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EC2C3" w14:textId="57B8CA77" w:rsidR="00605FBE" w:rsidRPr="001D1807" w:rsidRDefault="00AE3EA7" w:rsidP="00054012">
      <w:pPr>
        <w:pStyle w:val="ListParagraph"/>
        <w:spacing w:line="240" w:lineRule="auto"/>
        <w:jc w:val="center"/>
        <w:rPr>
          <w:rFonts w:ascii="Arial" w:hAnsi="Arial" w:cs="Arial"/>
          <w:b/>
          <w:sz w:val="20"/>
          <w:szCs w:val="20"/>
        </w:rPr>
      </w:pPr>
      <w:bookmarkStart w:id="0" w:name="_GoBack"/>
      <w:bookmarkEnd w:id="0"/>
      <w:r w:rsidRPr="001D1807">
        <w:rPr>
          <w:rFonts w:ascii="Arial" w:hAnsi="Arial" w:cs="Arial"/>
          <w:b/>
          <w:sz w:val="20"/>
          <w:szCs w:val="20"/>
        </w:rPr>
        <w:t xml:space="preserve">MINUTES OF </w:t>
      </w:r>
      <w:r w:rsidR="007D1C49" w:rsidRPr="001D1807">
        <w:rPr>
          <w:rFonts w:ascii="Arial" w:hAnsi="Arial" w:cs="Arial"/>
          <w:b/>
          <w:sz w:val="20"/>
          <w:szCs w:val="20"/>
        </w:rPr>
        <w:t xml:space="preserve">BCOP EXECUTIVE COMMITTEE MEETING </w:t>
      </w:r>
    </w:p>
    <w:p w14:paraId="4F593890" w14:textId="01799FD1" w:rsidR="006F7F14" w:rsidRPr="001D1807" w:rsidRDefault="006F7F14" w:rsidP="00054012">
      <w:pPr>
        <w:pStyle w:val="ListParagraph"/>
        <w:spacing w:line="240" w:lineRule="auto"/>
        <w:jc w:val="center"/>
        <w:rPr>
          <w:rFonts w:ascii="Arial" w:hAnsi="Arial" w:cs="Arial"/>
          <w:b/>
          <w:sz w:val="20"/>
          <w:szCs w:val="20"/>
        </w:rPr>
      </w:pPr>
      <w:r w:rsidRPr="001D1807">
        <w:rPr>
          <w:rFonts w:ascii="Arial" w:hAnsi="Arial" w:cs="Arial"/>
          <w:b/>
          <w:sz w:val="20"/>
          <w:szCs w:val="20"/>
        </w:rPr>
        <w:t>27 JUNE, 2016</w:t>
      </w:r>
      <w:r w:rsidR="00BE3845" w:rsidRPr="001D1807">
        <w:rPr>
          <w:rFonts w:ascii="Arial" w:hAnsi="Arial" w:cs="Arial"/>
          <w:b/>
          <w:sz w:val="20"/>
          <w:szCs w:val="20"/>
        </w:rPr>
        <w:t>, 14.00-16.00</w:t>
      </w:r>
    </w:p>
    <w:p w14:paraId="2A2B0F28" w14:textId="66A05DF0" w:rsidR="006F7F14" w:rsidRDefault="003C3A04" w:rsidP="00054012">
      <w:pPr>
        <w:pStyle w:val="ListParagraph"/>
        <w:spacing w:line="240" w:lineRule="auto"/>
        <w:jc w:val="center"/>
        <w:rPr>
          <w:rFonts w:ascii="Arial" w:hAnsi="Arial" w:cs="Arial"/>
          <w:b/>
          <w:sz w:val="20"/>
          <w:szCs w:val="20"/>
        </w:rPr>
      </w:pPr>
      <w:r w:rsidRPr="001D1807">
        <w:rPr>
          <w:rFonts w:ascii="Arial" w:hAnsi="Arial" w:cs="Arial"/>
          <w:b/>
          <w:sz w:val="20"/>
          <w:szCs w:val="20"/>
        </w:rPr>
        <w:t>LJUBL</w:t>
      </w:r>
      <w:r w:rsidR="006F7F14" w:rsidRPr="001D1807">
        <w:rPr>
          <w:rFonts w:ascii="Arial" w:hAnsi="Arial" w:cs="Arial"/>
          <w:b/>
          <w:sz w:val="20"/>
          <w:szCs w:val="20"/>
        </w:rPr>
        <w:t>JANA, SLOVENIA</w:t>
      </w:r>
    </w:p>
    <w:p w14:paraId="6DD693DE" w14:textId="2E9BB5F1" w:rsidR="00CA694C" w:rsidRDefault="00CA694C" w:rsidP="00054012">
      <w:pPr>
        <w:pStyle w:val="ListParagraph"/>
        <w:spacing w:line="240" w:lineRule="auto"/>
        <w:jc w:val="center"/>
        <w:rPr>
          <w:rFonts w:ascii="Arial" w:hAnsi="Arial" w:cs="Arial"/>
          <w:b/>
          <w:sz w:val="20"/>
          <w:szCs w:val="20"/>
        </w:rPr>
      </w:pPr>
      <w:r>
        <w:rPr>
          <w:rFonts w:ascii="Arial" w:hAnsi="Arial" w:cs="Arial"/>
          <w:b/>
          <w:sz w:val="20"/>
          <w:szCs w:val="20"/>
        </w:rPr>
        <w:t>AND</w:t>
      </w:r>
    </w:p>
    <w:p w14:paraId="5BF3AF5F" w14:textId="4C1DBD9B" w:rsidR="00CA694C" w:rsidRDefault="00CA694C" w:rsidP="00054012">
      <w:pPr>
        <w:pStyle w:val="ListParagraph"/>
        <w:spacing w:line="240" w:lineRule="auto"/>
        <w:jc w:val="center"/>
        <w:rPr>
          <w:rFonts w:ascii="Arial" w:hAnsi="Arial" w:cs="Arial"/>
          <w:b/>
          <w:sz w:val="20"/>
          <w:szCs w:val="20"/>
        </w:rPr>
      </w:pPr>
      <w:r>
        <w:rPr>
          <w:rFonts w:ascii="Arial" w:hAnsi="Arial" w:cs="Arial"/>
          <w:b/>
          <w:sz w:val="20"/>
          <w:szCs w:val="20"/>
        </w:rPr>
        <w:t>13 JULY 2016, 14:00-16:00</w:t>
      </w:r>
    </w:p>
    <w:p w14:paraId="705A1D2A" w14:textId="2BFFCC23" w:rsidR="00CA694C" w:rsidRPr="001D1807" w:rsidRDefault="00CA694C" w:rsidP="00054012">
      <w:pPr>
        <w:pStyle w:val="ListParagraph"/>
        <w:spacing w:line="240" w:lineRule="auto"/>
        <w:jc w:val="center"/>
        <w:rPr>
          <w:rFonts w:ascii="Arial" w:hAnsi="Arial" w:cs="Arial"/>
          <w:b/>
          <w:sz w:val="20"/>
          <w:szCs w:val="20"/>
        </w:rPr>
      </w:pPr>
      <w:r>
        <w:rPr>
          <w:rFonts w:ascii="Arial" w:hAnsi="Arial" w:cs="Arial"/>
          <w:b/>
          <w:sz w:val="20"/>
          <w:szCs w:val="20"/>
        </w:rPr>
        <w:t>BERNE, SWITZERLAND</w:t>
      </w:r>
    </w:p>
    <w:p w14:paraId="33F96B7E" w14:textId="77777777" w:rsidR="007D1C49" w:rsidRPr="001D1807" w:rsidRDefault="007D1C49" w:rsidP="00C655CF">
      <w:pPr>
        <w:pStyle w:val="ListParagraph"/>
        <w:spacing w:line="240" w:lineRule="auto"/>
        <w:jc w:val="center"/>
      </w:pPr>
    </w:p>
    <w:p w14:paraId="58A742E1" w14:textId="77777777" w:rsidR="00975342" w:rsidRPr="001D1807" w:rsidRDefault="00975342" w:rsidP="00975342">
      <w:pPr>
        <w:pStyle w:val="NoSpacing"/>
        <w:ind w:left="720"/>
        <w:rPr>
          <w:rFonts w:ascii="Arial" w:eastAsiaTheme="minorEastAsia" w:hAnsi="Arial" w:cs="Arial"/>
          <w:b/>
          <w:sz w:val="20"/>
          <w:szCs w:val="20"/>
        </w:rPr>
      </w:pPr>
    </w:p>
    <w:p w14:paraId="673C15DD" w14:textId="64A0B702" w:rsidR="00AE3EA7" w:rsidRPr="001D1807" w:rsidRDefault="00AE3EA7" w:rsidP="00A47144">
      <w:pPr>
        <w:rPr>
          <w:rFonts w:ascii="Arial" w:eastAsiaTheme="minorEastAsia" w:hAnsi="Arial" w:cs="Arial"/>
          <w:b/>
          <w:sz w:val="20"/>
          <w:szCs w:val="20"/>
        </w:rPr>
      </w:pPr>
      <w:r w:rsidRPr="001D1807">
        <w:rPr>
          <w:rFonts w:ascii="Arial" w:eastAsiaTheme="minorEastAsia" w:hAnsi="Arial" w:cs="Arial"/>
          <w:b/>
          <w:sz w:val="20"/>
          <w:szCs w:val="20"/>
        </w:rPr>
        <w:t>Participated:</w:t>
      </w:r>
    </w:p>
    <w:p w14:paraId="3568573C" w14:textId="2183CEBC" w:rsidR="00AE3EA7" w:rsidRPr="001D1807" w:rsidRDefault="00AE3EA7" w:rsidP="00AE3EA7">
      <w:pPr>
        <w:pStyle w:val="NoSpacing"/>
        <w:numPr>
          <w:ilvl w:val="0"/>
          <w:numId w:val="7"/>
        </w:numPr>
        <w:rPr>
          <w:rFonts w:ascii="Arial" w:eastAsiaTheme="minorEastAsia" w:hAnsi="Arial" w:cs="Arial"/>
          <w:sz w:val="20"/>
          <w:szCs w:val="20"/>
        </w:rPr>
      </w:pPr>
      <w:r w:rsidRPr="001D1807">
        <w:rPr>
          <w:rFonts w:ascii="Arial" w:eastAsiaTheme="minorEastAsia" w:hAnsi="Arial" w:cs="Arial"/>
          <w:sz w:val="20"/>
          <w:szCs w:val="20"/>
        </w:rPr>
        <w:t>Anna Belenchuk (Chair – Russian Federation)</w:t>
      </w:r>
    </w:p>
    <w:p w14:paraId="3C85C0DD" w14:textId="7244BD37" w:rsidR="00AE3EA7" w:rsidRPr="001D1807" w:rsidRDefault="00AE3EA7" w:rsidP="00AE3EA7">
      <w:pPr>
        <w:pStyle w:val="NoSpacing"/>
        <w:numPr>
          <w:ilvl w:val="0"/>
          <w:numId w:val="7"/>
        </w:numPr>
        <w:rPr>
          <w:rFonts w:ascii="Arial" w:eastAsiaTheme="minorEastAsia" w:hAnsi="Arial" w:cs="Arial"/>
          <w:sz w:val="20"/>
          <w:szCs w:val="20"/>
        </w:rPr>
      </w:pPr>
      <w:r w:rsidRPr="001D1807">
        <w:rPr>
          <w:rFonts w:ascii="Arial" w:eastAsiaTheme="minorEastAsia" w:hAnsi="Arial" w:cs="Arial"/>
          <w:sz w:val="20"/>
          <w:szCs w:val="20"/>
        </w:rPr>
        <w:t>Armen Manukyan (Armenia)</w:t>
      </w:r>
    </w:p>
    <w:p w14:paraId="7EE77A5A" w14:textId="77777777" w:rsidR="00AE3EA7" w:rsidRPr="001D1807" w:rsidRDefault="00AE3EA7" w:rsidP="00AE3EA7">
      <w:pPr>
        <w:pStyle w:val="NoSpacing"/>
        <w:numPr>
          <w:ilvl w:val="0"/>
          <w:numId w:val="7"/>
        </w:numPr>
        <w:rPr>
          <w:rFonts w:ascii="Arial" w:eastAsiaTheme="minorEastAsia" w:hAnsi="Arial" w:cs="Arial"/>
          <w:sz w:val="20"/>
          <w:szCs w:val="20"/>
        </w:rPr>
      </w:pPr>
      <w:r w:rsidRPr="001D1807">
        <w:rPr>
          <w:rFonts w:ascii="Arial" w:eastAsiaTheme="minorEastAsia" w:hAnsi="Arial" w:cs="Arial"/>
          <w:sz w:val="20"/>
          <w:szCs w:val="20"/>
        </w:rPr>
        <w:t>Mikhail Prokhorik (Belarus)</w:t>
      </w:r>
    </w:p>
    <w:p w14:paraId="6E2180AA" w14:textId="39E8BDBB" w:rsidR="00AE3EA7" w:rsidRPr="001D1807" w:rsidRDefault="00AE3EA7" w:rsidP="00AE3EA7">
      <w:pPr>
        <w:pStyle w:val="NoSpacing"/>
        <w:numPr>
          <w:ilvl w:val="0"/>
          <w:numId w:val="7"/>
        </w:numPr>
        <w:rPr>
          <w:rFonts w:ascii="Arial" w:eastAsiaTheme="minorEastAsia" w:hAnsi="Arial" w:cs="Arial"/>
          <w:sz w:val="20"/>
          <w:szCs w:val="20"/>
        </w:rPr>
      </w:pPr>
      <w:r w:rsidRPr="001D1807">
        <w:rPr>
          <w:rFonts w:ascii="Arial" w:eastAsiaTheme="minorEastAsia" w:hAnsi="Arial" w:cs="Arial"/>
          <w:sz w:val="20"/>
          <w:szCs w:val="20"/>
        </w:rPr>
        <w:t>Kanat Asangulov (Kyrgyz Republic)</w:t>
      </w:r>
    </w:p>
    <w:p w14:paraId="30C38DDE" w14:textId="173A3368" w:rsidR="00AE3EA7" w:rsidRPr="001D1807" w:rsidRDefault="00AE3EA7" w:rsidP="00AE3EA7">
      <w:pPr>
        <w:pStyle w:val="NoSpacing"/>
        <w:numPr>
          <w:ilvl w:val="0"/>
          <w:numId w:val="7"/>
        </w:numPr>
        <w:rPr>
          <w:rFonts w:ascii="Arial" w:eastAsiaTheme="minorEastAsia" w:hAnsi="Arial" w:cs="Arial"/>
          <w:sz w:val="20"/>
          <w:szCs w:val="20"/>
        </w:rPr>
      </w:pPr>
      <w:r w:rsidRPr="001D1807">
        <w:rPr>
          <w:rFonts w:ascii="Arial" w:eastAsiaTheme="minorEastAsia" w:hAnsi="Arial" w:cs="Arial"/>
          <w:sz w:val="20"/>
          <w:szCs w:val="20"/>
        </w:rPr>
        <w:t>Mladenka Karacic (Croatia)</w:t>
      </w:r>
    </w:p>
    <w:p w14:paraId="61458BAB" w14:textId="0F47129D" w:rsidR="00AE3EA7" w:rsidRPr="001D1807" w:rsidRDefault="00AE3EA7" w:rsidP="00AE3EA7">
      <w:pPr>
        <w:pStyle w:val="NoSpacing"/>
        <w:numPr>
          <w:ilvl w:val="0"/>
          <w:numId w:val="7"/>
        </w:numPr>
        <w:rPr>
          <w:rFonts w:ascii="Arial" w:eastAsiaTheme="minorEastAsia" w:hAnsi="Arial" w:cs="Arial"/>
          <w:sz w:val="20"/>
          <w:szCs w:val="20"/>
        </w:rPr>
      </w:pPr>
      <w:r w:rsidRPr="001D1807">
        <w:rPr>
          <w:rFonts w:ascii="Arial" w:eastAsiaTheme="minorEastAsia" w:hAnsi="Arial" w:cs="Arial"/>
          <w:sz w:val="20"/>
          <w:szCs w:val="20"/>
        </w:rPr>
        <w:t>Nicolay Begchin (Russian Federation)</w:t>
      </w:r>
      <w:r w:rsidR="00CA694C">
        <w:rPr>
          <w:rFonts w:ascii="Arial" w:eastAsiaTheme="minorEastAsia" w:hAnsi="Arial" w:cs="Arial"/>
          <w:sz w:val="20"/>
          <w:szCs w:val="20"/>
        </w:rPr>
        <w:t xml:space="preserve">, </w:t>
      </w:r>
      <w:r w:rsidR="00CA694C" w:rsidRPr="00CA694C">
        <w:rPr>
          <w:rFonts w:ascii="Arial" w:eastAsiaTheme="minorEastAsia" w:hAnsi="Arial" w:cs="Arial"/>
          <w:i/>
          <w:sz w:val="20"/>
          <w:szCs w:val="20"/>
        </w:rPr>
        <w:t>present in Ljubljana meeting only</w:t>
      </w:r>
    </w:p>
    <w:p w14:paraId="42F69FFA" w14:textId="66A04685" w:rsidR="00AE3EA7" w:rsidRPr="001D1807" w:rsidRDefault="00AE3EA7" w:rsidP="00AE3EA7">
      <w:pPr>
        <w:pStyle w:val="NoSpacing"/>
        <w:numPr>
          <w:ilvl w:val="0"/>
          <w:numId w:val="7"/>
        </w:numPr>
        <w:rPr>
          <w:rFonts w:ascii="Arial" w:eastAsiaTheme="minorEastAsia" w:hAnsi="Arial" w:cs="Arial"/>
          <w:sz w:val="20"/>
          <w:szCs w:val="20"/>
        </w:rPr>
      </w:pPr>
      <w:r w:rsidRPr="001D1807">
        <w:rPr>
          <w:rFonts w:ascii="Arial" w:eastAsiaTheme="minorEastAsia" w:hAnsi="Arial" w:cs="Arial"/>
          <w:sz w:val="20"/>
          <w:szCs w:val="20"/>
        </w:rPr>
        <w:t>Hakan Ay (Turkey)</w:t>
      </w:r>
      <w:r w:rsidR="00CA694C" w:rsidRPr="00CA694C">
        <w:rPr>
          <w:rFonts w:ascii="Arial" w:eastAsiaTheme="minorEastAsia" w:hAnsi="Arial" w:cs="Arial"/>
          <w:i/>
          <w:sz w:val="20"/>
          <w:szCs w:val="20"/>
        </w:rPr>
        <w:t xml:space="preserve"> present in Ljubljana meeting only</w:t>
      </w:r>
    </w:p>
    <w:p w14:paraId="2DBE3E79" w14:textId="3A2FE384" w:rsidR="00CA694C" w:rsidRDefault="00CA694C" w:rsidP="00AE3EA7">
      <w:pPr>
        <w:pStyle w:val="NoSpacing"/>
        <w:numPr>
          <w:ilvl w:val="0"/>
          <w:numId w:val="7"/>
        </w:numPr>
        <w:rPr>
          <w:rFonts w:ascii="Arial" w:eastAsiaTheme="minorEastAsia" w:hAnsi="Arial" w:cs="Arial"/>
          <w:sz w:val="20"/>
          <w:szCs w:val="20"/>
        </w:rPr>
      </w:pPr>
      <w:r>
        <w:rPr>
          <w:rFonts w:ascii="Arial" w:eastAsiaTheme="minorEastAsia" w:hAnsi="Arial" w:cs="Arial"/>
          <w:sz w:val="20"/>
          <w:szCs w:val="20"/>
        </w:rPr>
        <w:t>Maya Gusarova</w:t>
      </w:r>
      <w:r w:rsidR="00727A7B">
        <w:rPr>
          <w:rFonts w:ascii="Arial" w:eastAsiaTheme="minorEastAsia" w:hAnsi="Arial" w:cs="Arial"/>
          <w:sz w:val="20"/>
          <w:szCs w:val="20"/>
        </w:rPr>
        <w:t xml:space="preserve"> (Resource Team), </w:t>
      </w:r>
      <w:r w:rsidRPr="00CA694C">
        <w:rPr>
          <w:rFonts w:ascii="Arial" w:eastAsiaTheme="minorEastAsia" w:hAnsi="Arial" w:cs="Arial"/>
          <w:i/>
          <w:sz w:val="20"/>
          <w:szCs w:val="20"/>
        </w:rPr>
        <w:t xml:space="preserve">present in </w:t>
      </w:r>
      <w:r>
        <w:rPr>
          <w:rFonts w:ascii="Arial" w:eastAsiaTheme="minorEastAsia" w:hAnsi="Arial" w:cs="Arial"/>
          <w:i/>
          <w:sz w:val="20"/>
          <w:szCs w:val="20"/>
        </w:rPr>
        <w:t>Berne</w:t>
      </w:r>
      <w:r w:rsidRPr="00CA694C">
        <w:rPr>
          <w:rFonts w:ascii="Arial" w:eastAsiaTheme="minorEastAsia" w:hAnsi="Arial" w:cs="Arial"/>
          <w:i/>
          <w:sz w:val="20"/>
          <w:szCs w:val="20"/>
        </w:rPr>
        <w:t xml:space="preserve"> meeting only</w:t>
      </w:r>
    </w:p>
    <w:p w14:paraId="1781B7C4" w14:textId="04E0E67B" w:rsidR="00AE3EA7" w:rsidRPr="001D1807" w:rsidRDefault="00AE3EA7" w:rsidP="00AE3EA7">
      <w:pPr>
        <w:pStyle w:val="NoSpacing"/>
        <w:numPr>
          <w:ilvl w:val="0"/>
          <w:numId w:val="7"/>
        </w:numPr>
        <w:rPr>
          <w:rFonts w:ascii="Arial" w:eastAsiaTheme="minorEastAsia" w:hAnsi="Arial" w:cs="Arial"/>
          <w:sz w:val="20"/>
          <w:szCs w:val="20"/>
        </w:rPr>
      </w:pPr>
      <w:r w:rsidRPr="001D1807">
        <w:rPr>
          <w:rFonts w:ascii="Arial" w:eastAsiaTheme="minorEastAsia" w:hAnsi="Arial" w:cs="Arial"/>
          <w:sz w:val="20"/>
          <w:szCs w:val="20"/>
        </w:rPr>
        <w:t>Naida Carsimamovic (Resource Team)</w:t>
      </w:r>
    </w:p>
    <w:p w14:paraId="66739A44" w14:textId="77777777" w:rsidR="00AE3EA7" w:rsidRPr="001D1807" w:rsidRDefault="00AE3EA7" w:rsidP="00AE3EA7">
      <w:pPr>
        <w:pStyle w:val="NoSpacing"/>
        <w:numPr>
          <w:ilvl w:val="0"/>
          <w:numId w:val="7"/>
        </w:numPr>
        <w:rPr>
          <w:rFonts w:ascii="Arial" w:eastAsiaTheme="minorEastAsia" w:hAnsi="Arial" w:cs="Arial"/>
          <w:sz w:val="20"/>
          <w:szCs w:val="20"/>
        </w:rPr>
      </w:pPr>
      <w:r w:rsidRPr="001D1807">
        <w:rPr>
          <w:rFonts w:ascii="Arial" w:eastAsiaTheme="minorEastAsia" w:hAnsi="Arial" w:cs="Arial"/>
          <w:sz w:val="20"/>
          <w:szCs w:val="20"/>
        </w:rPr>
        <w:t>Deanna Aubrey (Resource Team)</w:t>
      </w:r>
    </w:p>
    <w:p w14:paraId="7BF20827" w14:textId="77777777" w:rsidR="00AE3EA7" w:rsidRPr="001D1807" w:rsidRDefault="00AE3EA7" w:rsidP="00AE3EA7">
      <w:pPr>
        <w:pStyle w:val="NoSpacing"/>
        <w:ind w:left="720"/>
        <w:rPr>
          <w:rFonts w:ascii="Arial" w:eastAsiaTheme="minorEastAsia" w:hAnsi="Arial" w:cs="Arial"/>
          <w:sz w:val="20"/>
          <w:szCs w:val="20"/>
        </w:rPr>
      </w:pPr>
    </w:p>
    <w:p w14:paraId="2ED2D50E" w14:textId="69443D5F" w:rsidR="00AE3EA7" w:rsidRPr="001D1807" w:rsidRDefault="00AE3EA7" w:rsidP="00AE3EA7">
      <w:pPr>
        <w:pStyle w:val="NoSpacing"/>
        <w:ind w:left="720"/>
        <w:rPr>
          <w:b/>
        </w:rPr>
      </w:pPr>
      <w:r w:rsidRPr="001D1807">
        <w:rPr>
          <w:rFonts w:ascii="Arial" w:eastAsiaTheme="minorEastAsia" w:hAnsi="Arial" w:cs="Arial"/>
          <w:b/>
          <w:sz w:val="20"/>
          <w:szCs w:val="20"/>
        </w:rPr>
        <w:t>Observers</w:t>
      </w:r>
      <w:r w:rsidRPr="001D1807">
        <w:rPr>
          <w:b/>
        </w:rPr>
        <w:t>:</w:t>
      </w:r>
    </w:p>
    <w:p w14:paraId="79F343B2" w14:textId="5F919735" w:rsidR="00AE3EA7" w:rsidRPr="001D1807" w:rsidRDefault="00AE3EA7" w:rsidP="00AE3EA7">
      <w:pPr>
        <w:pStyle w:val="NoSpacing"/>
        <w:numPr>
          <w:ilvl w:val="0"/>
          <w:numId w:val="7"/>
        </w:numPr>
        <w:rPr>
          <w:rFonts w:ascii="Arial" w:eastAsiaTheme="minorEastAsia" w:hAnsi="Arial" w:cs="Arial"/>
          <w:sz w:val="20"/>
          <w:szCs w:val="20"/>
        </w:rPr>
      </w:pPr>
      <w:r w:rsidRPr="001D1807">
        <w:rPr>
          <w:rFonts w:ascii="Arial" w:eastAsiaTheme="minorEastAsia" w:hAnsi="Arial" w:cs="Arial"/>
          <w:sz w:val="20"/>
          <w:szCs w:val="20"/>
        </w:rPr>
        <w:t>Nevenka Brkic (Croatia)</w:t>
      </w:r>
      <w:r w:rsidR="00CA694C">
        <w:rPr>
          <w:rFonts w:ascii="Arial" w:eastAsiaTheme="minorEastAsia" w:hAnsi="Arial" w:cs="Arial"/>
          <w:sz w:val="20"/>
          <w:szCs w:val="20"/>
        </w:rPr>
        <w:t xml:space="preserve">, </w:t>
      </w:r>
      <w:r w:rsidR="00CA694C" w:rsidRPr="00CA694C">
        <w:rPr>
          <w:rFonts w:ascii="Arial" w:eastAsiaTheme="minorEastAsia" w:hAnsi="Arial" w:cs="Arial"/>
          <w:i/>
          <w:sz w:val="20"/>
          <w:szCs w:val="20"/>
        </w:rPr>
        <w:t>present in Ljubljana meeting only</w:t>
      </w:r>
    </w:p>
    <w:p w14:paraId="78FC319C" w14:textId="77777777" w:rsidR="00AE3EA7" w:rsidRPr="001D1807" w:rsidRDefault="00AE3EA7" w:rsidP="00AE3EA7">
      <w:pPr>
        <w:pStyle w:val="NoSpacing"/>
        <w:numPr>
          <w:ilvl w:val="0"/>
          <w:numId w:val="7"/>
        </w:numPr>
        <w:rPr>
          <w:rFonts w:ascii="Arial" w:eastAsiaTheme="minorEastAsia" w:hAnsi="Arial" w:cs="Arial"/>
          <w:sz w:val="20"/>
          <w:szCs w:val="20"/>
        </w:rPr>
      </w:pPr>
      <w:r w:rsidRPr="001D1807">
        <w:rPr>
          <w:rFonts w:ascii="Arial" w:eastAsiaTheme="minorEastAsia" w:hAnsi="Arial" w:cs="Arial"/>
          <w:sz w:val="20"/>
          <w:szCs w:val="20"/>
        </w:rPr>
        <w:t>Ksenia Galantsova (Secretariat)</w:t>
      </w:r>
    </w:p>
    <w:p w14:paraId="7E083943" w14:textId="5D787F2E" w:rsidR="00AE3EA7" w:rsidRPr="001D1807" w:rsidRDefault="00AE3EA7" w:rsidP="00AE3EA7">
      <w:pPr>
        <w:pStyle w:val="NoSpacing"/>
        <w:numPr>
          <w:ilvl w:val="0"/>
          <w:numId w:val="7"/>
        </w:numPr>
        <w:rPr>
          <w:rFonts w:ascii="Arial" w:eastAsiaTheme="minorEastAsia" w:hAnsi="Arial" w:cs="Arial"/>
          <w:sz w:val="20"/>
          <w:szCs w:val="20"/>
        </w:rPr>
      </w:pPr>
      <w:r w:rsidRPr="001D1807">
        <w:rPr>
          <w:rFonts w:ascii="Arial" w:eastAsiaTheme="minorEastAsia" w:hAnsi="Arial" w:cs="Arial"/>
          <w:sz w:val="20"/>
          <w:szCs w:val="20"/>
        </w:rPr>
        <w:t>Kristina Zaituna (Secretariat)</w:t>
      </w:r>
      <w:r w:rsidR="00CA694C">
        <w:rPr>
          <w:rFonts w:ascii="Arial" w:eastAsiaTheme="minorEastAsia" w:hAnsi="Arial" w:cs="Arial"/>
          <w:sz w:val="20"/>
          <w:szCs w:val="20"/>
        </w:rPr>
        <w:t xml:space="preserve">, </w:t>
      </w:r>
      <w:r w:rsidR="00CA694C" w:rsidRPr="00CA694C">
        <w:rPr>
          <w:rFonts w:ascii="Arial" w:eastAsiaTheme="minorEastAsia" w:hAnsi="Arial" w:cs="Arial"/>
          <w:i/>
          <w:sz w:val="20"/>
          <w:szCs w:val="20"/>
        </w:rPr>
        <w:t>present in Ljubljana meeting only</w:t>
      </w:r>
    </w:p>
    <w:p w14:paraId="071FA8F0" w14:textId="77777777" w:rsidR="00AE3EA7" w:rsidRPr="001D1807" w:rsidRDefault="00AE3EA7" w:rsidP="00AE3EA7">
      <w:pPr>
        <w:pStyle w:val="NoSpacing"/>
      </w:pPr>
    </w:p>
    <w:p w14:paraId="23BD9FE3" w14:textId="77777777" w:rsidR="00A47144" w:rsidRPr="001D1807" w:rsidRDefault="00975342" w:rsidP="00A47144">
      <w:pPr>
        <w:rPr>
          <w:rFonts w:ascii="Arial" w:eastAsiaTheme="minorEastAsia" w:hAnsi="Arial" w:cs="Arial"/>
          <w:b/>
          <w:sz w:val="20"/>
          <w:szCs w:val="20"/>
        </w:rPr>
      </w:pPr>
      <w:r w:rsidRPr="001D1807">
        <w:rPr>
          <w:rFonts w:ascii="Arial" w:eastAsiaTheme="minorEastAsia" w:hAnsi="Arial" w:cs="Arial"/>
          <w:b/>
          <w:sz w:val="20"/>
          <w:szCs w:val="20"/>
        </w:rPr>
        <w:t>Agenda items:</w:t>
      </w:r>
    </w:p>
    <w:p w14:paraId="571C3CEE" w14:textId="77B2D84B" w:rsidR="006F7F14" w:rsidRPr="001D1807" w:rsidRDefault="006F7F14" w:rsidP="00271AD7">
      <w:pPr>
        <w:pStyle w:val="NoSpacing"/>
        <w:numPr>
          <w:ilvl w:val="0"/>
          <w:numId w:val="25"/>
        </w:numPr>
        <w:jc w:val="both"/>
        <w:rPr>
          <w:rFonts w:ascii="Arial" w:eastAsiaTheme="minorEastAsia" w:hAnsi="Arial" w:cs="Arial"/>
          <w:sz w:val="20"/>
          <w:szCs w:val="20"/>
        </w:rPr>
      </w:pPr>
      <w:r w:rsidRPr="001D1807">
        <w:rPr>
          <w:rFonts w:ascii="Arial" w:eastAsiaTheme="minorEastAsia" w:hAnsi="Arial" w:cs="Arial"/>
          <w:sz w:val="20"/>
          <w:szCs w:val="20"/>
        </w:rPr>
        <w:t>Welcome</w:t>
      </w:r>
      <w:r w:rsidR="00CA694C">
        <w:rPr>
          <w:rFonts w:ascii="Arial" w:eastAsiaTheme="minorEastAsia" w:hAnsi="Arial" w:cs="Arial"/>
          <w:sz w:val="20"/>
          <w:szCs w:val="20"/>
        </w:rPr>
        <w:t xml:space="preserve"> by the Chair, </w:t>
      </w:r>
      <w:r w:rsidR="00097D0F" w:rsidRPr="001D1807">
        <w:rPr>
          <w:rFonts w:ascii="Arial" w:eastAsiaTheme="minorEastAsia" w:hAnsi="Arial" w:cs="Arial"/>
          <w:sz w:val="20"/>
          <w:szCs w:val="20"/>
        </w:rPr>
        <w:t xml:space="preserve">update on key decisions/discussions from May </w:t>
      </w:r>
      <w:r w:rsidR="00BB4706" w:rsidRPr="001D1807">
        <w:rPr>
          <w:rFonts w:ascii="Arial" w:eastAsiaTheme="minorEastAsia" w:hAnsi="Arial" w:cs="Arial"/>
          <w:sz w:val="20"/>
          <w:szCs w:val="20"/>
        </w:rPr>
        <w:t xml:space="preserve">2016 PEMPAL </w:t>
      </w:r>
      <w:r w:rsidR="00097D0F" w:rsidRPr="001D1807">
        <w:rPr>
          <w:rFonts w:ascii="Arial" w:eastAsiaTheme="minorEastAsia" w:hAnsi="Arial" w:cs="Arial"/>
          <w:sz w:val="20"/>
          <w:szCs w:val="20"/>
        </w:rPr>
        <w:t>Steering Committee meeting</w:t>
      </w:r>
      <w:r w:rsidR="00CA694C">
        <w:rPr>
          <w:rFonts w:ascii="Arial" w:eastAsiaTheme="minorEastAsia" w:hAnsi="Arial" w:cs="Arial"/>
          <w:sz w:val="20"/>
          <w:szCs w:val="20"/>
        </w:rPr>
        <w:t xml:space="preserve"> (</w:t>
      </w:r>
      <w:r w:rsidR="00CC7834" w:rsidRPr="00CC7834">
        <w:rPr>
          <w:rFonts w:ascii="Arial" w:eastAsiaTheme="minorEastAsia" w:hAnsi="Arial" w:cs="Arial"/>
          <w:i/>
          <w:sz w:val="20"/>
          <w:szCs w:val="20"/>
        </w:rPr>
        <w:t>discussed</w:t>
      </w:r>
      <w:r w:rsidR="00CC7834">
        <w:rPr>
          <w:rFonts w:ascii="Arial" w:eastAsiaTheme="minorEastAsia" w:hAnsi="Arial" w:cs="Arial"/>
          <w:sz w:val="20"/>
          <w:szCs w:val="20"/>
        </w:rPr>
        <w:t xml:space="preserve"> </w:t>
      </w:r>
      <w:r w:rsidR="00CA694C" w:rsidRPr="00CA694C">
        <w:rPr>
          <w:rFonts w:ascii="Arial" w:eastAsiaTheme="minorEastAsia" w:hAnsi="Arial" w:cs="Arial"/>
          <w:i/>
          <w:sz w:val="20"/>
          <w:szCs w:val="20"/>
        </w:rPr>
        <w:t>in Ljubljana</w:t>
      </w:r>
      <w:r w:rsidR="00CA694C">
        <w:rPr>
          <w:rFonts w:ascii="Arial" w:eastAsiaTheme="minorEastAsia" w:hAnsi="Arial" w:cs="Arial"/>
          <w:sz w:val="20"/>
          <w:szCs w:val="20"/>
        </w:rPr>
        <w:t>), and update on Cross-COP leadership meeting in SECO (</w:t>
      </w:r>
      <w:r w:rsidR="00CC7834" w:rsidRPr="00CC7834">
        <w:rPr>
          <w:rFonts w:ascii="Arial" w:eastAsiaTheme="minorEastAsia" w:hAnsi="Arial" w:cs="Arial"/>
          <w:i/>
          <w:sz w:val="20"/>
          <w:szCs w:val="20"/>
        </w:rPr>
        <w:t>discussed</w:t>
      </w:r>
      <w:r w:rsidR="00CC7834">
        <w:rPr>
          <w:rFonts w:ascii="Arial" w:eastAsiaTheme="minorEastAsia" w:hAnsi="Arial" w:cs="Arial"/>
          <w:sz w:val="20"/>
          <w:szCs w:val="20"/>
        </w:rPr>
        <w:t xml:space="preserve"> </w:t>
      </w:r>
      <w:r w:rsidR="00CA694C" w:rsidRPr="00CA694C">
        <w:rPr>
          <w:rFonts w:ascii="Arial" w:eastAsiaTheme="minorEastAsia" w:hAnsi="Arial" w:cs="Arial"/>
          <w:i/>
          <w:sz w:val="20"/>
          <w:szCs w:val="20"/>
        </w:rPr>
        <w:t>in Berne</w:t>
      </w:r>
      <w:r w:rsidR="00CA694C">
        <w:rPr>
          <w:rFonts w:ascii="Arial" w:eastAsiaTheme="minorEastAsia" w:hAnsi="Arial" w:cs="Arial"/>
          <w:sz w:val="20"/>
          <w:szCs w:val="20"/>
        </w:rPr>
        <w:t>)</w:t>
      </w:r>
    </w:p>
    <w:p w14:paraId="715A54CB" w14:textId="2DEE92DF" w:rsidR="006F7F14" w:rsidRPr="001D1807" w:rsidRDefault="00BB4706" w:rsidP="00C72C33">
      <w:pPr>
        <w:pStyle w:val="NoSpacing"/>
        <w:numPr>
          <w:ilvl w:val="0"/>
          <w:numId w:val="25"/>
        </w:numPr>
        <w:jc w:val="both"/>
        <w:rPr>
          <w:rFonts w:ascii="Arial" w:eastAsiaTheme="minorEastAsia" w:hAnsi="Arial" w:cs="Arial"/>
          <w:sz w:val="20"/>
          <w:szCs w:val="20"/>
        </w:rPr>
      </w:pPr>
      <w:r w:rsidRPr="001D1807">
        <w:rPr>
          <w:rFonts w:ascii="Arial" w:eastAsiaTheme="minorEastAsia" w:hAnsi="Arial" w:cs="Arial"/>
          <w:sz w:val="20"/>
          <w:szCs w:val="20"/>
        </w:rPr>
        <w:t>Acceptance of the M</w:t>
      </w:r>
      <w:r w:rsidR="006F7F14" w:rsidRPr="001D1807">
        <w:rPr>
          <w:rFonts w:ascii="Arial" w:eastAsiaTheme="minorEastAsia" w:hAnsi="Arial" w:cs="Arial"/>
          <w:sz w:val="20"/>
          <w:szCs w:val="20"/>
        </w:rPr>
        <w:t>inutes to the previous</w:t>
      </w:r>
      <w:r w:rsidRPr="001D1807">
        <w:rPr>
          <w:rFonts w:ascii="Arial" w:eastAsiaTheme="minorEastAsia" w:hAnsi="Arial" w:cs="Arial"/>
          <w:sz w:val="20"/>
          <w:szCs w:val="20"/>
        </w:rPr>
        <w:t xml:space="preserve"> BCOP Executive Committee</w:t>
      </w:r>
      <w:r w:rsidR="006F7F14" w:rsidRPr="001D1807">
        <w:rPr>
          <w:rFonts w:ascii="Arial" w:eastAsiaTheme="minorEastAsia" w:hAnsi="Arial" w:cs="Arial"/>
          <w:sz w:val="20"/>
          <w:szCs w:val="20"/>
        </w:rPr>
        <w:t xml:space="preserve"> meetings</w:t>
      </w:r>
      <w:r w:rsidR="00A43939" w:rsidRPr="001D1807">
        <w:rPr>
          <w:rFonts w:ascii="Arial" w:eastAsiaTheme="minorEastAsia" w:hAnsi="Arial" w:cs="Arial"/>
          <w:sz w:val="20"/>
          <w:szCs w:val="20"/>
        </w:rPr>
        <w:t xml:space="preserve"> held in Minsk</w:t>
      </w:r>
    </w:p>
    <w:p w14:paraId="45FA43EC" w14:textId="3AB566F4" w:rsidR="006F7F14" w:rsidRPr="001D1807" w:rsidRDefault="006F7F14" w:rsidP="00C72C33">
      <w:pPr>
        <w:pStyle w:val="NoSpacing"/>
        <w:numPr>
          <w:ilvl w:val="0"/>
          <w:numId w:val="25"/>
        </w:numPr>
        <w:jc w:val="both"/>
        <w:rPr>
          <w:rFonts w:ascii="Arial" w:eastAsiaTheme="minorEastAsia" w:hAnsi="Arial" w:cs="Arial"/>
          <w:sz w:val="20"/>
          <w:szCs w:val="20"/>
        </w:rPr>
      </w:pPr>
      <w:r w:rsidRPr="001D1807">
        <w:rPr>
          <w:rFonts w:ascii="Arial" w:eastAsiaTheme="minorEastAsia" w:hAnsi="Arial" w:cs="Arial"/>
          <w:sz w:val="20"/>
          <w:szCs w:val="20"/>
        </w:rPr>
        <w:t xml:space="preserve">Announcement of Deputy Chair roles </w:t>
      </w:r>
      <w:r w:rsidR="00BB4706" w:rsidRPr="001D1807">
        <w:rPr>
          <w:rFonts w:ascii="Arial" w:eastAsiaTheme="minorEastAsia" w:hAnsi="Arial" w:cs="Arial"/>
          <w:sz w:val="20"/>
          <w:szCs w:val="20"/>
        </w:rPr>
        <w:t>by the Chair of the BCOP Executive Committee</w:t>
      </w:r>
    </w:p>
    <w:p w14:paraId="31FFCB86" w14:textId="46CC2C9B" w:rsidR="00A47144" w:rsidRPr="001D1807" w:rsidRDefault="006F7F14" w:rsidP="00C72C33">
      <w:pPr>
        <w:pStyle w:val="NoSpacing"/>
        <w:numPr>
          <w:ilvl w:val="0"/>
          <w:numId w:val="25"/>
        </w:numPr>
        <w:jc w:val="both"/>
        <w:rPr>
          <w:rFonts w:ascii="Arial" w:eastAsiaTheme="minorEastAsia" w:hAnsi="Arial" w:cs="Arial"/>
          <w:sz w:val="20"/>
          <w:szCs w:val="20"/>
        </w:rPr>
      </w:pPr>
      <w:r w:rsidRPr="001D1807">
        <w:rPr>
          <w:rFonts w:ascii="Arial" w:eastAsiaTheme="minorEastAsia" w:hAnsi="Arial" w:cs="Arial"/>
          <w:sz w:val="20"/>
          <w:szCs w:val="20"/>
        </w:rPr>
        <w:t>P</w:t>
      </w:r>
      <w:r w:rsidR="00A47144" w:rsidRPr="001D1807">
        <w:rPr>
          <w:rFonts w:ascii="Arial" w:eastAsiaTheme="minorEastAsia" w:hAnsi="Arial" w:cs="Arial"/>
          <w:sz w:val="20"/>
          <w:szCs w:val="20"/>
        </w:rPr>
        <w:t xml:space="preserve">reparation </w:t>
      </w:r>
      <w:r w:rsidRPr="001D1807">
        <w:rPr>
          <w:rFonts w:ascii="Arial" w:eastAsiaTheme="minorEastAsia" w:hAnsi="Arial" w:cs="Arial"/>
          <w:sz w:val="20"/>
          <w:szCs w:val="20"/>
        </w:rPr>
        <w:t xml:space="preserve">requirements for </w:t>
      </w:r>
      <w:r w:rsidR="00BB4706" w:rsidRPr="001D1807">
        <w:rPr>
          <w:rFonts w:ascii="Arial" w:eastAsiaTheme="minorEastAsia" w:hAnsi="Arial" w:cs="Arial"/>
          <w:sz w:val="20"/>
          <w:szCs w:val="20"/>
        </w:rPr>
        <w:t>the C</w:t>
      </w:r>
      <w:r w:rsidR="00B80C6A" w:rsidRPr="001D1807">
        <w:rPr>
          <w:rFonts w:ascii="Arial" w:eastAsiaTheme="minorEastAsia" w:hAnsi="Arial" w:cs="Arial"/>
          <w:sz w:val="20"/>
          <w:szCs w:val="20"/>
        </w:rPr>
        <w:t xml:space="preserve">ross-COP </w:t>
      </w:r>
      <w:r w:rsidR="00BB4706" w:rsidRPr="001D1807">
        <w:rPr>
          <w:rFonts w:ascii="Arial" w:eastAsiaTheme="minorEastAsia" w:hAnsi="Arial" w:cs="Arial"/>
          <w:sz w:val="20"/>
          <w:szCs w:val="20"/>
        </w:rPr>
        <w:t xml:space="preserve">leadership </w:t>
      </w:r>
      <w:r w:rsidR="00B80C6A" w:rsidRPr="001D1807">
        <w:rPr>
          <w:rFonts w:ascii="Arial" w:eastAsiaTheme="minorEastAsia" w:hAnsi="Arial" w:cs="Arial"/>
          <w:sz w:val="20"/>
          <w:szCs w:val="20"/>
        </w:rPr>
        <w:t xml:space="preserve">meeting </w:t>
      </w:r>
      <w:r w:rsidR="00BB4706" w:rsidRPr="001D1807">
        <w:rPr>
          <w:rFonts w:ascii="Arial" w:eastAsiaTheme="minorEastAsia" w:hAnsi="Arial" w:cs="Arial"/>
          <w:sz w:val="20"/>
          <w:szCs w:val="20"/>
        </w:rPr>
        <w:t xml:space="preserve">scheduled for July 2016 in </w:t>
      </w:r>
      <w:r w:rsidR="00B80C6A" w:rsidRPr="001D1807">
        <w:rPr>
          <w:rFonts w:ascii="Arial" w:eastAsiaTheme="minorEastAsia" w:hAnsi="Arial" w:cs="Arial"/>
          <w:sz w:val="20"/>
          <w:szCs w:val="20"/>
        </w:rPr>
        <w:t xml:space="preserve"> Switzerland on </w:t>
      </w:r>
      <w:r w:rsidR="00BB4706" w:rsidRPr="001D1807">
        <w:rPr>
          <w:rFonts w:ascii="Arial" w:eastAsiaTheme="minorEastAsia" w:hAnsi="Arial" w:cs="Arial"/>
          <w:sz w:val="20"/>
          <w:szCs w:val="20"/>
        </w:rPr>
        <w:t>the 2017-2022 PEMPAL S</w:t>
      </w:r>
      <w:r w:rsidR="00B80C6A" w:rsidRPr="001D1807">
        <w:rPr>
          <w:rFonts w:ascii="Arial" w:eastAsiaTheme="minorEastAsia" w:hAnsi="Arial" w:cs="Arial"/>
          <w:sz w:val="20"/>
          <w:szCs w:val="20"/>
        </w:rPr>
        <w:t xml:space="preserve">trategy  </w:t>
      </w:r>
    </w:p>
    <w:p w14:paraId="7A184DC4" w14:textId="4E59FA57" w:rsidR="00B80C6A" w:rsidRPr="001D1807" w:rsidRDefault="00561AFF" w:rsidP="00C72C33">
      <w:pPr>
        <w:pStyle w:val="NoSpacing"/>
        <w:numPr>
          <w:ilvl w:val="0"/>
          <w:numId w:val="26"/>
        </w:numPr>
        <w:jc w:val="both"/>
        <w:rPr>
          <w:rFonts w:ascii="Arial" w:eastAsiaTheme="minorEastAsia" w:hAnsi="Arial" w:cs="Arial"/>
          <w:sz w:val="20"/>
          <w:szCs w:val="20"/>
        </w:rPr>
      </w:pPr>
      <w:r w:rsidRPr="001D1807">
        <w:rPr>
          <w:rFonts w:ascii="Arial" w:eastAsiaTheme="minorEastAsia" w:hAnsi="Arial" w:cs="Arial"/>
          <w:sz w:val="20"/>
          <w:szCs w:val="20"/>
        </w:rPr>
        <w:t>Review of Draft S</w:t>
      </w:r>
      <w:r w:rsidR="00CA694C">
        <w:rPr>
          <w:rFonts w:ascii="Arial" w:eastAsiaTheme="minorEastAsia" w:hAnsi="Arial" w:cs="Arial"/>
          <w:sz w:val="20"/>
          <w:szCs w:val="20"/>
        </w:rPr>
        <w:t>trategy (</w:t>
      </w:r>
      <w:r w:rsidR="000F4993" w:rsidRPr="000F4993">
        <w:rPr>
          <w:rFonts w:ascii="Arial" w:eastAsiaTheme="minorEastAsia" w:hAnsi="Arial" w:cs="Arial"/>
          <w:i/>
          <w:sz w:val="20"/>
          <w:szCs w:val="20"/>
        </w:rPr>
        <w:t>discussed</w:t>
      </w:r>
      <w:r w:rsidR="000F4993">
        <w:rPr>
          <w:rFonts w:ascii="Arial" w:eastAsiaTheme="minorEastAsia" w:hAnsi="Arial" w:cs="Arial"/>
          <w:sz w:val="20"/>
          <w:szCs w:val="20"/>
        </w:rPr>
        <w:t xml:space="preserve"> </w:t>
      </w:r>
      <w:r w:rsidR="00CA694C" w:rsidRPr="00CA694C">
        <w:rPr>
          <w:rFonts w:ascii="Arial" w:eastAsiaTheme="minorEastAsia" w:hAnsi="Arial" w:cs="Arial"/>
          <w:i/>
          <w:sz w:val="20"/>
          <w:szCs w:val="20"/>
        </w:rPr>
        <w:t>in Ljubljana</w:t>
      </w:r>
      <w:r w:rsidR="00CA694C">
        <w:rPr>
          <w:rFonts w:ascii="Arial" w:eastAsiaTheme="minorEastAsia" w:hAnsi="Arial" w:cs="Arial"/>
          <w:sz w:val="20"/>
          <w:szCs w:val="20"/>
        </w:rPr>
        <w:t>)</w:t>
      </w:r>
    </w:p>
    <w:p w14:paraId="628A82B3" w14:textId="6CE5B092" w:rsidR="00CA694C" w:rsidRDefault="00B80C6A" w:rsidP="00CA694C">
      <w:pPr>
        <w:pStyle w:val="NoSpacing"/>
        <w:numPr>
          <w:ilvl w:val="0"/>
          <w:numId w:val="26"/>
        </w:numPr>
        <w:jc w:val="both"/>
        <w:rPr>
          <w:rFonts w:ascii="Arial" w:eastAsiaTheme="minorEastAsia" w:hAnsi="Arial" w:cs="Arial"/>
          <w:sz w:val="20"/>
          <w:szCs w:val="20"/>
        </w:rPr>
      </w:pPr>
      <w:r w:rsidRPr="001D1807">
        <w:rPr>
          <w:rFonts w:ascii="Arial" w:eastAsiaTheme="minorEastAsia" w:hAnsi="Arial" w:cs="Arial"/>
          <w:sz w:val="20"/>
          <w:szCs w:val="20"/>
        </w:rPr>
        <w:t>Review of</w:t>
      </w:r>
      <w:r w:rsidR="00561AFF" w:rsidRPr="001D1807">
        <w:rPr>
          <w:rFonts w:ascii="Arial" w:eastAsiaTheme="minorEastAsia" w:hAnsi="Arial" w:cs="Arial"/>
          <w:sz w:val="20"/>
          <w:szCs w:val="20"/>
        </w:rPr>
        <w:t xml:space="preserve"> Draft</w:t>
      </w:r>
      <w:r w:rsidRPr="001D1807">
        <w:rPr>
          <w:rFonts w:ascii="Arial" w:eastAsiaTheme="minorEastAsia" w:hAnsi="Arial" w:cs="Arial"/>
          <w:sz w:val="20"/>
          <w:szCs w:val="20"/>
        </w:rPr>
        <w:t xml:space="preserve"> BCOP presentation </w:t>
      </w:r>
      <w:r w:rsidR="00561AFF" w:rsidRPr="001D1807">
        <w:rPr>
          <w:rFonts w:ascii="Arial" w:eastAsiaTheme="minorEastAsia" w:hAnsi="Arial" w:cs="Arial"/>
          <w:sz w:val="20"/>
          <w:szCs w:val="20"/>
        </w:rPr>
        <w:t xml:space="preserve">slides </w:t>
      </w:r>
      <w:r w:rsidRPr="001D1807">
        <w:rPr>
          <w:rFonts w:ascii="Arial" w:eastAsiaTheme="minorEastAsia" w:hAnsi="Arial" w:cs="Arial"/>
          <w:sz w:val="20"/>
          <w:szCs w:val="20"/>
        </w:rPr>
        <w:t xml:space="preserve">for Berne meeting </w:t>
      </w:r>
      <w:r w:rsidR="00CA694C">
        <w:rPr>
          <w:rFonts w:ascii="Arial" w:eastAsiaTheme="minorEastAsia" w:hAnsi="Arial" w:cs="Arial"/>
          <w:sz w:val="20"/>
          <w:szCs w:val="20"/>
        </w:rPr>
        <w:t>(</w:t>
      </w:r>
      <w:r w:rsidR="000F4993" w:rsidRPr="000F4993">
        <w:rPr>
          <w:rFonts w:ascii="Arial" w:eastAsiaTheme="minorEastAsia" w:hAnsi="Arial" w:cs="Arial"/>
          <w:i/>
          <w:sz w:val="20"/>
          <w:szCs w:val="20"/>
        </w:rPr>
        <w:t>discussed</w:t>
      </w:r>
      <w:r w:rsidR="000F4993">
        <w:rPr>
          <w:rFonts w:ascii="Arial" w:eastAsiaTheme="minorEastAsia" w:hAnsi="Arial" w:cs="Arial"/>
          <w:sz w:val="20"/>
          <w:szCs w:val="20"/>
        </w:rPr>
        <w:t xml:space="preserve"> </w:t>
      </w:r>
      <w:r w:rsidR="00CA694C" w:rsidRPr="00CA694C">
        <w:rPr>
          <w:rFonts w:ascii="Arial" w:eastAsiaTheme="minorEastAsia" w:hAnsi="Arial" w:cs="Arial"/>
          <w:i/>
          <w:sz w:val="20"/>
          <w:szCs w:val="20"/>
        </w:rPr>
        <w:t>in Ljubljana</w:t>
      </w:r>
      <w:r w:rsidR="00CA694C">
        <w:rPr>
          <w:rFonts w:ascii="Arial" w:eastAsiaTheme="minorEastAsia" w:hAnsi="Arial" w:cs="Arial"/>
          <w:sz w:val="20"/>
          <w:szCs w:val="20"/>
        </w:rPr>
        <w:t>)</w:t>
      </w:r>
    </w:p>
    <w:p w14:paraId="5B784CBB" w14:textId="5A35106C" w:rsidR="00CA694C" w:rsidRDefault="00CA694C" w:rsidP="00CA694C">
      <w:pPr>
        <w:pStyle w:val="NoSpacing"/>
        <w:numPr>
          <w:ilvl w:val="0"/>
          <w:numId w:val="26"/>
        </w:numPr>
        <w:jc w:val="both"/>
        <w:rPr>
          <w:rFonts w:ascii="Arial" w:eastAsiaTheme="minorEastAsia" w:hAnsi="Arial" w:cs="Arial"/>
          <w:sz w:val="20"/>
          <w:szCs w:val="20"/>
        </w:rPr>
      </w:pPr>
      <w:r>
        <w:rPr>
          <w:rFonts w:ascii="Arial" w:eastAsiaTheme="minorEastAsia" w:hAnsi="Arial" w:cs="Arial"/>
          <w:sz w:val="20"/>
          <w:szCs w:val="20"/>
        </w:rPr>
        <w:t>Approache</w:t>
      </w:r>
      <w:r w:rsidR="000F4993">
        <w:rPr>
          <w:rFonts w:ascii="Arial" w:eastAsiaTheme="minorEastAsia" w:hAnsi="Arial" w:cs="Arial"/>
          <w:sz w:val="20"/>
          <w:szCs w:val="20"/>
        </w:rPr>
        <w:t>s</w:t>
      </w:r>
      <w:r w:rsidRPr="00CA694C">
        <w:rPr>
          <w:rFonts w:ascii="Arial" w:eastAsiaTheme="minorEastAsia" w:hAnsi="Arial" w:cs="Arial"/>
          <w:sz w:val="20"/>
          <w:szCs w:val="20"/>
        </w:rPr>
        <w:t xml:space="preserve"> to strengthen success story identification, collection and reporting and election of BCOP representative to deliver 3-5 minute verbal presentation in Cross-COP meeting (</w:t>
      </w:r>
      <w:r w:rsidR="000F4993" w:rsidRPr="000F4993">
        <w:rPr>
          <w:rFonts w:ascii="Arial" w:eastAsiaTheme="minorEastAsia" w:hAnsi="Arial" w:cs="Arial"/>
          <w:i/>
          <w:sz w:val="20"/>
          <w:szCs w:val="20"/>
        </w:rPr>
        <w:t>discussed</w:t>
      </w:r>
      <w:r w:rsidR="000F4993">
        <w:rPr>
          <w:rFonts w:ascii="Arial" w:eastAsiaTheme="minorEastAsia" w:hAnsi="Arial" w:cs="Arial"/>
          <w:sz w:val="20"/>
          <w:szCs w:val="20"/>
        </w:rPr>
        <w:t xml:space="preserve"> </w:t>
      </w:r>
      <w:r w:rsidRPr="00CA694C">
        <w:rPr>
          <w:rFonts w:ascii="Arial" w:eastAsiaTheme="minorEastAsia" w:hAnsi="Arial" w:cs="Arial"/>
          <w:i/>
          <w:sz w:val="20"/>
          <w:szCs w:val="20"/>
        </w:rPr>
        <w:t>in Berne</w:t>
      </w:r>
      <w:r w:rsidRPr="00CA694C">
        <w:rPr>
          <w:rFonts w:ascii="Arial" w:eastAsiaTheme="minorEastAsia" w:hAnsi="Arial" w:cs="Arial"/>
          <w:sz w:val="20"/>
          <w:szCs w:val="20"/>
        </w:rPr>
        <w:t xml:space="preserve">) </w:t>
      </w:r>
    </w:p>
    <w:p w14:paraId="378B3E08" w14:textId="07524A91" w:rsidR="00CA694C" w:rsidRPr="00CA694C" w:rsidRDefault="00CA694C" w:rsidP="00CA694C">
      <w:pPr>
        <w:pStyle w:val="NoSpacing"/>
        <w:numPr>
          <w:ilvl w:val="0"/>
          <w:numId w:val="26"/>
        </w:numPr>
        <w:jc w:val="both"/>
        <w:rPr>
          <w:rFonts w:ascii="Arial" w:eastAsiaTheme="minorEastAsia" w:hAnsi="Arial" w:cs="Arial"/>
          <w:sz w:val="20"/>
          <w:szCs w:val="20"/>
        </w:rPr>
      </w:pPr>
      <w:r w:rsidRPr="00CA694C">
        <w:rPr>
          <w:rFonts w:ascii="Arial" w:eastAsiaTheme="minorEastAsia" w:hAnsi="Arial" w:cs="Arial"/>
          <w:sz w:val="20"/>
          <w:szCs w:val="20"/>
        </w:rPr>
        <w:t>Approaches to increase member contributions in case of insufficient funds being secured from donors for next strategy, preparation for the group discussions in Cross-COP meeting (</w:t>
      </w:r>
      <w:r w:rsidR="000F4993" w:rsidRPr="000F4993">
        <w:rPr>
          <w:rFonts w:ascii="Arial" w:eastAsiaTheme="minorEastAsia" w:hAnsi="Arial" w:cs="Arial"/>
          <w:i/>
          <w:sz w:val="20"/>
          <w:szCs w:val="20"/>
        </w:rPr>
        <w:t>discussed</w:t>
      </w:r>
      <w:r w:rsidR="000F4993">
        <w:rPr>
          <w:rFonts w:ascii="Arial" w:eastAsiaTheme="minorEastAsia" w:hAnsi="Arial" w:cs="Arial"/>
          <w:sz w:val="20"/>
          <w:szCs w:val="20"/>
        </w:rPr>
        <w:t xml:space="preserve"> </w:t>
      </w:r>
      <w:r w:rsidRPr="00CA694C">
        <w:rPr>
          <w:rFonts w:ascii="Arial" w:eastAsiaTheme="minorEastAsia" w:hAnsi="Arial" w:cs="Arial"/>
          <w:i/>
          <w:sz w:val="20"/>
          <w:szCs w:val="20"/>
        </w:rPr>
        <w:t>in Berne</w:t>
      </w:r>
      <w:r w:rsidRPr="00CA694C">
        <w:rPr>
          <w:rFonts w:ascii="Arial" w:eastAsiaTheme="minorEastAsia" w:hAnsi="Arial" w:cs="Arial"/>
          <w:sz w:val="20"/>
          <w:szCs w:val="20"/>
        </w:rPr>
        <w:t xml:space="preserve">) </w:t>
      </w:r>
    </w:p>
    <w:p w14:paraId="769788A4" w14:textId="6B9EAD33" w:rsidR="006F7F14" w:rsidRPr="001D1807" w:rsidRDefault="00A47144" w:rsidP="006F7F14">
      <w:pPr>
        <w:pStyle w:val="NoSpacing"/>
        <w:numPr>
          <w:ilvl w:val="0"/>
          <w:numId w:val="25"/>
        </w:numPr>
        <w:rPr>
          <w:rFonts w:ascii="Arial" w:eastAsiaTheme="minorEastAsia" w:hAnsi="Arial" w:cs="Arial"/>
          <w:sz w:val="20"/>
          <w:szCs w:val="20"/>
        </w:rPr>
      </w:pPr>
      <w:r w:rsidRPr="001D1807">
        <w:rPr>
          <w:rFonts w:ascii="Arial" w:eastAsiaTheme="minorEastAsia" w:hAnsi="Arial" w:cs="Arial"/>
          <w:sz w:val="20"/>
          <w:szCs w:val="20"/>
        </w:rPr>
        <w:t xml:space="preserve">BCOP </w:t>
      </w:r>
      <w:r w:rsidR="00561AFF" w:rsidRPr="001D1807">
        <w:rPr>
          <w:rFonts w:ascii="Arial" w:eastAsiaTheme="minorEastAsia" w:hAnsi="Arial" w:cs="Arial"/>
          <w:sz w:val="20"/>
          <w:szCs w:val="20"/>
        </w:rPr>
        <w:t xml:space="preserve">FY 2017 </w:t>
      </w:r>
      <w:r w:rsidRPr="001D1807">
        <w:rPr>
          <w:rFonts w:ascii="Arial" w:eastAsiaTheme="minorEastAsia" w:hAnsi="Arial" w:cs="Arial"/>
          <w:sz w:val="20"/>
          <w:szCs w:val="20"/>
        </w:rPr>
        <w:t>Action Plan</w:t>
      </w:r>
      <w:r w:rsidR="00561AFF" w:rsidRPr="001D1807">
        <w:rPr>
          <w:rFonts w:ascii="Arial" w:eastAsiaTheme="minorEastAsia" w:hAnsi="Arial" w:cs="Arial"/>
          <w:sz w:val="20"/>
          <w:szCs w:val="20"/>
        </w:rPr>
        <w:t xml:space="preserve"> and Budget</w:t>
      </w:r>
      <w:r w:rsidR="00621109" w:rsidRPr="001D1807">
        <w:rPr>
          <w:rFonts w:ascii="Arial" w:eastAsiaTheme="minorEastAsia" w:hAnsi="Arial" w:cs="Arial"/>
          <w:sz w:val="20"/>
          <w:szCs w:val="20"/>
        </w:rPr>
        <w:t xml:space="preserve"> and update on BCOP FY 2016 Budget Execution</w:t>
      </w:r>
    </w:p>
    <w:p w14:paraId="1C1A3F35" w14:textId="66149DB7" w:rsidR="006F7F14" w:rsidRPr="001D1807" w:rsidRDefault="006F7F14" w:rsidP="006F7F14">
      <w:pPr>
        <w:pStyle w:val="NoSpacing"/>
        <w:numPr>
          <w:ilvl w:val="0"/>
          <w:numId w:val="25"/>
        </w:numPr>
        <w:pBdr>
          <w:bottom w:val="single" w:sz="12" w:space="1" w:color="auto"/>
        </w:pBdr>
        <w:rPr>
          <w:rFonts w:ascii="Arial" w:hAnsi="Arial" w:cs="Arial"/>
          <w:sz w:val="20"/>
          <w:szCs w:val="20"/>
        </w:rPr>
      </w:pPr>
      <w:r w:rsidRPr="001D1807">
        <w:rPr>
          <w:rFonts w:ascii="Arial" w:eastAsiaTheme="minorEastAsia" w:hAnsi="Arial" w:cs="Arial"/>
          <w:sz w:val="20"/>
          <w:szCs w:val="20"/>
        </w:rPr>
        <w:t xml:space="preserve">Other business </w:t>
      </w:r>
    </w:p>
    <w:p w14:paraId="7F2E7869" w14:textId="77777777" w:rsidR="00A43939" w:rsidRPr="001D1807" w:rsidRDefault="00A43939" w:rsidP="00A43939">
      <w:pPr>
        <w:pStyle w:val="NoSpacing"/>
        <w:rPr>
          <w:rFonts w:ascii="Arial" w:eastAsiaTheme="minorEastAsia" w:hAnsi="Arial" w:cs="Arial"/>
          <w:sz w:val="20"/>
          <w:szCs w:val="20"/>
        </w:rPr>
      </w:pPr>
    </w:p>
    <w:p w14:paraId="20FDE3AD" w14:textId="77777777" w:rsidR="00A43939" w:rsidRPr="001D1807" w:rsidRDefault="00A43939" w:rsidP="00A43939">
      <w:pPr>
        <w:pStyle w:val="NoSpacing"/>
        <w:ind w:left="720"/>
        <w:jc w:val="both"/>
        <w:rPr>
          <w:rFonts w:ascii="Arial" w:eastAsiaTheme="minorEastAsia" w:hAnsi="Arial" w:cs="Arial"/>
          <w:sz w:val="20"/>
          <w:szCs w:val="20"/>
        </w:rPr>
      </w:pPr>
    </w:p>
    <w:p w14:paraId="7DCC4848" w14:textId="0E95E876" w:rsidR="00A43939" w:rsidRPr="00CA694C" w:rsidRDefault="00A43939" w:rsidP="00A43939">
      <w:pPr>
        <w:pStyle w:val="NoSpacing"/>
        <w:ind w:left="1080"/>
        <w:jc w:val="both"/>
        <w:rPr>
          <w:rFonts w:ascii="Arial" w:eastAsiaTheme="minorEastAsia" w:hAnsi="Arial" w:cs="Arial"/>
          <w:b/>
          <w:sz w:val="20"/>
          <w:szCs w:val="20"/>
        </w:rPr>
      </w:pPr>
    </w:p>
    <w:p w14:paraId="28B3EEF0" w14:textId="77777777" w:rsidR="00CA694C" w:rsidRPr="00CA694C" w:rsidRDefault="00CA694C" w:rsidP="00CA694C">
      <w:pPr>
        <w:pStyle w:val="NoSpacing"/>
        <w:numPr>
          <w:ilvl w:val="0"/>
          <w:numId w:val="40"/>
        </w:numPr>
        <w:jc w:val="both"/>
        <w:rPr>
          <w:rFonts w:ascii="Arial" w:eastAsiaTheme="minorEastAsia" w:hAnsi="Arial" w:cs="Arial"/>
          <w:b/>
          <w:sz w:val="20"/>
          <w:szCs w:val="20"/>
        </w:rPr>
      </w:pPr>
      <w:r w:rsidRPr="00CA694C">
        <w:rPr>
          <w:rFonts w:ascii="Arial" w:eastAsiaTheme="minorEastAsia" w:hAnsi="Arial" w:cs="Arial"/>
          <w:b/>
          <w:sz w:val="20"/>
          <w:szCs w:val="20"/>
        </w:rPr>
        <w:t>Welcome by the Chair, update on key decisions/discussions from May 2016 PEMPAL Steering Committee meeting (</w:t>
      </w:r>
      <w:r w:rsidRPr="00CA694C">
        <w:rPr>
          <w:rFonts w:ascii="Arial" w:eastAsiaTheme="minorEastAsia" w:hAnsi="Arial" w:cs="Arial"/>
          <w:b/>
          <w:i/>
          <w:sz w:val="20"/>
          <w:szCs w:val="20"/>
        </w:rPr>
        <w:t>in Ljubljana</w:t>
      </w:r>
      <w:r w:rsidRPr="00CA694C">
        <w:rPr>
          <w:rFonts w:ascii="Arial" w:eastAsiaTheme="minorEastAsia" w:hAnsi="Arial" w:cs="Arial"/>
          <w:b/>
          <w:sz w:val="20"/>
          <w:szCs w:val="20"/>
        </w:rPr>
        <w:t>), and update on Cross-COP leadership meeting in SECO (</w:t>
      </w:r>
      <w:r w:rsidRPr="00CA694C">
        <w:rPr>
          <w:rFonts w:ascii="Arial" w:eastAsiaTheme="minorEastAsia" w:hAnsi="Arial" w:cs="Arial"/>
          <w:b/>
          <w:i/>
          <w:sz w:val="20"/>
          <w:szCs w:val="20"/>
        </w:rPr>
        <w:t>in Berne</w:t>
      </w:r>
      <w:r w:rsidRPr="00CA694C">
        <w:rPr>
          <w:rFonts w:ascii="Arial" w:eastAsiaTheme="minorEastAsia" w:hAnsi="Arial" w:cs="Arial"/>
          <w:b/>
          <w:sz w:val="20"/>
          <w:szCs w:val="20"/>
        </w:rPr>
        <w:t>)</w:t>
      </w:r>
    </w:p>
    <w:p w14:paraId="0BBB3700" w14:textId="77777777" w:rsidR="00B00E84" w:rsidRPr="001D1807" w:rsidRDefault="00B00E84" w:rsidP="005A0E27">
      <w:pPr>
        <w:pStyle w:val="NoSpacing"/>
        <w:jc w:val="both"/>
        <w:rPr>
          <w:rFonts w:ascii="Arial" w:eastAsiaTheme="minorEastAsia" w:hAnsi="Arial" w:cs="Arial"/>
          <w:sz w:val="20"/>
          <w:szCs w:val="20"/>
        </w:rPr>
      </w:pPr>
    </w:p>
    <w:p w14:paraId="4B1BEBAB" w14:textId="4565161E" w:rsidR="00A43939" w:rsidRPr="001D1807" w:rsidRDefault="00A43939" w:rsidP="005A0E27">
      <w:pPr>
        <w:pStyle w:val="NoSpacing"/>
        <w:jc w:val="both"/>
        <w:rPr>
          <w:rFonts w:ascii="Arial" w:eastAsiaTheme="minorEastAsia" w:hAnsi="Arial" w:cs="Arial"/>
          <w:sz w:val="20"/>
          <w:szCs w:val="20"/>
        </w:rPr>
      </w:pPr>
      <w:r w:rsidRPr="001D1807">
        <w:rPr>
          <w:rFonts w:ascii="Arial" w:eastAsiaTheme="minorEastAsia" w:hAnsi="Arial" w:cs="Arial"/>
          <w:sz w:val="20"/>
          <w:szCs w:val="20"/>
        </w:rPr>
        <w:t>Ms</w:t>
      </w:r>
      <w:r w:rsidR="00B00E84" w:rsidRPr="001D1807">
        <w:rPr>
          <w:rFonts w:ascii="Arial" w:eastAsiaTheme="minorEastAsia" w:hAnsi="Arial" w:cs="Arial"/>
          <w:sz w:val="20"/>
          <w:szCs w:val="20"/>
        </w:rPr>
        <w:t>.</w:t>
      </w:r>
      <w:r w:rsidRPr="001D1807">
        <w:rPr>
          <w:rFonts w:ascii="Arial" w:eastAsiaTheme="minorEastAsia" w:hAnsi="Arial" w:cs="Arial"/>
          <w:sz w:val="20"/>
          <w:szCs w:val="20"/>
        </w:rPr>
        <w:t xml:space="preserve"> Anna Belenchuk welcomed all participants and outlined the agenda</w:t>
      </w:r>
      <w:r w:rsidR="00094C10" w:rsidRPr="001D1807">
        <w:rPr>
          <w:rFonts w:ascii="Arial" w:eastAsiaTheme="minorEastAsia" w:hAnsi="Arial" w:cs="Arial"/>
          <w:sz w:val="20"/>
          <w:szCs w:val="20"/>
        </w:rPr>
        <w:t xml:space="preserve"> </w:t>
      </w:r>
      <w:r w:rsidR="009072A7" w:rsidRPr="001D1807">
        <w:rPr>
          <w:rFonts w:ascii="Arial" w:eastAsiaTheme="minorEastAsia" w:hAnsi="Arial" w:cs="Arial"/>
          <w:sz w:val="20"/>
          <w:szCs w:val="20"/>
        </w:rPr>
        <w:t>of the Executive Committee meeting</w:t>
      </w:r>
      <w:r w:rsidR="00CC7834">
        <w:rPr>
          <w:rFonts w:ascii="Arial" w:eastAsiaTheme="minorEastAsia" w:hAnsi="Arial" w:cs="Arial"/>
          <w:sz w:val="20"/>
          <w:szCs w:val="20"/>
        </w:rPr>
        <w:t>s</w:t>
      </w:r>
      <w:r w:rsidR="009072A7" w:rsidRPr="001D1807">
        <w:rPr>
          <w:rFonts w:ascii="Arial" w:eastAsiaTheme="minorEastAsia" w:hAnsi="Arial" w:cs="Arial"/>
          <w:sz w:val="20"/>
          <w:szCs w:val="20"/>
        </w:rPr>
        <w:t xml:space="preserve"> and the accompanying circulated materials</w:t>
      </w:r>
      <w:r w:rsidRPr="001D1807">
        <w:rPr>
          <w:rFonts w:ascii="Arial" w:eastAsiaTheme="minorEastAsia" w:hAnsi="Arial" w:cs="Arial"/>
          <w:sz w:val="20"/>
          <w:szCs w:val="20"/>
        </w:rPr>
        <w:t>.</w:t>
      </w:r>
    </w:p>
    <w:p w14:paraId="35ECFC77" w14:textId="77777777" w:rsidR="009072A7" w:rsidRPr="001D1807" w:rsidRDefault="009072A7" w:rsidP="005A0E27">
      <w:pPr>
        <w:pStyle w:val="NoSpacing"/>
        <w:jc w:val="both"/>
        <w:rPr>
          <w:rFonts w:ascii="Arial" w:eastAsiaTheme="minorEastAsia" w:hAnsi="Arial" w:cs="Arial"/>
          <w:sz w:val="20"/>
          <w:szCs w:val="20"/>
        </w:rPr>
      </w:pPr>
    </w:p>
    <w:p w14:paraId="4C9BB026" w14:textId="00CF6AB6" w:rsidR="00925206" w:rsidRPr="001D1807" w:rsidRDefault="00CC7834" w:rsidP="005A0E27">
      <w:pPr>
        <w:pStyle w:val="NoSpacing"/>
        <w:jc w:val="both"/>
        <w:rPr>
          <w:rFonts w:ascii="Arial" w:hAnsi="Arial" w:cs="Arial"/>
          <w:sz w:val="20"/>
          <w:szCs w:val="20"/>
        </w:rPr>
      </w:pPr>
      <w:r>
        <w:rPr>
          <w:rFonts w:ascii="Arial" w:hAnsi="Arial" w:cs="Arial"/>
          <w:sz w:val="20"/>
          <w:szCs w:val="20"/>
        </w:rPr>
        <w:lastRenderedPageBreak/>
        <w:t xml:space="preserve">In the Executive Committee meeting held in Ljubljana, </w:t>
      </w:r>
      <w:r w:rsidR="00A43939" w:rsidRPr="001D1807">
        <w:rPr>
          <w:rFonts w:ascii="Arial" w:hAnsi="Arial" w:cs="Arial"/>
          <w:sz w:val="20"/>
          <w:szCs w:val="20"/>
        </w:rPr>
        <w:t>Ms</w:t>
      </w:r>
      <w:r w:rsidR="00B00E84" w:rsidRPr="001D1807">
        <w:rPr>
          <w:rFonts w:ascii="Arial" w:hAnsi="Arial" w:cs="Arial"/>
          <w:sz w:val="20"/>
          <w:szCs w:val="20"/>
        </w:rPr>
        <w:t>.</w:t>
      </w:r>
      <w:r w:rsidR="00A43939" w:rsidRPr="001D1807">
        <w:rPr>
          <w:rFonts w:ascii="Arial" w:hAnsi="Arial" w:cs="Arial"/>
          <w:sz w:val="20"/>
          <w:szCs w:val="20"/>
        </w:rPr>
        <w:t xml:space="preserve"> Belenchuk </w:t>
      </w:r>
      <w:r w:rsidR="00925206" w:rsidRPr="001D1807">
        <w:rPr>
          <w:rFonts w:ascii="Arial" w:hAnsi="Arial" w:cs="Arial"/>
          <w:sz w:val="20"/>
          <w:szCs w:val="20"/>
        </w:rPr>
        <w:t xml:space="preserve">presented the discussions and conclusions from the </w:t>
      </w:r>
      <w:r w:rsidR="009072A7" w:rsidRPr="001D1807">
        <w:rPr>
          <w:rFonts w:ascii="Arial" w:hAnsi="Arial" w:cs="Arial"/>
          <w:sz w:val="20"/>
          <w:szCs w:val="20"/>
        </w:rPr>
        <w:t xml:space="preserve">last Steering Committee (SC) </w:t>
      </w:r>
      <w:r w:rsidR="00A43939" w:rsidRPr="001D1807">
        <w:rPr>
          <w:rFonts w:ascii="Arial" w:hAnsi="Arial" w:cs="Arial"/>
          <w:sz w:val="20"/>
          <w:szCs w:val="20"/>
        </w:rPr>
        <w:t>meeting (</w:t>
      </w:r>
      <w:r w:rsidR="009072A7" w:rsidRPr="001D1807">
        <w:rPr>
          <w:rFonts w:ascii="Arial" w:hAnsi="Arial" w:cs="Arial"/>
          <w:sz w:val="20"/>
          <w:szCs w:val="20"/>
        </w:rPr>
        <w:t xml:space="preserve">held on </w:t>
      </w:r>
      <w:r w:rsidR="00A43939" w:rsidRPr="001D1807">
        <w:rPr>
          <w:rFonts w:ascii="Arial" w:hAnsi="Arial" w:cs="Arial"/>
          <w:sz w:val="20"/>
          <w:szCs w:val="20"/>
        </w:rPr>
        <w:t>May 25</w:t>
      </w:r>
      <w:r w:rsidR="009072A7" w:rsidRPr="001D1807">
        <w:rPr>
          <w:rFonts w:ascii="Arial" w:hAnsi="Arial" w:cs="Arial"/>
          <w:sz w:val="20"/>
          <w:szCs w:val="20"/>
          <w:vertAlign w:val="superscript"/>
        </w:rPr>
        <w:t>th</w:t>
      </w:r>
      <w:r w:rsidR="00A43939" w:rsidRPr="001D1807">
        <w:rPr>
          <w:rFonts w:ascii="Arial" w:hAnsi="Arial" w:cs="Arial"/>
          <w:sz w:val="20"/>
          <w:szCs w:val="20"/>
        </w:rPr>
        <w:t>, 2016)</w:t>
      </w:r>
      <w:r w:rsidR="00925206" w:rsidRPr="001D1807">
        <w:rPr>
          <w:rFonts w:ascii="Arial" w:hAnsi="Arial" w:cs="Arial"/>
          <w:sz w:val="20"/>
          <w:szCs w:val="20"/>
        </w:rPr>
        <w:t xml:space="preserve"> to BCOP Executive Committee members</w:t>
      </w:r>
      <w:r w:rsidR="009072A7" w:rsidRPr="001D1807">
        <w:rPr>
          <w:rFonts w:ascii="Arial" w:hAnsi="Arial" w:cs="Arial"/>
          <w:sz w:val="20"/>
          <w:szCs w:val="20"/>
        </w:rPr>
        <w:t>, noting that PEMPAL’s Annual R</w:t>
      </w:r>
      <w:r w:rsidR="00A43939" w:rsidRPr="001D1807">
        <w:rPr>
          <w:rFonts w:ascii="Arial" w:hAnsi="Arial" w:cs="Arial"/>
          <w:sz w:val="20"/>
          <w:szCs w:val="20"/>
        </w:rPr>
        <w:t>eport was approved</w:t>
      </w:r>
      <w:r w:rsidR="009072A7" w:rsidRPr="001D1807">
        <w:rPr>
          <w:rFonts w:ascii="Arial" w:hAnsi="Arial" w:cs="Arial"/>
          <w:sz w:val="20"/>
          <w:szCs w:val="20"/>
        </w:rPr>
        <w:t xml:space="preserve"> and that </w:t>
      </w:r>
      <w:r w:rsidR="00094C10" w:rsidRPr="001D1807">
        <w:rPr>
          <w:rFonts w:ascii="Arial" w:hAnsi="Arial" w:cs="Arial"/>
          <w:sz w:val="20"/>
          <w:szCs w:val="20"/>
        </w:rPr>
        <w:t xml:space="preserve">members </w:t>
      </w:r>
      <w:r w:rsidR="00A43939" w:rsidRPr="001D1807">
        <w:rPr>
          <w:rFonts w:ascii="Arial" w:hAnsi="Arial" w:cs="Arial"/>
          <w:sz w:val="20"/>
          <w:szCs w:val="20"/>
        </w:rPr>
        <w:t xml:space="preserve">held </w:t>
      </w:r>
      <w:r w:rsidR="00094C10" w:rsidRPr="001D1807">
        <w:rPr>
          <w:rFonts w:ascii="Arial" w:hAnsi="Arial" w:cs="Arial"/>
          <w:sz w:val="20"/>
          <w:szCs w:val="20"/>
        </w:rPr>
        <w:t xml:space="preserve">discussions on the new </w:t>
      </w:r>
      <w:r w:rsidR="009072A7" w:rsidRPr="001D1807">
        <w:rPr>
          <w:rFonts w:ascii="Arial" w:hAnsi="Arial" w:cs="Arial"/>
          <w:sz w:val="20"/>
          <w:szCs w:val="20"/>
        </w:rPr>
        <w:t xml:space="preserve">2017-2022 PEMPAL </w:t>
      </w:r>
      <w:r w:rsidR="00094C10" w:rsidRPr="001D1807">
        <w:rPr>
          <w:rFonts w:ascii="Arial" w:hAnsi="Arial" w:cs="Arial"/>
          <w:sz w:val="20"/>
          <w:szCs w:val="20"/>
        </w:rPr>
        <w:t xml:space="preserve">Strategy. SC also discussed </w:t>
      </w:r>
      <w:r w:rsidR="00057772" w:rsidRPr="001D1807">
        <w:rPr>
          <w:rFonts w:ascii="Arial" w:hAnsi="Arial" w:cs="Arial"/>
          <w:sz w:val="20"/>
          <w:szCs w:val="20"/>
        </w:rPr>
        <w:t xml:space="preserve">preparations </w:t>
      </w:r>
      <w:r w:rsidR="00094C10" w:rsidRPr="001D1807">
        <w:rPr>
          <w:rFonts w:ascii="Arial" w:hAnsi="Arial" w:cs="Arial"/>
          <w:sz w:val="20"/>
          <w:szCs w:val="20"/>
        </w:rPr>
        <w:t xml:space="preserve">for </w:t>
      </w:r>
      <w:r w:rsidR="00925206" w:rsidRPr="001D1807">
        <w:rPr>
          <w:rFonts w:ascii="Arial" w:hAnsi="Arial" w:cs="Arial"/>
          <w:sz w:val="20"/>
          <w:szCs w:val="20"/>
        </w:rPr>
        <w:t xml:space="preserve">the Cross-COP meeting of PEMPAL leadership scheduled for July, 2016 in </w:t>
      </w:r>
      <w:r w:rsidR="00094C10" w:rsidRPr="001D1807">
        <w:rPr>
          <w:rFonts w:ascii="Arial" w:hAnsi="Arial" w:cs="Arial"/>
          <w:sz w:val="20"/>
          <w:szCs w:val="20"/>
        </w:rPr>
        <w:t>Berne</w:t>
      </w:r>
      <w:r w:rsidR="00925206" w:rsidRPr="001D1807">
        <w:rPr>
          <w:rFonts w:ascii="Arial" w:hAnsi="Arial" w:cs="Arial"/>
          <w:sz w:val="20"/>
          <w:szCs w:val="20"/>
        </w:rPr>
        <w:t xml:space="preserve">, Switzerland, as well as </w:t>
      </w:r>
      <w:r w:rsidR="00906B40" w:rsidRPr="001D1807">
        <w:rPr>
          <w:rFonts w:ascii="Arial" w:hAnsi="Arial" w:cs="Arial"/>
          <w:sz w:val="20"/>
          <w:szCs w:val="20"/>
        </w:rPr>
        <w:t xml:space="preserve">progress with COP Action Plan implementation for FY 2016 and proposed </w:t>
      </w:r>
      <w:r w:rsidR="00925206" w:rsidRPr="001D1807">
        <w:rPr>
          <w:rFonts w:ascii="Arial" w:hAnsi="Arial" w:cs="Arial"/>
          <w:sz w:val="20"/>
          <w:szCs w:val="20"/>
        </w:rPr>
        <w:t>COPs’</w:t>
      </w:r>
      <w:r w:rsidR="00094C10" w:rsidRPr="001D1807">
        <w:rPr>
          <w:rFonts w:ascii="Arial" w:hAnsi="Arial" w:cs="Arial"/>
          <w:sz w:val="20"/>
          <w:szCs w:val="20"/>
        </w:rPr>
        <w:t xml:space="preserve"> Action Plans for the FY</w:t>
      </w:r>
      <w:r w:rsidR="00925206" w:rsidRPr="001D1807">
        <w:rPr>
          <w:rFonts w:ascii="Arial" w:hAnsi="Arial" w:cs="Arial"/>
          <w:sz w:val="20"/>
          <w:szCs w:val="20"/>
        </w:rPr>
        <w:t xml:space="preserve"> 2017</w:t>
      </w:r>
      <w:r w:rsidR="00094C10" w:rsidRPr="001D1807">
        <w:rPr>
          <w:rFonts w:ascii="Arial" w:hAnsi="Arial" w:cs="Arial"/>
          <w:sz w:val="20"/>
          <w:szCs w:val="20"/>
        </w:rPr>
        <w:t xml:space="preserve">. </w:t>
      </w:r>
    </w:p>
    <w:p w14:paraId="16D41016" w14:textId="77777777" w:rsidR="00925206" w:rsidRPr="001D1807" w:rsidRDefault="00925206" w:rsidP="005A0E27">
      <w:pPr>
        <w:pStyle w:val="NoSpacing"/>
        <w:jc w:val="both"/>
        <w:rPr>
          <w:rFonts w:ascii="Arial" w:hAnsi="Arial" w:cs="Arial"/>
          <w:sz w:val="20"/>
          <w:szCs w:val="20"/>
        </w:rPr>
      </w:pPr>
    </w:p>
    <w:p w14:paraId="587E3BE3" w14:textId="2D1ECFB1" w:rsidR="00A43939" w:rsidRDefault="00094C10" w:rsidP="005A0E27">
      <w:pPr>
        <w:pStyle w:val="NoSpacing"/>
        <w:jc w:val="both"/>
        <w:rPr>
          <w:rFonts w:ascii="Arial" w:hAnsi="Arial" w:cs="Arial"/>
          <w:sz w:val="20"/>
          <w:szCs w:val="20"/>
        </w:rPr>
      </w:pPr>
      <w:r w:rsidRPr="001D1807">
        <w:rPr>
          <w:rFonts w:ascii="Arial" w:hAnsi="Arial" w:cs="Arial"/>
          <w:sz w:val="20"/>
          <w:szCs w:val="20"/>
        </w:rPr>
        <w:t xml:space="preserve">The SC </w:t>
      </w:r>
      <w:r w:rsidR="00925206" w:rsidRPr="001D1807">
        <w:rPr>
          <w:rFonts w:ascii="Arial" w:hAnsi="Arial" w:cs="Arial"/>
          <w:sz w:val="20"/>
          <w:szCs w:val="20"/>
        </w:rPr>
        <w:t xml:space="preserve">approved the </w:t>
      </w:r>
      <w:r w:rsidRPr="001D1807">
        <w:rPr>
          <w:rFonts w:ascii="Arial" w:hAnsi="Arial" w:cs="Arial"/>
          <w:sz w:val="20"/>
          <w:szCs w:val="20"/>
        </w:rPr>
        <w:t>request by the BCOP f</w:t>
      </w:r>
      <w:r w:rsidR="00986543" w:rsidRPr="001D1807">
        <w:rPr>
          <w:rFonts w:ascii="Arial" w:hAnsi="Arial" w:cs="Arial"/>
          <w:sz w:val="20"/>
          <w:szCs w:val="20"/>
        </w:rPr>
        <w:t xml:space="preserve">or reallocation of savings from BCOP’s </w:t>
      </w:r>
      <w:r w:rsidRPr="001D1807">
        <w:rPr>
          <w:rFonts w:ascii="Arial" w:hAnsi="Arial" w:cs="Arial"/>
          <w:sz w:val="20"/>
          <w:szCs w:val="20"/>
        </w:rPr>
        <w:t xml:space="preserve">FY16 </w:t>
      </w:r>
      <w:r w:rsidR="00986543" w:rsidRPr="001D1807">
        <w:rPr>
          <w:rFonts w:ascii="Arial" w:hAnsi="Arial" w:cs="Arial"/>
          <w:sz w:val="20"/>
          <w:szCs w:val="20"/>
        </w:rPr>
        <w:t xml:space="preserve">budget </w:t>
      </w:r>
      <w:r w:rsidRPr="001D1807">
        <w:rPr>
          <w:rFonts w:ascii="Arial" w:hAnsi="Arial" w:cs="Arial"/>
          <w:sz w:val="20"/>
          <w:szCs w:val="20"/>
        </w:rPr>
        <w:t xml:space="preserve">to </w:t>
      </w:r>
      <w:r w:rsidR="00986543" w:rsidRPr="001D1807">
        <w:rPr>
          <w:rFonts w:ascii="Arial" w:hAnsi="Arial" w:cs="Arial"/>
          <w:sz w:val="20"/>
          <w:szCs w:val="20"/>
        </w:rPr>
        <w:t xml:space="preserve">BCOP’s </w:t>
      </w:r>
      <w:r w:rsidRPr="001D1807">
        <w:rPr>
          <w:rFonts w:ascii="Arial" w:hAnsi="Arial" w:cs="Arial"/>
          <w:sz w:val="20"/>
          <w:szCs w:val="20"/>
        </w:rPr>
        <w:t>FY17</w:t>
      </w:r>
      <w:r w:rsidR="00986543" w:rsidRPr="001D1807">
        <w:rPr>
          <w:rFonts w:ascii="Arial" w:hAnsi="Arial" w:cs="Arial"/>
          <w:sz w:val="20"/>
          <w:szCs w:val="20"/>
        </w:rPr>
        <w:t xml:space="preserve"> budget in the amount of </w:t>
      </w:r>
      <w:r w:rsidRPr="001D1807">
        <w:rPr>
          <w:rFonts w:ascii="Arial" w:hAnsi="Arial" w:cs="Arial"/>
          <w:sz w:val="20"/>
          <w:szCs w:val="20"/>
        </w:rPr>
        <w:t>50,000 USD</w:t>
      </w:r>
      <w:r w:rsidR="00986543" w:rsidRPr="001D1807">
        <w:rPr>
          <w:rFonts w:ascii="Arial" w:hAnsi="Arial" w:cs="Arial"/>
          <w:sz w:val="20"/>
          <w:szCs w:val="20"/>
        </w:rPr>
        <w:t>, which is planned to be spent on future k</w:t>
      </w:r>
      <w:r w:rsidRPr="001D1807">
        <w:rPr>
          <w:rFonts w:ascii="Arial" w:hAnsi="Arial" w:cs="Arial"/>
          <w:sz w:val="20"/>
          <w:szCs w:val="20"/>
        </w:rPr>
        <w:t xml:space="preserve">nowledge products of </w:t>
      </w:r>
      <w:r w:rsidR="00986543" w:rsidRPr="001D1807">
        <w:rPr>
          <w:rFonts w:ascii="Arial" w:hAnsi="Arial" w:cs="Arial"/>
          <w:sz w:val="20"/>
          <w:szCs w:val="20"/>
        </w:rPr>
        <w:t>BCOP’s two active Working Groups (</w:t>
      </w:r>
      <w:r w:rsidR="005875EE" w:rsidRPr="001D1807">
        <w:rPr>
          <w:rFonts w:ascii="Arial" w:eastAsiaTheme="minorEastAsia" w:hAnsi="Arial" w:cs="Arial"/>
          <w:sz w:val="20"/>
          <w:szCs w:val="20"/>
        </w:rPr>
        <w:t>Budget Literacy and Transparency Working Group</w:t>
      </w:r>
      <w:r w:rsidRPr="001D1807">
        <w:rPr>
          <w:rFonts w:ascii="Arial" w:hAnsi="Arial" w:cs="Arial"/>
          <w:sz w:val="20"/>
          <w:szCs w:val="20"/>
        </w:rPr>
        <w:t xml:space="preserve"> and Program </w:t>
      </w:r>
      <w:r w:rsidR="005875EE" w:rsidRPr="001D1807">
        <w:rPr>
          <w:rFonts w:ascii="Arial" w:hAnsi="Arial" w:cs="Arial"/>
          <w:sz w:val="20"/>
          <w:szCs w:val="20"/>
        </w:rPr>
        <w:t xml:space="preserve">and Performance </w:t>
      </w:r>
      <w:r w:rsidRPr="001D1807">
        <w:rPr>
          <w:rFonts w:ascii="Arial" w:hAnsi="Arial" w:cs="Arial"/>
          <w:sz w:val="20"/>
          <w:szCs w:val="20"/>
        </w:rPr>
        <w:t>Budgeting</w:t>
      </w:r>
      <w:r w:rsidR="005875EE" w:rsidRPr="001D1807">
        <w:rPr>
          <w:rFonts w:ascii="Arial" w:hAnsi="Arial" w:cs="Arial"/>
          <w:sz w:val="20"/>
          <w:szCs w:val="20"/>
        </w:rPr>
        <w:t xml:space="preserve"> Working Group).</w:t>
      </w:r>
      <w:r w:rsidRPr="001D1807">
        <w:rPr>
          <w:rFonts w:ascii="Arial" w:hAnsi="Arial" w:cs="Arial"/>
          <w:sz w:val="20"/>
          <w:szCs w:val="20"/>
        </w:rPr>
        <w:t xml:space="preserve"> </w:t>
      </w:r>
    </w:p>
    <w:p w14:paraId="5AF7E541" w14:textId="77777777" w:rsidR="00CC7834" w:rsidRPr="001D1807" w:rsidRDefault="00CC7834" w:rsidP="005A0E27">
      <w:pPr>
        <w:pStyle w:val="NoSpacing"/>
        <w:jc w:val="both"/>
        <w:rPr>
          <w:rFonts w:ascii="Arial" w:hAnsi="Arial" w:cs="Arial"/>
          <w:sz w:val="20"/>
          <w:szCs w:val="20"/>
        </w:rPr>
      </w:pPr>
    </w:p>
    <w:p w14:paraId="66D5F984" w14:textId="6EA0CAF7" w:rsidR="00F22F2A" w:rsidRPr="001D1807" w:rsidRDefault="00CC7834" w:rsidP="005A0E27">
      <w:pPr>
        <w:pStyle w:val="NoSpacing"/>
        <w:jc w:val="both"/>
        <w:rPr>
          <w:rFonts w:ascii="Arial" w:hAnsi="Arial" w:cs="Arial"/>
          <w:sz w:val="20"/>
          <w:szCs w:val="20"/>
        </w:rPr>
      </w:pPr>
      <w:r>
        <w:rPr>
          <w:rFonts w:ascii="Arial" w:hAnsi="Arial" w:cs="Arial"/>
          <w:sz w:val="20"/>
          <w:szCs w:val="20"/>
        </w:rPr>
        <w:t xml:space="preserve">In the Executive Committee meeting held in Berne, </w:t>
      </w:r>
      <w:r w:rsidRPr="001D1807">
        <w:rPr>
          <w:rFonts w:ascii="Arial" w:hAnsi="Arial" w:cs="Arial"/>
          <w:sz w:val="20"/>
          <w:szCs w:val="20"/>
        </w:rPr>
        <w:t>Ms. Belenchuk</w:t>
      </w:r>
      <w:r>
        <w:rPr>
          <w:rFonts w:ascii="Arial" w:hAnsi="Arial" w:cs="Arial"/>
          <w:sz w:val="20"/>
          <w:szCs w:val="20"/>
        </w:rPr>
        <w:t xml:space="preserve"> briefed the Executive Committee members on the meeting held earlier that day in Berne between the smaller group of Cross-CoP leadership and SECO.</w:t>
      </w:r>
    </w:p>
    <w:p w14:paraId="39D23B5C" w14:textId="77777777" w:rsidR="00F22F2A" w:rsidRPr="001D1807" w:rsidRDefault="00F22F2A" w:rsidP="005A0E27">
      <w:pPr>
        <w:pStyle w:val="NoSpacing"/>
        <w:jc w:val="both"/>
        <w:rPr>
          <w:rFonts w:ascii="Arial" w:hAnsi="Arial" w:cs="Arial"/>
          <w:sz w:val="20"/>
          <w:szCs w:val="20"/>
        </w:rPr>
      </w:pPr>
    </w:p>
    <w:p w14:paraId="2DE9B847" w14:textId="42DD2DC6" w:rsidR="009D1873" w:rsidRPr="001D1807" w:rsidRDefault="009D1873" w:rsidP="00CC7834">
      <w:pPr>
        <w:pStyle w:val="NoSpacing"/>
        <w:numPr>
          <w:ilvl w:val="0"/>
          <w:numId w:val="40"/>
        </w:numPr>
        <w:jc w:val="both"/>
        <w:rPr>
          <w:rFonts w:ascii="Arial" w:eastAsiaTheme="minorEastAsia" w:hAnsi="Arial" w:cs="Arial"/>
          <w:b/>
          <w:sz w:val="20"/>
          <w:szCs w:val="20"/>
        </w:rPr>
      </w:pPr>
      <w:r w:rsidRPr="001D1807">
        <w:rPr>
          <w:rFonts w:ascii="Arial" w:eastAsiaTheme="minorEastAsia" w:hAnsi="Arial" w:cs="Arial"/>
          <w:b/>
          <w:sz w:val="20"/>
          <w:szCs w:val="20"/>
        </w:rPr>
        <w:t>Acceptance of the minutes to the previous meetings held in Minsk</w:t>
      </w:r>
    </w:p>
    <w:p w14:paraId="04F469F4" w14:textId="77777777" w:rsidR="005875EE" w:rsidRPr="001D1807" w:rsidRDefault="005875EE" w:rsidP="005875EE">
      <w:pPr>
        <w:pStyle w:val="NoSpacing"/>
        <w:ind w:left="720"/>
        <w:jc w:val="both"/>
        <w:rPr>
          <w:rFonts w:ascii="Arial" w:eastAsiaTheme="minorEastAsia" w:hAnsi="Arial" w:cs="Arial"/>
          <w:b/>
          <w:sz w:val="20"/>
          <w:szCs w:val="20"/>
        </w:rPr>
      </w:pPr>
    </w:p>
    <w:p w14:paraId="2F915ABB" w14:textId="4D97973C" w:rsidR="005875EE" w:rsidRPr="001D1807" w:rsidRDefault="00F36E01" w:rsidP="005A0E27">
      <w:pPr>
        <w:pStyle w:val="NoSpacing"/>
        <w:jc w:val="both"/>
        <w:rPr>
          <w:rFonts w:ascii="Arial" w:hAnsi="Arial" w:cs="Arial"/>
          <w:sz w:val="20"/>
          <w:szCs w:val="20"/>
        </w:rPr>
      </w:pPr>
      <w:r w:rsidRPr="001D1807">
        <w:rPr>
          <w:rFonts w:ascii="Arial" w:hAnsi="Arial" w:cs="Arial"/>
          <w:sz w:val="20"/>
          <w:szCs w:val="20"/>
        </w:rPr>
        <w:t xml:space="preserve">The </w:t>
      </w:r>
      <w:r w:rsidR="005875EE" w:rsidRPr="001D1807">
        <w:rPr>
          <w:rFonts w:ascii="Arial" w:hAnsi="Arial" w:cs="Arial"/>
          <w:sz w:val="20"/>
          <w:szCs w:val="20"/>
        </w:rPr>
        <w:t xml:space="preserve">Minutes of the BCOP Executive Committee meetings held in Minsk in February of 2017 were approved, </w:t>
      </w:r>
      <w:r w:rsidRPr="001D1807">
        <w:rPr>
          <w:rFonts w:ascii="Arial" w:hAnsi="Arial" w:cs="Arial"/>
          <w:sz w:val="20"/>
          <w:szCs w:val="20"/>
        </w:rPr>
        <w:t xml:space="preserve">subject to the </w:t>
      </w:r>
      <w:r w:rsidR="005875EE" w:rsidRPr="001D1807">
        <w:rPr>
          <w:rFonts w:ascii="Arial" w:hAnsi="Arial" w:cs="Arial"/>
          <w:sz w:val="20"/>
          <w:szCs w:val="20"/>
        </w:rPr>
        <w:t>spelling mistake in the name of M</w:t>
      </w:r>
      <w:r w:rsidR="00271AD7" w:rsidRPr="001D1807">
        <w:rPr>
          <w:rFonts w:ascii="Arial" w:hAnsi="Arial" w:cs="Arial"/>
          <w:sz w:val="20"/>
          <w:szCs w:val="20"/>
        </w:rPr>
        <w:t>r</w:t>
      </w:r>
      <w:r w:rsidR="005875EE" w:rsidRPr="001D1807">
        <w:rPr>
          <w:rFonts w:ascii="Arial" w:hAnsi="Arial" w:cs="Arial"/>
          <w:sz w:val="20"/>
          <w:szCs w:val="20"/>
        </w:rPr>
        <w:t xml:space="preserve">. Prokhorik </w:t>
      </w:r>
      <w:r w:rsidRPr="001D1807">
        <w:rPr>
          <w:rFonts w:ascii="Arial" w:hAnsi="Arial" w:cs="Arial"/>
          <w:sz w:val="20"/>
          <w:szCs w:val="20"/>
        </w:rPr>
        <w:t xml:space="preserve">being </w:t>
      </w:r>
      <w:r w:rsidR="005875EE" w:rsidRPr="001D1807">
        <w:rPr>
          <w:rFonts w:ascii="Arial" w:hAnsi="Arial" w:cs="Arial"/>
          <w:sz w:val="20"/>
          <w:szCs w:val="20"/>
        </w:rPr>
        <w:t xml:space="preserve">corrected. </w:t>
      </w:r>
    </w:p>
    <w:p w14:paraId="582DD06C" w14:textId="77777777" w:rsidR="005875EE" w:rsidRPr="001D1807" w:rsidRDefault="005875EE" w:rsidP="005A0E27">
      <w:pPr>
        <w:pStyle w:val="NoSpacing"/>
        <w:jc w:val="both"/>
        <w:rPr>
          <w:rFonts w:ascii="Arial" w:hAnsi="Arial" w:cs="Arial"/>
          <w:sz w:val="20"/>
          <w:szCs w:val="20"/>
        </w:rPr>
      </w:pPr>
    </w:p>
    <w:p w14:paraId="2A4B52B7" w14:textId="604A57ED" w:rsidR="00B6762C" w:rsidRPr="001D1807" w:rsidRDefault="005875EE" w:rsidP="005A0E27">
      <w:pPr>
        <w:pStyle w:val="NoSpacing"/>
        <w:jc w:val="both"/>
        <w:rPr>
          <w:rFonts w:ascii="Arial" w:hAnsi="Arial" w:cs="Arial"/>
          <w:sz w:val="20"/>
          <w:szCs w:val="20"/>
        </w:rPr>
      </w:pPr>
      <w:r w:rsidRPr="001D1807">
        <w:rPr>
          <w:rFonts w:ascii="Arial" w:hAnsi="Arial" w:cs="Arial"/>
          <w:sz w:val="20"/>
          <w:szCs w:val="20"/>
        </w:rPr>
        <w:t xml:space="preserve">To follow up on the conclusions of those Minutes, </w:t>
      </w:r>
      <w:r w:rsidR="00271AD7" w:rsidRPr="001D1807">
        <w:rPr>
          <w:rFonts w:ascii="Arial" w:hAnsi="Arial" w:cs="Arial"/>
          <w:sz w:val="20"/>
          <w:szCs w:val="20"/>
        </w:rPr>
        <w:t xml:space="preserve">the </w:t>
      </w:r>
      <w:r w:rsidRPr="001D1807">
        <w:rPr>
          <w:rFonts w:ascii="Arial" w:hAnsi="Arial" w:cs="Arial"/>
          <w:sz w:val="20"/>
          <w:szCs w:val="20"/>
        </w:rPr>
        <w:t xml:space="preserve">Executive Committee held a discussion on </w:t>
      </w:r>
      <w:r w:rsidR="00271AD7" w:rsidRPr="001D1807">
        <w:rPr>
          <w:rFonts w:ascii="Arial" w:hAnsi="Arial" w:cs="Arial"/>
          <w:sz w:val="20"/>
          <w:szCs w:val="20"/>
        </w:rPr>
        <w:t xml:space="preserve">the </w:t>
      </w:r>
      <w:r w:rsidRPr="001D1807">
        <w:rPr>
          <w:rFonts w:ascii="Arial" w:hAnsi="Arial" w:cs="Arial"/>
          <w:sz w:val="20"/>
          <w:szCs w:val="20"/>
        </w:rPr>
        <w:t xml:space="preserve">Executive Committee’s decision to allow for alternate Executive Committee members to replace the main Executive Committee members when needed in the meetings. After discussion and consideration of options, the Executive Committee decided that each Executive Committee member should </w:t>
      </w:r>
      <w:r w:rsidR="00BB4706" w:rsidRPr="001D1807">
        <w:rPr>
          <w:rFonts w:ascii="Arial" w:hAnsi="Arial" w:cs="Arial"/>
          <w:sz w:val="20"/>
          <w:szCs w:val="20"/>
        </w:rPr>
        <w:t>assign</w:t>
      </w:r>
      <w:r w:rsidRPr="001D1807">
        <w:rPr>
          <w:rFonts w:ascii="Arial" w:hAnsi="Arial" w:cs="Arial"/>
          <w:sz w:val="20"/>
          <w:szCs w:val="20"/>
        </w:rPr>
        <w:t xml:space="preserve"> </w:t>
      </w:r>
      <w:r w:rsidR="00BB4706" w:rsidRPr="001D1807">
        <w:rPr>
          <w:rFonts w:ascii="Arial" w:hAnsi="Arial" w:cs="Arial"/>
          <w:sz w:val="20"/>
          <w:szCs w:val="20"/>
        </w:rPr>
        <w:t xml:space="preserve">one </w:t>
      </w:r>
      <w:r w:rsidRPr="001D1807">
        <w:rPr>
          <w:rFonts w:ascii="Arial" w:hAnsi="Arial" w:cs="Arial"/>
          <w:sz w:val="20"/>
          <w:szCs w:val="20"/>
        </w:rPr>
        <w:t>or two colleagues from their Ministries who would replace the Executive Committee members in the cases where attendance of the Executive Committee member is not possible. Alternative members would have voting rights in the Executive Committee</w:t>
      </w:r>
      <w:r w:rsidR="00BB4706" w:rsidRPr="001D1807">
        <w:rPr>
          <w:rFonts w:ascii="Arial" w:hAnsi="Arial" w:cs="Arial"/>
          <w:sz w:val="20"/>
          <w:szCs w:val="20"/>
        </w:rPr>
        <w:t>, noting that for each voting process within the Executive Committee</w:t>
      </w:r>
      <w:r w:rsidRPr="001D1807">
        <w:rPr>
          <w:rFonts w:ascii="Arial" w:hAnsi="Arial" w:cs="Arial"/>
          <w:sz w:val="20"/>
          <w:szCs w:val="20"/>
        </w:rPr>
        <w:t xml:space="preserve">, only one vote per Executive Committee member country </w:t>
      </w:r>
      <w:r w:rsidR="00BB4706" w:rsidRPr="001D1807">
        <w:rPr>
          <w:rFonts w:ascii="Arial" w:hAnsi="Arial" w:cs="Arial"/>
          <w:sz w:val="20"/>
          <w:szCs w:val="20"/>
        </w:rPr>
        <w:t>is allowed.</w:t>
      </w:r>
    </w:p>
    <w:p w14:paraId="5643E2D2" w14:textId="77777777" w:rsidR="005875EE" w:rsidRPr="001D1807" w:rsidRDefault="005875EE" w:rsidP="005A0E27">
      <w:pPr>
        <w:pStyle w:val="NoSpacing"/>
        <w:jc w:val="both"/>
        <w:rPr>
          <w:rFonts w:ascii="Arial" w:hAnsi="Arial" w:cs="Arial"/>
          <w:sz w:val="20"/>
          <w:szCs w:val="20"/>
        </w:rPr>
      </w:pPr>
    </w:p>
    <w:p w14:paraId="67249E71" w14:textId="480827A3" w:rsidR="009D1873" w:rsidRPr="001D1807" w:rsidRDefault="009D1873" w:rsidP="005A0E27">
      <w:pPr>
        <w:pStyle w:val="NoSpacing"/>
        <w:jc w:val="both"/>
        <w:rPr>
          <w:rFonts w:ascii="Arial" w:hAnsi="Arial" w:cs="Arial"/>
          <w:sz w:val="20"/>
          <w:szCs w:val="20"/>
          <w:u w:val="single"/>
        </w:rPr>
      </w:pPr>
      <w:r w:rsidRPr="001D1807">
        <w:rPr>
          <w:rFonts w:ascii="Arial" w:hAnsi="Arial" w:cs="Arial"/>
          <w:sz w:val="20"/>
          <w:szCs w:val="20"/>
          <w:u w:val="single"/>
        </w:rPr>
        <w:t xml:space="preserve">Conclusions: </w:t>
      </w:r>
    </w:p>
    <w:p w14:paraId="50A7A46A" w14:textId="77777777" w:rsidR="00BB4706" w:rsidRPr="001D1807" w:rsidRDefault="00BB4706" w:rsidP="005A0E27">
      <w:pPr>
        <w:pStyle w:val="NoSpacing"/>
        <w:jc w:val="both"/>
        <w:rPr>
          <w:rFonts w:ascii="Arial" w:hAnsi="Arial" w:cs="Arial"/>
          <w:sz w:val="20"/>
          <w:szCs w:val="20"/>
        </w:rPr>
      </w:pPr>
    </w:p>
    <w:p w14:paraId="4111C957" w14:textId="10AB0F88" w:rsidR="00BB4706" w:rsidRPr="001D1807" w:rsidRDefault="00BB4706" w:rsidP="005A0E27">
      <w:pPr>
        <w:pStyle w:val="NoSpacing"/>
        <w:jc w:val="both"/>
        <w:rPr>
          <w:rFonts w:ascii="Arial" w:hAnsi="Arial" w:cs="Arial"/>
          <w:sz w:val="20"/>
          <w:szCs w:val="20"/>
        </w:rPr>
      </w:pPr>
      <w:r w:rsidRPr="001D1807">
        <w:rPr>
          <w:rFonts w:ascii="Arial" w:hAnsi="Arial" w:cs="Arial"/>
          <w:sz w:val="20"/>
          <w:szCs w:val="20"/>
        </w:rPr>
        <w:t xml:space="preserve">Minutes were </w:t>
      </w:r>
      <w:r w:rsidR="00F36E01" w:rsidRPr="001D1807">
        <w:rPr>
          <w:rFonts w:ascii="Arial" w:hAnsi="Arial" w:cs="Arial"/>
          <w:sz w:val="20"/>
          <w:szCs w:val="20"/>
        </w:rPr>
        <w:t xml:space="preserve">approved and </w:t>
      </w:r>
      <w:r w:rsidRPr="001D1807">
        <w:rPr>
          <w:rFonts w:ascii="Arial" w:hAnsi="Arial" w:cs="Arial"/>
          <w:sz w:val="20"/>
          <w:szCs w:val="20"/>
        </w:rPr>
        <w:t>adopted of the BCOP Executive Committee meetings held in Minsk 201</w:t>
      </w:r>
      <w:r w:rsidR="00F36E01" w:rsidRPr="001D1807">
        <w:rPr>
          <w:rFonts w:ascii="Arial" w:hAnsi="Arial" w:cs="Arial"/>
          <w:sz w:val="20"/>
          <w:szCs w:val="20"/>
        </w:rPr>
        <w:t xml:space="preserve">6. </w:t>
      </w:r>
    </w:p>
    <w:p w14:paraId="320207F7" w14:textId="77777777" w:rsidR="00BB4706" w:rsidRPr="001D1807" w:rsidRDefault="00BB4706" w:rsidP="005A0E27">
      <w:pPr>
        <w:pStyle w:val="NoSpacing"/>
        <w:jc w:val="both"/>
        <w:rPr>
          <w:rFonts w:ascii="Arial" w:hAnsi="Arial" w:cs="Arial"/>
          <w:sz w:val="20"/>
          <w:szCs w:val="20"/>
        </w:rPr>
      </w:pPr>
    </w:p>
    <w:p w14:paraId="76D79BBD" w14:textId="15E41CA1" w:rsidR="00BB4706" w:rsidRPr="001D1807" w:rsidRDefault="00BB4706" w:rsidP="00BB4706">
      <w:pPr>
        <w:pStyle w:val="NoSpacing"/>
        <w:jc w:val="both"/>
        <w:rPr>
          <w:rFonts w:ascii="Arial" w:hAnsi="Arial" w:cs="Arial"/>
          <w:sz w:val="20"/>
          <w:szCs w:val="20"/>
        </w:rPr>
      </w:pPr>
      <w:r w:rsidRPr="001D1807">
        <w:rPr>
          <w:rFonts w:ascii="Arial" w:hAnsi="Arial" w:cs="Arial"/>
          <w:sz w:val="20"/>
          <w:szCs w:val="20"/>
        </w:rPr>
        <w:t xml:space="preserve">Each Executive Committee member (except for the Russian Federation, which already has two members, Ms. Belenchuk and Mr. Begchin) should assign one or two alternative Executive Committee members from their Ministries. </w:t>
      </w:r>
      <w:r w:rsidR="003807D7">
        <w:rPr>
          <w:rFonts w:ascii="Arial" w:hAnsi="Arial" w:cs="Arial"/>
          <w:sz w:val="20"/>
          <w:szCs w:val="20"/>
        </w:rPr>
        <w:t xml:space="preserve">In </w:t>
      </w:r>
      <w:r w:rsidRPr="001D1807">
        <w:rPr>
          <w:rFonts w:ascii="Arial" w:hAnsi="Arial" w:cs="Arial"/>
          <w:sz w:val="20"/>
          <w:szCs w:val="20"/>
        </w:rPr>
        <w:t xml:space="preserve">Switzerland Kyrgyz Republic and Belarus members of the Executive Committee informed the other members that they </w:t>
      </w:r>
      <w:r w:rsidR="00F36E01" w:rsidRPr="001D1807">
        <w:rPr>
          <w:rFonts w:ascii="Arial" w:hAnsi="Arial" w:cs="Arial"/>
          <w:sz w:val="20"/>
          <w:szCs w:val="20"/>
        </w:rPr>
        <w:t>had</w:t>
      </w:r>
      <w:r w:rsidRPr="001D1807">
        <w:rPr>
          <w:rFonts w:ascii="Arial" w:hAnsi="Arial" w:cs="Arial"/>
          <w:sz w:val="20"/>
          <w:szCs w:val="20"/>
        </w:rPr>
        <w:t xml:space="preserve"> already assign</w:t>
      </w:r>
      <w:r w:rsidR="00F36E01" w:rsidRPr="001D1807">
        <w:rPr>
          <w:rFonts w:ascii="Arial" w:hAnsi="Arial" w:cs="Arial"/>
          <w:sz w:val="20"/>
          <w:szCs w:val="20"/>
        </w:rPr>
        <w:t>ed</w:t>
      </w:r>
      <w:r w:rsidRPr="001D1807">
        <w:rPr>
          <w:rFonts w:ascii="Arial" w:hAnsi="Arial" w:cs="Arial"/>
          <w:sz w:val="20"/>
          <w:szCs w:val="20"/>
        </w:rPr>
        <w:t xml:space="preserve"> their alternates – Ms. Nurida Baizakova for Kyrgyz Republic and Ms. Tatyana Dekhterenok for Belarus. The remaining members of the Executive should send their alternates via email. </w:t>
      </w:r>
    </w:p>
    <w:p w14:paraId="7FABA4A0" w14:textId="77777777" w:rsidR="00BB4706" w:rsidRPr="001D1807" w:rsidRDefault="00BB4706" w:rsidP="005A0E27">
      <w:pPr>
        <w:pStyle w:val="NoSpacing"/>
        <w:jc w:val="both"/>
        <w:rPr>
          <w:rFonts w:ascii="Arial" w:hAnsi="Arial" w:cs="Arial"/>
          <w:sz w:val="20"/>
          <w:szCs w:val="20"/>
        </w:rPr>
      </w:pPr>
    </w:p>
    <w:p w14:paraId="2FE02884" w14:textId="77777777" w:rsidR="00F22F2A" w:rsidRPr="001D1807" w:rsidRDefault="00F22F2A" w:rsidP="005A0E27">
      <w:pPr>
        <w:pStyle w:val="NoSpacing"/>
        <w:jc w:val="both"/>
        <w:rPr>
          <w:rFonts w:ascii="Arial" w:hAnsi="Arial" w:cs="Arial"/>
          <w:b/>
          <w:sz w:val="20"/>
          <w:szCs w:val="20"/>
        </w:rPr>
      </w:pPr>
    </w:p>
    <w:p w14:paraId="3424CFA7" w14:textId="77777777" w:rsidR="009F71EE" w:rsidRPr="001D1807" w:rsidRDefault="009F71EE" w:rsidP="00CC7834">
      <w:pPr>
        <w:pStyle w:val="NoSpacing"/>
        <w:numPr>
          <w:ilvl w:val="0"/>
          <w:numId w:val="40"/>
        </w:numPr>
        <w:jc w:val="both"/>
        <w:rPr>
          <w:rFonts w:ascii="Arial" w:eastAsiaTheme="minorEastAsia" w:hAnsi="Arial" w:cs="Arial"/>
          <w:b/>
          <w:sz w:val="20"/>
          <w:szCs w:val="20"/>
        </w:rPr>
      </w:pPr>
      <w:r w:rsidRPr="001D1807">
        <w:rPr>
          <w:rFonts w:ascii="Arial" w:eastAsiaTheme="minorEastAsia" w:hAnsi="Arial" w:cs="Arial"/>
          <w:b/>
          <w:sz w:val="20"/>
          <w:szCs w:val="20"/>
        </w:rPr>
        <w:t xml:space="preserve">Announcement of Deputy Chair roles </w:t>
      </w:r>
    </w:p>
    <w:p w14:paraId="336D5887" w14:textId="77777777" w:rsidR="009F71EE" w:rsidRPr="001D1807" w:rsidRDefault="009F71EE" w:rsidP="009F71EE">
      <w:pPr>
        <w:pStyle w:val="NoSpacing"/>
        <w:ind w:left="720"/>
        <w:jc w:val="both"/>
        <w:rPr>
          <w:rFonts w:ascii="Arial" w:eastAsiaTheme="minorEastAsia" w:hAnsi="Arial" w:cs="Arial"/>
          <w:b/>
          <w:sz w:val="20"/>
          <w:szCs w:val="20"/>
        </w:rPr>
      </w:pPr>
    </w:p>
    <w:p w14:paraId="033F1AEE" w14:textId="4926E961" w:rsidR="009F71EE" w:rsidRPr="001D1807" w:rsidRDefault="009F71EE" w:rsidP="009F71EE">
      <w:pPr>
        <w:pStyle w:val="NoSpacing"/>
        <w:jc w:val="both"/>
        <w:rPr>
          <w:rFonts w:ascii="Arial" w:eastAsiaTheme="minorEastAsia" w:hAnsi="Arial" w:cs="Arial"/>
          <w:sz w:val="20"/>
          <w:szCs w:val="20"/>
        </w:rPr>
      </w:pPr>
      <w:r w:rsidRPr="001D1807">
        <w:rPr>
          <w:rFonts w:ascii="Arial" w:eastAsiaTheme="minorEastAsia" w:hAnsi="Arial" w:cs="Arial"/>
          <w:sz w:val="20"/>
          <w:szCs w:val="20"/>
        </w:rPr>
        <w:t>Ms Belenchuk appointed Mr. Mikhail Prokhorik and Ms. Gelardina Prodani for her Deputy Chairs of the BCOP Executive Committee.</w:t>
      </w:r>
    </w:p>
    <w:p w14:paraId="75F7C8CD" w14:textId="77777777" w:rsidR="009F71EE" w:rsidRPr="001D1807" w:rsidRDefault="009F71EE" w:rsidP="009F71EE">
      <w:pPr>
        <w:pStyle w:val="ListParagraph"/>
        <w:rPr>
          <w:rFonts w:ascii="Arial" w:hAnsi="Arial" w:cs="Arial"/>
          <w:b/>
          <w:sz w:val="20"/>
          <w:szCs w:val="20"/>
        </w:rPr>
      </w:pPr>
    </w:p>
    <w:p w14:paraId="20EA0E5E" w14:textId="733E9F46" w:rsidR="00485070" w:rsidRPr="001D1807" w:rsidRDefault="009D5F4F" w:rsidP="00CC7834">
      <w:pPr>
        <w:pStyle w:val="ListParagraph"/>
        <w:numPr>
          <w:ilvl w:val="0"/>
          <w:numId w:val="40"/>
        </w:numPr>
        <w:rPr>
          <w:rFonts w:ascii="Arial" w:hAnsi="Arial" w:cs="Arial"/>
          <w:b/>
          <w:sz w:val="20"/>
          <w:szCs w:val="20"/>
        </w:rPr>
      </w:pPr>
      <w:r w:rsidRPr="001D1807">
        <w:rPr>
          <w:rFonts w:ascii="Arial" w:hAnsi="Arial" w:cs="Arial"/>
          <w:b/>
          <w:sz w:val="20"/>
          <w:szCs w:val="20"/>
        </w:rPr>
        <w:t xml:space="preserve">Preparation requirements for the Cross-COP leadership meeting scheduled for July 2016 in  Switzerland on the 2017-2022 PEMPAL Strategy  </w:t>
      </w:r>
    </w:p>
    <w:p w14:paraId="5B3372DB" w14:textId="4E35E159" w:rsidR="00D234DF" w:rsidRPr="001D1807" w:rsidRDefault="00D234DF" w:rsidP="005A0E27">
      <w:pPr>
        <w:pStyle w:val="NoSpacing"/>
        <w:ind w:left="720"/>
        <w:jc w:val="both"/>
        <w:rPr>
          <w:rFonts w:ascii="Arial" w:hAnsi="Arial" w:cs="Arial"/>
          <w:b/>
          <w:sz w:val="20"/>
          <w:szCs w:val="20"/>
        </w:rPr>
      </w:pPr>
      <w:r w:rsidRPr="001D1807">
        <w:rPr>
          <w:rFonts w:ascii="Arial" w:eastAsiaTheme="minorEastAsia" w:hAnsi="Arial" w:cs="Arial"/>
          <w:b/>
          <w:sz w:val="20"/>
          <w:szCs w:val="20"/>
        </w:rPr>
        <w:t xml:space="preserve"> </w:t>
      </w:r>
    </w:p>
    <w:p w14:paraId="7FDD9298" w14:textId="54474D94" w:rsidR="00117475" w:rsidRPr="001D1807" w:rsidRDefault="00CC7834" w:rsidP="005A0E27">
      <w:pPr>
        <w:pStyle w:val="NoSpacing"/>
        <w:numPr>
          <w:ilvl w:val="1"/>
          <w:numId w:val="26"/>
        </w:numPr>
        <w:jc w:val="both"/>
        <w:rPr>
          <w:rFonts w:ascii="Arial" w:eastAsiaTheme="minorEastAsia" w:hAnsi="Arial" w:cs="Arial"/>
          <w:sz w:val="20"/>
          <w:szCs w:val="20"/>
          <w:u w:val="single"/>
        </w:rPr>
      </w:pPr>
      <w:r>
        <w:rPr>
          <w:rFonts w:ascii="Arial" w:eastAsiaTheme="minorEastAsia" w:hAnsi="Arial" w:cs="Arial"/>
          <w:sz w:val="20"/>
          <w:szCs w:val="20"/>
          <w:u w:val="single"/>
        </w:rPr>
        <w:t>Review of Draft Strategy</w:t>
      </w:r>
      <w:r w:rsidR="000F4993">
        <w:rPr>
          <w:rFonts w:ascii="Arial" w:eastAsiaTheme="minorEastAsia" w:hAnsi="Arial" w:cs="Arial"/>
          <w:sz w:val="20"/>
          <w:szCs w:val="20"/>
          <w:u w:val="single"/>
        </w:rPr>
        <w:t xml:space="preserve"> </w:t>
      </w:r>
      <w:r w:rsidR="000F4993">
        <w:rPr>
          <w:rFonts w:ascii="Arial" w:eastAsiaTheme="minorEastAsia" w:hAnsi="Arial" w:cs="Arial"/>
          <w:sz w:val="20"/>
          <w:szCs w:val="20"/>
        </w:rPr>
        <w:t>(</w:t>
      </w:r>
      <w:r w:rsidR="000F4993" w:rsidRPr="000F4993">
        <w:rPr>
          <w:rFonts w:ascii="Arial" w:eastAsiaTheme="minorEastAsia" w:hAnsi="Arial" w:cs="Arial"/>
          <w:i/>
          <w:sz w:val="20"/>
          <w:szCs w:val="20"/>
        </w:rPr>
        <w:t>discussed</w:t>
      </w:r>
      <w:r w:rsidR="000F4993">
        <w:rPr>
          <w:rFonts w:ascii="Arial" w:eastAsiaTheme="minorEastAsia" w:hAnsi="Arial" w:cs="Arial"/>
          <w:sz w:val="20"/>
          <w:szCs w:val="20"/>
        </w:rPr>
        <w:t xml:space="preserve"> </w:t>
      </w:r>
      <w:r w:rsidR="000F4993" w:rsidRPr="00CA694C">
        <w:rPr>
          <w:rFonts w:ascii="Arial" w:eastAsiaTheme="minorEastAsia" w:hAnsi="Arial" w:cs="Arial"/>
          <w:i/>
          <w:sz w:val="20"/>
          <w:szCs w:val="20"/>
        </w:rPr>
        <w:t>in Ljubljana</w:t>
      </w:r>
      <w:r w:rsidR="000F4993">
        <w:rPr>
          <w:rFonts w:ascii="Arial" w:eastAsiaTheme="minorEastAsia" w:hAnsi="Arial" w:cs="Arial"/>
          <w:sz w:val="20"/>
          <w:szCs w:val="20"/>
        </w:rPr>
        <w:t>)</w:t>
      </w:r>
    </w:p>
    <w:p w14:paraId="564A6A51" w14:textId="77777777" w:rsidR="00117475" w:rsidRPr="001D1807" w:rsidRDefault="00117475" w:rsidP="005A0E27">
      <w:pPr>
        <w:pStyle w:val="NoSpacing"/>
        <w:ind w:left="720"/>
        <w:jc w:val="both"/>
        <w:rPr>
          <w:rFonts w:ascii="Arial" w:hAnsi="Arial" w:cs="Arial"/>
          <w:b/>
          <w:sz w:val="20"/>
          <w:szCs w:val="20"/>
        </w:rPr>
      </w:pPr>
    </w:p>
    <w:p w14:paraId="4AECCE26" w14:textId="6B2B12C5" w:rsidR="00DD281D" w:rsidRPr="001D1807" w:rsidRDefault="00D234DF" w:rsidP="005A0E27">
      <w:pPr>
        <w:pStyle w:val="NoSpacing"/>
        <w:jc w:val="both"/>
        <w:rPr>
          <w:rFonts w:ascii="Arial" w:hAnsi="Arial" w:cs="Arial"/>
          <w:sz w:val="20"/>
          <w:szCs w:val="20"/>
        </w:rPr>
      </w:pPr>
      <w:r w:rsidRPr="001D1807">
        <w:rPr>
          <w:rFonts w:ascii="Arial" w:hAnsi="Arial" w:cs="Arial"/>
          <w:sz w:val="20"/>
          <w:szCs w:val="20"/>
        </w:rPr>
        <w:t xml:space="preserve">Ms Belenchuk </w:t>
      </w:r>
      <w:r w:rsidR="001935DB" w:rsidRPr="001D1807">
        <w:rPr>
          <w:rFonts w:ascii="Arial" w:hAnsi="Arial" w:cs="Arial"/>
          <w:sz w:val="20"/>
          <w:szCs w:val="20"/>
        </w:rPr>
        <w:t xml:space="preserve">explained to the Executive Committee members the mechanisms organized by the SC for the work related to drafting of the 2017-2022 PEMPAL Strategy and accompanying materials. The two Working Groups were formed within the SC and Resource Team for the tasks of drafting </w:t>
      </w:r>
      <w:r w:rsidR="00DD281D" w:rsidRPr="001D1807">
        <w:rPr>
          <w:rFonts w:ascii="Arial" w:hAnsi="Arial" w:cs="Arial"/>
          <w:sz w:val="20"/>
          <w:szCs w:val="20"/>
        </w:rPr>
        <w:t xml:space="preserve">the Strategy Results Framework (Working Group members: Ms. Elena Nikulina, Ms. Deanna Aubrey, Ms. Nino Tcheleshvili, Ms, Naida </w:t>
      </w:r>
      <w:r w:rsidR="00DD281D" w:rsidRPr="001D1807">
        <w:rPr>
          <w:rFonts w:ascii="Arial" w:hAnsi="Arial" w:cs="Arial"/>
          <w:sz w:val="20"/>
          <w:szCs w:val="20"/>
        </w:rPr>
        <w:lastRenderedPageBreak/>
        <w:t xml:space="preserve">Carsimamovic,) and </w:t>
      </w:r>
      <w:r w:rsidR="00F36E01" w:rsidRPr="001D1807">
        <w:rPr>
          <w:rFonts w:ascii="Arial" w:hAnsi="Arial" w:cs="Arial"/>
          <w:sz w:val="20"/>
          <w:szCs w:val="20"/>
        </w:rPr>
        <w:t xml:space="preserve">Costing </w:t>
      </w:r>
      <w:r w:rsidR="00DD281D" w:rsidRPr="001D1807">
        <w:rPr>
          <w:rFonts w:ascii="Arial" w:hAnsi="Arial" w:cs="Arial"/>
          <w:sz w:val="20"/>
          <w:szCs w:val="20"/>
        </w:rPr>
        <w:t xml:space="preserve">Options </w:t>
      </w:r>
      <w:r w:rsidR="00F36E01" w:rsidRPr="001D1807">
        <w:rPr>
          <w:rFonts w:ascii="Arial" w:hAnsi="Arial" w:cs="Arial"/>
          <w:sz w:val="20"/>
          <w:szCs w:val="20"/>
        </w:rPr>
        <w:t>and Funding Scenarios</w:t>
      </w:r>
      <w:r w:rsidR="00DD281D" w:rsidRPr="001D1807">
        <w:rPr>
          <w:rFonts w:ascii="Arial" w:hAnsi="Arial" w:cs="Arial"/>
          <w:sz w:val="20"/>
          <w:szCs w:val="20"/>
        </w:rPr>
        <w:t xml:space="preserve"> (Working Group members: Ms. Elena Nikulina, Ms. Irene Frei, Mr Marius Koen, and Ms. Deanna Aubrey)</w:t>
      </w:r>
      <w:r w:rsidR="00BB6289">
        <w:rPr>
          <w:rFonts w:ascii="Arial" w:hAnsi="Arial" w:cs="Arial"/>
          <w:sz w:val="20"/>
          <w:szCs w:val="20"/>
        </w:rPr>
        <w:t xml:space="preserve"> with </w:t>
      </w:r>
      <w:r w:rsidR="00B75B91">
        <w:rPr>
          <w:rFonts w:ascii="Arial" w:hAnsi="Arial" w:cs="Arial"/>
          <w:sz w:val="20"/>
          <w:szCs w:val="20"/>
        </w:rPr>
        <w:t xml:space="preserve">it being noted that </w:t>
      </w:r>
      <w:r w:rsidR="00BB6289">
        <w:rPr>
          <w:rFonts w:ascii="Arial" w:hAnsi="Arial" w:cs="Arial"/>
          <w:sz w:val="20"/>
          <w:szCs w:val="20"/>
        </w:rPr>
        <w:t xml:space="preserve">Ms Anna Belenchuk </w:t>
      </w:r>
      <w:r w:rsidR="00B75B91">
        <w:rPr>
          <w:rFonts w:ascii="Arial" w:hAnsi="Arial" w:cs="Arial"/>
          <w:sz w:val="20"/>
          <w:szCs w:val="20"/>
        </w:rPr>
        <w:t xml:space="preserve">served as a representative for BCOP in the </w:t>
      </w:r>
      <w:r w:rsidR="00BB6289">
        <w:rPr>
          <w:rFonts w:ascii="Arial" w:hAnsi="Arial" w:cs="Arial"/>
          <w:sz w:val="20"/>
          <w:szCs w:val="20"/>
        </w:rPr>
        <w:t>wider Strategy Development Working</w:t>
      </w:r>
      <w:r w:rsidR="00DD281D" w:rsidRPr="001D1807">
        <w:rPr>
          <w:rFonts w:ascii="Arial" w:hAnsi="Arial" w:cs="Arial"/>
          <w:sz w:val="20"/>
          <w:szCs w:val="20"/>
        </w:rPr>
        <w:t xml:space="preserve">. </w:t>
      </w:r>
    </w:p>
    <w:p w14:paraId="0A515696" w14:textId="77777777" w:rsidR="00DD281D" w:rsidRPr="001D1807" w:rsidRDefault="00DD281D" w:rsidP="005A0E27">
      <w:pPr>
        <w:pStyle w:val="NoSpacing"/>
        <w:jc w:val="both"/>
        <w:rPr>
          <w:rFonts w:ascii="Arial" w:hAnsi="Arial" w:cs="Arial"/>
          <w:sz w:val="20"/>
          <w:szCs w:val="20"/>
        </w:rPr>
      </w:pPr>
    </w:p>
    <w:p w14:paraId="1BDB137F" w14:textId="6B549678" w:rsidR="00DD281D" w:rsidRPr="001D1807" w:rsidRDefault="00DD281D" w:rsidP="005A0E27">
      <w:pPr>
        <w:pStyle w:val="NoSpacing"/>
        <w:jc w:val="both"/>
        <w:rPr>
          <w:rFonts w:ascii="Arial" w:hAnsi="Arial" w:cs="Arial"/>
          <w:sz w:val="20"/>
          <w:szCs w:val="20"/>
        </w:rPr>
      </w:pPr>
      <w:r w:rsidRPr="001D1807">
        <w:rPr>
          <w:rFonts w:ascii="Arial" w:hAnsi="Arial" w:cs="Arial"/>
          <w:sz w:val="20"/>
          <w:szCs w:val="20"/>
        </w:rPr>
        <w:t xml:space="preserve">In terms of Strategy Results Framework, </w:t>
      </w:r>
      <w:r w:rsidR="00F36E01" w:rsidRPr="001D1807">
        <w:rPr>
          <w:rFonts w:ascii="Arial" w:hAnsi="Arial" w:cs="Arial"/>
          <w:sz w:val="20"/>
          <w:szCs w:val="20"/>
        </w:rPr>
        <w:t xml:space="preserve">the </w:t>
      </w:r>
      <w:r w:rsidRPr="001D1807">
        <w:rPr>
          <w:rFonts w:ascii="Arial" w:hAnsi="Arial" w:cs="Arial"/>
          <w:sz w:val="20"/>
          <w:szCs w:val="20"/>
        </w:rPr>
        <w:t xml:space="preserve">Executive Committees of COPs </w:t>
      </w:r>
      <w:r w:rsidR="00271AD7" w:rsidRPr="001D1807">
        <w:rPr>
          <w:rFonts w:ascii="Arial" w:hAnsi="Arial" w:cs="Arial"/>
          <w:sz w:val="20"/>
          <w:szCs w:val="20"/>
        </w:rPr>
        <w:t>were</w:t>
      </w:r>
      <w:r w:rsidRPr="001D1807">
        <w:rPr>
          <w:rFonts w:ascii="Arial" w:hAnsi="Arial" w:cs="Arial"/>
          <w:sz w:val="20"/>
          <w:szCs w:val="20"/>
        </w:rPr>
        <w:t xml:space="preserve"> tasked with reviewing the </w:t>
      </w:r>
      <w:r w:rsidR="00F36E01" w:rsidRPr="001D1807">
        <w:rPr>
          <w:rFonts w:ascii="Arial" w:hAnsi="Arial" w:cs="Arial"/>
          <w:sz w:val="20"/>
          <w:szCs w:val="20"/>
        </w:rPr>
        <w:t>d</w:t>
      </w:r>
      <w:r w:rsidRPr="001D1807">
        <w:rPr>
          <w:rFonts w:ascii="Arial" w:hAnsi="Arial" w:cs="Arial"/>
          <w:sz w:val="20"/>
          <w:szCs w:val="20"/>
        </w:rPr>
        <w:t xml:space="preserve">raft </w:t>
      </w:r>
      <w:r w:rsidR="00F36E01" w:rsidRPr="001D1807">
        <w:rPr>
          <w:rFonts w:ascii="Arial" w:hAnsi="Arial" w:cs="Arial"/>
          <w:sz w:val="20"/>
          <w:szCs w:val="20"/>
        </w:rPr>
        <w:t xml:space="preserve">document </w:t>
      </w:r>
      <w:r w:rsidRPr="001D1807">
        <w:rPr>
          <w:rFonts w:ascii="Arial" w:hAnsi="Arial" w:cs="Arial"/>
          <w:sz w:val="20"/>
          <w:szCs w:val="20"/>
        </w:rPr>
        <w:t xml:space="preserve">and sending their written comments </w:t>
      </w:r>
      <w:r w:rsidR="00F36E01" w:rsidRPr="001D1807">
        <w:rPr>
          <w:rFonts w:ascii="Arial" w:hAnsi="Arial" w:cs="Arial"/>
          <w:sz w:val="20"/>
          <w:szCs w:val="20"/>
        </w:rPr>
        <w:t>to t</w:t>
      </w:r>
      <w:r w:rsidRPr="001D1807">
        <w:rPr>
          <w:rFonts w:ascii="Arial" w:hAnsi="Arial" w:cs="Arial"/>
          <w:sz w:val="20"/>
          <w:szCs w:val="20"/>
        </w:rPr>
        <w:t xml:space="preserve">he SC. In line with this, </w:t>
      </w:r>
      <w:r w:rsidR="00F36E01" w:rsidRPr="001D1807">
        <w:rPr>
          <w:rFonts w:ascii="Arial" w:hAnsi="Arial" w:cs="Arial"/>
          <w:sz w:val="20"/>
          <w:szCs w:val="20"/>
        </w:rPr>
        <w:t xml:space="preserve">the </w:t>
      </w:r>
      <w:r w:rsidRPr="001D1807">
        <w:rPr>
          <w:rFonts w:ascii="Arial" w:hAnsi="Arial" w:cs="Arial"/>
          <w:sz w:val="20"/>
          <w:szCs w:val="20"/>
        </w:rPr>
        <w:t xml:space="preserve">BCOP Executive Committee jointly reviewed the </w:t>
      </w:r>
      <w:r w:rsidR="00F36E01" w:rsidRPr="001D1807">
        <w:rPr>
          <w:rFonts w:ascii="Arial" w:hAnsi="Arial" w:cs="Arial"/>
          <w:sz w:val="20"/>
          <w:szCs w:val="20"/>
        </w:rPr>
        <w:t xml:space="preserve">document </w:t>
      </w:r>
      <w:r w:rsidRPr="001D1807">
        <w:rPr>
          <w:rFonts w:ascii="Arial" w:hAnsi="Arial" w:cs="Arial"/>
          <w:sz w:val="20"/>
          <w:szCs w:val="20"/>
        </w:rPr>
        <w:t xml:space="preserve">and held extensive discussion and proposed adjustments as outlined below. </w:t>
      </w:r>
    </w:p>
    <w:p w14:paraId="140E5022" w14:textId="77777777" w:rsidR="001935DB" w:rsidRPr="001D1807" w:rsidRDefault="001935DB" w:rsidP="005A0E27">
      <w:pPr>
        <w:pStyle w:val="NoSpacing"/>
        <w:jc w:val="both"/>
        <w:rPr>
          <w:rFonts w:ascii="Arial" w:eastAsiaTheme="minorEastAsia" w:hAnsi="Arial" w:cs="Arial"/>
          <w:sz w:val="20"/>
          <w:szCs w:val="20"/>
        </w:rPr>
      </w:pPr>
    </w:p>
    <w:p w14:paraId="32BB14A5" w14:textId="03A128C2" w:rsidR="00D234DF" w:rsidRPr="001D1807" w:rsidRDefault="007F678A" w:rsidP="005A0E27">
      <w:pPr>
        <w:pStyle w:val="NoSpacing"/>
        <w:jc w:val="both"/>
        <w:rPr>
          <w:rFonts w:ascii="Arial" w:eastAsiaTheme="minorEastAsia" w:hAnsi="Arial" w:cs="Arial"/>
          <w:sz w:val="20"/>
          <w:szCs w:val="20"/>
        </w:rPr>
      </w:pPr>
      <w:r w:rsidRPr="001D1807">
        <w:rPr>
          <w:rFonts w:ascii="Arial" w:eastAsiaTheme="minorEastAsia" w:hAnsi="Arial" w:cs="Arial"/>
          <w:sz w:val="20"/>
          <w:szCs w:val="20"/>
        </w:rPr>
        <w:t>Ms</w:t>
      </w:r>
      <w:r w:rsidR="008517CA" w:rsidRPr="001D1807">
        <w:rPr>
          <w:rFonts w:ascii="Arial" w:eastAsiaTheme="minorEastAsia" w:hAnsi="Arial" w:cs="Arial"/>
          <w:sz w:val="20"/>
          <w:szCs w:val="20"/>
        </w:rPr>
        <w:t>.</w:t>
      </w:r>
      <w:r w:rsidRPr="001D1807">
        <w:rPr>
          <w:rFonts w:ascii="Arial" w:eastAsiaTheme="minorEastAsia" w:hAnsi="Arial" w:cs="Arial"/>
          <w:sz w:val="20"/>
          <w:szCs w:val="20"/>
        </w:rPr>
        <w:t xml:space="preserve"> Aubrey </w:t>
      </w:r>
      <w:r w:rsidR="008517CA" w:rsidRPr="001D1807">
        <w:rPr>
          <w:rFonts w:ascii="Arial" w:eastAsiaTheme="minorEastAsia" w:hAnsi="Arial" w:cs="Arial"/>
          <w:sz w:val="20"/>
          <w:szCs w:val="20"/>
        </w:rPr>
        <w:t xml:space="preserve">presented the </w:t>
      </w:r>
      <w:r w:rsidR="00906B40" w:rsidRPr="001D1807">
        <w:rPr>
          <w:rFonts w:ascii="Arial" w:eastAsiaTheme="minorEastAsia" w:hAnsi="Arial" w:cs="Arial"/>
          <w:sz w:val="20"/>
          <w:szCs w:val="20"/>
        </w:rPr>
        <w:t>document noting</w:t>
      </w:r>
      <w:r w:rsidR="0074250A" w:rsidRPr="001D1807">
        <w:rPr>
          <w:rFonts w:ascii="Arial" w:eastAsiaTheme="minorEastAsia" w:hAnsi="Arial" w:cs="Arial"/>
          <w:sz w:val="20"/>
          <w:szCs w:val="20"/>
        </w:rPr>
        <w:t xml:space="preserve"> the decision</w:t>
      </w:r>
      <w:r w:rsidRPr="001D1807">
        <w:rPr>
          <w:rFonts w:ascii="Arial" w:eastAsiaTheme="minorEastAsia" w:hAnsi="Arial" w:cs="Arial"/>
          <w:sz w:val="20"/>
          <w:szCs w:val="20"/>
        </w:rPr>
        <w:t xml:space="preserve"> to combine results of 3 and 4 </w:t>
      </w:r>
      <w:r w:rsidR="0074250A" w:rsidRPr="001D1807">
        <w:rPr>
          <w:rFonts w:ascii="Arial" w:eastAsiaTheme="minorEastAsia" w:hAnsi="Arial" w:cs="Arial"/>
          <w:sz w:val="20"/>
          <w:szCs w:val="20"/>
        </w:rPr>
        <w:t>of strategic objectives</w:t>
      </w:r>
      <w:r w:rsidR="00906B40" w:rsidRPr="001D1807">
        <w:rPr>
          <w:rFonts w:ascii="Arial" w:eastAsiaTheme="minorEastAsia" w:hAnsi="Arial" w:cs="Arial"/>
          <w:sz w:val="20"/>
          <w:szCs w:val="20"/>
        </w:rPr>
        <w:t>;</w:t>
      </w:r>
      <w:r w:rsidR="0074250A" w:rsidRPr="001D1807">
        <w:rPr>
          <w:rFonts w:ascii="Arial" w:eastAsiaTheme="minorEastAsia" w:hAnsi="Arial" w:cs="Arial"/>
          <w:sz w:val="20"/>
          <w:szCs w:val="20"/>
        </w:rPr>
        <w:t xml:space="preserve"> </w:t>
      </w:r>
      <w:r w:rsidR="00271AD7" w:rsidRPr="001D1807">
        <w:rPr>
          <w:rFonts w:ascii="Arial" w:eastAsiaTheme="minorEastAsia" w:hAnsi="Arial" w:cs="Arial"/>
          <w:sz w:val="20"/>
          <w:szCs w:val="20"/>
        </w:rPr>
        <w:t xml:space="preserve">the proposed </w:t>
      </w:r>
      <w:r w:rsidR="0074250A" w:rsidRPr="001D1807">
        <w:rPr>
          <w:rFonts w:ascii="Arial" w:eastAsiaTheme="minorEastAsia" w:hAnsi="Arial" w:cs="Arial"/>
          <w:sz w:val="20"/>
          <w:szCs w:val="20"/>
        </w:rPr>
        <w:t xml:space="preserve">change </w:t>
      </w:r>
      <w:r w:rsidR="00271AD7" w:rsidRPr="001D1807">
        <w:rPr>
          <w:rFonts w:ascii="Arial" w:eastAsiaTheme="minorEastAsia" w:hAnsi="Arial" w:cs="Arial"/>
          <w:sz w:val="20"/>
          <w:szCs w:val="20"/>
        </w:rPr>
        <w:t xml:space="preserve">in </w:t>
      </w:r>
      <w:r w:rsidR="0074250A" w:rsidRPr="001D1807">
        <w:rPr>
          <w:rFonts w:ascii="Arial" w:eastAsiaTheme="minorEastAsia" w:hAnsi="Arial" w:cs="Arial"/>
          <w:sz w:val="20"/>
          <w:szCs w:val="20"/>
        </w:rPr>
        <w:t>the results framework format</w:t>
      </w:r>
      <w:r w:rsidR="00906B40" w:rsidRPr="001D1807">
        <w:rPr>
          <w:rFonts w:ascii="Arial" w:eastAsiaTheme="minorEastAsia" w:hAnsi="Arial" w:cs="Arial"/>
          <w:sz w:val="20"/>
          <w:szCs w:val="20"/>
        </w:rPr>
        <w:t>; and the progress with</w:t>
      </w:r>
      <w:r w:rsidR="0074250A" w:rsidRPr="001D1807">
        <w:rPr>
          <w:rFonts w:ascii="Arial" w:eastAsiaTheme="minorEastAsia" w:hAnsi="Arial" w:cs="Arial"/>
          <w:sz w:val="20"/>
          <w:szCs w:val="20"/>
        </w:rPr>
        <w:t xml:space="preserve"> cut</w:t>
      </w:r>
      <w:r w:rsidR="00906B40" w:rsidRPr="001D1807">
        <w:rPr>
          <w:rFonts w:ascii="Arial" w:eastAsiaTheme="minorEastAsia" w:hAnsi="Arial" w:cs="Arial"/>
          <w:sz w:val="20"/>
          <w:szCs w:val="20"/>
        </w:rPr>
        <w:t>ting</w:t>
      </w:r>
      <w:r w:rsidR="0074250A" w:rsidRPr="001D1807">
        <w:rPr>
          <w:rFonts w:ascii="Arial" w:eastAsiaTheme="minorEastAsia" w:hAnsi="Arial" w:cs="Arial"/>
          <w:sz w:val="20"/>
          <w:szCs w:val="20"/>
        </w:rPr>
        <w:t xml:space="preserve"> down number of indicators from 2</w:t>
      </w:r>
      <w:r w:rsidR="00906B40" w:rsidRPr="001D1807">
        <w:rPr>
          <w:rFonts w:ascii="Arial" w:eastAsiaTheme="minorEastAsia" w:hAnsi="Arial" w:cs="Arial"/>
          <w:sz w:val="20"/>
          <w:szCs w:val="20"/>
        </w:rPr>
        <w:t>6</w:t>
      </w:r>
      <w:r w:rsidR="0074250A" w:rsidRPr="001D1807">
        <w:rPr>
          <w:rFonts w:ascii="Arial" w:eastAsiaTheme="minorEastAsia" w:hAnsi="Arial" w:cs="Arial"/>
          <w:sz w:val="20"/>
          <w:szCs w:val="20"/>
        </w:rPr>
        <w:t xml:space="preserve"> to 12. </w:t>
      </w:r>
      <w:r w:rsidR="00F36E01" w:rsidRPr="001D1807">
        <w:rPr>
          <w:rFonts w:ascii="Arial" w:eastAsiaTheme="minorEastAsia" w:hAnsi="Arial" w:cs="Arial"/>
          <w:sz w:val="20"/>
          <w:szCs w:val="20"/>
        </w:rPr>
        <w:t>She noted that o</w:t>
      </w:r>
      <w:r w:rsidR="0074250A" w:rsidRPr="001D1807">
        <w:rPr>
          <w:rFonts w:ascii="Arial" w:eastAsiaTheme="minorEastAsia" w:hAnsi="Arial" w:cs="Arial"/>
          <w:sz w:val="20"/>
          <w:szCs w:val="20"/>
        </w:rPr>
        <w:t xml:space="preserve">ther COPs (TCOP and IACOP) </w:t>
      </w:r>
      <w:r w:rsidR="00F36E01" w:rsidRPr="001D1807">
        <w:rPr>
          <w:rFonts w:ascii="Arial" w:eastAsiaTheme="minorEastAsia" w:hAnsi="Arial" w:cs="Arial"/>
          <w:sz w:val="20"/>
          <w:szCs w:val="20"/>
        </w:rPr>
        <w:t xml:space="preserve">had </w:t>
      </w:r>
      <w:r w:rsidR="0074250A" w:rsidRPr="001D1807">
        <w:rPr>
          <w:rFonts w:ascii="Arial" w:eastAsiaTheme="minorEastAsia" w:hAnsi="Arial" w:cs="Arial"/>
          <w:sz w:val="20"/>
          <w:szCs w:val="20"/>
        </w:rPr>
        <w:t xml:space="preserve">supported the idea to merge the </w:t>
      </w:r>
      <w:r w:rsidR="00906B40" w:rsidRPr="001D1807">
        <w:rPr>
          <w:rFonts w:ascii="Arial" w:eastAsiaTheme="minorEastAsia" w:hAnsi="Arial" w:cs="Arial"/>
          <w:sz w:val="20"/>
          <w:szCs w:val="20"/>
        </w:rPr>
        <w:t xml:space="preserve">results 3 and 4 </w:t>
      </w:r>
      <w:r w:rsidR="0074250A" w:rsidRPr="001D1807">
        <w:rPr>
          <w:rFonts w:ascii="Arial" w:eastAsiaTheme="minorEastAsia" w:hAnsi="Arial" w:cs="Arial"/>
          <w:sz w:val="20"/>
          <w:szCs w:val="20"/>
        </w:rPr>
        <w:t>a</w:t>
      </w:r>
      <w:r w:rsidR="00271AD7" w:rsidRPr="001D1807">
        <w:rPr>
          <w:rFonts w:ascii="Arial" w:eastAsiaTheme="minorEastAsia" w:hAnsi="Arial" w:cs="Arial"/>
          <w:sz w:val="20"/>
          <w:szCs w:val="20"/>
        </w:rPr>
        <w:t>lthough</w:t>
      </w:r>
      <w:r w:rsidR="0074250A" w:rsidRPr="001D1807">
        <w:rPr>
          <w:rFonts w:ascii="Arial" w:eastAsiaTheme="minorEastAsia" w:hAnsi="Arial" w:cs="Arial"/>
          <w:sz w:val="20"/>
          <w:szCs w:val="20"/>
        </w:rPr>
        <w:t xml:space="preserve"> SECO pr</w:t>
      </w:r>
      <w:r w:rsidR="00057772" w:rsidRPr="001D1807">
        <w:rPr>
          <w:rFonts w:ascii="Arial" w:eastAsiaTheme="minorEastAsia" w:hAnsi="Arial" w:cs="Arial"/>
          <w:sz w:val="20"/>
          <w:szCs w:val="20"/>
        </w:rPr>
        <w:t>efers</w:t>
      </w:r>
      <w:r w:rsidR="0074250A" w:rsidRPr="001D1807">
        <w:rPr>
          <w:rFonts w:ascii="Arial" w:eastAsiaTheme="minorEastAsia" w:hAnsi="Arial" w:cs="Arial"/>
          <w:sz w:val="20"/>
          <w:szCs w:val="20"/>
        </w:rPr>
        <w:t xml:space="preserve"> t</w:t>
      </w:r>
      <w:r w:rsidR="00271AD7" w:rsidRPr="001D1807">
        <w:rPr>
          <w:rFonts w:ascii="Arial" w:eastAsiaTheme="minorEastAsia" w:hAnsi="Arial" w:cs="Arial"/>
          <w:sz w:val="20"/>
          <w:szCs w:val="20"/>
        </w:rPr>
        <w:t>he</w:t>
      </w:r>
      <w:r w:rsidR="0074250A" w:rsidRPr="001D1807">
        <w:rPr>
          <w:rFonts w:ascii="Arial" w:eastAsiaTheme="minorEastAsia" w:hAnsi="Arial" w:cs="Arial"/>
          <w:sz w:val="20"/>
          <w:szCs w:val="20"/>
        </w:rPr>
        <w:t xml:space="preserve"> </w:t>
      </w:r>
      <w:r w:rsidR="004A7949" w:rsidRPr="001D1807">
        <w:rPr>
          <w:rFonts w:ascii="Arial" w:eastAsiaTheme="minorEastAsia" w:hAnsi="Arial" w:cs="Arial"/>
          <w:sz w:val="20"/>
          <w:szCs w:val="20"/>
        </w:rPr>
        <w:t xml:space="preserve">split </w:t>
      </w:r>
      <w:r w:rsidR="00E86EB4" w:rsidRPr="001D1807">
        <w:rPr>
          <w:rFonts w:ascii="Arial" w:eastAsiaTheme="minorEastAsia" w:hAnsi="Arial" w:cs="Arial"/>
          <w:sz w:val="20"/>
          <w:szCs w:val="20"/>
        </w:rPr>
        <w:t>approach</w:t>
      </w:r>
      <w:r w:rsidR="009B3187" w:rsidRPr="001D1807">
        <w:rPr>
          <w:rFonts w:ascii="Arial" w:eastAsiaTheme="minorEastAsia" w:hAnsi="Arial" w:cs="Arial"/>
          <w:sz w:val="20"/>
          <w:szCs w:val="20"/>
        </w:rPr>
        <w:t xml:space="preserve">. </w:t>
      </w:r>
      <w:r w:rsidR="00057772" w:rsidRPr="001D1807">
        <w:rPr>
          <w:rFonts w:ascii="Arial" w:eastAsiaTheme="minorEastAsia" w:hAnsi="Arial" w:cs="Arial"/>
          <w:sz w:val="20"/>
          <w:szCs w:val="20"/>
        </w:rPr>
        <w:t xml:space="preserve">The </w:t>
      </w:r>
      <w:r w:rsidR="0074250A" w:rsidRPr="001D1807">
        <w:rPr>
          <w:rFonts w:ascii="Arial" w:eastAsiaTheme="minorEastAsia" w:hAnsi="Arial" w:cs="Arial"/>
          <w:sz w:val="20"/>
          <w:szCs w:val="20"/>
        </w:rPr>
        <w:t xml:space="preserve">SD working group will </w:t>
      </w:r>
      <w:r w:rsidR="00906B40" w:rsidRPr="001D1807">
        <w:rPr>
          <w:rFonts w:ascii="Arial" w:eastAsiaTheme="minorEastAsia" w:hAnsi="Arial" w:cs="Arial"/>
          <w:sz w:val="20"/>
          <w:szCs w:val="20"/>
        </w:rPr>
        <w:t>c</w:t>
      </w:r>
      <w:r w:rsidR="00057772" w:rsidRPr="001D1807">
        <w:rPr>
          <w:rFonts w:ascii="Arial" w:eastAsiaTheme="minorEastAsia" w:hAnsi="Arial" w:cs="Arial"/>
          <w:sz w:val="20"/>
          <w:szCs w:val="20"/>
        </w:rPr>
        <w:t xml:space="preserve">onsider the </w:t>
      </w:r>
      <w:r w:rsidR="0074250A" w:rsidRPr="001D1807">
        <w:rPr>
          <w:rFonts w:ascii="Arial" w:eastAsiaTheme="minorEastAsia" w:hAnsi="Arial" w:cs="Arial"/>
          <w:sz w:val="20"/>
          <w:szCs w:val="20"/>
        </w:rPr>
        <w:t xml:space="preserve">comments from each COP after </w:t>
      </w:r>
      <w:r w:rsidR="00F36E01" w:rsidRPr="001D1807">
        <w:rPr>
          <w:rFonts w:ascii="Arial" w:eastAsiaTheme="minorEastAsia" w:hAnsi="Arial" w:cs="Arial"/>
          <w:sz w:val="20"/>
          <w:szCs w:val="20"/>
        </w:rPr>
        <w:t xml:space="preserve">the </w:t>
      </w:r>
      <w:r w:rsidR="0074250A" w:rsidRPr="001D1807">
        <w:rPr>
          <w:rFonts w:ascii="Arial" w:eastAsiaTheme="minorEastAsia" w:hAnsi="Arial" w:cs="Arial"/>
          <w:sz w:val="20"/>
          <w:szCs w:val="20"/>
        </w:rPr>
        <w:t xml:space="preserve">Berne meeting and will </w:t>
      </w:r>
      <w:r w:rsidR="00F36E01" w:rsidRPr="001D1807">
        <w:rPr>
          <w:rFonts w:ascii="Arial" w:eastAsiaTheme="minorEastAsia" w:hAnsi="Arial" w:cs="Arial"/>
          <w:sz w:val="20"/>
          <w:szCs w:val="20"/>
        </w:rPr>
        <w:t>progress</w:t>
      </w:r>
      <w:r w:rsidR="0074250A" w:rsidRPr="001D1807">
        <w:rPr>
          <w:rFonts w:ascii="Arial" w:eastAsiaTheme="minorEastAsia" w:hAnsi="Arial" w:cs="Arial"/>
          <w:sz w:val="20"/>
          <w:szCs w:val="20"/>
        </w:rPr>
        <w:t xml:space="preserve"> the document accordingly. </w:t>
      </w:r>
    </w:p>
    <w:p w14:paraId="7C997318" w14:textId="77777777" w:rsidR="004A7949" w:rsidRPr="001D1807" w:rsidRDefault="004A7949" w:rsidP="005A0E27">
      <w:pPr>
        <w:pStyle w:val="NoSpacing"/>
        <w:jc w:val="both"/>
        <w:rPr>
          <w:rFonts w:ascii="Arial" w:eastAsiaTheme="minorEastAsia" w:hAnsi="Arial" w:cs="Arial"/>
          <w:sz w:val="20"/>
          <w:szCs w:val="20"/>
        </w:rPr>
      </w:pPr>
    </w:p>
    <w:p w14:paraId="3C1F5B8B" w14:textId="11B88053" w:rsidR="004C2CF7" w:rsidRPr="001D1807" w:rsidRDefault="00E06B95" w:rsidP="005A0E27">
      <w:pPr>
        <w:pStyle w:val="NoSpacing"/>
        <w:jc w:val="both"/>
        <w:rPr>
          <w:rFonts w:ascii="Arial" w:eastAsiaTheme="minorEastAsia" w:hAnsi="Arial" w:cs="Arial"/>
          <w:sz w:val="20"/>
          <w:szCs w:val="20"/>
        </w:rPr>
      </w:pPr>
      <w:r w:rsidRPr="001D1807">
        <w:rPr>
          <w:rFonts w:ascii="Arial" w:eastAsiaTheme="minorEastAsia" w:hAnsi="Arial" w:cs="Arial"/>
          <w:sz w:val="20"/>
          <w:szCs w:val="20"/>
        </w:rPr>
        <w:t>In terms of results,TABLE 1:</w:t>
      </w:r>
    </w:p>
    <w:p w14:paraId="21D37343" w14:textId="658B5EC9" w:rsidR="00F22F2A" w:rsidRPr="001D1807" w:rsidRDefault="00F36E01" w:rsidP="00630318">
      <w:pPr>
        <w:pStyle w:val="NoSpacing"/>
        <w:jc w:val="both"/>
        <w:rPr>
          <w:rFonts w:ascii="Arial" w:eastAsiaTheme="minorEastAsia" w:hAnsi="Arial" w:cs="Arial"/>
          <w:sz w:val="20"/>
          <w:szCs w:val="20"/>
        </w:rPr>
      </w:pPr>
      <w:r w:rsidRPr="001D1807">
        <w:rPr>
          <w:rFonts w:ascii="Arial" w:eastAsiaTheme="minorEastAsia" w:hAnsi="Arial" w:cs="Arial"/>
          <w:sz w:val="20"/>
          <w:szCs w:val="20"/>
        </w:rPr>
        <w:t>For the G</w:t>
      </w:r>
      <w:r w:rsidR="003F2F02" w:rsidRPr="001D1807">
        <w:rPr>
          <w:rFonts w:ascii="Arial" w:eastAsiaTheme="minorEastAsia" w:hAnsi="Arial" w:cs="Arial"/>
          <w:sz w:val="20"/>
          <w:szCs w:val="20"/>
        </w:rPr>
        <w:t>oal/</w:t>
      </w:r>
      <w:r w:rsidR="004C2CF7" w:rsidRPr="001D1807">
        <w:rPr>
          <w:rFonts w:ascii="Arial" w:eastAsiaTheme="minorEastAsia" w:hAnsi="Arial" w:cs="Arial"/>
          <w:sz w:val="20"/>
          <w:szCs w:val="20"/>
        </w:rPr>
        <w:t>impact Mr Ay proposed to change wording “public monies” to “public resources”</w:t>
      </w:r>
      <w:r w:rsidR="004A7949" w:rsidRPr="001D1807">
        <w:rPr>
          <w:rFonts w:ascii="Arial" w:eastAsiaTheme="minorEastAsia" w:hAnsi="Arial" w:cs="Arial"/>
          <w:sz w:val="20"/>
          <w:szCs w:val="20"/>
        </w:rPr>
        <w:t>.</w:t>
      </w:r>
      <w:r w:rsidR="00150BDF" w:rsidRPr="001D1807">
        <w:rPr>
          <w:rFonts w:ascii="Arial" w:eastAsiaTheme="minorEastAsia" w:hAnsi="Arial" w:cs="Arial"/>
          <w:sz w:val="20"/>
          <w:szCs w:val="20"/>
        </w:rPr>
        <w:t xml:space="preserve"> Results 1 and 2 were approved as they are. Members also supported the idea to combine results 3 and 4 but in Russian interpretation</w:t>
      </w:r>
      <w:r w:rsidR="00E86EB4" w:rsidRPr="001D1807">
        <w:rPr>
          <w:rFonts w:ascii="Arial" w:eastAsiaTheme="minorEastAsia" w:hAnsi="Arial" w:cs="Arial"/>
          <w:sz w:val="20"/>
          <w:szCs w:val="20"/>
        </w:rPr>
        <w:t xml:space="preserve"> the para of the</w:t>
      </w:r>
      <w:r w:rsidR="00150BDF" w:rsidRPr="001D1807">
        <w:rPr>
          <w:rFonts w:ascii="Arial" w:eastAsiaTheme="minorEastAsia" w:hAnsi="Arial" w:cs="Arial"/>
          <w:sz w:val="20"/>
          <w:szCs w:val="20"/>
        </w:rPr>
        <w:t xml:space="preserve"> result 3 should be reworded in order to underline the meaning of </w:t>
      </w:r>
      <w:r w:rsidR="00AE0383" w:rsidRPr="001D1807">
        <w:rPr>
          <w:rFonts w:ascii="Arial" w:eastAsiaTheme="minorEastAsia" w:hAnsi="Arial" w:cs="Arial"/>
          <w:sz w:val="20"/>
          <w:szCs w:val="20"/>
        </w:rPr>
        <w:t xml:space="preserve"> the</w:t>
      </w:r>
      <w:r w:rsidR="00150BDF" w:rsidRPr="001D1807">
        <w:rPr>
          <w:rFonts w:ascii="Arial" w:eastAsiaTheme="minorEastAsia" w:hAnsi="Arial" w:cs="Arial"/>
          <w:sz w:val="20"/>
          <w:szCs w:val="20"/>
        </w:rPr>
        <w:t xml:space="preserve"> “</w:t>
      </w:r>
      <w:r w:rsidR="00150BDF" w:rsidRPr="001D1807">
        <w:rPr>
          <w:rFonts w:ascii="Arial" w:eastAsiaTheme="minorEastAsia" w:hAnsi="Arial" w:cs="Arial"/>
          <w:i/>
          <w:sz w:val="20"/>
          <w:szCs w:val="20"/>
        </w:rPr>
        <w:t>sustainable network of professionals</w:t>
      </w:r>
      <w:r w:rsidR="00150BDF" w:rsidRPr="001D1807">
        <w:rPr>
          <w:rFonts w:ascii="Arial" w:eastAsiaTheme="minorEastAsia" w:hAnsi="Arial" w:cs="Arial"/>
          <w:sz w:val="20"/>
          <w:szCs w:val="20"/>
        </w:rPr>
        <w:t>”</w:t>
      </w:r>
      <w:r w:rsidRPr="001D1807">
        <w:rPr>
          <w:rFonts w:ascii="Arial" w:eastAsiaTheme="minorEastAsia" w:hAnsi="Arial" w:cs="Arial"/>
          <w:sz w:val="20"/>
          <w:szCs w:val="20"/>
        </w:rPr>
        <w:t xml:space="preserve"> as current translation infers a financially independent network</w:t>
      </w:r>
      <w:r w:rsidR="00150BDF" w:rsidRPr="001D1807">
        <w:rPr>
          <w:rFonts w:ascii="Arial" w:eastAsiaTheme="minorEastAsia" w:hAnsi="Arial" w:cs="Arial"/>
          <w:sz w:val="20"/>
          <w:szCs w:val="20"/>
        </w:rPr>
        <w:t>.</w:t>
      </w:r>
    </w:p>
    <w:p w14:paraId="0046692C" w14:textId="77777777" w:rsidR="00630318" w:rsidRPr="001D1807" w:rsidRDefault="00630318" w:rsidP="00630318">
      <w:pPr>
        <w:pStyle w:val="NoSpacing"/>
        <w:jc w:val="both"/>
        <w:rPr>
          <w:rFonts w:ascii="Arial" w:eastAsiaTheme="minorEastAsia" w:hAnsi="Arial" w:cs="Arial"/>
          <w:sz w:val="20"/>
          <w:szCs w:val="20"/>
        </w:rPr>
      </w:pPr>
    </w:p>
    <w:p w14:paraId="4A9AD637" w14:textId="64282903" w:rsidR="00F22F2A" w:rsidRPr="001D1807" w:rsidRDefault="00E06B95" w:rsidP="005A0E27">
      <w:pPr>
        <w:pStyle w:val="NoSpacing"/>
        <w:jc w:val="both"/>
        <w:rPr>
          <w:rFonts w:ascii="Arial" w:eastAsiaTheme="minorEastAsia" w:hAnsi="Arial" w:cs="Arial"/>
          <w:sz w:val="20"/>
          <w:szCs w:val="20"/>
        </w:rPr>
      </w:pPr>
      <w:r w:rsidRPr="001D1807">
        <w:rPr>
          <w:rFonts w:ascii="Arial" w:eastAsiaTheme="minorEastAsia" w:hAnsi="Arial" w:cs="Arial"/>
          <w:sz w:val="20"/>
          <w:szCs w:val="20"/>
        </w:rPr>
        <w:t xml:space="preserve">In terms of indicators, </w:t>
      </w:r>
      <w:r w:rsidR="00F22F2A" w:rsidRPr="001D1807">
        <w:rPr>
          <w:rFonts w:ascii="Arial" w:eastAsiaTheme="minorEastAsia" w:hAnsi="Arial" w:cs="Arial"/>
          <w:sz w:val="20"/>
          <w:szCs w:val="20"/>
        </w:rPr>
        <w:t>TABLE 2</w:t>
      </w:r>
      <w:r w:rsidRPr="001D1807">
        <w:rPr>
          <w:rFonts w:ascii="Arial" w:eastAsiaTheme="minorEastAsia" w:hAnsi="Arial" w:cs="Arial"/>
          <w:sz w:val="20"/>
          <w:szCs w:val="20"/>
        </w:rPr>
        <w:t>:</w:t>
      </w:r>
    </w:p>
    <w:p w14:paraId="11F58B12" w14:textId="49FBFF5B" w:rsidR="00DB7599" w:rsidRPr="001D1807" w:rsidRDefault="00F36E01" w:rsidP="005A0E27">
      <w:pPr>
        <w:jc w:val="both"/>
        <w:rPr>
          <w:rFonts w:ascii="Arial" w:eastAsiaTheme="minorEastAsia" w:hAnsi="Arial" w:cs="Arial"/>
          <w:sz w:val="20"/>
          <w:szCs w:val="20"/>
        </w:rPr>
      </w:pPr>
      <w:r w:rsidRPr="001D1807">
        <w:rPr>
          <w:rFonts w:ascii="Arial" w:eastAsiaTheme="minorEastAsia" w:hAnsi="Arial" w:cs="Arial"/>
          <w:sz w:val="20"/>
          <w:szCs w:val="20"/>
        </w:rPr>
        <w:t xml:space="preserve">For the first indicator </w:t>
      </w:r>
      <w:r w:rsidR="00E91BFE" w:rsidRPr="001D1807">
        <w:rPr>
          <w:rFonts w:ascii="Arial" w:eastAsiaTheme="minorEastAsia" w:hAnsi="Arial" w:cs="Arial"/>
          <w:sz w:val="20"/>
          <w:szCs w:val="20"/>
        </w:rPr>
        <w:t xml:space="preserve">(for </w:t>
      </w:r>
      <w:r w:rsidRPr="001D1807">
        <w:rPr>
          <w:rFonts w:ascii="Arial" w:eastAsiaTheme="minorEastAsia" w:hAnsi="Arial" w:cs="Arial"/>
          <w:sz w:val="20"/>
          <w:szCs w:val="20"/>
        </w:rPr>
        <w:t>Goal/impact</w:t>
      </w:r>
      <w:r w:rsidR="00E91BFE" w:rsidRPr="001D1807">
        <w:rPr>
          <w:rFonts w:ascii="Arial" w:eastAsiaTheme="minorEastAsia" w:hAnsi="Arial" w:cs="Arial"/>
          <w:sz w:val="20"/>
          <w:szCs w:val="20"/>
        </w:rPr>
        <w:t xml:space="preserve"> level)</w:t>
      </w:r>
      <w:r w:rsidRPr="001D1807">
        <w:rPr>
          <w:rFonts w:ascii="Arial" w:eastAsiaTheme="minorEastAsia" w:hAnsi="Arial" w:cs="Arial"/>
          <w:sz w:val="20"/>
          <w:szCs w:val="20"/>
        </w:rPr>
        <w:t xml:space="preserve">, </w:t>
      </w:r>
      <w:r w:rsidR="003F2F02" w:rsidRPr="001D1807">
        <w:rPr>
          <w:rFonts w:ascii="Arial" w:eastAsiaTheme="minorEastAsia" w:hAnsi="Arial" w:cs="Arial"/>
          <w:sz w:val="20"/>
          <w:szCs w:val="20"/>
        </w:rPr>
        <w:t>Ms Au</w:t>
      </w:r>
      <w:r w:rsidR="00F22F2A" w:rsidRPr="001D1807">
        <w:rPr>
          <w:rFonts w:ascii="Arial" w:eastAsiaTheme="minorEastAsia" w:hAnsi="Arial" w:cs="Arial"/>
          <w:sz w:val="20"/>
          <w:szCs w:val="20"/>
        </w:rPr>
        <w:t xml:space="preserve">brey and Ms Belenchuk reminded that at the Berne </w:t>
      </w:r>
      <w:r w:rsidR="00E0006F">
        <w:rPr>
          <w:rFonts w:ascii="Arial" w:eastAsiaTheme="minorEastAsia" w:hAnsi="Arial" w:cs="Arial"/>
          <w:sz w:val="20"/>
          <w:szCs w:val="20"/>
        </w:rPr>
        <w:t xml:space="preserve">Cross-COP </w:t>
      </w:r>
      <w:r w:rsidR="00F22F2A" w:rsidRPr="001D1807">
        <w:rPr>
          <w:rFonts w:ascii="Arial" w:eastAsiaTheme="minorEastAsia" w:hAnsi="Arial" w:cs="Arial"/>
          <w:sz w:val="20"/>
          <w:szCs w:val="20"/>
        </w:rPr>
        <w:t xml:space="preserve">meeting each COP should present </w:t>
      </w:r>
      <w:r w:rsidR="00057772" w:rsidRPr="001D1807">
        <w:rPr>
          <w:rFonts w:ascii="Arial" w:eastAsiaTheme="minorEastAsia" w:hAnsi="Arial" w:cs="Arial"/>
          <w:sz w:val="20"/>
          <w:szCs w:val="20"/>
        </w:rPr>
        <w:t>its ideas on how to strengthen s</w:t>
      </w:r>
      <w:r w:rsidR="00F22F2A" w:rsidRPr="001D1807">
        <w:rPr>
          <w:rFonts w:ascii="Arial" w:eastAsiaTheme="minorEastAsia" w:hAnsi="Arial" w:cs="Arial"/>
          <w:sz w:val="20"/>
          <w:szCs w:val="20"/>
        </w:rPr>
        <w:t>uccess story</w:t>
      </w:r>
      <w:r w:rsidR="00E06B95" w:rsidRPr="001D1807">
        <w:rPr>
          <w:rFonts w:ascii="Arial" w:eastAsiaTheme="minorEastAsia" w:hAnsi="Arial" w:cs="Arial"/>
          <w:sz w:val="20"/>
          <w:szCs w:val="20"/>
        </w:rPr>
        <w:t xml:space="preserve"> </w:t>
      </w:r>
      <w:r w:rsidR="00057772" w:rsidRPr="001D1807">
        <w:rPr>
          <w:rFonts w:ascii="Arial" w:eastAsiaTheme="minorEastAsia" w:hAnsi="Arial" w:cs="Arial"/>
          <w:sz w:val="20"/>
          <w:szCs w:val="20"/>
        </w:rPr>
        <w:t>methodology and reporting</w:t>
      </w:r>
      <w:r w:rsidR="00F22F2A" w:rsidRPr="001D1807">
        <w:rPr>
          <w:rFonts w:ascii="Arial" w:eastAsiaTheme="minorEastAsia" w:hAnsi="Arial" w:cs="Arial"/>
          <w:sz w:val="20"/>
          <w:szCs w:val="20"/>
        </w:rPr>
        <w:t>.</w:t>
      </w:r>
      <w:r w:rsidR="00E0006F">
        <w:rPr>
          <w:rFonts w:ascii="Arial" w:eastAsiaTheme="minorEastAsia" w:hAnsi="Arial" w:cs="Arial"/>
          <w:sz w:val="20"/>
          <w:szCs w:val="20"/>
        </w:rPr>
        <w:t xml:space="preserve"> </w:t>
      </w:r>
      <w:r w:rsidR="00E91BFE" w:rsidRPr="001D1807">
        <w:rPr>
          <w:rFonts w:ascii="Arial" w:eastAsiaTheme="minorEastAsia" w:hAnsi="Arial" w:cs="Arial"/>
          <w:sz w:val="20"/>
          <w:szCs w:val="20"/>
        </w:rPr>
        <w:t xml:space="preserve">For the second indicator (for Outcome level), the Executive Committee noted that it liked the IACOP approach of having a periodic survey to show impact of COP activities on country level reforms. </w:t>
      </w:r>
      <w:r w:rsidR="00DB7599" w:rsidRPr="001D1807">
        <w:rPr>
          <w:rFonts w:ascii="Arial" w:eastAsiaTheme="minorEastAsia" w:hAnsi="Arial" w:cs="Arial"/>
          <w:sz w:val="20"/>
          <w:szCs w:val="20"/>
        </w:rPr>
        <w:t>In terms of indicator 3</w:t>
      </w:r>
      <w:r w:rsidRPr="001D1807">
        <w:rPr>
          <w:rFonts w:ascii="Arial" w:eastAsiaTheme="minorEastAsia" w:hAnsi="Arial" w:cs="Arial"/>
          <w:sz w:val="20"/>
          <w:szCs w:val="20"/>
        </w:rPr>
        <w:t xml:space="preserve"> (independent verification of member country priorities)</w:t>
      </w:r>
      <w:r w:rsidR="00906B40" w:rsidRPr="001D1807">
        <w:rPr>
          <w:rFonts w:ascii="Arial" w:eastAsiaTheme="minorEastAsia" w:hAnsi="Arial" w:cs="Arial"/>
          <w:sz w:val="20"/>
          <w:szCs w:val="20"/>
        </w:rPr>
        <w:t>,</w:t>
      </w:r>
      <w:r w:rsidR="00DB7599" w:rsidRPr="001D1807">
        <w:rPr>
          <w:rFonts w:ascii="Arial" w:eastAsiaTheme="minorEastAsia" w:hAnsi="Arial" w:cs="Arial"/>
          <w:sz w:val="20"/>
          <w:szCs w:val="20"/>
        </w:rPr>
        <w:t xml:space="preserve"> </w:t>
      </w:r>
      <w:r w:rsidR="003A1CB7" w:rsidRPr="001D1807">
        <w:rPr>
          <w:rFonts w:ascii="Arial" w:eastAsiaTheme="minorEastAsia" w:hAnsi="Arial" w:cs="Arial"/>
          <w:sz w:val="20"/>
          <w:szCs w:val="20"/>
        </w:rPr>
        <w:t xml:space="preserve">The Committee noted that the body who should be doing the independent verification be identified.  It was clarified that it would most probably be the Steering Committee. </w:t>
      </w:r>
      <w:r w:rsidR="00DB7599" w:rsidRPr="001D1807">
        <w:rPr>
          <w:rFonts w:ascii="Arial" w:eastAsiaTheme="minorEastAsia" w:hAnsi="Arial" w:cs="Arial"/>
          <w:sz w:val="20"/>
          <w:szCs w:val="20"/>
        </w:rPr>
        <w:t xml:space="preserve">Ms Carsimamovic concluded that the current </w:t>
      </w:r>
      <w:r w:rsidR="00057772" w:rsidRPr="001D1807">
        <w:rPr>
          <w:rFonts w:ascii="Arial" w:eastAsiaTheme="minorEastAsia" w:hAnsi="Arial" w:cs="Arial"/>
          <w:sz w:val="20"/>
          <w:szCs w:val="20"/>
        </w:rPr>
        <w:t xml:space="preserve">approach </w:t>
      </w:r>
      <w:r w:rsidRPr="001D1807">
        <w:rPr>
          <w:rFonts w:ascii="Arial" w:eastAsiaTheme="minorEastAsia" w:hAnsi="Arial" w:cs="Arial"/>
          <w:sz w:val="20"/>
          <w:szCs w:val="20"/>
        </w:rPr>
        <w:t xml:space="preserve">by BCOP </w:t>
      </w:r>
      <w:r w:rsidR="00057772" w:rsidRPr="001D1807">
        <w:rPr>
          <w:rFonts w:ascii="Arial" w:eastAsiaTheme="minorEastAsia" w:hAnsi="Arial" w:cs="Arial"/>
          <w:sz w:val="20"/>
          <w:szCs w:val="20"/>
        </w:rPr>
        <w:t xml:space="preserve">to identifying member country priorities, </w:t>
      </w:r>
      <w:r w:rsidR="00DB7599" w:rsidRPr="001D1807">
        <w:rPr>
          <w:rFonts w:ascii="Arial" w:eastAsiaTheme="minorEastAsia" w:hAnsi="Arial" w:cs="Arial"/>
          <w:sz w:val="20"/>
          <w:szCs w:val="20"/>
        </w:rPr>
        <w:t xml:space="preserve">which is conducted at the Annual Plenary meeting, </w:t>
      </w:r>
      <w:r w:rsidR="00ED17E0" w:rsidRPr="001D1807">
        <w:rPr>
          <w:rFonts w:ascii="Arial" w:eastAsiaTheme="minorEastAsia" w:hAnsi="Arial" w:cs="Arial"/>
          <w:sz w:val="20"/>
          <w:szCs w:val="20"/>
        </w:rPr>
        <w:t>meets PEMPAL network expectations</w:t>
      </w:r>
      <w:r w:rsidR="00057772" w:rsidRPr="001D1807">
        <w:rPr>
          <w:rFonts w:ascii="Arial" w:eastAsiaTheme="minorEastAsia" w:hAnsi="Arial" w:cs="Arial"/>
          <w:sz w:val="20"/>
          <w:szCs w:val="20"/>
        </w:rPr>
        <w:t xml:space="preserve"> and would not need to be changed</w:t>
      </w:r>
      <w:r w:rsidR="00ED17E0" w:rsidRPr="001D1807">
        <w:rPr>
          <w:rFonts w:ascii="Arial" w:eastAsiaTheme="minorEastAsia" w:hAnsi="Arial" w:cs="Arial"/>
          <w:sz w:val="20"/>
          <w:szCs w:val="20"/>
        </w:rPr>
        <w:t xml:space="preserve">. </w:t>
      </w:r>
      <w:r w:rsidR="00E91BFE" w:rsidRPr="001D1807">
        <w:rPr>
          <w:rFonts w:ascii="Arial" w:eastAsiaTheme="minorEastAsia" w:hAnsi="Arial" w:cs="Arial"/>
          <w:sz w:val="20"/>
          <w:szCs w:val="20"/>
        </w:rPr>
        <w:t xml:space="preserve">For </w:t>
      </w:r>
      <w:r w:rsidR="00ED17E0" w:rsidRPr="001D1807">
        <w:rPr>
          <w:rFonts w:ascii="Arial" w:eastAsiaTheme="minorEastAsia" w:hAnsi="Arial" w:cs="Arial"/>
          <w:sz w:val="20"/>
          <w:szCs w:val="20"/>
        </w:rPr>
        <w:t xml:space="preserve">Indicator 4 </w:t>
      </w:r>
      <w:r w:rsidR="00E91BFE" w:rsidRPr="001D1807">
        <w:rPr>
          <w:rFonts w:ascii="Arial" w:eastAsiaTheme="minorEastAsia" w:hAnsi="Arial" w:cs="Arial"/>
          <w:sz w:val="20"/>
          <w:szCs w:val="20"/>
        </w:rPr>
        <w:t>(cross-COP collaborations) this will be further developed after COP presentations in Berne as all COPs have been asked to include their ideas on how to strengthen cross-COP collaborations in their presentations</w:t>
      </w:r>
      <w:r w:rsidR="00ED17E0" w:rsidRPr="001D1807">
        <w:rPr>
          <w:rFonts w:ascii="Arial" w:eastAsiaTheme="minorEastAsia" w:hAnsi="Arial" w:cs="Arial"/>
          <w:sz w:val="20"/>
          <w:szCs w:val="20"/>
        </w:rPr>
        <w:t>.</w:t>
      </w:r>
      <w:r w:rsidR="00E91BFE" w:rsidRPr="001D1807">
        <w:rPr>
          <w:rFonts w:ascii="Arial" w:eastAsiaTheme="minorEastAsia" w:hAnsi="Arial" w:cs="Arial"/>
          <w:sz w:val="20"/>
          <w:szCs w:val="20"/>
        </w:rPr>
        <w:t xml:space="preserve"> The ideas presented in the BCOP presentation were supported.</w:t>
      </w:r>
      <w:r w:rsidR="00F52E06" w:rsidRPr="001D1807">
        <w:rPr>
          <w:rFonts w:ascii="Arial" w:eastAsiaTheme="minorEastAsia" w:hAnsi="Arial" w:cs="Arial"/>
          <w:sz w:val="20"/>
          <w:szCs w:val="20"/>
        </w:rPr>
        <w:t xml:space="preserve"> As for 5.a. </w:t>
      </w:r>
      <w:r w:rsidR="00E91BFE" w:rsidRPr="001D1807">
        <w:rPr>
          <w:rFonts w:ascii="Arial" w:eastAsiaTheme="minorEastAsia" w:hAnsi="Arial" w:cs="Arial"/>
          <w:sz w:val="20"/>
          <w:szCs w:val="20"/>
        </w:rPr>
        <w:t xml:space="preserve">(on high quality network services to measured through post event surveys), the Committee noted their support of these surveys given they were a good tool to track satisfaction of members and did not take too much time to complete. Ms Aubrey noted that although these surveys were standardized, if the Executive Committee was interested in a specific theme/question the post event surveys could be modified. For 6, (use and quality of PEMPAL resources), </w:t>
      </w:r>
      <w:r w:rsidR="00F52E06" w:rsidRPr="001D1807">
        <w:rPr>
          <w:rFonts w:ascii="Arial" w:eastAsiaTheme="minorEastAsia" w:hAnsi="Arial" w:cs="Arial"/>
          <w:sz w:val="20"/>
          <w:szCs w:val="20"/>
        </w:rPr>
        <w:t>Ms Belenchuk</w:t>
      </w:r>
      <w:r w:rsidR="003A1CB7" w:rsidRPr="001D1807">
        <w:rPr>
          <w:rFonts w:ascii="Arial" w:eastAsiaTheme="minorEastAsia" w:hAnsi="Arial" w:cs="Arial"/>
          <w:sz w:val="20"/>
          <w:szCs w:val="20"/>
        </w:rPr>
        <w:t xml:space="preserve"> noted that her working group would assess the usefulness of the knowledge product on citizens budgets, once it was finalized, and the learnings from this process could be applied to other products.</w:t>
      </w:r>
      <w:r w:rsidR="00F52E06" w:rsidRPr="001D1807">
        <w:rPr>
          <w:rFonts w:ascii="Arial" w:eastAsiaTheme="minorEastAsia" w:hAnsi="Arial" w:cs="Arial"/>
          <w:sz w:val="20"/>
          <w:szCs w:val="20"/>
        </w:rPr>
        <w:t xml:space="preserve"> </w:t>
      </w:r>
      <w:r w:rsidR="003A1CB7" w:rsidRPr="001D1807">
        <w:rPr>
          <w:rFonts w:ascii="Arial" w:eastAsiaTheme="minorEastAsia" w:hAnsi="Arial" w:cs="Arial"/>
          <w:sz w:val="20"/>
          <w:szCs w:val="20"/>
        </w:rPr>
        <w:t xml:space="preserve">She also </w:t>
      </w:r>
      <w:r w:rsidR="00F52E06" w:rsidRPr="001D1807">
        <w:rPr>
          <w:rFonts w:ascii="Arial" w:eastAsiaTheme="minorEastAsia" w:hAnsi="Arial" w:cs="Arial"/>
          <w:sz w:val="20"/>
          <w:szCs w:val="20"/>
        </w:rPr>
        <w:t xml:space="preserve">proposed to </w:t>
      </w:r>
      <w:r w:rsidR="003A1CB7" w:rsidRPr="001D1807">
        <w:rPr>
          <w:rFonts w:ascii="Arial" w:eastAsiaTheme="minorEastAsia" w:hAnsi="Arial" w:cs="Arial"/>
          <w:sz w:val="20"/>
          <w:szCs w:val="20"/>
        </w:rPr>
        <w:t xml:space="preserve">review </w:t>
      </w:r>
      <w:r w:rsidR="00F52E06" w:rsidRPr="001D1807">
        <w:rPr>
          <w:rFonts w:ascii="Arial" w:eastAsiaTheme="minorEastAsia" w:hAnsi="Arial" w:cs="Arial"/>
          <w:sz w:val="20"/>
          <w:szCs w:val="20"/>
        </w:rPr>
        <w:t xml:space="preserve">all materials of the BCOP and combine all of them into the one Knowledge Product. </w:t>
      </w:r>
      <w:r w:rsidR="00A61470" w:rsidRPr="001D1807">
        <w:rPr>
          <w:rFonts w:ascii="Arial" w:eastAsiaTheme="minorEastAsia" w:hAnsi="Arial" w:cs="Arial"/>
          <w:sz w:val="20"/>
          <w:szCs w:val="20"/>
        </w:rPr>
        <w:t xml:space="preserve">Ms Belenchuk </w:t>
      </w:r>
      <w:r w:rsidR="00057772" w:rsidRPr="001D1807">
        <w:rPr>
          <w:rFonts w:ascii="Arial" w:eastAsiaTheme="minorEastAsia" w:hAnsi="Arial" w:cs="Arial"/>
          <w:sz w:val="20"/>
          <w:szCs w:val="20"/>
        </w:rPr>
        <w:t xml:space="preserve">and the Committee </w:t>
      </w:r>
      <w:r w:rsidR="00A61470" w:rsidRPr="001D1807">
        <w:rPr>
          <w:rFonts w:ascii="Arial" w:eastAsiaTheme="minorEastAsia" w:hAnsi="Arial" w:cs="Arial"/>
          <w:sz w:val="20"/>
          <w:szCs w:val="20"/>
        </w:rPr>
        <w:t xml:space="preserve">concluded that other </w:t>
      </w:r>
      <w:r w:rsidR="00906B40" w:rsidRPr="001D1807">
        <w:rPr>
          <w:rFonts w:ascii="Arial" w:eastAsiaTheme="minorEastAsia" w:hAnsi="Arial" w:cs="Arial"/>
          <w:sz w:val="20"/>
          <w:szCs w:val="20"/>
        </w:rPr>
        <w:t xml:space="preserve">draft </w:t>
      </w:r>
      <w:r w:rsidR="00A61470" w:rsidRPr="001D1807">
        <w:rPr>
          <w:rFonts w:ascii="Arial" w:eastAsiaTheme="minorEastAsia" w:hAnsi="Arial" w:cs="Arial"/>
          <w:sz w:val="20"/>
          <w:szCs w:val="20"/>
        </w:rPr>
        <w:t>indicators 7-12 are</w:t>
      </w:r>
      <w:r w:rsidR="00906B40" w:rsidRPr="001D1807">
        <w:rPr>
          <w:rFonts w:ascii="Arial" w:eastAsiaTheme="minorEastAsia" w:hAnsi="Arial" w:cs="Arial"/>
          <w:sz w:val="20"/>
          <w:szCs w:val="20"/>
        </w:rPr>
        <w:t xml:space="preserve"> supported</w:t>
      </w:r>
      <w:r w:rsidR="00A61470" w:rsidRPr="001D1807">
        <w:rPr>
          <w:rFonts w:ascii="Arial" w:eastAsiaTheme="minorEastAsia" w:hAnsi="Arial" w:cs="Arial"/>
          <w:sz w:val="20"/>
          <w:szCs w:val="20"/>
        </w:rPr>
        <w:t>.</w:t>
      </w:r>
      <w:r w:rsidR="003A1CB7" w:rsidRPr="001D1807">
        <w:rPr>
          <w:rFonts w:ascii="Arial" w:eastAsiaTheme="minorEastAsia" w:hAnsi="Arial" w:cs="Arial"/>
          <w:sz w:val="20"/>
          <w:szCs w:val="20"/>
        </w:rPr>
        <w:t xml:space="preserve"> The Committee also expressed their willingness to promote PEMPAL to higher levels when needed, in support of indicator 12 (improved promotion and value of benefits of PEMPAL).</w:t>
      </w:r>
    </w:p>
    <w:p w14:paraId="4F06439B" w14:textId="77777777" w:rsidR="004A7949" w:rsidRPr="001D1807" w:rsidRDefault="004A7949" w:rsidP="005A0E27">
      <w:pPr>
        <w:pStyle w:val="NoSpacing"/>
        <w:jc w:val="both"/>
        <w:rPr>
          <w:rFonts w:ascii="Arial" w:hAnsi="Arial" w:cs="Arial"/>
          <w:sz w:val="20"/>
          <w:szCs w:val="20"/>
          <w:u w:val="single"/>
        </w:rPr>
      </w:pPr>
    </w:p>
    <w:p w14:paraId="25E14EB1" w14:textId="4F94903A" w:rsidR="004A7949" w:rsidRPr="001D1807" w:rsidRDefault="009B3187" w:rsidP="005A0E27">
      <w:pPr>
        <w:pStyle w:val="NoSpacing"/>
        <w:jc w:val="both"/>
        <w:rPr>
          <w:rFonts w:ascii="Arial" w:hAnsi="Arial" w:cs="Arial"/>
          <w:sz w:val="20"/>
          <w:szCs w:val="20"/>
          <w:u w:val="single"/>
        </w:rPr>
      </w:pPr>
      <w:r w:rsidRPr="001D1807">
        <w:rPr>
          <w:rFonts w:ascii="Arial" w:hAnsi="Arial" w:cs="Arial"/>
          <w:sz w:val="20"/>
          <w:szCs w:val="20"/>
          <w:u w:val="single"/>
        </w:rPr>
        <w:t xml:space="preserve">Conclusions: </w:t>
      </w:r>
    </w:p>
    <w:p w14:paraId="6C8619E5" w14:textId="6C113AB8" w:rsidR="000B5388" w:rsidRPr="001D1807" w:rsidRDefault="00057772" w:rsidP="005A0E27">
      <w:pPr>
        <w:pStyle w:val="NoSpacing"/>
        <w:jc w:val="both"/>
        <w:rPr>
          <w:rFonts w:ascii="Arial" w:eastAsiaTheme="minorEastAsia" w:hAnsi="Arial" w:cs="Arial"/>
          <w:sz w:val="20"/>
          <w:szCs w:val="20"/>
        </w:rPr>
      </w:pPr>
      <w:r w:rsidRPr="001D1807">
        <w:rPr>
          <w:rFonts w:ascii="Arial" w:eastAsiaTheme="minorEastAsia" w:hAnsi="Arial" w:cs="Arial"/>
          <w:sz w:val="20"/>
          <w:szCs w:val="20"/>
        </w:rPr>
        <w:t>Ms Aubrey</w:t>
      </w:r>
      <w:r w:rsidR="00844874" w:rsidRPr="001D1807">
        <w:rPr>
          <w:rFonts w:ascii="Arial" w:eastAsiaTheme="minorEastAsia" w:hAnsi="Arial" w:cs="Arial"/>
          <w:sz w:val="20"/>
          <w:szCs w:val="20"/>
        </w:rPr>
        <w:t xml:space="preserve"> will </w:t>
      </w:r>
      <w:r w:rsidRPr="001D1807">
        <w:rPr>
          <w:rFonts w:ascii="Arial" w:eastAsiaTheme="minorEastAsia" w:hAnsi="Arial" w:cs="Arial"/>
          <w:sz w:val="20"/>
          <w:szCs w:val="20"/>
        </w:rPr>
        <w:t xml:space="preserve">provide the comments of the </w:t>
      </w:r>
      <w:r w:rsidR="00844874" w:rsidRPr="001D1807">
        <w:rPr>
          <w:rFonts w:ascii="Arial" w:eastAsiaTheme="minorEastAsia" w:hAnsi="Arial" w:cs="Arial"/>
          <w:sz w:val="20"/>
          <w:szCs w:val="20"/>
        </w:rPr>
        <w:t>ExCom members</w:t>
      </w:r>
      <w:r w:rsidR="00DF4EB5" w:rsidRPr="001D1807">
        <w:rPr>
          <w:rFonts w:ascii="Arial" w:eastAsiaTheme="minorEastAsia" w:hAnsi="Arial" w:cs="Arial"/>
          <w:sz w:val="20"/>
          <w:szCs w:val="20"/>
        </w:rPr>
        <w:t xml:space="preserve"> </w:t>
      </w:r>
      <w:r w:rsidRPr="001D1807">
        <w:rPr>
          <w:rFonts w:ascii="Arial" w:eastAsiaTheme="minorEastAsia" w:hAnsi="Arial" w:cs="Arial"/>
          <w:sz w:val="20"/>
          <w:szCs w:val="20"/>
        </w:rPr>
        <w:t xml:space="preserve">on the strategic objectives and results document to the Strategy Development Working Group for consideration. </w:t>
      </w:r>
    </w:p>
    <w:p w14:paraId="7C65ADEF" w14:textId="77777777" w:rsidR="00117475" w:rsidRPr="001D1807" w:rsidRDefault="00117475" w:rsidP="005A0E27">
      <w:pPr>
        <w:pStyle w:val="NoSpacing"/>
        <w:jc w:val="both"/>
        <w:rPr>
          <w:rFonts w:ascii="Arial" w:eastAsiaTheme="minorEastAsia" w:hAnsi="Arial" w:cs="Arial"/>
          <w:sz w:val="20"/>
          <w:szCs w:val="20"/>
        </w:rPr>
      </w:pPr>
    </w:p>
    <w:p w14:paraId="0C630904" w14:textId="4B4D732B" w:rsidR="00117475" w:rsidRPr="001D1807" w:rsidRDefault="00117475" w:rsidP="000F4993">
      <w:pPr>
        <w:pStyle w:val="NoSpacing"/>
        <w:numPr>
          <w:ilvl w:val="0"/>
          <w:numId w:val="41"/>
        </w:numPr>
        <w:jc w:val="both"/>
        <w:rPr>
          <w:rFonts w:ascii="Arial" w:eastAsiaTheme="minorEastAsia" w:hAnsi="Arial" w:cs="Arial"/>
          <w:sz w:val="20"/>
          <w:szCs w:val="20"/>
          <w:u w:val="single"/>
        </w:rPr>
      </w:pPr>
      <w:r w:rsidRPr="001D1807">
        <w:rPr>
          <w:rFonts w:ascii="Arial" w:eastAsiaTheme="minorEastAsia" w:hAnsi="Arial" w:cs="Arial"/>
          <w:sz w:val="20"/>
          <w:szCs w:val="20"/>
          <w:u w:val="single"/>
        </w:rPr>
        <w:t xml:space="preserve">Review of BCOP presentation </w:t>
      </w:r>
      <w:r w:rsidR="001935DB" w:rsidRPr="001D1807">
        <w:rPr>
          <w:rFonts w:ascii="Arial" w:eastAsiaTheme="minorEastAsia" w:hAnsi="Arial" w:cs="Arial"/>
          <w:sz w:val="20"/>
          <w:szCs w:val="20"/>
          <w:u w:val="single"/>
        </w:rPr>
        <w:t xml:space="preserve">slides </w:t>
      </w:r>
      <w:r w:rsidRPr="001D1807">
        <w:rPr>
          <w:rFonts w:ascii="Arial" w:eastAsiaTheme="minorEastAsia" w:hAnsi="Arial" w:cs="Arial"/>
          <w:sz w:val="20"/>
          <w:szCs w:val="20"/>
          <w:u w:val="single"/>
        </w:rPr>
        <w:t xml:space="preserve">for Berne meeting </w:t>
      </w:r>
      <w:r w:rsidR="000F4993">
        <w:rPr>
          <w:rFonts w:ascii="Arial" w:eastAsiaTheme="minorEastAsia" w:hAnsi="Arial" w:cs="Arial"/>
          <w:sz w:val="20"/>
          <w:szCs w:val="20"/>
        </w:rPr>
        <w:t>(</w:t>
      </w:r>
      <w:r w:rsidR="000F4993" w:rsidRPr="000F4993">
        <w:rPr>
          <w:rFonts w:ascii="Arial" w:eastAsiaTheme="minorEastAsia" w:hAnsi="Arial" w:cs="Arial"/>
          <w:i/>
          <w:sz w:val="20"/>
          <w:szCs w:val="20"/>
        </w:rPr>
        <w:t>discussed</w:t>
      </w:r>
      <w:r w:rsidR="000F4993">
        <w:rPr>
          <w:rFonts w:ascii="Arial" w:eastAsiaTheme="minorEastAsia" w:hAnsi="Arial" w:cs="Arial"/>
          <w:sz w:val="20"/>
          <w:szCs w:val="20"/>
        </w:rPr>
        <w:t xml:space="preserve"> </w:t>
      </w:r>
      <w:r w:rsidR="000F4993" w:rsidRPr="00CA694C">
        <w:rPr>
          <w:rFonts w:ascii="Arial" w:eastAsiaTheme="minorEastAsia" w:hAnsi="Arial" w:cs="Arial"/>
          <w:i/>
          <w:sz w:val="20"/>
          <w:szCs w:val="20"/>
        </w:rPr>
        <w:t>in Ljubljana</w:t>
      </w:r>
      <w:r w:rsidR="000F4993">
        <w:rPr>
          <w:rFonts w:ascii="Arial" w:eastAsiaTheme="minorEastAsia" w:hAnsi="Arial" w:cs="Arial"/>
          <w:sz w:val="20"/>
          <w:szCs w:val="20"/>
        </w:rPr>
        <w:t>)</w:t>
      </w:r>
    </w:p>
    <w:p w14:paraId="695846B2" w14:textId="77777777" w:rsidR="001935DB" w:rsidRPr="001D1807" w:rsidRDefault="001935DB" w:rsidP="001935DB">
      <w:pPr>
        <w:pStyle w:val="NoSpacing"/>
        <w:ind w:left="1080"/>
        <w:jc w:val="both"/>
        <w:rPr>
          <w:rFonts w:ascii="Arial" w:eastAsiaTheme="minorEastAsia" w:hAnsi="Arial" w:cs="Arial"/>
          <w:sz w:val="20"/>
          <w:szCs w:val="20"/>
          <w:u w:val="single"/>
        </w:rPr>
      </w:pPr>
    </w:p>
    <w:p w14:paraId="51D3EA3A" w14:textId="63802B5C" w:rsidR="009B5431" w:rsidRPr="001D1807" w:rsidRDefault="00485070" w:rsidP="005A0E27">
      <w:pPr>
        <w:pStyle w:val="NoSpacing"/>
        <w:jc w:val="both"/>
        <w:rPr>
          <w:rFonts w:ascii="Arial" w:eastAsiaTheme="minorEastAsia" w:hAnsi="Arial" w:cs="Arial"/>
          <w:sz w:val="20"/>
          <w:szCs w:val="20"/>
        </w:rPr>
      </w:pPr>
      <w:r w:rsidRPr="001D1807">
        <w:rPr>
          <w:rFonts w:ascii="Arial" w:eastAsiaTheme="minorEastAsia" w:hAnsi="Arial" w:cs="Arial"/>
          <w:sz w:val="20"/>
          <w:szCs w:val="20"/>
        </w:rPr>
        <w:t>Ms Belenchuk thanked Ms</w:t>
      </w:r>
      <w:r w:rsidR="009B5431" w:rsidRPr="001D1807">
        <w:rPr>
          <w:rFonts w:ascii="Arial" w:eastAsiaTheme="minorEastAsia" w:hAnsi="Arial" w:cs="Arial"/>
          <w:sz w:val="20"/>
          <w:szCs w:val="20"/>
        </w:rPr>
        <w:t>.</w:t>
      </w:r>
      <w:r w:rsidRPr="001D1807">
        <w:rPr>
          <w:rFonts w:ascii="Arial" w:eastAsiaTheme="minorEastAsia" w:hAnsi="Arial" w:cs="Arial"/>
          <w:sz w:val="20"/>
          <w:szCs w:val="20"/>
        </w:rPr>
        <w:t xml:space="preserve"> Aubrey for </w:t>
      </w:r>
      <w:r w:rsidR="009B5431" w:rsidRPr="001D1807">
        <w:rPr>
          <w:rFonts w:ascii="Arial" w:eastAsiaTheme="minorEastAsia" w:hAnsi="Arial" w:cs="Arial"/>
          <w:sz w:val="20"/>
          <w:szCs w:val="20"/>
        </w:rPr>
        <w:t xml:space="preserve">drafting the </w:t>
      </w:r>
      <w:r w:rsidRPr="001D1807">
        <w:rPr>
          <w:rFonts w:ascii="Arial" w:eastAsiaTheme="minorEastAsia" w:hAnsi="Arial" w:cs="Arial"/>
          <w:sz w:val="20"/>
          <w:szCs w:val="20"/>
        </w:rPr>
        <w:t>BCOP presentation</w:t>
      </w:r>
      <w:r w:rsidR="009B5431" w:rsidRPr="001D1807">
        <w:rPr>
          <w:rFonts w:ascii="Arial" w:eastAsiaTheme="minorEastAsia" w:hAnsi="Arial" w:cs="Arial"/>
          <w:sz w:val="20"/>
          <w:szCs w:val="20"/>
        </w:rPr>
        <w:t xml:space="preserve"> slides on BCOP 2012-2016 results and 2017-2022 priorities and plans, to be presented by Ms. Belenchuk at the Berne Cross-COP leadership meetings</w:t>
      </w:r>
      <w:r w:rsidRPr="001D1807">
        <w:rPr>
          <w:rFonts w:ascii="Arial" w:eastAsiaTheme="minorEastAsia" w:hAnsi="Arial" w:cs="Arial"/>
          <w:sz w:val="20"/>
          <w:szCs w:val="20"/>
        </w:rPr>
        <w:t xml:space="preserve">. </w:t>
      </w:r>
      <w:r w:rsidR="00E91BFE" w:rsidRPr="001D1807">
        <w:rPr>
          <w:rFonts w:ascii="Arial" w:eastAsiaTheme="minorEastAsia" w:hAnsi="Arial" w:cs="Arial"/>
          <w:sz w:val="20"/>
          <w:szCs w:val="20"/>
        </w:rPr>
        <w:t xml:space="preserve">Ms Aubrey noted concerns were expressed over the length of the presentation and whether it could be delivered in the allocated time in the agenda.  Thus she suggested that some of the slides could be edited or removed.  Ms Belenchuk advised that she wanted the presentation to remain at its current length and she would focus on </w:t>
      </w:r>
      <w:r w:rsidR="00E91BFE" w:rsidRPr="001D1807">
        <w:rPr>
          <w:rFonts w:ascii="Arial" w:eastAsiaTheme="minorEastAsia" w:hAnsi="Arial" w:cs="Arial"/>
          <w:sz w:val="20"/>
          <w:szCs w:val="20"/>
        </w:rPr>
        <w:lastRenderedPageBreak/>
        <w:t>the future priorities and not present some of the past results slides</w:t>
      </w:r>
      <w:r w:rsidR="00F5304A" w:rsidRPr="001D1807">
        <w:rPr>
          <w:rFonts w:ascii="Arial" w:eastAsiaTheme="minorEastAsia" w:hAnsi="Arial" w:cs="Arial"/>
          <w:sz w:val="20"/>
          <w:szCs w:val="20"/>
        </w:rPr>
        <w:t>, to ensure she remained within the allocate</w:t>
      </w:r>
      <w:r w:rsidR="003F495B" w:rsidRPr="001D1807">
        <w:rPr>
          <w:rFonts w:ascii="Arial" w:eastAsiaTheme="minorEastAsia" w:hAnsi="Arial" w:cs="Arial"/>
          <w:sz w:val="20"/>
          <w:szCs w:val="20"/>
        </w:rPr>
        <w:t>d time</w:t>
      </w:r>
      <w:r w:rsidR="00E91BFE" w:rsidRPr="001D1807">
        <w:rPr>
          <w:rFonts w:ascii="Arial" w:eastAsiaTheme="minorEastAsia" w:hAnsi="Arial" w:cs="Arial"/>
          <w:sz w:val="20"/>
          <w:szCs w:val="20"/>
        </w:rPr>
        <w:t xml:space="preserve">. </w:t>
      </w:r>
    </w:p>
    <w:p w14:paraId="6CAF434F" w14:textId="77777777" w:rsidR="009B5431" w:rsidRPr="001D1807" w:rsidRDefault="009B5431" w:rsidP="005A0E27">
      <w:pPr>
        <w:pStyle w:val="NoSpacing"/>
        <w:jc w:val="both"/>
        <w:rPr>
          <w:rFonts w:ascii="Arial" w:eastAsiaTheme="minorEastAsia" w:hAnsi="Arial" w:cs="Arial"/>
          <w:sz w:val="20"/>
          <w:szCs w:val="20"/>
        </w:rPr>
      </w:pPr>
    </w:p>
    <w:p w14:paraId="2AB625FD" w14:textId="6C069AA1" w:rsidR="009B5431" w:rsidRPr="001D1807" w:rsidRDefault="009B5431" w:rsidP="005A0E27">
      <w:pPr>
        <w:pStyle w:val="NoSpacing"/>
        <w:jc w:val="both"/>
        <w:rPr>
          <w:rFonts w:ascii="Arial" w:eastAsiaTheme="minorEastAsia" w:hAnsi="Arial" w:cs="Arial"/>
          <w:sz w:val="20"/>
          <w:szCs w:val="20"/>
        </w:rPr>
      </w:pPr>
      <w:r w:rsidRPr="001D1807">
        <w:rPr>
          <w:rFonts w:ascii="Arial" w:eastAsiaTheme="minorEastAsia" w:hAnsi="Arial" w:cs="Arial"/>
          <w:sz w:val="20"/>
          <w:szCs w:val="20"/>
        </w:rPr>
        <w:t xml:space="preserve">In terms of </w:t>
      </w:r>
      <w:r w:rsidR="00057772" w:rsidRPr="001D1807">
        <w:rPr>
          <w:rFonts w:ascii="Arial" w:eastAsiaTheme="minorEastAsia" w:hAnsi="Arial" w:cs="Arial"/>
          <w:sz w:val="20"/>
          <w:szCs w:val="20"/>
        </w:rPr>
        <w:t xml:space="preserve">additional </w:t>
      </w:r>
      <w:r w:rsidRPr="001D1807">
        <w:rPr>
          <w:rFonts w:ascii="Arial" w:eastAsiaTheme="minorEastAsia" w:hAnsi="Arial" w:cs="Arial"/>
          <w:sz w:val="20"/>
          <w:szCs w:val="20"/>
        </w:rPr>
        <w:t xml:space="preserve">ideas </w:t>
      </w:r>
      <w:r w:rsidR="006E051F" w:rsidRPr="001D1807">
        <w:rPr>
          <w:rFonts w:ascii="Arial" w:eastAsiaTheme="minorEastAsia" w:hAnsi="Arial" w:cs="Arial"/>
          <w:sz w:val="20"/>
          <w:szCs w:val="20"/>
        </w:rPr>
        <w:t>for</w:t>
      </w:r>
      <w:r w:rsidRPr="001D1807">
        <w:rPr>
          <w:rFonts w:ascii="Arial" w:eastAsiaTheme="minorEastAsia" w:hAnsi="Arial" w:cs="Arial"/>
          <w:sz w:val="20"/>
          <w:szCs w:val="20"/>
        </w:rPr>
        <w:t xml:space="preserve"> Cross-COP Collaborations, </w:t>
      </w:r>
      <w:r w:rsidR="00F5304A" w:rsidRPr="001D1807">
        <w:rPr>
          <w:rFonts w:ascii="Arial" w:eastAsiaTheme="minorEastAsia" w:hAnsi="Arial" w:cs="Arial"/>
          <w:sz w:val="20"/>
          <w:szCs w:val="20"/>
        </w:rPr>
        <w:t xml:space="preserve">Ms Aubrey noted that in the process of preparing the presentations, she was advised by Ms Nikulina that TCOP was interested in the topic of budget transparency and thus a future joint VC or meeting with BCOP could be a possibility.  She also advised that there was little interest in such a joint event for accounting and reporting given that TCOP had been discussing this topic for some time and was currently focusing on other priorities.  However, </w:t>
      </w:r>
      <w:r w:rsidR="00485070" w:rsidRPr="001D1807">
        <w:rPr>
          <w:rFonts w:ascii="Arial" w:eastAsiaTheme="minorEastAsia" w:hAnsi="Arial" w:cs="Arial"/>
          <w:sz w:val="20"/>
          <w:szCs w:val="20"/>
        </w:rPr>
        <w:t>Ms</w:t>
      </w:r>
      <w:r w:rsidRPr="001D1807">
        <w:rPr>
          <w:rFonts w:ascii="Arial" w:eastAsiaTheme="minorEastAsia" w:hAnsi="Arial" w:cs="Arial"/>
          <w:sz w:val="20"/>
          <w:szCs w:val="20"/>
        </w:rPr>
        <w:t>.</w:t>
      </w:r>
      <w:r w:rsidR="00485070" w:rsidRPr="001D1807">
        <w:rPr>
          <w:rFonts w:ascii="Arial" w:eastAsiaTheme="minorEastAsia" w:hAnsi="Arial" w:cs="Arial"/>
          <w:sz w:val="20"/>
          <w:szCs w:val="20"/>
        </w:rPr>
        <w:t xml:space="preserve"> Mladenka Karacic</w:t>
      </w:r>
      <w:r w:rsidRPr="001D1807">
        <w:rPr>
          <w:rFonts w:ascii="Arial" w:eastAsiaTheme="minorEastAsia" w:hAnsi="Arial" w:cs="Arial"/>
          <w:sz w:val="20"/>
          <w:szCs w:val="20"/>
        </w:rPr>
        <w:t xml:space="preserve"> clarified that the earlier proposed joint BCOP-TCOP event </w:t>
      </w:r>
      <w:r w:rsidR="00F5304A" w:rsidRPr="001D1807">
        <w:rPr>
          <w:rFonts w:ascii="Arial" w:eastAsiaTheme="minorEastAsia" w:hAnsi="Arial" w:cs="Arial"/>
          <w:sz w:val="20"/>
          <w:szCs w:val="20"/>
        </w:rPr>
        <w:t xml:space="preserve">on accounting and reporting could be redefined with a focus on how to link budgeting and reporting through ESA, GFS and national accounting requirements. </w:t>
      </w:r>
    </w:p>
    <w:p w14:paraId="24C26D43" w14:textId="77777777" w:rsidR="009B5431" w:rsidRPr="001D1807" w:rsidRDefault="009B5431" w:rsidP="005A0E27">
      <w:pPr>
        <w:pStyle w:val="NoSpacing"/>
        <w:jc w:val="both"/>
        <w:rPr>
          <w:rFonts w:ascii="Arial" w:eastAsiaTheme="minorEastAsia" w:hAnsi="Arial" w:cs="Arial"/>
          <w:sz w:val="20"/>
          <w:szCs w:val="20"/>
        </w:rPr>
      </w:pPr>
    </w:p>
    <w:p w14:paraId="38A409A2" w14:textId="2037CCB6" w:rsidR="00B6762C" w:rsidRPr="001D1807" w:rsidRDefault="00B6762C" w:rsidP="005A0E27">
      <w:pPr>
        <w:pStyle w:val="NoSpacing"/>
        <w:jc w:val="both"/>
        <w:rPr>
          <w:rFonts w:ascii="Arial" w:eastAsiaTheme="minorEastAsia" w:hAnsi="Arial" w:cs="Arial"/>
          <w:sz w:val="20"/>
          <w:szCs w:val="20"/>
        </w:rPr>
      </w:pPr>
      <w:r w:rsidRPr="001D1807">
        <w:rPr>
          <w:rFonts w:ascii="Arial" w:eastAsiaTheme="minorEastAsia" w:hAnsi="Arial" w:cs="Arial"/>
          <w:sz w:val="20"/>
          <w:szCs w:val="20"/>
        </w:rPr>
        <w:t>Within this Agenda i</w:t>
      </w:r>
      <w:r w:rsidR="006E051F" w:rsidRPr="001D1807">
        <w:rPr>
          <w:rFonts w:ascii="Arial" w:eastAsiaTheme="minorEastAsia" w:hAnsi="Arial" w:cs="Arial"/>
          <w:sz w:val="20"/>
          <w:szCs w:val="20"/>
        </w:rPr>
        <w:t>tem</w:t>
      </w:r>
      <w:r w:rsidRPr="001D1807">
        <w:rPr>
          <w:rFonts w:ascii="Arial" w:eastAsiaTheme="minorEastAsia" w:hAnsi="Arial" w:cs="Arial"/>
          <w:sz w:val="20"/>
          <w:szCs w:val="20"/>
        </w:rPr>
        <w:t xml:space="preserve">, Executive Committee discussed possibility of making the two current Working Groups standing (permanent) Working Groups of the BCOP (similarly to practice of IACOP), given that BCOP membership continuously provides feedback that these topics are priority. </w:t>
      </w:r>
    </w:p>
    <w:p w14:paraId="32AC5E6D" w14:textId="77777777" w:rsidR="006E051F" w:rsidRPr="001D1807" w:rsidRDefault="006E051F" w:rsidP="005A0E27">
      <w:pPr>
        <w:pStyle w:val="NoSpacing"/>
        <w:jc w:val="both"/>
        <w:rPr>
          <w:rFonts w:ascii="Arial" w:eastAsiaTheme="minorEastAsia" w:hAnsi="Arial" w:cs="Arial"/>
          <w:sz w:val="20"/>
          <w:szCs w:val="20"/>
        </w:rPr>
      </w:pPr>
    </w:p>
    <w:p w14:paraId="74FAAC0A" w14:textId="77777777" w:rsidR="006E051F" w:rsidRPr="001D1807" w:rsidRDefault="006E051F" w:rsidP="006E051F">
      <w:pPr>
        <w:pStyle w:val="NoSpacing"/>
        <w:jc w:val="both"/>
        <w:rPr>
          <w:rFonts w:ascii="Arial" w:hAnsi="Arial" w:cs="Arial"/>
          <w:sz w:val="20"/>
          <w:szCs w:val="20"/>
          <w:u w:val="single"/>
        </w:rPr>
      </w:pPr>
      <w:r w:rsidRPr="001D1807">
        <w:rPr>
          <w:rFonts w:ascii="Arial" w:hAnsi="Arial" w:cs="Arial"/>
          <w:sz w:val="20"/>
          <w:szCs w:val="20"/>
          <w:u w:val="single"/>
        </w:rPr>
        <w:t xml:space="preserve">Conclusions: </w:t>
      </w:r>
    </w:p>
    <w:p w14:paraId="17B51BF7" w14:textId="77777777" w:rsidR="00B6762C" w:rsidRPr="001D1807" w:rsidRDefault="00B6762C" w:rsidP="006E051F">
      <w:pPr>
        <w:pStyle w:val="NoSpacing"/>
        <w:jc w:val="both"/>
        <w:rPr>
          <w:rFonts w:ascii="Arial" w:hAnsi="Arial" w:cs="Arial"/>
          <w:sz w:val="20"/>
          <w:szCs w:val="20"/>
          <w:u w:val="single"/>
        </w:rPr>
      </w:pPr>
    </w:p>
    <w:p w14:paraId="19AF4BC6" w14:textId="6BD8619E" w:rsidR="006E051F" w:rsidRDefault="006E051F" w:rsidP="005A0E27">
      <w:pPr>
        <w:pStyle w:val="NoSpacing"/>
        <w:jc w:val="both"/>
        <w:rPr>
          <w:rFonts w:ascii="Arial" w:eastAsiaTheme="minorEastAsia" w:hAnsi="Arial" w:cs="Arial"/>
          <w:sz w:val="20"/>
          <w:szCs w:val="20"/>
        </w:rPr>
      </w:pPr>
      <w:r w:rsidRPr="001D1807">
        <w:rPr>
          <w:rFonts w:ascii="Arial" w:eastAsiaTheme="minorEastAsia" w:hAnsi="Arial" w:cs="Arial"/>
          <w:sz w:val="20"/>
          <w:szCs w:val="20"/>
        </w:rPr>
        <w:t xml:space="preserve">Adjustment of the idea for Cross-COP Collaborations proposed by Ms. Karacic will be incorporated in the </w:t>
      </w:r>
      <w:r w:rsidR="00F5304A" w:rsidRPr="001D1807">
        <w:rPr>
          <w:rFonts w:ascii="Arial" w:eastAsiaTheme="minorEastAsia" w:hAnsi="Arial" w:cs="Arial"/>
          <w:sz w:val="20"/>
          <w:szCs w:val="20"/>
        </w:rPr>
        <w:t>draft BCOP presentation for Berne</w:t>
      </w:r>
      <w:r w:rsidR="00E0006F">
        <w:rPr>
          <w:rFonts w:ascii="Arial" w:eastAsiaTheme="minorEastAsia" w:hAnsi="Arial" w:cs="Arial"/>
          <w:sz w:val="20"/>
          <w:szCs w:val="20"/>
        </w:rPr>
        <w:t xml:space="preserve"> Cross-COP</w:t>
      </w:r>
      <w:r w:rsidR="00F5304A" w:rsidRPr="001D1807">
        <w:rPr>
          <w:rFonts w:ascii="Arial" w:eastAsiaTheme="minorEastAsia" w:hAnsi="Arial" w:cs="Arial"/>
          <w:sz w:val="20"/>
          <w:szCs w:val="20"/>
        </w:rPr>
        <w:t xml:space="preserve"> meeting</w:t>
      </w:r>
      <w:r w:rsidRPr="001D1807">
        <w:rPr>
          <w:rFonts w:ascii="Arial" w:eastAsiaTheme="minorEastAsia" w:hAnsi="Arial" w:cs="Arial"/>
          <w:sz w:val="20"/>
          <w:szCs w:val="20"/>
        </w:rPr>
        <w:t xml:space="preserve">.  </w:t>
      </w:r>
    </w:p>
    <w:p w14:paraId="6725DD56" w14:textId="77777777" w:rsidR="00E0006F" w:rsidRPr="001D1807" w:rsidRDefault="00E0006F" w:rsidP="005A0E27">
      <w:pPr>
        <w:pStyle w:val="NoSpacing"/>
        <w:jc w:val="both"/>
        <w:rPr>
          <w:rFonts w:ascii="Arial" w:eastAsiaTheme="minorEastAsia" w:hAnsi="Arial" w:cs="Arial"/>
          <w:sz w:val="20"/>
          <w:szCs w:val="20"/>
        </w:rPr>
      </w:pPr>
    </w:p>
    <w:p w14:paraId="19FE8EE7" w14:textId="25DF044E" w:rsidR="00B6762C" w:rsidRDefault="00B6762C" w:rsidP="005A0E27">
      <w:pPr>
        <w:pStyle w:val="NoSpacing"/>
        <w:jc w:val="both"/>
        <w:rPr>
          <w:rFonts w:ascii="Arial" w:eastAsiaTheme="minorEastAsia" w:hAnsi="Arial" w:cs="Arial"/>
          <w:sz w:val="20"/>
          <w:szCs w:val="20"/>
        </w:rPr>
      </w:pPr>
      <w:r w:rsidRPr="001D1807">
        <w:rPr>
          <w:rFonts w:ascii="Arial" w:eastAsiaTheme="minorEastAsia" w:hAnsi="Arial" w:cs="Arial"/>
          <w:sz w:val="20"/>
          <w:szCs w:val="20"/>
        </w:rPr>
        <w:t xml:space="preserve">BCOP will continue discussions on making the two current Working Groups standing (permanent) Working Groups of the BCOP. </w:t>
      </w:r>
    </w:p>
    <w:p w14:paraId="69C4AA4A" w14:textId="77777777" w:rsidR="000F4993" w:rsidRDefault="000F4993" w:rsidP="005A0E27">
      <w:pPr>
        <w:pStyle w:val="NoSpacing"/>
        <w:jc w:val="both"/>
        <w:rPr>
          <w:rFonts w:ascii="Arial" w:eastAsiaTheme="minorEastAsia" w:hAnsi="Arial" w:cs="Arial"/>
          <w:sz w:val="20"/>
          <w:szCs w:val="20"/>
        </w:rPr>
      </w:pPr>
    </w:p>
    <w:p w14:paraId="3EB3E6B2" w14:textId="1C50781A" w:rsidR="000F4993" w:rsidRDefault="000F4993" w:rsidP="000F4993">
      <w:pPr>
        <w:pStyle w:val="NoSpacing"/>
        <w:numPr>
          <w:ilvl w:val="0"/>
          <w:numId w:val="43"/>
        </w:numPr>
        <w:jc w:val="both"/>
        <w:rPr>
          <w:rFonts w:ascii="Arial" w:eastAsiaTheme="minorEastAsia" w:hAnsi="Arial" w:cs="Arial"/>
          <w:sz w:val="20"/>
          <w:szCs w:val="20"/>
        </w:rPr>
      </w:pPr>
      <w:r>
        <w:rPr>
          <w:rFonts w:ascii="Arial" w:eastAsiaTheme="minorEastAsia" w:hAnsi="Arial" w:cs="Arial"/>
          <w:sz w:val="20"/>
          <w:szCs w:val="20"/>
        </w:rPr>
        <w:t>Approaches</w:t>
      </w:r>
      <w:r w:rsidRPr="00CA694C">
        <w:rPr>
          <w:rFonts w:ascii="Arial" w:eastAsiaTheme="minorEastAsia" w:hAnsi="Arial" w:cs="Arial"/>
          <w:sz w:val="20"/>
          <w:szCs w:val="20"/>
        </w:rPr>
        <w:t xml:space="preserve"> to strengthen success story identification, collection and reporting and election of BCOP representative to deliver 3-5 minute verbal presentation in Cross-COP meeting (</w:t>
      </w:r>
      <w:r w:rsidRPr="000F4993">
        <w:rPr>
          <w:rFonts w:ascii="Arial" w:eastAsiaTheme="minorEastAsia" w:hAnsi="Arial" w:cs="Arial"/>
          <w:i/>
          <w:sz w:val="20"/>
          <w:szCs w:val="20"/>
        </w:rPr>
        <w:t>discussed</w:t>
      </w:r>
      <w:r>
        <w:rPr>
          <w:rFonts w:ascii="Arial" w:eastAsiaTheme="minorEastAsia" w:hAnsi="Arial" w:cs="Arial"/>
          <w:sz w:val="20"/>
          <w:szCs w:val="20"/>
        </w:rPr>
        <w:t xml:space="preserve"> </w:t>
      </w:r>
      <w:r w:rsidRPr="00CA694C">
        <w:rPr>
          <w:rFonts w:ascii="Arial" w:eastAsiaTheme="minorEastAsia" w:hAnsi="Arial" w:cs="Arial"/>
          <w:i/>
          <w:sz w:val="20"/>
          <w:szCs w:val="20"/>
        </w:rPr>
        <w:t>in Berne</w:t>
      </w:r>
      <w:r w:rsidRPr="00CA694C">
        <w:rPr>
          <w:rFonts w:ascii="Arial" w:eastAsiaTheme="minorEastAsia" w:hAnsi="Arial" w:cs="Arial"/>
          <w:sz w:val="20"/>
          <w:szCs w:val="20"/>
        </w:rPr>
        <w:t xml:space="preserve">) </w:t>
      </w:r>
    </w:p>
    <w:p w14:paraId="1AF1C5E2" w14:textId="73E54C7A" w:rsidR="000F4993" w:rsidRPr="001D1807" w:rsidRDefault="000F4993" w:rsidP="000F4993">
      <w:pPr>
        <w:pStyle w:val="NoSpacing"/>
        <w:ind w:left="1080"/>
        <w:jc w:val="both"/>
        <w:rPr>
          <w:rFonts w:ascii="Arial" w:eastAsiaTheme="minorEastAsia" w:hAnsi="Arial" w:cs="Arial"/>
          <w:sz w:val="20"/>
          <w:szCs w:val="20"/>
          <w:u w:val="single"/>
        </w:rPr>
      </w:pPr>
    </w:p>
    <w:p w14:paraId="38D57FEC" w14:textId="0F296CC6" w:rsidR="00E30A8A" w:rsidRDefault="00890C64" w:rsidP="005A0E27">
      <w:pPr>
        <w:pStyle w:val="NoSpacing"/>
        <w:jc w:val="both"/>
        <w:rPr>
          <w:rFonts w:ascii="Arial" w:eastAsiaTheme="minorEastAsia" w:hAnsi="Arial" w:cs="Arial"/>
          <w:sz w:val="20"/>
          <w:szCs w:val="20"/>
        </w:rPr>
      </w:pPr>
      <w:r>
        <w:rPr>
          <w:rFonts w:ascii="Arial" w:eastAsiaTheme="minorEastAsia" w:hAnsi="Arial" w:cs="Arial"/>
          <w:sz w:val="20"/>
          <w:szCs w:val="20"/>
        </w:rPr>
        <w:t xml:space="preserve">Executive Committee discussed several options of collecting success stories in future. Ad hoc collection by country, as has been done up to now, was discussed and the Executive Committee </w:t>
      </w:r>
      <w:r w:rsidR="00E30A8A">
        <w:rPr>
          <w:rFonts w:ascii="Arial" w:eastAsiaTheme="minorEastAsia" w:hAnsi="Arial" w:cs="Arial"/>
          <w:sz w:val="20"/>
          <w:szCs w:val="20"/>
        </w:rPr>
        <w:t xml:space="preserve">concluded that such option, although time-consuming, is valuable as it provides a comprehensive stock-taking and as such should be continued </w:t>
      </w:r>
      <w:r w:rsidR="0003266F">
        <w:rPr>
          <w:rFonts w:ascii="Arial" w:eastAsiaTheme="minorEastAsia" w:hAnsi="Arial" w:cs="Arial"/>
          <w:sz w:val="20"/>
          <w:szCs w:val="20"/>
        </w:rPr>
        <w:t>in future for mid-term and final Strategy reviews</w:t>
      </w:r>
      <w:r w:rsidR="00E30A8A">
        <w:rPr>
          <w:rFonts w:ascii="Arial" w:eastAsiaTheme="minorEastAsia" w:hAnsi="Arial" w:cs="Arial"/>
          <w:sz w:val="20"/>
          <w:szCs w:val="20"/>
        </w:rPr>
        <w:t xml:space="preserve">. </w:t>
      </w:r>
    </w:p>
    <w:p w14:paraId="24990681" w14:textId="77777777" w:rsidR="00E30A8A" w:rsidRDefault="00E30A8A" w:rsidP="005A0E27">
      <w:pPr>
        <w:pStyle w:val="NoSpacing"/>
        <w:jc w:val="both"/>
        <w:rPr>
          <w:rFonts w:ascii="Arial" w:eastAsiaTheme="minorEastAsia" w:hAnsi="Arial" w:cs="Arial"/>
          <w:sz w:val="20"/>
          <w:szCs w:val="20"/>
        </w:rPr>
      </w:pPr>
    </w:p>
    <w:p w14:paraId="1849333D" w14:textId="77777777" w:rsidR="00DF7612" w:rsidRDefault="00E30A8A" w:rsidP="005A0E27">
      <w:pPr>
        <w:pStyle w:val="NoSpacing"/>
        <w:jc w:val="both"/>
        <w:rPr>
          <w:rFonts w:ascii="Arial" w:eastAsiaTheme="minorEastAsia" w:hAnsi="Arial" w:cs="Arial"/>
          <w:sz w:val="20"/>
          <w:szCs w:val="20"/>
        </w:rPr>
      </w:pPr>
      <w:r>
        <w:rPr>
          <w:rFonts w:ascii="Arial" w:eastAsiaTheme="minorEastAsia" w:hAnsi="Arial" w:cs="Arial"/>
          <w:sz w:val="20"/>
          <w:szCs w:val="20"/>
        </w:rPr>
        <w:t>In addition to this approach, a more systematic and regular approach</w:t>
      </w:r>
      <w:r w:rsidR="0003266F">
        <w:rPr>
          <w:rFonts w:ascii="Arial" w:eastAsiaTheme="minorEastAsia" w:hAnsi="Arial" w:cs="Arial"/>
          <w:sz w:val="20"/>
          <w:szCs w:val="20"/>
        </w:rPr>
        <w:t xml:space="preserve">es were discussed and suggested by the Executive Committee. </w:t>
      </w:r>
    </w:p>
    <w:p w14:paraId="5B44DC1F" w14:textId="77777777" w:rsidR="00DF7612" w:rsidRDefault="00DF7612" w:rsidP="005A0E27">
      <w:pPr>
        <w:pStyle w:val="NoSpacing"/>
        <w:jc w:val="both"/>
        <w:rPr>
          <w:rFonts w:ascii="Arial" w:eastAsiaTheme="minorEastAsia" w:hAnsi="Arial" w:cs="Arial"/>
          <w:sz w:val="20"/>
          <w:szCs w:val="20"/>
        </w:rPr>
      </w:pPr>
    </w:p>
    <w:p w14:paraId="03454782" w14:textId="6AB58BA2" w:rsidR="00DF7612" w:rsidRDefault="0003266F" w:rsidP="005A0E27">
      <w:pPr>
        <w:pStyle w:val="NoSpacing"/>
        <w:jc w:val="both"/>
        <w:rPr>
          <w:rFonts w:ascii="Arial" w:eastAsiaTheme="minorEastAsia" w:hAnsi="Arial" w:cs="Arial"/>
          <w:sz w:val="20"/>
          <w:szCs w:val="20"/>
        </w:rPr>
      </w:pPr>
      <w:r>
        <w:rPr>
          <w:rFonts w:ascii="Arial" w:eastAsiaTheme="minorEastAsia" w:hAnsi="Arial" w:cs="Arial"/>
          <w:sz w:val="20"/>
          <w:szCs w:val="20"/>
        </w:rPr>
        <w:t xml:space="preserve">Firstly, </w:t>
      </w:r>
      <w:r w:rsidR="00E30A8A">
        <w:rPr>
          <w:rFonts w:ascii="Arial" w:eastAsiaTheme="minorEastAsia" w:hAnsi="Arial" w:cs="Arial"/>
          <w:sz w:val="20"/>
          <w:szCs w:val="20"/>
        </w:rPr>
        <w:t xml:space="preserve">post-events surveys for each event </w:t>
      </w:r>
      <w:r w:rsidR="003C3796">
        <w:rPr>
          <w:rFonts w:ascii="Arial" w:eastAsiaTheme="minorEastAsia" w:hAnsi="Arial" w:cs="Arial"/>
          <w:sz w:val="20"/>
          <w:szCs w:val="20"/>
        </w:rPr>
        <w:t>c</w:t>
      </w:r>
      <w:r w:rsidR="00E30A8A">
        <w:rPr>
          <w:rFonts w:ascii="Arial" w:eastAsiaTheme="minorEastAsia" w:hAnsi="Arial" w:cs="Arial"/>
          <w:sz w:val="20"/>
          <w:szCs w:val="20"/>
        </w:rPr>
        <w:t>ould include a relevant questi</w:t>
      </w:r>
      <w:r w:rsidR="003C3796">
        <w:rPr>
          <w:rFonts w:ascii="Arial" w:eastAsiaTheme="minorEastAsia" w:hAnsi="Arial" w:cs="Arial"/>
          <w:sz w:val="20"/>
          <w:szCs w:val="20"/>
        </w:rPr>
        <w:t>on on success stories</w:t>
      </w:r>
      <w:r w:rsidR="00E30A8A">
        <w:rPr>
          <w:rFonts w:ascii="Arial" w:eastAsiaTheme="minorEastAsia" w:hAnsi="Arial" w:cs="Arial"/>
          <w:sz w:val="20"/>
          <w:szCs w:val="20"/>
        </w:rPr>
        <w:t xml:space="preserve">. </w:t>
      </w:r>
      <w:r w:rsidR="003C3796">
        <w:rPr>
          <w:rFonts w:ascii="Arial" w:eastAsiaTheme="minorEastAsia" w:hAnsi="Arial" w:cs="Arial"/>
          <w:sz w:val="20"/>
          <w:szCs w:val="20"/>
        </w:rPr>
        <w:t xml:space="preserve">Secondly, </w:t>
      </w:r>
      <w:r>
        <w:rPr>
          <w:rFonts w:ascii="Arial" w:eastAsiaTheme="minorEastAsia" w:hAnsi="Arial" w:cs="Arial"/>
          <w:sz w:val="20"/>
          <w:szCs w:val="20"/>
        </w:rPr>
        <w:t xml:space="preserve">the role of Value Detectives (as implemented in IACOP) should be </w:t>
      </w:r>
      <w:r w:rsidR="003C3796">
        <w:rPr>
          <w:rFonts w:ascii="Arial" w:eastAsiaTheme="minorEastAsia" w:hAnsi="Arial" w:cs="Arial"/>
          <w:sz w:val="20"/>
          <w:szCs w:val="20"/>
        </w:rPr>
        <w:t xml:space="preserve">established </w:t>
      </w:r>
      <w:r>
        <w:rPr>
          <w:rFonts w:ascii="Arial" w:eastAsiaTheme="minorEastAsia" w:hAnsi="Arial" w:cs="Arial"/>
          <w:sz w:val="20"/>
          <w:szCs w:val="20"/>
        </w:rPr>
        <w:t>with the purpose of collecting inputs for success stories during each</w:t>
      </w:r>
      <w:r w:rsidR="003C3796">
        <w:rPr>
          <w:rFonts w:ascii="Arial" w:eastAsiaTheme="minorEastAsia" w:hAnsi="Arial" w:cs="Arial"/>
          <w:sz w:val="20"/>
          <w:szCs w:val="20"/>
        </w:rPr>
        <w:t xml:space="preserve"> event by interviewing the participants (this approach was implemented during the </w:t>
      </w:r>
      <w:r w:rsidR="00DF7612">
        <w:rPr>
          <w:rFonts w:ascii="Arial" w:eastAsiaTheme="minorEastAsia" w:hAnsi="Arial" w:cs="Arial"/>
          <w:sz w:val="20"/>
          <w:szCs w:val="20"/>
        </w:rPr>
        <w:t>BCOP’s pas</w:t>
      </w:r>
      <w:r w:rsidR="00BB6289">
        <w:rPr>
          <w:rFonts w:ascii="Arial" w:eastAsiaTheme="minorEastAsia" w:hAnsi="Arial" w:cs="Arial"/>
          <w:sz w:val="20"/>
          <w:szCs w:val="20"/>
        </w:rPr>
        <w:t>t</w:t>
      </w:r>
      <w:r w:rsidR="00DF7612">
        <w:rPr>
          <w:rFonts w:ascii="Arial" w:eastAsiaTheme="minorEastAsia" w:hAnsi="Arial" w:cs="Arial"/>
          <w:sz w:val="20"/>
          <w:szCs w:val="20"/>
        </w:rPr>
        <w:t xml:space="preserve"> events, such as the </w:t>
      </w:r>
      <w:r w:rsidR="003C3796">
        <w:rPr>
          <w:rFonts w:ascii="Arial" w:eastAsiaTheme="minorEastAsia" w:hAnsi="Arial" w:cs="Arial"/>
          <w:sz w:val="20"/>
          <w:szCs w:val="20"/>
        </w:rPr>
        <w:t xml:space="preserve">Study Visit to South Africa </w:t>
      </w:r>
      <w:r w:rsidR="00DF7612">
        <w:rPr>
          <w:rFonts w:ascii="Arial" w:eastAsiaTheme="minorEastAsia" w:hAnsi="Arial" w:cs="Arial"/>
          <w:sz w:val="20"/>
          <w:szCs w:val="20"/>
        </w:rPr>
        <w:t>which</w:t>
      </w:r>
      <w:r w:rsidR="003C3796">
        <w:rPr>
          <w:rFonts w:ascii="Arial" w:eastAsiaTheme="minorEastAsia" w:hAnsi="Arial" w:cs="Arial"/>
          <w:sz w:val="20"/>
          <w:szCs w:val="20"/>
        </w:rPr>
        <w:t xml:space="preserve"> was brought up by the Executive Committee members as a good example). Thirdly, during plenary meetings, a questionnaire could be handed out to each country to ask for success stories on PEMPAL usefulness and practical application of PEMPAL knowledge (along with the country priority identification questionnaire). Fourthly, during the last day of all non-plenary events, a round table on specific country plans for knowledge application should be held (</w:t>
      </w:r>
      <w:r w:rsidR="00DF7612">
        <w:rPr>
          <w:rFonts w:ascii="Arial" w:eastAsiaTheme="minorEastAsia" w:hAnsi="Arial" w:cs="Arial"/>
          <w:sz w:val="20"/>
          <w:szCs w:val="20"/>
        </w:rPr>
        <w:t>this approach was implemented during the BCOP’s pas</w:t>
      </w:r>
      <w:r w:rsidR="00BB6289">
        <w:rPr>
          <w:rFonts w:ascii="Arial" w:eastAsiaTheme="minorEastAsia" w:hAnsi="Arial" w:cs="Arial"/>
          <w:sz w:val="20"/>
          <w:szCs w:val="20"/>
        </w:rPr>
        <w:t>t</w:t>
      </w:r>
      <w:r w:rsidR="00DF7612">
        <w:rPr>
          <w:rFonts w:ascii="Arial" w:eastAsiaTheme="minorEastAsia" w:hAnsi="Arial" w:cs="Arial"/>
          <w:sz w:val="20"/>
          <w:szCs w:val="20"/>
        </w:rPr>
        <w:t xml:space="preserve"> events, such as the Study Visit to Ireland which was brought </w:t>
      </w:r>
      <w:r w:rsidR="003C3796">
        <w:rPr>
          <w:rFonts w:ascii="Arial" w:eastAsiaTheme="minorEastAsia" w:hAnsi="Arial" w:cs="Arial"/>
          <w:sz w:val="20"/>
          <w:szCs w:val="20"/>
        </w:rPr>
        <w:t>up by the Executive Committee members as a good example).</w:t>
      </w:r>
      <w:r w:rsidR="00DF7612">
        <w:rPr>
          <w:rFonts w:ascii="Arial" w:eastAsiaTheme="minorEastAsia" w:hAnsi="Arial" w:cs="Arial"/>
          <w:sz w:val="20"/>
          <w:szCs w:val="20"/>
        </w:rPr>
        <w:t xml:space="preserve"> Information collected regularly in such ways from PEMPAL participants would be supplemented/verified with period surveys of Finance Ministry’s management, </w:t>
      </w:r>
      <w:r w:rsidR="00DF7612" w:rsidRPr="00DF7612">
        <w:rPr>
          <w:rFonts w:ascii="Arial" w:eastAsiaTheme="minorEastAsia" w:hAnsi="Arial" w:cs="Arial"/>
          <w:sz w:val="20"/>
          <w:szCs w:val="20"/>
        </w:rPr>
        <w:t xml:space="preserve">similar to those done by IACOP, whereby member countries will be asked to assess the overall impact of BCOP activities on reforms and also by thematic areas being addressed by the </w:t>
      </w:r>
      <w:r w:rsidR="00A71EA8">
        <w:rPr>
          <w:rFonts w:ascii="Arial" w:eastAsiaTheme="minorEastAsia" w:hAnsi="Arial" w:cs="Arial"/>
          <w:sz w:val="20"/>
          <w:szCs w:val="20"/>
        </w:rPr>
        <w:t xml:space="preserve">BCOP </w:t>
      </w:r>
      <w:r w:rsidR="00DF7612" w:rsidRPr="00DF7612">
        <w:rPr>
          <w:rFonts w:ascii="Arial" w:eastAsiaTheme="minorEastAsia" w:hAnsi="Arial" w:cs="Arial"/>
          <w:sz w:val="20"/>
          <w:szCs w:val="20"/>
        </w:rPr>
        <w:t>working groups.</w:t>
      </w:r>
      <w:r w:rsidR="00DF7612">
        <w:rPr>
          <w:rFonts w:ascii="Arial" w:eastAsiaTheme="minorEastAsia" w:hAnsi="Arial" w:cs="Arial"/>
          <w:sz w:val="20"/>
          <w:szCs w:val="20"/>
        </w:rPr>
        <w:t xml:space="preserve"> </w:t>
      </w:r>
    </w:p>
    <w:p w14:paraId="6C7F1FEF" w14:textId="77777777" w:rsidR="00DF7612" w:rsidRDefault="00DF7612" w:rsidP="005A0E27">
      <w:pPr>
        <w:pStyle w:val="NoSpacing"/>
        <w:jc w:val="both"/>
        <w:rPr>
          <w:rFonts w:ascii="Arial" w:eastAsiaTheme="minorEastAsia" w:hAnsi="Arial" w:cs="Arial"/>
          <w:sz w:val="20"/>
          <w:szCs w:val="20"/>
        </w:rPr>
      </w:pPr>
    </w:p>
    <w:p w14:paraId="21D5E5D6" w14:textId="37FD6DCC" w:rsidR="00B6762C" w:rsidRDefault="00DF7612" w:rsidP="005A0E27">
      <w:pPr>
        <w:pStyle w:val="NoSpacing"/>
        <w:jc w:val="both"/>
        <w:rPr>
          <w:rFonts w:ascii="Arial" w:eastAsiaTheme="minorEastAsia" w:hAnsi="Arial" w:cs="Arial"/>
          <w:sz w:val="20"/>
          <w:szCs w:val="20"/>
        </w:rPr>
      </w:pPr>
      <w:r>
        <w:rPr>
          <w:rFonts w:ascii="Arial" w:eastAsiaTheme="minorEastAsia" w:hAnsi="Arial" w:cs="Arial"/>
          <w:sz w:val="20"/>
          <w:szCs w:val="20"/>
        </w:rPr>
        <w:t xml:space="preserve">Moreover, BCOP will also continue with its </w:t>
      </w:r>
      <w:r w:rsidRPr="00DF7612">
        <w:rPr>
          <w:rFonts w:ascii="Arial" w:eastAsiaTheme="minorEastAsia" w:hAnsi="Arial" w:cs="Arial"/>
          <w:sz w:val="20"/>
          <w:szCs w:val="20"/>
        </w:rPr>
        <w:t>practice of capturing key discussions and decisions for major events in ‘Event Reports’ prepared by the BCOP Resource Team</w:t>
      </w:r>
      <w:r>
        <w:rPr>
          <w:rFonts w:ascii="Arial" w:eastAsiaTheme="minorEastAsia" w:hAnsi="Arial" w:cs="Arial"/>
          <w:sz w:val="20"/>
          <w:szCs w:val="20"/>
        </w:rPr>
        <w:t>.</w:t>
      </w:r>
    </w:p>
    <w:p w14:paraId="0DF564DB" w14:textId="77777777" w:rsidR="00DF7612" w:rsidRDefault="00DF7612" w:rsidP="005A0E27">
      <w:pPr>
        <w:pStyle w:val="NoSpacing"/>
        <w:jc w:val="both"/>
        <w:rPr>
          <w:rFonts w:ascii="Arial" w:eastAsiaTheme="minorEastAsia" w:hAnsi="Arial" w:cs="Arial"/>
          <w:sz w:val="20"/>
          <w:szCs w:val="20"/>
        </w:rPr>
      </w:pPr>
    </w:p>
    <w:p w14:paraId="1A2AD909" w14:textId="086BE602" w:rsidR="00DF7612" w:rsidRDefault="00DF7612" w:rsidP="005A0E27">
      <w:pPr>
        <w:pStyle w:val="NoSpacing"/>
        <w:jc w:val="both"/>
        <w:rPr>
          <w:rFonts w:ascii="Arial" w:eastAsiaTheme="minorEastAsia" w:hAnsi="Arial" w:cs="Arial"/>
          <w:sz w:val="20"/>
          <w:szCs w:val="20"/>
        </w:rPr>
      </w:pPr>
      <w:r>
        <w:rPr>
          <w:rFonts w:ascii="Arial" w:eastAsiaTheme="minorEastAsia" w:hAnsi="Arial" w:cs="Arial"/>
          <w:sz w:val="20"/>
          <w:szCs w:val="20"/>
        </w:rPr>
        <w:t xml:space="preserve">Mikhail Prokhorik, Deputy BCOP Chair, was selected to present these BCOP’s discussions on collecting success stories in </w:t>
      </w:r>
      <w:r w:rsidRPr="00CA694C">
        <w:rPr>
          <w:rFonts w:ascii="Arial" w:eastAsiaTheme="minorEastAsia" w:hAnsi="Arial" w:cs="Arial"/>
          <w:sz w:val="20"/>
          <w:szCs w:val="20"/>
        </w:rPr>
        <w:t>Cross-COP meeting</w:t>
      </w:r>
      <w:r>
        <w:rPr>
          <w:rFonts w:ascii="Arial" w:eastAsiaTheme="minorEastAsia" w:hAnsi="Arial" w:cs="Arial"/>
          <w:sz w:val="20"/>
          <w:szCs w:val="20"/>
        </w:rPr>
        <w:t>.</w:t>
      </w:r>
    </w:p>
    <w:p w14:paraId="0FEFD406" w14:textId="77777777" w:rsidR="001A0BCB" w:rsidRDefault="001A0BCB" w:rsidP="005A0E27">
      <w:pPr>
        <w:pStyle w:val="NoSpacing"/>
        <w:jc w:val="both"/>
        <w:rPr>
          <w:rFonts w:ascii="Arial" w:eastAsiaTheme="minorEastAsia" w:hAnsi="Arial" w:cs="Arial"/>
          <w:sz w:val="20"/>
          <w:szCs w:val="20"/>
        </w:rPr>
      </w:pPr>
    </w:p>
    <w:p w14:paraId="31E6EC39" w14:textId="5A22AED9" w:rsidR="001A0BCB" w:rsidRPr="00CA694C" w:rsidRDefault="001A0BCB" w:rsidP="001A0BCB">
      <w:pPr>
        <w:pStyle w:val="NoSpacing"/>
        <w:numPr>
          <w:ilvl w:val="0"/>
          <w:numId w:val="45"/>
        </w:numPr>
        <w:jc w:val="both"/>
        <w:rPr>
          <w:rFonts w:ascii="Arial" w:eastAsiaTheme="minorEastAsia" w:hAnsi="Arial" w:cs="Arial"/>
          <w:sz w:val="20"/>
          <w:szCs w:val="20"/>
        </w:rPr>
      </w:pPr>
      <w:r w:rsidRPr="00CA694C">
        <w:rPr>
          <w:rFonts w:ascii="Arial" w:eastAsiaTheme="minorEastAsia" w:hAnsi="Arial" w:cs="Arial"/>
          <w:sz w:val="20"/>
          <w:szCs w:val="20"/>
        </w:rPr>
        <w:lastRenderedPageBreak/>
        <w:t>Approaches to increase member contributions in case of insufficient funds being secured from donors for next strategy, preparation for the group discussions in Cross-COP meeting (</w:t>
      </w:r>
      <w:r w:rsidRPr="000F4993">
        <w:rPr>
          <w:rFonts w:ascii="Arial" w:eastAsiaTheme="minorEastAsia" w:hAnsi="Arial" w:cs="Arial"/>
          <w:i/>
          <w:sz w:val="20"/>
          <w:szCs w:val="20"/>
        </w:rPr>
        <w:t>discussed</w:t>
      </w:r>
      <w:r>
        <w:rPr>
          <w:rFonts w:ascii="Arial" w:eastAsiaTheme="minorEastAsia" w:hAnsi="Arial" w:cs="Arial"/>
          <w:sz w:val="20"/>
          <w:szCs w:val="20"/>
        </w:rPr>
        <w:t xml:space="preserve"> </w:t>
      </w:r>
      <w:r w:rsidRPr="00CA694C">
        <w:rPr>
          <w:rFonts w:ascii="Arial" w:eastAsiaTheme="minorEastAsia" w:hAnsi="Arial" w:cs="Arial"/>
          <w:i/>
          <w:sz w:val="20"/>
          <w:szCs w:val="20"/>
        </w:rPr>
        <w:t>in Berne</w:t>
      </w:r>
      <w:r w:rsidRPr="00CA694C">
        <w:rPr>
          <w:rFonts w:ascii="Arial" w:eastAsiaTheme="minorEastAsia" w:hAnsi="Arial" w:cs="Arial"/>
          <w:sz w:val="20"/>
          <w:szCs w:val="20"/>
        </w:rPr>
        <w:t xml:space="preserve">) </w:t>
      </w:r>
    </w:p>
    <w:p w14:paraId="6DE5B1BC" w14:textId="77777777" w:rsidR="001A0BCB" w:rsidRPr="001D1807" w:rsidRDefault="001A0BCB" w:rsidP="00D173AA">
      <w:pPr>
        <w:pStyle w:val="NoSpacing"/>
        <w:jc w:val="both"/>
        <w:rPr>
          <w:rFonts w:ascii="Arial" w:eastAsiaTheme="minorEastAsia" w:hAnsi="Arial" w:cs="Arial"/>
          <w:sz w:val="20"/>
          <w:szCs w:val="20"/>
          <w:u w:val="single"/>
        </w:rPr>
      </w:pPr>
    </w:p>
    <w:p w14:paraId="683B16AA" w14:textId="18FBE811" w:rsidR="001A0BCB" w:rsidRDefault="001A0BCB" w:rsidP="001A0BCB">
      <w:pPr>
        <w:pStyle w:val="NoSpacing"/>
        <w:jc w:val="both"/>
        <w:rPr>
          <w:rFonts w:ascii="Arial" w:eastAsiaTheme="minorEastAsia" w:hAnsi="Arial" w:cs="Arial"/>
          <w:sz w:val="20"/>
          <w:szCs w:val="20"/>
        </w:rPr>
      </w:pPr>
      <w:r>
        <w:rPr>
          <w:rFonts w:ascii="Arial" w:eastAsiaTheme="minorEastAsia" w:hAnsi="Arial" w:cs="Arial"/>
          <w:sz w:val="20"/>
          <w:szCs w:val="20"/>
        </w:rPr>
        <w:t xml:space="preserve">Executive Committee discussed the feasibility of the options in terms of </w:t>
      </w:r>
      <w:r w:rsidRPr="001A0BCB">
        <w:rPr>
          <w:rFonts w:ascii="Arial" w:eastAsiaTheme="minorEastAsia" w:hAnsi="Arial" w:cs="Arial"/>
          <w:sz w:val="20"/>
          <w:szCs w:val="20"/>
        </w:rPr>
        <w:t xml:space="preserve">funding </w:t>
      </w:r>
      <w:r>
        <w:rPr>
          <w:rFonts w:ascii="Arial" w:eastAsiaTheme="minorEastAsia" w:hAnsi="Arial" w:cs="Arial"/>
          <w:sz w:val="20"/>
          <w:szCs w:val="20"/>
        </w:rPr>
        <w:t>approaches for the next Strategy:</w:t>
      </w:r>
    </w:p>
    <w:p w14:paraId="0A824F8C" w14:textId="77777777" w:rsidR="001A0BCB" w:rsidRDefault="001A0BCB" w:rsidP="001A0BCB">
      <w:pPr>
        <w:pStyle w:val="NoSpacing"/>
        <w:jc w:val="both"/>
        <w:rPr>
          <w:rFonts w:ascii="Arial" w:eastAsiaTheme="minorEastAsia" w:hAnsi="Arial" w:cs="Arial"/>
          <w:sz w:val="20"/>
          <w:szCs w:val="20"/>
        </w:rPr>
      </w:pPr>
    </w:p>
    <w:p w14:paraId="41D9F623" w14:textId="5B6329F5" w:rsidR="001A0BCB" w:rsidRPr="001A0BCB" w:rsidRDefault="001A0BCB" w:rsidP="001A0BCB">
      <w:pPr>
        <w:pStyle w:val="NoSpacing"/>
        <w:numPr>
          <w:ilvl w:val="0"/>
          <w:numId w:val="46"/>
        </w:numPr>
        <w:jc w:val="both"/>
        <w:rPr>
          <w:rFonts w:ascii="Arial" w:eastAsiaTheme="minorEastAsia" w:hAnsi="Arial" w:cs="Arial"/>
          <w:sz w:val="20"/>
          <w:szCs w:val="20"/>
        </w:rPr>
      </w:pPr>
      <w:r w:rsidRPr="001A0BCB">
        <w:rPr>
          <w:rFonts w:ascii="Arial" w:eastAsiaTheme="minorEastAsia" w:hAnsi="Arial" w:cs="Arial"/>
          <w:sz w:val="20"/>
          <w:szCs w:val="20"/>
        </w:rPr>
        <w:t>Change in membership policy for donors to fund only one person, per COP, per member country with other required attendance to be met by member countries.</w:t>
      </w:r>
    </w:p>
    <w:p w14:paraId="61C47128" w14:textId="0F1C2DA4" w:rsidR="001A0BCB" w:rsidRPr="001A0BCB" w:rsidRDefault="001A0BCB" w:rsidP="001A0BCB">
      <w:pPr>
        <w:pStyle w:val="NoSpacing"/>
        <w:numPr>
          <w:ilvl w:val="0"/>
          <w:numId w:val="46"/>
        </w:numPr>
        <w:jc w:val="both"/>
        <w:rPr>
          <w:rFonts w:ascii="Arial" w:eastAsiaTheme="minorEastAsia" w:hAnsi="Arial" w:cs="Arial"/>
          <w:sz w:val="20"/>
          <w:szCs w:val="20"/>
        </w:rPr>
      </w:pPr>
      <w:r w:rsidRPr="001A0BCB">
        <w:rPr>
          <w:rFonts w:ascii="Arial" w:eastAsiaTheme="minorEastAsia" w:hAnsi="Arial" w:cs="Arial"/>
          <w:sz w:val="20"/>
          <w:szCs w:val="20"/>
        </w:rPr>
        <w:t>Requesting member country payment for required attendance for some events. For example at annual plenaries or for the large cross-COP meetings planned for FY19 and FY22, member countries to fund part or half of attendance (eg donors fund one person per country, for each COP, and the member countries to fund the second for these events);</w:t>
      </w:r>
    </w:p>
    <w:p w14:paraId="48360092" w14:textId="470F9603" w:rsidR="001A0BCB" w:rsidRPr="001A0BCB" w:rsidRDefault="001A0BCB" w:rsidP="001A0BCB">
      <w:pPr>
        <w:pStyle w:val="NoSpacing"/>
        <w:numPr>
          <w:ilvl w:val="0"/>
          <w:numId w:val="46"/>
        </w:numPr>
        <w:jc w:val="both"/>
        <w:rPr>
          <w:rFonts w:ascii="Arial" w:eastAsiaTheme="minorEastAsia" w:hAnsi="Arial" w:cs="Arial"/>
          <w:sz w:val="20"/>
          <w:szCs w:val="20"/>
        </w:rPr>
      </w:pPr>
      <w:r w:rsidRPr="001A0BCB">
        <w:rPr>
          <w:rFonts w:ascii="Arial" w:eastAsiaTheme="minorEastAsia" w:hAnsi="Arial" w:cs="Arial"/>
          <w:sz w:val="20"/>
          <w:szCs w:val="20"/>
        </w:rPr>
        <w:t>Source additional funding from in-kind and other partners that currently assist the COPs with their activities;</w:t>
      </w:r>
    </w:p>
    <w:p w14:paraId="5AC0B03D" w14:textId="3BFADC17" w:rsidR="001A0BCB" w:rsidRPr="001A0BCB" w:rsidRDefault="001A0BCB" w:rsidP="001A0BCB">
      <w:pPr>
        <w:pStyle w:val="NoSpacing"/>
        <w:numPr>
          <w:ilvl w:val="0"/>
          <w:numId w:val="46"/>
        </w:numPr>
        <w:jc w:val="both"/>
        <w:rPr>
          <w:rFonts w:ascii="Arial" w:eastAsiaTheme="minorEastAsia" w:hAnsi="Arial" w:cs="Arial"/>
          <w:sz w:val="20"/>
          <w:szCs w:val="20"/>
        </w:rPr>
      </w:pPr>
      <w:r w:rsidRPr="001A0BCB">
        <w:rPr>
          <w:rFonts w:ascii="Arial" w:eastAsiaTheme="minorEastAsia" w:hAnsi="Arial" w:cs="Arial"/>
          <w:sz w:val="20"/>
          <w:szCs w:val="20"/>
        </w:rPr>
        <w:t>Switch some activities to virtual mode of operation (ie increased use of videoconference);</w:t>
      </w:r>
    </w:p>
    <w:p w14:paraId="2D35EDC7" w14:textId="21DA2085" w:rsidR="001A0BCB" w:rsidRPr="001A0BCB" w:rsidRDefault="001A0BCB" w:rsidP="001A0BCB">
      <w:pPr>
        <w:pStyle w:val="NoSpacing"/>
        <w:numPr>
          <w:ilvl w:val="0"/>
          <w:numId w:val="46"/>
        </w:numPr>
        <w:jc w:val="both"/>
        <w:rPr>
          <w:rFonts w:ascii="Arial" w:eastAsiaTheme="minorEastAsia" w:hAnsi="Arial" w:cs="Arial"/>
          <w:sz w:val="20"/>
          <w:szCs w:val="20"/>
        </w:rPr>
      </w:pPr>
      <w:r w:rsidRPr="001A0BCB">
        <w:rPr>
          <w:rFonts w:ascii="Arial" w:eastAsiaTheme="minorEastAsia" w:hAnsi="Arial" w:cs="Arial"/>
          <w:sz w:val="20"/>
          <w:szCs w:val="20"/>
        </w:rPr>
        <w:t>Charge a fee for the external use of some knowledge products;</w:t>
      </w:r>
    </w:p>
    <w:p w14:paraId="08EFA810" w14:textId="481E50B4" w:rsidR="001A0BCB" w:rsidRPr="001A0BCB" w:rsidRDefault="001A0BCB" w:rsidP="001A0BCB">
      <w:pPr>
        <w:pStyle w:val="NoSpacing"/>
        <w:numPr>
          <w:ilvl w:val="0"/>
          <w:numId w:val="46"/>
        </w:numPr>
        <w:jc w:val="both"/>
        <w:rPr>
          <w:rFonts w:ascii="Arial" w:eastAsiaTheme="minorEastAsia" w:hAnsi="Arial" w:cs="Arial"/>
          <w:sz w:val="20"/>
          <w:szCs w:val="20"/>
        </w:rPr>
      </w:pPr>
      <w:r w:rsidRPr="001A0BCB">
        <w:rPr>
          <w:rFonts w:ascii="Arial" w:eastAsiaTheme="minorEastAsia" w:hAnsi="Arial" w:cs="Arial"/>
          <w:sz w:val="20"/>
          <w:szCs w:val="20"/>
        </w:rPr>
        <w:t>Charge a fee for attendance at some major COP events (ie plenaries);</w:t>
      </w:r>
    </w:p>
    <w:p w14:paraId="6D0F2D33" w14:textId="4E0AE0AE" w:rsidR="001A0BCB" w:rsidRPr="001A0BCB" w:rsidRDefault="001A0BCB" w:rsidP="001A0BCB">
      <w:pPr>
        <w:pStyle w:val="NoSpacing"/>
        <w:numPr>
          <w:ilvl w:val="0"/>
          <w:numId w:val="46"/>
        </w:numPr>
        <w:jc w:val="both"/>
        <w:rPr>
          <w:rFonts w:ascii="Arial" w:eastAsiaTheme="minorEastAsia" w:hAnsi="Arial" w:cs="Arial"/>
          <w:sz w:val="20"/>
          <w:szCs w:val="20"/>
        </w:rPr>
      </w:pPr>
      <w:r w:rsidRPr="001A0BCB">
        <w:rPr>
          <w:rFonts w:ascii="Arial" w:eastAsiaTheme="minorEastAsia" w:hAnsi="Arial" w:cs="Arial"/>
          <w:sz w:val="20"/>
          <w:szCs w:val="20"/>
        </w:rPr>
        <w:t>Provide a schedule of contribution to dinners at specific face-to-face events so all countries will pay for at least one dinner or cultural event during the strategy period.</w:t>
      </w:r>
    </w:p>
    <w:p w14:paraId="7A45F0FD" w14:textId="125A6481" w:rsidR="001A0BCB" w:rsidRPr="001A0BCB" w:rsidRDefault="001A0BCB" w:rsidP="001A0BCB">
      <w:pPr>
        <w:pStyle w:val="NoSpacing"/>
        <w:numPr>
          <w:ilvl w:val="0"/>
          <w:numId w:val="46"/>
        </w:numPr>
        <w:jc w:val="both"/>
        <w:rPr>
          <w:rFonts w:ascii="Arial" w:eastAsiaTheme="minorEastAsia" w:hAnsi="Arial" w:cs="Arial"/>
          <w:sz w:val="20"/>
          <w:szCs w:val="20"/>
        </w:rPr>
      </w:pPr>
      <w:r w:rsidRPr="001A0BCB">
        <w:rPr>
          <w:rFonts w:ascii="Arial" w:eastAsiaTheme="minorEastAsia" w:hAnsi="Arial" w:cs="Arial"/>
          <w:sz w:val="20"/>
          <w:szCs w:val="20"/>
        </w:rPr>
        <w:t>Provide hosting country contribution packages ranging from minimum contribution of a) payment by member country of one dinner and/or cultural program through to b) payment of full costs of event, with incentive packages for each level (eg gold award for meeting full costs of event comprising award plaque and small ceremony after event).</w:t>
      </w:r>
    </w:p>
    <w:p w14:paraId="6891E21A" w14:textId="77777777" w:rsidR="001A0BCB" w:rsidRDefault="001A0BCB" w:rsidP="001A0BCB">
      <w:pPr>
        <w:pStyle w:val="NoSpacing"/>
        <w:jc w:val="both"/>
        <w:rPr>
          <w:rFonts w:ascii="Arial" w:eastAsiaTheme="minorEastAsia" w:hAnsi="Arial" w:cs="Arial"/>
          <w:sz w:val="20"/>
          <w:szCs w:val="20"/>
        </w:rPr>
      </w:pPr>
    </w:p>
    <w:p w14:paraId="63890489" w14:textId="6D815BA3" w:rsidR="001A0BCB" w:rsidRDefault="001A0BCB" w:rsidP="001A0BCB">
      <w:pPr>
        <w:pStyle w:val="NoSpacing"/>
        <w:jc w:val="both"/>
        <w:rPr>
          <w:rFonts w:ascii="Arial" w:eastAsiaTheme="minorEastAsia" w:hAnsi="Arial" w:cs="Arial"/>
          <w:sz w:val="20"/>
          <w:szCs w:val="20"/>
        </w:rPr>
      </w:pPr>
      <w:r>
        <w:rPr>
          <w:rFonts w:ascii="Arial" w:eastAsiaTheme="minorEastAsia" w:hAnsi="Arial" w:cs="Arial"/>
          <w:sz w:val="20"/>
          <w:szCs w:val="20"/>
        </w:rPr>
        <w:t>The Executive Committee concluded that options</w:t>
      </w:r>
      <w:r w:rsidR="004A5D34">
        <w:rPr>
          <w:rFonts w:ascii="Arial" w:eastAsiaTheme="minorEastAsia" w:hAnsi="Arial" w:cs="Arial"/>
          <w:sz w:val="20"/>
          <w:szCs w:val="20"/>
        </w:rPr>
        <w:t xml:space="preserve"> 1, 2, and 6</w:t>
      </w:r>
      <w:r>
        <w:rPr>
          <w:rFonts w:ascii="Arial" w:eastAsiaTheme="minorEastAsia" w:hAnsi="Arial" w:cs="Arial"/>
          <w:sz w:val="20"/>
          <w:szCs w:val="20"/>
        </w:rPr>
        <w:t xml:space="preserve"> are not realistic </w:t>
      </w:r>
      <w:r w:rsidRPr="001A0BCB">
        <w:rPr>
          <w:rFonts w:ascii="Arial" w:eastAsiaTheme="minorEastAsia" w:hAnsi="Arial" w:cs="Arial"/>
          <w:sz w:val="20"/>
          <w:szCs w:val="20"/>
        </w:rPr>
        <w:t>given financial constr</w:t>
      </w:r>
      <w:r>
        <w:rPr>
          <w:rFonts w:ascii="Arial" w:eastAsiaTheme="minorEastAsia" w:hAnsi="Arial" w:cs="Arial"/>
          <w:sz w:val="20"/>
          <w:szCs w:val="20"/>
        </w:rPr>
        <w:t xml:space="preserve">aints of most of the countries, as well as the fact that such selective approach may potentially </w:t>
      </w:r>
      <w:r w:rsidRPr="001A0BCB">
        <w:rPr>
          <w:rFonts w:ascii="Arial" w:eastAsiaTheme="minorEastAsia" w:hAnsi="Arial" w:cs="Arial"/>
          <w:sz w:val="20"/>
          <w:szCs w:val="20"/>
        </w:rPr>
        <w:t xml:space="preserve">cause </w:t>
      </w:r>
      <w:r>
        <w:rPr>
          <w:rFonts w:ascii="Arial" w:eastAsiaTheme="minorEastAsia" w:hAnsi="Arial" w:cs="Arial"/>
          <w:sz w:val="20"/>
          <w:szCs w:val="20"/>
        </w:rPr>
        <w:t xml:space="preserve">internal difficulties for the Ministers to decide on participation, which would likely result in Ministries sending a different participant to different PEMPAL events, thus causing the loss of core membership, as they would not be able to finance additional participant. Finally, such approaches would technically be hard to implement from governments’ budget perspective, as in order to plan funding of participation where possible, Ministries would need to information on planned events, locations, and costs very early on, in the stages of preparation of budgets for upcoming years. </w:t>
      </w:r>
    </w:p>
    <w:p w14:paraId="3A8DB5A8" w14:textId="77777777" w:rsidR="001A0BCB" w:rsidRDefault="001A0BCB" w:rsidP="001A0BCB">
      <w:pPr>
        <w:pStyle w:val="NoSpacing"/>
        <w:jc w:val="both"/>
        <w:rPr>
          <w:rFonts w:ascii="Arial" w:eastAsiaTheme="minorEastAsia" w:hAnsi="Arial" w:cs="Arial"/>
          <w:sz w:val="20"/>
          <w:szCs w:val="20"/>
        </w:rPr>
      </w:pPr>
    </w:p>
    <w:p w14:paraId="2687637F" w14:textId="51BAA589" w:rsidR="001A0BCB" w:rsidRDefault="001A0BCB" w:rsidP="001A0BCB">
      <w:pPr>
        <w:pStyle w:val="NoSpacing"/>
        <w:jc w:val="both"/>
        <w:rPr>
          <w:rFonts w:ascii="Arial" w:eastAsiaTheme="minorEastAsia" w:hAnsi="Arial" w:cs="Arial"/>
          <w:sz w:val="20"/>
          <w:szCs w:val="20"/>
        </w:rPr>
      </w:pPr>
      <w:r>
        <w:rPr>
          <w:rFonts w:ascii="Arial" w:eastAsiaTheme="minorEastAsia" w:hAnsi="Arial" w:cs="Arial"/>
          <w:sz w:val="20"/>
          <w:szCs w:val="20"/>
        </w:rPr>
        <w:t>In terms of the third option, the Executive Committe</w:t>
      </w:r>
      <w:r w:rsidR="003C0785">
        <w:rPr>
          <w:rFonts w:ascii="Arial" w:eastAsiaTheme="minorEastAsia" w:hAnsi="Arial" w:cs="Arial"/>
          <w:sz w:val="20"/>
          <w:szCs w:val="20"/>
        </w:rPr>
        <w:t>e noted that all of the speakers from the international organizations at BCOP events cover their costs and thus r</w:t>
      </w:r>
      <w:r w:rsidR="00932E8E">
        <w:rPr>
          <w:rFonts w:ascii="Arial" w:eastAsiaTheme="minorEastAsia" w:hAnsi="Arial" w:cs="Arial"/>
          <w:sz w:val="20"/>
          <w:szCs w:val="20"/>
        </w:rPr>
        <w:t>epresent in-kind funding. In addition, BCOP also benefits from OECD’s invitations to participate in their meetings, which also represent</w:t>
      </w:r>
      <w:r w:rsidR="00BB6289">
        <w:rPr>
          <w:rFonts w:ascii="Arial" w:eastAsiaTheme="minorEastAsia" w:hAnsi="Arial" w:cs="Arial"/>
          <w:sz w:val="20"/>
          <w:szCs w:val="20"/>
        </w:rPr>
        <w:t>s</w:t>
      </w:r>
      <w:r w:rsidR="00932E8E">
        <w:rPr>
          <w:rFonts w:ascii="Arial" w:eastAsiaTheme="minorEastAsia" w:hAnsi="Arial" w:cs="Arial"/>
          <w:sz w:val="20"/>
          <w:szCs w:val="20"/>
        </w:rPr>
        <w:t xml:space="preserve"> in-kind funding. </w:t>
      </w:r>
    </w:p>
    <w:p w14:paraId="13D8DE62" w14:textId="77777777" w:rsidR="00932E8E" w:rsidRDefault="00932E8E" w:rsidP="001A0BCB">
      <w:pPr>
        <w:pStyle w:val="NoSpacing"/>
        <w:jc w:val="both"/>
        <w:rPr>
          <w:rFonts w:ascii="Arial" w:eastAsiaTheme="minorEastAsia" w:hAnsi="Arial" w:cs="Arial"/>
          <w:sz w:val="20"/>
          <w:szCs w:val="20"/>
        </w:rPr>
      </w:pPr>
    </w:p>
    <w:p w14:paraId="01D805A2" w14:textId="314E91E7" w:rsidR="00932E8E" w:rsidRDefault="00932E8E" w:rsidP="001A0BCB">
      <w:pPr>
        <w:pStyle w:val="NoSpacing"/>
        <w:jc w:val="both"/>
        <w:rPr>
          <w:rFonts w:ascii="Arial" w:eastAsiaTheme="minorEastAsia" w:hAnsi="Arial" w:cs="Arial"/>
          <w:sz w:val="20"/>
          <w:szCs w:val="20"/>
        </w:rPr>
      </w:pPr>
      <w:r>
        <w:rPr>
          <w:rFonts w:ascii="Arial" w:eastAsiaTheme="minorEastAsia" w:hAnsi="Arial" w:cs="Arial"/>
          <w:sz w:val="20"/>
          <w:szCs w:val="20"/>
        </w:rPr>
        <w:t>BCOP already increasingly uses VCs (fourth option)</w:t>
      </w:r>
      <w:r w:rsidR="004A5D34">
        <w:rPr>
          <w:rFonts w:ascii="Arial" w:eastAsiaTheme="minorEastAsia" w:hAnsi="Arial" w:cs="Arial"/>
          <w:sz w:val="20"/>
          <w:szCs w:val="20"/>
        </w:rPr>
        <w:t xml:space="preserve"> and if need be can further increase its usage, however, for a meaningful community of practice to exist, at least two face to face annual meetings must be held (e.g. one plenary meeting in combination with a working group meeting and another working group meeting in combination with the OECD CESEE SBO meeting).</w:t>
      </w:r>
    </w:p>
    <w:p w14:paraId="16A57826" w14:textId="77777777" w:rsidR="004A5D34" w:rsidRDefault="004A5D34" w:rsidP="001A0BCB">
      <w:pPr>
        <w:pStyle w:val="NoSpacing"/>
        <w:jc w:val="both"/>
        <w:rPr>
          <w:rFonts w:ascii="Arial" w:eastAsiaTheme="minorEastAsia" w:hAnsi="Arial" w:cs="Arial"/>
          <w:sz w:val="20"/>
          <w:szCs w:val="20"/>
        </w:rPr>
      </w:pPr>
    </w:p>
    <w:p w14:paraId="64FF0E10" w14:textId="06258123" w:rsidR="004A5D34" w:rsidRDefault="004A5D34" w:rsidP="001A0BCB">
      <w:pPr>
        <w:pStyle w:val="NoSpacing"/>
        <w:jc w:val="both"/>
        <w:rPr>
          <w:rFonts w:ascii="Arial" w:eastAsiaTheme="minorEastAsia" w:hAnsi="Arial" w:cs="Arial"/>
          <w:sz w:val="20"/>
          <w:szCs w:val="20"/>
        </w:rPr>
      </w:pPr>
      <w:r>
        <w:rPr>
          <w:rFonts w:ascii="Arial" w:eastAsiaTheme="minorEastAsia" w:hAnsi="Arial" w:cs="Arial"/>
          <w:sz w:val="20"/>
          <w:szCs w:val="20"/>
        </w:rPr>
        <w:t xml:space="preserve">Option 5 is not applicable to BCOP, as Finance Ministries are the only users of BCOP products/services, thus products could not be sold to private sector. </w:t>
      </w:r>
    </w:p>
    <w:p w14:paraId="22E7A9C9" w14:textId="77777777" w:rsidR="00A07F30" w:rsidRDefault="00A07F30" w:rsidP="001A0BCB">
      <w:pPr>
        <w:pStyle w:val="NoSpacing"/>
        <w:jc w:val="both"/>
        <w:rPr>
          <w:rFonts w:ascii="Arial" w:eastAsiaTheme="minorEastAsia" w:hAnsi="Arial" w:cs="Arial"/>
          <w:sz w:val="20"/>
          <w:szCs w:val="20"/>
        </w:rPr>
      </w:pPr>
    </w:p>
    <w:p w14:paraId="2C694AFA" w14:textId="2B5B30CA" w:rsidR="00A07F30" w:rsidRDefault="00D173AA" w:rsidP="001A0BCB">
      <w:pPr>
        <w:pStyle w:val="NoSpacing"/>
        <w:jc w:val="both"/>
        <w:rPr>
          <w:rFonts w:ascii="Arial" w:eastAsiaTheme="minorEastAsia" w:hAnsi="Arial" w:cs="Arial"/>
          <w:sz w:val="20"/>
          <w:szCs w:val="20"/>
        </w:rPr>
      </w:pPr>
      <w:r>
        <w:rPr>
          <w:rFonts w:ascii="Arial" w:eastAsiaTheme="minorEastAsia" w:hAnsi="Arial" w:cs="Arial"/>
          <w:sz w:val="20"/>
          <w:szCs w:val="20"/>
        </w:rPr>
        <w:t xml:space="preserve">In </w:t>
      </w:r>
      <w:r w:rsidR="00A07F30">
        <w:rPr>
          <w:rFonts w:ascii="Arial" w:eastAsiaTheme="minorEastAsia" w:hAnsi="Arial" w:cs="Arial"/>
          <w:sz w:val="20"/>
          <w:szCs w:val="20"/>
        </w:rPr>
        <w:t xml:space="preserve">Option 7 Executive Committee discussed that it is important to distinguish between countries being able to pay some costs in their own countries when they host PEMPAL events versus countries being able to fund part of the events in other countries. The latter is technically not implementable from the perspective of governments’ budgets. </w:t>
      </w:r>
    </w:p>
    <w:p w14:paraId="7B54E6BA" w14:textId="77777777" w:rsidR="00A07F30" w:rsidRDefault="00A07F30" w:rsidP="001A0BCB">
      <w:pPr>
        <w:pStyle w:val="NoSpacing"/>
        <w:jc w:val="both"/>
        <w:rPr>
          <w:rFonts w:ascii="Arial" w:eastAsiaTheme="minorEastAsia" w:hAnsi="Arial" w:cs="Arial"/>
          <w:sz w:val="20"/>
          <w:szCs w:val="20"/>
        </w:rPr>
      </w:pPr>
    </w:p>
    <w:p w14:paraId="03246E3A" w14:textId="52B58F19" w:rsidR="00A07F30" w:rsidRDefault="00A07F30" w:rsidP="001A0BCB">
      <w:pPr>
        <w:pStyle w:val="NoSpacing"/>
        <w:jc w:val="both"/>
        <w:rPr>
          <w:rFonts w:ascii="Arial" w:eastAsiaTheme="minorEastAsia" w:hAnsi="Arial" w:cs="Arial"/>
          <w:sz w:val="20"/>
          <w:szCs w:val="20"/>
        </w:rPr>
      </w:pPr>
      <w:r>
        <w:rPr>
          <w:rFonts w:ascii="Arial" w:eastAsiaTheme="minorEastAsia" w:hAnsi="Arial" w:cs="Arial"/>
          <w:sz w:val="20"/>
          <w:szCs w:val="20"/>
        </w:rPr>
        <w:t xml:space="preserve">In terms of option 8, the Executive Committee noted that the first example of </w:t>
      </w:r>
      <w:r w:rsidRPr="001A0BCB">
        <w:rPr>
          <w:rFonts w:ascii="Arial" w:eastAsiaTheme="minorEastAsia" w:hAnsi="Arial" w:cs="Arial"/>
          <w:sz w:val="20"/>
          <w:szCs w:val="20"/>
        </w:rPr>
        <w:t>payment by member country of one dinner and/or cultural program</w:t>
      </w:r>
      <w:r>
        <w:rPr>
          <w:rFonts w:ascii="Arial" w:eastAsiaTheme="minorEastAsia" w:hAnsi="Arial" w:cs="Arial"/>
          <w:sz w:val="20"/>
          <w:szCs w:val="20"/>
        </w:rPr>
        <w:t xml:space="preserve"> is feasible and is already being implemented by BCOP, while the example of </w:t>
      </w:r>
      <w:r w:rsidRPr="001A0BCB">
        <w:rPr>
          <w:rFonts w:ascii="Arial" w:eastAsiaTheme="minorEastAsia" w:hAnsi="Arial" w:cs="Arial"/>
          <w:sz w:val="20"/>
          <w:szCs w:val="20"/>
        </w:rPr>
        <w:t>payment of full costs of event</w:t>
      </w:r>
      <w:r>
        <w:rPr>
          <w:rFonts w:ascii="Arial" w:eastAsiaTheme="minorEastAsia" w:hAnsi="Arial" w:cs="Arial"/>
          <w:sz w:val="20"/>
          <w:szCs w:val="20"/>
        </w:rPr>
        <w:t xml:space="preserve"> is not feasible due to countries’ financial constraints. </w:t>
      </w:r>
    </w:p>
    <w:p w14:paraId="396AAE62" w14:textId="77777777" w:rsidR="001A0BCB" w:rsidRDefault="001A0BCB" w:rsidP="001A0BCB">
      <w:pPr>
        <w:pStyle w:val="NoSpacing"/>
        <w:jc w:val="both"/>
        <w:rPr>
          <w:rFonts w:ascii="Arial" w:eastAsiaTheme="minorEastAsia" w:hAnsi="Arial" w:cs="Arial"/>
          <w:sz w:val="20"/>
          <w:szCs w:val="20"/>
        </w:rPr>
      </w:pPr>
    </w:p>
    <w:p w14:paraId="0E18BA88" w14:textId="5ADC1F31" w:rsidR="00A07F30" w:rsidRDefault="00A07F30" w:rsidP="001A0BCB">
      <w:pPr>
        <w:pStyle w:val="NoSpacing"/>
        <w:jc w:val="both"/>
        <w:rPr>
          <w:rFonts w:ascii="Arial" w:eastAsiaTheme="minorEastAsia" w:hAnsi="Arial" w:cs="Arial"/>
          <w:sz w:val="20"/>
          <w:szCs w:val="20"/>
        </w:rPr>
      </w:pPr>
      <w:r>
        <w:rPr>
          <w:rFonts w:ascii="Arial" w:eastAsiaTheme="minorEastAsia" w:hAnsi="Arial" w:cs="Arial"/>
          <w:sz w:val="20"/>
          <w:szCs w:val="20"/>
        </w:rPr>
        <w:t xml:space="preserve">The Executive Committee discussed multiple </w:t>
      </w:r>
      <w:r w:rsidR="001A0BCB" w:rsidRPr="001A0BCB">
        <w:rPr>
          <w:rFonts w:ascii="Arial" w:eastAsiaTheme="minorEastAsia" w:hAnsi="Arial" w:cs="Arial"/>
          <w:sz w:val="20"/>
          <w:szCs w:val="20"/>
        </w:rPr>
        <w:t xml:space="preserve">other options not mentioned </w:t>
      </w:r>
      <w:r>
        <w:rPr>
          <w:rFonts w:ascii="Arial" w:eastAsiaTheme="minorEastAsia" w:hAnsi="Arial" w:cs="Arial"/>
          <w:sz w:val="20"/>
          <w:szCs w:val="20"/>
        </w:rPr>
        <w:t xml:space="preserve">above, concluding that the option of PEMPAL membership fee that would be fixed per year and set taking into account country GDP may be the </w:t>
      </w:r>
      <w:r>
        <w:rPr>
          <w:rFonts w:ascii="Arial" w:eastAsiaTheme="minorEastAsia" w:hAnsi="Arial" w:cs="Arial"/>
          <w:sz w:val="20"/>
          <w:szCs w:val="20"/>
        </w:rPr>
        <w:lastRenderedPageBreak/>
        <w:t>most feasible option for financial contribution of member countries, however for this option to be implemented an appropriate legal framework would need to exist, including PEMPAL’s official registration.</w:t>
      </w:r>
    </w:p>
    <w:p w14:paraId="24DD5A40" w14:textId="77777777" w:rsidR="00A07F30" w:rsidRDefault="00A07F30" w:rsidP="001A0BCB">
      <w:pPr>
        <w:pStyle w:val="NoSpacing"/>
        <w:jc w:val="both"/>
        <w:rPr>
          <w:rFonts w:ascii="Arial" w:eastAsiaTheme="minorEastAsia" w:hAnsi="Arial" w:cs="Arial"/>
          <w:sz w:val="20"/>
          <w:szCs w:val="20"/>
        </w:rPr>
      </w:pPr>
    </w:p>
    <w:p w14:paraId="49A581C1" w14:textId="14B677E4" w:rsidR="00A07F30" w:rsidRDefault="00D37CAE" w:rsidP="001A0BCB">
      <w:pPr>
        <w:pStyle w:val="NoSpacing"/>
        <w:jc w:val="both"/>
        <w:rPr>
          <w:rFonts w:ascii="Arial" w:eastAsiaTheme="minorEastAsia" w:hAnsi="Arial" w:cs="Arial"/>
          <w:sz w:val="20"/>
          <w:szCs w:val="20"/>
        </w:rPr>
      </w:pPr>
      <w:r>
        <w:rPr>
          <w:rFonts w:ascii="Arial" w:eastAsiaTheme="minorEastAsia" w:hAnsi="Arial" w:cs="Arial"/>
          <w:sz w:val="20"/>
          <w:szCs w:val="20"/>
        </w:rPr>
        <w:t>Addition</w:t>
      </w:r>
      <w:r w:rsidR="0012302E">
        <w:rPr>
          <w:rFonts w:ascii="Arial" w:eastAsiaTheme="minorEastAsia" w:hAnsi="Arial" w:cs="Arial"/>
          <w:sz w:val="20"/>
          <w:szCs w:val="20"/>
        </w:rPr>
        <w:t>al</w:t>
      </w:r>
      <w:r>
        <w:rPr>
          <w:rFonts w:ascii="Arial" w:eastAsiaTheme="minorEastAsia" w:hAnsi="Arial" w:cs="Arial"/>
          <w:sz w:val="20"/>
          <w:szCs w:val="20"/>
        </w:rPr>
        <w:t xml:space="preserve"> options for PEMPAL Strategy fundraising proposed by BCOP are exploring options of other members becoming donors and fundraising </w:t>
      </w:r>
      <w:r w:rsidR="00D173AA">
        <w:rPr>
          <w:rFonts w:ascii="Arial" w:eastAsiaTheme="minorEastAsia" w:hAnsi="Arial" w:cs="Arial"/>
          <w:sz w:val="20"/>
          <w:szCs w:val="20"/>
        </w:rPr>
        <w:t>with other external donors such as the European Commission.</w:t>
      </w:r>
    </w:p>
    <w:p w14:paraId="3CD85E12" w14:textId="77777777" w:rsidR="00D173AA" w:rsidRDefault="00D173AA" w:rsidP="001A0BCB">
      <w:pPr>
        <w:pStyle w:val="NoSpacing"/>
        <w:jc w:val="both"/>
        <w:rPr>
          <w:rFonts w:ascii="Arial" w:eastAsiaTheme="minorEastAsia" w:hAnsi="Arial" w:cs="Arial"/>
          <w:sz w:val="20"/>
          <w:szCs w:val="20"/>
        </w:rPr>
      </w:pPr>
    </w:p>
    <w:p w14:paraId="5C2C75E0" w14:textId="0E1DCFE3" w:rsidR="001A0BCB" w:rsidRPr="001A0BCB" w:rsidRDefault="00D173AA" w:rsidP="001A0BCB">
      <w:pPr>
        <w:pStyle w:val="NoSpacing"/>
        <w:jc w:val="both"/>
        <w:rPr>
          <w:rFonts w:ascii="Arial" w:eastAsiaTheme="minorEastAsia" w:hAnsi="Arial" w:cs="Arial"/>
          <w:sz w:val="20"/>
          <w:szCs w:val="20"/>
        </w:rPr>
      </w:pPr>
      <w:r>
        <w:rPr>
          <w:rFonts w:ascii="Arial" w:eastAsiaTheme="minorEastAsia" w:hAnsi="Arial" w:cs="Arial"/>
          <w:sz w:val="20"/>
          <w:szCs w:val="20"/>
        </w:rPr>
        <w:t xml:space="preserve">Finally, the </w:t>
      </w:r>
      <w:r w:rsidR="00A07F30">
        <w:rPr>
          <w:rFonts w:ascii="Arial" w:eastAsiaTheme="minorEastAsia" w:hAnsi="Arial" w:cs="Arial"/>
          <w:sz w:val="20"/>
          <w:szCs w:val="20"/>
        </w:rPr>
        <w:t>Executive Committee</w:t>
      </w:r>
      <w:r>
        <w:rPr>
          <w:rFonts w:ascii="Arial" w:eastAsiaTheme="minorEastAsia" w:hAnsi="Arial" w:cs="Arial"/>
          <w:sz w:val="20"/>
          <w:szCs w:val="20"/>
        </w:rPr>
        <w:t xml:space="preserve"> also</w:t>
      </w:r>
      <w:r w:rsidR="00A07F30">
        <w:rPr>
          <w:rFonts w:ascii="Arial" w:eastAsiaTheme="minorEastAsia" w:hAnsi="Arial" w:cs="Arial"/>
          <w:sz w:val="20"/>
          <w:szCs w:val="20"/>
        </w:rPr>
        <w:t xml:space="preserve"> discussed </w:t>
      </w:r>
      <w:r>
        <w:rPr>
          <w:rFonts w:ascii="Arial" w:eastAsiaTheme="minorEastAsia" w:hAnsi="Arial" w:cs="Arial"/>
          <w:sz w:val="20"/>
          <w:szCs w:val="20"/>
        </w:rPr>
        <w:t>options for cost-cutting if needed, including “going green” to stop printing materials for events and having participants cover their lunch/dinner costs.</w:t>
      </w:r>
    </w:p>
    <w:p w14:paraId="23EE624A" w14:textId="77777777" w:rsidR="001A0BCB" w:rsidRDefault="001A0BCB" w:rsidP="001A0BCB">
      <w:pPr>
        <w:pStyle w:val="NoSpacing"/>
        <w:jc w:val="both"/>
        <w:rPr>
          <w:rFonts w:ascii="Arial" w:eastAsiaTheme="minorEastAsia" w:hAnsi="Arial" w:cs="Arial"/>
          <w:sz w:val="20"/>
          <w:szCs w:val="20"/>
        </w:rPr>
      </w:pPr>
    </w:p>
    <w:p w14:paraId="562C2D92" w14:textId="77777777" w:rsidR="00407F88" w:rsidRPr="001D1807" w:rsidRDefault="00407F88" w:rsidP="005A0E27">
      <w:pPr>
        <w:pStyle w:val="NoSpacing"/>
        <w:jc w:val="both"/>
        <w:rPr>
          <w:rFonts w:ascii="Arial" w:eastAsiaTheme="minorEastAsia" w:hAnsi="Arial" w:cs="Arial"/>
          <w:sz w:val="20"/>
          <w:szCs w:val="20"/>
        </w:rPr>
      </w:pPr>
    </w:p>
    <w:p w14:paraId="073BA94E" w14:textId="77777777" w:rsidR="009F71EE" w:rsidRPr="001D1807" w:rsidRDefault="009F71EE" w:rsidP="00CC7834">
      <w:pPr>
        <w:pStyle w:val="NoSpacing"/>
        <w:numPr>
          <w:ilvl w:val="0"/>
          <w:numId w:val="40"/>
        </w:numPr>
        <w:jc w:val="both"/>
        <w:rPr>
          <w:rFonts w:ascii="Arial" w:eastAsiaTheme="minorEastAsia" w:hAnsi="Arial" w:cs="Arial"/>
          <w:b/>
          <w:sz w:val="20"/>
          <w:szCs w:val="20"/>
        </w:rPr>
      </w:pPr>
      <w:r w:rsidRPr="001D1807">
        <w:rPr>
          <w:rFonts w:ascii="Arial" w:eastAsiaTheme="minorEastAsia" w:hAnsi="Arial" w:cs="Arial"/>
          <w:b/>
          <w:sz w:val="20"/>
          <w:szCs w:val="20"/>
        </w:rPr>
        <w:t>BCOP FY 2017 Action Plan and Budget and update on BCOP FY 2016 Budget Execution</w:t>
      </w:r>
    </w:p>
    <w:p w14:paraId="13640D62" w14:textId="05D5D94D" w:rsidR="00B6538A" w:rsidRPr="001D1807" w:rsidRDefault="00B6538A" w:rsidP="009F71EE">
      <w:pPr>
        <w:pStyle w:val="NoSpacing"/>
        <w:ind w:left="720"/>
        <w:jc w:val="both"/>
        <w:rPr>
          <w:rFonts w:ascii="Arial" w:eastAsiaTheme="minorEastAsia" w:hAnsi="Arial" w:cs="Arial"/>
          <w:b/>
          <w:sz w:val="20"/>
          <w:szCs w:val="20"/>
        </w:rPr>
      </w:pPr>
      <w:r w:rsidRPr="001D1807">
        <w:rPr>
          <w:rFonts w:ascii="Arial" w:eastAsiaTheme="minorEastAsia" w:hAnsi="Arial" w:cs="Arial"/>
          <w:b/>
          <w:sz w:val="20"/>
          <w:szCs w:val="20"/>
        </w:rPr>
        <w:t xml:space="preserve"> </w:t>
      </w:r>
    </w:p>
    <w:p w14:paraId="663CA587" w14:textId="1296FB6F" w:rsidR="00EF633A" w:rsidRPr="001D1807" w:rsidRDefault="00EF633A" w:rsidP="005A0E27">
      <w:pPr>
        <w:pStyle w:val="NoSpacing"/>
        <w:jc w:val="both"/>
        <w:rPr>
          <w:rFonts w:ascii="Arial" w:eastAsiaTheme="minorEastAsia" w:hAnsi="Arial" w:cs="Arial"/>
          <w:sz w:val="20"/>
          <w:szCs w:val="20"/>
        </w:rPr>
      </w:pPr>
      <w:r w:rsidRPr="001D1807">
        <w:rPr>
          <w:rFonts w:ascii="Arial" w:eastAsiaTheme="minorEastAsia" w:hAnsi="Arial" w:cs="Arial"/>
          <w:sz w:val="20"/>
          <w:szCs w:val="20"/>
        </w:rPr>
        <w:t>Ms</w:t>
      </w:r>
      <w:r w:rsidR="008517CA" w:rsidRPr="001D1807">
        <w:rPr>
          <w:rFonts w:ascii="Arial" w:eastAsiaTheme="minorEastAsia" w:hAnsi="Arial" w:cs="Arial"/>
          <w:sz w:val="20"/>
          <w:szCs w:val="20"/>
        </w:rPr>
        <w:t>.</w:t>
      </w:r>
      <w:r w:rsidRPr="001D1807">
        <w:rPr>
          <w:rFonts w:ascii="Arial" w:eastAsiaTheme="minorEastAsia" w:hAnsi="Arial" w:cs="Arial"/>
          <w:sz w:val="20"/>
          <w:szCs w:val="20"/>
        </w:rPr>
        <w:t xml:space="preserve"> Ksenia Galantsova </w:t>
      </w:r>
      <w:r w:rsidR="008517CA" w:rsidRPr="001D1807">
        <w:rPr>
          <w:rFonts w:ascii="Arial" w:eastAsiaTheme="minorEastAsia" w:hAnsi="Arial" w:cs="Arial"/>
          <w:sz w:val="20"/>
          <w:szCs w:val="20"/>
        </w:rPr>
        <w:t>presented updated BCOP FY 2016 Budget execution</w:t>
      </w:r>
      <w:r w:rsidRPr="001D1807">
        <w:rPr>
          <w:rFonts w:ascii="Arial" w:eastAsiaTheme="minorEastAsia" w:hAnsi="Arial" w:cs="Arial"/>
          <w:sz w:val="20"/>
          <w:szCs w:val="20"/>
        </w:rPr>
        <w:t xml:space="preserve">. </w:t>
      </w:r>
      <w:r w:rsidR="008517CA" w:rsidRPr="001D1807">
        <w:rPr>
          <w:rFonts w:ascii="Arial" w:eastAsiaTheme="minorEastAsia" w:hAnsi="Arial" w:cs="Arial"/>
          <w:sz w:val="20"/>
          <w:szCs w:val="20"/>
        </w:rPr>
        <w:t>Preliminary data for FY 2016 Budget execution show</w:t>
      </w:r>
      <w:r w:rsidR="00F5304A" w:rsidRPr="001D1807">
        <w:rPr>
          <w:rFonts w:ascii="Arial" w:eastAsiaTheme="minorEastAsia" w:hAnsi="Arial" w:cs="Arial"/>
          <w:sz w:val="20"/>
          <w:szCs w:val="20"/>
        </w:rPr>
        <w:t>ed</w:t>
      </w:r>
      <w:r w:rsidR="008517CA" w:rsidRPr="001D1807">
        <w:rPr>
          <w:rFonts w:ascii="Arial" w:eastAsiaTheme="minorEastAsia" w:hAnsi="Arial" w:cs="Arial"/>
          <w:sz w:val="20"/>
          <w:szCs w:val="20"/>
        </w:rPr>
        <w:t xml:space="preserve"> savings of around </w:t>
      </w:r>
      <w:r w:rsidRPr="001D1807">
        <w:rPr>
          <w:rFonts w:ascii="Arial" w:eastAsiaTheme="minorEastAsia" w:hAnsi="Arial" w:cs="Arial"/>
          <w:sz w:val="20"/>
          <w:szCs w:val="20"/>
        </w:rPr>
        <w:t>120K USD</w:t>
      </w:r>
      <w:r w:rsidR="009B5431" w:rsidRPr="001D1807">
        <w:rPr>
          <w:rFonts w:ascii="Arial" w:eastAsiaTheme="minorEastAsia" w:hAnsi="Arial" w:cs="Arial"/>
          <w:sz w:val="20"/>
          <w:szCs w:val="20"/>
        </w:rPr>
        <w:t xml:space="preserve"> (out of which </w:t>
      </w:r>
      <w:r w:rsidRPr="001D1807">
        <w:rPr>
          <w:rFonts w:ascii="Arial" w:eastAsiaTheme="minorEastAsia" w:hAnsi="Arial" w:cs="Arial"/>
          <w:sz w:val="20"/>
          <w:szCs w:val="20"/>
        </w:rPr>
        <w:t xml:space="preserve">50K </w:t>
      </w:r>
      <w:r w:rsidR="009B5431" w:rsidRPr="001D1807">
        <w:rPr>
          <w:rFonts w:ascii="Arial" w:eastAsiaTheme="minorEastAsia" w:hAnsi="Arial" w:cs="Arial"/>
          <w:sz w:val="20"/>
          <w:szCs w:val="20"/>
        </w:rPr>
        <w:t>USD were reallocated to</w:t>
      </w:r>
      <w:r w:rsidRPr="001D1807">
        <w:rPr>
          <w:rFonts w:ascii="Arial" w:eastAsiaTheme="minorEastAsia" w:hAnsi="Arial" w:cs="Arial"/>
          <w:sz w:val="20"/>
          <w:szCs w:val="20"/>
        </w:rPr>
        <w:t xml:space="preserve"> FY17</w:t>
      </w:r>
      <w:r w:rsidR="00B6762C" w:rsidRPr="001D1807">
        <w:rPr>
          <w:rFonts w:ascii="Arial" w:eastAsiaTheme="minorEastAsia" w:hAnsi="Arial" w:cs="Arial"/>
          <w:sz w:val="20"/>
          <w:szCs w:val="20"/>
        </w:rPr>
        <w:t xml:space="preserve"> as per </w:t>
      </w:r>
      <w:r w:rsidR="009B5431" w:rsidRPr="001D1807">
        <w:rPr>
          <w:rFonts w:ascii="Arial" w:eastAsiaTheme="minorEastAsia" w:hAnsi="Arial" w:cs="Arial"/>
          <w:sz w:val="20"/>
          <w:szCs w:val="20"/>
        </w:rPr>
        <w:t xml:space="preserve">SC’s </w:t>
      </w:r>
      <w:r w:rsidR="00B6762C" w:rsidRPr="001D1807">
        <w:rPr>
          <w:rFonts w:ascii="Arial" w:eastAsiaTheme="minorEastAsia" w:hAnsi="Arial" w:cs="Arial"/>
          <w:sz w:val="20"/>
          <w:szCs w:val="20"/>
        </w:rPr>
        <w:t xml:space="preserve">May 2016 </w:t>
      </w:r>
      <w:r w:rsidR="009B5431" w:rsidRPr="001D1807">
        <w:rPr>
          <w:rFonts w:ascii="Arial" w:eastAsiaTheme="minorEastAsia" w:hAnsi="Arial" w:cs="Arial"/>
          <w:sz w:val="20"/>
          <w:szCs w:val="20"/>
        </w:rPr>
        <w:t>approval)</w:t>
      </w:r>
      <w:r w:rsidRPr="001D1807">
        <w:rPr>
          <w:rFonts w:ascii="Arial" w:eastAsiaTheme="minorEastAsia" w:hAnsi="Arial" w:cs="Arial"/>
          <w:sz w:val="20"/>
          <w:szCs w:val="20"/>
        </w:rPr>
        <w:t xml:space="preserve">. </w:t>
      </w:r>
      <w:r w:rsidR="00F5304A" w:rsidRPr="001D1807">
        <w:rPr>
          <w:rFonts w:ascii="Arial" w:eastAsiaTheme="minorEastAsia" w:hAnsi="Arial" w:cs="Arial"/>
          <w:sz w:val="20"/>
          <w:szCs w:val="20"/>
        </w:rPr>
        <w:t>Some of t</w:t>
      </w:r>
      <w:r w:rsidR="00B6762C" w:rsidRPr="001D1807">
        <w:rPr>
          <w:rFonts w:ascii="Arial" w:eastAsiaTheme="minorEastAsia" w:hAnsi="Arial" w:cs="Arial"/>
          <w:sz w:val="20"/>
          <w:szCs w:val="20"/>
        </w:rPr>
        <w:t>he</w:t>
      </w:r>
      <w:r w:rsidR="00E31212" w:rsidRPr="001D1807">
        <w:rPr>
          <w:rFonts w:ascii="Arial" w:eastAsiaTheme="minorEastAsia" w:hAnsi="Arial" w:cs="Arial"/>
          <w:sz w:val="20"/>
          <w:szCs w:val="20"/>
        </w:rPr>
        <w:t xml:space="preserve"> </w:t>
      </w:r>
      <w:r w:rsidR="00B6762C" w:rsidRPr="001D1807">
        <w:rPr>
          <w:rFonts w:ascii="Arial" w:eastAsiaTheme="minorEastAsia" w:hAnsi="Arial" w:cs="Arial"/>
          <w:sz w:val="20"/>
          <w:szCs w:val="20"/>
        </w:rPr>
        <w:t>net savings were realized as follows</w:t>
      </w:r>
      <w:r w:rsidRPr="001D1807">
        <w:rPr>
          <w:rFonts w:ascii="Arial" w:eastAsiaTheme="minorEastAsia" w:hAnsi="Arial" w:cs="Arial"/>
          <w:sz w:val="20"/>
          <w:szCs w:val="20"/>
        </w:rPr>
        <w:t>: 5K</w:t>
      </w:r>
      <w:r w:rsidR="00B6762C" w:rsidRPr="001D1807">
        <w:rPr>
          <w:rFonts w:ascii="Arial" w:eastAsiaTheme="minorEastAsia" w:hAnsi="Arial" w:cs="Arial"/>
          <w:sz w:val="20"/>
          <w:szCs w:val="20"/>
        </w:rPr>
        <w:t xml:space="preserve"> USD was saved for Study Visit to Zagreb, Croatia;</w:t>
      </w:r>
      <w:r w:rsidRPr="001D1807">
        <w:rPr>
          <w:rFonts w:ascii="Arial" w:eastAsiaTheme="minorEastAsia" w:hAnsi="Arial" w:cs="Arial"/>
          <w:sz w:val="20"/>
          <w:szCs w:val="20"/>
        </w:rPr>
        <w:t xml:space="preserve"> 60K USD</w:t>
      </w:r>
      <w:r w:rsidR="00B6762C" w:rsidRPr="001D1807">
        <w:rPr>
          <w:rFonts w:ascii="Arial" w:eastAsiaTheme="minorEastAsia" w:hAnsi="Arial" w:cs="Arial"/>
          <w:sz w:val="20"/>
          <w:szCs w:val="20"/>
        </w:rPr>
        <w:t xml:space="preserve"> was saved for the back-to back p</w:t>
      </w:r>
      <w:r w:rsidRPr="001D1807">
        <w:rPr>
          <w:rFonts w:ascii="Arial" w:eastAsiaTheme="minorEastAsia" w:hAnsi="Arial" w:cs="Arial"/>
          <w:sz w:val="20"/>
          <w:szCs w:val="20"/>
        </w:rPr>
        <w:t>lenary meeting and Budget Literacy</w:t>
      </w:r>
      <w:r w:rsidR="00B6762C" w:rsidRPr="001D1807">
        <w:rPr>
          <w:rFonts w:ascii="Arial" w:eastAsiaTheme="minorEastAsia" w:hAnsi="Arial" w:cs="Arial"/>
          <w:sz w:val="20"/>
          <w:szCs w:val="20"/>
        </w:rPr>
        <w:t xml:space="preserve"> and Transparency Working Group</w:t>
      </w:r>
      <w:r w:rsidRPr="001D1807">
        <w:rPr>
          <w:rFonts w:ascii="Arial" w:eastAsiaTheme="minorEastAsia" w:hAnsi="Arial" w:cs="Arial"/>
          <w:sz w:val="20"/>
          <w:szCs w:val="20"/>
        </w:rPr>
        <w:t xml:space="preserve"> workshop</w:t>
      </w:r>
      <w:r w:rsidR="00B6762C" w:rsidRPr="001D1807">
        <w:rPr>
          <w:rFonts w:ascii="Arial" w:eastAsiaTheme="minorEastAsia" w:hAnsi="Arial" w:cs="Arial"/>
          <w:sz w:val="20"/>
          <w:szCs w:val="20"/>
        </w:rPr>
        <w:t xml:space="preserve"> held in Minsk</w:t>
      </w:r>
      <w:r w:rsidRPr="001D1807">
        <w:rPr>
          <w:rFonts w:ascii="Arial" w:eastAsiaTheme="minorEastAsia" w:hAnsi="Arial" w:cs="Arial"/>
          <w:sz w:val="20"/>
          <w:szCs w:val="20"/>
        </w:rPr>
        <w:t>,</w:t>
      </w:r>
      <w:r w:rsidR="00B6762C" w:rsidRPr="001D1807">
        <w:rPr>
          <w:rFonts w:ascii="Arial" w:eastAsiaTheme="minorEastAsia" w:hAnsi="Arial" w:cs="Arial"/>
          <w:sz w:val="20"/>
          <w:szCs w:val="20"/>
        </w:rPr>
        <w:t xml:space="preserve"> Belarus;</w:t>
      </w:r>
      <w:r w:rsidRPr="001D1807">
        <w:rPr>
          <w:rFonts w:ascii="Arial" w:eastAsiaTheme="minorEastAsia" w:hAnsi="Arial" w:cs="Arial"/>
          <w:sz w:val="20"/>
          <w:szCs w:val="20"/>
        </w:rPr>
        <w:t xml:space="preserve"> approximate</w:t>
      </w:r>
      <w:r w:rsidR="00B6762C" w:rsidRPr="001D1807">
        <w:rPr>
          <w:rFonts w:ascii="Arial" w:eastAsiaTheme="minorEastAsia" w:hAnsi="Arial" w:cs="Arial"/>
          <w:sz w:val="20"/>
          <w:szCs w:val="20"/>
        </w:rPr>
        <w:t>ly</w:t>
      </w:r>
      <w:r w:rsidRPr="001D1807">
        <w:rPr>
          <w:rFonts w:ascii="Arial" w:eastAsiaTheme="minorEastAsia" w:hAnsi="Arial" w:cs="Arial"/>
          <w:sz w:val="20"/>
          <w:szCs w:val="20"/>
        </w:rPr>
        <w:t xml:space="preserve"> 20K USD </w:t>
      </w:r>
      <w:r w:rsidR="00B6762C" w:rsidRPr="001D1807">
        <w:rPr>
          <w:rFonts w:ascii="Arial" w:eastAsiaTheme="minorEastAsia" w:hAnsi="Arial" w:cs="Arial"/>
          <w:sz w:val="20"/>
          <w:szCs w:val="20"/>
        </w:rPr>
        <w:t xml:space="preserve">is estimated as savings for the back-to-back </w:t>
      </w:r>
      <w:r w:rsidRPr="001D1807">
        <w:rPr>
          <w:rFonts w:ascii="Arial" w:eastAsiaTheme="minorEastAsia" w:hAnsi="Arial" w:cs="Arial"/>
          <w:sz w:val="20"/>
          <w:szCs w:val="20"/>
        </w:rPr>
        <w:t xml:space="preserve">OECD </w:t>
      </w:r>
      <w:r w:rsidR="00B6762C" w:rsidRPr="001D1807">
        <w:rPr>
          <w:rFonts w:ascii="Arial" w:eastAsiaTheme="minorEastAsia" w:hAnsi="Arial" w:cs="Arial"/>
          <w:sz w:val="20"/>
          <w:szCs w:val="20"/>
        </w:rPr>
        <w:t xml:space="preserve">CESEE </w:t>
      </w:r>
      <w:r w:rsidRPr="001D1807">
        <w:rPr>
          <w:rFonts w:ascii="Arial" w:eastAsiaTheme="minorEastAsia" w:hAnsi="Arial" w:cs="Arial"/>
          <w:sz w:val="20"/>
          <w:szCs w:val="20"/>
        </w:rPr>
        <w:t xml:space="preserve">SBO </w:t>
      </w:r>
      <w:r w:rsidR="00B6762C" w:rsidRPr="001D1807">
        <w:rPr>
          <w:rFonts w:ascii="Arial" w:eastAsiaTheme="minorEastAsia" w:hAnsi="Arial" w:cs="Arial"/>
          <w:sz w:val="20"/>
          <w:szCs w:val="20"/>
        </w:rPr>
        <w:t xml:space="preserve">meeting and the Program and Performance Budgeting Working Group workshop in Ljubljana, Slovenia; </w:t>
      </w:r>
      <w:r w:rsidRPr="001D1807">
        <w:rPr>
          <w:rFonts w:ascii="Arial" w:eastAsiaTheme="minorEastAsia" w:hAnsi="Arial" w:cs="Arial"/>
          <w:sz w:val="20"/>
          <w:szCs w:val="20"/>
        </w:rPr>
        <w:t xml:space="preserve">and 25K USD </w:t>
      </w:r>
      <w:r w:rsidR="00B6762C" w:rsidRPr="001D1807">
        <w:rPr>
          <w:rFonts w:ascii="Arial" w:eastAsiaTheme="minorEastAsia" w:hAnsi="Arial" w:cs="Arial"/>
          <w:sz w:val="20"/>
          <w:szCs w:val="20"/>
        </w:rPr>
        <w:t>is saved due to cancellation of the originally planned joint event with TCOP</w:t>
      </w:r>
      <w:r w:rsidRPr="001D1807">
        <w:rPr>
          <w:rFonts w:ascii="Arial" w:eastAsiaTheme="minorEastAsia" w:hAnsi="Arial" w:cs="Arial"/>
          <w:sz w:val="20"/>
          <w:szCs w:val="20"/>
        </w:rPr>
        <w:t>.</w:t>
      </w:r>
    </w:p>
    <w:p w14:paraId="6D3285EB" w14:textId="77777777" w:rsidR="00EF633A" w:rsidRPr="001D1807" w:rsidRDefault="00EF633A" w:rsidP="005A0E27">
      <w:pPr>
        <w:pStyle w:val="NoSpacing"/>
        <w:jc w:val="both"/>
        <w:rPr>
          <w:rFonts w:ascii="Arial" w:eastAsiaTheme="minorEastAsia" w:hAnsi="Arial" w:cs="Arial"/>
          <w:sz w:val="20"/>
          <w:szCs w:val="20"/>
        </w:rPr>
      </w:pPr>
    </w:p>
    <w:p w14:paraId="66BD18DA" w14:textId="4751856A" w:rsidR="007E065C" w:rsidRPr="001D1807" w:rsidRDefault="007E065C" w:rsidP="005A0E27">
      <w:pPr>
        <w:pStyle w:val="NoSpacing"/>
        <w:jc w:val="both"/>
        <w:rPr>
          <w:rFonts w:ascii="Arial" w:eastAsiaTheme="minorEastAsia" w:hAnsi="Arial" w:cs="Arial"/>
          <w:sz w:val="20"/>
          <w:szCs w:val="20"/>
        </w:rPr>
      </w:pPr>
      <w:r w:rsidRPr="001D1807">
        <w:rPr>
          <w:rFonts w:ascii="Arial" w:eastAsiaTheme="minorEastAsia" w:hAnsi="Arial" w:cs="Arial"/>
          <w:sz w:val="20"/>
          <w:szCs w:val="20"/>
        </w:rPr>
        <w:t>Ms</w:t>
      </w:r>
      <w:r w:rsidR="00B6762C" w:rsidRPr="001D1807">
        <w:rPr>
          <w:rFonts w:ascii="Arial" w:eastAsiaTheme="minorEastAsia" w:hAnsi="Arial" w:cs="Arial"/>
          <w:sz w:val="20"/>
          <w:szCs w:val="20"/>
        </w:rPr>
        <w:t>.</w:t>
      </w:r>
      <w:r w:rsidRPr="001D1807">
        <w:rPr>
          <w:rFonts w:ascii="Arial" w:eastAsiaTheme="minorEastAsia" w:hAnsi="Arial" w:cs="Arial"/>
          <w:sz w:val="20"/>
          <w:szCs w:val="20"/>
        </w:rPr>
        <w:t xml:space="preserve"> Carsimamovic presented the </w:t>
      </w:r>
      <w:r w:rsidR="00B6762C" w:rsidRPr="001D1807">
        <w:rPr>
          <w:rFonts w:ascii="Arial" w:eastAsiaTheme="minorEastAsia" w:hAnsi="Arial" w:cs="Arial"/>
          <w:sz w:val="20"/>
          <w:szCs w:val="20"/>
        </w:rPr>
        <w:t>Draft BCOP Action P</w:t>
      </w:r>
      <w:r w:rsidRPr="001D1807">
        <w:rPr>
          <w:rFonts w:ascii="Arial" w:eastAsiaTheme="minorEastAsia" w:hAnsi="Arial" w:cs="Arial"/>
          <w:sz w:val="20"/>
          <w:szCs w:val="20"/>
        </w:rPr>
        <w:t xml:space="preserve">lan </w:t>
      </w:r>
      <w:r w:rsidR="00B6762C" w:rsidRPr="001D1807">
        <w:rPr>
          <w:rFonts w:ascii="Arial" w:eastAsiaTheme="minorEastAsia" w:hAnsi="Arial" w:cs="Arial"/>
          <w:sz w:val="20"/>
          <w:szCs w:val="20"/>
        </w:rPr>
        <w:t xml:space="preserve">and Budget </w:t>
      </w:r>
      <w:r w:rsidRPr="001D1807">
        <w:rPr>
          <w:rFonts w:ascii="Arial" w:eastAsiaTheme="minorEastAsia" w:hAnsi="Arial" w:cs="Arial"/>
          <w:sz w:val="20"/>
          <w:szCs w:val="20"/>
        </w:rPr>
        <w:t>for FY17</w:t>
      </w:r>
      <w:r w:rsidR="00B6762C" w:rsidRPr="001D1807">
        <w:rPr>
          <w:rFonts w:ascii="Arial" w:eastAsiaTheme="minorEastAsia" w:hAnsi="Arial" w:cs="Arial"/>
          <w:sz w:val="20"/>
          <w:szCs w:val="20"/>
        </w:rPr>
        <w:t>, reminding the members that in meantime a</w:t>
      </w:r>
      <w:r w:rsidR="00EF633A" w:rsidRPr="001D1807">
        <w:rPr>
          <w:rFonts w:ascii="Arial" w:eastAsiaTheme="minorEastAsia" w:hAnsi="Arial" w:cs="Arial"/>
          <w:sz w:val="20"/>
          <w:szCs w:val="20"/>
        </w:rPr>
        <w:t>dditiona</w:t>
      </w:r>
      <w:r w:rsidRPr="001D1807">
        <w:rPr>
          <w:rFonts w:ascii="Arial" w:eastAsiaTheme="minorEastAsia" w:hAnsi="Arial" w:cs="Arial"/>
          <w:sz w:val="20"/>
          <w:szCs w:val="20"/>
        </w:rPr>
        <w:t xml:space="preserve">l 50K USD </w:t>
      </w:r>
      <w:r w:rsidR="00B6762C" w:rsidRPr="001D1807">
        <w:rPr>
          <w:rFonts w:ascii="Arial" w:eastAsiaTheme="minorEastAsia" w:hAnsi="Arial" w:cs="Arial"/>
          <w:sz w:val="20"/>
          <w:szCs w:val="20"/>
        </w:rPr>
        <w:t xml:space="preserve">was approved for BCOP by the SC (above mentioned partial transfer of BCOP’s FY 2016 savings). </w:t>
      </w:r>
    </w:p>
    <w:p w14:paraId="482539BF" w14:textId="77777777" w:rsidR="00B6762C" w:rsidRPr="001D1807" w:rsidRDefault="00B6762C" w:rsidP="005A0E27">
      <w:pPr>
        <w:pStyle w:val="NoSpacing"/>
        <w:jc w:val="both"/>
        <w:rPr>
          <w:rFonts w:ascii="Arial" w:eastAsiaTheme="minorEastAsia" w:hAnsi="Arial" w:cs="Arial"/>
          <w:sz w:val="20"/>
          <w:szCs w:val="20"/>
        </w:rPr>
      </w:pPr>
    </w:p>
    <w:p w14:paraId="5FBB8AE5" w14:textId="453889BF" w:rsidR="007E065C" w:rsidRPr="001D1807" w:rsidRDefault="007E065C" w:rsidP="005A0E27">
      <w:pPr>
        <w:pStyle w:val="NoSpacing"/>
        <w:jc w:val="both"/>
        <w:rPr>
          <w:rFonts w:ascii="Arial" w:eastAsiaTheme="minorEastAsia" w:hAnsi="Arial" w:cs="Arial"/>
          <w:sz w:val="20"/>
          <w:szCs w:val="20"/>
        </w:rPr>
      </w:pPr>
      <w:r w:rsidRPr="001D1807">
        <w:rPr>
          <w:rFonts w:ascii="Arial" w:eastAsiaTheme="minorEastAsia" w:hAnsi="Arial" w:cs="Arial"/>
          <w:sz w:val="20"/>
          <w:szCs w:val="20"/>
        </w:rPr>
        <w:t>Ms</w:t>
      </w:r>
      <w:r w:rsidR="00F70C28" w:rsidRPr="001D1807">
        <w:rPr>
          <w:rFonts w:ascii="Arial" w:eastAsiaTheme="minorEastAsia" w:hAnsi="Arial" w:cs="Arial"/>
          <w:sz w:val="20"/>
          <w:szCs w:val="20"/>
        </w:rPr>
        <w:t>.</w:t>
      </w:r>
      <w:r w:rsidRPr="001D1807">
        <w:rPr>
          <w:rFonts w:ascii="Arial" w:eastAsiaTheme="minorEastAsia" w:hAnsi="Arial" w:cs="Arial"/>
          <w:sz w:val="20"/>
          <w:szCs w:val="20"/>
        </w:rPr>
        <w:t xml:space="preserve"> Aubrey noted that BCOP Executive Committee participation in </w:t>
      </w:r>
      <w:r w:rsidR="00F5304A" w:rsidRPr="001D1807">
        <w:rPr>
          <w:rFonts w:ascii="Arial" w:eastAsiaTheme="minorEastAsia" w:hAnsi="Arial" w:cs="Arial"/>
          <w:sz w:val="20"/>
          <w:szCs w:val="20"/>
        </w:rPr>
        <w:t xml:space="preserve">the </w:t>
      </w:r>
      <w:r w:rsidRPr="001D1807">
        <w:rPr>
          <w:rFonts w:ascii="Arial" w:eastAsiaTheme="minorEastAsia" w:hAnsi="Arial" w:cs="Arial"/>
          <w:sz w:val="20"/>
          <w:szCs w:val="20"/>
        </w:rPr>
        <w:t xml:space="preserve">face-to-face Cross-COP </w:t>
      </w:r>
      <w:r w:rsidR="00F70C28" w:rsidRPr="001D1807">
        <w:rPr>
          <w:rFonts w:ascii="Arial" w:eastAsiaTheme="minorEastAsia" w:hAnsi="Arial" w:cs="Arial"/>
          <w:sz w:val="20"/>
          <w:szCs w:val="20"/>
        </w:rPr>
        <w:t xml:space="preserve">leadership meeting scheduled for July 2016 </w:t>
      </w:r>
      <w:r w:rsidR="00F5304A" w:rsidRPr="001D1807">
        <w:rPr>
          <w:rFonts w:ascii="Arial" w:eastAsiaTheme="minorEastAsia" w:hAnsi="Arial" w:cs="Arial"/>
          <w:sz w:val="20"/>
          <w:szCs w:val="20"/>
        </w:rPr>
        <w:t>will be</w:t>
      </w:r>
      <w:r w:rsidR="00F70C28" w:rsidRPr="001D1807">
        <w:rPr>
          <w:rFonts w:ascii="Arial" w:eastAsiaTheme="minorEastAsia" w:hAnsi="Arial" w:cs="Arial"/>
          <w:sz w:val="20"/>
          <w:szCs w:val="20"/>
        </w:rPr>
        <w:t xml:space="preserve"> financed </w:t>
      </w:r>
      <w:r w:rsidRPr="001D1807">
        <w:rPr>
          <w:rFonts w:ascii="Arial" w:eastAsiaTheme="minorEastAsia" w:hAnsi="Arial" w:cs="Arial"/>
          <w:sz w:val="20"/>
          <w:szCs w:val="20"/>
        </w:rPr>
        <w:t>from the general PEMPAL budget</w:t>
      </w:r>
      <w:r w:rsidR="00F70C28" w:rsidRPr="001D1807">
        <w:rPr>
          <w:rFonts w:ascii="Arial" w:eastAsiaTheme="minorEastAsia" w:hAnsi="Arial" w:cs="Arial"/>
          <w:sz w:val="20"/>
          <w:szCs w:val="20"/>
        </w:rPr>
        <w:t xml:space="preserve"> and not from the COPs’ budgets</w:t>
      </w:r>
      <w:r w:rsidRPr="001D1807">
        <w:rPr>
          <w:rFonts w:ascii="Arial" w:eastAsiaTheme="minorEastAsia" w:hAnsi="Arial" w:cs="Arial"/>
          <w:sz w:val="20"/>
          <w:szCs w:val="20"/>
        </w:rPr>
        <w:t>.</w:t>
      </w:r>
    </w:p>
    <w:p w14:paraId="1E575ADE" w14:textId="77777777" w:rsidR="00F70C28" w:rsidRPr="001D1807" w:rsidRDefault="00F70C28" w:rsidP="005A0E27">
      <w:pPr>
        <w:pStyle w:val="NoSpacing"/>
        <w:jc w:val="both"/>
        <w:rPr>
          <w:rFonts w:ascii="Arial" w:eastAsiaTheme="minorEastAsia" w:hAnsi="Arial" w:cs="Arial"/>
          <w:sz w:val="20"/>
          <w:szCs w:val="20"/>
        </w:rPr>
      </w:pPr>
    </w:p>
    <w:p w14:paraId="20613F69" w14:textId="29822033" w:rsidR="007E065C" w:rsidRPr="001D1807" w:rsidRDefault="007E065C" w:rsidP="005A0E27">
      <w:pPr>
        <w:pStyle w:val="NoSpacing"/>
        <w:jc w:val="both"/>
        <w:rPr>
          <w:rFonts w:ascii="Arial" w:eastAsiaTheme="minorEastAsia" w:hAnsi="Arial" w:cs="Arial"/>
          <w:sz w:val="20"/>
          <w:szCs w:val="20"/>
        </w:rPr>
      </w:pPr>
      <w:r w:rsidRPr="001D1807">
        <w:rPr>
          <w:rFonts w:ascii="Arial" w:eastAsiaTheme="minorEastAsia" w:hAnsi="Arial" w:cs="Arial"/>
          <w:sz w:val="20"/>
          <w:szCs w:val="20"/>
        </w:rPr>
        <w:t>Ms</w:t>
      </w:r>
      <w:r w:rsidR="00B34195" w:rsidRPr="001D1807">
        <w:rPr>
          <w:rFonts w:ascii="Arial" w:eastAsiaTheme="minorEastAsia" w:hAnsi="Arial" w:cs="Arial"/>
          <w:sz w:val="20"/>
          <w:szCs w:val="20"/>
        </w:rPr>
        <w:t>.</w:t>
      </w:r>
      <w:r w:rsidRPr="001D1807">
        <w:rPr>
          <w:rFonts w:ascii="Arial" w:eastAsiaTheme="minorEastAsia" w:hAnsi="Arial" w:cs="Arial"/>
          <w:sz w:val="20"/>
          <w:szCs w:val="20"/>
        </w:rPr>
        <w:t xml:space="preserve"> Belenchuk reported </w:t>
      </w:r>
      <w:r w:rsidR="00B34195" w:rsidRPr="001D1807">
        <w:rPr>
          <w:rFonts w:ascii="Arial" w:eastAsiaTheme="minorEastAsia" w:hAnsi="Arial" w:cs="Arial"/>
          <w:sz w:val="20"/>
          <w:szCs w:val="20"/>
        </w:rPr>
        <w:t>that t</w:t>
      </w:r>
      <w:r w:rsidRPr="001D1807">
        <w:rPr>
          <w:rFonts w:ascii="Arial" w:eastAsiaTheme="minorEastAsia" w:hAnsi="Arial" w:cs="Arial"/>
          <w:sz w:val="20"/>
          <w:szCs w:val="20"/>
        </w:rPr>
        <w:t>he thematic videoconference of Budget Literacy and Transparency Working Group on knowledge product development</w:t>
      </w:r>
      <w:r w:rsidR="00B34195" w:rsidRPr="001D1807">
        <w:rPr>
          <w:rFonts w:ascii="Arial" w:eastAsiaTheme="minorEastAsia" w:hAnsi="Arial" w:cs="Arial"/>
          <w:sz w:val="20"/>
          <w:szCs w:val="20"/>
        </w:rPr>
        <w:t xml:space="preserve"> is </w:t>
      </w:r>
      <w:r w:rsidRPr="001D1807">
        <w:rPr>
          <w:rFonts w:ascii="Arial" w:eastAsiaTheme="minorEastAsia" w:hAnsi="Arial" w:cs="Arial"/>
          <w:sz w:val="20"/>
          <w:szCs w:val="20"/>
        </w:rPr>
        <w:t>already scheduled for September 23, 2016.</w:t>
      </w:r>
      <w:r w:rsidR="00E07723" w:rsidRPr="001D1807">
        <w:rPr>
          <w:rFonts w:ascii="Arial" w:eastAsiaTheme="minorEastAsia" w:hAnsi="Arial" w:cs="Arial"/>
          <w:sz w:val="20"/>
          <w:szCs w:val="20"/>
        </w:rPr>
        <w:t xml:space="preserve"> </w:t>
      </w:r>
    </w:p>
    <w:p w14:paraId="001A14DB" w14:textId="77777777" w:rsidR="00B34195" w:rsidRPr="001D1807" w:rsidRDefault="00B34195" w:rsidP="005A0E27">
      <w:pPr>
        <w:pStyle w:val="NoSpacing"/>
        <w:jc w:val="both"/>
        <w:rPr>
          <w:rFonts w:ascii="Arial" w:eastAsiaTheme="minorEastAsia" w:hAnsi="Arial" w:cs="Arial"/>
          <w:sz w:val="20"/>
          <w:szCs w:val="20"/>
        </w:rPr>
      </w:pPr>
    </w:p>
    <w:p w14:paraId="39532BFD" w14:textId="570E8732" w:rsidR="00730FFD" w:rsidRPr="001D1807" w:rsidRDefault="00730FFD" w:rsidP="005A0E27">
      <w:pPr>
        <w:pStyle w:val="NoSpacing"/>
        <w:jc w:val="both"/>
        <w:rPr>
          <w:rFonts w:ascii="Arial" w:eastAsiaTheme="minorEastAsia" w:hAnsi="Arial" w:cs="Arial"/>
          <w:sz w:val="20"/>
          <w:szCs w:val="20"/>
        </w:rPr>
      </w:pPr>
      <w:r w:rsidRPr="001D1807">
        <w:rPr>
          <w:rFonts w:ascii="Arial" w:eastAsiaTheme="minorEastAsia" w:hAnsi="Arial" w:cs="Arial"/>
          <w:sz w:val="20"/>
          <w:szCs w:val="20"/>
        </w:rPr>
        <w:t>In line with discussions initiated during the Executive Committee meetings in Minsk in February 2016, Ms. Carsimamovic suggested that both of the active BCOP Working Groups in FY 2017 hold larger Working group meetings instead of typical Study Visits, given the high interest for the topics of the Working Groups expressed by many BCOP countries. In addition, it was suggested that both Working Groups can hold meetings back-to-back with other events.  In the case of the Budget Literacy and Transparency Working Group, this can be held with the Budget Literacy Conference in Moscow in Spring 2017, as previously planned. In the case of the Program and Performance Budgeting Working Group, this can be held with the OECD’s meeting of the Network on Performance and Results scheduled for November 2016 in Paris (as per initial discussions held by the BCOP Resource Team and Executive Committee with the OECD)</w:t>
      </w:r>
      <w:r w:rsidR="00221EB5" w:rsidRPr="001D1807">
        <w:rPr>
          <w:rFonts w:ascii="Arial" w:eastAsiaTheme="minorEastAsia" w:hAnsi="Arial" w:cs="Arial"/>
          <w:sz w:val="20"/>
          <w:szCs w:val="20"/>
        </w:rPr>
        <w:t xml:space="preserve"> to use opportunity to hear presentations on advanced country cases on program/performance budgeting from the senior budget officials of a couple of OECD countries </w:t>
      </w:r>
      <w:r w:rsidR="00E07723" w:rsidRPr="001D1807">
        <w:rPr>
          <w:rFonts w:ascii="Arial" w:eastAsiaTheme="minorEastAsia" w:hAnsi="Arial" w:cs="Arial"/>
          <w:sz w:val="20"/>
          <w:szCs w:val="20"/>
        </w:rPr>
        <w:t xml:space="preserve"> </w:t>
      </w:r>
      <w:r w:rsidR="00221EB5" w:rsidRPr="001D1807">
        <w:rPr>
          <w:rFonts w:ascii="Arial" w:eastAsiaTheme="minorEastAsia" w:hAnsi="Arial" w:cs="Arial"/>
          <w:sz w:val="20"/>
          <w:szCs w:val="20"/>
        </w:rPr>
        <w:t xml:space="preserve">who will be present in Paris for the OECD meeting. </w:t>
      </w:r>
      <w:r w:rsidR="008A56BC" w:rsidRPr="001D1807">
        <w:rPr>
          <w:rFonts w:ascii="Arial" w:eastAsiaTheme="minorEastAsia" w:hAnsi="Arial" w:cs="Arial"/>
          <w:sz w:val="20"/>
          <w:szCs w:val="20"/>
        </w:rPr>
        <w:t>All of these suggestions were appro</w:t>
      </w:r>
      <w:r w:rsidR="00EB3138" w:rsidRPr="001D1807">
        <w:rPr>
          <w:rFonts w:ascii="Arial" w:eastAsiaTheme="minorEastAsia" w:hAnsi="Arial" w:cs="Arial"/>
          <w:sz w:val="20"/>
          <w:szCs w:val="20"/>
        </w:rPr>
        <w:t xml:space="preserve">ved by the Executive Committee, with the note that the Executive Committee suggest that French case of program/performance budgeting is presented at the Program and Performance Budgeting Working Group meeting in Paris, as well as one additional country case from an OECD country that will attend the OECD meeting of the Network on Performance and Results as well. </w:t>
      </w:r>
      <w:r w:rsidR="005E712F" w:rsidRPr="001D1807">
        <w:rPr>
          <w:rFonts w:ascii="Arial" w:eastAsiaTheme="minorEastAsia" w:hAnsi="Arial" w:cs="Arial"/>
          <w:sz w:val="20"/>
          <w:szCs w:val="20"/>
        </w:rPr>
        <w:t xml:space="preserve">It was also concluded that a couple of BCOP countries could possibly also present their country cases during the OECD’s meeting of Network on Performance and Results if needed, such as the Russian Federation, Kyrgyz Republic, or Croatia. </w:t>
      </w:r>
    </w:p>
    <w:p w14:paraId="027E7E1A" w14:textId="77777777" w:rsidR="00730FFD" w:rsidRPr="001D1807" w:rsidRDefault="00730FFD" w:rsidP="005A0E27">
      <w:pPr>
        <w:pStyle w:val="NoSpacing"/>
        <w:jc w:val="both"/>
        <w:rPr>
          <w:rFonts w:ascii="Arial" w:eastAsiaTheme="minorEastAsia" w:hAnsi="Arial" w:cs="Arial"/>
          <w:sz w:val="20"/>
          <w:szCs w:val="20"/>
        </w:rPr>
      </w:pPr>
    </w:p>
    <w:p w14:paraId="689A8613" w14:textId="22EA8080" w:rsidR="005E712F" w:rsidRPr="001D1807" w:rsidRDefault="00E31212" w:rsidP="005A0E27">
      <w:pPr>
        <w:pStyle w:val="NoSpacing"/>
        <w:jc w:val="both"/>
        <w:rPr>
          <w:rFonts w:ascii="Arial" w:eastAsiaTheme="minorEastAsia" w:hAnsi="Arial" w:cs="Arial"/>
          <w:sz w:val="20"/>
          <w:szCs w:val="20"/>
        </w:rPr>
      </w:pPr>
      <w:r w:rsidRPr="001D1807">
        <w:rPr>
          <w:rFonts w:ascii="Arial" w:eastAsiaTheme="minorEastAsia" w:hAnsi="Arial" w:cs="Arial"/>
          <w:sz w:val="20"/>
          <w:szCs w:val="20"/>
        </w:rPr>
        <w:t xml:space="preserve">The </w:t>
      </w:r>
      <w:r w:rsidR="005E712F" w:rsidRPr="001D1807">
        <w:rPr>
          <w:rFonts w:ascii="Arial" w:eastAsiaTheme="minorEastAsia" w:hAnsi="Arial" w:cs="Arial"/>
          <w:sz w:val="20"/>
          <w:szCs w:val="20"/>
        </w:rPr>
        <w:t xml:space="preserve">Executive Committee held an extensive discussion on the topic of the BCOP 2017 plenary meeting to be held in Kyrgyz Republic in </w:t>
      </w:r>
      <w:r w:rsidR="00E0006F">
        <w:rPr>
          <w:rFonts w:ascii="Arial" w:eastAsiaTheme="minorEastAsia" w:hAnsi="Arial" w:cs="Arial"/>
          <w:sz w:val="20"/>
          <w:szCs w:val="20"/>
        </w:rPr>
        <w:t>April</w:t>
      </w:r>
      <w:r w:rsidR="005E712F" w:rsidRPr="001D1807">
        <w:rPr>
          <w:rFonts w:ascii="Arial" w:eastAsiaTheme="minorEastAsia" w:hAnsi="Arial" w:cs="Arial"/>
          <w:sz w:val="20"/>
          <w:szCs w:val="20"/>
        </w:rPr>
        <w:t xml:space="preserve"> 2017. </w:t>
      </w:r>
      <w:r w:rsidR="00FD4AA7" w:rsidRPr="001D1807">
        <w:rPr>
          <w:rFonts w:ascii="Arial" w:eastAsiaTheme="minorEastAsia" w:hAnsi="Arial" w:cs="Arial"/>
          <w:sz w:val="20"/>
          <w:szCs w:val="20"/>
        </w:rPr>
        <w:t>It was decided that the general topic should remain as defined in Min</w:t>
      </w:r>
      <w:r w:rsidRPr="001D1807">
        <w:rPr>
          <w:rFonts w:ascii="Arial" w:eastAsiaTheme="minorEastAsia" w:hAnsi="Arial" w:cs="Arial"/>
          <w:sz w:val="20"/>
          <w:szCs w:val="20"/>
        </w:rPr>
        <w:t>s</w:t>
      </w:r>
      <w:r w:rsidR="00FD4AA7" w:rsidRPr="001D1807">
        <w:rPr>
          <w:rFonts w:ascii="Arial" w:eastAsiaTheme="minorEastAsia" w:hAnsi="Arial" w:cs="Arial"/>
          <w:sz w:val="20"/>
          <w:szCs w:val="20"/>
        </w:rPr>
        <w:t xml:space="preserve">k - Tools for Fiscal Accountability, Sustainability/Stability, and Transparency. As both of the Working Group topics will be covered within the plenary meeting, there is no need for additional back-to-back Working Group meetings in Bishkek, but rather the length of the plenary meeting should be extended for a half of day to three full days, so that on the first day of event (starting in the afternoon), half of the day can be devoted to fiscal risks and </w:t>
      </w:r>
      <w:r w:rsidR="00FD4AA7" w:rsidRPr="001D1807">
        <w:rPr>
          <w:rFonts w:ascii="Arial" w:eastAsiaTheme="minorEastAsia" w:hAnsi="Arial" w:cs="Arial"/>
          <w:sz w:val="20"/>
          <w:szCs w:val="20"/>
        </w:rPr>
        <w:lastRenderedPageBreak/>
        <w:t xml:space="preserve">accountability (including issues of stability, such as the risks associated with the extra-budgetary funds, state owned enterprises, and other sub-national general government units, as well as risks associated with commodity revenues), with no group discussions taking place on this subject. On day 2 of the event, morning session should be devoted to the topics of the Budget Literacy and Transparency Working Group with group discussions taking place in the afternoon. On day 3 of the event, </w:t>
      </w:r>
      <w:r w:rsidRPr="001D1807">
        <w:rPr>
          <w:rFonts w:ascii="Arial" w:eastAsiaTheme="minorEastAsia" w:hAnsi="Arial" w:cs="Arial"/>
          <w:sz w:val="20"/>
          <w:szCs w:val="20"/>
        </w:rPr>
        <w:t xml:space="preserve">the </w:t>
      </w:r>
      <w:r w:rsidR="00FD4AA7" w:rsidRPr="001D1807">
        <w:rPr>
          <w:rFonts w:ascii="Arial" w:eastAsiaTheme="minorEastAsia" w:hAnsi="Arial" w:cs="Arial"/>
          <w:sz w:val="20"/>
          <w:szCs w:val="20"/>
        </w:rPr>
        <w:t>morning session should be devoted to the topics of the Program and Performance Budgeting Working Group with group discussions taking place in the afternoon. On day 4 of the event, the program should include half a day (as usual in the BCOP plenary meetings) for wrap up presentations and collection of country PFM priorities for FY 2018.</w:t>
      </w:r>
    </w:p>
    <w:p w14:paraId="56B37399" w14:textId="77777777" w:rsidR="00FD4AA7" w:rsidRPr="001D1807" w:rsidRDefault="00FD4AA7" w:rsidP="005A0E27">
      <w:pPr>
        <w:pStyle w:val="NoSpacing"/>
        <w:jc w:val="both"/>
        <w:rPr>
          <w:rFonts w:ascii="Arial" w:eastAsiaTheme="minorEastAsia" w:hAnsi="Arial" w:cs="Arial"/>
          <w:sz w:val="20"/>
          <w:szCs w:val="20"/>
        </w:rPr>
      </w:pPr>
    </w:p>
    <w:p w14:paraId="3F8C5E64" w14:textId="68AADA2A" w:rsidR="005E712F" w:rsidRPr="001D1807" w:rsidRDefault="002442F3" w:rsidP="005A0E27">
      <w:pPr>
        <w:pStyle w:val="NoSpacing"/>
        <w:jc w:val="both"/>
        <w:rPr>
          <w:rFonts w:ascii="Arial" w:eastAsiaTheme="minorEastAsia" w:hAnsi="Arial" w:cs="Arial"/>
          <w:sz w:val="20"/>
          <w:szCs w:val="20"/>
        </w:rPr>
      </w:pPr>
      <w:r w:rsidRPr="001D1807">
        <w:rPr>
          <w:rFonts w:ascii="Arial" w:eastAsiaTheme="minorEastAsia" w:hAnsi="Arial" w:cs="Arial"/>
          <w:sz w:val="20"/>
          <w:szCs w:val="20"/>
        </w:rPr>
        <w:t xml:space="preserve">In terms of </w:t>
      </w:r>
      <w:r w:rsidR="005E712F" w:rsidRPr="001D1807">
        <w:rPr>
          <w:rFonts w:ascii="Arial" w:eastAsiaTheme="minorEastAsia" w:hAnsi="Arial" w:cs="Arial"/>
          <w:sz w:val="20"/>
          <w:szCs w:val="20"/>
        </w:rPr>
        <w:t xml:space="preserve">the back-to-back meeting to be held with the May/June 2017 </w:t>
      </w:r>
      <w:r w:rsidRPr="001D1807">
        <w:rPr>
          <w:rFonts w:ascii="Arial" w:eastAsiaTheme="minorEastAsia" w:hAnsi="Arial" w:cs="Arial"/>
          <w:sz w:val="20"/>
          <w:szCs w:val="20"/>
        </w:rPr>
        <w:t xml:space="preserve">OECD </w:t>
      </w:r>
      <w:r w:rsidR="005E712F" w:rsidRPr="001D1807">
        <w:rPr>
          <w:rFonts w:ascii="Arial" w:eastAsiaTheme="minorEastAsia" w:hAnsi="Arial" w:cs="Arial"/>
          <w:sz w:val="20"/>
          <w:szCs w:val="20"/>
        </w:rPr>
        <w:t xml:space="preserve">CESEE </w:t>
      </w:r>
      <w:r w:rsidRPr="001D1807">
        <w:rPr>
          <w:rFonts w:ascii="Arial" w:eastAsiaTheme="minorEastAsia" w:hAnsi="Arial" w:cs="Arial"/>
          <w:sz w:val="20"/>
          <w:szCs w:val="20"/>
        </w:rPr>
        <w:t xml:space="preserve">SBO </w:t>
      </w:r>
      <w:r w:rsidR="005E712F" w:rsidRPr="001D1807">
        <w:rPr>
          <w:rFonts w:ascii="Arial" w:eastAsiaTheme="minorEastAsia" w:hAnsi="Arial" w:cs="Arial"/>
          <w:sz w:val="20"/>
          <w:szCs w:val="20"/>
        </w:rPr>
        <w:t xml:space="preserve">meeting, the Executive Committee agreed to decide which of the two Working Groups would meet there at a later point, depending on </w:t>
      </w:r>
      <w:r w:rsidR="00055AF9">
        <w:rPr>
          <w:rFonts w:ascii="Arial" w:eastAsiaTheme="minorEastAsia" w:hAnsi="Arial" w:cs="Arial"/>
          <w:sz w:val="20"/>
          <w:szCs w:val="20"/>
        </w:rPr>
        <w:t xml:space="preserve">budget execution, </w:t>
      </w:r>
      <w:r w:rsidR="005E712F" w:rsidRPr="001D1807">
        <w:rPr>
          <w:rFonts w:ascii="Arial" w:eastAsiaTheme="minorEastAsia" w:hAnsi="Arial" w:cs="Arial"/>
          <w:sz w:val="20"/>
          <w:szCs w:val="20"/>
        </w:rPr>
        <w:t xml:space="preserve">progress of the </w:t>
      </w:r>
      <w:r w:rsidR="00D85804" w:rsidRPr="001D1807">
        <w:rPr>
          <w:rFonts w:ascii="Arial" w:eastAsiaTheme="minorEastAsia" w:hAnsi="Arial" w:cs="Arial"/>
          <w:sz w:val="20"/>
          <w:szCs w:val="20"/>
        </w:rPr>
        <w:t>work of the Groups</w:t>
      </w:r>
      <w:r w:rsidR="00055AF9">
        <w:rPr>
          <w:rFonts w:ascii="Arial" w:eastAsiaTheme="minorEastAsia" w:hAnsi="Arial" w:cs="Arial"/>
          <w:sz w:val="20"/>
          <w:szCs w:val="20"/>
        </w:rPr>
        <w:t>,</w:t>
      </w:r>
      <w:r w:rsidR="00D85804" w:rsidRPr="001D1807">
        <w:rPr>
          <w:rFonts w:ascii="Arial" w:eastAsiaTheme="minorEastAsia" w:hAnsi="Arial" w:cs="Arial"/>
          <w:sz w:val="20"/>
          <w:szCs w:val="20"/>
        </w:rPr>
        <w:t xml:space="preserve"> and their needs. </w:t>
      </w:r>
    </w:p>
    <w:p w14:paraId="2D579E49" w14:textId="77777777" w:rsidR="00D85804" w:rsidRPr="001D1807" w:rsidRDefault="00D85804" w:rsidP="005A0E27">
      <w:pPr>
        <w:pStyle w:val="NoSpacing"/>
        <w:jc w:val="both"/>
        <w:rPr>
          <w:rFonts w:ascii="Arial" w:eastAsiaTheme="minorEastAsia" w:hAnsi="Arial" w:cs="Arial"/>
          <w:sz w:val="20"/>
          <w:szCs w:val="20"/>
        </w:rPr>
      </w:pPr>
    </w:p>
    <w:p w14:paraId="5B61D54A" w14:textId="77777777" w:rsidR="00730FFD" w:rsidRPr="001D1807" w:rsidRDefault="00730FFD" w:rsidP="00730FFD">
      <w:pPr>
        <w:pStyle w:val="NoSpacing"/>
        <w:jc w:val="both"/>
        <w:rPr>
          <w:rFonts w:ascii="Arial" w:hAnsi="Arial" w:cs="Arial"/>
          <w:sz w:val="20"/>
          <w:szCs w:val="20"/>
          <w:u w:val="single"/>
        </w:rPr>
      </w:pPr>
      <w:r w:rsidRPr="001D1807">
        <w:rPr>
          <w:rFonts w:ascii="Arial" w:hAnsi="Arial" w:cs="Arial"/>
          <w:sz w:val="20"/>
          <w:szCs w:val="20"/>
          <w:u w:val="single"/>
        </w:rPr>
        <w:t xml:space="preserve">Conclusions: </w:t>
      </w:r>
    </w:p>
    <w:p w14:paraId="53404FFF" w14:textId="77777777" w:rsidR="00730FFD" w:rsidRPr="001D1807" w:rsidRDefault="00730FFD" w:rsidP="00730FFD">
      <w:pPr>
        <w:pStyle w:val="NoSpacing"/>
        <w:jc w:val="both"/>
        <w:rPr>
          <w:rFonts w:ascii="Arial" w:hAnsi="Arial" w:cs="Arial"/>
          <w:sz w:val="20"/>
          <w:szCs w:val="20"/>
          <w:u w:val="single"/>
        </w:rPr>
      </w:pPr>
    </w:p>
    <w:p w14:paraId="43595FF1" w14:textId="44FE7D00" w:rsidR="00870AF3" w:rsidRDefault="00055AF9" w:rsidP="00D85804">
      <w:pPr>
        <w:pStyle w:val="NoSpacing"/>
        <w:jc w:val="both"/>
        <w:rPr>
          <w:rFonts w:ascii="Arial" w:eastAsiaTheme="minorEastAsia" w:hAnsi="Arial" w:cs="Arial"/>
          <w:sz w:val="20"/>
          <w:szCs w:val="20"/>
        </w:rPr>
      </w:pPr>
      <w:r>
        <w:rPr>
          <w:rFonts w:ascii="Arial" w:eastAsiaTheme="minorEastAsia" w:hAnsi="Arial" w:cs="Arial"/>
          <w:sz w:val="20"/>
          <w:szCs w:val="20"/>
        </w:rPr>
        <w:t xml:space="preserve">Based on the discussions </w:t>
      </w:r>
      <w:r w:rsidR="00870AF3">
        <w:rPr>
          <w:rFonts w:ascii="Arial" w:eastAsiaTheme="minorEastAsia" w:hAnsi="Arial" w:cs="Arial"/>
          <w:sz w:val="20"/>
          <w:szCs w:val="20"/>
        </w:rPr>
        <w:t xml:space="preserve">of the Executive Committee meetings held in Ljubljana and Berne, the </w:t>
      </w:r>
      <w:r w:rsidR="00870AF3" w:rsidRPr="001D1807">
        <w:rPr>
          <w:rFonts w:ascii="Arial" w:eastAsiaTheme="minorEastAsia" w:hAnsi="Arial" w:cs="Arial"/>
          <w:sz w:val="20"/>
          <w:szCs w:val="20"/>
        </w:rPr>
        <w:t>BCOP FY 2017 Budget</w:t>
      </w:r>
      <w:r w:rsidR="00870AF3">
        <w:rPr>
          <w:rFonts w:ascii="Arial" w:eastAsiaTheme="minorEastAsia" w:hAnsi="Arial" w:cs="Arial"/>
          <w:sz w:val="20"/>
          <w:szCs w:val="20"/>
        </w:rPr>
        <w:t xml:space="preserve"> was revised as shown below:</w:t>
      </w:r>
    </w:p>
    <w:p w14:paraId="5139445D" w14:textId="77777777" w:rsidR="00870AF3" w:rsidRDefault="00870AF3" w:rsidP="00D85804">
      <w:pPr>
        <w:pStyle w:val="NoSpacing"/>
        <w:jc w:val="both"/>
        <w:rPr>
          <w:rFonts w:ascii="Arial" w:eastAsiaTheme="minorEastAsia" w:hAnsi="Arial" w:cs="Arial"/>
          <w:sz w:val="20"/>
          <w:szCs w:val="20"/>
        </w:rPr>
      </w:pPr>
    </w:p>
    <w:tbl>
      <w:tblPr>
        <w:tblW w:w="9900" w:type="dxa"/>
        <w:tblInd w:w="-10" w:type="dxa"/>
        <w:tblLook w:val="04A0" w:firstRow="1" w:lastRow="0" w:firstColumn="1" w:lastColumn="0" w:noHBand="0" w:noVBand="1"/>
      </w:tblPr>
      <w:tblGrid>
        <w:gridCol w:w="580"/>
        <w:gridCol w:w="4550"/>
        <w:gridCol w:w="2070"/>
        <w:gridCol w:w="2700"/>
      </w:tblGrid>
      <w:tr w:rsidR="00870AF3" w:rsidRPr="00870AF3" w14:paraId="4F57D1B4" w14:textId="77777777" w:rsidTr="00870AF3">
        <w:trPr>
          <w:trHeight w:val="300"/>
        </w:trPr>
        <w:tc>
          <w:tcPr>
            <w:tcW w:w="580"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0BC45352" w14:textId="77777777" w:rsidR="00870AF3" w:rsidRPr="00870AF3" w:rsidRDefault="00870AF3" w:rsidP="00870AF3">
            <w:pPr>
              <w:spacing w:after="0" w:line="240" w:lineRule="auto"/>
              <w:jc w:val="center"/>
              <w:rPr>
                <w:rFonts w:ascii="Calibri" w:eastAsia="Times New Roman" w:hAnsi="Calibri" w:cs="Times New Roman"/>
                <w:color w:val="000000"/>
                <w:sz w:val="21"/>
                <w:szCs w:val="21"/>
              </w:rPr>
            </w:pPr>
            <w:r w:rsidRPr="00870AF3">
              <w:rPr>
                <w:rFonts w:ascii="Calibri" w:eastAsia="Times New Roman" w:hAnsi="Calibri" w:cs="Times New Roman"/>
                <w:color w:val="000000"/>
                <w:sz w:val="21"/>
                <w:szCs w:val="21"/>
              </w:rPr>
              <w:t>#</w:t>
            </w:r>
          </w:p>
        </w:tc>
        <w:tc>
          <w:tcPr>
            <w:tcW w:w="4550" w:type="dxa"/>
            <w:tcBorders>
              <w:top w:val="single" w:sz="8" w:space="0" w:color="auto"/>
              <w:left w:val="nil"/>
              <w:bottom w:val="single" w:sz="4" w:space="0" w:color="auto"/>
              <w:right w:val="single" w:sz="4" w:space="0" w:color="auto"/>
            </w:tcBorders>
            <w:shd w:val="clear" w:color="000000" w:fill="D9D9D9"/>
            <w:vAlign w:val="center"/>
            <w:hideMark/>
          </w:tcPr>
          <w:p w14:paraId="05BD18BB" w14:textId="77777777" w:rsidR="00870AF3" w:rsidRPr="00870AF3" w:rsidRDefault="00870AF3" w:rsidP="00870AF3">
            <w:pPr>
              <w:spacing w:after="0" w:line="240" w:lineRule="auto"/>
              <w:jc w:val="center"/>
              <w:rPr>
                <w:rFonts w:ascii="Calibri" w:eastAsia="Times New Roman" w:hAnsi="Calibri" w:cs="Times New Roman"/>
                <w:b/>
                <w:bCs/>
                <w:color w:val="000000"/>
                <w:sz w:val="21"/>
                <w:szCs w:val="21"/>
              </w:rPr>
            </w:pPr>
            <w:r w:rsidRPr="00870AF3">
              <w:rPr>
                <w:rFonts w:ascii="Calibri" w:eastAsia="Times New Roman" w:hAnsi="Calibri" w:cs="Times New Roman"/>
                <w:b/>
                <w:bCs/>
                <w:color w:val="000000"/>
                <w:sz w:val="21"/>
                <w:szCs w:val="21"/>
              </w:rPr>
              <w:t>Event</w:t>
            </w:r>
          </w:p>
        </w:tc>
        <w:tc>
          <w:tcPr>
            <w:tcW w:w="2070" w:type="dxa"/>
            <w:tcBorders>
              <w:top w:val="single" w:sz="8" w:space="0" w:color="auto"/>
              <w:left w:val="nil"/>
              <w:bottom w:val="single" w:sz="4" w:space="0" w:color="auto"/>
              <w:right w:val="single" w:sz="4" w:space="0" w:color="auto"/>
            </w:tcBorders>
            <w:shd w:val="clear" w:color="000000" w:fill="D9D9D9"/>
            <w:vAlign w:val="center"/>
            <w:hideMark/>
          </w:tcPr>
          <w:p w14:paraId="426A6A4B" w14:textId="77777777" w:rsidR="00870AF3" w:rsidRPr="00870AF3" w:rsidRDefault="00870AF3" w:rsidP="00870AF3">
            <w:pPr>
              <w:spacing w:after="0" w:line="240" w:lineRule="auto"/>
              <w:jc w:val="center"/>
              <w:rPr>
                <w:rFonts w:ascii="Calibri" w:eastAsia="Times New Roman" w:hAnsi="Calibri" w:cs="Times New Roman"/>
                <w:b/>
                <w:bCs/>
                <w:color w:val="000000"/>
                <w:sz w:val="21"/>
                <w:szCs w:val="21"/>
              </w:rPr>
            </w:pPr>
            <w:r w:rsidRPr="00870AF3">
              <w:rPr>
                <w:rFonts w:ascii="Calibri" w:eastAsia="Times New Roman" w:hAnsi="Calibri" w:cs="Times New Roman"/>
                <w:b/>
                <w:bCs/>
                <w:color w:val="000000"/>
                <w:sz w:val="21"/>
                <w:szCs w:val="21"/>
              </w:rPr>
              <w:t xml:space="preserve">Planned time </w:t>
            </w:r>
          </w:p>
        </w:tc>
        <w:tc>
          <w:tcPr>
            <w:tcW w:w="2700" w:type="dxa"/>
            <w:tcBorders>
              <w:top w:val="single" w:sz="8" w:space="0" w:color="auto"/>
              <w:left w:val="nil"/>
              <w:bottom w:val="single" w:sz="4" w:space="0" w:color="auto"/>
              <w:right w:val="single" w:sz="8" w:space="0" w:color="auto"/>
            </w:tcBorders>
            <w:shd w:val="clear" w:color="000000" w:fill="D9D9D9"/>
            <w:vAlign w:val="center"/>
            <w:hideMark/>
          </w:tcPr>
          <w:p w14:paraId="077C871B" w14:textId="77777777" w:rsidR="00870AF3" w:rsidRPr="00870AF3" w:rsidRDefault="00870AF3" w:rsidP="00870AF3">
            <w:pPr>
              <w:spacing w:after="0" w:line="240" w:lineRule="auto"/>
              <w:jc w:val="center"/>
              <w:rPr>
                <w:rFonts w:ascii="Calibri" w:eastAsia="Times New Roman" w:hAnsi="Calibri" w:cs="Times New Roman"/>
                <w:b/>
                <w:bCs/>
                <w:color w:val="000000"/>
                <w:sz w:val="21"/>
                <w:szCs w:val="21"/>
              </w:rPr>
            </w:pPr>
            <w:r w:rsidRPr="00870AF3">
              <w:rPr>
                <w:rFonts w:ascii="Calibri" w:eastAsia="Times New Roman" w:hAnsi="Calibri" w:cs="Times New Roman"/>
                <w:b/>
                <w:bCs/>
                <w:color w:val="000000"/>
                <w:sz w:val="21"/>
                <w:szCs w:val="21"/>
              </w:rPr>
              <w:t>Budget</w:t>
            </w:r>
          </w:p>
        </w:tc>
      </w:tr>
      <w:tr w:rsidR="00870AF3" w:rsidRPr="00870AF3" w14:paraId="505C9632" w14:textId="77777777" w:rsidTr="00870AF3">
        <w:trPr>
          <w:trHeight w:val="300"/>
        </w:trPr>
        <w:tc>
          <w:tcPr>
            <w:tcW w:w="580" w:type="dxa"/>
            <w:tcBorders>
              <w:top w:val="nil"/>
              <w:left w:val="single" w:sz="8" w:space="0" w:color="auto"/>
              <w:bottom w:val="single" w:sz="4" w:space="0" w:color="auto"/>
              <w:right w:val="single" w:sz="4" w:space="0" w:color="auto"/>
            </w:tcBorders>
            <w:shd w:val="clear" w:color="auto" w:fill="auto"/>
            <w:vAlign w:val="center"/>
            <w:hideMark/>
          </w:tcPr>
          <w:p w14:paraId="7714B763" w14:textId="77777777" w:rsidR="00870AF3" w:rsidRPr="00870AF3" w:rsidRDefault="00870AF3" w:rsidP="00870AF3">
            <w:pPr>
              <w:spacing w:after="0" w:line="240" w:lineRule="auto"/>
              <w:jc w:val="center"/>
              <w:rPr>
                <w:rFonts w:ascii="Calibri" w:eastAsia="Times New Roman" w:hAnsi="Calibri" w:cs="Times New Roman"/>
                <w:color w:val="000000"/>
                <w:sz w:val="21"/>
                <w:szCs w:val="21"/>
              </w:rPr>
            </w:pPr>
            <w:r w:rsidRPr="00870AF3">
              <w:rPr>
                <w:rFonts w:ascii="Calibri" w:eastAsia="Times New Roman" w:hAnsi="Calibri" w:cs="Times New Roman"/>
                <w:color w:val="000000"/>
                <w:sz w:val="21"/>
                <w:szCs w:val="21"/>
              </w:rPr>
              <w:t> </w:t>
            </w:r>
          </w:p>
        </w:tc>
        <w:tc>
          <w:tcPr>
            <w:tcW w:w="4550" w:type="dxa"/>
            <w:tcBorders>
              <w:top w:val="nil"/>
              <w:left w:val="nil"/>
              <w:bottom w:val="single" w:sz="4" w:space="0" w:color="auto"/>
              <w:right w:val="single" w:sz="4" w:space="0" w:color="auto"/>
            </w:tcBorders>
            <w:shd w:val="clear" w:color="auto" w:fill="auto"/>
            <w:vAlign w:val="center"/>
            <w:hideMark/>
          </w:tcPr>
          <w:p w14:paraId="70CC385D" w14:textId="77777777" w:rsidR="00870AF3" w:rsidRPr="00870AF3" w:rsidRDefault="00870AF3" w:rsidP="00870AF3">
            <w:pPr>
              <w:spacing w:after="0" w:line="240" w:lineRule="auto"/>
              <w:jc w:val="center"/>
              <w:rPr>
                <w:rFonts w:ascii="Calibri" w:eastAsia="Times New Roman" w:hAnsi="Calibri" w:cs="Times New Roman"/>
                <w:b/>
                <w:bCs/>
                <w:color w:val="000000"/>
                <w:sz w:val="21"/>
                <w:szCs w:val="21"/>
              </w:rPr>
            </w:pPr>
            <w:r w:rsidRPr="00870AF3">
              <w:rPr>
                <w:rFonts w:ascii="Calibri" w:eastAsia="Times New Roman" w:hAnsi="Calibri" w:cs="Times New Roman"/>
                <w:b/>
                <w:bCs/>
                <w:color w:val="000000"/>
                <w:sz w:val="21"/>
                <w:szCs w:val="21"/>
              </w:rPr>
              <w:t xml:space="preserve">   Events for July 2016- June 2017</w:t>
            </w:r>
          </w:p>
        </w:tc>
        <w:tc>
          <w:tcPr>
            <w:tcW w:w="2070" w:type="dxa"/>
            <w:tcBorders>
              <w:top w:val="nil"/>
              <w:left w:val="nil"/>
              <w:bottom w:val="single" w:sz="4" w:space="0" w:color="auto"/>
              <w:right w:val="single" w:sz="4" w:space="0" w:color="auto"/>
            </w:tcBorders>
            <w:shd w:val="clear" w:color="auto" w:fill="auto"/>
            <w:vAlign w:val="center"/>
            <w:hideMark/>
          </w:tcPr>
          <w:p w14:paraId="659B3B19" w14:textId="77777777" w:rsidR="00870AF3" w:rsidRPr="00870AF3" w:rsidRDefault="00870AF3" w:rsidP="00870AF3">
            <w:pPr>
              <w:spacing w:after="0" w:line="240" w:lineRule="auto"/>
              <w:jc w:val="center"/>
              <w:rPr>
                <w:rFonts w:ascii="Calibri" w:eastAsia="Times New Roman" w:hAnsi="Calibri" w:cs="Times New Roman"/>
                <w:color w:val="000000"/>
                <w:sz w:val="21"/>
                <w:szCs w:val="21"/>
              </w:rPr>
            </w:pPr>
            <w:r w:rsidRPr="00870AF3">
              <w:rPr>
                <w:rFonts w:ascii="Calibri" w:eastAsia="Times New Roman" w:hAnsi="Calibri" w:cs="Times New Roman"/>
                <w:color w:val="000000"/>
                <w:sz w:val="21"/>
                <w:szCs w:val="21"/>
              </w:rPr>
              <w:t> </w:t>
            </w:r>
          </w:p>
        </w:tc>
        <w:tc>
          <w:tcPr>
            <w:tcW w:w="2700" w:type="dxa"/>
            <w:tcBorders>
              <w:top w:val="nil"/>
              <w:left w:val="nil"/>
              <w:bottom w:val="single" w:sz="4" w:space="0" w:color="auto"/>
              <w:right w:val="single" w:sz="8" w:space="0" w:color="auto"/>
            </w:tcBorders>
            <w:shd w:val="clear" w:color="auto" w:fill="auto"/>
            <w:vAlign w:val="center"/>
            <w:hideMark/>
          </w:tcPr>
          <w:p w14:paraId="0F371CE7" w14:textId="77777777" w:rsidR="00870AF3" w:rsidRPr="00870AF3" w:rsidRDefault="00870AF3" w:rsidP="00870AF3">
            <w:pPr>
              <w:spacing w:after="0" w:line="240" w:lineRule="auto"/>
              <w:jc w:val="center"/>
              <w:rPr>
                <w:rFonts w:ascii="Calibri" w:eastAsia="Times New Roman" w:hAnsi="Calibri" w:cs="Times New Roman"/>
                <w:color w:val="000000"/>
                <w:sz w:val="21"/>
                <w:szCs w:val="21"/>
              </w:rPr>
            </w:pPr>
            <w:r w:rsidRPr="00870AF3">
              <w:rPr>
                <w:rFonts w:ascii="Calibri" w:eastAsia="Times New Roman" w:hAnsi="Calibri" w:cs="Times New Roman"/>
                <w:color w:val="000000"/>
                <w:sz w:val="21"/>
                <w:szCs w:val="21"/>
              </w:rPr>
              <w:t>USD</w:t>
            </w:r>
          </w:p>
        </w:tc>
      </w:tr>
      <w:tr w:rsidR="00870AF3" w:rsidRPr="00870AF3" w14:paraId="2AF0B98B" w14:textId="77777777" w:rsidTr="00870AF3">
        <w:trPr>
          <w:trHeight w:val="690"/>
        </w:trPr>
        <w:tc>
          <w:tcPr>
            <w:tcW w:w="580" w:type="dxa"/>
            <w:tcBorders>
              <w:top w:val="nil"/>
              <w:left w:val="single" w:sz="8" w:space="0" w:color="auto"/>
              <w:bottom w:val="single" w:sz="4" w:space="0" w:color="auto"/>
              <w:right w:val="single" w:sz="4" w:space="0" w:color="auto"/>
            </w:tcBorders>
            <w:shd w:val="clear" w:color="auto" w:fill="auto"/>
            <w:vAlign w:val="center"/>
            <w:hideMark/>
          </w:tcPr>
          <w:p w14:paraId="0AFAD28F" w14:textId="77777777" w:rsidR="00870AF3" w:rsidRPr="00870AF3" w:rsidRDefault="00870AF3" w:rsidP="00870AF3">
            <w:pPr>
              <w:spacing w:after="0" w:line="240" w:lineRule="auto"/>
              <w:jc w:val="center"/>
              <w:rPr>
                <w:rFonts w:ascii="Calibri" w:eastAsia="Times New Roman" w:hAnsi="Calibri" w:cs="Times New Roman"/>
                <w:color w:val="000000"/>
                <w:sz w:val="21"/>
                <w:szCs w:val="21"/>
              </w:rPr>
            </w:pPr>
            <w:r w:rsidRPr="00870AF3">
              <w:rPr>
                <w:rFonts w:ascii="Calibri" w:eastAsia="Times New Roman" w:hAnsi="Calibri" w:cs="Times New Roman"/>
                <w:color w:val="000000"/>
                <w:sz w:val="21"/>
                <w:szCs w:val="21"/>
              </w:rPr>
              <w:t>1</w:t>
            </w:r>
          </w:p>
        </w:tc>
        <w:tc>
          <w:tcPr>
            <w:tcW w:w="4550" w:type="dxa"/>
            <w:tcBorders>
              <w:top w:val="nil"/>
              <w:left w:val="nil"/>
              <w:bottom w:val="single" w:sz="4" w:space="0" w:color="auto"/>
              <w:right w:val="single" w:sz="4" w:space="0" w:color="auto"/>
            </w:tcBorders>
            <w:shd w:val="clear" w:color="auto" w:fill="auto"/>
            <w:vAlign w:val="center"/>
            <w:hideMark/>
          </w:tcPr>
          <w:p w14:paraId="536C7BFC" w14:textId="77777777" w:rsidR="00870AF3" w:rsidRPr="00870AF3" w:rsidRDefault="00870AF3" w:rsidP="00870AF3">
            <w:pPr>
              <w:spacing w:after="0" w:line="240" w:lineRule="auto"/>
              <w:jc w:val="center"/>
              <w:rPr>
                <w:rFonts w:ascii="Calibri" w:eastAsia="Times New Roman" w:hAnsi="Calibri" w:cs="Times New Roman"/>
                <w:color w:val="000000"/>
                <w:sz w:val="21"/>
                <w:szCs w:val="21"/>
              </w:rPr>
            </w:pPr>
            <w:r w:rsidRPr="00870AF3">
              <w:rPr>
                <w:rFonts w:ascii="Calibri" w:eastAsia="Times New Roman" w:hAnsi="Calibri" w:cs="Times New Roman"/>
                <w:color w:val="000000"/>
                <w:sz w:val="21"/>
                <w:szCs w:val="21"/>
              </w:rPr>
              <w:t>BCOP Executive Committee participation in face-to-face Cross-COP Executive workshop to progress PEMPAL Strategy 2017-22 + BCOP Exec Com meeting</w:t>
            </w:r>
          </w:p>
        </w:tc>
        <w:tc>
          <w:tcPr>
            <w:tcW w:w="2070" w:type="dxa"/>
            <w:tcBorders>
              <w:top w:val="nil"/>
              <w:left w:val="nil"/>
              <w:bottom w:val="single" w:sz="4" w:space="0" w:color="auto"/>
              <w:right w:val="single" w:sz="4" w:space="0" w:color="auto"/>
            </w:tcBorders>
            <w:shd w:val="clear" w:color="auto" w:fill="auto"/>
            <w:vAlign w:val="center"/>
            <w:hideMark/>
          </w:tcPr>
          <w:p w14:paraId="03DD49B1" w14:textId="77777777" w:rsidR="00870AF3" w:rsidRPr="00870AF3" w:rsidRDefault="00870AF3" w:rsidP="00870AF3">
            <w:pPr>
              <w:spacing w:after="0" w:line="240" w:lineRule="auto"/>
              <w:jc w:val="center"/>
              <w:rPr>
                <w:rFonts w:ascii="Calibri" w:eastAsia="Times New Roman" w:hAnsi="Calibri" w:cs="Times New Roman"/>
                <w:color w:val="000000"/>
                <w:sz w:val="21"/>
                <w:szCs w:val="21"/>
              </w:rPr>
            </w:pPr>
            <w:r w:rsidRPr="00870AF3">
              <w:rPr>
                <w:rFonts w:ascii="Calibri" w:eastAsia="Times New Roman" w:hAnsi="Calibri" w:cs="Times New Roman"/>
                <w:color w:val="000000"/>
                <w:sz w:val="21"/>
                <w:szCs w:val="21"/>
              </w:rPr>
              <w:t>July, 2016</w:t>
            </w:r>
          </w:p>
        </w:tc>
        <w:tc>
          <w:tcPr>
            <w:tcW w:w="2700" w:type="dxa"/>
            <w:tcBorders>
              <w:top w:val="nil"/>
              <w:left w:val="nil"/>
              <w:bottom w:val="single" w:sz="4" w:space="0" w:color="auto"/>
              <w:right w:val="single" w:sz="8" w:space="0" w:color="auto"/>
            </w:tcBorders>
            <w:shd w:val="clear" w:color="auto" w:fill="auto"/>
            <w:vAlign w:val="center"/>
            <w:hideMark/>
          </w:tcPr>
          <w:p w14:paraId="5B60C84B" w14:textId="77777777" w:rsidR="00870AF3" w:rsidRPr="00870AF3" w:rsidRDefault="00870AF3" w:rsidP="00870AF3">
            <w:pPr>
              <w:spacing w:after="0" w:line="240" w:lineRule="auto"/>
              <w:jc w:val="center"/>
              <w:rPr>
                <w:rFonts w:ascii="Calibri" w:eastAsia="Times New Roman" w:hAnsi="Calibri" w:cs="Times New Roman"/>
                <w:b/>
                <w:bCs/>
                <w:color w:val="000000"/>
                <w:sz w:val="21"/>
                <w:szCs w:val="21"/>
              </w:rPr>
            </w:pPr>
            <w:r w:rsidRPr="00870AF3">
              <w:rPr>
                <w:rFonts w:ascii="Calibri" w:eastAsia="Times New Roman" w:hAnsi="Calibri" w:cs="Times New Roman"/>
                <w:b/>
                <w:bCs/>
                <w:color w:val="000000"/>
                <w:sz w:val="21"/>
                <w:szCs w:val="21"/>
              </w:rPr>
              <w:t>N/A</w:t>
            </w:r>
          </w:p>
        </w:tc>
      </w:tr>
      <w:tr w:rsidR="00870AF3" w:rsidRPr="00870AF3" w14:paraId="623C172F" w14:textId="77777777" w:rsidTr="00870AF3">
        <w:trPr>
          <w:trHeight w:val="300"/>
        </w:trPr>
        <w:tc>
          <w:tcPr>
            <w:tcW w:w="580" w:type="dxa"/>
            <w:tcBorders>
              <w:top w:val="nil"/>
              <w:left w:val="single" w:sz="8" w:space="0" w:color="auto"/>
              <w:bottom w:val="single" w:sz="4" w:space="0" w:color="auto"/>
              <w:right w:val="single" w:sz="4" w:space="0" w:color="auto"/>
            </w:tcBorders>
            <w:shd w:val="clear" w:color="auto" w:fill="auto"/>
            <w:vAlign w:val="center"/>
            <w:hideMark/>
          </w:tcPr>
          <w:p w14:paraId="700ACA3B" w14:textId="77777777" w:rsidR="00870AF3" w:rsidRPr="00870AF3" w:rsidRDefault="00870AF3" w:rsidP="00870AF3">
            <w:pPr>
              <w:spacing w:after="0" w:line="240" w:lineRule="auto"/>
              <w:jc w:val="center"/>
              <w:rPr>
                <w:rFonts w:ascii="Calibri" w:eastAsia="Times New Roman" w:hAnsi="Calibri" w:cs="Times New Roman"/>
                <w:color w:val="000000"/>
                <w:sz w:val="21"/>
                <w:szCs w:val="21"/>
              </w:rPr>
            </w:pPr>
            <w:r w:rsidRPr="00870AF3">
              <w:rPr>
                <w:rFonts w:ascii="Calibri" w:eastAsia="Times New Roman" w:hAnsi="Calibri" w:cs="Times New Roman"/>
                <w:color w:val="000000"/>
                <w:sz w:val="21"/>
                <w:szCs w:val="21"/>
              </w:rPr>
              <w:t>2</w:t>
            </w:r>
          </w:p>
        </w:tc>
        <w:tc>
          <w:tcPr>
            <w:tcW w:w="4550" w:type="dxa"/>
            <w:tcBorders>
              <w:top w:val="nil"/>
              <w:left w:val="nil"/>
              <w:bottom w:val="single" w:sz="4" w:space="0" w:color="auto"/>
              <w:right w:val="single" w:sz="4" w:space="0" w:color="auto"/>
            </w:tcBorders>
            <w:shd w:val="clear" w:color="auto" w:fill="auto"/>
            <w:vAlign w:val="center"/>
            <w:hideMark/>
          </w:tcPr>
          <w:p w14:paraId="68FD373C" w14:textId="23C72B17" w:rsidR="00870AF3" w:rsidRPr="00870AF3" w:rsidRDefault="00870AF3" w:rsidP="00870AF3">
            <w:pPr>
              <w:spacing w:after="0" w:line="240" w:lineRule="auto"/>
              <w:jc w:val="center"/>
              <w:rPr>
                <w:rFonts w:ascii="Calibri" w:eastAsia="Times New Roman" w:hAnsi="Calibri" w:cs="Times New Roman"/>
                <w:color w:val="000000"/>
                <w:sz w:val="21"/>
                <w:szCs w:val="21"/>
              </w:rPr>
            </w:pPr>
            <w:r w:rsidRPr="00870AF3">
              <w:rPr>
                <w:rFonts w:ascii="Calibri" w:eastAsia="Times New Roman" w:hAnsi="Calibri" w:cs="Times New Roman"/>
                <w:color w:val="000000"/>
                <w:sz w:val="21"/>
                <w:szCs w:val="21"/>
              </w:rPr>
              <w:t>Video conference Executive Committee meeting</w:t>
            </w:r>
            <w:r w:rsidR="005570E2">
              <w:rPr>
                <w:rStyle w:val="FootnoteReference"/>
                <w:rFonts w:ascii="Calibri" w:eastAsia="Times New Roman" w:hAnsi="Calibri" w:cs="Times New Roman"/>
                <w:color w:val="000000"/>
                <w:sz w:val="21"/>
                <w:szCs w:val="21"/>
              </w:rPr>
              <w:footnoteReference w:id="1"/>
            </w:r>
          </w:p>
        </w:tc>
        <w:tc>
          <w:tcPr>
            <w:tcW w:w="2070" w:type="dxa"/>
            <w:tcBorders>
              <w:top w:val="nil"/>
              <w:left w:val="nil"/>
              <w:bottom w:val="single" w:sz="4" w:space="0" w:color="auto"/>
              <w:right w:val="single" w:sz="4" w:space="0" w:color="auto"/>
            </w:tcBorders>
            <w:shd w:val="clear" w:color="auto" w:fill="auto"/>
            <w:vAlign w:val="center"/>
            <w:hideMark/>
          </w:tcPr>
          <w:p w14:paraId="553CF819" w14:textId="77777777" w:rsidR="00870AF3" w:rsidRPr="00870AF3" w:rsidRDefault="00870AF3" w:rsidP="00870AF3">
            <w:pPr>
              <w:spacing w:after="0" w:line="240" w:lineRule="auto"/>
              <w:jc w:val="center"/>
              <w:rPr>
                <w:rFonts w:ascii="Calibri" w:eastAsia="Times New Roman" w:hAnsi="Calibri" w:cs="Times New Roman"/>
                <w:color w:val="000000"/>
                <w:sz w:val="21"/>
                <w:szCs w:val="21"/>
              </w:rPr>
            </w:pPr>
            <w:r w:rsidRPr="00870AF3">
              <w:rPr>
                <w:rFonts w:ascii="Calibri" w:eastAsia="Times New Roman" w:hAnsi="Calibri" w:cs="Times New Roman"/>
                <w:color w:val="000000"/>
                <w:sz w:val="21"/>
                <w:szCs w:val="21"/>
              </w:rPr>
              <w:t>September, 2016</w:t>
            </w:r>
          </w:p>
        </w:tc>
        <w:tc>
          <w:tcPr>
            <w:tcW w:w="2700" w:type="dxa"/>
            <w:tcBorders>
              <w:top w:val="nil"/>
              <w:left w:val="nil"/>
              <w:bottom w:val="single" w:sz="4" w:space="0" w:color="auto"/>
              <w:right w:val="single" w:sz="8" w:space="0" w:color="auto"/>
            </w:tcBorders>
            <w:shd w:val="clear" w:color="auto" w:fill="auto"/>
            <w:vAlign w:val="center"/>
            <w:hideMark/>
          </w:tcPr>
          <w:p w14:paraId="1F06C83A" w14:textId="77777777" w:rsidR="00870AF3" w:rsidRPr="00870AF3" w:rsidRDefault="00870AF3" w:rsidP="00870AF3">
            <w:pPr>
              <w:spacing w:after="0" w:line="240" w:lineRule="auto"/>
              <w:jc w:val="center"/>
              <w:rPr>
                <w:rFonts w:ascii="Calibri" w:eastAsia="Times New Roman" w:hAnsi="Calibri" w:cs="Times New Roman"/>
                <w:b/>
                <w:bCs/>
                <w:color w:val="000000"/>
                <w:sz w:val="21"/>
                <w:szCs w:val="21"/>
              </w:rPr>
            </w:pPr>
            <w:r w:rsidRPr="00870AF3">
              <w:rPr>
                <w:rFonts w:ascii="Calibri" w:eastAsia="Times New Roman" w:hAnsi="Calibri" w:cs="Times New Roman"/>
                <w:b/>
                <w:bCs/>
                <w:color w:val="000000"/>
                <w:sz w:val="21"/>
                <w:szCs w:val="21"/>
              </w:rPr>
              <w:t>1,000</w:t>
            </w:r>
          </w:p>
        </w:tc>
      </w:tr>
      <w:tr w:rsidR="00870AF3" w:rsidRPr="00870AF3" w14:paraId="240B7F55" w14:textId="77777777" w:rsidTr="00870AF3">
        <w:trPr>
          <w:trHeight w:val="570"/>
        </w:trPr>
        <w:tc>
          <w:tcPr>
            <w:tcW w:w="580" w:type="dxa"/>
            <w:tcBorders>
              <w:top w:val="nil"/>
              <w:left w:val="single" w:sz="8" w:space="0" w:color="auto"/>
              <w:bottom w:val="single" w:sz="4" w:space="0" w:color="auto"/>
              <w:right w:val="single" w:sz="4" w:space="0" w:color="auto"/>
            </w:tcBorders>
            <w:shd w:val="clear" w:color="auto" w:fill="auto"/>
            <w:vAlign w:val="center"/>
            <w:hideMark/>
          </w:tcPr>
          <w:p w14:paraId="3652562B" w14:textId="77777777" w:rsidR="00870AF3" w:rsidRPr="00870AF3" w:rsidRDefault="00870AF3" w:rsidP="00870AF3">
            <w:pPr>
              <w:spacing w:after="0" w:line="240" w:lineRule="auto"/>
              <w:jc w:val="center"/>
              <w:rPr>
                <w:rFonts w:ascii="Calibri" w:eastAsia="Times New Roman" w:hAnsi="Calibri" w:cs="Times New Roman"/>
                <w:color w:val="000000"/>
                <w:sz w:val="21"/>
                <w:szCs w:val="21"/>
              </w:rPr>
            </w:pPr>
            <w:r w:rsidRPr="00870AF3">
              <w:rPr>
                <w:rFonts w:ascii="Calibri" w:eastAsia="Times New Roman" w:hAnsi="Calibri" w:cs="Times New Roman"/>
                <w:color w:val="000000"/>
                <w:sz w:val="21"/>
                <w:szCs w:val="21"/>
              </w:rPr>
              <w:t>3</w:t>
            </w:r>
          </w:p>
        </w:tc>
        <w:tc>
          <w:tcPr>
            <w:tcW w:w="4550" w:type="dxa"/>
            <w:tcBorders>
              <w:top w:val="nil"/>
              <w:left w:val="nil"/>
              <w:bottom w:val="single" w:sz="4" w:space="0" w:color="auto"/>
              <w:right w:val="single" w:sz="4" w:space="0" w:color="auto"/>
            </w:tcBorders>
            <w:shd w:val="clear" w:color="auto" w:fill="auto"/>
            <w:vAlign w:val="center"/>
            <w:hideMark/>
          </w:tcPr>
          <w:p w14:paraId="0FC07F46" w14:textId="77777777" w:rsidR="00870AF3" w:rsidRPr="00870AF3" w:rsidRDefault="00870AF3" w:rsidP="00870AF3">
            <w:pPr>
              <w:spacing w:after="0" w:line="240" w:lineRule="auto"/>
              <w:jc w:val="center"/>
              <w:rPr>
                <w:rFonts w:ascii="Calibri" w:eastAsia="Times New Roman" w:hAnsi="Calibri" w:cs="Times New Roman"/>
                <w:color w:val="000000"/>
                <w:sz w:val="21"/>
                <w:szCs w:val="21"/>
              </w:rPr>
            </w:pPr>
            <w:r w:rsidRPr="00870AF3">
              <w:rPr>
                <w:rFonts w:ascii="Calibri" w:eastAsia="Times New Roman" w:hAnsi="Calibri" w:cs="Times New Roman"/>
                <w:color w:val="000000"/>
                <w:sz w:val="21"/>
                <w:szCs w:val="21"/>
              </w:rPr>
              <w:t>Thematic videoconference of Budget Literacy and Transparency Working Group on knowledge product development</w:t>
            </w:r>
          </w:p>
        </w:tc>
        <w:tc>
          <w:tcPr>
            <w:tcW w:w="2070" w:type="dxa"/>
            <w:tcBorders>
              <w:top w:val="nil"/>
              <w:left w:val="nil"/>
              <w:bottom w:val="single" w:sz="4" w:space="0" w:color="auto"/>
              <w:right w:val="single" w:sz="4" w:space="0" w:color="auto"/>
            </w:tcBorders>
            <w:shd w:val="clear" w:color="auto" w:fill="auto"/>
            <w:vAlign w:val="center"/>
            <w:hideMark/>
          </w:tcPr>
          <w:p w14:paraId="66DF5720" w14:textId="77777777" w:rsidR="00870AF3" w:rsidRPr="00870AF3" w:rsidRDefault="00870AF3" w:rsidP="00870AF3">
            <w:pPr>
              <w:spacing w:after="0" w:line="240" w:lineRule="auto"/>
              <w:jc w:val="center"/>
              <w:rPr>
                <w:rFonts w:ascii="Calibri" w:eastAsia="Times New Roman" w:hAnsi="Calibri" w:cs="Times New Roman"/>
                <w:color w:val="000000"/>
                <w:sz w:val="21"/>
                <w:szCs w:val="21"/>
              </w:rPr>
            </w:pPr>
            <w:r w:rsidRPr="00870AF3">
              <w:rPr>
                <w:rFonts w:ascii="Calibri" w:eastAsia="Times New Roman" w:hAnsi="Calibri" w:cs="Times New Roman"/>
                <w:color w:val="000000"/>
                <w:sz w:val="21"/>
                <w:szCs w:val="21"/>
              </w:rPr>
              <w:t>September, 2016</w:t>
            </w:r>
          </w:p>
        </w:tc>
        <w:tc>
          <w:tcPr>
            <w:tcW w:w="2700" w:type="dxa"/>
            <w:tcBorders>
              <w:top w:val="nil"/>
              <w:left w:val="nil"/>
              <w:bottom w:val="single" w:sz="4" w:space="0" w:color="auto"/>
              <w:right w:val="single" w:sz="8" w:space="0" w:color="auto"/>
            </w:tcBorders>
            <w:shd w:val="clear" w:color="auto" w:fill="auto"/>
            <w:vAlign w:val="center"/>
            <w:hideMark/>
          </w:tcPr>
          <w:p w14:paraId="211E5765" w14:textId="77777777" w:rsidR="00870AF3" w:rsidRPr="00870AF3" w:rsidRDefault="00870AF3" w:rsidP="00870AF3">
            <w:pPr>
              <w:spacing w:after="0" w:line="240" w:lineRule="auto"/>
              <w:jc w:val="center"/>
              <w:rPr>
                <w:rFonts w:ascii="Calibri" w:eastAsia="Times New Roman" w:hAnsi="Calibri" w:cs="Times New Roman"/>
                <w:b/>
                <w:bCs/>
                <w:color w:val="000000"/>
                <w:sz w:val="21"/>
                <w:szCs w:val="21"/>
              </w:rPr>
            </w:pPr>
            <w:r w:rsidRPr="00870AF3">
              <w:rPr>
                <w:rFonts w:ascii="Calibri" w:eastAsia="Times New Roman" w:hAnsi="Calibri" w:cs="Times New Roman"/>
                <w:b/>
                <w:bCs/>
                <w:color w:val="000000"/>
                <w:sz w:val="21"/>
                <w:szCs w:val="21"/>
              </w:rPr>
              <w:t>1,000</w:t>
            </w:r>
          </w:p>
        </w:tc>
      </w:tr>
      <w:tr w:rsidR="00870AF3" w:rsidRPr="00870AF3" w14:paraId="6CC8B321" w14:textId="77777777" w:rsidTr="00870AF3">
        <w:trPr>
          <w:trHeight w:val="570"/>
        </w:trPr>
        <w:tc>
          <w:tcPr>
            <w:tcW w:w="580" w:type="dxa"/>
            <w:tcBorders>
              <w:top w:val="nil"/>
              <w:left w:val="single" w:sz="8" w:space="0" w:color="auto"/>
              <w:bottom w:val="single" w:sz="4" w:space="0" w:color="auto"/>
              <w:right w:val="single" w:sz="4" w:space="0" w:color="auto"/>
            </w:tcBorders>
            <w:shd w:val="clear" w:color="auto" w:fill="auto"/>
            <w:vAlign w:val="center"/>
            <w:hideMark/>
          </w:tcPr>
          <w:p w14:paraId="682097D9" w14:textId="77777777" w:rsidR="00870AF3" w:rsidRPr="00870AF3" w:rsidRDefault="00870AF3" w:rsidP="00870AF3">
            <w:pPr>
              <w:spacing w:after="0" w:line="240" w:lineRule="auto"/>
              <w:jc w:val="center"/>
              <w:rPr>
                <w:rFonts w:ascii="Calibri" w:eastAsia="Times New Roman" w:hAnsi="Calibri" w:cs="Times New Roman"/>
                <w:color w:val="000000"/>
                <w:sz w:val="21"/>
                <w:szCs w:val="21"/>
              </w:rPr>
            </w:pPr>
            <w:r w:rsidRPr="00870AF3">
              <w:rPr>
                <w:rFonts w:ascii="Calibri" w:eastAsia="Times New Roman" w:hAnsi="Calibri" w:cs="Times New Roman"/>
                <w:color w:val="000000"/>
                <w:sz w:val="21"/>
                <w:szCs w:val="21"/>
              </w:rPr>
              <w:t>4</w:t>
            </w:r>
          </w:p>
        </w:tc>
        <w:tc>
          <w:tcPr>
            <w:tcW w:w="4550" w:type="dxa"/>
            <w:tcBorders>
              <w:top w:val="nil"/>
              <w:left w:val="nil"/>
              <w:bottom w:val="single" w:sz="4" w:space="0" w:color="auto"/>
              <w:right w:val="single" w:sz="4" w:space="0" w:color="auto"/>
            </w:tcBorders>
            <w:shd w:val="clear" w:color="auto" w:fill="auto"/>
            <w:vAlign w:val="center"/>
            <w:hideMark/>
          </w:tcPr>
          <w:p w14:paraId="456E53F9" w14:textId="77777777" w:rsidR="00870AF3" w:rsidRPr="00870AF3" w:rsidRDefault="00870AF3" w:rsidP="00870AF3">
            <w:pPr>
              <w:spacing w:after="0" w:line="240" w:lineRule="auto"/>
              <w:jc w:val="center"/>
              <w:rPr>
                <w:rFonts w:ascii="Calibri" w:eastAsia="Times New Roman" w:hAnsi="Calibri" w:cs="Times New Roman"/>
                <w:color w:val="000000"/>
                <w:sz w:val="21"/>
                <w:szCs w:val="21"/>
              </w:rPr>
            </w:pPr>
            <w:r w:rsidRPr="00870AF3">
              <w:rPr>
                <w:rFonts w:ascii="Calibri" w:eastAsia="Times New Roman" w:hAnsi="Calibri" w:cs="Times New Roman"/>
                <w:color w:val="000000"/>
                <w:sz w:val="21"/>
                <w:szCs w:val="21"/>
              </w:rPr>
              <w:t>Program Budgeting Working Group meeting + back to back meeting with the OECD Performance Network + Executive Committee meetings</w:t>
            </w:r>
          </w:p>
        </w:tc>
        <w:tc>
          <w:tcPr>
            <w:tcW w:w="2070" w:type="dxa"/>
            <w:tcBorders>
              <w:top w:val="nil"/>
              <w:left w:val="nil"/>
              <w:bottom w:val="single" w:sz="4" w:space="0" w:color="auto"/>
              <w:right w:val="single" w:sz="4" w:space="0" w:color="auto"/>
            </w:tcBorders>
            <w:shd w:val="clear" w:color="auto" w:fill="auto"/>
            <w:vAlign w:val="center"/>
            <w:hideMark/>
          </w:tcPr>
          <w:p w14:paraId="34983FC4" w14:textId="77777777" w:rsidR="00870AF3" w:rsidRPr="00870AF3" w:rsidRDefault="00870AF3" w:rsidP="00870AF3">
            <w:pPr>
              <w:spacing w:after="0" w:line="240" w:lineRule="auto"/>
              <w:jc w:val="center"/>
              <w:rPr>
                <w:rFonts w:ascii="Calibri" w:eastAsia="Times New Roman" w:hAnsi="Calibri" w:cs="Times New Roman"/>
                <w:color w:val="000000"/>
                <w:sz w:val="21"/>
                <w:szCs w:val="21"/>
              </w:rPr>
            </w:pPr>
            <w:r w:rsidRPr="00870AF3">
              <w:rPr>
                <w:rFonts w:ascii="Calibri" w:eastAsia="Times New Roman" w:hAnsi="Calibri" w:cs="Times New Roman"/>
                <w:color w:val="000000"/>
                <w:sz w:val="21"/>
                <w:szCs w:val="21"/>
              </w:rPr>
              <w:t>Paris, November, 2016</w:t>
            </w:r>
          </w:p>
        </w:tc>
        <w:tc>
          <w:tcPr>
            <w:tcW w:w="2700" w:type="dxa"/>
            <w:tcBorders>
              <w:top w:val="nil"/>
              <w:left w:val="nil"/>
              <w:bottom w:val="single" w:sz="4" w:space="0" w:color="auto"/>
              <w:right w:val="single" w:sz="8" w:space="0" w:color="auto"/>
            </w:tcBorders>
            <w:shd w:val="clear" w:color="auto" w:fill="auto"/>
            <w:vAlign w:val="center"/>
            <w:hideMark/>
          </w:tcPr>
          <w:p w14:paraId="4FD3008B" w14:textId="77777777" w:rsidR="00870AF3" w:rsidRPr="00870AF3" w:rsidRDefault="00870AF3" w:rsidP="00870AF3">
            <w:pPr>
              <w:spacing w:after="0" w:line="240" w:lineRule="auto"/>
              <w:jc w:val="center"/>
              <w:rPr>
                <w:rFonts w:ascii="Calibri" w:eastAsia="Times New Roman" w:hAnsi="Calibri" w:cs="Times New Roman"/>
                <w:b/>
                <w:bCs/>
                <w:color w:val="000000"/>
                <w:sz w:val="21"/>
                <w:szCs w:val="21"/>
              </w:rPr>
            </w:pPr>
            <w:r w:rsidRPr="00870AF3">
              <w:rPr>
                <w:rFonts w:ascii="Calibri" w:eastAsia="Times New Roman" w:hAnsi="Calibri" w:cs="Times New Roman"/>
                <w:b/>
                <w:bCs/>
                <w:color w:val="000000"/>
                <w:sz w:val="21"/>
                <w:szCs w:val="21"/>
              </w:rPr>
              <w:t>80,000</w:t>
            </w:r>
          </w:p>
        </w:tc>
      </w:tr>
      <w:tr w:rsidR="00870AF3" w:rsidRPr="00870AF3" w14:paraId="67C9DD0A" w14:textId="77777777" w:rsidTr="00870AF3">
        <w:trPr>
          <w:trHeight w:val="300"/>
        </w:trPr>
        <w:tc>
          <w:tcPr>
            <w:tcW w:w="580" w:type="dxa"/>
            <w:tcBorders>
              <w:top w:val="nil"/>
              <w:left w:val="single" w:sz="8" w:space="0" w:color="auto"/>
              <w:bottom w:val="single" w:sz="4" w:space="0" w:color="auto"/>
              <w:right w:val="single" w:sz="4" w:space="0" w:color="auto"/>
            </w:tcBorders>
            <w:shd w:val="clear" w:color="auto" w:fill="auto"/>
            <w:vAlign w:val="center"/>
            <w:hideMark/>
          </w:tcPr>
          <w:p w14:paraId="6A8CE2A3" w14:textId="77777777" w:rsidR="00870AF3" w:rsidRPr="00870AF3" w:rsidRDefault="00870AF3" w:rsidP="00870AF3">
            <w:pPr>
              <w:spacing w:after="0" w:line="240" w:lineRule="auto"/>
              <w:jc w:val="center"/>
              <w:rPr>
                <w:rFonts w:ascii="Calibri" w:eastAsia="Times New Roman" w:hAnsi="Calibri" w:cs="Times New Roman"/>
                <w:color w:val="000000"/>
                <w:sz w:val="21"/>
                <w:szCs w:val="21"/>
              </w:rPr>
            </w:pPr>
            <w:r w:rsidRPr="00870AF3">
              <w:rPr>
                <w:rFonts w:ascii="Calibri" w:eastAsia="Times New Roman" w:hAnsi="Calibri" w:cs="Times New Roman"/>
                <w:color w:val="000000"/>
                <w:sz w:val="21"/>
                <w:szCs w:val="21"/>
              </w:rPr>
              <w:t>5</w:t>
            </w:r>
          </w:p>
        </w:tc>
        <w:tc>
          <w:tcPr>
            <w:tcW w:w="4550" w:type="dxa"/>
            <w:tcBorders>
              <w:top w:val="nil"/>
              <w:left w:val="nil"/>
              <w:bottom w:val="single" w:sz="4" w:space="0" w:color="auto"/>
              <w:right w:val="single" w:sz="4" w:space="0" w:color="auto"/>
            </w:tcBorders>
            <w:shd w:val="clear" w:color="auto" w:fill="auto"/>
            <w:vAlign w:val="center"/>
            <w:hideMark/>
          </w:tcPr>
          <w:p w14:paraId="39DF658D" w14:textId="77777777" w:rsidR="00870AF3" w:rsidRPr="00870AF3" w:rsidRDefault="00870AF3" w:rsidP="00870AF3">
            <w:pPr>
              <w:spacing w:after="0" w:line="240" w:lineRule="auto"/>
              <w:jc w:val="center"/>
              <w:rPr>
                <w:rFonts w:ascii="Calibri" w:eastAsia="Times New Roman" w:hAnsi="Calibri" w:cs="Times New Roman"/>
                <w:color w:val="000000"/>
                <w:sz w:val="21"/>
                <w:szCs w:val="21"/>
              </w:rPr>
            </w:pPr>
            <w:r w:rsidRPr="00870AF3">
              <w:rPr>
                <w:rFonts w:ascii="Calibri" w:eastAsia="Times New Roman" w:hAnsi="Calibri" w:cs="Times New Roman"/>
                <w:color w:val="000000"/>
                <w:sz w:val="21"/>
                <w:szCs w:val="21"/>
              </w:rPr>
              <w:t xml:space="preserve">Thematic video-conference for Program Budgeting Working Group </w:t>
            </w:r>
          </w:p>
        </w:tc>
        <w:tc>
          <w:tcPr>
            <w:tcW w:w="2070" w:type="dxa"/>
            <w:tcBorders>
              <w:top w:val="nil"/>
              <w:left w:val="nil"/>
              <w:bottom w:val="single" w:sz="4" w:space="0" w:color="auto"/>
              <w:right w:val="single" w:sz="4" w:space="0" w:color="auto"/>
            </w:tcBorders>
            <w:shd w:val="clear" w:color="auto" w:fill="auto"/>
            <w:vAlign w:val="center"/>
            <w:hideMark/>
          </w:tcPr>
          <w:p w14:paraId="4A479FFF" w14:textId="77777777" w:rsidR="00870AF3" w:rsidRPr="00870AF3" w:rsidRDefault="00870AF3" w:rsidP="00870AF3">
            <w:pPr>
              <w:spacing w:after="0" w:line="240" w:lineRule="auto"/>
              <w:jc w:val="center"/>
              <w:rPr>
                <w:rFonts w:ascii="Calibri" w:eastAsia="Times New Roman" w:hAnsi="Calibri" w:cs="Times New Roman"/>
                <w:color w:val="000000"/>
                <w:sz w:val="21"/>
                <w:szCs w:val="21"/>
              </w:rPr>
            </w:pPr>
            <w:r w:rsidRPr="00870AF3">
              <w:rPr>
                <w:rFonts w:ascii="Calibri" w:eastAsia="Times New Roman" w:hAnsi="Calibri" w:cs="Times New Roman"/>
                <w:color w:val="000000"/>
                <w:sz w:val="21"/>
                <w:szCs w:val="21"/>
              </w:rPr>
              <w:t xml:space="preserve">Spring, 2017 </w:t>
            </w:r>
          </w:p>
        </w:tc>
        <w:tc>
          <w:tcPr>
            <w:tcW w:w="2700" w:type="dxa"/>
            <w:tcBorders>
              <w:top w:val="nil"/>
              <w:left w:val="nil"/>
              <w:bottom w:val="single" w:sz="4" w:space="0" w:color="auto"/>
              <w:right w:val="single" w:sz="8" w:space="0" w:color="auto"/>
            </w:tcBorders>
            <w:shd w:val="clear" w:color="auto" w:fill="auto"/>
            <w:vAlign w:val="center"/>
            <w:hideMark/>
          </w:tcPr>
          <w:p w14:paraId="38D1E84E" w14:textId="77777777" w:rsidR="00870AF3" w:rsidRPr="00870AF3" w:rsidRDefault="00870AF3" w:rsidP="00870AF3">
            <w:pPr>
              <w:spacing w:after="0" w:line="240" w:lineRule="auto"/>
              <w:jc w:val="center"/>
              <w:rPr>
                <w:rFonts w:ascii="Calibri" w:eastAsia="Times New Roman" w:hAnsi="Calibri" w:cs="Times New Roman"/>
                <w:b/>
                <w:bCs/>
                <w:color w:val="000000"/>
                <w:sz w:val="21"/>
                <w:szCs w:val="21"/>
              </w:rPr>
            </w:pPr>
            <w:r w:rsidRPr="00870AF3">
              <w:rPr>
                <w:rFonts w:ascii="Calibri" w:eastAsia="Times New Roman" w:hAnsi="Calibri" w:cs="Times New Roman"/>
                <w:b/>
                <w:bCs/>
                <w:color w:val="000000"/>
                <w:sz w:val="21"/>
                <w:szCs w:val="21"/>
              </w:rPr>
              <w:t>1,000</w:t>
            </w:r>
          </w:p>
        </w:tc>
      </w:tr>
      <w:tr w:rsidR="00870AF3" w:rsidRPr="00870AF3" w14:paraId="731159F7" w14:textId="77777777" w:rsidTr="00870AF3">
        <w:trPr>
          <w:trHeight w:val="300"/>
        </w:trPr>
        <w:tc>
          <w:tcPr>
            <w:tcW w:w="580" w:type="dxa"/>
            <w:tcBorders>
              <w:top w:val="nil"/>
              <w:left w:val="single" w:sz="8" w:space="0" w:color="auto"/>
              <w:bottom w:val="single" w:sz="4" w:space="0" w:color="auto"/>
              <w:right w:val="single" w:sz="4" w:space="0" w:color="auto"/>
            </w:tcBorders>
            <w:shd w:val="clear" w:color="auto" w:fill="auto"/>
            <w:vAlign w:val="center"/>
            <w:hideMark/>
          </w:tcPr>
          <w:p w14:paraId="4631A744" w14:textId="77777777" w:rsidR="00870AF3" w:rsidRPr="00870AF3" w:rsidRDefault="00870AF3" w:rsidP="00870AF3">
            <w:pPr>
              <w:spacing w:after="0" w:line="240" w:lineRule="auto"/>
              <w:jc w:val="center"/>
              <w:rPr>
                <w:rFonts w:ascii="Calibri" w:eastAsia="Times New Roman" w:hAnsi="Calibri" w:cs="Times New Roman"/>
                <w:color w:val="000000"/>
                <w:sz w:val="21"/>
                <w:szCs w:val="21"/>
              </w:rPr>
            </w:pPr>
            <w:r w:rsidRPr="00870AF3">
              <w:rPr>
                <w:rFonts w:ascii="Calibri" w:eastAsia="Times New Roman" w:hAnsi="Calibri" w:cs="Times New Roman"/>
                <w:color w:val="000000"/>
                <w:sz w:val="21"/>
                <w:szCs w:val="21"/>
              </w:rPr>
              <w:t>6</w:t>
            </w:r>
          </w:p>
        </w:tc>
        <w:tc>
          <w:tcPr>
            <w:tcW w:w="4550" w:type="dxa"/>
            <w:tcBorders>
              <w:top w:val="nil"/>
              <w:left w:val="nil"/>
              <w:bottom w:val="single" w:sz="4" w:space="0" w:color="auto"/>
              <w:right w:val="single" w:sz="4" w:space="0" w:color="auto"/>
            </w:tcBorders>
            <w:shd w:val="clear" w:color="auto" w:fill="auto"/>
            <w:vAlign w:val="center"/>
            <w:hideMark/>
          </w:tcPr>
          <w:p w14:paraId="79EAC559" w14:textId="77777777" w:rsidR="00870AF3" w:rsidRPr="00870AF3" w:rsidRDefault="00870AF3" w:rsidP="00870AF3">
            <w:pPr>
              <w:spacing w:after="0" w:line="240" w:lineRule="auto"/>
              <w:jc w:val="center"/>
              <w:rPr>
                <w:rFonts w:ascii="Calibri" w:eastAsia="Times New Roman" w:hAnsi="Calibri" w:cs="Times New Roman"/>
                <w:color w:val="000000"/>
                <w:sz w:val="21"/>
                <w:szCs w:val="21"/>
              </w:rPr>
            </w:pPr>
            <w:r w:rsidRPr="00870AF3">
              <w:rPr>
                <w:rFonts w:ascii="Calibri" w:eastAsia="Times New Roman" w:hAnsi="Calibri" w:cs="Times New Roman"/>
                <w:color w:val="000000"/>
                <w:sz w:val="21"/>
                <w:szCs w:val="21"/>
              </w:rPr>
              <w:t>Plenary meeting + BCOP Executive Committee meetings</w:t>
            </w:r>
          </w:p>
        </w:tc>
        <w:tc>
          <w:tcPr>
            <w:tcW w:w="2070" w:type="dxa"/>
            <w:tcBorders>
              <w:top w:val="nil"/>
              <w:left w:val="nil"/>
              <w:bottom w:val="single" w:sz="4" w:space="0" w:color="auto"/>
              <w:right w:val="single" w:sz="4" w:space="0" w:color="auto"/>
            </w:tcBorders>
            <w:shd w:val="clear" w:color="auto" w:fill="auto"/>
            <w:vAlign w:val="center"/>
            <w:hideMark/>
          </w:tcPr>
          <w:p w14:paraId="3EA1EBE1" w14:textId="77777777" w:rsidR="00870AF3" w:rsidRPr="00870AF3" w:rsidRDefault="00870AF3" w:rsidP="00870AF3">
            <w:pPr>
              <w:spacing w:after="0" w:line="240" w:lineRule="auto"/>
              <w:jc w:val="center"/>
              <w:rPr>
                <w:rFonts w:ascii="Calibri" w:eastAsia="Times New Roman" w:hAnsi="Calibri" w:cs="Times New Roman"/>
                <w:color w:val="000000"/>
                <w:sz w:val="21"/>
                <w:szCs w:val="21"/>
              </w:rPr>
            </w:pPr>
            <w:r w:rsidRPr="00870AF3">
              <w:rPr>
                <w:rFonts w:ascii="Calibri" w:eastAsia="Times New Roman" w:hAnsi="Calibri" w:cs="Times New Roman"/>
                <w:color w:val="000000"/>
                <w:sz w:val="21"/>
                <w:szCs w:val="21"/>
              </w:rPr>
              <w:t>April, 2017</w:t>
            </w:r>
          </w:p>
        </w:tc>
        <w:tc>
          <w:tcPr>
            <w:tcW w:w="2700" w:type="dxa"/>
            <w:tcBorders>
              <w:top w:val="nil"/>
              <w:left w:val="nil"/>
              <w:bottom w:val="single" w:sz="4" w:space="0" w:color="auto"/>
              <w:right w:val="single" w:sz="8" w:space="0" w:color="auto"/>
            </w:tcBorders>
            <w:shd w:val="clear" w:color="auto" w:fill="auto"/>
            <w:vAlign w:val="center"/>
            <w:hideMark/>
          </w:tcPr>
          <w:p w14:paraId="64E2FD03" w14:textId="77777777" w:rsidR="00870AF3" w:rsidRPr="00870AF3" w:rsidRDefault="00870AF3" w:rsidP="00870AF3">
            <w:pPr>
              <w:spacing w:after="0" w:line="240" w:lineRule="auto"/>
              <w:jc w:val="center"/>
              <w:rPr>
                <w:rFonts w:ascii="Calibri" w:eastAsia="Times New Roman" w:hAnsi="Calibri" w:cs="Times New Roman"/>
                <w:b/>
                <w:bCs/>
                <w:color w:val="000000"/>
                <w:sz w:val="21"/>
                <w:szCs w:val="21"/>
              </w:rPr>
            </w:pPr>
            <w:r w:rsidRPr="00870AF3">
              <w:rPr>
                <w:rFonts w:ascii="Calibri" w:eastAsia="Times New Roman" w:hAnsi="Calibri" w:cs="Times New Roman"/>
                <w:b/>
                <w:bCs/>
                <w:color w:val="000000"/>
                <w:sz w:val="21"/>
                <w:szCs w:val="21"/>
              </w:rPr>
              <w:t>170,000</w:t>
            </w:r>
          </w:p>
        </w:tc>
      </w:tr>
      <w:tr w:rsidR="00870AF3" w:rsidRPr="00870AF3" w14:paraId="1762FA4E" w14:textId="77777777" w:rsidTr="00870AF3">
        <w:trPr>
          <w:trHeight w:val="570"/>
        </w:trPr>
        <w:tc>
          <w:tcPr>
            <w:tcW w:w="580" w:type="dxa"/>
            <w:tcBorders>
              <w:top w:val="nil"/>
              <w:left w:val="single" w:sz="8" w:space="0" w:color="auto"/>
              <w:bottom w:val="single" w:sz="4" w:space="0" w:color="auto"/>
              <w:right w:val="single" w:sz="4" w:space="0" w:color="auto"/>
            </w:tcBorders>
            <w:shd w:val="clear" w:color="auto" w:fill="auto"/>
            <w:vAlign w:val="center"/>
            <w:hideMark/>
          </w:tcPr>
          <w:p w14:paraId="7BB55EEC" w14:textId="77777777" w:rsidR="00870AF3" w:rsidRPr="00870AF3" w:rsidRDefault="00870AF3" w:rsidP="00870AF3">
            <w:pPr>
              <w:spacing w:after="0" w:line="240" w:lineRule="auto"/>
              <w:jc w:val="center"/>
              <w:rPr>
                <w:rFonts w:ascii="Calibri" w:eastAsia="Times New Roman" w:hAnsi="Calibri" w:cs="Times New Roman"/>
                <w:color w:val="000000"/>
                <w:sz w:val="21"/>
                <w:szCs w:val="21"/>
              </w:rPr>
            </w:pPr>
            <w:r w:rsidRPr="00870AF3">
              <w:rPr>
                <w:rFonts w:ascii="Calibri" w:eastAsia="Times New Roman" w:hAnsi="Calibri" w:cs="Times New Roman"/>
                <w:color w:val="000000"/>
                <w:sz w:val="21"/>
                <w:szCs w:val="21"/>
              </w:rPr>
              <w:t>7</w:t>
            </w:r>
          </w:p>
        </w:tc>
        <w:tc>
          <w:tcPr>
            <w:tcW w:w="4550" w:type="dxa"/>
            <w:tcBorders>
              <w:top w:val="nil"/>
              <w:left w:val="nil"/>
              <w:bottom w:val="single" w:sz="4" w:space="0" w:color="auto"/>
              <w:right w:val="single" w:sz="4" w:space="0" w:color="auto"/>
            </w:tcBorders>
            <w:shd w:val="clear" w:color="auto" w:fill="auto"/>
            <w:vAlign w:val="center"/>
            <w:hideMark/>
          </w:tcPr>
          <w:p w14:paraId="78079039" w14:textId="77777777" w:rsidR="00870AF3" w:rsidRPr="00870AF3" w:rsidRDefault="00870AF3" w:rsidP="00870AF3">
            <w:pPr>
              <w:spacing w:after="0" w:line="240" w:lineRule="auto"/>
              <w:jc w:val="center"/>
              <w:rPr>
                <w:rFonts w:ascii="Calibri" w:eastAsia="Times New Roman" w:hAnsi="Calibri" w:cs="Times New Roman"/>
                <w:color w:val="000000"/>
                <w:sz w:val="21"/>
                <w:szCs w:val="21"/>
              </w:rPr>
            </w:pPr>
            <w:r w:rsidRPr="00870AF3">
              <w:rPr>
                <w:rFonts w:ascii="Calibri" w:eastAsia="Times New Roman" w:hAnsi="Calibri" w:cs="Times New Roman"/>
                <w:color w:val="000000"/>
                <w:sz w:val="21"/>
                <w:szCs w:val="21"/>
              </w:rPr>
              <w:t>Small group meeting of OECD SBO + BCOP Executive Committee meeting– Location TBC</w:t>
            </w:r>
          </w:p>
        </w:tc>
        <w:tc>
          <w:tcPr>
            <w:tcW w:w="2070" w:type="dxa"/>
            <w:tcBorders>
              <w:top w:val="nil"/>
              <w:left w:val="nil"/>
              <w:bottom w:val="single" w:sz="4" w:space="0" w:color="auto"/>
              <w:right w:val="single" w:sz="4" w:space="0" w:color="auto"/>
            </w:tcBorders>
            <w:shd w:val="clear" w:color="auto" w:fill="auto"/>
            <w:vAlign w:val="center"/>
            <w:hideMark/>
          </w:tcPr>
          <w:p w14:paraId="5534CAB9" w14:textId="77777777" w:rsidR="00870AF3" w:rsidRPr="00870AF3" w:rsidRDefault="00870AF3" w:rsidP="00870AF3">
            <w:pPr>
              <w:spacing w:after="0" w:line="240" w:lineRule="auto"/>
              <w:jc w:val="center"/>
              <w:rPr>
                <w:rFonts w:ascii="Calibri" w:eastAsia="Times New Roman" w:hAnsi="Calibri" w:cs="Times New Roman"/>
                <w:color w:val="000000"/>
                <w:sz w:val="21"/>
                <w:szCs w:val="21"/>
              </w:rPr>
            </w:pPr>
            <w:r w:rsidRPr="00870AF3">
              <w:rPr>
                <w:rFonts w:ascii="Calibri" w:eastAsia="Times New Roman" w:hAnsi="Calibri" w:cs="Times New Roman"/>
                <w:color w:val="000000"/>
                <w:sz w:val="21"/>
                <w:szCs w:val="21"/>
              </w:rPr>
              <w:t>TBD, June, 2017</w:t>
            </w:r>
          </w:p>
        </w:tc>
        <w:tc>
          <w:tcPr>
            <w:tcW w:w="2700" w:type="dxa"/>
            <w:tcBorders>
              <w:top w:val="nil"/>
              <w:left w:val="nil"/>
              <w:bottom w:val="single" w:sz="4" w:space="0" w:color="auto"/>
              <w:right w:val="single" w:sz="8" w:space="0" w:color="auto"/>
            </w:tcBorders>
            <w:shd w:val="clear" w:color="auto" w:fill="auto"/>
            <w:vAlign w:val="center"/>
            <w:hideMark/>
          </w:tcPr>
          <w:p w14:paraId="65520A53" w14:textId="77777777" w:rsidR="00870AF3" w:rsidRPr="00870AF3" w:rsidRDefault="00870AF3" w:rsidP="00870AF3">
            <w:pPr>
              <w:spacing w:after="0" w:line="240" w:lineRule="auto"/>
              <w:jc w:val="center"/>
              <w:rPr>
                <w:rFonts w:ascii="Calibri" w:eastAsia="Times New Roman" w:hAnsi="Calibri" w:cs="Times New Roman"/>
                <w:b/>
                <w:bCs/>
                <w:color w:val="000000"/>
                <w:sz w:val="21"/>
                <w:szCs w:val="21"/>
              </w:rPr>
            </w:pPr>
            <w:r w:rsidRPr="00870AF3">
              <w:rPr>
                <w:rFonts w:ascii="Calibri" w:eastAsia="Times New Roman" w:hAnsi="Calibri" w:cs="Times New Roman"/>
                <w:b/>
                <w:bCs/>
                <w:color w:val="000000"/>
                <w:sz w:val="21"/>
                <w:szCs w:val="21"/>
              </w:rPr>
              <w:t>40,000</w:t>
            </w:r>
          </w:p>
        </w:tc>
      </w:tr>
      <w:tr w:rsidR="00870AF3" w:rsidRPr="00870AF3" w14:paraId="122EE270" w14:textId="77777777" w:rsidTr="00870AF3">
        <w:trPr>
          <w:trHeight w:val="570"/>
        </w:trPr>
        <w:tc>
          <w:tcPr>
            <w:tcW w:w="580" w:type="dxa"/>
            <w:tcBorders>
              <w:top w:val="nil"/>
              <w:left w:val="single" w:sz="8" w:space="0" w:color="auto"/>
              <w:bottom w:val="single" w:sz="4" w:space="0" w:color="auto"/>
              <w:right w:val="single" w:sz="4" w:space="0" w:color="auto"/>
            </w:tcBorders>
            <w:shd w:val="clear" w:color="auto" w:fill="auto"/>
            <w:vAlign w:val="center"/>
            <w:hideMark/>
          </w:tcPr>
          <w:p w14:paraId="4B29483E" w14:textId="77777777" w:rsidR="00870AF3" w:rsidRPr="00870AF3" w:rsidRDefault="00870AF3" w:rsidP="00870AF3">
            <w:pPr>
              <w:spacing w:after="0" w:line="240" w:lineRule="auto"/>
              <w:jc w:val="center"/>
              <w:rPr>
                <w:rFonts w:ascii="Calibri" w:eastAsia="Times New Roman" w:hAnsi="Calibri" w:cs="Times New Roman"/>
                <w:color w:val="000000"/>
                <w:sz w:val="21"/>
                <w:szCs w:val="21"/>
              </w:rPr>
            </w:pPr>
            <w:r w:rsidRPr="00870AF3">
              <w:rPr>
                <w:rFonts w:ascii="Calibri" w:eastAsia="Times New Roman" w:hAnsi="Calibri" w:cs="Times New Roman"/>
                <w:color w:val="000000"/>
                <w:sz w:val="21"/>
                <w:szCs w:val="21"/>
              </w:rPr>
              <w:t>8</w:t>
            </w:r>
          </w:p>
        </w:tc>
        <w:tc>
          <w:tcPr>
            <w:tcW w:w="4550" w:type="dxa"/>
            <w:tcBorders>
              <w:top w:val="nil"/>
              <w:left w:val="nil"/>
              <w:bottom w:val="single" w:sz="4" w:space="0" w:color="auto"/>
              <w:right w:val="single" w:sz="4" w:space="0" w:color="auto"/>
            </w:tcBorders>
            <w:shd w:val="clear" w:color="auto" w:fill="auto"/>
            <w:vAlign w:val="center"/>
            <w:hideMark/>
          </w:tcPr>
          <w:p w14:paraId="09C55E6C" w14:textId="77777777" w:rsidR="00870AF3" w:rsidRPr="00870AF3" w:rsidRDefault="00870AF3" w:rsidP="00870AF3">
            <w:pPr>
              <w:spacing w:after="0" w:line="240" w:lineRule="auto"/>
              <w:jc w:val="center"/>
              <w:rPr>
                <w:rFonts w:ascii="Calibri" w:eastAsia="Times New Roman" w:hAnsi="Calibri" w:cs="Times New Roman"/>
                <w:color w:val="000000"/>
                <w:sz w:val="21"/>
                <w:szCs w:val="21"/>
              </w:rPr>
            </w:pPr>
            <w:r w:rsidRPr="00870AF3">
              <w:rPr>
                <w:rFonts w:ascii="Calibri" w:eastAsia="Times New Roman" w:hAnsi="Calibri" w:cs="Times New Roman"/>
                <w:color w:val="000000"/>
                <w:sz w:val="21"/>
                <w:szCs w:val="21"/>
              </w:rPr>
              <w:t>Budget Literacy Conference + Back-to-Back Meeting of Budget Literacy and Transparency Working Group - Moscow</w:t>
            </w:r>
          </w:p>
        </w:tc>
        <w:tc>
          <w:tcPr>
            <w:tcW w:w="2070" w:type="dxa"/>
            <w:tcBorders>
              <w:top w:val="nil"/>
              <w:left w:val="nil"/>
              <w:bottom w:val="single" w:sz="4" w:space="0" w:color="auto"/>
              <w:right w:val="single" w:sz="4" w:space="0" w:color="auto"/>
            </w:tcBorders>
            <w:shd w:val="clear" w:color="auto" w:fill="auto"/>
            <w:vAlign w:val="center"/>
            <w:hideMark/>
          </w:tcPr>
          <w:p w14:paraId="73C41E49" w14:textId="77777777" w:rsidR="00870AF3" w:rsidRPr="00870AF3" w:rsidRDefault="00870AF3" w:rsidP="00870AF3">
            <w:pPr>
              <w:spacing w:after="0" w:line="240" w:lineRule="auto"/>
              <w:jc w:val="center"/>
              <w:rPr>
                <w:rFonts w:ascii="Calibri" w:eastAsia="Times New Roman" w:hAnsi="Calibri" w:cs="Times New Roman"/>
                <w:color w:val="000000"/>
                <w:sz w:val="21"/>
                <w:szCs w:val="21"/>
              </w:rPr>
            </w:pPr>
            <w:r w:rsidRPr="00870AF3">
              <w:rPr>
                <w:rFonts w:ascii="Calibri" w:eastAsia="Times New Roman" w:hAnsi="Calibri" w:cs="Times New Roman"/>
                <w:color w:val="000000"/>
                <w:sz w:val="21"/>
                <w:szCs w:val="21"/>
              </w:rPr>
              <w:t>Moscow, May 2017</w:t>
            </w:r>
          </w:p>
        </w:tc>
        <w:tc>
          <w:tcPr>
            <w:tcW w:w="2700" w:type="dxa"/>
            <w:tcBorders>
              <w:top w:val="nil"/>
              <w:left w:val="nil"/>
              <w:bottom w:val="single" w:sz="4" w:space="0" w:color="auto"/>
              <w:right w:val="single" w:sz="8" w:space="0" w:color="auto"/>
            </w:tcBorders>
            <w:shd w:val="clear" w:color="auto" w:fill="auto"/>
            <w:vAlign w:val="center"/>
            <w:hideMark/>
          </w:tcPr>
          <w:p w14:paraId="45CADA8B" w14:textId="77777777" w:rsidR="00870AF3" w:rsidRPr="00870AF3" w:rsidRDefault="00870AF3" w:rsidP="00870AF3">
            <w:pPr>
              <w:spacing w:after="0" w:line="240" w:lineRule="auto"/>
              <w:jc w:val="center"/>
              <w:rPr>
                <w:rFonts w:ascii="Calibri" w:eastAsia="Times New Roman" w:hAnsi="Calibri" w:cs="Times New Roman"/>
                <w:b/>
                <w:bCs/>
                <w:color w:val="000000"/>
                <w:sz w:val="21"/>
                <w:szCs w:val="21"/>
              </w:rPr>
            </w:pPr>
            <w:r w:rsidRPr="00870AF3">
              <w:rPr>
                <w:rFonts w:ascii="Calibri" w:eastAsia="Times New Roman" w:hAnsi="Calibri" w:cs="Times New Roman"/>
                <w:b/>
                <w:bCs/>
                <w:color w:val="000000"/>
                <w:sz w:val="21"/>
                <w:szCs w:val="21"/>
              </w:rPr>
              <w:t>70,000</w:t>
            </w:r>
          </w:p>
        </w:tc>
      </w:tr>
      <w:tr w:rsidR="00870AF3" w:rsidRPr="00870AF3" w14:paraId="5B241E00" w14:textId="77777777" w:rsidTr="00870AF3">
        <w:trPr>
          <w:trHeight w:val="300"/>
        </w:trPr>
        <w:tc>
          <w:tcPr>
            <w:tcW w:w="580" w:type="dxa"/>
            <w:tcBorders>
              <w:top w:val="nil"/>
              <w:left w:val="single" w:sz="8" w:space="0" w:color="auto"/>
              <w:bottom w:val="single" w:sz="4" w:space="0" w:color="auto"/>
              <w:right w:val="single" w:sz="4" w:space="0" w:color="auto"/>
            </w:tcBorders>
            <w:shd w:val="clear" w:color="auto" w:fill="auto"/>
            <w:vAlign w:val="center"/>
            <w:hideMark/>
          </w:tcPr>
          <w:p w14:paraId="2BB1914B" w14:textId="77777777" w:rsidR="00870AF3" w:rsidRPr="00870AF3" w:rsidRDefault="00870AF3" w:rsidP="00870AF3">
            <w:pPr>
              <w:spacing w:after="0" w:line="240" w:lineRule="auto"/>
              <w:jc w:val="center"/>
              <w:rPr>
                <w:rFonts w:ascii="Calibri" w:eastAsia="Times New Roman" w:hAnsi="Calibri" w:cs="Times New Roman"/>
                <w:color w:val="000000"/>
                <w:sz w:val="21"/>
                <w:szCs w:val="21"/>
              </w:rPr>
            </w:pPr>
            <w:r w:rsidRPr="00870AF3">
              <w:rPr>
                <w:rFonts w:ascii="Calibri" w:eastAsia="Times New Roman" w:hAnsi="Calibri" w:cs="Times New Roman"/>
                <w:color w:val="000000"/>
                <w:sz w:val="21"/>
                <w:szCs w:val="21"/>
              </w:rPr>
              <w:t>9</w:t>
            </w:r>
          </w:p>
        </w:tc>
        <w:tc>
          <w:tcPr>
            <w:tcW w:w="4550" w:type="dxa"/>
            <w:tcBorders>
              <w:top w:val="nil"/>
              <w:left w:val="nil"/>
              <w:bottom w:val="single" w:sz="4" w:space="0" w:color="auto"/>
              <w:right w:val="single" w:sz="4" w:space="0" w:color="auto"/>
            </w:tcBorders>
            <w:shd w:val="clear" w:color="auto" w:fill="auto"/>
            <w:vAlign w:val="center"/>
            <w:hideMark/>
          </w:tcPr>
          <w:p w14:paraId="561FC356" w14:textId="77777777" w:rsidR="00870AF3" w:rsidRPr="00870AF3" w:rsidRDefault="00870AF3" w:rsidP="00870AF3">
            <w:pPr>
              <w:spacing w:after="0" w:line="240" w:lineRule="auto"/>
              <w:jc w:val="center"/>
              <w:rPr>
                <w:rFonts w:ascii="Calibri" w:eastAsia="Times New Roman" w:hAnsi="Calibri" w:cs="Times New Roman"/>
                <w:color w:val="000000"/>
                <w:sz w:val="21"/>
                <w:szCs w:val="21"/>
              </w:rPr>
            </w:pPr>
            <w:r w:rsidRPr="00870AF3">
              <w:rPr>
                <w:rFonts w:ascii="Calibri" w:eastAsia="Times New Roman" w:hAnsi="Calibri" w:cs="Times New Roman"/>
                <w:color w:val="000000"/>
                <w:sz w:val="21"/>
                <w:szCs w:val="21"/>
              </w:rPr>
              <w:t>Translation</w:t>
            </w:r>
          </w:p>
        </w:tc>
        <w:tc>
          <w:tcPr>
            <w:tcW w:w="2070" w:type="dxa"/>
            <w:tcBorders>
              <w:top w:val="nil"/>
              <w:left w:val="nil"/>
              <w:bottom w:val="single" w:sz="4" w:space="0" w:color="auto"/>
              <w:right w:val="single" w:sz="4" w:space="0" w:color="auto"/>
            </w:tcBorders>
            <w:shd w:val="clear" w:color="auto" w:fill="auto"/>
            <w:vAlign w:val="center"/>
            <w:hideMark/>
          </w:tcPr>
          <w:p w14:paraId="1B9592F6" w14:textId="77777777" w:rsidR="00870AF3" w:rsidRPr="00870AF3" w:rsidRDefault="00870AF3" w:rsidP="00870AF3">
            <w:pPr>
              <w:spacing w:after="0" w:line="240" w:lineRule="auto"/>
              <w:jc w:val="center"/>
              <w:rPr>
                <w:rFonts w:ascii="Calibri" w:eastAsia="Times New Roman" w:hAnsi="Calibri" w:cs="Times New Roman"/>
                <w:color w:val="000000"/>
                <w:sz w:val="21"/>
                <w:szCs w:val="21"/>
              </w:rPr>
            </w:pPr>
            <w:r w:rsidRPr="00870AF3">
              <w:rPr>
                <w:rFonts w:ascii="Calibri" w:eastAsia="Times New Roman" w:hAnsi="Calibri" w:cs="Times New Roman"/>
                <w:color w:val="000000"/>
                <w:sz w:val="21"/>
                <w:szCs w:val="21"/>
              </w:rPr>
              <w:t> </w:t>
            </w:r>
          </w:p>
        </w:tc>
        <w:tc>
          <w:tcPr>
            <w:tcW w:w="2700" w:type="dxa"/>
            <w:tcBorders>
              <w:top w:val="nil"/>
              <w:left w:val="nil"/>
              <w:bottom w:val="single" w:sz="4" w:space="0" w:color="auto"/>
              <w:right w:val="single" w:sz="8" w:space="0" w:color="auto"/>
            </w:tcBorders>
            <w:shd w:val="clear" w:color="auto" w:fill="auto"/>
            <w:vAlign w:val="center"/>
            <w:hideMark/>
          </w:tcPr>
          <w:p w14:paraId="54339D3D" w14:textId="77777777" w:rsidR="00870AF3" w:rsidRPr="00870AF3" w:rsidRDefault="00870AF3" w:rsidP="00870AF3">
            <w:pPr>
              <w:spacing w:after="0" w:line="240" w:lineRule="auto"/>
              <w:jc w:val="center"/>
              <w:rPr>
                <w:rFonts w:ascii="Calibri" w:eastAsia="Times New Roman" w:hAnsi="Calibri" w:cs="Times New Roman"/>
                <w:b/>
                <w:bCs/>
                <w:color w:val="000000"/>
                <w:sz w:val="21"/>
                <w:szCs w:val="21"/>
              </w:rPr>
            </w:pPr>
            <w:r w:rsidRPr="00870AF3">
              <w:rPr>
                <w:rFonts w:ascii="Calibri" w:eastAsia="Times New Roman" w:hAnsi="Calibri" w:cs="Times New Roman"/>
                <w:b/>
                <w:bCs/>
                <w:color w:val="000000"/>
                <w:sz w:val="21"/>
                <w:szCs w:val="21"/>
              </w:rPr>
              <w:t>17,000</w:t>
            </w:r>
          </w:p>
        </w:tc>
      </w:tr>
      <w:tr w:rsidR="00870AF3" w:rsidRPr="00870AF3" w14:paraId="477F8C3A" w14:textId="77777777" w:rsidTr="00870AF3">
        <w:trPr>
          <w:trHeight w:val="330"/>
        </w:trPr>
        <w:tc>
          <w:tcPr>
            <w:tcW w:w="580" w:type="dxa"/>
            <w:tcBorders>
              <w:top w:val="nil"/>
              <w:left w:val="single" w:sz="8" w:space="0" w:color="auto"/>
              <w:bottom w:val="single" w:sz="8" w:space="0" w:color="auto"/>
              <w:right w:val="single" w:sz="4" w:space="0" w:color="auto"/>
            </w:tcBorders>
            <w:shd w:val="clear" w:color="auto" w:fill="auto"/>
            <w:noWrap/>
            <w:vAlign w:val="bottom"/>
            <w:hideMark/>
          </w:tcPr>
          <w:p w14:paraId="139FD4F9" w14:textId="77777777" w:rsidR="00870AF3" w:rsidRPr="00870AF3" w:rsidRDefault="00870AF3" w:rsidP="00870AF3">
            <w:pPr>
              <w:spacing w:after="0" w:line="240" w:lineRule="auto"/>
              <w:rPr>
                <w:rFonts w:ascii="Calibri" w:eastAsia="Times New Roman" w:hAnsi="Calibri" w:cs="Times New Roman"/>
                <w:color w:val="000000"/>
              </w:rPr>
            </w:pPr>
            <w:r w:rsidRPr="00870AF3">
              <w:rPr>
                <w:rFonts w:ascii="Calibri" w:eastAsia="Times New Roman" w:hAnsi="Calibri" w:cs="Times New Roman"/>
                <w:color w:val="000000"/>
              </w:rPr>
              <w:t> </w:t>
            </w:r>
          </w:p>
        </w:tc>
        <w:tc>
          <w:tcPr>
            <w:tcW w:w="4550" w:type="dxa"/>
            <w:tcBorders>
              <w:top w:val="nil"/>
              <w:left w:val="nil"/>
              <w:bottom w:val="single" w:sz="8" w:space="0" w:color="auto"/>
              <w:right w:val="single" w:sz="4" w:space="0" w:color="auto"/>
            </w:tcBorders>
            <w:shd w:val="clear" w:color="auto" w:fill="auto"/>
            <w:noWrap/>
            <w:vAlign w:val="bottom"/>
            <w:hideMark/>
          </w:tcPr>
          <w:p w14:paraId="75BA084E" w14:textId="77777777" w:rsidR="00870AF3" w:rsidRPr="00870AF3" w:rsidRDefault="00870AF3" w:rsidP="00870AF3">
            <w:pPr>
              <w:spacing w:after="0" w:line="240" w:lineRule="auto"/>
              <w:rPr>
                <w:rFonts w:ascii="Calibri" w:eastAsia="Times New Roman" w:hAnsi="Calibri" w:cs="Times New Roman"/>
                <w:color w:val="000000"/>
              </w:rPr>
            </w:pPr>
            <w:r w:rsidRPr="00870AF3">
              <w:rPr>
                <w:rFonts w:ascii="Calibri" w:eastAsia="Times New Roman" w:hAnsi="Calibri" w:cs="Times New Roman"/>
                <w:color w:val="000000"/>
              </w:rPr>
              <w:t> </w:t>
            </w:r>
          </w:p>
        </w:tc>
        <w:tc>
          <w:tcPr>
            <w:tcW w:w="2070" w:type="dxa"/>
            <w:tcBorders>
              <w:top w:val="nil"/>
              <w:left w:val="nil"/>
              <w:bottom w:val="single" w:sz="8" w:space="0" w:color="auto"/>
              <w:right w:val="single" w:sz="4" w:space="0" w:color="auto"/>
            </w:tcBorders>
            <w:shd w:val="clear" w:color="auto" w:fill="auto"/>
            <w:noWrap/>
            <w:vAlign w:val="bottom"/>
            <w:hideMark/>
          </w:tcPr>
          <w:p w14:paraId="7CDD8CD9" w14:textId="77777777" w:rsidR="00870AF3" w:rsidRPr="00870AF3" w:rsidRDefault="00870AF3" w:rsidP="00870AF3">
            <w:pPr>
              <w:spacing w:after="0" w:line="240" w:lineRule="auto"/>
              <w:rPr>
                <w:rFonts w:ascii="Calibri" w:eastAsia="Times New Roman" w:hAnsi="Calibri" w:cs="Times New Roman"/>
                <w:color w:val="000000"/>
              </w:rPr>
            </w:pPr>
            <w:r w:rsidRPr="00870AF3">
              <w:rPr>
                <w:rFonts w:ascii="Calibri" w:eastAsia="Times New Roman" w:hAnsi="Calibri" w:cs="Times New Roman"/>
                <w:color w:val="000000"/>
              </w:rPr>
              <w:t> </w:t>
            </w:r>
          </w:p>
        </w:tc>
        <w:tc>
          <w:tcPr>
            <w:tcW w:w="2700" w:type="dxa"/>
            <w:tcBorders>
              <w:top w:val="nil"/>
              <w:left w:val="nil"/>
              <w:bottom w:val="single" w:sz="8" w:space="0" w:color="auto"/>
              <w:right w:val="single" w:sz="8" w:space="0" w:color="auto"/>
            </w:tcBorders>
            <w:shd w:val="clear" w:color="auto" w:fill="auto"/>
            <w:vAlign w:val="center"/>
            <w:hideMark/>
          </w:tcPr>
          <w:p w14:paraId="5A714C0E" w14:textId="77777777" w:rsidR="00870AF3" w:rsidRPr="00870AF3" w:rsidRDefault="00870AF3" w:rsidP="00870AF3">
            <w:pPr>
              <w:spacing w:after="0" w:line="240" w:lineRule="auto"/>
              <w:jc w:val="center"/>
              <w:rPr>
                <w:rFonts w:ascii="Calibri" w:eastAsia="Times New Roman" w:hAnsi="Calibri" w:cs="Times New Roman"/>
                <w:b/>
                <w:bCs/>
                <w:color w:val="000000"/>
                <w:sz w:val="24"/>
                <w:szCs w:val="24"/>
              </w:rPr>
            </w:pPr>
            <w:r w:rsidRPr="00870AF3">
              <w:rPr>
                <w:rFonts w:ascii="Calibri" w:eastAsia="Times New Roman" w:hAnsi="Calibri" w:cs="Times New Roman"/>
                <w:b/>
                <w:bCs/>
                <w:color w:val="000000"/>
                <w:sz w:val="24"/>
                <w:szCs w:val="24"/>
              </w:rPr>
              <w:t>380,000</w:t>
            </w:r>
          </w:p>
        </w:tc>
      </w:tr>
    </w:tbl>
    <w:p w14:paraId="45F6DF4B" w14:textId="77777777" w:rsidR="00870AF3" w:rsidRDefault="00870AF3" w:rsidP="00D85804">
      <w:pPr>
        <w:pStyle w:val="NoSpacing"/>
        <w:jc w:val="both"/>
        <w:rPr>
          <w:rFonts w:ascii="Arial" w:eastAsiaTheme="minorEastAsia" w:hAnsi="Arial" w:cs="Arial"/>
          <w:sz w:val="20"/>
          <w:szCs w:val="20"/>
        </w:rPr>
      </w:pPr>
    </w:p>
    <w:p w14:paraId="08C474A0" w14:textId="77777777" w:rsidR="00D85804" w:rsidRPr="001D1807" w:rsidRDefault="00D85804" w:rsidP="00730FFD">
      <w:pPr>
        <w:pStyle w:val="NoSpacing"/>
        <w:jc w:val="both"/>
        <w:rPr>
          <w:rFonts w:ascii="Arial" w:eastAsiaTheme="minorEastAsia" w:hAnsi="Arial" w:cs="Arial"/>
          <w:sz w:val="20"/>
          <w:szCs w:val="20"/>
        </w:rPr>
      </w:pPr>
    </w:p>
    <w:p w14:paraId="1A418D52" w14:textId="3A109012" w:rsidR="00730FFD" w:rsidRPr="001D1807" w:rsidRDefault="00E31212" w:rsidP="00730FFD">
      <w:pPr>
        <w:pStyle w:val="NoSpacing"/>
        <w:jc w:val="both"/>
        <w:rPr>
          <w:rFonts w:ascii="Arial" w:eastAsiaTheme="minorEastAsia" w:hAnsi="Arial" w:cs="Arial"/>
          <w:sz w:val="20"/>
          <w:szCs w:val="20"/>
        </w:rPr>
      </w:pPr>
      <w:r w:rsidRPr="001D1807">
        <w:rPr>
          <w:rFonts w:ascii="Arial" w:eastAsiaTheme="minorEastAsia" w:hAnsi="Arial" w:cs="Arial"/>
          <w:sz w:val="20"/>
          <w:szCs w:val="20"/>
        </w:rPr>
        <w:t xml:space="preserve">The </w:t>
      </w:r>
      <w:r w:rsidR="00870AF3">
        <w:rPr>
          <w:rFonts w:ascii="Arial" w:eastAsiaTheme="minorEastAsia" w:hAnsi="Arial" w:cs="Arial"/>
          <w:sz w:val="20"/>
          <w:szCs w:val="20"/>
        </w:rPr>
        <w:t>Resource Team will</w:t>
      </w:r>
      <w:r w:rsidR="00730FFD" w:rsidRPr="001D1807">
        <w:rPr>
          <w:rFonts w:ascii="Arial" w:eastAsiaTheme="minorEastAsia" w:hAnsi="Arial" w:cs="Arial"/>
          <w:sz w:val="20"/>
          <w:szCs w:val="20"/>
        </w:rPr>
        <w:t xml:space="preserve"> contact the relevant World Bank staff to inquire about the </w:t>
      </w:r>
      <w:r w:rsidR="008A56BC" w:rsidRPr="001D1807">
        <w:rPr>
          <w:rFonts w:ascii="Arial" w:eastAsiaTheme="minorEastAsia" w:hAnsi="Arial" w:cs="Arial"/>
          <w:sz w:val="20"/>
          <w:szCs w:val="20"/>
        </w:rPr>
        <w:t xml:space="preserve">planned date of the Budget Literacy Conference to be held in Moscow. </w:t>
      </w:r>
      <w:r w:rsidRPr="001D1807">
        <w:rPr>
          <w:rFonts w:ascii="Arial" w:eastAsiaTheme="minorEastAsia" w:hAnsi="Arial" w:cs="Arial"/>
          <w:sz w:val="20"/>
          <w:szCs w:val="20"/>
        </w:rPr>
        <w:t xml:space="preserve">The </w:t>
      </w:r>
      <w:r w:rsidR="008A56BC" w:rsidRPr="001D1807">
        <w:rPr>
          <w:rFonts w:ascii="Arial" w:eastAsiaTheme="minorEastAsia" w:hAnsi="Arial" w:cs="Arial"/>
          <w:sz w:val="20"/>
          <w:szCs w:val="20"/>
        </w:rPr>
        <w:t xml:space="preserve">Resource Team will also contact OECD to follow up on the </w:t>
      </w:r>
      <w:r w:rsidR="00EB3138" w:rsidRPr="001D1807">
        <w:rPr>
          <w:rFonts w:ascii="Arial" w:eastAsiaTheme="minorEastAsia" w:hAnsi="Arial" w:cs="Arial"/>
          <w:sz w:val="20"/>
          <w:szCs w:val="20"/>
        </w:rPr>
        <w:t xml:space="preserve">possibility of attendance of the Program and Performance Budgeting Working Group members at the meeting of the OECD Network on Performance and Results in Paris in November, including the maximum number of </w:t>
      </w:r>
      <w:r w:rsidR="00EB3138" w:rsidRPr="001D1807">
        <w:rPr>
          <w:rFonts w:ascii="Arial" w:eastAsiaTheme="minorEastAsia" w:hAnsi="Arial" w:cs="Arial"/>
          <w:sz w:val="20"/>
          <w:szCs w:val="20"/>
        </w:rPr>
        <w:lastRenderedPageBreak/>
        <w:t>PEMPAL participants that can attend this OECD meeting. In addition, OECD’</w:t>
      </w:r>
      <w:r w:rsidR="005E712F" w:rsidRPr="001D1807">
        <w:rPr>
          <w:rFonts w:ascii="Arial" w:eastAsiaTheme="minorEastAsia" w:hAnsi="Arial" w:cs="Arial"/>
          <w:sz w:val="20"/>
          <w:szCs w:val="20"/>
        </w:rPr>
        <w:t xml:space="preserve">s assistance </w:t>
      </w:r>
      <w:r w:rsidR="00B17B1B" w:rsidRPr="001D1807">
        <w:rPr>
          <w:rFonts w:ascii="Arial" w:eastAsiaTheme="minorEastAsia" w:hAnsi="Arial" w:cs="Arial"/>
          <w:sz w:val="20"/>
          <w:szCs w:val="20"/>
        </w:rPr>
        <w:t xml:space="preserve">will be sought </w:t>
      </w:r>
      <w:r w:rsidR="005E712F" w:rsidRPr="001D1807">
        <w:rPr>
          <w:rFonts w:ascii="Arial" w:eastAsiaTheme="minorEastAsia" w:hAnsi="Arial" w:cs="Arial"/>
          <w:sz w:val="20"/>
          <w:szCs w:val="20"/>
        </w:rPr>
        <w:t xml:space="preserve">on reaching out to relevant senior budget official(s) from the French Ministry of Finance </w:t>
      </w:r>
      <w:r w:rsidR="00B17B1B" w:rsidRPr="001D1807">
        <w:rPr>
          <w:rFonts w:ascii="Arial" w:eastAsiaTheme="minorEastAsia" w:hAnsi="Arial" w:cs="Arial"/>
          <w:sz w:val="20"/>
          <w:szCs w:val="20"/>
        </w:rPr>
        <w:t>in addition to OECD’s</w:t>
      </w:r>
      <w:r w:rsidR="005E712F" w:rsidRPr="001D1807">
        <w:rPr>
          <w:rFonts w:ascii="Arial" w:eastAsiaTheme="minorEastAsia" w:hAnsi="Arial" w:cs="Arial"/>
          <w:sz w:val="20"/>
          <w:szCs w:val="20"/>
        </w:rPr>
        <w:t xml:space="preserve"> advice o</w:t>
      </w:r>
      <w:r w:rsidR="00B17B1B" w:rsidRPr="001D1807">
        <w:rPr>
          <w:rFonts w:ascii="Arial" w:eastAsiaTheme="minorEastAsia" w:hAnsi="Arial" w:cs="Arial"/>
          <w:sz w:val="20"/>
          <w:szCs w:val="20"/>
        </w:rPr>
        <w:t>n</w:t>
      </w:r>
      <w:r w:rsidR="005E712F" w:rsidRPr="001D1807">
        <w:rPr>
          <w:rFonts w:ascii="Arial" w:eastAsiaTheme="minorEastAsia" w:hAnsi="Arial" w:cs="Arial"/>
          <w:sz w:val="20"/>
          <w:szCs w:val="20"/>
        </w:rPr>
        <w:t xml:space="preserve"> selecting more advanced country case</w:t>
      </w:r>
      <w:r w:rsidRPr="001D1807">
        <w:rPr>
          <w:rFonts w:ascii="Arial" w:eastAsiaTheme="minorEastAsia" w:hAnsi="Arial" w:cs="Arial"/>
          <w:sz w:val="20"/>
          <w:szCs w:val="20"/>
        </w:rPr>
        <w:t>s</w:t>
      </w:r>
      <w:r w:rsidR="005E712F" w:rsidRPr="001D1807">
        <w:rPr>
          <w:rFonts w:ascii="Arial" w:eastAsiaTheme="minorEastAsia" w:hAnsi="Arial" w:cs="Arial"/>
          <w:sz w:val="20"/>
          <w:szCs w:val="20"/>
        </w:rPr>
        <w:t xml:space="preserve"> to </w:t>
      </w:r>
      <w:r w:rsidR="00B17B1B" w:rsidRPr="001D1807">
        <w:rPr>
          <w:rFonts w:ascii="Arial" w:eastAsiaTheme="minorEastAsia" w:hAnsi="Arial" w:cs="Arial"/>
          <w:sz w:val="20"/>
          <w:szCs w:val="20"/>
        </w:rPr>
        <w:t>prepare</w:t>
      </w:r>
      <w:r w:rsidR="005E712F" w:rsidRPr="001D1807">
        <w:rPr>
          <w:rFonts w:ascii="Arial" w:eastAsiaTheme="minorEastAsia" w:hAnsi="Arial" w:cs="Arial"/>
          <w:sz w:val="20"/>
          <w:szCs w:val="20"/>
        </w:rPr>
        <w:t xml:space="preserve"> presentations during the separate meeting of the Program and Performance Budgeting Working Group to be held before the OECD’s meeting in Paris. </w:t>
      </w:r>
    </w:p>
    <w:p w14:paraId="5E59519C" w14:textId="77777777" w:rsidR="005E712F" w:rsidRPr="001D1807" w:rsidRDefault="005E712F" w:rsidP="00730FFD">
      <w:pPr>
        <w:pStyle w:val="NoSpacing"/>
        <w:jc w:val="both"/>
        <w:rPr>
          <w:rFonts w:ascii="Arial" w:eastAsiaTheme="minorEastAsia" w:hAnsi="Arial" w:cs="Arial"/>
          <w:sz w:val="20"/>
          <w:szCs w:val="20"/>
        </w:rPr>
      </w:pPr>
    </w:p>
    <w:p w14:paraId="1FFA1626" w14:textId="25136153" w:rsidR="005E712F" w:rsidRPr="001D1807" w:rsidRDefault="00B17B1B" w:rsidP="005E712F">
      <w:pPr>
        <w:pStyle w:val="NoSpacing"/>
        <w:jc w:val="both"/>
        <w:rPr>
          <w:rFonts w:ascii="Arial" w:eastAsiaTheme="minorEastAsia" w:hAnsi="Arial" w:cs="Arial"/>
          <w:sz w:val="20"/>
          <w:szCs w:val="20"/>
        </w:rPr>
      </w:pPr>
      <w:r w:rsidRPr="001D1807">
        <w:rPr>
          <w:rFonts w:ascii="Arial" w:eastAsiaTheme="minorEastAsia" w:hAnsi="Arial" w:cs="Arial"/>
          <w:sz w:val="20"/>
          <w:szCs w:val="20"/>
        </w:rPr>
        <w:t xml:space="preserve">The </w:t>
      </w:r>
      <w:r w:rsidR="005E712F" w:rsidRPr="001D1807">
        <w:rPr>
          <w:rFonts w:ascii="Arial" w:eastAsiaTheme="minorEastAsia" w:hAnsi="Arial" w:cs="Arial"/>
          <w:sz w:val="20"/>
          <w:szCs w:val="20"/>
        </w:rPr>
        <w:t xml:space="preserve">Resource Team will draft </w:t>
      </w:r>
      <w:r w:rsidRPr="001D1807">
        <w:rPr>
          <w:rFonts w:ascii="Arial" w:eastAsiaTheme="minorEastAsia" w:hAnsi="Arial" w:cs="Arial"/>
          <w:sz w:val="20"/>
          <w:szCs w:val="20"/>
        </w:rPr>
        <w:t xml:space="preserve">the </w:t>
      </w:r>
      <w:r w:rsidR="005E712F" w:rsidRPr="001D1807">
        <w:rPr>
          <w:rFonts w:ascii="Arial" w:eastAsiaTheme="minorEastAsia" w:hAnsi="Arial" w:cs="Arial"/>
          <w:sz w:val="20"/>
          <w:szCs w:val="20"/>
        </w:rPr>
        <w:t xml:space="preserve">Concept Note for the 2017 BCOP plenary meeting based on the discussion held at this and last Executive Committee meetings. </w:t>
      </w:r>
    </w:p>
    <w:p w14:paraId="0969193E" w14:textId="77777777" w:rsidR="005E712F" w:rsidRPr="001D1807" w:rsidRDefault="005E712F" w:rsidP="00730FFD">
      <w:pPr>
        <w:pStyle w:val="NoSpacing"/>
        <w:jc w:val="both"/>
        <w:rPr>
          <w:rFonts w:ascii="Arial" w:eastAsiaTheme="minorEastAsia" w:hAnsi="Arial" w:cs="Arial"/>
          <w:sz w:val="20"/>
          <w:szCs w:val="20"/>
        </w:rPr>
      </w:pPr>
    </w:p>
    <w:p w14:paraId="611B0E51" w14:textId="0C1378B5" w:rsidR="003A7D34" w:rsidRPr="001D1807" w:rsidRDefault="003A7D34" w:rsidP="00CC7834">
      <w:pPr>
        <w:pStyle w:val="NoSpacing"/>
        <w:numPr>
          <w:ilvl w:val="0"/>
          <w:numId w:val="40"/>
        </w:numPr>
        <w:jc w:val="both"/>
        <w:rPr>
          <w:rFonts w:ascii="Arial" w:eastAsiaTheme="minorEastAsia" w:hAnsi="Arial" w:cs="Arial"/>
          <w:b/>
          <w:sz w:val="20"/>
          <w:szCs w:val="20"/>
        </w:rPr>
      </w:pPr>
      <w:r w:rsidRPr="001D1807">
        <w:rPr>
          <w:rFonts w:ascii="Arial" w:eastAsiaTheme="minorEastAsia" w:hAnsi="Arial" w:cs="Arial"/>
          <w:b/>
          <w:sz w:val="20"/>
          <w:szCs w:val="20"/>
        </w:rPr>
        <w:t>Other business</w:t>
      </w:r>
    </w:p>
    <w:p w14:paraId="6BCC5940" w14:textId="77777777" w:rsidR="009F71EE" w:rsidRPr="001D1807" w:rsidRDefault="009F71EE" w:rsidP="009F71EE">
      <w:pPr>
        <w:pStyle w:val="NoSpacing"/>
        <w:ind w:left="720"/>
        <w:jc w:val="both"/>
        <w:rPr>
          <w:rFonts w:ascii="Arial" w:eastAsiaTheme="minorEastAsia" w:hAnsi="Arial" w:cs="Arial"/>
          <w:b/>
          <w:sz w:val="20"/>
          <w:szCs w:val="20"/>
        </w:rPr>
      </w:pPr>
    </w:p>
    <w:p w14:paraId="2440ABB4" w14:textId="2A9BB428" w:rsidR="00B6762C" w:rsidRPr="001D1807" w:rsidRDefault="003A7D34" w:rsidP="005A0E27">
      <w:pPr>
        <w:pStyle w:val="NoSpacing"/>
        <w:jc w:val="both"/>
        <w:rPr>
          <w:rFonts w:ascii="Arial" w:eastAsiaTheme="minorEastAsia" w:hAnsi="Arial" w:cs="Arial"/>
          <w:sz w:val="20"/>
          <w:szCs w:val="20"/>
        </w:rPr>
      </w:pPr>
      <w:r w:rsidRPr="001D1807">
        <w:rPr>
          <w:rFonts w:ascii="Arial" w:eastAsiaTheme="minorEastAsia" w:hAnsi="Arial" w:cs="Arial"/>
          <w:sz w:val="20"/>
          <w:szCs w:val="20"/>
        </w:rPr>
        <w:t xml:space="preserve">Ms Belenchuk thanked </w:t>
      </w:r>
      <w:r w:rsidR="00407F88">
        <w:rPr>
          <w:rFonts w:ascii="Arial" w:eastAsiaTheme="minorEastAsia" w:hAnsi="Arial" w:cs="Arial"/>
          <w:sz w:val="20"/>
          <w:szCs w:val="20"/>
        </w:rPr>
        <w:t xml:space="preserve">all Executive Committee members for their </w:t>
      </w:r>
      <w:r w:rsidRPr="001D1807">
        <w:rPr>
          <w:rFonts w:ascii="Arial" w:eastAsiaTheme="minorEastAsia" w:hAnsi="Arial" w:cs="Arial"/>
          <w:sz w:val="20"/>
          <w:szCs w:val="20"/>
        </w:rPr>
        <w:t>participation</w:t>
      </w:r>
      <w:r w:rsidR="009F71EE" w:rsidRPr="001D1807">
        <w:rPr>
          <w:rFonts w:ascii="Arial" w:eastAsiaTheme="minorEastAsia" w:hAnsi="Arial" w:cs="Arial"/>
          <w:sz w:val="20"/>
          <w:szCs w:val="20"/>
        </w:rPr>
        <w:t xml:space="preserve">. </w:t>
      </w:r>
    </w:p>
    <w:p w14:paraId="26922769" w14:textId="77777777" w:rsidR="00B6762C" w:rsidRPr="001D1807" w:rsidRDefault="00B6762C" w:rsidP="005A0E27">
      <w:pPr>
        <w:pStyle w:val="NoSpacing"/>
        <w:jc w:val="both"/>
        <w:rPr>
          <w:rFonts w:ascii="Arial" w:eastAsiaTheme="minorEastAsia" w:hAnsi="Arial" w:cs="Arial"/>
          <w:sz w:val="20"/>
          <w:szCs w:val="20"/>
        </w:rPr>
      </w:pPr>
    </w:p>
    <w:p w14:paraId="3AE5B5C6" w14:textId="6007CEB7" w:rsidR="00A97D84" w:rsidRPr="003A7D34" w:rsidRDefault="009A5558" w:rsidP="005A0E27">
      <w:pPr>
        <w:pStyle w:val="NoSpacing"/>
        <w:jc w:val="both"/>
        <w:rPr>
          <w:rFonts w:ascii="Arial" w:eastAsiaTheme="minorEastAsia" w:hAnsi="Arial" w:cs="Arial"/>
          <w:sz w:val="20"/>
          <w:szCs w:val="20"/>
        </w:rPr>
      </w:pPr>
      <w:r w:rsidRPr="001D1807">
        <w:rPr>
          <w:rFonts w:ascii="Arial" w:eastAsiaTheme="minorEastAsia" w:hAnsi="Arial" w:cs="Arial"/>
          <w:sz w:val="20"/>
          <w:szCs w:val="20"/>
        </w:rPr>
        <w:t>Ms</w:t>
      </w:r>
      <w:r w:rsidR="009F71EE" w:rsidRPr="001D1807">
        <w:rPr>
          <w:rFonts w:ascii="Arial" w:eastAsiaTheme="minorEastAsia" w:hAnsi="Arial" w:cs="Arial"/>
          <w:sz w:val="20"/>
          <w:szCs w:val="20"/>
        </w:rPr>
        <w:t>.</w:t>
      </w:r>
      <w:r w:rsidRPr="001D1807">
        <w:rPr>
          <w:rFonts w:ascii="Arial" w:eastAsiaTheme="minorEastAsia" w:hAnsi="Arial" w:cs="Arial"/>
          <w:sz w:val="20"/>
          <w:szCs w:val="20"/>
        </w:rPr>
        <w:t xml:space="preserve"> Aubrey thanked Ms</w:t>
      </w:r>
      <w:r w:rsidR="009F71EE" w:rsidRPr="001D1807">
        <w:rPr>
          <w:rFonts w:ascii="Arial" w:eastAsiaTheme="minorEastAsia" w:hAnsi="Arial" w:cs="Arial"/>
          <w:sz w:val="20"/>
          <w:szCs w:val="20"/>
        </w:rPr>
        <w:t>.</w:t>
      </w:r>
      <w:r w:rsidRPr="001D1807">
        <w:rPr>
          <w:rFonts w:ascii="Arial" w:eastAsiaTheme="minorEastAsia" w:hAnsi="Arial" w:cs="Arial"/>
          <w:sz w:val="20"/>
          <w:szCs w:val="20"/>
        </w:rPr>
        <w:t xml:space="preserve"> Belenchuk for her active participation in </w:t>
      </w:r>
      <w:r w:rsidR="009F71EE" w:rsidRPr="001D1807">
        <w:rPr>
          <w:rFonts w:ascii="Arial" w:eastAsiaTheme="minorEastAsia" w:hAnsi="Arial" w:cs="Arial"/>
          <w:sz w:val="20"/>
          <w:szCs w:val="20"/>
        </w:rPr>
        <w:t xml:space="preserve">the development of the 2017-2012 PEMPAL </w:t>
      </w:r>
      <w:r w:rsidR="00B6762C" w:rsidRPr="001D1807">
        <w:rPr>
          <w:rFonts w:ascii="Arial" w:eastAsiaTheme="minorEastAsia" w:hAnsi="Arial" w:cs="Arial"/>
          <w:sz w:val="20"/>
          <w:szCs w:val="20"/>
        </w:rPr>
        <w:t>Strategy.</w:t>
      </w:r>
    </w:p>
    <w:p w14:paraId="791C0C6A" w14:textId="77777777" w:rsidR="003A7D34" w:rsidRPr="00A43939" w:rsidRDefault="003A7D34" w:rsidP="00A43939">
      <w:pPr>
        <w:pStyle w:val="NoSpacing"/>
        <w:rPr>
          <w:rFonts w:ascii="Arial" w:hAnsi="Arial" w:cs="Arial"/>
          <w:sz w:val="20"/>
          <w:szCs w:val="20"/>
        </w:rPr>
      </w:pPr>
    </w:p>
    <w:sectPr w:rsidR="003A7D34" w:rsidRPr="00A43939" w:rsidSect="007F0093">
      <w:headerReference w:type="default" r:id="rId8"/>
      <w:footerReference w:type="even" r:id="rId9"/>
      <w:footerReference w:type="default" r:id="rId10"/>
      <w:pgSz w:w="12240" w:h="15840"/>
      <w:pgMar w:top="1440" w:right="1440" w:bottom="45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464F0" w14:textId="77777777" w:rsidR="00743B79" w:rsidRDefault="00743B79" w:rsidP="007D1C49">
      <w:pPr>
        <w:spacing w:after="0" w:line="240" w:lineRule="auto"/>
      </w:pPr>
      <w:r>
        <w:separator/>
      </w:r>
    </w:p>
  </w:endnote>
  <w:endnote w:type="continuationSeparator" w:id="0">
    <w:p w14:paraId="31A608C0" w14:textId="77777777" w:rsidR="00743B79" w:rsidRDefault="00743B79" w:rsidP="007D1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D8D98" w14:textId="77777777" w:rsidR="00B75B91" w:rsidRDefault="00B75B91" w:rsidP="008145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2DF5B4" w14:textId="77777777" w:rsidR="00B75B91" w:rsidRDefault="00B75B91" w:rsidP="00C655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17761" w14:textId="77777777" w:rsidR="00B75B91" w:rsidRDefault="00B75B91" w:rsidP="008145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4FD4">
      <w:rPr>
        <w:rStyle w:val="PageNumber"/>
        <w:noProof/>
      </w:rPr>
      <w:t>2</w:t>
    </w:r>
    <w:r>
      <w:rPr>
        <w:rStyle w:val="PageNumber"/>
      </w:rPr>
      <w:fldChar w:fldCharType="end"/>
    </w:r>
  </w:p>
  <w:p w14:paraId="79CDB095" w14:textId="77777777" w:rsidR="00B75B91" w:rsidRDefault="00B75B91" w:rsidP="00C655C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9ED21" w14:textId="77777777" w:rsidR="00743B79" w:rsidRDefault="00743B79" w:rsidP="007D1C49">
      <w:pPr>
        <w:spacing w:after="0" w:line="240" w:lineRule="auto"/>
      </w:pPr>
      <w:r>
        <w:separator/>
      </w:r>
    </w:p>
  </w:footnote>
  <w:footnote w:type="continuationSeparator" w:id="0">
    <w:p w14:paraId="3A13286B" w14:textId="77777777" w:rsidR="00743B79" w:rsidRDefault="00743B79" w:rsidP="007D1C49">
      <w:pPr>
        <w:spacing w:after="0" w:line="240" w:lineRule="auto"/>
      </w:pPr>
      <w:r>
        <w:continuationSeparator/>
      </w:r>
    </w:p>
  </w:footnote>
  <w:footnote w:id="1">
    <w:p w14:paraId="2ACCE7C0" w14:textId="0D620DE2" w:rsidR="005570E2" w:rsidRDefault="005570E2" w:rsidP="005570E2">
      <w:pPr>
        <w:pStyle w:val="FootnoteText"/>
        <w:jc w:val="both"/>
      </w:pPr>
      <w:r>
        <w:rPr>
          <w:rStyle w:val="FootnoteReference"/>
        </w:rPr>
        <w:footnoteRef/>
      </w:r>
      <w:r>
        <w:rPr>
          <w:sz w:val="20"/>
          <w:szCs w:val="20"/>
        </w:rPr>
        <w:t xml:space="preserve"> I</w:t>
      </w:r>
      <w:r w:rsidRPr="005570E2">
        <w:rPr>
          <w:sz w:val="20"/>
          <w:szCs w:val="20"/>
        </w:rPr>
        <w:t xml:space="preserve">t is </w:t>
      </w:r>
      <w:r w:rsidR="001253CC">
        <w:rPr>
          <w:sz w:val="20"/>
          <w:szCs w:val="20"/>
        </w:rPr>
        <w:t xml:space="preserve">now </w:t>
      </w:r>
      <w:r w:rsidRPr="005570E2">
        <w:rPr>
          <w:sz w:val="20"/>
          <w:szCs w:val="20"/>
        </w:rPr>
        <w:t>planned that this VC be converted to a face-to-face meeting</w:t>
      </w:r>
      <w:r>
        <w:rPr>
          <w:sz w:val="20"/>
          <w:szCs w:val="20"/>
        </w:rPr>
        <w:t xml:space="preserve"> to be held back-to-back with the Paris meetings</w:t>
      </w:r>
      <w:r w:rsidR="00381241">
        <w:rPr>
          <w:sz w:val="20"/>
          <w:szCs w:val="20"/>
        </w:rPr>
        <w:t xml:space="preserve"> in November</w:t>
      </w:r>
      <w:r>
        <w:rPr>
          <w:sz w:val="20"/>
          <w:szCs w:val="20"/>
        </w:rPr>
        <w:t>.</w:t>
      </w:r>
      <w:r w:rsidR="00AD37F6">
        <w:rPr>
          <w:sz w:val="20"/>
          <w:szCs w:val="20"/>
        </w:rPr>
        <w:t xml:space="preserve"> The budget will be added to that event.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3ACFF" w14:textId="77777777" w:rsidR="00B75B91" w:rsidRDefault="00B75B91">
    <w:pPr>
      <w:pStyle w:val="Header"/>
    </w:pPr>
    <w:r w:rsidRPr="007074E3">
      <w:rPr>
        <w:b/>
        <w:noProof/>
        <w:sz w:val="21"/>
        <w:szCs w:val="21"/>
      </w:rPr>
      <w:drawing>
        <wp:anchor distT="0" distB="0" distL="114300" distR="114300" simplePos="0" relativeHeight="251659264" behindDoc="0" locked="0" layoutInCell="1" allowOverlap="1" wp14:anchorId="43D133F2" wp14:editId="4BC29F0F">
          <wp:simplePos x="0" y="0"/>
          <wp:positionH relativeFrom="margin">
            <wp:posOffset>114300</wp:posOffset>
          </wp:positionH>
          <wp:positionV relativeFrom="margin">
            <wp:posOffset>-685800</wp:posOffset>
          </wp:positionV>
          <wp:extent cx="6334125" cy="6191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334125" cy="619125"/>
                  </a:xfrm>
                  <a:prstGeom prst="rect">
                    <a:avLst/>
                  </a:prstGeom>
                  <a:noFill/>
                  <a:ln w="9525">
                    <a:noFill/>
                    <a:miter lim="800000"/>
                    <a:headEnd/>
                    <a:tailEnd/>
                  </a:ln>
                </pic:spPr>
              </pic:pic>
            </a:graphicData>
          </a:graphic>
          <wp14:sizeRelH relativeFrom="margin">
            <wp14:pctWidth>0</wp14:pctWidth>
          </wp14:sizeRelH>
        </wp:anchor>
      </w:drawing>
    </w:r>
  </w:p>
  <w:p w14:paraId="308084FC" w14:textId="77777777" w:rsidR="00B75B91" w:rsidRDefault="00B75B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4DAD"/>
    <w:multiLevelType w:val="hybridMultilevel"/>
    <w:tmpl w:val="7B24A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A0820"/>
    <w:multiLevelType w:val="hybridMultilevel"/>
    <w:tmpl w:val="779888FA"/>
    <w:lvl w:ilvl="0" w:tplc="AC9C7E92">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24950"/>
    <w:multiLevelType w:val="hybridMultilevel"/>
    <w:tmpl w:val="81BA649A"/>
    <w:lvl w:ilvl="0" w:tplc="EBD632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C11868"/>
    <w:multiLevelType w:val="hybridMultilevel"/>
    <w:tmpl w:val="1436B376"/>
    <w:lvl w:ilvl="0" w:tplc="EC086D56">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4D65E1"/>
    <w:multiLevelType w:val="hybridMultilevel"/>
    <w:tmpl w:val="080E526A"/>
    <w:lvl w:ilvl="0" w:tplc="386A92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29452E"/>
    <w:multiLevelType w:val="hybridMultilevel"/>
    <w:tmpl w:val="73B8E2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C7B0F03"/>
    <w:multiLevelType w:val="hybridMultilevel"/>
    <w:tmpl w:val="CF50E2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C7C1CD8"/>
    <w:multiLevelType w:val="hybridMultilevel"/>
    <w:tmpl w:val="A3E4F984"/>
    <w:lvl w:ilvl="0" w:tplc="7150A2E4">
      <w:start w:val="1"/>
      <w:numFmt w:val="lowerLetter"/>
      <w:lvlText w:val="%1."/>
      <w:lvlJc w:val="left"/>
      <w:pPr>
        <w:ind w:left="360" w:hanging="360"/>
      </w:pPr>
      <w:rPr>
        <w:rFonts w:ascii="Arial" w:eastAsiaTheme="minorEastAsia" w:hAnsi="Arial" w:cs="Arial"/>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8" w15:restartNumberingAfterBreak="0">
    <w:nsid w:val="0D680AD0"/>
    <w:multiLevelType w:val="hybridMultilevel"/>
    <w:tmpl w:val="DFA2DCCC"/>
    <w:lvl w:ilvl="0" w:tplc="FA507CAA">
      <w:start w:val="1"/>
      <w:numFmt w:val="decimal"/>
      <w:lvlText w:val="%1."/>
      <w:lvlJc w:val="left"/>
      <w:pPr>
        <w:tabs>
          <w:tab w:val="num" w:pos="720"/>
        </w:tabs>
        <w:ind w:left="720" w:hanging="360"/>
      </w:pPr>
    </w:lvl>
    <w:lvl w:ilvl="1" w:tplc="210AED3C">
      <w:start w:val="1"/>
      <w:numFmt w:val="decimal"/>
      <w:lvlText w:val="%2."/>
      <w:lvlJc w:val="left"/>
      <w:pPr>
        <w:tabs>
          <w:tab w:val="num" w:pos="1440"/>
        </w:tabs>
        <w:ind w:left="1440" w:hanging="360"/>
      </w:pPr>
    </w:lvl>
    <w:lvl w:ilvl="2" w:tplc="CDE419D8" w:tentative="1">
      <w:start w:val="1"/>
      <w:numFmt w:val="decimal"/>
      <w:lvlText w:val="%3."/>
      <w:lvlJc w:val="left"/>
      <w:pPr>
        <w:tabs>
          <w:tab w:val="num" w:pos="2160"/>
        </w:tabs>
        <w:ind w:left="2160" w:hanging="360"/>
      </w:pPr>
    </w:lvl>
    <w:lvl w:ilvl="3" w:tplc="E4620072" w:tentative="1">
      <w:start w:val="1"/>
      <w:numFmt w:val="decimal"/>
      <w:lvlText w:val="%4."/>
      <w:lvlJc w:val="left"/>
      <w:pPr>
        <w:tabs>
          <w:tab w:val="num" w:pos="2880"/>
        </w:tabs>
        <w:ind w:left="2880" w:hanging="360"/>
      </w:pPr>
    </w:lvl>
    <w:lvl w:ilvl="4" w:tplc="66A666C6" w:tentative="1">
      <w:start w:val="1"/>
      <w:numFmt w:val="decimal"/>
      <w:lvlText w:val="%5."/>
      <w:lvlJc w:val="left"/>
      <w:pPr>
        <w:tabs>
          <w:tab w:val="num" w:pos="3600"/>
        </w:tabs>
        <w:ind w:left="3600" w:hanging="360"/>
      </w:pPr>
    </w:lvl>
    <w:lvl w:ilvl="5" w:tplc="3BD6DDDA" w:tentative="1">
      <w:start w:val="1"/>
      <w:numFmt w:val="decimal"/>
      <w:lvlText w:val="%6."/>
      <w:lvlJc w:val="left"/>
      <w:pPr>
        <w:tabs>
          <w:tab w:val="num" w:pos="4320"/>
        </w:tabs>
        <w:ind w:left="4320" w:hanging="360"/>
      </w:pPr>
    </w:lvl>
    <w:lvl w:ilvl="6" w:tplc="95E86226" w:tentative="1">
      <w:start w:val="1"/>
      <w:numFmt w:val="decimal"/>
      <w:lvlText w:val="%7."/>
      <w:lvlJc w:val="left"/>
      <w:pPr>
        <w:tabs>
          <w:tab w:val="num" w:pos="5040"/>
        </w:tabs>
        <w:ind w:left="5040" w:hanging="360"/>
      </w:pPr>
    </w:lvl>
    <w:lvl w:ilvl="7" w:tplc="C7D83D78" w:tentative="1">
      <w:start w:val="1"/>
      <w:numFmt w:val="decimal"/>
      <w:lvlText w:val="%8."/>
      <w:lvlJc w:val="left"/>
      <w:pPr>
        <w:tabs>
          <w:tab w:val="num" w:pos="5760"/>
        </w:tabs>
        <w:ind w:left="5760" w:hanging="360"/>
      </w:pPr>
    </w:lvl>
    <w:lvl w:ilvl="8" w:tplc="6F0E0EE6" w:tentative="1">
      <w:start w:val="1"/>
      <w:numFmt w:val="decimal"/>
      <w:lvlText w:val="%9."/>
      <w:lvlJc w:val="left"/>
      <w:pPr>
        <w:tabs>
          <w:tab w:val="num" w:pos="6480"/>
        </w:tabs>
        <w:ind w:left="6480" w:hanging="360"/>
      </w:pPr>
    </w:lvl>
  </w:abstractNum>
  <w:abstractNum w:abstractNumId="9" w15:restartNumberingAfterBreak="0">
    <w:nsid w:val="107924B3"/>
    <w:multiLevelType w:val="hybridMultilevel"/>
    <w:tmpl w:val="5D66A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382072F"/>
    <w:multiLevelType w:val="hybridMultilevel"/>
    <w:tmpl w:val="88F6D1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154E7FD8"/>
    <w:multiLevelType w:val="hybridMultilevel"/>
    <w:tmpl w:val="F5B24A2A"/>
    <w:lvl w:ilvl="0" w:tplc="C21C5694">
      <w:start w:val="2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70D7B74"/>
    <w:multiLevelType w:val="hybridMultilevel"/>
    <w:tmpl w:val="A8067A32"/>
    <w:lvl w:ilvl="0" w:tplc="6E5C2D5A">
      <w:start w:val="1"/>
      <w:numFmt w:val="decimal"/>
      <w:lvlText w:val="%1."/>
      <w:lvlJc w:val="left"/>
      <w:pPr>
        <w:ind w:left="1440" w:hanging="360"/>
      </w:pPr>
      <w:rPr>
        <w:rFonts w:ascii="Arial" w:eastAsiaTheme="minorEastAsia" w:hAnsi="Arial" w:cs="Arial"/>
      </w:rPr>
    </w:lvl>
    <w:lvl w:ilvl="1" w:tplc="3028E014">
      <w:start w:val="1"/>
      <w:numFmt w:val="lowerLetter"/>
      <w:lvlText w:val="%2."/>
      <w:lvlJc w:val="left"/>
      <w:pPr>
        <w:ind w:left="2160" w:hanging="360"/>
      </w:pPr>
      <w:rPr>
        <w:rFonts w:ascii="Arial" w:eastAsiaTheme="minorEastAsia" w:hAnsi="Arial" w:cs="Arial"/>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7914D2F"/>
    <w:multiLevelType w:val="hybridMultilevel"/>
    <w:tmpl w:val="AC76CB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A24FD5"/>
    <w:multiLevelType w:val="hybridMultilevel"/>
    <w:tmpl w:val="7B24A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BB0032"/>
    <w:multiLevelType w:val="hybridMultilevel"/>
    <w:tmpl w:val="9DE04368"/>
    <w:lvl w:ilvl="0" w:tplc="7098FB4E">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3C18D0"/>
    <w:multiLevelType w:val="hybridMultilevel"/>
    <w:tmpl w:val="CD76D988"/>
    <w:lvl w:ilvl="0" w:tplc="08F4F2EA">
      <w:start w:val="1"/>
      <w:numFmt w:val="decimal"/>
      <w:lvlText w:val="%1."/>
      <w:lvlJc w:val="left"/>
      <w:pPr>
        <w:ind w:left="720" w:hanging="360"/>
      </w:pPr>
      <w:rPr>
        <w:rFonts w:hint="default"/>
        <w:b w:val="0"/>
      </w:r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4F1C92"/>
    <w:multiLevelType w:val="hybridMultilevel"/>
    <w:tmpl w:val="7B24A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B368EC"/>
    <w:multiLevelType w:val="hybridMultilevel"/>
    <w:tmpl w:val="D5A84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6D730B"/>
    <w:multiLevelType w:val="hybridMultilevel"/>
    <w:tmpl w:val="7B24A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876412"/>
    <w:multiLevelType w:val="hybridMultilevel"/>
    <w:tmpl w:val="64A0DDC6"/>
    <w:lvl w:ilvl="0" w:tplc="47888C9A">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B495580"/>
    <w:multiLevelType w:val="hybridMultilevel"/>
    <w:tmpl w:val="7B24A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6C3A72"/>
    <w:multiLevelType w:val="hybridMultilevel"/>
    <w:tmpl w:val="D2908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0351354"/>
    <w:multiLevelType w:val="hybridMultilevel"/>
    <w:tmpl w:val="6EF42946"/>
    <w:lvl w:ilvl="0" w:tplc="AD2260CA">
      <w:start w:val="1"/>
      <w:numFmt w:val="decimal"/>
      <w:lvlText w:val="%1."/>
      <w:lvlJc w:val="left"/>
      <w:pPr>
        <w:ind w:left="1440" w:hanging="360"/>
      </w:pPr>
      <w:rPr>
        <w:rFonts w:ascii="Arial" w:eastAsiaTheme="minorEastAsia" w:hAnsi="Arial" w:cs="Arial"/>
        <w:b/>
      </w:rPr>
    </w:lvl>
    <w:lvl w:ilvl="1" w:tplc="7150A2E4">
      <w:start w:val="1"/>
      <w:numFmt w:val="lowerLetter"/>
      <w:lvlText w:val="%2."/>
      <w:lvlJc w:val="left"/>
      <w:pPr>
        <w:ind w:left="2160" w:hanging="360"/>
      </w:pPr>
      <w:rPr>
        <w:rFonts w:ascii="Arial" w:eastAsiaTheme="minorEastAsia" w:hAnsi="Arial" w:cs="Arial"/>
        <w:b/>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FB71FD5"/>
    <w:multiLevelType w:val="hybridMultilevel"/>
    <w:tmpl w:val="CDBADFE6"/>
    <w:lvl w:ilvl="0" w:tplc="C22205B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1941710"/>
    <w:multiLevelType w:val="hybridMultilevel"/>
    <w:tmpl w:val="70FE1B86"/>
    <w:lvl w:ilvl="0" w:tplc="6C489E4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50230EA"/>
    <w:multiLevelType w:val="hybridMultilevel"/>
    <w:tmpl w:val="532E5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40051A"/>
    <w:multiLevelType w:val="hybridMultilevel"/>
    <w:tmpl w:val="E6EED8E4"/>
    <w:lvl w:ilvl="0" w:tplc="3160897A">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6A2D7B"/>
    <w:multiLevelType w:val="hybridMultilevel"/>
    <w:tmpl w:val="E77C143E"/>
    <w:lvl w:ilvl="0" w:tplc="1A56AC70">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4980067F"/>
    <w:multiLevelType w:val="hybridMultilevel"/>
    <w:tmpl w:val="027EE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5C75BE"/>
    <w:multiLevelType w:val="hybridMultilevel"/>
    <w:tmpl w:val="D39224FA"/>
    <w:lvl w:ilvl="0" w:tplc="6C489E4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0A80C1F"/>
    <w:multiLevelType w:val="hybridMultilevel"/>
    <w:tmpl w:val="3190A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480331"/>
    <w:multiLevelType w:val="hybridMultilevel"/>
    <w:tmpl w:val="12688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3495790"/>
    <w:multiLevelType w:val="hybridMultilevel"/>
    <w:tmpl w:val="B1024984"/>
    <w:lvl w:ilvl="0" w:tplc="109690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C6263BC"/>
    <w:multiLevelType w:val="hybridMultilevel"/>
    <w:tmpl w:val="09D2FB5C"/>
    <w:lvl w:ilvl="0" w:tplc="0290A3A2">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6971AE"/>
    <w:multiLevelType w:val="hybridMultilevel"/>
    <w:tmpl w:val="944EE5D2"/>
    <w:lvl w:ilvl="0" w:tplc="25F81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D6B2B31"/>
    <w:multiLevelType w:val="hybridMultilevel"/>
    <w:tmpl w:val="492E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9B5F3B"/>
    <w:multiLevelType w:val="hybridMultilevel"/>
    <w:tmpl w:val="53846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DA281D"/>
    <w:multiLevelType w:val="hybridMultilevel"/>
    <w:tmpl w:val="44D653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4CA6A07"/>
    <w:multiLevelType w:val="hybridMultilevel"/>
    <w:tmpl w:val="B710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2F1E64"/>
    <w:multiLevelType w:val="hybridMultilevel"/>
    <w:tmpl w:val="30383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070373D"/>
    <w:multiLevelType w:val="hybridMultilevel"/>
    <w:tmpl w:val="C96E024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2" w15:restartNumberingAfterBreak="0">
    <w:nsid w:val="78291499"/>
    <w:multiLevelType w:val="hybridMultilevel"/>
    <w:tmpl w:val="6548F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4E500A"/>
    <w:multiLevelType w:val="hybridMultilevel"/>
    <w:tmpl w:val="7B24A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5271BC"/>
    <w:multiLevelType w:val="hybridMultilevel"/>
    <w:tmpl w:val="7B24A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625D52"/>
    <w:multiLevelType w:val="hybridMultilevel"/>
    <w:tmpl w:val="AE3E18AC"/>
    <w:lvl w:ilvl="0" w:tplc="E1BEDDB8">
      <w:start w:val="1"/>
      <w:numFmt w:val="decimal"/>
      <w:lvlText w:val="%1."/>
      <w:lvlJc w:val="left"/>
      <w:pPr>
        <w:tabs>
          <w:tab w:val="num" w:pos="720"/>
        </w:tabs>
        <w:ind w:left="720" w:hanging="360"/>
      </w:pPr>
    </w:lvl>
    <w:lvl w:ilvl="1" w:tplc="62D863F8">
      <w:start w:val="1"/>
      <w:numFmt w:val="decimal"/>
      <w:lvlText w:val="%2."/>
      <w:lvlJc w:val="left"/>
      <w:pPr>
        <w:tabs>
          <w:tab w:val="num" w:pos="1440"/>
        </w:tabs>
        <w:ind w:left="1440" w:hanging="360"/>
      </w:pPr>
    </w:lvl>
    <w:lvl w:ilvl="2" w:tplc="8F3A0DE8" w:tentative="1">
      <w:start w:val="1"/>
      <w:numFmt w:val="decimal"/>
      <w:lvlText w:val="%3."/>
      <w:lvlJc w:val="left"/>
      <w:pPr>
        <w:tabs>
          <w:tab w:val="num" w:pos="2160"/>
        </w:tabs>
        <w:ind w:left="2160" w:hanging="360"/>
      </w:pPr>
    </w:lvl>
    <w:lvl w:ilvl="3" w:tplc="EBD01166" w:tentative="1">
      <w:start w:val="1"/>
      <w:numFmt w:val="decimal"/>
      <w:lvlText w:val="%4."/>
      <w:lvlJc w:val="left"/>
      <w:pPr>
        <w:tabs>
          <w:tab w:val="num" w:pos="2880"/>
        </w:tabs>
        <w:ind w:left="2880" w:hanging="360"/>
      </w:pPr>
    </w:lvl>
    <w:lvl w:ilvl="4" w:tplc="EA1859B0" w:tentative="1">
      <w:start w:val="1"/>
      <w:numFmt w:val="decimal"/>
      <w:lvlText w:val="%5."/>
      <w:lvlJc w:val="left"/>
      <w:pPr>
        <w:tabs>
          <w:tab w:val="num" w:pos="3600"/>
        </w:tabs>
        <w:ind w:left="3600" w:hanging="360"/>
      </w:pPr>
    </w:lvl>
    <w:lvl w:ilvl="5" w:tplc="5212E902" w:tentative="1">
      <w:start w:val="1"/>
      <w:numFmt w:val="decimal"/>
      <w:lvlText w:val="%6."/>
      <w:lvlJc w:val="left"/>
      <w:pPr>
        <w:tabs>
          <w:tab w:val="num" w:pos="4320"/>
        </w:tabs>
        <w:ind w:left="4320" w:hanging="360"/>
      </w:pPr>
    </w:lvl>
    <w:lvl w:ilvl="6" w:tplc="71BE2582" w:tentative="1">
      <w:start w:val="1"/>
      <w:numFmt w:val="decimal"/>
      <w:lvlText w:val="%7."/>
      <w:lvlJc w:val="left"/>
      <w:pPr>
        <w:tabs>
          <w:tab w:val="num" w:pos="5040"/>
        </w:tabs>
        <w:ind w:left="5040" w:hanging="360"/>
      </w:pPr>
    </w:lvl>
    <w:lvl w:ilvl="7" w:tplc="3D3EC124" w:tentative="1">
      <w:start w:val="1"/>
      <w:numFmt w:val="decimal"/>
      <w:lvlText w:val="%8."/>
      <w:lvlJc w:val="left"/>
      <w:pPr>
        <w:tabs>
          <w:tab w:val="num" w:pos="5760"/>
        </w:tabs>
        <w:ind w:left="5760" w:hanging="360"/>
      </w:pPr>
    </w:lvl>
    <w:lvl w:ilvl="8" w:tplc="FD9870D2" w:tentative="1">
      <w:start w:val="1"/>
      <w:numFmt w:val="decimal"/>
      <w:lvlText w:val="%9."/>
      <w:lvlJc w:val="left"/>
      <w:pPr>
        <w:tabs>
          <w:tab w:val="num" w:pos="6480"/>
        </w:tabs>
        <w:ind w:left="6480" w:hanging="360"/>
      </w:pPr>
    </w:lvl>
  </w:abstractNum>
  <w:abstractNum w:abstractNumId="46" w15:restartNumberingAfterBreak="0">
    <w:nsid w:val="7D5503EA"/>
    <w:multiLevelType w:val="hybridMultilevel"/>
    <w:tmpl w:val="AC1A024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6"/>
  </w:num>
  <w:num w:numId="2">
    <w:abstractNumId w:val="38"/>
  </w:num>
  <w:num w:numId="3">
    <w:abstractNumId w:val="35"/>
  </w:num>
  <w:num w:numId="4">
    <w:abstractNumId w:val="23"/>
  </w:num>
  <w:num w:numId="5">
    <w:abstractNumId w:val="32"/>
  </w:num>
  <w:num w:numId="6">
    <w:abstractNumId w:val="12"/>
  </w:num>
  <w:num w:numId="7">
    <w:abstractNumId w:val="31"/>
  </w:num>
  <w:num w:numId="8">
    <w:abstractNumId w:val="36"/>
  </w:num>
  <w:num w:numId="9">
    <w:abstractNumId w:val="33"/>
  </w:num>
  <w:num w:numId="10">
    <w:abstractNumId w:val="29"/>
  </w:num>
  <w:num w:numId="11">
    <w:abstractNumId w:val="42"/>
  </w:num>
  <w:num w:numId="12">
    <w:abstractNumId w:val="8"/>
  </w:num>
  <w:num w:numId="13">
    <w:abstractNumId w:val="45"/>
  </w:num>
  <w:num w:numId="14">
    <w:abstractNumId w:val="7"/>
  </w:num>
  <w:num w:numId="15">
    <w:abstractNumId w:val="20"/>
  </w:num>
  <w:num w:numId="16">
    <w:abstractNumId w:val="28"/>
  </w:num>
  <w:num w:numId="17">
    <w:abstractNumId w:val="9"/>
  </w:num>
  <w:num w:numId="18">
    <w:abstractNumId w:val="40"/>
  </w:num>
  <w:num w:numId="19">
    <w:abstractNumId w:val="6"/>
  </w:num>
  <w:num w:numId="20">
    <w:abstractNumId w:val="37"/>
  </w:num>
  <w:num w:numId="21">
    <w:abstractNumId w:val="18"/>
  </w:num>
  <w:num w:numId="22">
    <w:abstractNumId w:val="41"/>
  </w:num>
  <w:num w:numId="23">
    <w:abstractNumId w:val="39"/>
  </w:num>
  <w:num w:numId="24">
    <w:abstractNumId w:val="22"/>
  </w:num>
  <w:num w:numId="25">
    <w:abstractNumId w:val="14"/>
  </w:num>
  <w:num w:numId="26">
    <w:abstractNumId w:val="25"/>
  </w:num>
  <w:num w:numId="27">
    <w:abstractNumId w:val="5"/>
  </w:num>
  <w:num w:numId="28">
    <w:abstractNumId w:val="10"/>
  </w:num>
  <w:num w:numId="29">
    <w:abstractNumId w:val="46"/>
  </w:num>
  <w:num w:numId="30">
    <w:abstractNumId w:val="11"/>
  </w:num>
  <w:num w:numId="31">
    <w:abstractNumId w:val="24"/>
  </w:num>
  <w:num w:numId="32">
    <w:abstractNumId w:val="2"/>
  </w:num>
  <w:num w:numId="33">
    <w:abstractNumId w:val="43"/>
  </w:num>
  <w:num w:numId="34">
    <w:abstractNumId w:val="21"/>
  </w:num>
  <w:num w:numId="35">
    <w:abstractNumId w:val="0"/>
  </w:num>
  <w:num w:numId="36">
    <w:abstractNumId w:val="30"/>
  </w:num>
  <w:num w:numId="37">
    <w:abstractNumId w:val="19"/>
  </w:num>
  <w:num w:numId="38">
    <w:abstractNumId w:val="44"/>
  </w:num>
  <w:num w:numId="39">
    <w:abstractNumId w:val="17"/>
  </w:num>
  <w:num w:numId="40">
    <w:abstractNumId w:val="26"/>
  </w:num>
  <w:num w:numId="41">
    <w:abstractNumId w:val="34"/>
  </w:num>
  <w:num w:numId="42">
    <w:abstractNumId w:val="27"/>
  </w:num>
  <w:num w:numId="43">
    <w:abstractNumId w:val="15"/>
  </w:num>
  <w:num w:numId="44">
    <w:abstractNumId w:val="1"/>
  </w:num>
  <w:num w:numId="45">
    <w:abstractNumId w:val="3"/>
  </w:num>
  <w:num w:numId="46">
    <w:abstractNumId w:val="13"/>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C49"/>
    <w:rsid w:val="0003266F"/>
    <w:rsid w:val="00054012"/>
    <w:rsid w:val="00055AF9"/>
    <w:rsid w:val="00057772"/>
    <w:rsid w:val="00064FD4"/>
    <w:rsid w:val="0007099E"/>
    <w:rsid w:val="00075AA9"/>
    <w:rsid w:val="00080220"/>
    <w:rsid w:val="00094C10"/>
    <w:rsid w:val="000951D8"/>
    <w:rsid w:val="00096255"/>
    <w:rsid w:val="00097D0F"/>
    <w:rsid w:val="000A17FC"/>
    <w:rsid w:val="000A6E52"/>
    <w:rsid w:val="000B5388"/>
    <w:rsid w:val="000D02EA"/>
    <w:rsid w:val="000F4993"/>
    <w:rsid w:val="00117475"/>
    <w:rsid w:val="0012133B"/>
    <w:rsid w:val="0012302E"/>
    <w:rsid w:val="001253CC"/>
    <w:rsid w:val="00127DD4"/>
    <w:rsid w:val="001312D6"/>
    <w:rsid w:val="0013192A"/>
    <w:rsid w:val="00141092"/>
    <w:rsid w:val="0014573E"/>
    <w:rsid w:val="00150BDF"/>
    <w:rsid w:val="0016137B"/>
    <w:rsid w:val="00164F5B"/>
    <w:rsid w:val="00170C0F"/>
    <w:rsid w:val="00172C2C"/>
    <w:rsid w:val="00176BCA"/>
    <w:rsid w:val="001935DB"/>
    <w:rsid w:val="00197989"/>
    <w:rsid w:val="001A0473"/>
    <w:rsid w:val="001A0BCB"/>
    <w:rsid w:val="001B141D"/>
    <w:rsid w:val="001C7ACA"/>
    <w:rsid w:val="001D1807"/>
    <w:rsid w:val="001D5ED5"/>
    <w:rsid w:val="001E48E5"/>
    <w:rsid w:val="001E4CB8"/>
    <w:rsid w:val="001F2FB3"/>
    <w:rsid w:val="00221EB5"/>
    <w:rsid w:val="002442F3"/>
    <w:rsid w:val="00247BFC"/>
    <w:rsid w:val="00261B98"/>
    <w:rsid w:val="00262817"/>
    <w:rsid w:val="00264A1B"/>
    <w:rsid w:val="0026768B"/>
    <w:rsid w:val="00271AD7"/>
    <w:rsid w:val="00273331"/>
    <w:rsid w:val="00282B17"/>
    <w:rsid w:val="00285E3C"/>
    <w:rsid w:val="00290186"/>
    <w:rsid w:val="002B1041"/>
    <w:rsid w:val="002B1EF8"/>
    <w:rsid w:val="002B5C4D"/>
    <w:rsid w:val="002C00D5"/>
    <w:rsid w:val="002D7A67"/>
    <w:rsid w:val="002E00C0"/>
    <w:rsid w:val="002F567C"/>
    <w:rsid w:val="00302E33"/>
    <w:rsid w:val="00305A3E"/>
    <w:rsid w:val="003141F9"/>
    <w:rsid w:val="00315E8E"/>
    <w:rsid w:val="00316663"/>
    <w:rsid w:val="003208C3"/>
    <w:rsid w:val="003277DF"/>
    <w:rsid w:val="00363094"/>
    <w:rsid w:val="0037449D"/>
    <w:rsid w:val="003754C4"/>
    <w:rsid w:val="0038046D"/>
    <w:rsid w:val="003807D7"/>
    <w:rsid w:val="00381241"/>
    <w:rsid w:val="003907ED"/>
    <w:rsid w:val="00394304"/>
    <w:rsid w:val="003A05EC"/>
    <w:rsid w:val="003A1CB7"/>
    <w:rsid w:val="003A64FD"/>
    <w:rsid w:val="003A659C"/>
    <w:rsid w:val="003A7D34"/>
    <w:rsid w:val="003C0785"/>
    <w:rsid w:val="003C3796"/>
    <w:rsid w:val="003C3A04"/>
    <w:rsid w:val="003E1F0F"/>
    <w:rsid w:val="003E4510"/>
    <w:rsid w:val="003E48D7"/>
    <w:rsid w:val="003F2F02"/>
    <w:rsid w:val="003F495B"/>
    <w:rsid w:val="003F568C"/>
    <w:rsid w:val="00406076"/>
    <w:rsid w:val="00407F88"/>
    <w:rsid w:val="00414E4E"/>
    <w:rsid w:val="004315AB"/>
    <w:rsid w:val="004404A7"/>
    <w:rsid w:val="004439A6"/>
    <w:rsid w:val="00454CF0"/>
    <w:rsid w:val="0045770C"/>
    <w:rsid w:val="00467C3D"/>
    <w:rsid w:val="00483A71"/>
    <w:rsid w:val="00485070"/>
    <w:rsid w:val="00491119"/>
    <w:rsid w:val="004A5D34"/>
    <w:rsid w:val="004A7949"/>
    <w:rsid w:val="004B059C"/>
    <w:rsid w:val="004C236B"/>
    <w:rsid w:val="004C2CF7"/>
    <w:rsid w:val="004D0B0D"/>
    <w:rsid w:val="004D4ADE"/>
    <w:rsid w:val="004D5FE7"/>
    <w:rsid w:val="00501136"/>
    <w:rsid w:val="00511C23"/>
    <w:rsid w:val="00512038"/>
    <w:rsid w:val="00525C37"/>
    <w:rsid w:val="0052760F"/>
    <w:rsid w:val="005409EA"/>
    <w:rsid w:val="005415DA"/>
    <w:rsid w:val="005501AB"/>
    <w:rsid w:val="00552560"/>
    <w:rsid w:val="00552D81"/>
    <w:rsid w:val="0055436A"/>
    <w:rsid w:val="005570E2"/>
    <w:rsid w:val="00561AFF"/>
    <w:rsid w:val="005660A9"/>
    <w:rsid w:val="00581107"/>
    <w:rsid w:val="005875EE"/>
    <w:rsid w:val="005942E9"/>
    <w:rsid w:val="00594C4F"/>
    <w:rsid w:val="005A0E27"/>
    <w:rsid w:val="005C69FD"/>
    <w:rsid w:val="005D1BFA"/>
    <w:rsid w:val="005D729A"/>
    <w:rsid w:val="005E712F"/>
    <w:rsid w:val="005F1AB4"/>
    <w:rsid w:val="005F6402"/>
    <w:rsid w:val="00605FBE"/>
    <w:rsid w:val="00606E5D"/>
    <w:rsid w:val="006149C9"/>
    <w:rsid w:val="00621109"/>
    <w:rsid w:val="00623B95"/>
    <w:rsid w:val="00630318"/>
    <w:rsid w:val="0063337E"/>
    <w:rsid w:val="00643BD8"/>
    <w:rsid w:val="00696098"/>
    <w:rsid w:val="006A4B89"/>
    <w:rsid w:val="006A636E"/>
    <w:rsid w:val="006A715D"/>
    <w:rsid w:val="006A7997"/>
    <w:rsid w:val="006B0233"/>
    <w:rsid w:val="006B509F"/>
    <w:rsid w:val="006C11BE"/>
    <w:rsid w:val="006C3DCA"/>
    <w:rsid w:val="006D785A"/>
    <w:rsid w:val="006E051F"/>
    <w:rsid w:val="006F7F14"/>
    <w:rsid w:val="007101DF"/>
    <w:rsid w:val="007118FC"/>
    <w:rsid w:val="00717386"/>
    <w:rsid w:val="007270A6"/>
    <w:rsid w:val="00727A7B"/>
    <w:rsid w:val="00730FFD"/>
    <w:rsid w:val="00741156"/>
    <w:rsid w:val="0074250A"/>
    <w:rsid w:val="0074329F"/>
    <w:rsid w:val="00743B79"/>
    <w:rsid w:val="0074538E"/>
    <w:rsid w:val="00772279"/>
    <w:rsid w:val="00791DBD"/>
    <w:rsid w:val="007A0EDD"/>
    <w:rsid w:val="007C59A9"/>
    <w:rsid w:val="007C5E98"/>
    <w:rsid w:val="007D1C49"/>
    <w:rsid w:val="007E065C"/>
    <w:rsid w:val="007E67C5"/>
    <w:rsid w:val="007E6A63"/>
    <w:rsid w:val="007F0093"/>
    <w:rsid w:val="007F40FA"/>
    <w:rsid w:val="007F678A"/>
    <w:rsid w:val="008028B5"/>
    <w:rsid w:val="00814096"/>
    <w:rsid w:val="00814294"/>
    <w:rsid w:val="00814531"/>
    <w:rsid w:val="00820772"/>
    <w:rsid w:val="008218DD"/>
    <w:rsid w:val="00822262"/>
    <w:rsid w:val="00823A87"/>
    <w:rsid w:val="008434E3"/>
    <w:rsid w:val="00844874"/>
    <w:rsid w:val="008517CA"/>
    <w:rsid w:val="00853A62"/>
    <w:rsid w:val="0086491E"/>
    <w:rsid w:val="00867FBC"/>
    <w:rsid w:val="00870AF3"/>
    <w:rsid w:val="00874919"/>
    <w:rsid w:val="00885488"/>
    <w:rsid w:val="00890C64"/>
    <w:rsid w:val="008A0CFF"/>
    <w:rsid w:val="008A1DCD"/>
    <w:rsid w:val="008A2032"/>
    <w:rsid w:val="008A56BC"/>
    <w:rsid w:val="008C2B9A"/>
    <w:rsid w:val="008C5116"/>
    <w:rsid w:val="008D301D"/>
    <w:rsid w:val="008F744B"/>
    <w:rsid w:val="00906B40"/>
    <w:rsid w:val="009072A7"/>
    <w:rsid w:val="00925206"/>
    <w:rsid w:val="00932E8E"/>
    <w:rsid w:val="0093397A"/>
    <w:rsid w:val="00936564"/>
    <w:rsid w:val="0095151D"/>
    <w:rsid w:val="00962195"/>
    <w:rsid w:val="00975342"/>
    <w:rsid w:val="00986543"/>
    <w:rsid w:val="00993290"/>
    <w:rsid w:val="009A31C0"/>
    <w:rsid w:val="009A5558"/>
    <w:rsid w:val="009B3187"/>
    <w:rsid w:val="009B5431"/>
    <w:rsid w:val="009D1873"/>
    <w:rsid w:val="009D39D0"/>
    <w:rsid w:val="009D52CD"/>
    <w:rsid w:val="009D5F4F"/>
    <w:rsid w:val="009E3E36"/>
    <w:rsid w:val="009F71EE"/>
    <w:rsid w:val="00A031F5"/>
    <w:rsid w:val="00A07F30"/>
    <w:rsid w:val="00A11DDB"/>
    <w:rsid w:val="00A3578D"/>
    <w:rsid w:val="00A414D0"/>
    <w:rsid w:val="00A43939"/>
    <w:rsid w:val="00A47144"/>
    <w:rsid w:val="00A476C9"/>
    <w:rsid w:val="00A552D7"/>
    <w:rsid w:val="00A554BE"/>
    <w:rsid w:val="00A5736E"/>
    <w:rsid w:val="00A61470"/>
    <w:rsid w:val="00A65A43"/>
    <w:rsid w:val="00A673B0"/>
    <w:rsid w:val="00A700DA"/>
    <w:rsid w:val="00A71670"/>
    <w:rsid w:val="00A71EA8"/>
    <w:rsid w:val="00A80D6C"/>
    <w:rsid w:val="00A850B2"/>
    <w:rsid w:val="00A90F68"/>
    <w:rsid w:val="00A97D84"/>
    <w:rsid w:val="00AB31E7"/>
    <w:rsid w:val="00AB5C1C"/>
    <w:rsid w:val="00AD37F6"/>
    <w:rsid w:val="00AE0383"/>
    <w:rsid w:val="00AE3EA7"/>
    <w:rsid w:val="00AE7803"/>
    <w:rsid w:val="00AF6075"/>
    <w:rsid w:val="00B00E84"/>
    <w:rsid w:val="00B10806"/>
    <w:rsid w:val="00B17511"/>
    <w:rsid w:val="00B17B1B"/>
    <w:rsid w:val="00B21963"/>
    <w:rsid w:val="00B34195"/>
    <w:rsid w:val="00B369D3"/>
    <w:rsid w:val="00B504B5"/>
    <w:rsid w:val="00B6538A"/>
    <w:rsid w:val="00B655AB"/>
    <w:rsid w:val="00B6681B"/>
    <w:rsid w:val="00B6762C"/>
    <w:rsid w:val="00B75B91"/>
    <w:rsid w:val="00B777E9"/>
    <w:rsid w:val="00B80C6A"/>
    <w:rsid w:val="00B8262A"/>
    <w:rsid w:val="00BA430C"/>
    <w:rsid w:val="00BA496C"/>
    <w:rsid w:val="00BB4706"/>
    <w:rsid w:val="00BB6289"/>
    <w:rsid w:val="00BD040F"/>
    <w:rsid w:val="00BE3845"/>
    <w:rsid w:val="00BF3F52"/>
    <w:rsid w:val="00C12016"/>
    <w:rsid w:val="00C14B6F"/>
    <w:rsid w:val="00C31B9C"/>
    <w:rsid w:val="00C433F8"/>
    <w:rsid w:val="00C51173"/>
    <w:rsid w:val="00C54AFD"/>
    <w:rsid w:val="00C655CF"/>
    <w:rsid w:val="00C65DFA"/>
    <w:rsid w:val="00C72C33"/>
    <w:rsid w:val="00C76744"/>
    <w:rsid w:val="00C7799F"/>
    <w:rsid w:val="00C84E4A"/>
    <w:rsid w:val="00C857FC"/>
    <w:rsid w:val="00C874A8"/>
    <w:rsid w:val="00C946FF"/>
    <w:rsid w:val="00C972AA"/>
    <w:rsid w:val="00CA52B9"/>
    <w:rsid w:val="00CA694C"/>
    <w:rsid w:val="00CC18E4"/>
    <w:rsid w:val="00CC6B40"/>
    <w:rsid w:val="00CC6E6C"/>
    <w:rsid w:val="00CC7834"/>
    <w:rsid w:val="00CD68EC"/>
    <w:rsid w:val="00CE456A"/>
    <w:rsid w:val="00D0530B"/>
    <w:rsid w:val="00D173AA"/>
    <w:rsid w:val="00D234DF"/>
    <w:rsid w:val="00D23DAD"/>
    <w:rsid w:val="00D2409D"/>
    <w:rsid w:val="00D37CAE"/>
    <w:rsid w:val="00D41961"/>
    <w:rsid w:val="00D47B23"/>
    <w:rsid w:val="00D52B6F"/>
    <w:rsid w:val="00D55AE6"/>
    <w:rsid w:val="00D63971"/>
    <w:rsid w:val="00D67E80"/>
    <w:rsid w:val="00D75687"/>
    <w:rsid w:val="00D778E7"/>
    <w:rsid w:val="00D84D46"/>
    <w:rsid w:val="00D85804"/>
    <w:rsid w:val="00D94452"/>
    <w:rsid w:val="00DA73BA"/>
    <w:rsid w:val="00DB7599"/>
    <w:rsid w:val="00DD281D"/>
    <w:rsid w:val="00DE5A99"/>
    <w:rsid w:val="00DF312C"/>
    <w:rsid w:val="00DF4EB5"/>
    <w:rsid w:val="00DF7612"/>
    <w:rsid w:val="00E0006F"/>
    <w:rsid w:val="00E049F3"/>
    <w:rsid w:val="00E06B95"/>
    <w:rsid w:val="00E07723"/>
    <w:rsid w:val="00E1370A"/>
    <w:rsid w:val="00E30A8A"/>
    <w:rsid w:val="00E31212"/>
    <w:rsid w:val="00E3756C"/>
    <w:rsid w:val="00E40F95"/>
    <w:rsid w:val="00E45AD7"/>
    <w:rsid w:val="00E5324B"/>
    <w:rsid w:val="00E809CF"/>
    <w:rsid w:val="00E82306"/>
    <w:rsid w:val="00E86EB4"/>
    <w:rsid w:val="00E91BFE"/>
    <w:rsid w:val="00E91EA4"/>
    <w:rsid w:val="00E94447"/>
    <w:rsid w:val="00E9490F"/>
    <w:rsid w:val="00EA68D3"/>
    <w:rsid w:val="00EB3138"/>
    <w:rsid w:val="00EC1B1F"/>
    <w:rsid w:val="00EC5A87"/>
    <w:rsid w:val="00ED17E0"/>
    <w:rsid w:val="00ED486C"/>
    <w:rsid w:val="00ED74A3"/>
    <w:rsid w:val="00EF2E92"/>
    <w:rsid w:val="00EF633A"/>
    <w:rsid w:val="00F06135"/>
    <w:rsid w:val="00F07E79"/>
    <w:rsid w:val="00F16974"/>
    <w:rsid w:val="00F20B6C"/>
    <w:rsid w:val="00F2238E"/>
    <w:rsid w:val="00F22F2A"/>
    <w:rsid w:val="00F26166"/>
    <w:rsid w:val="00F36E01"/>
    <w:rsid w:val="00F448F0"/>
    <w:rsid w:val="00F52E06"/>
    <w:rsid w:val="00F5304A"/>
    <w:rsid w:val="00F5496B"/>
    <w:rsid w:val="00F60FCD"/>
    <w:rsid w:val="00F634CB"/>
    <w:rsid w:val="00F665B9"/>
    <w:rsid w:val="00F70C28"/>
    <w:rsid w:val="00F74369"/>
    <w:rsid w:val="00FA2EA1"/>
    <w:rsid w:val="00FA70F9"/>
    <w:rsid w:val="00FB109A"/>
    <w:rsid w:val="00FB158D"/>
    <w:rsid w:val="00FC2BD2"/>
    <w:rsid w:val="00FD11E3"/>
    <w:rsid w:val="00FD4AA7"/>
    <w:rsid w:val="00FE1B0E"/>
    <w:rsid w:val="00FF078D"/>
    <w:rsid w:val="00FF4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19C1EE"/>
  <w15:docId w15:val="{E52211AC-88A4-4735-AFAA-FFEC58CE1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C49"/>
    <w:pPr>
      <w:spacing w:after="200" w:line="276" w:lineRule="auto"/>
      <w:ind w:left="720"/>
      <w:contextualSpacing/>
    </w:pPr>
    <w:rPr>
      <w:rFonts w:eastAsiaTheme="minorEastAsia"/>
    </w:rPr>
  </w:style>
  <w:style w:type="paragraph" w:styleId="Header">
    <w:name w:val="header"/>
    <w:basedOn w:val="Normal"/>
    <w:link w:val="HeaderChar"/>
    <w:uiPriority w:val="99"/>
    <w:unhideWhenUsed/>
    <w:rsid w:val="007D1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C49"/>
  </w:style>
  <w:style w:type="paragraph" w:styleId="Footer">
    <w:name w:val="footer"/>
    <w:basedOn w:val="Normal"/>
    <w:link w:val="FooterChar"/>
    <w:uiPriority w:val="99"/>
    <w:unhideWhenUsed/>
    <w:rsid w:val="007D1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C49"/>
  </w:style>
  <w:style w:type="paragraph" w:styleId="NoSpacing">
    <w:name w:val="No Spacing"/>
    <w:uiPriority w:val="1"/>
    <w:qFormat/>
    <w:rsid w:val="00B21963"/>
    <w:pPr>
      <w:spacing w:after="0" w:line="240" w:lineRule="auto"/>
    </w:pPr>
  </w:style>
  <w:style w:type="paragraph" w:styleId="HTMLPreformatted">
    <w:name w:val="HTML Preformatted"/>
    <w:basedOn w:val="Normal"/>
    <w:link w:val="HTMLPreformattedChar"/>
    <w:uiPriority w:val="99"/>
    <w:unhideWhenUsed/>
    <w:rsid w:val="00CC1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C18E4"/>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247BF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7BFC"/>
    <w:rPr>
      <w:rFonts w:ascii="Lucida Grande" w:hAnsi="Lucida Grande" w:cs="Lucida Grande"/>
      <w:sz w:val="18"/>
      <w:szCs w:val="18"/>
    </w:rPr>
  </w:style>
  <w:style w:type="character" w:styleId="PageNumber">
    <w:name w:val="page number"/>
    <w:basedOn w:val="DefaultParagraphFont"/>
    <w:uiPriority w:val="99"/>
    <w:semiHidden/>
    <w:unhideWhenUsed/>
    <w:rsid w:val="00247BFC"/>
  </w:style>
  <w:style w:type="character" w:styleId="CommentReference">
    <w:name w:val="annotation reference"/>
    <w:basedOn w:val="DefaultParagraphFont"/>
    <w:uiPriority w:val="99"/>
    <w:semiHidden/>
    <w:unhideWhenUsed/>
    <w:rsid w:val="00FF4B1A"/>
    <w:rPr>
      <w:sz w:val="16"/>
      <w:szCs w:val="16"/>
    </w:rPr>
  </w:style>
  <w:style w:type="paragraph" w:styleId="CommentText">
    <w:name w:val="annotation text"/>
    <w:basedOn w:val="Normal"/>
    <w:link w:val="CommentTextChar"/>
    <w:uiPriority w:val="99"/>
    <w:unhideWhenUsed/>
    <w:rsid w:val="00FF4B1A"/>
    <w:pPr>
      <w:spacing w:line="240" w:lineRule="auto"/>
    </w:pPr>
    <w:rPr>
      <w:sz w:val="20"/>
      <w:szCs w:val="20"/>
    </w:rPr>
  </w:style>
  <w:style w:type="character" w:customStyle="1" w:styleId="CommentTextChar">
    <w:name w:val="Comment Text Char"/>
    <w:basedOn w:val="DefaultParagraphFont"/>
    <w:link w:val="CommentText"/>
    <w:uiPriority w:val="99"/>
    <w:rsid w:val="00FF4B1A"/>
    <w:rPr>
      <w:sz w:val="20"/>
      <w:szCs w:val="20"/>
    </w:rPr>
  </w:style>
  <w:style w:type="paragraph" w:styleId="CommentSubject">
    <w:name w:val="annotation subject"/>
    <w:basedOn w:val="CommentText"/>
    <w:next w:val="CommentText"/>
    <w:link w:val="CommentSubjectChar"/>
    <w:uiPriority w:val="99"/>
    <w:semiHidden/>
    <w:unhideWhenUsed/>
    <w:rsid w:val="00FF4B1A"/>
    <w:rPr>
      <w:b/>
      <w:bCs/>
    </w:rPr>
  </w:style>
  <w:style w:type="character" w:customStyle="1" w:styleId="CommentSubjectChar">
    <w:name w:val="Comment Subject Char"/>
    <w:basedOn w:val="CommentTextChar"/>
    <w:link w:val="CommentSubject"/>
    <w:uiPriority w:val="99"/>
    <w:semiHidden/>
    <w:rsid w:val="00FF4B1A"/>
    <w:rPr>
      <w:b/>
      <w:bCs/>
      <w:sz w:val="20"/>
      <w:szCs w:val="20"/>
    </w:rPr>
  </w:style>
  <w:style w:type="paragraph" w:styleId="NormalWeb">
    <w:name w:val="Normal (Web)"/>
    <w:basedOn w:val="Normal"/>
    <w:uiPriority w:val="99"/>
    <w:semiHidden/>
    <w:unhideWhenUsed/>
    <w:rsid w:val="005660A9"/>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170C0F"/>
    <w:pPr>
      <w:spacing w:after="0" w:line="240" w:lineRule="auto"/>
    </w:pPr>
  </w:style>
  <w:style w:type="paragraph" w:styleId="FootnoteText">
    <w:name w:val="footnote text"/>
    <w:basedOn w:val="Normal"/>
    <w:link w:val="FootnoteTextChar"/>
    <w:uiPriority w:val="99"/>
    <w:unhideWhenUsed/>
    <w:rsid w:val="005570E2"/>
    <w:pPr>
      <w:spacing w:after="0" w:line="240" w:lineRule="auto"/>
    </w:pPr>
    <w:rPr>
      <w:sz w:val="24"/>
      <w:szCs w:val="24"/>
    </w:rPr>
  </w:style>
  <w:style w:type="character" w:customStyle="1" w:styleId="FootnoteTextChar">
    <w:name w:val="Footnote Text Char"/>
    <w:basedOn w:val="DefaultParagraphFont"/>
    <w:link w:val="FootnoteText"/>
    <w:uiPriority w:val="99"/>
    <w:rsid w:val="005570E2"/>
    <w:rPr>
      <w:sz w:val="24"/>
      <w:szCs w:val="24"/>
    </w:rPr>
  </w:style>
  <w:style w:type="character" w:styleId="FootnoteReference">
    <w:name w:val="footnote reference"/>
    <w:basedOn w:val="DefaultParagraphFont"/>
    <w:uiPriority w:val="99"/>
    <w:unhideWhenUsed/>
    <w:rsid w:val="005570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27226">
      <w:bodyDiv w:val="1"/>
      <w:marLeft w:val="0"/>
      <w:marRight w:val="0"/>
      <w:marTop w:val="0"/>
      <w:marBottom w:val="0"/>
      <w:divBdr>
        <w:top w:val="none" w:sz="0" w:space="0" w:color="auto"/>
        <w:left w:val="none" w:sz="0" w:space="0" w:color="auto"/>
        <w:bottom w:val="none" w:sz="0" w:space="0" w:color="auto"/>
        <w:right w:val="none" w:sz="0" w:space="0" w:color="auto"/>
      </w:divBdr>
    </w:div>
    <w:div w:id="487403653">
      <w:bodyDiv w:val="1"/>
      <w:marLeft w:val="0"/>
      <w:marRight w:val="0"/>
      <w:marTop w:val="0"/>
      <w:marBottom w:val="0"/>
      <w:divBdr>
        <w:top w:val="none" w:sz="0" w:space="0" w:color="auto"/>
        <w:left w:val="none" w:sz="0" w:space="0" w:color="auto"/>
        <w:bottom w:val="none" w:sz="0" w:space="0" w:color="auto"/>
        <w:right w:val="none" w:sz="0" w:space="0" w:color="auto"/>
      </w:divBdr>
    </w:div>
    <w:div w:id="495417104">
      <w:bodyDiv w:val="1"/>
      <w:marLeft w:val="0"/>
      <w:marRight w:val="0"/>
      <w:marTop w:val="0"/>
      <w:marBottom w:val="0"/>
      <w:divBdr>
        <w:top w:val="none" w:sz="0" w:space="0" w:color="auto"/>
        <w:left w:val="none" w:sz="0" w:space="0" w:color="auto"/>
        <w:bottom w:val="none" w:sz="0" w:space="0" w:color="auto"/>
        <w:right w:val="none" w:sz="0" w:space="0" w:color="auto"/>
      </w:divBdr>
    </w:div>
    <w:div w:id="683362956">
      <w:bodyDiv w:val="1"/>
      <w:marLeft w:val="0"/>
      <w:marRight w:val="0"/>
      <w:marTop w:val="0"/>
      <w:marBottom w:val="0"/>
      <w:divBdr>
        <w:top w:val="none" w:sz="0" w:space="0" w:color="auto"/>
        <w:left w:val="none" w:sz="0" w:space="0" w:color="auto"/>
        <w:bottom w:val="none" w:sz="0" w:space="0" w:color="auto"/>
        <w:right w:val="none" w:sz="0" w:space="0" w:color="auto"/>
      </w:divBdr>
    </w:div>
    <w:div w:id="789520583">
      <w:bodyDiv w:val="1"/>
      <w:marLeft w:val="0"/>
      <w:marRight w:val="0"/>
      <w:marTop w:val="0"/>
      <w:marBottom w:val="0"/>
      <w:divBdr>
        <w:top w:val="none" w:sz="0" w:space="0" w:color="auto"/>
        <w:left w:val="none" w:sz="0" w:space="0" w:color="auto"/>
        <w:bottom w:val="none" w:sz="0" w:space="0" w:color="auto"/>
        <w:right w:val="none" w:sz="0" w:space="0" w:color="auto"/>
      </w:divBdr>
      <w:divsChild>
        <w:div w:id="1369794201">
          <w:marLeft w:val="0"/>
          <w:marRight w:val="0"/>
          <w:marTop w:val="0"/>
          <w:marBottom w:val="0"/>
          <w:divBdr>
            <w:top w:val="none" w:sz="0" w:space="0" w:color="auto"/>
            <w:left w:val="none" w:sz="0" w:space="0" w:color="auto"/>
            <w:bottom w:val="none" w:sz="0" w:space="0" w:color="auto"/>
            <w:right w:val="none" w:sz="0" w:space="0" w:color="auto"/>
          </w:divBdr>
        </w:div>
      </w:divsChild>
    </w:div>
    <w:div w:id="835724765">
      <w:bodyDiv w:val="1"/>
      <w:marLeft w:val="0"/>
      <w:marRight w:val="0"/>
      <w:marTop w:val="0"/>
      <w:marBottom w:val="0"/>
      <w:divBdr>
        <w:top w:val="none" w:sz="0" w:space="0" w:color="auto"/>
        <w:left w:val="none" w:sz="0" w:space="0" w:color="auto"/>
        <w:bottom w:val="none" w:sz="0" w:space="0" w:color="auto"/>
        <w:right w:val="none" w:sz="0" w:space="0" w:color="auto"/>
      </w:divBdr>
    </w:div>
    <w:div w:id="937523561">
      <w:bodyDiv w:val="1"/>
      <w:marLeft w:val="0"/>
      <w:marRight w:val="0"/>
      <w:marTop w:val="0"/>
      <w:marBottom w:val="0"/>
      <w:divBdr>
        <w:top w:val="none" w:sz="0" w:space="0" w:color="auto"/>
        <w:left w:val="none" w:sz="0" w:space="0" w:color="auto"/>
        <w:bottom w:val="none" w:sz="0" w:space="0" w:color="auto"/>
        <w:right w:val="none" w:sz="0" w:space="0" w:color="auto"/>
      </w:divBdr>
    </w:div>
    <w:div w:id="1313832564">
      <w:bodyDiv w:val="1"/>
      <w:marLeft w:val="0"/>
      <w:marRight w:val="0"/>
      <w:marTop w:val="0"/>
      <w:marBottom w:val="0"/>
      <w:divBdr>
        <w:top w:val="none" w:sz="0" w:space="0" w:color="auto"/>
        <w:left w:val="none" w:sz="0" w:space="0" w:color="auto"/>
        <w:bottom w:val="none" w:sz="0" w:space="0" w:color="auto"/>
        <w:right w:val="none" w:sz="0" w:space="0" w:color="auto"/>
      </w:divBdr>
    </w:div>
    <w:div w:id="1409959949">
      <w:bodyDiv w:val="1"/>
      <w:marLeft w:val="0"/>
      <w:marRight w:val="0"/>
      <w:marTop w:val="0"/>
      <w:marBottom w:val="0"/>
      <w:divBdr>
        <w:top w:val="none" w:sz="0" w:space="0" w:color="auto"/>
        <w:left w:val="none" w:sz="0" w:space="0" w:color="auto"/>
        <w:bottom w:val="none" w:sz="0" w:space="0" w:color="auto"/>
        <w:right w:val="none" w:sz="0" w:space="0" w:color="auto"/>
      </w:divBdr>
    </w:div>
    <w:div w:id="1460371122">
      <w:bodyDiv w:val="1"/>
      <w:marLeft w:val="0"/>
      <w:marRight w:val="0"/>
      <w:marTop w:val="0"/>
      <w:marBottom w:val="0"/>
      <w:divBdr>
        <w:top w:val="none" w:sz="0" w:space="0" w:color="auto"/>
        <w:left w:val="none" w:sz="0" w:space="0" w:color="auto"/>
        <w:bottom w:val="none" w:sz="0" w:space="0" w:color="auto"/>
        <w:right w:val="none" w:sz="0" w:space="0" w:color="auto"/>
      </w:divBdr>
      <w:divsChild>
        <w:div w:id="320473534">
          <w:marLeft w:val="1627"/>
          <w:marRight w:val="0"/>
          <w:marTop w:val="125"/>
          <w:marBottom w:val="0"/>
          <w:divBdr>
            <w:top w:val="none" w:sz="0" w:space="0" w:color="auto"/>
            <w:left w:val="none" w:sz="0" w:space="0" w:color="auto"/>
            <w:bottom w:val="none" w:sz="0" w:space="0" w:color="auto"/>
            <w:right w:val="none" w:sz="0" w:space="0" w:color="auto"/>
          </w:divBdr>
        </w:div>
      </w:divsChild>
    </w:div>
    <w:div w:id="1630084904">
      <w:bodyDiv w:val="1"/>
      <w:marLeft w:val="0"/>
      <w:marRight w:val="0"/>
      <w:marTop w:val="0"/>
      <w:marBottom w:val="0"/>
      <w:divBdr>
        <w:top w:val="none" w:sz="0" w:space="0" w:color="auto"/>
        <w:left w:val="none" w:sz="0" w:space="0" w:color="auto"/>
        <w:bottom w:val="none" w:sz="0" w:space="0" w:color="auto"/>
        <w:right w:val="none" w:sz="0" w:space="0" w:color="auto"/>
      </w:divBdr>
      <w:divsChild>
        <w:div w:id="553152582">
          <w:marLeft w:val="1627"/>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84417-C717-468B-B5D4-5E0C3A071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3945</Words>
  <Characters>22493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BCOP Executive Committee Agenda - 2016 Slovenia</vt:lpstr>
    </vt:vector>
  </TitlesOfParts>
  <Manager/>
  <Company>World Bank</Company>
  <LinksUpToDate>false</LinksUpToDate>
  <CharactersWithSpaces>26386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BCOP Executive Committee Agenda - 2016 Slovenia</dc:title>
  <dc:subject/>
  <dc:creator>Deanna Aubrey</dc:creator>
  <cp:keywords/>
  <dc:description/>
  <cp:lastModifiedBy>Maya V. Gusarova</cp:lastModifiedBy>
  <cp:revision>2</cp:revision>
  <cp:lastPrinted>2016-07-07T11:37:00Z</cp:lastPrinted>
  <dcterms:created xsi:type="dcterms:W3CDTF">2016-09-06T08:27:00Z</dcterms:created>
  <dcterms:modified xsi:type="dcterms:W3CDTF">2016-09-06T08:27:00Z</dcterms:modified>
  <cp:category/>
</cp:coreProperties>
</file>