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E7E3" w14:textId="79229844" w:rsidR="00DB1027" w:rsidRPr="000C7F1D" w:rsidRDefault="00B65A2D" w:rsidP="000C7F1D">
      <w:pPr>
        <w:spacing w:after="0" w:line="240" w:lineRule="auto"/>
        <w:jc w:val="center"/>
        <w:rPr>
          <w:rFonts w:ascii="Times New Roman" w:hAnsi="Times New Roman"/>
          <w:b/>
        </w:rPr>
      </w:pPr>
      <w:r w:rsidRPr="000C7F1D">
        <w:rPr>
          <w:rFonts w:ascii="Times New Roman" w:hAnsi="Times New Roman"/>
          <w:b/>
        </w:rPr>
        <w:t xml:space="preserve">MINUTES OF THE STEERING COMMITTEE MEETING  </w:t>
      </w:r>
    </w:p>
    <w:p w14:paraId="2BCD927C" w14:textId="7083F59C" w:rsidR="00B65A2D" w:rsidRPr="000C7F1D" w:rsidRDefault="0041237F" w:rsidP="000C7F1D">
      <w:pPr>
        <w:spacing w:after="0" w:line="240" w:lineRule="auto"/>
        <w:jc w:val="center"/>
        <w:rPr>
          <w:rFonts w:ascii="Times New Roman" w:hAnsi="Times New Roman"/>
          <w:b/>
        </w:rPr>
      </w:pPr>
      <w:r w:rsidRPr="000C7F1D">
        <w:rPr>
          <w:rFonts w:ascii="Times New Roman" w:hAnsi="Times New Roman"/>
          <w:b/>
        </w:rPr>
        <w:t>WebEx</w:t>
      </w:r>
      <w:r w:rsidR="00B65A2D" w:rsidRPr="000C7F1D">
        <w:rPr>
          <w:rFonts w:ascii="Times New Roman" w:hAnsi="Times New Roman"/>
          <w:b/>
        </w:rPr>
        <w:t xml:space="preserve">, </w:t>
      </w:r>
      <w:r w:rsidR="007648B9" w:rsidRPr="000C7F1D">
        <w:rPr>
          <w:rFonts w:ascii="Times New Roman" w:hAnsi="Times New Roman"/>
          <w:b/>
        </w:rPr>
        <w:t>November 1</w:t>
      </w:r>
      <w:r w:rsidR="00382040" w:rsidRPr="000C7F1D">
        <w:rPr>
          <w:rFonts w:ascii="Times New Roman" w:hAnsi="Times New Roman"/>
          <w:b/>
        </w:rPr>
        <w:t>, 2017</w:t>
      </w:r>
    </w:p>
    <w:p w14:paraId="4C1DB097" w14:textId="77777777" w:rsidR="000C7F1D" w:rsidRDefault="000C7F1D" w:rsidP="000C7F1D">
      <w:pPr>
        <w:spacing w:after="0" w:line="240" w:lineRule="auto"/>
        <w:ind w:left="450"/>
        <w:rPr>
          <w:rFonts w:ascii="Times New Roman" w:hAnsi="Times New Roman"/>
          <w:b/>
        </w:rPr>
      </w:pPr>
    </w:p>
    <w:p w14:paraId="08795779" w14:textId="71F4819F" w:rsidR="00B65A2D" w:rsidRDefault="00B65A2D" w:rsidP="000C7F1D">
      <w:pPr>
        <w:spacing w:after="0" w:line="240" w:lineRule="auto"/>
        <w:ind w:left="450"/>
        <w:rPr>
          <w:rFonts w:ascii="Times New Roman" w:hAnsi="Times New Roman"/>
          <w:b/>
        </w:rPr>
      </w:pPr>
      <w:r w:rsidRPr="000C7F1D">
        <w:rPr>
          <w:rFonts w:ascii="Times New Roman" w:hAnsi="Times New Roman"/>
          <w:b/>
        </w:rPr>
        <w:t>PRESENT AT THE MEETING</w:t>
      </w:r>
    </w:p>
    <w:p w14:paraId="5B51267D" w14:textId="77777777" w:rsidR="000C7F1D" w:rsidRPr="000C7F1D" w:rsidRDefault="000C7F1D" w:rsidP="000C7F1D">
      <w:pPr>
        <w:spacing w:after="0" w:line="240" w:lineRule="auto"/>
        <w:ind w:left="450"/>
        <w:rPr>
          <w:rFonts w:ascii="Times New Roman" w:hAnsi="Times New Roman"/>
          <w:b/>
        </w:rPr>
      </w:pPr>
    </w:p>
    <w:p w14:paraId="06300B8F" w14:textId="77777777" w:rsidR="00955751" w:rsidRPr="000C7F1D" w:rsidRDefault="00955751" w:rsidP="000C7F1D">
      <w:pPr>
        <w:pStyle w:val="ListParagraph"/>
        <w:ind w:left="450"/>
        <w:rPr>
          <w:rFonts w:ascii="Times New Roman" w:hAnsi="Times New Roman"/>
          <w:b/>
          <w:bCs/>
        </w:rPr>
      </w:pPr>
      <w:r w:rsidRPr="000C7F1D">
        <w:rPr>
          <w:rFonts w:ascii="Times New Roman" w:hAnsi="Times New Roman"/>
          <w:b/>
          <w:bCs/>
        </w:rPr>
        <w:t>SC members</w:t>
      </w:r>
    </w:p>
    <w:p w14:paraId="7C380FA3"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Irene Frei (SECO – Donor, Steering Committee Chair)</w:t>
      </w:r>
    </w:p>
    <w:p w14:paraId="0DBCE43E"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 xml:space="preserve">Daria </w:t>
      </w:r>
      <w:proofErr w:type="spellStart"/>
      <w:r w:rsidRPr="000C7F1D">
        <w:rPr>
          <w:rFonts w:ascii="Times New Roman" w:hAnsi="Times New Roman"/>
        </w:rPr>
        <w:t>Kirillova</w:t>
      </w:r>
      <w:proofErr w:type="spellEnd"/>
      <w:r w:rsidRPr="000C7F1D">
        <w:rPr>
          <w:rFonts w:ascii="Times New Roman" w:hAnsi="Times New Roman"/>
        </w:rPr>
        <w:t xml:space="preserve"> on behalf of Anna Valkova (Ministry of Finance of the Russian Federation – Donor)</w:t>
      </w:r>
    </w:p>
    <w:p w14:paraId="228CD419"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 xml:space="preserve">Anna </w:t>
      </w:r>
      <w:proofErr w:type="spellStart"/>
      <w:r w:rsidRPr="000C7F1D">
        <w:rPr>
          <w:rFonts w:ascii="Times New Roman" w:hAnsi="Times New Roman"/>
        </w:rPr>
        <w:t>Belenchuk</w:t>
      </w:r>
      <w:proofErr w:type="spellEnd"/>
      <w:r w:rsidRPr="000C7F1D">
        <w:rPr>
          <w:rFonts w:ascii="Times New Roman" w:hAnsi="Times New Roman"/>
        </w:rPr>
        <w:t xml:space="preserve"> (Ministry of Finance of Russian Federation- BCOP Chair)</w:t>
      </w:r>
    </w:p>
    <w:p w14:paraId="0FB1980E"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 xml:space="preserve">Angela </w:t>
      </w:r>
      <w:proofErr w:type="gramStart"/>
      <w:r w:rsidRPr="000C7F1D">
        <w:rPr>
          <w:rFonts w:ascii="Times New Roman" w:hAnsi="Times New Roman"/>
        </w:rPr>
        <w:t xml:space="preserve">Voronin </w:t>
      </w:r>
      <w:r w:rsidRPr="000C7F1D">
        <w:rPr>
          <w:rFonts w:ascii="Times New Roman" w:hAnsi="Times New Roman"/>
          <w:b/>
          <w:bCs/>
        </w:rPr>
        <w:t> </w:t>
      </w:r>
      <w:r w:rsidRPr="000C7F1D">
        <w:rPr>
          <w:rFonts w:ascii="Times New Roman" w:hAnsi="Times New Roman"/>
        </w:rPr>
        <w:t>(</w:t>
      </w:r>
      <w:proofErr w:type="gramEnd"/>
      <w:r w:rsidRPr="000C7F1D">
        <w:rPr>
          <w:rFonts w:ascii="Times New Roman" w:hAnsi="Times New Roman"/>
        </w:rPr>
        <w:t>Ministry of Finance of Azerbaijan – TCOP Chair)</w:t>
      </w:r>
    </w:p>
    <w:p w14:paraId="2B2303D0"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 xml:space="preserve">Edgar </w:t>
      </w:r>
      <w:proofErr w:type="spellStart"/>
      <w:r w:rsidRPr="000C7F1D">
        <w:rPr>
          <w:rFonts w:ascii="Times New Roman" w:hAnsi="Times New Roman"/>
        </w:rPr>
        <w:t>Mkrtchyan</w:t>
      </w:r>
      <w:proofErr w:type="spellEnd"/>
      <w:r w:rsidRPr="000C7F1D">
        <w:rPr>
          <w:rFonts w:ascii="Times New Roman" w:hAnsi="Times New Roman"/>
        </w:rPr>
        <w:t xml:space="preserve"> (Ministry of Finance of Armenia – IACOP Chair)</w:t>
      </w:r>
    </w:p>
    <w:p w14:paraId="79561B46"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Edit Nemeth (Ministry for National Economy of Hungary – IACOP Deputy Chair)</w:t>
      </w:r>
    </w:p>
    <w:p w14:paraId="77614F07"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Elena Nikulina (World Bank – PEMPAL Team Leader)</w:t>
      </w:r>
    </w:p>
    <w:p w14:paraId="6B21B075"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Marius Koen (World Bank)</w:t>
      </w:r>
    </w:p>
    <w:p w14:paraId="067B6E85" w14:textId="77777777" w:rsidR="00955751" w:rsidRPr="000C7F1D" w:rsidRDefault="00955751" w:rsidP="000C7F1D">
      <w:pPr>
        <w:pStyle w:val="ListParagraph"/>
        <w:ind w:left="450"/>
        <w:rPr>
          <w:rFonts w:ascii="Times New Roman" w:hAnsi="Times New Roman"/>
        </w:rPr>
      </w:pPr>
    </w:p>
    <w:p w14:paraId="484B9B17" w14:textId="77777777" w:rsidR="00955751" w:rsidRPr="000C7F1D" w:rsidRDefault="00955751" w:rsidP="000C7F1D">
      <w:pPr>
        <w:pStyle w:val="ListParagraph"/>
        <w:ind w:left="450"/>
        <w:rPr>
          <w:rFonts w:ascii="Times New Roman" w:hAnsi="Times New Roman"/>
          <w:b/>
          <w:bCs/>
        </w:rPr>
      </w:pPr>
      <w:r w:rsidRPr="000C7F1D">
        <w:rPr>
          <w:rFonts w:ascii="Times New Roman" w:hAnsi="Times New Roman"/>
          <w:b/>
          <w:bCs/>
        </w:rPr>
        <w:t>Observers</w:t>
      </w:r>
    </w:p>
    <w:p w14:paraId="178992BB"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Ion Chicu (World Bank – PEMPAL Operations Advisor, TCOP Resource Team)</w:t>
      </w:r>
    </w:p>
    <w:p w14:paraId="13CECD74"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Maya Gusarova (World Bank – BCOP Resource Team Coordinator)</w:t>
      </w:r>
    </w:p>
    <w:p w14:paraId="7FAC937C"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Ksenia Galantsova (World Bank – PEMPAL Secretariat)</w:t>
      </w:r>
    </w:p>
    <w:p w14:paraId="1AA2ECAB"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Ekaterina Zaleeva (World Bank – PEMPAL Secretariat)</w:t>
      </w:r>
    </w:p>
    <w:p w14:paraId="775E0FE5" w14:textId="77777777" w:rsidR="00955751" w:rsidRPr="000C7F1D" w:rsidRDefault="00955751" w:rsidP="000C7F1D">
      <w:pPr>
        <w:pStyle w:val="ListParagraph"/>
        <w:numPr>
          <w:ilvl w:val="0"/>
          <w:numId w:val="38"/>
        </w:numPr>
        <w:ind w:left="450"/>
        <w:rPr>
          <w:rFonts w:ascii="Times New Roman" w:hAnsi="Times New Roman"/>
        </w:rPr>
      </w:pPr>
      <w:r w:rsidRPr="000C7F1D">
        <w:rPr>
          <w:rFonts w:ascii="Times New Roman" w:hAnsi="Times New Roman"/>
        </w:rPr>
        <w:t>Kristina Zaituna (World Bank – PEMPAL Secretariat)</w:t>
      </w:r>
    </w:p>
    <w:p w14:paraId="6B7C6C98" w14:textId="77777777" w:rsidR="00D56437" w:rsidRPr="000C7F1D" w:rsidRDefault="00D56437" w:rsidP="000C7F1D">
      <w:pPr>
        <w:pStyle w:val="ListParagraph"/>
        <w:ind w:left="450"/>
        <w:rPr>
          <w:rFonts w:ascii="Times New Roman" w:hAnsi="Times New Roman"/>
        </w:rPr>
      </w:pPr>
    </w:p>
    <w:p w14:paraId="46477F7A" w14:textId="4F3F05AF" w:rsidR="00D82202" w:rsidRPr="000C7F1D" w:rsidRDefault="00DB1027" w:rsidP="000C7F1D">
      <w:pPr>
        <w:pStyle w:val="ListParagraph"/>
        <w:ind w:left="450"/>
        <w:rPr>
          <w:rFonts w:ascii="Times New Roman" w:hAnsi="Times New Roman"/>
          <w:b/>
          <w:lang w:val="en-US"/>
        </w:rPr>
      </w:pPr>
      <w:r w:rsidRPr="000C7F1D">
        <w:rPr>
          <w:rFonts w:ascii="Times New Roman" w:hAnsi="Times New Roman"/>
          <w:b/>
          <w:lang w:val="en-US"/>
        </w:rPr>
        <w:t>AGENDA ITEMS</w:t>
      </w:r>
    </w:p>
    <w:p w14:paraId="03761C20" w14:textId="05A34DB2" w:rsidR="009A1281" w:rsidRPr="000C7F1D" w:rsidRDefault="009A1281" w:rsidP="000C7F1D">
      <w:pPr>
        <w:pStyle w:val="ListParagraph"/>
        <w:ind w:left="0"/>
        <w:jc w:val="both"/>
        <w:rPr>
          <w:rFonts w:ascii="Times New Roman" w:eastAsia="Calibri" w:hAnsi="Times New Roman"/>
          <w:lang w:val="en-US" w:eastAsia="en-US"/>
        </w:rPr>
      </w:pPr>
    </w:p>
    <w:p w14:paraId="62D279B7" w14:textId="279F3F91" w:rsidR="00955751" w:rsidRPr="000C7F1D" w:rsidRDefault="00955751" w:rsidP="000C7F1D">
      <w:pPr>
        <w:pStyle w:val="ListParagraph"/>
        <w:numPr>
          <w:ilvl w:val="3"/>
          <w:numId w:val="38"/>
        </w:numPr>
        <w:ind w:left="630" w:hanging="630"/>
        <w:jc w:val="both"/>
        <w:rPr>
          <w:rFonts w:ascii="Times New Roman" w:eastAsia="Calibri" w:hAnsi="Times New Roman"/>
          <w:b/>
          <w:bCs/>
          <w:lang w:eastAsia="en-US"/>
        </w:rPr>
      </w:pPr>
      <w:r w:rsidRPr="000C7F1D">
        <w:rPr>
          <w:rFonts w:ascii="Times New Roman" w:eastAsia="Calibri" w:hAnsi="Times New Roman"/>
          <w:b/>
          <w:bCs/>
          <w:lang w:eastAsia="en-US"/>
        </w:rPr>
        <w:t>Opening of the meeting</w:t>
      </w:r>
    </w:p>
    <w:p w14:paraId="2980382E" w14:textId="77777777" w:rsidR="00955751" w:rsidRPr="000C7F1D" w:rsidRDefault="00955751"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val="en-US" w:eastAsia="en-US"/>
        </w:rPr>
        <w:t xml:space="preserve">Report on distribution of the annual letters and the program impact survey - </w:t>
      </w:r>
      <w:r w:rsidRPr="000C7F1D">
        <w:rPr>
          <w:rFonts w:ascii="Times New Roman" w:eastAsia="Calibri" w:hAnsi="Times New Roman"/>
          <w:bCs/>
          <w:lang w:val="en-US" w:eastAsia="en-US"/>
        </w:rPr>
        <w:t>Elena Nikulina and Ksenia Galantsova (PEMPAL Secretariat), World Bank.</w:t>
      </w:r>
      <w:r w:rsidRPr="000C7F1D">
        <w:rPr>
          <w:rFonts w:ascii="Times New Roman" w:eastAsia="Calibri" w:hAnsi="Times New Roman"/>
          <w:bCs/>
          <w:i/>
          <w:lang w:val="en-US" w:eastAsia="en-US"/>
        </w:rPr>
        <w:t xml:space="preserve"> SC to take note of the status  </w:t>
      </w:r>
    </w:p>
    <w:p w14:paraId="7E50293F" w14:textId="77777777" w:rsidR="00955751" w:rsidRPr="000C7F1D" w:rsidRDefault="00955751"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eastAsia="en-US"/>
        </w:rPr>
        <w:t xml:space="preserve">Briefing on the launch of monitoring of implementation of PEMPAL Strategy - </w:t>
      </w:r>
      <w:r w:rsidRPr="000C7F1D">
        <w:rPr>
          <w:rFonts w:ascii="Times New Roman" w:eastAsia="Calibri" w:hAnsi="Times New Roman"/>
          <w:bCs/>
          <w:lang w:eastAsia="en-US"/>
        </w:rPr>
        <w:t>Elena Nikulina, World Bank</w:t>
      </w:r>
    </w:p>
    <w:p w14:paraId="02810B40" w14:textId="77777777" w:rsidR="008B687B" w:rsidRPr="000C7F1D" w:rsidRDefault="008B687B"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eastAsia="en-US"/>
        </w:rPr>
        <w:t xml:space="preserve">Discussion on the timeline and process for preparation of the completion report for PEMPAL Strategy 2012-17. -  </w:t>
      </w:r>
      <w:r w:rsidRPr="000C7F1D">
        <w:rPr>
          <w:rFonts w:ascii="Times New Roman" w:eastAsia="Calibri" w:hAnsi="Times New Roman"/>
          <w:bCs/>
          <w:lang w:eastAsia="en-US"/>
        </w:rPr>
        <w:t xml:space="preserve">Elena Nikulina will present the World Bank team proposal. </w:t>
      </w:r>
      <w:r w:rsidRPr="000C7F1D">
        <w:rPr>
          <w:rFonts w:ascii="Times New Roman" w:eastAsia="Calibri" w:hAnsi="Times New Roman"/>
          <w:bCs/>
          <w:i/>
          <w:lang w:val="en-US" w:eastAsia="en-US"/>
        </w:rPr>
        <w:t>SC to decide on the timeline and process of preparation of the completion report</w:t>
      </w:r>
    </w:p>
    <w:p w14:paraId="14717E7F" w14:textId="77777777" w:rsidR="00955751" w:rsidRPr="000C7F1D" w:rsidRDefault="00955751"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val="en-US" w:eastAsia="en-US"/>
        </w:rPr>
        <w:t xml:space="preserve">Update on the progress of implementation of the FY18 action plans, status of the COP strategic plans – </w:t>
      </w:r>
      <w:r w:rsidRPr="000C7F1D">
        <w:rPr>
          <w:rFonts w:ascii="Times New Roman" w:eastAsia="Calibri" w:hAnsi="Times New Roman"/>
          <w:bCs/>
          <w:lang w:val="en-US" w:eastAsia="en-US"/>
        </w:rPr>
        <w:t xml:space="preserve">COP Chairs. </w:t>
      </w:r>
      <w:r w:rsidRPr="000C7F1D">
        <w:rPr>
          <w:rFonts w:ascii="Times New Roman" w:eastAsia="Calibri" w:hAnsi="Times New Roman"/>
          <w:i/>
          <w:lang w:val="en-US" w:eastAsia="en-US"/>
        </w:rPr>
        <w:t>SC to take note of the</w:t>
      </w:r>
      <w:r w:rsidRPr="000C7F1D">
        <w:rPr>
          <w:rFonts w:ascii="Times New Roman" w:eastAsia="Calibri" w:hAnsi="Times New Roman"/>
          <w:bCs/>
          <w:i/>
          <w:lang w:val="en-US" w:eastAsia="en-US"/>
        </w:rPr>
        <w:t xml:space="preserve"> status</w:t>
      </w:r>
    </w:p>
    <w:p w14:paraId="7C94D387" w14:textId="77777777" w:rsidR="00955751" w:rsidRPr="000C7F1D" w:rsidRDefault="00955751"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eastAsia="en-US"/>
        </w:rPr>
        <w:t xml:space="preserve">PEMPAL finances - </w:t>
      </w:r>
      <w:r w:rsidRPr="000C7F1D">
        <w:rPr>
          <w:rFonts w:ascii="Times New Roman" w:eastAsia="Calibri" w:hAnsi="Times New Roman"/>
          <w:lang w:eastAsia="en-US"/>
        </w:rPr>
        <w:t>Elena Nikulina and Ekaterina Zaleeva (PEMPAL Secretariat)</w:t>
      </w:r>
      <w:r w:rsidRPr="000C7F1D">
        <w:rPr>
          <w:rFonts w:ascii="Times New Roman" w:eastAsia="Calibri" w:hAnsi="Times New Roman"/>
          <w:bCs/>
          <w:lang w:eastAsia="en-US"/>
        </w:rPr>
        <w:t xml:space="preserve"> - </w:t>
      </w:r>
      <w:r w:rsidRPr="000C7F1D">
        <w:rPr>
          <w:rFonts w:ascii="Times New Roman" w:eastAsia="Calibri" w:hAnsi="Times New Roman"/>
          <w:i/>
          <w:lang w:val="en-US" w:eastAsia="en-US"/>
        </w:rPr>
        <w:t xml:space="preserve">SC to take note of the budget status, confirm budget allocations for FY18 and decide on the timing and process of approval of FY19 budget allocations </w:t>
      </w:r>
    </w:p>
    <w:p w14:paraId="09F918ED" w14:textId="5D756AF3" w:rsidR="00955751" w:rsidRPr="000C7F1D" w:rsidRDefault="00955751" w:rsidP="000C7F1D">
      <w:pPr>
        <w:pStyle w:val="ListParagraph"/>
        <w:numPr>
          <w:ilvl w:val="3"/>
          <w:numId w:val="38"/>
        </w:numPr>
        <w:ind w:left="630" w:hanging="630"/>
        <w:jc w:val="both"/>
        <w:rPr>
          <w:rFonts w:ascii="Times New Roman" w:eastAsia="Calibri" w:hAnsi="Times New Roman"/>
          <w:bCs/>
          <w:i/>
          <w:lang w:val="en-US" w:eastAsia="en-US"/>
        </w:rPr>
      </w:pPr>
      <w:r w:rsidRPr="000C7F1D">
        <w:rPr>
          <w:rFonts w:ascii="Times New Roman" w:eastAsia="Calibri" w:hAnsi="Times New Roman"/>
          <w:b/>
          <w:bCs/>
          <w:lang w:val="en-US" w:eastAsia="en-US"/>
        </w:rPr>
        <w:t>Closing of the meeting</w:t>
      </w:r>
      <w:r w:rsidRPr="000C7F1D">
        <w:rPr>
          <w:rFonts w:ascii="Times New Roman" w:eastAsia="Calibri" w:hAnsi="Times New Roman"/>
          <w:b/>
          <w:lang w:val="en-US" w:eastAsia="en-US"/>
        </w:rPr>
        <w:t xml:space="preserve"> </w:t>
      </w:r>
    </w:p>
    <w:p w14:paraId="7FE25A5E" w14:textId="142C410A" w:rsidR="00BB2836" w:rsidRDefault="00BB2836" w:rsidP="000C7F1D">
      <w:pPr>
        <w:pStyle w:val="ListParagraph"/>
        <w:ind w:left="0"/>
        <w:jc w:val="both"/>
        <w:rPr>
          <w:rFonts w:ascii="Times New Roman" w:eastAsia="Calibri" w:hAnsi="Times New Roman"/>
          <w:bCs/>
          <w:i/>
          <w:lang w:val="en-US" w:eastAsia="en-US"/>
        </w:rPr>
      </w:pPr>
    </w:p>
    <w:p w14:paraId="00C7CC37" w14:textId="2FA81212" w:rsidR="00FA7E17" w:rsidRDefault="00FA7E17" w:rsidP="00FA7E17">
      <w:pPr>
        <w:pStyle w:val="ListParagraph"/>
        <w:ind w:left="0" w:firstLine="540"/>
        <w:jc w:val="both"/>
        <w:rPr>
          <w:rFonts w:ascii="Times New Roman" w:eastAsia="Calibri" w:hAnsi="Times New Roman"/>
          <w:bCs/>
          <w:i/>
          <w:lang w:val="en-US" w:eastAsia="en-US"/>
        </w:rPr>
      </w:pPr>
      <w:r w:rsidRPr="00FA7E17">
        <w:rPr>
          <w:rFonts w:ascii="Times New Roman" w:eastAsia="Calibri" w:hAnsi="Times New Roman"/>
          <w:b/>
          <w:bCs/>
          <w:lang w:val="en-US" w:eastAsia="en-US"/>
        </w:rPr>
        <w:t>MINUTES</w:t>
      </w:r>
      <w:r>
        <w:rPr>
          <w:rFonts w:ascii="Times New Roman" w:eastAsia="Calibri" w:hAnsi="Times New Roman"/>
          <w:b/>
          <w:bCs/>
          <w:lang w:val="en-US" w:eastAsia="en-US"/>
        </w:rPr>
        <w:t xml:space="preserve"> OF THE DISCUSSION</w:t>
      </w:r>
    </w:p>
    <w:p w14:paraId="5BF72CE7" w14:textId="77777777" w:rsidR="00FA7E17" w:rsidRPr="000C7F1D" w:rsidRDefault="00FA7E17" w:rsidP="000C7F1D">
      <w:pPr>
        <w:pStyle w:val="ListParagraph"/>
        <w:ind w:left="0"/>
        <w:jc w:val="both"/>
        <w:rPr>
          <w:rFonts w:ascii="Times New Roman" w:eastAsia="Calibri" w:hAnsi="Times New Roman"/>
          <w:bCs/>
          <w:i/>
          <w:lang w:val="en-US" w:eastAsia="en-US"/>
        </w:rPr>
      </w:pPr>
    </w:p>
    <w:p w14:paraId="5737E76F" w14:textId="3746DB18" w:rsidR="00BE6231" w:rsidRDefault="009A1281" w:rsidP="000C7F1D">
      <w:pPr>
        <w:spacing w:after="0" w:line="240" w:lineRule="auto"/>
        <w:jc w:val="both"/>
        <w:rPr>
          <w:rFonts w:ascii="Times New Roman" w:eastAsia="Calibri" w:hAnsi="Times New Roman"/>
          <w:b/>
          <w:bCs/>
          <w:lang w:eastAsia="en-US"/>
        </w:rPr>
      </w:pPr>
      <w:r w:rsidRPr="000C7F1D">
        <w:rPr>
          <w:rFonts w:ascii="Times New Roman" w:eastAsia="Calibri" w:hAnsi="Times New Roman"/>
          <w:b/>
          <w:bCs/>
          <w:lang w:eastAsia="en-US"/>
        </w:rPr>
        <w:t xml:space="preserve">1. </w:t>
      </w:r>
      <w:r w:rsidR="00897789" w:rsidRPr="000C7F1D">
        <w:rPr>
          <w:rFonts w:ascii="Times New Roman" w:eastAsia="Calibri" w:hAnsi="Times New Roman"/>
          <w:b/>
          <w:bCs/>
          <w:lang w:eastAsia="en-US"/>
        </w:rPr>
        <w:t xml:space="preserve">    </w:t>
      </w:r>
      <w:r w:rsidR="00DF6C26" w:rsidRPr="000C7F1D">
        <w:rPr>
          <w:rFonts w:ascii="Times New Roman" w:eastAsia="Calibri" w:hAnsi="Times New Roman"/>
          <w:b/>
          <w:bCs/>
          <w:lang w:eastAsia="en-US"/>
        </w:rPr>
        <w:t>Opening of the meeting</w:t>
      </w:r>
    </w:p>
    <w:p w14:paraId="344FF01A" w14:textId="77777777" w:rsidR="001F554E" w:rsidRPr="000C7F1D" w:rsidRDefault="001F554E" w:rsidP="000C7F1D">
      <w:pPr>
        <w:spacing w:after="0" w:line="240" w:lineRule="auto"/>
        <w:jc w:val="both"/>
        <w:rPr>
          <w:rFonts w:ascii="Times New Roman" w:eastAsia="Calibri" w:hAnsi="Times New Roman"/>
          <w:lang w:eastAsia="en-US"/>
        </w:rPr>
      </w:pPr>
    </w:p>
    <w:p w14:paraId="54B13055" w14:textId="4441B421" w:rsidR="00D57985" w:rsidRPr="000C7F1D" w:rsidRDefault="00B21071" w:rsidP="000C7F1D">
      <w:pPr>
        <w:pStyle w:val="ListParagraph"/>
        <w:ind w:left="0"/>
        <w:jc w:val="both"/>
        <w:rPr>
          <w:rFonts w:ascii="Times New Roman" w:eastAsia="Calibri" w:hAnsi="Times New Roman"/>
          <w:lang w:val="en-US" w:eastAsia="en-US"/>
        </w:rPr>
      </w:pPr>
      <w:r w:rsidRPr="000C7F1D">
        <w:rPr>
          <w:rFonts w:ascii="Times New Roman" w:eastAsia="Calibri" w:hAnsi="Times New Roman"/>
          <w:lang w:val="en-US" w:eastAsia="en-US"/>
        </w:rPr>
        <w:t xml:space="preserve">Ms. Frei </w:t>
      </w:r>
      <w:r w:rsidR="00D82202" w:rsidRPr="000C7F1D">
        <w:rPr>
          <w:rFonts w:ascii="Times New Roman" w:eastAsia="Calibri" w:hAnsi="Times New Roman"/>
          <w:lang w:val="en-US" w:eastAsia="en-US"/>
        </w:rPr>
        <w:t xml:space="preserve">welcomed all participants </w:t>
      </w:r>
      <w:r w:rsidR="00BA7B07" w:rsidRPr="000C7F1D">
        <w:rPr>
          <w:rFonts w:ascii="Times New Roman" w:eastAsia="Calibri" w:hAnsi="Times New Roman"/>
          <w:lang w:val="en-US" w:eastAsia="en-US"/>
        </w:rPr>
        <w:t xml:space="preserve">to the </w:t>
      </w:r>
      <w:r w:rsidR="00C758DD" w:rsidRPr="000C7F1D">
        <w:rPr>
          <w:rFonts w:ascii="Times New Roman" w:eastAsia="Calibri" w:hAnsi="Times New Roman"/>
          <w:lang w:val="en-US" w:eastAsia="en-US"/>
        </w:rPr>
        <w:t>third</w:t>
      </w:r>
      <w:r w:rsidR="00F44923" w:rsidRPr="000C7F1D">
        <w:rPr>
          <w:rFonts w:ascii="Times New Roman" w:eastAsia="Calibri" w:hAnsi="Times New Roman"/>
          <w:lang w:val="en-US" w:eastAsia="en-US"/>
        </w:rPr>
        <w:t xml:space="preserve"> </w:t>
      </w:r>
      <w:r w:rsidR="00963A14" w:rsidRPr="000C7F1D">
        <w:rPr>
          <w:rFonts w:ascii="Times New Roman" w:eastAsia="Calibri" w:hAnsi="Times New Roman"/>
          <w:lang w:val="en-US" w:eastAsia="en-US"/>
        </w:rPr>
        <w:t>Steering</w:t>
      </w:r>
      <w:r w:rsidR="009B61DB" w:rsidRPr="000C7F1D">
        <w:rPr>
          <w:rFonts w:ascii="Times New Roman" w:eastAsia="Calibri" w:hAnsi="Times New Roman"/>
          <w:lang w:val="en-US" w:eastAsia="en-US"/>
        </w:rPr>
        <w:t xml:space="preserve"> Committee </w:t>
      </w:r>
      <w:r w:rsidR="00963A14" w:rsidRPr="000C7F1D">
        <w:rPr>
          <w:rFonts w:ascii="Times New Roman" w:eastAsia="Calibri" w:hAnsi="Times New Roman"/>
          <w:lang w:val="en-US" w:eastAsia="en-US"/>
        </w:rPr>
        <w:t xml:space="preserve">(SC) </w:t>
      </w:r>
      <w:r w:rsidR="009B61DB" w:rsidRPr="000C7F1D">
        <w:rPr>
          <w:rFonts w:ascii="Times New Roman" w:eastAsia="Calibri" w:hAnsi="Times New Roman"/>
          <w:lang w:val="en-US" w:eastAsia="en-US"/>
        </w:rPr>
        <w:t xml:space="preserve">meeting of </w:t>
      </w:r>
      <w:r w:rsidR="00BA7B07" w:rsidRPr="000C7F1D">
        <w:rPr>
          <w:rFonts w:ascii="Times New Roman" w:eastAsia="Calibri" w:hAnsi="Times New Roman"/>
          <w:lang w:val="en-US" w:eastAsia="en-US"/>
        </w:rPr>
        <w:t>the y</w:t>
      </w:r>
      <w:r w:rsidR="00D57985" w:rsidRPr="000C7F1D">
        <w:rPr>
          <w:rFonts w:ascii="Times New Roman" w:eastAsia="Calibri" w:hAnsi="Times New Roman"/>
          <w:lang w:val="en-US" w:eastAsia="en-US"/>
        </w:rPr>
        <w:t xml:space="preserve">ear, noting that key decisions were required to </w:t>
      </w:r>
      <w:r w:rsidR="00C758DD" w:rsidRPr="000C7F1D">
        <w:rPr>
          <w:rFonts w:ascii="Times New Roman" w:eastAsia="Calibri" w:hAnsi="Times New Roman"/>
          <w:lang w:val="en-US" w:eastAsia="en-US"/>
        </w:rPr>
        <w:t>discuss budget status and confirm budget allocations for FY18</w:t>
      </w:r>
      <w:r w:rsidR="00D57985" w:rsidRPr="000C7F1D">
        <w:rPr>
          <w:rFonts w:ascii="Times New Roman" w:eastAsia="Calibri" w:hAnsi="Times New Roman"/>
          <w:lang w:val="en-US" w:eastAsia="en-US"/>
        </w:rPr>
        <w:t xml:space="preserve">, </w:t>
      </w:r>
      <w:r w:rsidR="00C758DD" w:rsidRPr="000C7F1D">
        <w:rPr>
          <w:rFonts w:ascii="Times New Roman" w:eastAsia="Calibri" w:hAnsi="Times New Roman"/>
          <w:lang w:val="en-US" w:eastAsia="en-US"/>
        </w:rPr>
        <w:t xml:space="preserve">discuss timeline and process of preparation of </w:t>
      </w:r>
      <w:r w:rsidR="00A2099E">
        <w:rPr>
          <w:rFonts w:ascii="Times New Roman" w:eastAsia="Calibri" w:hAnsi="Times New Roman"/>
          <w:lang w:val="en-US" w:eastAsia="en-US"/>
        </w:rPr>
        <w:t xml:space="preserve">the </w:t>
      </w:r>
      <w:r w:rsidR="00C758DD" w:rsidRPr="000C7F1D">
        <w:rPr>
          <w:rFonts w:ascii="Times New Roman" w:eastAsia="Calibri" w:hAnsi="Times New Roman"/>
          <w:lang w:val="en-US" w:eastAsia="en-US"/>
        </w:rPr>
        <w:t xml:space="preserve">completion report, </w:t>
      </w:r>
      <w:r w:rsidR="00D57985" w:rsidRPr="000C7F1D">
        <w:rPr>
          <w:rFonts w:ascii="Times New Roman" w:eastAsia="Calibri" w:hAnsi="Times New Roman"/>
          <w:lang w:val="en-US" w:eastAsia="en-US"/>
        </w:rPr>
        <w:t xml:space="preserve">in addition to the </w:t>
      </w:r>
      <w:r w:rsidR="00E2107E" w:rsidRPr="000C7F1D">
        <w:rPr>
          <w:rFonts w:ascii="Times New Roman" w:eastAsia="Calibri" w:hAnsi="Times New Roman"/>
          <w:lang w:val="en-US" w:eastAsia="en-US"/>
        </w:rPr>
        <w:t xml:space="preserve">SC’s </w:t>
      </w:r>
      <w:r w:rsidR="00D57985" w:rsidRPr="000C7F1D">
        <w:rPr>
          <w:rFonts w:ascii="Times New Roman" w:eastAsia="Calibri" w:hAnsi="Times New Roman"/>
          <w:lang w:val="en-US" w:eastAsia="en-US"/>
        </w:rPr>
        <w:t>regular review of PEMPAL</w:t>
      </w:r>
      <w:r w:rsidR="00FD088F" w:rsidRPr="000C7F1D">
        <w:rPr>
          <w:rFonts w:ascii="Times New Roman" w:eastAsia="Calibri" w:hAnsi="Times New Roman"/>
          <w:lang w:val="en-US" w:eastAsia="en-US"/>
        </w:rPr>
        <w:t>’s</w:t>
      </w:r>
      <w:r w:rsidR="00D57985" w:rsidRPr="000C7F1D">
        <w:rPr>
          <w:rFonts w:ascii="Times New Roman" w:eastAsia="Calibri" w:hAnsi="Times New Roman"/>
          <w:lang w:val="en-US" w:eastAsia="en-US"/>
        </w:rPr>
        <w:t xml:space="preserve"> finances and activities.</w:t>
      </w:r>
      <w:r w:rsidR="00C758DD" w:rsidRPr="000C7F1D">
        <w:rPr>
          <w:rFonts w:ascii="Times New Roman" w:eastAsia="Calibri" w:hAnsi="Times New Roman"/>
          <w:lang w:val="en-US" w:eastAsia="en-US"/>
        </w:rPr>
        <w:t xml:space="preserve"> Ms. Frei has taken note of Mr. </w:t>
      </w:r>
      <w:r w:rsidR="00C758DD" w:rsidRPr="000C7F1D">
        <w:rPr>
          <w:rFonts w:ascii="Times New Roman" w:hAnsi="Times New Roman"/>
        </w:rPr>
        <w:t xml:space="preserve">Edgar </w:t>
      </w:r>
      <w:proofErr w:type="spellStart"/>
      <w:r w:rsidR="00C758DD" w:rsidRPr="000C7F1D">
        <w:rPr>
          <w:rFonts w:ascii="Times New Roman" w:hAnsi="Times New Roman"/>
        </w:rPr>
        <w:t>Mkrtchyan</w:t>
      </w:r>
      <w:proofErr w:type="spellEnd"/>
      <w:r w:rsidR="00C758DD" w:rsidRPr="000C7F1D">
        <w:rPr>
          <w:rFonts w:ascii="Times New Roman" w:hAnsi="Times New Roman"/>
        </w:rPr>
        <w:t xml:space="preserve">, </w:t>
      </w:r>
      <w:r w:rsidR="00C758DD" w:rsidRPr="000C7F1D">
        <w:rPr>
          <w:rFonts w:ascii="Times New Roman" w:eastAsia="Calibri" w:hAnsi="Times New Roman"/>
          <w:lang w:val="en-US" w:eastAsia="en-US"/>
        </w:rPr>
        <w:t xml:space="preserve">IACOP Chair, that he is to leave earlier due to other commitment, and suggested that Update from COP Chairs is discussed </w:t>
      </w:r>
      <w:r w:rsidR="008B687B" w:rsidRPr="000C7F1D">
        <w:rPr>
          <w:rFonts w:ascii="Times New Roman" w:eastAsia="Calibri" w:hAnsi="Times New Roman"/>
          <w:lang w:val="en-US" w:eastAsia="en-US"/>
        </w:rPr>
        <w:t>as item 4 of the agenda, instead of initially planned item 5.</w:t>
      </w:r>
    </w:p>
    <w:p w14:paraId="629F2BFA" w14:textId="77777777" w:rsidR="00D57985" w:rsidRPr="000C7F1D" w:rsidRDefault="00D57985" w:rsidP="000C7F1D">
      <w:pPr>
        <w:pStyle w:val="ListParagraph"/>
        <w:ind w:left="0"/>
        <w:jc w:val="both"/>
        <w:rPr>
          <w:rFonts w:ascii="Times New Roman" w:eastAsia="Calibri" w:hAnsi="Times New Roman"/>
          <w:lang w:val="en-US" w:eastAsia="en-US"/>
        </w:rPr>
      </w:pPr>
    </w:p>
    <w:p w14:paraId="3A31D9D6" w14:textId="7BB2C1E6" w:rsidR="009A1281" w:rsidRPr="000C7F1D" w:rsidRDefault="00D57985" w:rsidP="000C7F1D">
      <w:pPr>
        <w:pStyle w:val="ListParagraph"/>
        <w:ind w:left="0"/>
        <w:jc w:val="both"/>
        <w:rPr>
          <w:rFonts w:ascii="Times New Roman" w:eastAsia="Calibri" w:hAnsi="Times New Roman"/>
          <w:lang w:val="en-US" w:eastAsia="en-US"/>
        </w:rPr>
      </w:pPr>
      <w:r w:rsidRPr="000C7F1D">
        <w:rPr>
          <w:rFonts w:ascii="Times New Roman" w:eastAsia="Calibri" w:hAnsi="Times New Roman"/>
          <w:b/>
          <w:lang w:val="en-US" w:eastAsia="en-US"/>
        </w:rPr>
        <w:t>2</w:t>
      </w:r>
      <w:r w:rsidRPr="000C7F1D">
        <w:rPr>
          <w:rFonts w:ascii="Times New Roman" w:eastAsia="Calibri" w:hAnsi="Times New Roman"/>
          <w:lang w:val="en-US" w:eastAsia="en-US"/>
        </w:rPr>
        <w:t xml:space="preserve">. </w:t>
      </w:r>
      <w:r w:rsidR="00B218B7" w:rsidRPr="000C7F1D">
        <w:rPr>
          <w:rFonts w:ascii="Times New Roman" w:eastAsia="Calibri" w:hAnsi="Times New Roman"/>
          <w:b/>
          <w:bCs/>
          <w:lang w:val="en-US" w:eastAsia="en-US"/>
        </w:rPr>
        <w:t>Report on distribution of the annual letters and the program impact survey</w:t>
      </w:r>
      <w:r w:rsidR="00B218B7" w:rsidRPr="000C7F1D">
        <w:rPr>
          <w:rFonts w:ascii="Times New Roman" w:eastAsia="Calibri" w:hAnsi="Times New Roman"/>
          <w:bCs/>
          <w:i/>
          <w:lang w:val="en-US" w:eastAsia="en-US"/>
        </w:rPr>
        <w:t xml:space="preserve">  </w:t>
      </w:r>
    </w:p>
    <w:p w14:paraId="7AE2799D" w14:textId="5E226653" w:rsidR="00D57985" w:rsidRPr="000C7F1D" w:rsidRDefault="00D57985" w:rsidP="000C7F1D">
      <w:pPr>
        <w:spacing w:after="0" w:line="240" w:lineRule="auto"/>
        <w:jc w:val="both"/>
        <w:rPr>
          <w:rFonts w:ascii="Times New Roman" w:eastAsia="Calibri" w:hAnsi="Times New Roman"/>
          <w:lang w:eastAsia="en-US"/>
        </w:rPr>
      </w:pPr>
    </w:p>
    <w:p w14:paraId="119BC120" w14:textId="0F88A15E" w:rsidR="00EC714C" w:rsidRPr="000C7F1D" w:rsidRDefault="00AD709D" w:rsidP="000C7F1D">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lastRenderedPageBreak/>
        <w:t xml:space="preserve">Ms. </w:t>
      </w:r>
      <w:r w:rsidR="00EC714C" w:rsidRPr="000C7F1D">
        <w:rPr>
          <w:rFonts w:ascii="Times New Roman" w:eastAsia="Calibri" w:hAnsi="Times New Roman"/>
          <w:lang w:eastAsia="en-US"/>
        </w:rPr>
        <w:t xml:space="preserve">Elena Nikulina briefed the meeting on </w:t>
      </w:r>
      <w:r w:rsidR="00DD02EF" w:rsidRPr="000C7F1D">
        <w:rPr>
          <w:rFonts w:ascii="Times New Roman" w:eastAsia="Calibri" w:hAnsi="Times New Roman"/>
          <w:lang w:eastAsia="en-US"/>
        </w:rPr>
        <w:t xml:space="preserve">the status of </w:t>
      </w:r>
      <w:r w:rsidR="00A2099E">
        <w:rPr>
          <w:rFonts w:ascii="Times New Roman" w:eastAsia="Calibri" w:hAnsi="Times New Roman"/>
          <w:lang w:eastAsia="en-US"/>
        </w:rPr>
        <w:t xml:space="preserve">the </w:t>
      </w:r>
      <w:r w:rsidR="00DD02EF" w:rsidRPr="000C7F1D">
        <w:rPr>
          <w:rFonts w:ascii="Times New Roman" w:eastAsia="Calibri" w:hAnsi="Times New Roman"/>
          <w:lang w:eastAsia="en-US"/>
        </w:rPr>
        <w:t xml:space="preserve">annual </w:t>
      </w:r>
      <w:r w:rsidR="000B4FB2" w:rsidRPr="000C7F1D">
        <w:rPr>
          <w:rFonts w:ascii="Times New Roman" w:eastAsia="Calibri" w:hAnsi="Times New Roman"/>
          <w:lang w:eastAsia="en-US"/>
        </w:rPr>
        <w:t xml:space="preserve">thank you </w:t>
      </w:r>
      <w:r w:rsidR="00DD02EF" w:rsidRPr="000C7F1D">
        <w:rPr>
          <w:rFonts w:ascii="Times New Roman" w:eastAsia="Calibri" w:hAnsi="Times New Roman"/>
          <w:lang w:eastAsia="en-US"/>
        </w:rPr>
        <w:t>letter</w:t>
      </w:r>
      <w:r w:rsidR="000B4FB2" w:rsidRPr="000C7F1D">
        <w:rPr>
          <w:rFonts w:ascii="Times New Roman" w:eastAsia="Calibri" w:hAnsi="Times New Roman"/>
          <w:lang w:eastAsia="en-US"/>
        </w:rPr>
        <w:t>s</w:t>
      </w:r>
      <w:r w:rsidR="00DD02EF" w:rsidRPr="000C7F1D">
        <w:rPr>
          <w:rFonts w:ascii="Times New Roman" w:eastAsia="Calibri" w:hAnsi="Times New Roman"/>
          <w:lang w:eastAsia="en-US"/>
        </w:rPr>
        <w:t xml:space="preserve"> and program impact survey distribution. </w:t>
      </w:r>
      <w:r w:rsidR="00EC714C" w:rsidRPr="000C7F1D">
        <w:rPr>
          <w:rFonts w:ascii="Times New Roman" w:eastAsia="Calibri" w:hAnsi="Times New Roman"/>
          <w:lang w:eastAsia="en-US"/>
        </w:rPr>
        <w:t xml:space="preserve">The </w:t>
      </w:r>
      <w:r w:rsidR="00DB3D72">
        <w:rPr>
          <w:rFonts w:ascii="Times New Roman" w:eastAsia="Calibri" w:hAnsi="Times New Roman"/>
          <w:lang w:eastAsia="en-US"/>
        </w:rPr>
        <w:t xml:space="preserve">annual </w:t>
      </w:r>
      <w:r w:rsidR="00EC714C" w:rsidRPr="000C7F1D">
        <w:rPr>
          <w:rFonts w:ascii="Times New Roman" w:eastAsia="Calibri" w:hAnsi="Times New Roman"/>
          <w:lang w:eastAsia="en-US"/>
        </w:rPr>
        <w:t>package was more substantive</w:t>
      </w:r>
      <w:r w:rsidR="000B4FB2" w:rsidRPr="000C7F1D">
        <w:rPr>
          <w:rFonts w:ascii="Times New Roman" w:eastAsia="Calibri" w:hAnsi="Times New Roman"/>
          <w:lang w:eastAsia="en-US"/>
        </w:rPr>
        <w:t xml:space="preserve"> </w:t>
      </w:r>
      <w:r w:rsidR="00DB3D72">
        <w:rPr>
          <w:rFonts w:ascii="Times New Roman" w:eastAsia="Calibri" w:hAnsi="Times New Roman"/>
          <w:lang w:eastAsia="en-US"/>
        </w:rPr>
        <w:t xml:space="preserve">this year </w:t>
      </w:r>
      <w:r w:rsidR="000B4FB2" w:rsidRPr="000C7F1D">
        <w:rPr>
          <w:rFonts w:ascii="Times New Roman" w:eastAsia="Calibri" w:hAnsi="Times New Roman"/>
          <w:lang w:eastAsia="en-US"/>
        </w:rPr>
        <w:t>and</w:t>
      </w:r>
      <w:r w:rsidR="00EC714C" w:rsidRPr="000C7F1D">
        <w:rPr>
          <w:rFonts w:ascii="Times New Roman" w:eastAsia="Calibri" w:hAnsi="Times New Roman"/>
          <w:lang w:eastAsia="en-US"/>
        </w:rPr>
        <w:t xml:space="preserve"> included </w:t>
      </w:r>
      <w:r w:rsidR="00A2099E">
        <w:rPr>
          <w:rFonts w:ascii="Times New Roman" w:eastAsia="Calibri" w:hAnsi="Times New Roman"/>
          <w:lang w:eastAsia="en-US"/>
        </w:rPr>
        <w:t xml:space="preserve">the </w:t>
      </w:r>
      <w:r w:rsidR="00EC714C" w:rsidRPr="000C7F1D">
        <w:rPr>
          <w:rFonts w:ascii="Times New Roman" w:eastAsia="Calibri" w:hAnsi="Times New Roman"/>
          <w:lang w:eastAsia="en-US"/>
        </w:rPr>
        <w:t xml:space="preserve">new strategy and success stories. </w:t>
      </w:r>
      <w:r w:rsidR="001627C4" w:rsidRPr="000C7F1D">
        <w:rPr>
          <w:rFonts w:ascii="Times New Roman" w:eastAsia="Calibri" w:hAnsi="Times New Roman"/>
          <w:lang w:eastAsia="en-US"/>
        </w:rPr>
        <w:t>The</w:t>
      </w:r>
      <w:r w:rsidR="00D61891" w:rsidRPr="000C7F1D">
        <w:rPr>
          <w:rFonts w:ascii="Times New Roman" w:eastAsia="Calibri" w:hAnsi="Times New Roman"/>
          <w:lang w:eastAsia="en-US"/>
        </w:rPr>
        <w:t xml:space="preserve"> distribution</w:t>
      </w:r>
      <w:r w:rsidR="001627C4" w:rsidRPr="000C7F1D">
        <w:rPr>
          <w:rFonts w:ascii="Times New Roman" w:eastAsia="Calibri" w:hAnsi="Times New Roman"/>
          <w:lang w:eastAsia="en-US"/>
        </w:rPr>
        <w:t xml:space="preserve"> effort has been </w:t>
      </w:r>
      <w:r w:rsidR="000864B3">
        <w:rPr>
          <w:rFonts w:ascii="Times New Roman" w:eastAsia="Calibri" w:hAnsi="Times New Roman"/>
          <w:lang w:eastAsia="en-US"/>
        </w:rPr>
        <w:t xml:space="preserve">successfully </w:t>
      </w:r>
      <w:r w:rsidR="001627C4" w:rsidRPr="000C7F1D">
        <w:rPr>
          <w:rFonts w:ascii="Times New Roman" w:eastAsia="Calibri" w:hAnsi="Times New Roman"/>
          <w:lang w:eastAsia="en-US"/>
        </w:rPr>
        <w:t xml:space="preserve">completed. Ms. Nikulina </w:t>
      </w:r>
      <w:r w:rsidR="00247253" w:rsidRPr="000C7F1D">
        <w:rPr>
          <w:rFonts w:ascii="Times New Roman" w:eastAsia="Calibri" w:hAnsi="Times New Roman"/>
          <w:lang w:eastAsia="en-US"/>
        </w:rPr>
        <w:t xml:space="preserve">and Ms. Frei </w:t>
      </w:r>
      <w:r w:rsidR="001627C4" w:rsidRPr="000C7F1D">
        <w:rPr>
          <w:rFonts w:ascii="Times New Roman" w:eastAsia="Calibri" w:hAnsi="Times New Roman"/>
          <w:lang w:eastAsia="en-US"/>
        </w:rPr>
        <w:t>commended PEMPAL Secretariat team for their efficient support to this task.</w:t>
      </w:r>
      <w:r w:rsidR="008A1788" w:rsidRPr="000C7F1D">
        <w:rPr>
          <w:rFonts w:ascii="Times New Roman" w:eastAsia="Calibri" w:hAnsi="Times New Roman"/>
          <w:lang w:eastAsia="en-US"/>
        </w:rPr>
        <w:t xml:space="preserve"> </w:t>
      </w:r>
      <w:r w:rsidR="00AC76BE" w:rsidRPr="000C7F1D">
        <w:rPr>
          <w:rFonts w:ascii="Times New Roman" w:eastAsia="Calibri" w:hAnsi="Times New Roman"/>
          <w:lang w:eastAsia="en-US"/>
        </w:rPr>
        <w:t xml:space="preserve">Ms. Frei </w:t>
      </w:r>
      <w:r w:rsidR="008A1788" w:rsidRPr="000C7F1D">
        <w:rPr>
          <w:rFonts w:ascii="Times New Roman" w:eastAsia="Calibri" w:hAnsi="Times New Roman"/>
          <w:lang w:eastAsia="en-US"/>
        </w:rPr>
        <w:t xml:space="preserve">praised </w:t>
      </w:r>
      <w:r w:rsidR="00A2099E">
        <w:rPr>
          <w:rFonts w:ascii="Times New Roman" w:eastAsia="Calibri" w:hAnsi="Times New Roman"/>
          <w:lang w:eastAsia="en-US"/>
        </w:rPr>
        <w:t xml:space="preserve">the team for the </w:t>
      </w:r>
      <w:r w:rsidR="008A1788" w:rsidRPr="000C7F1D">
        <w:rPr>
          <w:rFonts w:ascii="Times New Roman" w:eastAsia="Calibri" w:hAnsi="Times New Roman"/>
          <w:lang w:eastAsia="en-US"/>
        </w:rPr>
        <w:t xml:space="preserve">quality of the package and informed that </w:t>
      </w:r>
      <w:r w:rsidR="00275F0B" w:rsidRPr="000C7F1D">
        <w:rPr>
          <w:rFonts w:ascii="Times New Roman" w:eastAsia="Calibri" w:hAnsi="Times New Roman"/>
          <w:lang w:eastAsia="en-US"/>
        </w:rPr>
        <w:t xml:space="preserve">she distributed it internally in SECO. </w:t>
      </w:r>
      <w:r w:rsidR="008A1788" w:rsidRPr="000C7F1D">
        <w:rPr>
          <w:rFonts w:ascii="Times New Roman" w:eastAsia="Calibri" w:hAnsi="Times New Roman"/>
          <w:lang w:eastAsia="en-US"/>
        </w:rPr>
        <w:t xml:space="preserve"> </w:t>
      </w:r>
    </w:p>
    <w:p w14:paraId="01E5B4A4" w14:textId="7B02D481" w:rsidR="00EC714C" w:rsidRPr="000C7F1D" w:rsidRDefault="00EC714C" w:rsidP="000C7F1D">
      <w:pPr>
        <w:spacing w:after="0" w:line="240" w:lineRule="auto"/>
        <w:jc w:val="both"/>
        <w:rPr>
          <w:rFonts w:ascii="Times New Roman" w:eastAsia="Calibri" w:hAnsi="Times New Roman"/>
          <w:lang w:eastAsia="en-US"/>
        </w:rPr>
      </w:pPr>
    </w:p>
    <w:p w14:paraId="369F5698" w14:textId="1B99346F" w:rsidR="00EC714C" w:rsidRPr="000C7F1D" w:rsidRDefault="00EC714C" w:rsidP="000C7F1D">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The impact survey was included as part of the package. Responses </w:t>
      </w:r>
      <w:r w:rsidR="00AE069B" w:rsidRPr="000C7F1D">
        <w:rPr>
          <w:rFonts w:ascii="Times New Roman" w:eastAsia="Calibri" w:hAnsi="Times New Roman"/>
          <w:lang w:eastAsia="en-US"/>
        </w:rPr>
        <w:t>have</w:t>
      </w:r>
      <w:r w:rsidRPr="000C7F1D">
        <w:rPr>
          <w:rFonts w:ascii="Times New Roman" w:eastAsia="Calibri" w:hAnsi="Times New Roman"/>
          <w:lang w:eastAsia="en-US"/>
        </w:rPr>
        <w:t xml:space="preserve"> </w:t>
      </w:r>
      <w:r w:rsidR="00913F21" w:rsidRPr="000C7F1D">
        <w:rPr>
          <w:rFonts w:ascii="Times New Roman" w:eastAsia="Calibri" w:hAnsi="Times New Roman"/>
          <w:lang w:eastAsia="en-US"/>
        </w:rPr>
        <w:t xml:space="preserve">been </w:t>
      </w:r>
      <w:r w:rsidRPr="000C7F1D">
        <w:rPr>
          <w:rFonts w:ascii="Times New Roman" w:eastAsia="Calibri" w:hAnsi="Times New Roman"/>
          <w:lang w:eastAsia="en-US"/>
        </w:rPr>
        <w:t xml:space="preserve">received from 12 countries and </w:t>
      </w:r>
      <w:r w:rsidR="00A2099E">
        <w:rPr>
          <w:rFonts w:ascii="Times New Roman" w:eastAsia="Calibri" w:hAnsi="Times New Roman"/>
          <w:lang w:eastAsia="en-US"/>
        </w:rPr>
        <w:t xml:space="preserve">the </w:t>
      </w:r>
      <w:r w:rsidR="00AE069B" w:rsidRPr="000C7F1D">
        <w:rPr>
          <w:rFonts w:ascii="Times New Roman" w:eastAsia="Calibri" w:hAnsi="Times New Roman"/>
          <w:lang w:eastAsia="en-US"/>
        </w:rPr>
        <w:t>PEMPAL team continues collecting them</w:t>
      </w:r>
      <w:r w:rsidRPr="000C7F1D">
        <w:rPr>
          <w:rFonts w:ascii="Times New Roman" w:eastAsia="Calibri" w:hAnsi="Times New Roman"/>
          <w:lang w:eastAsia="en-US"/>
        </w:rPr>
        <w:t>. Ms. Nikulina note</w:t>
      </w:r>
      <w:r w:rsidR="000514CA" w:rsidRPr="000C7F1D">
        <w:rPr>
          <w:rFonts w:ascii="Times New Roman" w:eastAsia="Calibri" w:hAnsi="Times New Roman"/>
          <w:lang w:eastAsia="en-US"/>
        </w:rPr>
        <w:t>d that collection of responses wa</w:t>
      </w:r>
      <w:r w:rsidRPr="000C7F1D">
        <w:rPr>
          <w:rFonts w:ascii="Times New Roman" w:eastAsia="Calibri" w:hAnsi="Times New Roman"/>
          <w:lang w:eastAsia="en-US"/>
        </w:rPr>
        <w:t xml:space="preserve">s taking longer </w:t>
      </w:r>
      <w:r w:rsidR="000514CA" w:rsidRPr="000C7F1D">
        <w:rPr>
          <w:rFonts w:ascii="Times New Roman" w:eastAsia="Calibri" w:hAnsi="Times New Roman"/>
          <w:lang w:eastAsia="en-US"/>
        </w:rPr>
        <w:t xml:space="preserve">than planned </w:t>
      </w:r>
      <w:r w:rsidRPr="000C7F1D">
        <w:rPr>
          <w:rFonts w:ascii="Times New Roman" w:eastAsia="Calibri" w:hAnsi="Times New Roman"/>
          <w:lang w:eastAsia="en-US"/>
        </w:rPr>
        <w:t xml:space="preserve">because </w:t>
      </w:r>
      <w:r w:rsidR="00AE069B" w:rsidRPr="000C7F1D">
        <w:rPr>
          <w:rFonts w:ascii="Times New Roman" w:eastAsia="Calibri" w:hAnsi="Times New Roman"/>
          <w:lang w:eastAsia="en-US"/>
        </w:rPr>
        <w:t xml:space="preserve">the </w:t>
      </w:r>
      <w:r w:rsidR="00DB3D72">
        <w:rPr>
          <w:rFonts w:ascii="Times New Roman" w:eastAsia="Calibri" w:hAnsi="Times New Roman"/>
          <w:lang w:eastAsia="en-US"/>
        </w:rPr>
        <w:t>survey target</w:t>
      </w:r>
      <w:r w:rsidR="000864B3">
        <w:rPr>
          <w:rFonts w:ascii="Times New Roman" w:eastAsia="Calibri" w:hAnsi="Times New Roman"/>
          <w:lang w:eastAsia="en-US"/>
        </w:rPr>
        <w:t>ed</w:t>
      </w:r>
      <w:r w:rsidR="00DB3D72">
        <w:rPr>
          <w:rFonts w:ascii="Times New Roman" w:eastAsia="Calibri" w:hAnsi="Times New Roman"/>
          <w:lang w:eastAsia="en-US"/>
        </w:rPr>
        <w:t xml:space="preserve"> senior officials </w:t>
      </w:r>
      <w:r w:rsidR="00352D0F">
        <w:rPr>
          <w:rFonts w:ascii="Times New Roman" w:eastAsia="Calibri" w:hAnsi="Times New Roman"/>
          <w:lang w:eastAsia="en-US"/>
        </w:rPr>
        <w:t xml:space="preserve">who delegated this responsibility to their </w:t>
      </w:r>
      <w:r w:rsidR="00DB3D72">
        <w:rPr>
          <w:rFonts w:ascii="Times New Roman" w:eastAsia="Calibri" w:hAnsi="Times New Roman"/>
          <w:lang w:eastAsia="en-US"/>
        </w:rPr>
        <w:t xml:space="preserve">staff members </w:t>
      </w:r>
      <w:r w:rsidR="00352D0F">
        <w:rPr>
          <w:rFonts w:ascii="Times New Roman" w:eastAsia="Calibri" w:hAnsi="Times New Roman"/>
          <w:lang w:eastAsia="en-US"/>
        </w:rPr>
        <w:t xml:space="preserve">who needed </w:t>
      </w:r>
      <w:r w:rsidR="00AE069B" w:rsidRPr="000C7F1D">
        <w:rPr>
          <w:rFonts w:ascii="Times New Roman" w:eastAsia="Calibri" w:hAnsi="Times New Roman"/>
          <w:lang w:eastAsia="en-US"/>
        </w:rPr>
        <w:t xml:space="preserve">to </w:t>
      </w:r>
      <w:r w:rsidR="00DB3D72">
        <w:rPr>
          <w:rFonts w:ascii="Times New Roman" w:eastAsia="Calibri" w:hAnsi="Times New Roman"/>
          <w:lang w:eastAsia="en-US"/>
        </w:rPr>
        <w:t xml:space="preserve">prepare responses </w:t>
      </w:r>
      <w:r w:rsidR="00352D0F">
        <w:rPr>
          <w:rFonts w:ascii="Times New Roman" w:eastAsia="Calibri" w:hAnsi="Times New Roman"/>
          <w:lang w:eastAsia="en-US"/>
        </w:rPr>
        <w:t xml:space="preserve">and </w:t>
      </w:r>
      <w:r w:rsidR="00DB3D72">
        <w:rPr>
          <w:rFonts w:ascii="Times New Roman" w:eastAsia="Calibri" w:hAnsi="Times New Roman"/>
          <w:lang w:eastAsia="en-US"/>
        </w:rPr>
        <w:t xml:space="preserve">coordinate </w:t>
      </w:r>
      <w:r w:rsidR="00352D0F">
        <w:rPr>
          <w:rFonts w:ascii="Times New Roman" w:eastAsia="Calibri" w:hAnsi="Times New Roman"/>
          <w:lang w:eastAsia="en-US"/>
        </w:rPr>
        <w:t xml:space="preserve">it </w:t>
      </w:r>
      <w:r w:rsidR="00DB3D72">
        <w:rPr>
          <w:rFonts w:ascii="Times New Roman" w:eastAsia="Calibri" w:hAnsi="Times New Roman"/>
          <w:lang w:eastAsia="en-US"/>
        </w:rPr>
        <w:t xml:space="preserve">with the management. In some cases, responses were provided by the </w:t>
      </w:r>
      <w:r w:rsidR="00AE069B" w:rsidRPr="000C7F1D">
        <w:rPr>
          <w:rFonts w:ascii="Times New Roman" w:eastAsia="Calibri" w:hAnsi="Times New Roman"/>
          <w:lang w:eastAsia="en-US"/>
        </w:rPr>
        <w:t>lower level staff</w:t>
      </w:r>
      <w:r w:rsidR="00DB3D72">
        <w:rPr>
          <w:rFonts w:ascii="Times New Roman" w:eastAsia="Calibri" w:hAnsi="Times New Roman"/>
          <w:lang w:eastAsia="en-US"/>
        </w:rPr>
        <w:t xml:space="preserve"> and it was not clear if delegation took place</w:t>
      </w:r>
      <w:r w:rsidR="00352D0F">
        <w:rPr>
          <w:rFonts w:ascii="Times New Roman" w:eastAsia="Calibri" w:hAnsi="Times New Roman"/>
          <w:lang w:eastAsia="en-US"/>
        </w:rPr>
        <w:t xml:space="preserve"> or if they just took it upon themselves to respond</w:t>
      </w:r>
      <w:r w:rsidR="000514CA" w:rsidRPr="000C7F1D">
        <w:rPr>
          <w:rFonts w:ascii="Times New Roman" w:eastAsia="Calibri" w:hAnsi="Times New Roman"/>
          <w:lang w:eastAsia="en-US"/>
        </w:rPr>
        <w:t>.</w:t>
      </w:r>
      <w:r w:rsidR="00913F21" w:rsidRPr="000C7F1D">
        <w:rPr>
          <w:rFonts w:ascii="Times New Roman" w:eastAsia="Calibri" w:hAnsi="Times New Roman"/>
          <w:lang w:eastAsia="en-US"/>
        </w:rPr>
        <w:t xml:space="preserve"> </w:t>
      </w:r>
      <w:r w:rsidR="000864B3">
        <w:rPr>
          <w:rFonts w:ascii="Times New Roman" w:eastAsia="Calibri" w:hAnsi="Times New Roman"/>
          <w:lang w:eastAsia="en-US"/>
        </w:rPr>
        <w:t xml:space="preserve">The team is following up on such cases to obtain clarifications. </w:t>
      </w:r>
      <w:r w:rsidR="00352D0F">
        <w:rPr>
          <w:rFonts w:ascii="Times New Roman" w:eastAsia="Calibri" w:hAnsi="Times New Roman"/>
          <w:lang w:eastAsia="en-US"/>
        </w:rPr>
        <w:t xml:space="preserve">The </w:t>
      </w:r>
      <w:r w:rsidR="00913F21" w:rsidRPr="000C7F1D">
        <w:rPr>
          <w:rFonts w:ascii="Times New Roman" w:eastAsia="Calibri" w:hAnsi="Times New Roman"/>
          <w:lang w:eastAsia="en-US"/>
        </w:rPr>
        <w:t xml:space="preserve">PEMPAL Secretariat </w:t>
      </w:r>
      <w:r w:rsidR="000864B3">
        <w:rPr>
          <w:rFonts w:ascii="Times New Roman" w:eastAsia="Calibri" w:hAnsi="Times New Roman"/>
          <w:lang w:eastAsia="en-US"/>
        </w:rPr>
        <w:t xml:space="preserve">is also communicating </w:t>
      </w:r>
      <w:r w:rsidR="00913F21" w:rsidRPr="000C7F1D">
        <w:rPr>
          <w:rFonts w:ascii="Times New Roman" w:eastAsia="Calibri" w:hAnsi="Times New Roman"/>
          <w:lang w:eastAsia="en-US"/>
        </w:rPr>
        <w:t>with individual Executive Committee members to finalize collection of responses as soon as possible. Ms. Nikulina proposed that the approach to the survey needed further revision in the future to make sure that senior management was involved in responding.</w:t>
      </w:r>
    </w:p>
    <w:p w14:paraId="1B66292B" w14:textId="52288746" w:rsidR="000765B8" w:rsidRPr="000C7F1D" w:rsidRDefault="000765B8" w:rsidP="000C7F1D">
      <w:pPr>
        <w:spacing w:after="0" w:line="240" w:lineRule="auto"/>
        <w:jc w:val="both"/>
        <w:rPr>
          <w:rFonts w:ascii="Times New Roman" w:eastAsia="Calibri" w:hAnsi="Times New Roman"/>
          <w:lang w:eastAsia="en-US"/>
        </w:rPr>
      </w:pPr>
    </w:p>
    <w:p w14:paraId="01D1A3A3" w14:textId="77777777" w:rsidR="001627C4" w:rsidRPr="001F554E" w:rsidRDefault="000765B8" w:rsidP="000C7F1D">
      <w:pPr>
        <w:spacing w:after="0" w:line="240" w:lineRule="auto"/>
        <w:jc w:val="both"/>
        <w:rPr>
          <w:rFonts w:ascii="Times New Roman" w:eastAsia="Calibri" w:hAnsi="Times New Roman"/>
          <w:b/>
          <w:u w:val="single"/>
          <w:lang w:eastAsia="en-US"/>
        </w:rPr>
      </w:pPr>
      <w:r w:rsidRPr="001F554E">
        <w:rPr>
          <w:rFonts w:ascii="Times New Roman" w:eastAsia="Calibri" w:hAnsi="Times New Roman"/>
          <w:b/>
          <w:u w:val="single"/>
          <w:lang w:eastAsia="en-US"/>
        </w:rPr>
        <w:t xml:space="preserve">Conclusions: </w:t>
      </w:r>
    </w:p>
    <w:p w14:paraId="3336B9CF" w14:textId="77777777" w:rsidR="001627C4" w:rsidRPr="000C7F1D" w:rsidRDefault="001627C4" w:rsidP="000C7F1D">
      <w:pPr>
        <w:spacing w:after="0" w:line="240" w:lineRule="auto"/>
        <w:jc w:val="both"/>
        <w:rPr>
          <w:rFonts w:ascii="Times New Roman" w:eastAsia="Calibri" w:hAnsi="Times New Roman"/>
          <w:lang w:eastAsia="en-US"/>
        </w:rPr>
      </w:pPr>
    </w:p>
    <w:p w14:paraId="41A5F09A" w14:textId="77777777" w:rsidR="00913F21" w:rsidRPr="000C7F1D" w:rsidRDefault="00913F21" w:rsidP="000C7F1D">
      <w:pPr>
        <w:pStyle w:val="ListParagraph"/>
        <w:numPr>
          <w:ilvl w:val="0"/>
          <w:numId w:val="33"/>
        </w:numPr>
        <w:jc w:val="both"/>
        <w:rPr>
          <w:rFonts w:ascii="Times New Roman" w:eastAsia="Calibri" w:hAnsi="Times New Roman"/>
          <w:lang w:eastAsia="en-US"/>
        </w:rPr>
      </w:pPr>
      <w:r w:rsidRPr="000C7F1D">
        <w:rPr>
          <w:rFonts w:ascii="Times New Roman" w:eastAsia="Calibri" w:hAnsi="Times New Roman"/>
          <w:lang w:eastAsia="en-US"/>
        </w:rPr>
        <w:t xml:space="preserve">SC has taken note that the </w:t>
      </w:r>
      <w:r w:rsidR="001627C4" w:rsidRPr="000C7F1D">
        <w:rPr>
          <w:rFonts w:ascii="Times New Roman" w:eastAsia="Calibri" w:hAnsi="Times New Roman"/>
          <w:lang w:eastAsia="en-US"/>
        </w:rPr>
        <w:t>distribution of thank you letters package h</w:t>
      </w:r>
      <w:r w:rsidRPr="000C7F1D">
        <w:rPr>
          <w:rFonts w:ascii="Times New Roman" w:eastAsia="Calibri" w:hAnsi="Times New Roman"/>
          <w:lang w:eastAsia="en-US"/>
        </w:rPr>
        <w:t>as been successfully completed.</w:t>
      </w:r>
    </w:p>
    <w:p w14:paraId="77DA5933" w14:textId="5F7D4E7B" w:rsidR="000765B8" w:rsidRPr="000C7F1D" w:rsidRDefault="00913F21" w:rsidP="000C7F1D">
      <w:pPr>
        <w:pStyle w:val="ListParagraph"/>
        <w:numPr>
          <w:ilvl w:val="0"/>
          <w:numId w:val="33"/>
        </w:numPr>
        <w:jc w:val="both"/>
        <w:rPr>
          <w:rFonts w:ascii="Times New Roman" w:eastAsia="Calibri" w:hAnsi="Times New Roman"/>
          <w:lang w:eastAsia="en-US"/>
        </w:rPr>
      </w:pPr>
      <w:r w:rsidRPr="000C7F1D">
        <w:rPr>
          <w:rFonts w:ascii="Times New Roman" w:eastAsia="Calibri" w:hAnsi="Times New Roman"/>
          <w:lang w:eastAsia="en-US"/>
        </w:rPr>
        <w:t>SC has taken note that t</w:t>
      </w:r>
      <w:r w:rsidR="001627C4" w:rsidRPr="000C7F1D">
        <w:rPr>
          <w:rFonts w:ascii="Times New Roman" w:eastAsia="Calibri" w:hAnsi="Times New Roman"/>
          <w:lang w:eastAsia="en-US"/>
        </w:rPr>
        <w:t>he responses from impact survey continue being collected</w:t>
      </w:r>
      <w:r w:rsidR="00350CE4" w:rsidRPr="000C7F1D">
        <w:rPr>
          <w:rFonts w:ascii="Times New Roman" w:eastAsia="Calibri" w:hAnsi="Times New Roman"/>
          <w:lang w:eastAsia="en-US"/>
        </w:rPr>
        <w:t>.</w:t>
      </w:r>
      <w:r w:rsidR="00D47A6C" w:rsidRPr="000C7F1D">
        <w:rPr>
          <w:rFonts w:ascii="Times New Roman" w:eastAsia="Calibri" w:hAnsi="Times New Roman"/>
          <w:lang w:eastAsia="en-US"/>
        </w:rPr>
        <w:t xml:space="preserve"> </w:t>
      </w:r>
      <w:r w:rsidR="00352D0F">
        <w:rPr>
          <w:rFonts w:ascii="Times New Roman" w:eastAsia="Calibri" w:hAnsi="Times New Roman"/>
          <w:lang w:eastAsia="en-US"/>
        </w:rPr>
        <w:t>A r</w:t>
      </w:r>
      <w:r w:rsidR="00DB3D72">
        <w:rPr>
          <w:rFonts w:ascii="Times New Roman" w:eastAsia="Calibri" w:hAnsi="Times New Roman"/>
          <w:lang w:eastAsia="en-US"/>
        </w:rPr>
        <w:t xml:space="preserve">eport on the survey results will be prepared by the next Steering Committee meeting. </w:t>
      </w:r>
    </w:p>
    <w:p w14:paraId="5C234D02" w14:textId="77777777" w:rsidR="00EC714C" w:rsidRPr="000C7F1D" w:rsidRDefault="00EC714C" w:rsidP="000C7F1D">
      <w:pPr>
        <w:spacing w:after="0" w:line="240" w:lineRule="auto"/>
        <w:jc w:val="both"/>
        <w:rPr>
          <w:rFonts w:ascii="Times New Roman" w:eastAsia="Calibri" w:hAnsi="Times New Roman"/>
          <w:lang w:eastAsia="en-US"/>
        </w:rPr>
      </w:pPr>
    </w:p>
    <w:p w14:paraId="54195D3E" w14:textId="43D9C988" w:rsidR="00B218B7" w:rsidRPr="000C7F1D" w:rsidRDefault="00B218B7" w:rsidP="000C7F1D">
      <w:pPr>
        <w:pStyle w:val="ListParagraph"/>
        <w:numPr>
          <w:ilvl w:val="0"/>
          <w:numId w:val="6"/>
        </w:numPr>
        <w:jc w:val="both"/>
        <w:rPr>
          <w:rFonts w:ascii="Times New Roman" w:eastAsia="Calibri" w:hAnsi="Times New Roman"/>
          <w:b/>
          <w:bCs/>
          <w:lang w:eastAsia="en-US"/>
        </w:rPr>
      </w:pPr>
      <w:r w:rsidRPr="000C7F1D">
        <w:rPr>
          <w:rFonts w:ascii="Times New Roman" w:eastAsia="Calibri" w:hAnsi="Times New Roman"/>
          <w:b/>
          <w:bCs/>
          <w:lang w:eastAsia="en-US"/>
        </w:rPr>
        <w:t xml:space="preserve">Briefing on the launch of monitoring of implementation of PEMPAL Strategy </w:t>
      </w:r>
    </w:p>
    <w:p w14:paraId="5EEDBFD5" w14:textId="5E837A59" w:rsidR="00E2107E" w:rsidRPr="000C7F1D" w:rsidRDefault="00E2107E" w:rsidP="000C7F1D">
      <w:pPr>
        <w:pStyle w:val="ListParagraph"/>
        <w:ind w:left="360"/>
        <w:jc w:val="both"/>
        <w:rPr>
          <w:rFonts w:ascii="Times New Roman" w:eastAsia="Calibri" w:hAnsi="Times New Roman"/>
          <w:lang w:val="en-US" w:eastAsia="en-US"/>
        </w:rPr>
      </w:pPr>
    </w:p>
    <w:p w14:paraId="74F99666" w14:textId="0BE5C7BD" w:rsidR="00970FA1" w:rsidRPr="000C7F1D" w:rsidRDefault="00970FA1" w:rsidP="002A3169">
      <w:pPr>
        <w:pStyle w:val="ListParagraph"/>
        <w:ind w:left="0"/>
        <w:jc w:val="both"/>
        <w:rPr>
          <w:rFonts w:ascii="Times New Roman" w:eastAsia="Calibri" w:hAnsi="Times New Roman"/>
          <w:lang w:val="en-US" w:eastAsia="en-US"/>
        </w:rPr>
      </w:pPr>
      <w:r w:rsidRPr="000C7F1D">
        <w:rPr>
          <w:rFonts w:ascii="Times New Roman" w:eastAsia="Calibri" w:hAnsi="Times New Roman"/>
          <w:lang w:val="en-US" w:eastAsia="en-US"/>
        </w:rPr>
        <w:t>Ms. Frei introduc</w:t>
      </w:r>
      <w:r w:rsidR="000818CE" w:rsidRPr="000C7F1D">
        <w:rPr>
          <w:rFonts w:ascii="Times New Roman" w:eastAsia="Calibri" w:hAnsi="Times New Roman"/>
          <w:lang w:val="en-US" w:eastAsia="en-US"/>
        </w:rPr>
        <w:t>ed the subject, emphasizing it wa</w:t>
      </w:r>
      <w:r w:rsidRPr="000C7F1D">
        <w:rPr>
          <w:rFonts w:ascii="Times New Roman" w:eastAsia="Calibri" w:hAnsi="Times New Roman"/>
          <w:lang w:val="en-US" w:eastAsia="en-US"/>
        </w:rPr>
        <w:t>s important for the SC to discuss update</w:t>
      </w:r>
      <w:r w:rsidR="00CF350A">
        <w:rPr>
          <w:rFonts w:ascii="Times New Roman" w:eastAsia="Calibri" w:hAnsi="Times New Roman"/>
          <w:lang w:val="en-US" w:eastAsia="en-US"/>
        </w:rPr>
        <w:t>s</w:t>
      </w:r>
      <w:r w:rsidRPr="000C7F1D">
        <w:rPr>
          <w:rFonts w:ascii="Times New Roman" w:eastAsia="Calibri" w:hAnsi="Times New Roman"/>
          <w:lang w:val="en-US" w:eastAsia="en-US"/>
        </w:rPr>
        <w:t xml:space="preserve"> on </w:t>
      </w:r>
      <w:r w:rsidR="000818CE" w:rsidRPr="000C7F1D">
        <w:rPr>
          <w:rFonts w:ascii="Times New Roman" w:eastAsia="Calibri" w:hAnsi="Times New Roman"/>
          <w:lang w:val="en-US" w:eastAsia="en-US"/>
        </w:rPr>
        <w:t xml:space="preserve">the </w:t>
      </w:r>
      <w:r w:rsidRPr="000C7F1D">
        <w:rPr>
          <w:rFonts w:ascii="Times New Roman" w:eastAsia="Calibri" w:hAnsi="Times New Roman"/>
          <w:lang w:val="en-US" w:eastAsia="en-US"/>
        </w:rPr>
        <w:t>actions</w:t>
      </w:r>
      <w:r w:rsidR="000818CE" w:rsidRPr="000C7F1D">
        <w:rPr>
          <w:rFonts w:ascii="Times New Roman" w:eastAsia="Calibri" w:hAnsi="Times New Roman"/>
          <w:lang w:val="en-US" w:eastAsia="en-US"/>
        </w:rPr>
        <w:t xml:space="preserve">, </w:t>
      </w:r>
      <w:r w:rsidR="000864B3">
        <w:rPr>
          <w:rFonts w:ascii="Times New Roman" w:eastAsia="Calibri" w:hAnsi="Times New Roman"/>
          <w:lang w:val="en-US" w:eastAsia="en-US"/>
        </w:rPr>
        <w:t xml:space="preserve">envisaged </w:t>
      </w:r>
      <w:r w:rsidR="000818CE" w:rsidRPr="000C7F1D">
        <w:rPr>
          <w:rFonts w:ascii="Times New Roman" w:eastAsia="Calibri" w:hAnsi="Times New Roman"/>
          <w:lang w:val="en-US" w:eastAsia="en-US"/>
        </w:rPr>
        <w:t>under the Strategy</w:t>
      </w:r>
      <w:r w:rsidR="000864B3">
        <w:rPr>
          <w:rFonts w:ascii="Times New Roman" w:eastAsia="Calibri" w:hAnsi="Times New Roman"/>
          <w:lang w:val="en-US" w:eastAsia="en-US"/>
        </w:rPr>
        <w:t xml:space="preserve"> implementation plan</w:t>
      </w:r>
      <w:r w:rsidR="000818CE" w:rsidRPr="000C7F1D">
        <w:rPr>
          <w:rFonts w:ascii="Times New Roman" w:eastAsia="Calibri" w:hAnsi="Times New Roman"/>
          <w:lang w:val="en-US" w:eastAsia="en-US"/>
        </w:rPr>
        <w:t>,</w:t>
      </w:r>
      <w:r w:rsidRPr="000C7F1D">
        <w:rPr>
          <w:rFonts w:ascii="Times New Roman" w:eastAsia="Calibri" w:hAnsi="Times New Roman"/>
          <w:lang w:val="en-US" w:eastAsia="en-US"/>
        </w:rPr>
        <w:t xml:space="preserve"> </w:t>
      </w:r>
      <w:r w:rsidR="00CF350A">
        <w:rPr>
          <w:rFonts w:ascii="Times New Roman" w:eastAsia="Calibri" w:hAnsi="Times New Roman"/>
          <w:lang w:val="en-US" w:eastAsia="en-US"/>
        </w:rPr>
        <w:t xml:space="preserve">at </w:t>
      </w:r>
      <w:r w:rsidRPr="000C7F1D">
        <w:rPr>
          <w:rFonts w:ascii="Times New Roman" w:eastAsia="Calibri" w:hAnsi="Times New Roman"/>
          <w:lang w:val="en-US" w:eastAsia="en-US"/>
        </w:rPr>
        <w:t>each meeting.</w:t>
      </w:r>
    </w:p>
    <w:p w14:paraId="2D489FFE" w14:textId="43259869" w:rsidR="00970FA1" w:rsidRPr="000C7F1D" w:rsidRDefault="00970FA1" w:rsidP="002A3169">
      <w:pPr>
        <w:pStyle w:val="ListParagraph"/>
        <w:ind w:left="0"/>
        <w:jc w:val="both"/>
        <w:rPr>
          <w:rFonts w:ascii="Times New Roman" w:eastAsia="Calibri" w:hAnsi="Times New Roman"/>
          <w:lang w:val="en-US" w:eastAsia="en-US"/>
        </w:rPr>
      </w:pPr>
    </w:p>
    <w:p w14:paraId="7038513C" w14:textId="4FF022DE" w:rsidR="00B43364" w:rsidRDefault="00970FA1" w:rsidP="002A3169">
      <w:pPr>
        <w:pStyle w:val="ListParagraph"/>
        <w:ind w:left="0"/>
        <w:jc w:val="both"/>
        <w:rPr>
          <w:rFonts w:ascii="Times New Roman" w:eastAsia="Calibri" w:hAnsi="Times New Roman"/>
          <w:lang w:val="en-US" w:eastAsia="en-US"/>
        </w:rPr>
      </w:pPr>
      <w:r w:rsidRPr="000C7F1D">
        <w:rPr>
          <w:rFonts w:ascii="Times New Roman" w:eastAsia="Calibri" w:hAnsi="Times New Roman"/>
          <w:lang w:val="en-US" w:eastAsia="en-US"/>
        </w:rPr>
        <w:t xml:space="preserve">Ms. Nikulina </w:t>
      </w:r>
      <w:r w:rsidR="007D7AA3" w:rsidRPr="000C7F1D">
        <w:rPr>
          <w:rFonts w:ascii="Times New Roman" w:eastAsia="Calibri" w:hAnsi="Times New Roman"/>
          <w:lang w:val="en-US" w:eastAsia="en-US"/>
        </w:rPr>
        <w:t xml:space="preserve">informed that 11 out of 15 actions </w:t>
      </w:r>
      <w:r w:rsidR="000864B3">
        <w:rPr>
          <w:rFonts w:ascii="Times New Roman" w:eastAsia="Calibri" w:hAnsi="Times New Roman"/>
          <w:lang w:val="en-US" w:eastAsia="en-US"/>
        </w:rPr>
        <w:t xml:space="preserve">of the </w:t>
      </w:r>
      <w:r w:rsidR="00B43364">
        <w:rPr>
          <w:rFonts w:ascii="Times New Roman" w:eastAsia="Calibri" w:hAnsi="Times New Roman"/>
          <w:lang w:val="en-US" w:eastAsia="en-US"/>
        </w:rPr>
        <w:t xml:space="preserve">implementation plan </w:t>
      </w:r>
      <w:r w:rsidR="007D7AA3" w:rsidRPr="000C7F1D">
        <w:rPr>
          <w:rFonts w:ascii="Times New Roman" w:eastAsia="Calibri" w:hAnsi="Times New Roman"/>
          <w:lang w:val="en-US" w:eastAsia="en-US"/>
        </w:rPr>
        <w:t>ha</w:t>
      </w:r>
      <w:r w:rsidR="00B43364">
        <w:rPr>
          <w:rFonts w:ascii="Times New Roman" w:eastAsia="Calibri" w:hAnsi="Times New Roman"/>
          <w:lang w:val="en-US" w:eastAsia="en-US"/>
        </w:rPr>
        <w:t>ve</w:t>
      </w:r>
      <w:r w:rsidR="007D7AA3" w:rsidRPr="000C7F1D">
        <w:rPr>
          <w:rFonts w:ascii="Times New Roman" w:eastAsia="Calibri" w:hAnsi="Times New Roman"/>
          <w:lang w:val="en-US" w:eastAsia="en-US"/>
        </w:rPr>
        <w:t xml:space="preserve"> </w:t>
      </w:r>
      <w:r w:rsidR="00B43364">
        <w:rPr>
          <w:rFonts w:ascii="Times New Roman" w:eastAsia="Calibri" w:hAnsi="Times New Roman"/>
          <w:lang w:val="en-US" w:eastAsia="en-US"/>
        </w:rPr>
        <w:t>intermediate deadlines</w:t>
      </w:r>
      <w:r w:rsidR="000C53B4" w:rsidRPr="000C7F1D">
        <w:rPr>
          <w:rFonts w:ascii="Times New Roman" w:eastAsia="Calibri" w:hAnsi="Times New Roman"/>
          <w:lang w:val="en-US" w:eastAsia="en-US"/>
        </w:rPr>
        <w:t>,</w:t>
      </w:r>
      <w:r w:rsidR="007D7AA3" w:rsidRPr="000C7F1D">
        <w:rPr>
          <w:rFonts w:ascii="Times New Roman" w:eastAsia="Calibri" w:hAnsi="Times New Roman"/>
          <w:lang w:val="en-US" w:eastAsia="en-US"/>
        </w:rPr>
        <w:t xml:space="preserve"> which have passed or </w:t>
      </w:r>
      <w:r w:rsidR="00DB3D72">
        <w:rPr>
          <w:rFonts w:ascii="Times New Roman" w:eastAsia="Calibri" w:hAnsi="Times New Roman"/>
          <w:lang w:val="en-US" w:eastAsia="en-US"/>
        </w:rPr>
        <w:t xml:space="preserve">were </w:t>
      </w:r>
      <w:r w:rsidR="007D7AA3" w:rsidRPr="000C7F1D">
        <w:rPr>
          <w:rFonts w:ascii="Times New Roman" w:eastAsia="Calibri" w:hAnsi="Times New Roman"/>
          <w:lang w:val="en-US" w:eastAsia="en-US"/>
        </w:rPr>
        <w:t xml:space="preserve">approaching. There </w:t>
      </w:r>
      <w:r w:rsidR="000C53B4" w:rsidRPr="000C7F1D">
        <w:rPr>
          <w:rFonts w:ascii="Times New Roman" w:eastAsia="Calibri" w:hAnsi="Times New Roman"/>
          <w:lang w:val="en-US" w:eastAsia="en-US"/>
        </w:rPr>
        <w:t>were</w:t>
      </w:r>
      <w:r w:rsidR="007D7AA3" w:rsidRPr="000C7F1D">
        <w:rPr>
          <w:rFonts w:ascii="Times New Roman" w:eastAsia="Calibri" w:hAnsi="Times New Roman"/>
          <w:lang w:val="en-US" w:eastAsia="en-US"/>
        </w:rPr>
        <w:t xml:space="preserve"> at least 5 actions</w:t>
      </w:r>
      <w:r w:rsidR="000C53B4" w:rsidRPr="000C7F1D">
        <w:rPr>
          <w:rFonts w:ascii="Times New Roman" w:eastAsia="Calibri" w:hAnsi="Times New Roman"/>
          <w:lang w:val="en-US" w:eastAsia="en-US"/>
        </w:rPr>
        <w:t>,</w:t>
      </w:r>
      <w:r w:rsidR="007D7AA3" w:rsidRPr="000C7F1D">
        <w:rPr>
          <w:rFonts w:ascii="Times New Roman" w:eastAsia="Calibri" w:hAnsi="Times New Roman"/>
          <w:lang w:val="en-US" w:eastAsia="en-US"/>
        </w:rPr>
        <w:t xml:space="preserve"> where </w:t>
      </w:r>
      <w:r w:rsidR="00CF350A">
        <w:rPr>
          <w:rFonts w:ascii="Times New Roman" w:eastAsia="Calibri" w:hAnsi="Times New Roman"/>
          <w:lang w:val="en-US" w:eastAsia="en-US"/>
        </w:rPr>
        <w:t>a</w:t>
      </w:r>
      <w:r w:rsidR="00CF350A" w:rsidRPr="000C7F1D">
        <w:rPr>
          <w:rFonts w:ascii="Times New Roman" w:eastAsia="Calibri" w:hAnsi="Times New Roman"/>
          <w:lang w:val="en-US" w:eastAsia="en-US"/>
        </w:rPr>
        <w:t xml:space="preserve"> </w:t>
      </w:r>
      <w:r w:rsidR="007D7AA3" w:rsidRPr="000C7F1D">
        <w:rPr>
          <w:rFonts w:ascii="Times New Roman" w:eastAsia="Calibri" w:hAnsi="Times New Roman"/>
          <w:lang w:val="en-US" w:eastAsia="en-US"/>
        </w:rPr>
        <w:t xml:space="preserve">delay </w:t>
      </w:r>
      <w:r w:rsidR="000C53B4" w:rsidRPr="000C7F1D">
        <w:rPr>
          <w:rFonts w:ascii="Times New Roman" w:eastAsia="Calibri" w:hAnsi="Times New Roman"/>
          <w:lang w:val="en-US" w:eastAsia="en-US"/>
        </w:rPr>
        <w:t>was</w:t>
      </w:r>
      <w:r w:rsidR="007D7AA3" w:rsidRPr="000C7F1D">
        <w:rPr>
          <w:rFonts w:ascii="Times New Roman" w:eastAsia="Calibri" w:hAnsi="Times New Roman"/>
          <w:lang w:val="en-US" w:eastAsia="en-US"/>
        </w:rPr>
        <w:t xml:space="preserve"> expected</w:t>
      </w:r>
      <w:r w:rsidR="000864B3">
        <w:rPr>
          <w:rFonts w:ascii="Times New Roman" w:eastAsia="Calibri" w:hAnsi="Times New Roman"/>
          <w:lang w:val="en-US" w:eastAsia="en-US"/>
        </w:rPr>
        <w:t xml:space="preserve"> for various </w:t>
      </w:r>
      <w:r w:rsidR="00B43364">
        <w:rPr>
          <w:rFonts w:ascii="Times New Roman" w:eastAsia="Calibri" w:hAnsi="Times New Roman"/>
          <w:lang w:val="en-US" w:eastAsia="en-US"/>
        </w:rPr>
        <w:t xml:space="preserve">reasons. </w:t>
      </w:r>
      <w:r w:rsidR="007D7AA3" w:rsidRPr="000C7F1D">
        <w:rPr>
          <w:rFonts w:ascii="Times New Roman" w:eastAsia="Calibri" w:hAnsi="Times New Roman"/>
          <w:lang w:val="en-US" w:eastAsia="en-US"/>
        </w:rPr>
        <w:t>PEMPAL lost its Strategic Advisor, who lef</w:t>
      </w:r>
      <w:r w:rsidR="000C53B4" w:rsidRPr="000C7F1D">
        <w:rPr>
          <w:rFonts w:ascii="Times New Roman" w:eastAsia="Calibri" w:hAnsi="Times New Roman"/>
          <w:lang w:val="en-US" w:eastAsia="en-US"/>
        </w:rPr>
        <w:t>t PEMPAL in August 2017</w:t>
      </w:r>
      <w:r w:rsidR="00DB3D72">
        <w:rPr>
          <w:rFonts w:ascii="Times New Roman" w:eastAsia="Calibri" w:hAnsi="Times New Roman"/>
          <w:lang w:val="en-US" w:eastAsia="en-US"/>
        </w:rPr>
        <w:t xml:space="preserve"> and whose terms of reference included monitoring of the progress of the Strategy implementation plan</w:t>
      </w:r>
      <w:r w:rsidR="000C53B4" w:rsidRPr="000C7F1D">
        <w:rPr>
          <w:rFonts w:ascii="Times New Roman" w:eastAsia="Calibri" w:hAnsi="Times New Roman"/>
          <w:lang w:val="en-US" w:eastAsia="en-US"/>
        </w:rPr>
        <w:t>. There is</w:t>
      </w:r>
      <w:r w:rsidR="007D7AA3" w:rsidRPr="000C7F1D">
        <w:rPr>
          <w:rFonts w:ascii="Times New Roman" w:eastAsia="Calibri" w:hAnsi="Times New Roman"/>
          <w:lang w:val="en-US" w:eastAsia="en-US"/>
        </w:rPr>
        <w:t xml:space="preserve"> also uncertainty with finances to support the new PEMPAL Strategy and it has impact on some of the action</w:t>
      </w:r>
      <w:r w:rsidR="00B43364">
        <w:rPr>
          <w:rFonts w:ascii="Times New Roman" w:eastAsia="Calibri" w:hAnsi="Times New Roman"/>
          <w:lang w:val="en-US" w:eastAsia="en-US"/>
        </w:rPr>
        <w:t>s</w:t>
      </w:r>
      <w:r w:rsidR="007D7AA3" w:rsidRPr="000C7F1D">
        <w:rPr>
          <w:rFonts w:ascii="Times New Roman" w:eastAsia="Calibri" w:hAnsi="Times New Roman"/>
          <w:lang w:val="en-US" w:eastAsia="en-US"/>
        </w:rPr>
        <w:t xml:space="preserve">. </w:t>
      </w:r>
    </w:p>
    <w:p w14:paraId="53BD4388" w14:textId="643640DC" w:rsidR="00B43364" w:rsidRPr="000C7F1D" w:rsidRDefault="00B43364" w:rsidP="002A3169">
      <w:pPr>
        <w:pStyle w:val="ListParagraph"/>
        <w:ind w:left="0"/>
        <w:jc w:val="both"/>
        <w:rPr>
          <w:rFonts w:ascii="Times New Roman" w:eastAsia="Calibri" w:hAnsi="Times New Roman"/>
          <w:lang w:val="en-US" w:eastAsia="en-US"/>
        </w:rPr>
      </w:pPr>
      <w:r>
        <w:rPr>
          <w:rFonts w:ascii="Times New Roman" w:eastAsia="Calibri" w:hAnsi="Times New Roman"/>
          <w:lang w:val="en-US" w:eastAsia="en-US"/>
        </w:rPr>
        <w:t xml:space="preserve">At the same time, many actions are </w:t>
      </w:r>
      <w:r w:rsidR="000864B3">
        <w:rPr>
          <w:rFonts w:ascii="Times New Roman" w:eastAsia="Calibri" w:hAnsi="Times New Roman"/>
          <w:lang w:val="en-US" w:eastAsia="en-US"/>
        </w:rPr>
        <w:t>in progress</w:t>
      </w:r>
      <w:r>
        <w:rPr>
          <w:rFonts w:ascii="Times New Roman" w:eastAsia="Calibri" w:hAnsi="Times New Roman"/>
          <w:lang w:val="en-US" w:eastAsia="en-US"/>
        </w:rPr>
        <w:t xml:space="preserve">. </w:t>
      </w:r>
      <w:proofErr w:type="gramStart"/>
      <w:r>
        <w:rPr>
          <w:rFonts w:ascii="Times New Roman" w:eastAsia="Calibri" w:hAnsi="Times New Roman"/>
          <w:lang w:val="en-US" w:eastAsia="en-US"/>
        </w:rPr>
        <w:t>In particular, the</w:t>
      </w:r>
      <w:proofErr w:type="gramEnd"/>
      <w:r>
        <w:rPr>
          <w:rFonts w:ascii="Times New Roman" w:eastAsia="Calibri" w:hAnsi="Times New Roman"/>
          <w:lang w:val="en-US" w:eastAsia="en-US"/>
        </w:rPr>
        <w:t xml:space="preserve"> Secretariat started to collect several types of data envisaged under various actions of </w:t>
      </w:r>
      <w:r w:rsidR="000864B3">
        <w:rPr>
          <w:rFonts w:ascii="Times New Roman" w:eastAsia="Calibri" w:hAnsi="Times New Roman"/>
          <w:lang w:val="en-US" w:eastAsia="en-US"/>
        </w:rPr>
        <w:t xml:space="preserve">the </w:t>
      </w:r>
      <w:r>
        <w:rPr>
          <w:rFonts w:ascii="Times New Roman" w:eastAsia="Calibri" w:hAnsi="Times New Roman"/>
          <w:lang w:val="en-US" w:eastAsia="en-US"/>
        </w:rPr>
        <w:t>implementation plan</w:t>
      </w:r>
      <w:r w:rsidRPr="000C7F1D">
        <w:rPr>
          <w:rFonts w:ascii="Times New Roman" w:eastAsia="Calibri" w:hAnsi="Times New Roman"/>
          <w:lang w:val="en-US" w:eastAsia="en-US"/>
        </w:rPr>
        <w:t xml:space="preserve">. </w:t>
      </w:r>
    </w:p>
    <w:p w14:paraId="1ED49D1D" w14:textId="17193196" w:rsidR="00B43364" w:rsidRPr="000C7F1D" w:rsidRDefault="00B43364" w:rsidP="002A3169">
      <w:pPr>
        <w:pStyle w:val="ListParagraph"/>
        <w:ind w:left="0"/>
        <w:jc w:val="both"/>
        <w:rPr>
          <w:rFonts w:ascii="Times New Roman" w:eastAsia="Calibri" w:hAnsi="Times New Roman"/>
          <w:lang w:val="en-US" w:eastAsia="en-US"/>
        </w:rPr>
      </w:pPr>
    </w:p>
    <w:p w14:paraId="691E6C4A" w14:textId="39807870" w:rsidR="00B43364" w:rsidRDefault="00D840AC" w:rsidP="002A3169">
      <w:pPr>
        <w:pStyle w:val="ListParagraph"/>
        <w:ind w:left="0"/>
        <w:jc w:val="both"/>
        <w:rPr>
          <w:rFonts w:ascii="Times New Roman" w:eastAsia="Calibri" w:hAnsi="Times New Roman"/>
          <w:lang w:val="en-US" w:eastAsia="en-US"/>
        </w:rPr>
      </w:pPr>
      <w:r>
        <w:rPr>
          <w:rFonts w:ascii="Times New Roman" w:eastAsia="Calibri" w:hAnsi="Times New Roman"/>
          <w:lang w:val="en-US" w:eastAsia="en-US"/>
        </w:rPr>
        <w:t xml:space="preserve">Two actions with the </w:t>
      </w:r>
      <w:r w:rsidR="000864B3">
        <w:rPr>
          <w:rFonts w:ascii="Times New Roman" w:eastAsia="Calibri" w:hAnsi="Times New Roman"/>
          <w:lang w:val="en-US" w:eastAsia="en-US"/>
        </w:rPr>
        <w:t xml:space="preserve">approaching </w:t>
      </w:r>
      <w:r>
        <w:rPr>
          <w:rFonts w:ascii="Times New Roman" w:eastAsia="Calibri" w:hAnsi="Times New Roman"/>
          <w:lang w:val="en-US" w:eastAsia="en-US"/>
        </w:rPr>
        <w:t xml:space="preserve">deadlines fall within the area of responsibility of the Steering Committee. At its next meeting, the SC needs to take </w:t>
      </w:r>
      <w:r w:rsidR="00CF350A">
        <w:rPr>
          <w:rFonts w:ascii="Times New Roman" w:eastAsia="Calibri" w:hAnsi="Times New Roman"/>
          <w:lang w:val="en-US" w:eastAsia="en-US"/>
        </w:rPr>
        <w:t xml:space="preserve">a </w:t>
      </w:r>
      <w:r>
        <w:rPr>
          <w:rFonts w:ascii="Times New Roman" w:eastAsia="Calibri" w:hAnsi="Times New Roman"/>
          <w:lang w:val="en-US" w:eastAsia="en-US"/>
        </w:rPr>
        <w:t>decision on the launch of preparation</w:t>
      </w:r>
      <w:r w:rsidR="000864B3">
        <w:rPr>
          <w:rFonts w:ascii="Times New Roman" w:eastAsia="Calibri" w:hAnsi="Times New Roman"/>
          <w:lang w:val="en-US" w:eastAsia="en-US"/>
        </w:rPr>
        <w:t>s</w:t>
      </w:r>
      <w:r>
        <w:rPr>
          <w:rFonts w:ascii="Times New Roman" w:eastAsia="Calibri" w:hAnsi="Times New Roman"/>
          <w:lang w:val="en-US" w:eastAsia="en-US"/>
        </w:rPr>
        <w:t xml:space="preserve"> for the next Executive Meeting. The Secretariat will explore the </w:t>
      </w:r>
      <w:r w:rsidR="000864B3">
        <w:rPr>
          <w:rFonts w:ascii="Times New Roman" w:eastAsia="Calibri" w:hAnsi="Times New Roman"/>
          <w:lang w:val="en-US" w:eastAsia="en-US"/>
        </w:rPr>
        <w:t xml:space="preserve">location </w:t>
      </w:r>
      <w:r>
        <w:rPr>
          <w:rFonts w:ascii="Times New Roman" w:eastAsia="Calibri" w:hAnsi="Times New Roman"/>
          <w:lang w:val="en-US" w:eastAsia="en-US"/>
        </w:rPr>
        <w:t>options by that time</w:t>
      </w:r>
      <w:r w:rsidR="00B43364" w:rsidRPr="000C7F1D">
        <w:rPr>
          <w:rFonts w:ascii="Times New Roman" w:eastAsia="Calibri" w:hAnsi="Times New Roman"/>
          <w:lang w:val="en-US" w:eastAsia="en-US"/>
        </w:rPr>
        <w:t xml:space="preserve">. </w:t>
      </w:r>
      <w:r>
        <w:rPr>
          <w:rFonts w:ascii="Times New Roman" w:eastAsia="Calibri" w:hAnsi="Times New Roman"/>
          <w:lang w:val="en-US" w:eastAsia="en-US"/>
        </w:rPr>
        <w:t xml:space="preserve">The Steering Committee also needs to approve revisions to the Operational Guidelines </w:t>
      </w:r>
      <w:r w:rsidR="00CF350A">
        <w:rPr>
          <w:rFonts w:ascii="Times New Roman" w:eastAsia="Calibri" w:hAnsi="Times New Roman"/>
          <w:lang w:val="en-US" w:eastAsia="en-US"/>
        </w:rPr>
        <w:t xml:space="preserve">regarding </w:t>
      </w:r>
      <w:r>
        <w:rPr>
          <w:rFonts w:ascii="Times New Roman" w:eastAsia="Calibri" w:hAnsi="Times New Roman"/>
          <w:lang w:val="en-US" w:eastAsia="en-US"/>
        </w:rPr>
        <w:t xml:space="preserve">the </w:t>
      </w:r>
      <w:r w:rsidR="00CF350A">
        <w:rPr>
          <w:rFonts w:ascii="Times New Roman" w:eastAsia="Calibri" w:hAnsi="Times New Roman"/>
          <w:lang w:val="en-US" w:eastAsia="en-US"/>
        </w:rPr>
        <w:t xml:space="preserve">section </w:t>
      </w:r>
      <w:r>
        <w:rPr>
          <w:rFonts w:ascii="Times New Roman" w:eastAsia="Calibri" w:hAnsi="Times New Roman"/>
          <w:lang w:val="en-US" w:eastAsia="en-US"/>
        </w:rPr>
        <w:t xml:space="preserve">related to the requirements for the countries hosting PEMPAL events. </w:t>
      </w:r>
      <w:r w:rsidR="00CF350A">
        <w:rPr>
          <w:rFonts w:ascii="Times New Roman" w:eastAsia="Calibri" w:hAnsi="Times New Roman"/>
          <w:lang w:val="en-US" w:eastAsia="en-US"/>
        </w:rPr>
        <w:t>An i</w:t>
      </w:r>
      <w:r>
        <w:rPr>
          <w:rFonts w:ascii="Times New Roman" w:eastAsia="Calibri" w:hAnsi="Times New Roman"/>
          <w:lang w:val="en-US" w:eastAsia="en-US"/>
        </w:rPr>
        <w:t>nitial proposal will be presented at the next SC meeting</w:t>
      </w:r>
      <w:r w:rsidR="00B43364">
        <w:rPr>
          <w:rFonts w:ascii="Times New Roman" w:eastAsia="Calibri" w:hAnsi="Times New Roman"/>
          <w:lang w:val="en-US" w:eastAsia="en-US"/>
        </w:rPr>
        <w:t>.</w:t>
      </w:r>
    </w:p>
    <w:p w14:paraId="1575A464" w14:textId="39F92C84" w:rsidR="007D7AA3" w:rsidRPr="000C7F1D" w:rsidRDefault="007D7AA3" w:rsidP="002A3169">
      <w:pPr>
        <w:pStyle w:val="ListParagraph"/>
        <w:spacing w:before="240"/>
        <w:ind w:left="0"/>
        <w:jc w:val="both"/>
        <w:rPr>
          <w:rFonts w:ascii="Times New Roman" w:eastAsia="Calibri" w:hAnsi="Times New Roman"/>
          <w:lang w:val="en-US" w:eastAsia="en-US"/>
        </w:rPr>
      </w:pPr>
      <w:r w:rsidRPr="000C7F1D">
        <w:rPr>
          <w:rFonts w:ascii="Times New Roman" w:eastAsia="Calibri" w:hAnsi="Times New Roman"/>
          <w:lang w:val="en-US" w:eastAsia="en-US"/>
        </w:rPr>
        <w:t xml:space="preserve">Ms. Nikulina </w:t>
      </w:r>
      <w:r w:rsidR="000C53B4" w:rsidRPr="000C7F1D">
        <w:rPr>
          <w:rFonts w:ascii="Times New Roman" w:eastAsia="Calibri" w:hAnsi="Times New Roman"/>
          <w:lang w:val="en-US" w:eastAsia="en-US"/>
        </w:rPr>
        <w:t>suggested that</w:t>
      </w:r>
      <w:r w:rsidRPr="000C7F1D">
        <w:rPr>
          <w:rFonts w:ascii="Times New Roman" w:eastAsia="Calibri" w:hAnsi="Times New Roman"/>
          <w:lang w:val="en-US" w:eastAsia="en-US"/>
        </w:rPr>
        <w:t xml:space="preserve"> the formal update </w:t>
      </w:r>
      <w:r w:rsidR="00D840AC">
        <w:rPr>
          <w:rFonts w:ascii="Times New Roman" w:eastAsia="Calibri" w:hAnsi="Times New Roman"/>
          <w:lang w:val="en-US" w:eastAsia="en-US"/>
        </w:rPr>
        <w:t xml:space="preserve">on the implementation plan progress </w:t>
      </w:r>
      <w:r w:rsidR="00A125CA">
        <w:rPr>
          <w:rFonts w:ascii="Times New Roman" w:eastAsia="Calibri" w:hAnsi="Times New Roman"/>
          <w:lang w:val="en-US" w:eastAsia="en-US"/>
        </w:rPr>
        <w:t>is</w:t>
      </w:r>
      <w:r w:rsidRPr="000C7F1D">
        <w:rPr>
          <w:rFonts w:ascii="Times New Roman" w:eastAsia="Calibri" w:hAnsi="Times New Roman"/>
          <w:lang w:val="en-US" w:eastAsia="en-US"/>
        </w:rPr>
        <w:t xml:space="preserve"> prepared </w:t>
      </w:r>
      <w:r w:rsidR="00B43364">
        <w:rPr>
          <w:rFonts w:ascii="Times New Roman" w:eastAsia="Calibri" w:hAnsi="Times New Roman"/>
          <w:lang w:val="en-US" w:eastAsia="en-US"/>
        </w:rPr>
        <w:t xml:space="preserve">by the Secretariat </w:t>
      </w:r>
      <w:r w:rsidRPr="000C7F1D">
        <w:rPr>
          <w:rFonts w:ascii="Times New Roman" w:eastAsia="Calibri" w:hAnsi="Times New Roman"/>
          <w:lang w:val="en-US" w:eastAsia="en-US"/>
        </w:rPr>
        <w:t xml:space="preserve">for the next SC meeting. This </w:t>
      </w:r>
      <w:r w:rsidR="00B43364">
        <w:rPr>
          <w:rFonts w:ascii="Times New Roman" w:eastAsia="Calibri" w:hAnsi="Times New Roman"/>
          <w:lang w:val="en-US" w:eastAsia="en-US"/>
        </w:rPr>
        <w:t xml:space="preserve">will require </w:t>
      </w:r>
      <w:r w:rsidR="00CF350A">
        <w:rPr>
          <w:rFonts w:ascii="Times New Roman" w:eastAsia="Calibri" w:hAnsi="Times New Roman"/>
          <w:lang w:val="en-US" w:eastAsia="en-US"/>
        </w:rPr>
        <w:t xml:space="preserve">a </w:t>
      </w:r>
      <w:r w:rsidR="00B43364">
        <w:rPr>
          <w:rFonts w:ascii="Times New Roman" w:eastAsia="Calibri" w:hAnsi="Times New Roman"/>
          <w:lang w:val="en-US" w:eastAsia="en-US"/>
        </w:rPr>
        <w:t>monitoring template to be developed</w:t>
      </w:r>
      <w:r w:rsidRPr="000C7F1D">
        <w:rPr>
          <w:rFonts w:ascii="Times New Roman" w:eastAsia="Calibri" w:hAnsi="Times New Roman"/>
          <w:lang w:val="en-US" w:eastAsia="en-US"/>
        </w:rPr>
        <w:t>.</w:t>
      </w:r>
      <w:r w:rsidR="00CF350A">
        <w:rPr>
          <w:rFonts w:ascii="Times New Roman" w:eastAsia="Calibri" w:hAnsi="Times New Roman"/>
          <w:lang w:val="en-US" w:eastAsia="en-US"/>
        </w:rPr>
        <w:t xml:space="preserve"> The p</w:t>
      </w:r>
      <w:r w:rsidR="00B43364">
        <w:rPr>
          <w:rFonts w:ascii="Times New Roman" w:eastAsia="Calibri" w:hAnsi="Times New Roman"/>
          <w:lang w:val="en-US" w:eastAsia="en-US"/>
        </w:rPr>
        <w:t xml:space="preserve">rogram management team </w:t>
      </w:r>
      <w:r w:rsidR="005131EE" w:rsidRPr="000C7F1D">
        <w:rPr>
          <w:rFonts w:ascii="Times New Roman" w:eastAsia="Calibri" w:hAnsi="Times New Roman"/>
          <w:lang w:val="en-US" w:eastAsia="en-US"/>
        </w:rPr>
        <w:t>wil</w:t>
      </w:r>
      <w:r w:rsidR="0051422F" w:rsidRPr="000C7F1D">
        <w:rPr>
          <w:rFonts w:ascii="Times New Roman" w:eastAsia="Calibri" w:hAnsi="Times New Roman"/>
          <w:lang w:val="en-US" w:eastAsia="en-US"/>
        </w:rPr>
        <w:t xml:space="preserve">l </w:t>
      </w:r>
      <w:r w:rsidR="00B43364">
        <w:rPr>
          <w:rFonts w:ascii="Times New Roman" w:eastAsia="Calibri" w:hAnsi="Times New Roman"/>
          <w:lang w:val="en-US" w:eastAsia="en-US"/>
        </w:rPr>
        <w:t xml:space="preserve">also </w:t>
      </w:r>
      <w:r w:rsidR="00A125CA">
        <w:rPr>
          <w:rFonts w:ascii="Times New Roman" w:eastAsia="Calibri" w:hAnsi="Times New Roman"/>
          <w:lang w:val="en-US" w:eastAsia="en-US"/>
        </w:rPr>
        <w:t>review</w:t>
      </w:r>
      <w:r w:rsidR="0051422F" w:rsidRPr="000C7F1D">
        <w:rPr>
          <w:rFonts w:ascii="Times New Roman" w:eastAsia="Calibri" w:hAnsi="Times New Roman"/>
          <w:lang w:val="en-US" w:eastAsia="en-US"/>
        </w:rPr>
        <w:t xml:space="preserve"> </w:t>
      </w:r>
      <w:r w:rsidR="00B43364">
        <w:rPr>
          <w:rFonts w:ascii="Times New Roman" w:eastAsia="Calibri" w:hAnsi="Times New Roman"/>
          <w:lang w:val="en-US" w:eastAsia="en-US"/>
        </w:rPr>
        <w:t xml:space="preserve">the </w:t>
      </w:r>
      <w:r w:rsidR="0051422F" w:rsidRPr="000C7F1D">
        <w:rPr>
          <w:rFonts w:ascii="Times New Roman" w:eastAsia="Calibri" w:hAnsi="Times New Roman"/>
          <w:lang w:val="en-US" w:eastAsia="en-US"/>
        </w:rPr>
        <w:t>actions w</w:t>
      </w:r>
      <w:r w:rsidR="00B43364">
        <w:rPr>
          <w:rFonts w:ascii="Times New Roman" w:eastAsia="Calibri" w:hAnsi="Times New Roman"/>
          <w:lang w:val="en-US" w:eastAsia="en-US"/>
        </w:rPr>
        <w:t>h</w:t>
      </w:r>
      <w:r w:rsidR="0051422F" w:rsidRPr="000C7F1D">
        <w:rPr>
          <w:rFonts w:ascii="Times New Roman" w:eastAsia="Calibri" w:hAnsi="Times New Roman"/>
          <w:lang w:val="en-US" w:eastAsia="en-US"/>
        </w:rPr>
        <w:t>ere there i</w:t>
      </w:r>
      <w:r w:rsidR="005131EE" w:rsidRPr="000C7F1D">
        <w:rPr>
          <w:rFonts w:ascii="Times New Roman" w:eastAsia="Calibri" w:hAnsi="Times New Roman"/>
          <w:lang w:val="en-US" w:eastAsia="en-US"/>
        </w:rPr>
        <w:t xml:space="preserve">s a delay and </w:t>
      </w:r>
      <w:r w:rsidR="0051422F" w:rsidRPr="000C7F1D">
        <w:rPr>
          <w:rFonts w:ascii="Times New Roman" w:eastAsia="Calibri" w:hAnsi="Times New Roman"/>
          <w:lang w:val="en-US" w:eastAsia="en-US"/>
        </w:rPr>
        <w:t xml:space="preserve">will </w:t>
      </w:r>
      <w:r w:rsidR="00B43364">
        <w:rPr>
          <w:rFonts w:ascii="Times New Roman" w:eastAsia="Calibri" w:hAnsi="Times New Roman"/>
          <w:lang w:val="en-US" w:eastAsia="en-US"/>
        </w:rPr>
        <w:t xml:space="preserve">work with the secretariat team </w:t>
      </w:r>
      <w:r w:rsidR="005131EE" w:rsidRPr="000C7F1D">
        <w:rPr>
          <w:rFonts w:ascii="Times New Roman" w:eastAsia="Calibri" w:hAnsi="Times New Roman"/>
          <w:lang w:val="en-US" w:eastAsia="en-US"/>
        </w:rPr>
        <w:t xml:space="preserve">to reduce the number of </w:t>
      </w:r>
      <w:r w:rsidR="00D840AC">
        <w:rPr>
          <w:rFonts w:ascii="Times New Roman" w:eastAsia="Calibri" w:hAnsi="Times New Roman"/>
          <w:lang w:val="en-US" w:eastAsia="en-US"/>
        </w:rPr>
        <w:t xml:space="preserve">such </w:t>
      </w:r>
      <w:r w:rsidR="005131EE" w:rsidRPr="000C7F1D">
        <w:rPr>
          <w:rFonts w:ascii="Times New Roman" w:eastAsia="Calibri" w:hAnsi="Times New Roman"/>
          <w:lang w:val="en-US" w:eastAsia="en-US"/>
        </w:rPr>
        <w:t>actions.</w:t>
      </w:r>
    </w:p>
    <w:p w14:paraId="2A3759A1" w14:textId="02593048" w:rsidR="00CE78FB" w:rsidRPr="000C7F1D" w:rsidRDefault="00CE78FB" w:rsidP="000C7F1D">
      <w:pPr>
        <w:pStyle w:val="ListParagraph"/>
        <w:ind w:left="360"/>
        <w:jc w:val="both"/>
        <w:rPr>
          <w:rFonts w:ascii="Times New Roman" w:eastAsia="Calibri" w:hAnsi="Times New Roman"/>
          <w:lang w:val="en-US" w:eastAsia="en-US"/>
        </w:rPr>
      </w:pPr>
    </w:p>
    <w:p w14:paraId="2D266DB0" w14:textId="77777777" w:rsidR="005131EE" w:rsidRPr="000C7F1D" w:rsidRDefault="005131EE" w:rsidP="000C7F1D">
      <w:pPr>
        <w:pStyle w:val="ListParagraph"/>
        <w:ind w:left="360"/>
        <w:jc w:val="both"/>
        <w:rPr>
          <w:rFonts w:ascii="Times New Roman" w:eastAsia="Calibri" w:hAnsi="Times New Roman"/>
          <w:lang w:val="en-US" w:eastAsia="en-US"/>
        </w:rPr>
      </w:pPr>
    </w:p>
    <w:p w14:paraId="7CD9B3F7" w14:textId="19D1BFE0" w:rsidR="00CE78FB" w:rsidRPr="001F554E" w:rsidRDefault="00CE78FB" w:rsidP="000C7F1D">
      <w:pPr>
        <w:pStyle w:val="ListParagraph"/>
        <w:ind w:left="360"/>
        <w:jc w:val="both"/>
        <w:rPr>
          <w:rFonts w:ascii="Times New Roman" w:eastAsia="Calibri" w:hAnsi="Times New Roman"/>
          <w:b/>
          <w:u w:val="single"/>
          <w:lang w:val="en-US" w:eastAsia="en-US"/>
        </w:rPr>
      </w:pPr>
      <w:r w:rsidRPr="001F554E">
        <w:rPr>
          <w:rFonts w:ascii="Times New Roman" w:eastAsia="Calibri" w:hAnsi="Times New Roman"/>
          <w:b/>
          <w:u w:val="single"/>
          <w:lang w:val="en-US" w:eastAsia="en-US"/>
        </w:rPr>
        <w:t xml:space="preserve">Conclusions: </w:t>
      </w:r>
    </w:p>
    <w:p w14:paraId="1EBAC3E0" w14:textId="688FE1AF" w:rsidR="005131EE" w:rsidRPr="000C7F1D" w:rsidRDefault="005131EE" w:rsidP="000C7F1D">
      <w:pPr>
        <w:pStyle w:val="ListParagraph"/>
        <w:ind w:left="360"/>
        <w:jc w:val="both"/>
        <w:rPr>
          <w:rFonts w:ascii="Times New Roman" w:eastAsia="Calibri" w:hAnsi="Times New Roman"/>
          <w:lang w:val="en-US" w:eastAsia="en-US"/>
        </w:rPr>
      </w:pPr>
    </w:p>
    <w:p w14:paraId="72D1DB46" w14:textId="12361B3A" w:rsidR="005131EE" w:rsidRPr="000C7F1D" w:rsidRDefault="00A125CA" w:rsidP="000C7F1D">
      <w:pPr>
        <w:pStyle w:val="ListParagraph"/>
        <w:numPr>
          <w:ilvl w:val="0"/>
          <w:numId w:val="34"/>
        </w:numPr>
        <w:jc w:val="both"/>
        <w:rPr>
          <w:rFonts w:ascii="Times New Roman" w:eastAsia="Calibri" w:hAnsi="Times New Roman"/>
          <w:lang w:val="en-US" w:eastAsia="en-US"/>
        </w:rPr>
      </w:pPr>
      <w:r>
        <w:rPr>
          <w:rFonts w:ascii="Times New Roman" w:eastAsia="Calibri" w:hAnsi="Times New Roman"/>
          <w:lang w:val="en-US" w:eastAsia="en-US"/>
        </w:rPr>
        <w:t xml:space="preserve">The </w:t>
      </w:r>
      <w:r w:rsidR="005C1ECE" w:rsidRPr="000C7F1D">
        <w:rPr>
          <w:rFonts w:ascii="Times New Roman" w:eastAsia="Calibri" w:hAnsi="Times New Roman"/>
          <w:lang w:val="en-US" w:eastAsia="en-US"/>
        </w:rPr>
        <w:t xml:space="preserve">SC has taken </w:t>
      </w:r>
      <w:r w:rsidR="00B422E3" w:rsidRPr="000C7F1D">
        <w:rPr>
          <w:rFonts w:ascii="Times New Roman" w:eastAsia="Calibri" w:hAnsi="Times New Roman"/>
          <w:lang w:val="en-US" w:eastAsia="en-US"/>
        </w:rPr>
        <w:t xml:space="preserve">note of the status of the launch of the new Strategy monitoring. </w:t>
      </w:r>
      <w:r w:rsidR="00896835">
        <w:rPr>
          <w:rFonts w:ascii="Times New Roman" w:eastAsia="Calibri" w:hAnsi="Times New Roman"/>
          <w:lang w:val="en-US" w:eastAsia="en-US"/>
        </w:rPr>
        <w:t>A</w:t>
      </w:r>
      <w:r w:rsidR="00896835" w:rsidRPr="000C7F1D">
        <w:rPr>
          <w:rFonts w:ascii="Times New Roman" w:eastAsia="Calibri" w:hAnsi="Times New Roman"/>
          <w:lang w:val="en-US" w:eastAsia="en-US"/>
        </w:rPr>
        <w:t xml:space="preserve"> </w:t>
      </w:r>
      <w:r w:rsidR="005131EE" w:rsidRPr="000C7F1D">
        <w:rPr>
          <w:rFonts w:ascii="Times New Roman" w:eastAsia="Calibri" w:hAnsi="Times New Roman"/>
          <w:lang w:val="en-US" w:eastAsia="en-US"/>
        </w:rPr>
        <w:t>format for tracking progress</w:t>
      </w:r>
      <w:r w:rsidR="00B422E3" w:rsidRPr="000C7F1D">
        <w:rPr>
          <w:rFonts w:ascii="Times New Roman" w:eastAsia="Calibri" w:hAnsi="Times New Roman"/>
          <w:lang w:val="en-US" w:eastAsia="en-US"/>
        </w:rPr>
        <w:t xml:space="preserve"> will be developed and t</w:t>
      </w:r>
      <w:r w:rsidR="005131EE" w:rsidRPr="000C7F1D">
        <w:rPr>
          <w:rFonts w:ascii="Times New Roman" w:eastAsia="Calibri" w:hAnsi="Times New Roman"/>
          <w:lang w:val="en-US" w:eastAsia="en-US"/>
        </w:rPr>
        <w:t xml:space="preserve">he </w:t>
      </w:r>
      <w:r w:rsidR="00D840AC">
        <w:rPr>
          <w:rFonts w:ascii="Times New Roman" w:eastAsia="Calibri" w:hAnsi="Times New Roman"/>
          <w:lang w:val="en-US" w:eastAsia="en-US"/>
        </w:rPr>
        <w:t xml:space="preserve">first formal monitoring </w:t>
      </w:r>
      <w:r w:rsidR="005131EE" w:rsidRPr="000C7F1D">
        <w:rPr>
          <w:rFonts w:ascii="Times New Roman" w:eastAsia="Calibri" w:hAnsi="Times New Roman"/>
          <w:lang w:val="en-US" w:eastAsia="en-US"/>
        </w:rPr>
        <w:t>report will be prepared by the next SC</w:t>
      </w:r>
      <w:r>
        <w:rPr>
          <w:rFonts w:ascii="Times New Roman" w:eastAsia="Calibri" w:hAnsi="Times New Roman"/>
          <w:lang w:val="en-US" w:eastAsia="en-US"/>
        </w:rPr>
        <w:t xml:space="preserve"> meeting</w:t>
      </w:r>
      <w:r w:rsidR="005131EE" w:rsidRPr="000C7F1D">
        <w:rPr>
          <w:rFonts w:ascii="Times New Roman" w:eastAsia="Calibri" w:hAnsi="Times New Roman"/>
          <w:lang w:val="en-US" w:eastAsia="en-US"/>
        </w:rPr>
        <w:t>.</w:t>
      </w:r>
    </w:p>
    <w:p w14:paraId="284D2ABB" w14:textId="1B9423A0" w:rsidR="00D9460D" w:rsidRDefault="00D9460D" w:rsidP="000C7F1D">
      <w:pPr>
        <w:pStyle w:val="ListParagraph"/>
        <w:numPr>
          <w:ilvl w:val="0"/>
          <w:numId w:val="34"/>
        </w:numPr>
        <w:jc w:val="both"/>
        <w:rPr>
          <w:rFonts w:ascii="Times New Roman" w:eastAsia="Calibri" w:hAnsi="Times New Roman"/>
          <w:lang w:val="en-US" w:eastAsia="en-US"/>
        </w:rPr>
      </w:pPr>
      <w:r w:rsidRPr="000C7F1D">
        <w:rPr>
          <w:rFonts w:ascii="Times New Roman" w:eastAsia="Calibri" w:hAnsi="Times New Roman"/>
          <w:lang w:val="en-US" w:eastAsia="en-US"/>
        </w:rPr>
        <w:lastRenderedPageBreak/>
        <w:t xml:space="preserve">The options for </w:t>
      </w:r>
      <w:r w:rsidR="00D840AC">
        <w:rPr>
          <w:rFonts w:ascii="Times New Roman" w:eastAsia="Calibri" w:hAnsi="Times New Roman"/>
          <w:lang w:val="en-US" w:eastAsia="en-US"/>
        </w:rPr>
        <w:t xml:space="preserve">the location of the </w:t>
      </w:r>
      <w:r w:rsidRPr="000C7F1D">
        <w:rPr>
          <w:rFonts w:ascii="Times New Roman" w:eastAsia="Calibri" w:hAnsi="Times New Roman"/>
          <w:lang w:val="en-US" w:eastAsia="en-US"/>
        </w:rPr>
        <w:t xml:space="preserve">next Cross COP </w:t>
      </w:r>
      <w:r w:rsidR="00D840AC">
        <w:rPr>
          <w:rFonts w:ascii="Times New Roman" w:eastAsia="Calibri" w:hAnsi="Times New Roman"/>
          <w:lang w:val="en-US" w:eastAsia="en-US"/>
        </w:rPr>
        <w:t xml:space="preserve">Executive </w:t>
      </w:r>
      <w:r w:rsidRPr="000C7F1D">
        <w:rPr>
          <w:rFonts w:ascii="Times New Roman" w:eastAsia="Calibri" w:hAnsi="Times New Roman"/>
          <w:lang w:val="en-US" w:eastAsia="en-US"/>
        </w:rPr>
        <w:t xml:space="preserve">meeting will be </w:t>
      </w:r>
      <w:r w:rsidR="00A125CA">
        <w:rPr>
          <w:rFonts w:ascii="Times New Roman" w:eastAsia="Calibri" w:hAnsi="Times New Roman"/>
          <w:lang w:val="en-US" w:eastAsia="en-US"/>
        </w:rPr>
        <w:t xml:space="preserve">explored </w:t>
      </w:r>
      <w:r w:rsidRPr="000C7F1D">
        <w:rPr>
          <w:rFonts w:ascii="Times New Roman" w:eastAsia="Calibri" w:hAnsi="Times New Roman"/>
          <w:lang w:val="en-US" w:eastAsia="en-US"/>
        </w:rPr>
        <w:t xml:space="preserve">and presented by the </w:t>
      </w:r>
      <w:r w:rsidR="00D840AC">
        <w:rPr>
          <w:rFonts w:ascii="Times New Roman" w:eastAsia="Calibri" w:hAnsi="Times New Roman"/>
          <w:lang w:val="en-US" w:eastAsia="en-US"/>
        </w:rPr>
        <w:t xml:space="preserve">Secretariat </w:t>
      </w:r>
      <w:r w:rsidRPr="000C7F1D">
        <w:rPr>
          <w:rFonts w:ascii="Times New Roman" w:eastAsia="Calibri" w:hAnsi="Times New Roman"/>
          <w:lang w:val="en-US" w:eastAsia="en-US"/>
        </w:rPr>
        <w:t>team at the next SC.</w:t>
      </w:r>
    </w:p>
    <w:p w14:paraId="1D27667A" w14:textId="75CF46AD" w:rsidR="00896835" w:rsidRPr="000C7F1D" w:rsidRDefault="00896835" w:rsidP="000C7F1D">
      <w:pPr>
        <w:pStyle w:val="ListParagraph"/>
        <w:numPr>
          <w:ilvl w:val="0"/>
          <w:numId w:val="34"/>
        </w:numPr>
        <w:jc w:val="both"/>
        <w:rPr>
          <w:rFonts w:ascii="Times New Roman" w:eastAsia="Calibri" w:hAnsi="Times New Roman"/>
          <w:lang w:val="en-US" w:eastAsia="en-US"/>
        </w:rPr>
      </w:pPr>
      <w:r>
        <w:rPr>
          <w:rFonts w:ascii="Times New Roman" w:eastAsia="Calibri" w:hAnsi="Times New Roman"/>
          <w:lang w:val="en-US" w:eastAsia="en-US"/>
        </w:rPr>
        <w:t>A proposal for the revision of the Operational Guidelines regarding the section related to the requirements for the countries hosting PEMPAL events will be presented at the next SC meeting.</w:t>
      </w:r>
    </w:p>
    <w:p w14:paraId="67B14419" w14:textId="77777777" w:rsidR="005131EE" w:rsidRPr="000C7F1D" w:rsidRDefault="005131EE" w:rsidP="000C7F1D">
      <w:pPr>
        <w:pStyle w:val="ListParagraph"/>
        <w:ind w:left="360"/>
        <w:jc w:val="both"/>
        <w:rPr>
          <w:rFonts w:ascii="Times New Roman" w:eastAsia="Calibri" w:hAnsi="Times New Roman"/>
          <w:lang w:val="en-US" w:eastAsia="en-US"/>
        </w:rPr>
      </w:pPr>
    </w:p>
    <w:p w14:paraId="31205783" w14:textId="43A0D108" w:rsidR="00EC714C" w:rsidRPr="000C7F1D" w:rsidRDefault="00EC714C" w:rsidP="000C7F1D">
      <w:pPr>
        <w:pStyle w:val="ListParagraph"/>
        <w:numPr>
          <w:ilvl w:val="0"/>
          <w:numId w:val="6"/>
        </w:numPr>
        <w:rPr>
          <w:rFonts w:ascii="Times New Roman" w:eastAsia="Calibri" w:hAnsi="Times New Roman"/>
          <w:lang w:val="en-US" w:eastAsia="en-US"/>
        </w:rPr>
      </w:pPr>
      <w:r w:rsidRPr="000C7F1D">
        <w:rPr>
          <w:rFonts w:ascii="Times New Roman" w:eastAsia="Calibri" w:hAnsi="Times New Roman"/>
          <w:b/>
          <w:bCs/>
          <w:lang w:val="en-US" w:eastAsia="en-US"/>
        </w:rPr>
        <w:t xml:space="preserve">Update on the progress of implementation of the FY18 action plans, status of the COP strategic plans </w:t>
      </w:r>
    </w:p>
    <w:p w14:paraId="422A0300" w14:textId="48FB8D4E" w:rsidR="00EC714C" w:rsidRPr="000C7F1D" w:rsidRDefault="00EC714C" w:rsidP="000C7F1D">
      <w:pPr>
        <w:pStyle w:val="ListParagraph"/>
        <w:ind w:left="360"/>
        <w:rPr>
          <w:rFonts w:ascii="Times New Roman" w:eastAsia="Calibri" w:hAnsi="Times New Roman"/>
          <w:b/>
          <w:bCs/>
          <w:lang w:eastAsia="en-US"/>
        </w:rPr>
      </w:pPr>
    </w:p>
    <w:p w14:paraId="0EED25D3" w14:textId="77777777" w:rsidR="00CB394E" w:rsidRPr="000C7F1D" w:rsidRDefault="005718C5" w:rsidP="002A3169">
      <w:pPr>
        <w:pStyle w:val="ListParagraph"/>
        <w:ind w:left="0"/>
        <w:rPr>
          <w:rFonts w:ascii="Times New Roman" w:eastAsia="Calibri" w:hAnsi="Times New Roman"/>
          <w:bCs/>
          <w:lang w:eastAsia="en-US"/>
        </w:rPr>
      </w:pPr>
      <w:r w:rsidRPr="000C7F1D">
        <w:rPr>
          <w:rFonts w:ascii="Times New Roman" w:eastAsia="Calibri" w:hAnsi="Times New Roman"/>
          <w:b/>
          <w:bCs/>
          <w:lang w:eastAsia="en-US"/>
        </w:rPr>
        <w:t>IACOP</w:t>
      </w:r>
      <w:r w:rsidRPr="000C7F1D">
        <w:rPr>
          <w:rFonts w:ascii="Times New Roman" w:eastAsia="Calibri" w:hAnsi="Times New Roman"/>
          <w:bCs/>
          <w:lang w:eastAsia="en-US"/>
        </w:rPr>
        <w:t xml:space="preserve"> </w:t>
      </w:r>
    </w:p>
    <w:p w14:paraId="67549BAC" w14:textId="77777777" w:rsidR="00CB394E" w:rsidRPr="000C7F1D" w:rsidRDefault="00CB394E" w:rsidP="000C7F1D">
      <w:pPr>
        <w:pStyle w:val="ListParagraph"/>
        <w:ind w:left="360"/>
        <w:rPr>
          <w:rFonts w:ascii="Times New Roman" w:eastAsia="Calibri" w:hAnsi="Times New Roman"/>
          <w:bCs/>
          <w:lang w:eastAsia="en-US"/>
        </w:rPr>
      </w:pPr>
    </w:p>
    <w:p w14:paraId="4C3056DD" w14:textId="40BF3040" w:rsidR="004864B9" w:rsidRPr="000C7F1D" w:rsidRDefault="00CB394E" w:rsidP="001F554E">
      <w:pPr>
        <w:pStyle w:val="ListParagraph"/>
        <w:ind w:left="0"/>
        <w:jc w:val="both"/>
        <w:rPr>
          <w:rFonts w:ascii="Times New Roman" w:eastAsia="Calibri" w:hAnsi="Times New Roman"/>
          <w:bCs/>
          <w:lang w:eastAsia="en-US"/>
        </w:rPr>
      </w:pPr>
      <w:r w:rsidRPr="000C7F1D">
        <w:rPr>
          <w:rFonts w:ascii="Times New Roman" w:eastAsia="Calibri" w:hAnsi="Times New Roman"/>
          <w:bCs/>
          <w:lang w:eastAsia="en-US"/>
        </w:rPr>
        <w:t xml:space="preserve">Mr. </w:t>
      </w:r>
      <w:r w:rsidR="00CD1357" w:rsidRPr="000C7F1D">
        <w:rPr>
          <w:rFonts w:ascii="Times New Roman" w:hAnsi="Times New Roman"/>
        </w:rPr>
        <w:t xml:space="preserve">Edgar </w:t>
      </w:r>
      <w:proofErr w:type="spellStart"/>
      <w:r w:rsidR="00CD1357" w:rsidRPr="000C7F1D">
        <w:rPr>
          <w:rFonts w:ascii="Times New Roman" w:hAnsi="Times New Roman"/>
        </w:rPr>
        <w:t>Mkrtchyan</w:t>
      </w:r>
      <w:proofErr w:type="spellEnd"/>
      <w:r w:rsidRPr="000C7F1D">
        <w:rPr>
          <w:rFonts w:ascii="Times New Roman" w:eastAsia="Calibri" w:hAnsi="Times New Roman"/>
          <w:bCs/>
          <w:lang w:eastAsia="en-US"/>
        </w:rPr>
        <w:t xml:space="preserve">, IACOP Chair, </w:t>
      </w:r>
      <w:r w:rsidR="005718C5" w:rsidRPr="000C7F1D">
        <w:rPr>
          <w:rFonts w:ascii="Times New Roman" w:eastAsia="Calibri" w:hAnsi="Times New Roman"/>
          <w:bCs/>
          <w:lang w:eastAsia="en-US"/>
        </w:rPr>
        <w:t>reported on</w:t>
      </w:r>
      <w:r w:rsidR="00896835">
        <w:rPr>
          <w:rFonts w:ascii="Times New Roman" w:eastAsia="Calibri" w:hAnsi="Times New Roman"/>
          <w:bCs/>
          <w:lang w:eastAsia="en-US"/>
        </w:rPr>
        <w:t xml:space="preserve"> the</w:t>
      </w:r>
      <w:r w:rsidR="005718C5" w:rsidRPr="000C7F1D">
        <w:rPr>
          <w:rFonts w:ascii="Times New Roman" w:eastAsia="Calibri" w:hAnsi="Times New Roman"/>
          <w:bCs/>
          <w:lang w:eastAsia="en-US"/>
        </w:rPr>
        <w:t xml:space="preserve"> successful </w:t>
      </w:r>
      <w:r w:rsidR="00CD1357" w:rsidRPr="000C7F1D">
        <w:rPr>
          <w:rFonts w:ascii="Times New Roman" w:eastAsia="Calibri" w:hAnsi="Times New Roman"/>
          <w:bCs/>
          <w:lang w:eastAsia="en-US"/>
        </w:rPr>
        <w:t>IACOP Plenary M</w:t>
      </w:r>
      <w:r w:rsidR="005718C5" w:rsidRPr="000C7F1D">
        <w:rPr>
          <w:rFonts w:ascii="Times New Roman" w:eastAsia="Calibri" w:hAnsi="Times New Roman"/>
          <w:bCs/>
          <w:lang w:eastAsia="en-US"/>
        </w:rPr>
        <w:t xml:space="preserve">eeting </w:t>
      </w:r>
      <w:r w:rsidR="00CD1357" w:rsidRPr="000C7F1D">
        <w:rPr>
          <w:rFonts w:ascii="Times New Roman" w:hAnsi="Times New Roman"/>
          <w:color w:val="333333"/>
          <w:lang w:val="en"/>
        </w:rPr>
        <w:t>and Audit in Practice Working Group (</w:t>
      </w:r>
      <w:proofErr w:type="spellStart"/>
      <w:r w:rsidR="00CD1357" w:rsidRPr="000C7F1D">
        <w:rPr>
          <w:rFonts w:ascii="Times New Roman" w:hAnsi="Times New Roman"/>
          <w:color w:val="333333"/>
          <w:lang w:val="en"/>
        </w:rPr>
        <w:t>AiP</w:t>
      </w:r>
      <w:proofErr w:type="spellEnd"/>
      <w:r w:rsidR="00CD1357" w:rsidRPr="000C7F1D">
        <w:rPr>
          <w:rFonts w:ascii="Times New Roman" w:hAnsi="Times New Roman"/>
          <w:color w:val="333333"/>
          <w:lang w:val="en"/>
        </w:rPr>
        <w:t xml:space="preserve"> WG) meeting, </w:t>
      </w:r>
      <w:r w:rsidR="00896835">
        <w:rPr>
          <w:rFonts w:ascii="Times New Roman" w:hAnsi="Times New Roman"/>
          <w:color w:val="333333"/>
          <w:lang w:val="en"/>
        </w:rPr>
        <w:t>held</w:t>
      </w:r>
      <w:r w:rsidR="00896835" w:rsidRPr="000C7F1D">
        <w:rPr>
          <w:rFonts w:ascii="Times New Roman" w:hAnsi="Times New Roman"/>
          <w:color w:val="333333"/>
          <w:lang w:val="en"/>
        </w:rPr>
        <w:t xml:space="preserve"> </w:t>
      </w:r>
      <w:r w:rsidR="00CD1357" w:rsidRPr="000C7F1D">
        <w:rPr>
          <w:rFonts w:ascii="Times New Roman" w:hAnsi="Times New Roman"/>
          <w:color w:val="333333"/>
          <w:lang w:val="en"/>
        </w:rPr>
        <w:t>on October 24-27, 2017 in Tashkent, Uzbekistan.</w:t>
      </w:r>
      <w:r w:rsidR="005718C5" w:rsidRPr="000C7F1D">
        <w:rPr>
          <w:rFonts w:ascii="Times New Roman" w:eastAsia="Calibri" w:hAnsi="Times New Roman"/>
          <w:bCs/>
          <w:lang w:eastAsia="en-US"/>
        </w:rPr>
        <w:t xml:space="preserve"> </w:t>
      </w:r>
      <w:r w:rsidR="007E7E89" w:rsidRPr="000C7F1D">
        <w:rPr>
          <w:rFonts w:ascii="Times New Roman" w:eastAsia="Calibri" w:hAnsi="Times New Roman"/>
          <w:bCs/>
          <w:lang w:eastAsia="en-US"/>
        </w:rPr>
        <w:t>The event</w:t>
      </w:r>
      <w:r w:rsidR="00CD1357" w:rsidRPr="000C7F1D">
        <w:rPr>
          <w:rFonts w:ascii="Times New Roman" w:eastAsia="Calibri" w:hAnsi="Times New Roman"/>
          <w:bCs/>
          <w:lang w:eastAsia="en-US"/>
        </w:rPr>
        <w:t xml:space="preserve"> </w:t>
      </w:r>
      <w:r w:rsidR="007E7E89" w:rsidRPr="000C7F1D">
        <w:rPr>
          <w:rFonts w:ascii="Times New Roman" w:eastAsia="Calibri" w:hAnsi="Times New Roman"/>
          <w:bCs/>
          <w:lang w:eastAsia="en-US"/>
        </w:rPr>
        <w:t>received good coverage in Uzbekistan</w:t>
      </w:r>
      <w:r w:rsidR="00896835">
        <w:rPr>
          <w:rFonts w:ascii="Times New Roman" w:eastAsia="Calibri" w:hAnsi="Times New Roman"/>
          <w:bCs/>
          <w:lang w:eastAsia="en-US"/>
        </w:rPr>
        <w:t xml:space="preserve"> press</w:t>
      </w:r>
      <w:r w:rsidR="007E7E89" w:rsidRPr="000C7F1D">
        <w:rPr>
          <w:rFonts w:ascii="Times New Roman" w:eastAsia="Calibri" w:hAnsi="Times New Roman"/>
          <w:bCs/>
          <w:lang w:eastAsia="en-US"/>
        </w:rPr>
        <w:t xml:space="preserve">, including </w:t>
      </w:r>
      <w:r w:rsidR="00D840AC">
        <w:rPr>
          <w:rFonts w:ascii="Times New Roman" w:eastAsia="Calibri" w:hAnsi="Times New Roman"/>
          <w:bCs/>
          <w:lang w:eastAsia="en-US"/>
        </w:rPr>
        <w:t xml:space="preserve">several </w:t>
      </w:r>
      <w:r w:rsidR="007E7E89" w:rsidRPr="000C7F1D">
        <w:rPr>
          <w:rFonts w:ascii="Times New Roman" w:eastAsia="Calibri" w:hAnsi="Times New Roman"/>
          <w:bCs/>
          <w:lang w:eastAsia="en-US"/>
        </w:rPr>
        <w:t>report</w:t>
      </w:r>
      <w:r w:rsidR="00D840AC">
        <w:rPr>
          <w:rFonts w:ascii="Times New Roman" w:eastAsia="Calibri" w:hAnsi="Times New Roman"/>
          <w:bCs/>
          <w:lang w:eastAsia="en-US"/>
        </w:rPr>
        <w:t>s</w:t>
      </w:r>
      <w:r w:rsidR="007E7E89" w:rsidRPr="000C7F1D">
        <w:rPr>
          <w:rFonts w:ascii="Times New Roman" w:eastAsia="Calibri" w:hAnsi="Times New Roman"/>
          <w:bCs/>
          <w:lang w:eastAsia="en-US"/>
        </w:rPr>
        <w:t xml:space="preserve"> on national TV. </w:t>
      </w:r>
    </w:p>
    <w:p w14:paraId="5D93C9CF" w14:textId="77777777" w:rsidR="004864B9" w:rsidRPr="000C7F1D" w:rsidRDefault="004864B9" w:rsidP="001F554E">
      <w:pPr>
        <w:pStyle w:val="ListParagraph"/>
        <w:ind w:left="360"/>
        <w:jc w:val="both"/>
        <w:rPr>
          <w:rFonts w:ascii="Times New Roman" w:eastAsia="Calibri" w:hAnsi="Times New Roman"/>
          <w:bCs/>
          <w:lang w:eastAsia="en-US"/>
        </w:rPr>
      </w:pPr>
    </w:p>
    <w:p w14:paraId="1A879979" w14:textId="46E6E54E" w:rsidR="006818D0" w:rsidRDefault="00CD1357" w:rsidP="001F554E">
      <w:pPr>
        <w:spacing w:after="0" w:line="240" w:lineRule="auto"/>
        <w:jc w:val="both"/>
        <w:rPr>
          <w:rFonts w:ascii="Times New Roman" w:eastAsia="Calibri" w:hAnsi="Times New Roman"/>
          <w:bCs/>
          <w:lang w:eastAsia="en-US"/>
        </w:rPr>
      </w:pPr>
      <w:r w:rsidRPr="000C7F1D">
        <w:rPr>
          <w:rFonts w:ascii="Times New Roman" w:eastAsia="Calibri" w:hAnsi="Times New Roman"/>
          <w:bCs/>
          <w:lang w:eastAsia="en-US"/>
        </w:rPr>
        <w:t xml:space="preserve">Mr. </w:t>
      </w:r>
      <w:proofErr w:type="spellStart"/>
      <w:r w:rsidRPr="000C7F1D">
        <w:rPr>
          <w:rFonts w:ascii="Times New Roman" w:hAnsi="Times New Roman"/>
        </w:rPr>
        <w:t>Mkrtchyan</w:t>
      </w:r>
      <w:proofErr w:type="spellEnd"/>
      <w:r w:rsidRPr="000C7F1D">
        <w:rPr>
          <w:rFonts w:ascii="Times New Roman" w:eastAsia="Calibri" w:hAnsi="Times New Roman"/>
          <w:bCs/>
          <w:lang w:eastAsia="en-US"/>
        </w:rPr>
        <w:t xml:space="preserve"> also raised the question related to IACOP knowledge products, bringing to the SC attention, that IACOP members had heard about </w:t>
      </w:r>
      <w:r w:rsidR="00896835" w:rsidRPr="000C7F1D">
        <w:rPr>
          <w:rFonts w:ascii="Times New Roman" w:eastAsia="Calibri" w:hAnsi="Times New Roman"/>
          <w:bCs/>
          <w:lang w:eastAsia="en-US"/>
        </w:rPr>
        <w:t>instances</w:t>
      </w:r>
      <w:r w:rsidRPr="000C7F1D">
        <w:rPr>
          <w:rFonts w:ascii="Times New Roman" w:eastAsia="Calibri" w:hAnsi="Times New Roman"/>
          <w:bCs/>
          <w:lang w:eastAsia="en-US"/>
        </w:rPr>
        <w:t xml:space="preserve"> of </w:t>
      </w:r>
      <w:r w:rsidR="00896835">
        <w:rPr>
          <w:rFonts w:ascii="Times New Roman" w:eastAsia="Calibri" w:hAnsi="Times New Roman"/>
          <w:bCs/>
          <w:lang w:eastAsia="en-US"/>
        </w:rPr>
        <w:t>the sale</w:t>
      </w:r>
      <w:r w:rsidR="00896835" w:rsidRPr="000C7F1D">
        <w:rPr>
          <w:rFonts w:ascii="Times New Roman" w:eastAsia="Calibri" w:hAnsi="Times New Roman"/>
          <w:bCs/>
          <w:lang w:eastAsia="en-US"/>
        </w:rPr>
        <w:t xml:space="preserve"> </w:t>
      </w:r>
      <w:r w:rsidR="00896835">
        <w:rPr>
          <w:rFonts w:ascii="Times New Roman" w:eastAsia="Calibri" w:hAnsi="Times New Roman"/>
          <w:bCs/>
          <w:lang w:eastAsia="en-US"/>
        </w:rPr>
        <w:t xml:space="preserve">of </w:t>
      </w:r>
      <w:r w:rsidR="004864B9" w:rsidRPr="000C7F1D">
        <w:rPr>
          <w:rFonts w:ascii="Times New Roman" w:eastAsia="Calibri" w:hAnsi="Times New Roman"/>
          <w:bCs/>
          <w:lang w:eastAsia="en-US"/>
        </w:rPr>
        <w:t xml:space="preserve">IACOP knowledge products by </w:t>
      </w:r>
      <w:r w:rsidR="00D840AC">
        <w:rPr>
          <w:rFonts w:ascii="Times New Roman" w:eastAsia="Calibri" w:hAnsi="Times New Roman"/>
          <w:bCs/>
          <w:lang w:eastAsia="en-US"/>
        </w:rPr>
        <w:t>third parties</w:t>
      </w:r>
      <w:r w:rsidRPr="000C7F1D">
        <w:rPr>
          <w:rFonts w:ascii="Times New Roman" w:eastAsia="Calibri" w:hAnsi="Times New Roman"/>
          <w:bCs/>
          <w:lang w:eastAsia="en-US"/>
        </w:rPr>
        <w:t xml:space="preserve">. </w:t>
      </w:r>
      <w:r w:rsidR="004864B9" w:rsidRPr="000C7F1D">
        <w:rPr>
          <w:rFonts w:ascii="Times New Roman" w:eastAsia="Calibri" w:hAnsi="Times New Roman"/>
          <w:bCs/>
          <w:lang w:eastAsia="en-US"/>
        </w:rPr>
        <w:t xml:space="preserve"> </w:t>
      </w:r>
      <w:r w:rsidRPr="000C7F1D">
        <w:rPr>
          <w:rFonts w:ascii="Times New Roman" w:eastAsia="Calibri" w:hAnsi="Times New Roman"/>
          <w:bCs/>
          <w:lang w:eastAsia="en-US"/>
        </w:rPr>
        <w:t xml:space="preserve">IACOP expressed concerns that the situation would </w:t>
      </w:r>
      <w:r w:rsidR="00E56E33" w:rsidRPr="000C7F1D">
        <w:rPr>
          <w:rFonts w:ascii="Times New Roman" w:eastAsia="Calibri" w:hAnsi="Times New Roman"/>
          <w:bCs/>
          <w:lang w:eastAsia="en-US"/>
        </w:rPr>
        <w:t xml:space="preserve">continue and </w:t>
      </w:r>
      <w:r w:rsidR="004864B9" w:rsidRPr="000C7F1D">
        <w:rPr>
          <w:rFonts w:ascii="Times New Roman" w:eastAsia="Calibri" w:hAnsi="Times New Roman"/>
          <w:bCs/>
          <w:lang w:eastAsia="en-US"/>
        </w:rPr>
        <w:t xml:space="preserve">requested SC permission to approve revenue generating mechanism from selling </w:t>
      </w:r>
      <w:r w:rsidR="00E56E33" w:rsidRPr="000C7F1D">
        <w:rPr>
          <w:rFonts w:ascii="Times New Roman" w:eastAsia="Calibri" w:hAnsi="Times New Roman"/>
          <w:bCs/>
          <w:lang w:eastAsia="en-US"/>
        </w:rPr>
        <w:t xml:space="preserve">their </w:t>
      </w:r>
      <w:r w:rsidR="004864B9" w:rsidRPr="000C7F1D">
        <w:rPr>
          <w:rFonts w:ascii="Times New Roman" w:eastAsia="Calibri" w:hAnsi="Times New Roman"/>
          <w:bCs/>
          <w:lang w:eastAsia="en-US"/>
        </w:rPr>
        <w:t xml:space="preserve">knowledge products. </w:t>
      </w:r>
      <w:r w:rsidR="006818D0" w:rsidRPr="000C7F1D">
        <w:rPr>
          <w:rFonts w:ascii="Times New Roman" w:eastAsia="Calibri" w:hAnsi="Times New Roman"/>
          <w:bCs/>
          <w:lang w:eastAsia="en-US"/>
        </w:rPr>
        <w:t xml:space="preserve">SC referred to earlier </w:t>
      </w:r>
      <w:r w:rsidR="00E56E33" w:rsidRPr="000C7F1D">
        <w:rPr>
          <w:rFonts w:ascii="Times New Roman" w:eastAsia="Calibri" w:hAnsi="Times New Roman"/>
          <w:bCs/>
          <w:lang w:eastAsia="en-US"/>
        </w:rPr>
        <w:t xml:space="preserve">SC </w:t>
      </w:r>
      <w:r w:rsidR="006818D0" w:rsidRPr="000C7F1D">
        <w:rPr>
          <w:rFonts w:ascii="Times New Roman" w:eastAsia="Calibri" w:hAnsi="Times New Roman"/>
          <w:bCs/>
          <w:lang w:eastAsia="en-US"/>
        </w:rPr>
        <w:t xml:space="preserve">decisions that </w:t>
      </w:r>
      <w:r w:rsidR="00896835">
        <w:rPr>
          <w:rFonts w:ascii="Times New Roman" w:eastAsia="Calibri" w:hAnsi="Times New Roman"/>
          <w:bCs/>
          <w:lang w:eastAsia="en-US"/>
        </w:rPr>
        <w:t xml:space="preserve">the sale of </w:t>
      </w:r>
      <w:r w:rsidR="006818D0" w:rsidRPr="000C7F1D">
        <w:rPr>
          <w:rFonts w:ascii="Times New Roman" w:eastAsia="Calibri" w:hAnsi="Times New Roman"/>
          <w:bCs/>
          <w:lang w:eastAsia="en-US"/>
        </w:rPr>
        <w:t>IA</w:t>
      </w:r>
      <w:r w:rsidR="00E56E33" w:rsidRPr="000C7F1D">
        <w:rPr>
          <w:rFonts w:ascii="Times New Roman" w:eastAsia="Calibri" w:hAnsi="Times New Roman"/>
          <w:bCs/>
          <w:lang w:eastAsia="en-US"/>
        </w:rPr>
        <w:t>COP knowledge products wa</w:t>
      </w:r>
      <w:r w:rsidR="006818D0" w:rsidRPr="000C7F1D">
        <w:rPr>
          <w:rFonts w:ascii="Times New Roman" w:eastAsia="Calibri" w:hAnsi="Times New Roman"/>
          <w:bCs/>
          <w:lang w:eastAsia="en-US"/>
        </w:rPr>
        <w:t xml:space="preserve">s hardly possible due to absence of </w:t>
      </w:r>
      <w:r w:rsidR="00896835">
        <w:rPr>
          <w:rFonts w:ascii="Times New Roman" w:eastAsia="Calibri" w:hAnsi="Times New Roman"/>
          <w:bCs/>
          <w:lang w:eastAsia="en-US"/>
        </w:rPr>
        <w:t>accounting</w:t>
      </w:r>
      <w:r w:rsidR="006818D0" w:rsidRPr="000C7F1D">
        <w:rPr>
          <w:rFonts w:ascii="Times New Roman" w:eastAsia="Calibri" w:hAnsi="Times New Roman"/>
          <w:bCs/>
          <w:lang w:eastAsia="en-US"/>
        </w:rPr>
        <w:t xml:space="preserve"> mechanism</w:t>
      </w:r>
      <w:r w:rsidR="00896835">
        <w:rPr>
          <w:rFonts w:ascii="Times New Roman" w:eastAsia="Calibri" w:hAnsi="Times New Roman"/>
          <w:bCs/>
          <w:lang w:eastAsia="en-US"/>
        </w:rPr>
        <w:t>s</w:t>
      </w:r>
      <w:r w:rsidR="006818D0" w:rsidRPr="000C7F1D">
        <w:rPr>
          <w:rFonts w:ascii="Times New Roman" w:eastAsia="Calibri" w:hAnsi="Times New Roman"/>
          <w:bCs/>
          <w:lang w:eastAsia="en-US"/>
        </w:rPr>
        <w:t>. It is not possible</w:t>
      </w:r>
      <w:r w:rsidR="00E56E33" w:rsidRPr="000C7F1D">
        <w:rPr>
          <w:rFonts w:ascii="Times New Roman" w:eastAsia="Calibri" w:hAnsi="Times New Roman"/>
          <w:bCs/>
          <w:lang w:eastAsia="en-US"/>
        </w:rPr>
        <w:t xml:space="preserve"> to sell knowledge products</w:t>
      </w:r>
      <w:r w:rsidR="006818D0" w:rsidRPr="000C7F1D">
        <w:rPr>
          <w:rFonts w:ascii="Times New Roman" w:eastAsia="Calibri" w:hAnsi="Times New Roman"/>
          <w:bCs/>
          <w:lang w:eastAsia="en-US"/>
        </w:rPr>
        <w:t xml:space="preserve"> </w:t>
      </w:r>
      <w:r w:rsidR="00A125CA">
        <w:rPr>
          <w:rFonts w:ascii="Times New Roman" w:eastAsia="Calibri" w:hAnsi="Times New Roman"/>
          <w:bCs/>
          <w:lang w:eastAsia="en-US"/>
        </w:rPr>
        <w:t xml:space="preserve">through </w:t>
      </w:r>
      <w:r w:rsidR="006818D0" w:rsidRPr="000C7F1D">
        <w:rPr>
          <w:rFonts w:ascii="Times New Roman" w:eastAsia="Calibri" w:hAnsi="Times New Roman"/>
          <w:bCs/>
          <w:lang w:eastAsia="en-US"/>
        </w:rPr>
        <w:t xml:space="preserve">PEMPAL Secretariat, which is functioning under the Trust Fund, operated by the World Bank. </w:t>
      </w:r>
      <w:r w:rsidR="005247D1" w:rsidRPr="000C7F1D">
        <w:rPr>
          <w:rFonts w:ascii="Times New Roman" w:eastAsia="Calibri" w:hAnsi="Times New Roman"/>
          <w:bCs/>
          <w:lang w:eastAsia="en-US"/>
        </w:rPr>
        <w:t>The World Bank team reiterated that it w</w:t>
      </w:r>
      <w:r w:rsidR="00E56E33" w:rsidRPr="000C7F1D">
        <w:rPr>
          <w:rFonts w:ascii="Times New Roman" w:eastAsia="Calibri" w:hAnsi="Times New Roman"/>
          <w:bCs/>
          <w:lang w:eastAsia="en-US"/>
        </w:rPr>
        <w:t xml:space="preserve">ould </w:t>
      </w:r>
      <w:r w:rsidR="005247D1" w:rsidRPr="000C7F1D">
        <w:rPr>
          <w:rFonts w:ascii="Times New Roman" w:eastAsia="Calibri" w:hAnsi="Times New Roman"/>
          <w:bCs/>
          <w:lang w:eastAsia="en-US"/>
        </w:rPr>
        <w:t>be essential to find evidence</w:t>
      </w:r>
      <w:r w:rsidR="00E56E33" w:rsidRPr="000C7F1D">
        <w:rPr>
          <w:rFonts w:ascii="Times New Roman" w:eastAsia="Calibri" w:hAnsi="Times New Roman"/>
          <w:bCs/>
          <w:lang w:eastAsia="en-US"/>
        </w:rPr>
        <w:t xml:space="preserve"> that the knowledge products were being sold by </w:t>
      </w:r>
      <w:r w:rsidR="00D840AC">
        <w:rPr>
          <w:rFonts w:ascii="Times New Roman" w:eastAsia="Calibri" w:hAnsi="Times New Roman"/>
          <w:bCs/>
          <w:lang w:eastAsia="en-US"/>
        </w:rPr>
        <w:t>third parties</w:t>
      </w:r>
      <w:r w:rsidR="00E56E33" w:rsidRPr="000C7F1D">
        <w:rPr>
          <w:rFonts w:ascii="Times New Roman" w:eastAsia="Calibri" w:hAnsi="Times New Roman"/>
          <w:bCs/>
          <w:lang w:eastAsia="en-US"/>
        </w:rPr>
        <w:t xml:space="preserve">, before officially raising the </w:t>
      </w:r>
      <w:r w:rsidR="00D840AC">
        <w:rPr>
          <w:rFonts w:ascii="Times New Roman" w:eastAsia="Calibri" w:hAnsi="Times New Roman"/>
          <w:bCs/>
          <w:lang w:eastAsia="en-US"/>
        </w:rPr>
        <w:t>issue</w:t>
      </w:r>
      <w:r w:rsidR="00E56E33" w:rsidRPr="000C7F1D">
        <w:rPr>
          <w:rFonts w:ascii="Times New Roman" w:eastAsia="Calibri" w:hAnsi="Times New Roman"/>
          <w:bCs/>
          <w:lang w:eastAsia="en-US"/>
        </w:rPr>
        <w:t>.</w:t>
      </w:r>
      <w:r w:rsidR="005247D1" w:rsidRPr="000C7F1D">
        <w:rPr>
          <w:rFonts w:ascii="Times New Roman" w:eastAsia="Calibri" w:hAnsi="Times New Roman"/>
          <w:bCs/>
          <w:lang w:eastAsia="en-US"/>
        </w:rPr>
        <w:t xml:space="preserve"> </w:t>
      </w:r>
    </w:p>
    <w:p w14:paraId="29C5E99E" w14:textId="77777777" w:rsidR="006618EE" w:rsidRPr="000C7F1D" w:rsidRDefault="006618EE" w:rsidP="001F554E">
      <w:pPr>
        <w:spacing w:after="0" w:line="240" w:lineRule="auto"/>
        <w:jc w:val="both"/>
        <w:rPr>
          <w:rFonts w:ascii="Times New Roman" w:eastAsia="Calibri" w:hAnsi="Times New Roman"/>
          <w:bCs/>
          <w:lang w:eastAsia="en-US"/>
        </w:rPr>
      </w:pPr>
    </w:p>
    <w:p w14:paraId="48554882" w14:textId="6CBC5B6D" w:rsidR="00BD2ABA" w:rsidRPr="000C7F1D" w:rsidRDefault="00E56E33" w:rsidP="001F554E">
      <w:pPr>
        <w:spacing w:after="0" w:line="240" w:lineRule="auto"/>
        <w:jc w:val="both"/>
        <w:rPr>
          <w:rFonts w:ascii="Times New Roman" w:eastAsia="Calibri" w:hAnsi="Times New Roman"/>
          <w:bCs/>
          <w:lang w:eastAsia="en-US"/>
        </w:rPr>
      </w:pPr>
      <w:r w:rsidRPr="000C7F1D">
        <w:rPr>
          <w:rFonts w:ascii="Times New Roman" w:eastAsia="Calibri" w:hAnsi="Times New Roman"/>
          <w:bCs/>
          <w:lang w:eastAsia="en-US"/>
        </w:rPr>
        <w:t xml:space="preserve">Mr. </w:t>
      </w:r>
      <w:proofErr w:type="spellStart"/>
      <w:r w:rsidRPr="000C7F1D">
        <w:rPr>
          <w:rFonts w:ascii="Times New Roman" w:hAnsi="Times New Roman"/>
        </w:rPr>
        <w:t>Mkrtchyan</w:t>
      </w:r>
      <w:proofErr w:type="spellEnd"/>
      <w:r w:rsidRPr="000C7F1D">
        <w:rPr>
          <w:rFonts w:ascii="Times New Roman" w:eastAsia="Calibri" w:hAnsi="Times New Roman"/>
          <w:bCs/>
          <w:lang w:eastAsia="en-US"/>
        </w:rPr>
        <w:t xml:space="preserve"> also </w:t>
      </w:r>
      <w:r w:rsidR="00765C38" w:rsidRPr="000C7F1D">
        <w:rPr>
          <w:rFonts w:ascii="Times New Roman" w:eastAsia="Calibri" w:hAnsi="Times New Roman"/>
          <w:bCs/>
          <w:lang w:eastAsia="en-US"/>
        </w:rPr>
        <w:t xml:space="preserve">raised the question on acknowledging certain countries as PEMPAL donors. </w:t>
      </w:r>
      <w:r w:rsidR="00BD2ABA" w:rsidRPr="000C7F1D">
        <w:rPr>
          <w:rFonts w:ascii="Times New Roman" w:eastAsia="Calibri" w:hAnsi="Times New Roman"/>
          <w:bCs/>
          <w:lang w:eastAsia="en-US"/>
        </w:rPr>
        <w:t xml:space="preserve">There </w:t>
      </w:r>
      <w:r w:rsidR="00765C38" w:rsidRPr="000C7F1D">
        <w:rPr>
          <w:rFonts w:ascii="Times New Roman" w:eastAsia="Calibri" w:hAnsi="Times New Roman"/>
          <w:bCs/>
          <w:lang w:eastAsia="en-US"/>
        </w:rPr>
        <w:t>were</w:t>
      </w:r>
      <w:r w:rsidR="00BD2ABA" w:rsidRPr="000C7F1D">
        <w:rPr>
          <w:rFonts w:ascii="Times New Roman" w:eastAsia="Calibri" w:hAnsi="Times New Roman"/>
          <w:bCs/>
          <w:lang w:eastAsia="en-US"/>
        </w:rPr>
        <w:t xml:space="preserve"> some countries in IACOP which </w:t>
      </w:r>
      <w:r w:rsidR="00765C38" w:rsidRPr="000C7F1D">
        <w:rPr>
          <w:rFonts w:ascii="Times New Roman" w:eastAsia="Calibri" w:hAnsi="Times New Roman"/>
          <w:bCs/>
          <w:lang w:eastAsia="en-US"/>
        </w:rPr>
        <w:t xml:space="preserve">had </w:t>
      </w:r>
      <w:r w:rsidR="00BD2ABA" w:rsidRPr="000C7F1D">
        <w:rPr>
          <w:rFonts w:ascii="Times New Roman" w:eastAsia="Calibri" w:hAnsi="Times New Roman"/>
          <w:bCs/>
          <w:lang w:eastAsia="en-US"/>
        </w:rPr>
        <w:t>contribute</w:t>
      </w:r>
      <w:r w:rsidR="00765C38" w:rsidRPr="000C7F1D">
        <w:rPr>
          <w:rFonts w:ascii="Times New Roman" w:eastAsia="Calibri" w:hAnsi="Times New Roman"/>
          <w:bCs/>
          <w:lang w:eastAsia="en-US"/>
        </w:rPr>
        <w:t>d</w:t>
      </w:r>
      <w:r w:rsidR="00BD2ABA" w:rsidRPr="000C7F1D">
        <w:rPr>
          <w:rFonts w:ascii="Times New Roman" w:eastAsia="Calibri" w:hAnsi="Times New Roman"/>
          <w:bCs/>
          <w:lang w:eastAsia="en-US"/>
        </w:rPr>
        <w:t xml:space="preserve"> significantly to IACOP events and IACOP suggest</w:t>
      </w:r>
      <w:r w:rsidR="00765C38" w:rsidRPr="000C7F1D">
        <w:rPr>
          <w:rFonts w:ascii="Times New Roman" w:eastAsia="Calibri" w:hAnsi="Times New Roman"/>
          <w:bCs/>
          <w:lang w:eastAsia="en-US"/>
        </w:rPr>
        <w:t>ed</w:t>
      </w:r>
      <w:r w:rsidR="00BD2ABA" w:rsidRPr="000C7F1D">
        <w:rPr>
          <w:rFonts w:ascii="Times New Roman" w:eastAsia="Calibri" w:hAnsi="Times New Roman"/>
          <w:bCs/>
          <w:lang w:eastAsia="en-US"/>
        </w:rPr>
        <w:t xml:space="preserve"> to formalize these countries as donors</w:t>
      </w:r>
      <w:r w:rsidR="00BC3B95">
        <w:rPr>
          <w:rFonts w:ascii="Times New Roman" w:eastAsia="Calibri" w:hAnsi="Times New Roman"/>
          <w:bCs/>
          <w:lang w:eastAsia="en-US"/>
        </w:rPr>
        <w:t xml:space="preserve"> (the case</w:t>
      </w:r>
      <w:r w:rsidR="00A125CA">
        <w:rPr>
          <w:rFonts w:ascii="Times New Roman" w:eastAsia="Calibri" w:hAnsi="Times New Roman"/>
          <w:bCs/>
          <w:lang w:eastAsia="en-US"/>
        </w:rPr>
        <w:t>s</w:t>
      </w:r>
      <w:r w:rsidR="00BC3B95">
        <w:rPr>
          <w:rFonts w:ascii="Times New Roman" w:eastAsia="Calibri" w:hAnsi="Times New Roman"/>
          <w:bCs/>
          <w:lang w:eastAsia="en-US"/>
        </w:rPr>
        <w:t xml:space="preserve"> of Hungary, Uzbekistan and Belgium were mentioned</w:t>
      </w:r>
      <w:r w:rsidR="00A125CA">
        <w:rPr>
          <w:rFonts w:ascii="Times New Roman" w:eastAsia="Calibri" w:hAnsi="Times New Roman"/>
          <w:bCs/>
          <w:lang w:eastAsia="en-US"/>
        </w:rPr>
        <w:t>)</w:t>
      </w:r>
      <w:r w:rsidR="00BD2ABA" w:rsidRPr="000C7F1D">
        <w:rPr>
          <w:rFonts w:ascii="Times New Roman" w:eastAsia="Calibri" w:hAnsi="Times New Roman"/>
          <w:bCs/>
          <w:lang w:eastAsia="en-US"/>
        </w:rPr>
        <w:t>.</w:t>
      </w:r>
      <w:r w:rsidR="00765C38" w:rsidRPr="000C7F1D">
        <w:rPr>
          <w:rFonts w:ascii="Times New Roman" w:eastAsia="Calibri" w:hAnsi="Times New Roman"/>
          <w:bCs/>
          <w:lang w:eastAsia="en-US"/>
        </w:rPr>
        <w:t xml:space="preserve"> Ms. Nikulina acknowledged it wa</w:t>
      </w:r>
      <w:r w:rsidR="00153EB4" w:rsidRPr="000C7F1D">
        <w:rPr>
          <w:rFonts w:ascii="Times New Roman" w:eastAsia="Calibri" w:hAnsi="Times New Roman"/>
          <w:bCs/>
          <w:lang w:eastAsia="en-US"/>
        </w:rPr>
        <w:t xml:space="preserve">s a </w:t>
      </w:r>
      <w:r w:rsidR="00D840AC">
        <w:rPr>
          <w:rFonts w:ascii="Times New Roman" w:eastAsia="Calibri" w:hAnsi="Times New Roman"/>
          <w:bCs/>
          <w:lang w:eastAsia="en-US"/>
        </w:rPr>
        <w:t xml:space="preserve">positive </w:t>
      </w:r>
      <w:r w:rsidR="00153EB4" w:rsidRPr="000C7F1D">
        <w:rPr>
          <w:rFonts w:ascii="Times New Roman" w:eastAsia="Calibri" w:hAnsi="Times New Roman"/>
          <w:bCs/>
          <w:lang w:eastAsia="en-US"/>
        </w:rPr>
        <w:t>trend</w:t>
      </w:r>
      <w:r w:rsidR="005C32D1" w:rsidRPr="000C7F1D">
        <w:rPr>
          <w:rFonts w:ascii="Times New Roman" w:eastAsia="Calibri" w:hAnsi="Times New Roman"/>
          <w:bCs/>
          <w:lang w:eastAsia="en-US"/>
        </w:rPr>
        <w:t>.</w:t>
      </w:r>
      <w:r w:rsidR="00153EB4" w:rsidRPr="000C7F1D">
        <w:rPr>
          <w:rFonts w:ascii="Times New Roman" w:eastAsia="Calibri" w:hAnsi="Times New Roman"/>
          <w:bCs/>
          <w:lang w:eastAsia="en-US"/>
        </w:rPr>
        <w:t xml:space="preserve"> </w:t>
      </w:r>
      <w:r w:rsidR="005C32D1" w:rsidRPr="000C7F1D">
        <w:rPr>
          <w:rFonts w:ascii="Times New Roman" w:eastAsia="Calibri" w:hAnsi="Times New Roman"/>
          <w:bCs/>
          <w:lang w:eastAsia="en-US"/>
        </w:rPr>
        <w:t xml:space="preserve">It </w:t>
      </w:r>
      <w:r w:rsidR="00765C38" w:rsidRPr="000C7F1D">
        <w:rPr>
          <w:rFonts w:ascii="Times New Roman" w:eastAsia="Calibri" w:hAnsi="Times New Roman"/>
          <w:bCs/>
          <w:lang w:eastAsia="en-US"/>
        </w:rPr>
        <w:t>would</w:t>
      </w:r>
      <w:r w:rsidR="005C32D1" w:rsidRPr="000C7F1D">
        <w:rPr>
          <w:rFonts w:ascii="Times New Roman" w:eastAsia="Calibri" w:hAnsi="Times New Roman"/>
          <w:bCs/>
          <w:lang w:eastAsia="en-US"/>
        </w:rPr>
        <w:t xml:space="preserve"> be important</w:t>
      </w:r>
      <w:r w:rsidR="00153EB4" w:rsidRPr="000C7F1D">
        <w:rPr>
          <w:rFonts w:ascii="Times New Roman" w:eastAsia="Calibri" w:hAnsi="Times New Roman"/>
          <w:bCs/>
          <w:lang w:eastAsia="en-US"/>
        </w:rPr>
        <w:t xml:space="preserve"> to see how this trend </w:t>
      </w:r>
      <w:r w:rsidR="00765C38" w:rsidRPr="000C7F1D">
        <w:rPr>
          <w:rFonts w:ascii="Times New Roman" w:eastAsia="Calibri" w:hAnsi="Times New Roman"/>
          <w:bCs/>
          <w:lang w:eastAsia="en-US"/>
        </w:rPr>
        <w:t xml:space="preserve">would </w:t>
      </w:r>
      <w:r w:rsidR="00153EB4" w:rsidRPr="000C7F1D">
        <w:rPr>
          <w:rFonts w:ascii="Times New Roman" w:eastAsia="Calibri" w:hAnsi="Times New Roman"/>
          <w:bCs/>
          <w:lang w:eastAsia="en-US"/>
        </w:rPr>
        <w:t xml:space="preserve">develop and propose the format of acknowledging different types of contributions to the </w:t>
      </w:r>
      <w:r w:rsidR="00D840AC">
        <w:rPr>
          <w:rFonts w:ascii="Times New Roman" w:eastAsia="Calibri" w:hAnsi="Times New Roman"/>
          <w:bCs/>
          <w:lang w:eastAsia="en-US"/>
        </w:rPr>
        <w:t>events</w:t>
      </w:r>
      <w:r w:rsidR="00BC3B95">
        <w:rPr>
          <w:rFonts w:ascii="Times New Roman" w:eastAsia="Calibri" w:hAnsi="Times New Roman"/>
          <w:bCs/>
          <w:lang w:eastAsia="en-US"/>
        </w:rPr>
        <w:t xml:space="preserve"> by the member and other countries</w:t>
      </w:r>
      <w:r w:rsidR="00153EB4" w:rsidRPr="000C7F1D">
        <w:rPr>
          <w:rFonts w:ascii="Times New Roman" w:eastAsia="Calibri" w:hAnsi="Times New Roman"/>
          <w:bCs/>
          <w:lang w:eastAsia="en-US"/>
        </w:rPr>
        <w:t xml:space="preserve">. </w:t>
      </w:r>
      <w:r w:rsidR="00FF569E" w:rsidRPr="000C7F1D">
        <w:rPr>
          <w:rFonts w:ascii="Times New Roman" w:eastAsia="Calibri" w:hAnsi="Times New Roman"/>
          <w:bCs/>
          <w:lang w:eastAsia="en-US"/>
        </w:rPr>
        <w:t xml:space="preserve">The </w:t>
      </w:r>
      <w:r w:rsidR="00A125CA">
        <w:rPr>
          <w:rFonts w:ascii="Times New Roman" w:eastAsia="Calibri" w:hAnsi="Times New Roman"/>
          <w:bCs/>
          <w:lang w:eastAsia="en-US"/>
        </w:rPr>
        <w:t xml:space="preserve">Secretariat started to </w:t>
      </w:r>
      <w:r w:rsidR="00FF569E" w:rsidRPr="000C7F1D">
        <w:rPr>
          <w:rFonts w:ascii="Times New Roman" w:eastAsia="Calibri" w:hAnsi="Times New Roman"/>
          <w:bCs/>
          <w:lang w:eastAsia="en-US"/>
        </w:rPr>
        <w:t>capture</w:t>
      </w:r>
      <w:r w:rsidR="00A125CA">
        <w:rPr>
          <w:rFonts w:ascii="Times New Roman" w:eastAsia="Calibri" w:hAnsi="Times New Roman"/>
          <w:bCs/>
          <w:lang w:eastAsia="en-US"/>
        </w:rPr>
        <w:t xml:space="preserve"> relevant information</w:t>
      </w:r>
      <w:r w:rsidR="00FF569E" w:rsidRPr="000C7F1D">
        <w:rPr>
          <w:rFonts w:ascii="Times New Roman" w:eastAsia="Calibri" w:hAnsi="Times New Roman"/>
          <w:bCs/>
          <w:lang w:eastAsia="en-US"/>
        </w:rPr>
        <w:t xml:space="preserve"> </w:t>
      </w:r>
      <w:r w:rsidR="00D840AC">
        <w:rPr>
          <w:rFonts w:ascii="Times New Roman" w:eastAsia="Calibri" w:hAnsi="Times New Roman"/>
          <w:bCs/>
          <w:lang w:eastAsia="en-US"/>
        </w:rPr>
        <w:t>in the internal records</w:t>
      </w:r>
      <w:r w:rsidR="00FF569E" w:rsidRPr="000C7F1D">
        <w:rPr>
          <w:rFonts w:ascii="Times New Roman" w:eastAsia="Calibri" w:hAnsi="Times New Roman"/>
          <w:bCs/>
          <w:lang w:eastAsia="en-US"/>
        </w:rPr>
        <w:t>,</w:t>
      </w:r>
      <w:r w:rsidR="00BC3B95">
        <w:rPr>
          <w:rFonts w:ascii="Times New Roman" w:eastAsia="Calibri" w:hAnsi="Times New Roman"/>
          <w:bCs/>
          <w:lang w:eastAsia="en-US"/>
        </w:rPr>
        <w:t xml:space="preserve"> and will </w:t>
      </w:r>
      <w:r w:rsidR="00A125CA">
        <w:rPr>
          <w:rFonts w:ascii="Times New Roman" w:eastAsia="Calibri" w:hAnsi="Times New Roman"/>
          <w:bCs/>
          <w:lang w:eastAsia="en-US"/>
        </w:rPr>
        <w:t xml:space="preserve">include it </w:t>
      </w:r>
      <w:r w:rsidR="00BC3B95">
        <w:rPr>
          <w:rFonts w:ascii="Times New Roman" w:eastAsia="Calibri" w:hAnsi="Times New Roman"/>
          <w:bCs/>
          <w:lang w:eastAsia="en-US"/>
        </w:rPr>
        <w:t>in the future annual reports.</w:t>
      </w:r>
    </w:p>
    <w:p w14:paraId="5D3D1390" w14:textId="77777777" w:rsidR="001F554E" w:rsidRDefault="001F554E" w:rsidP="001F554E">
      <w:pPr>
        <w:spacing w:after="0" w:line="240" w:lineRule="auto"/>
        <w:jc w:val="both"/>
        <w:rPr>
          <w:rFonts w:ascii="Times New Roman" w:eastAsia="Calibri" w:hAnsi="Times New Roman"/>
          <w:b/>
          <w:bCs/>
          <w:lang w:eastAsia="en-US"/>
        </w:rPr>
      </w:pPr>
    </w:p>
    <w:p w14:paraId="6BFCA192" w14:textId="1EFB7932" w:rsidR="00FF569E" w:rsidRDefault="00765C38" w:rsidP="001F554E">
      <w:pPr>
        <w:spacing w:after="0" w:line="240" w:lineRule="auto"/>
        <w:jc w:val="both"/>
        <w:rPr>
          <w:rFonts w:ascii="Times New Roman" w:eastAsia="Calibri" w:hAnsi="Times New Roman"/>
          <w:b/>
          <w:bCs/>
          <w:lang w:eastAsia="en-US"/>
        </w:rPr>
      </w:pPr>
      <w:r w:rsidRPr="000C7F1D">
        <w:rPr>
          <w:rFonts w:ascii="Times New Roman" w:eastAsia="Calibri" w:hAnsi="Times New Roman"/>
          <w:b/>
          <w:bCs/>
          <w:lang w:eastAsia="en-US"/>
        </w:rPr>
        <w:t>BCOP</w:t>
      </w:r>
    </w:p>
    <w:p w14:paraId="30653062" w14:textId="77777777" w:rsidR="001F554E" w:rsidRPr="000C7F1D" w:rsidRDefault="001F554E" w:rsidP="001F554E">
      <w:pPr>
        <w:spacing w:after="0" w:line="240" w:lineRule="auto"/>
        <w:jc w:val="both"/>
        <w:rPr>
          <w:rFonts w:ascii="Times New Roman" w:eastAsia="Calibri" w:hAnsi="Times New Roman"/>
          <w:b/>
          <w:bCs/>
          <w:lang w:eastAsia="en-US"/>
        </w:rPr>
      </w:pPr>
    </w:p>
    <w:p w14:paraId="74DEDA5D" w14:textId="42B863EE" w:rsidR="00FF569E" w:rsidRPr="000C7F1D" w:rsidRDefault="00FF569E" w:rsidP="001F554E">
      <w:pPr>
        <w:spacing w:after="0" w:line="240" w:lineRule="auto"/>
        <w:jc w:val="both"/>
        <w:rPr>
          <w:rFonts w:ascii="Times New Roman" w:eastAsia="Calibri" w:hAnsi="Times New Roman"/>
          <w:bCs/>
          <w:lang w:eastAsia="en-US"/>
        </w:rPr>
      </w:pPr>
      <w:r w:rsidRPr="000C7F1D">
        <w:rPr>
          <w:rFonts w:ascii="Times New Roman" w:eastAsia="Calibri" w:hAnsi="Times New Roman"/>
          <w:bCs/>
          <w:lang w:eastAsia="en-US"/>
        </w:rPr>
        <w:t xml:space="preserve">Ms. Anna </w:t>
      </w:r>
      <w:proofErr w:type="spellStart"/>
      <w:r w:rsidRPr="000C7F1D">
        <w:rPr>
          <w:rFonts w:ascii="Times New Roman" w:eastAsia="Calibri" w:hAnsi="Times New Roman"/>
          <w:bCs/>
          <w:lang w:eastAsia="en-US"/>
        </w:rPr>
        <w:t>Belenchuk</w:t>
      </w:r>
      <w:proofErr w:type="spellEnd"/>
      <w:r w:rsidR="005525A2" w:rsidRPr="000C7F1D">
        <w:rPr>
          <w:rFonts w:ascii="Times New Roman" w:eastAsia="Calibri" w:hAnsi="Times New Roman"/>
          <w:bCs/>
          <w:lang w:eastAsia="en-US"/>
        </w:rPr>
        <w:t>, BCOP Chair,</w:t>
      </w:r>
      <w:r w:rsidRPr="000C7F1D">
        <w:rPr>
          <w:rFonts w:ascii="Times New Roman" w:eastAsia="Calibri" w:hAnsi="Times New Roman"/>
          <w:bCs/>
          <w:lang w:eastAsia="en-US"/>
        </w:rPr>
        <w:t xml:space="preserve"> reported on BCOP Executive Committee participation </w:t>
      </w:r>
      <w:r w:rsidR="00A125CA">
        <w:rPr>
          <w:rFonts w:ascii="Times New Roman" w:eastAsia="Calibri" w:hAnsi="Times New Roman"/>
          <w:bCs/>
          <w:lang w:eastAsia="en-US"/>
        </w:rPr>
        <w:t>in</w:t>
      </w:r>
      <w:r w:rsidRPr="000C7F1D">
        <w:rPr>
          <w:rFonts w:ascii="Times New Roman" w:eastAsia="Calibri" w:hAnsi="Times New Roman"/>
          <w:bCs/>
          <w:lang w:eastAsia="en-US"/>
        </w:rPr>
        <w:t xml:space="preserve"> the 13</w:t>
      </w:r>
      <w:r w:rsidRPr="000C7F1D">
        <w:rPr>
          <w:rFonts w:ascii="Times New Roman" w:eastAsia="Calibri" w:hAnsi="Times New Roman"/>
          <w:bCs/>
          <w:vertAlign w:val="superscript"/>
          <w:lang w:eastAsia="en-US"/>
        </w:rPr>
        <w:t>th</w:t>
      </w:r>
      <w:r w:rsidRPr="000C7F1D">
        <w:rPr>
          <w:rFonts w:ascii="Times New Roman" w:eastAsia="Calibri" w:hAnsi="Times New Roman"/>
          <w:bCs/>
          <w:lang w:eastAsia="en-US"/>
        </w:rPr>
        <w:t xml:space="preserve"> OECD CESEE SBO meeting, where BCOP significantly contributed to the agenda and got praised on its knowledge product on citizen budget. Other two BCOP events included two VCs of the working groups – on program budgeting and public transparency and participation. </w:t>
      </w:r>
      <w:r w:rsidR="00765C38" w:rsidRPr="000C7F1D">
        <w:rPr>
          <w:rFonts w:ascii="Times New Roman" w:eastAsia="Calibri" w:hAnsi="Times New Roman"/>
          <w:bCs/>
          <w:lang w:eastAsia="en-US"/>
        </w:rPr>
        <w:t>She also informed, that B</w:t>
      </w:r>
      <w:r w:rsidRPr="000C7F1D">
        <w:rPr>
          <w:rFonts w:ascii="Times New Roman" w:eastAsia="Calibri" w:hAnsi="Times New Roman"/>
          <w:bCs/>
          <w:lang w:eastAsia="en-US"/>
        </w:rPr>
        <w:t xml:space="preserve">COP leadership </w:t>
      </w:r>
      <w:r w:rsidR="00765C38" w:rsidRPr="000C7F1D">
        <w:rPr>
          <w:rFonts w:ascii="Times New Roman" w:eastAsia="Calibri" w:hAnsi="Times New Roman"/>
          <w:bCs/>
          <w:lang w:eastAsia="en-US"/>
        </w:rPr>
        <w:t xml:space="preserve">was planning to </w:t>
      </w:r>
      <w:r w:rsidRPr="000C7F1D">
        <w:rPr>
          <w:rFonts w:ascii="Times New Roman" w:eastAsia="Calibri" w:hAnsi="Times New Roman"/>
          <w:bCs/>
          <w:lang w:eastAsia="en-US"/>
        </w:rPr>
        <w:t>attend OECD Performance and Results meeting in mid</w:t>
      </w:r>
      <w:r w:rsidR="00BC3B95">
        <w:rPr>
          <w:rFonts w:ascii="Times New Roman" w:eastAsia="Calibri" w:hAnsi="Times New Roman"/>
          <w:bCs/>
          <w:lang w:eastAsia="en-US"/>
        </w:rPr>
        <w:t>-</w:t>
      </w:r>
      <w:r w:rsidRPr="000C7F1D">
        <w:rPr>
          <w:rFonts w:ascii="Times New Roman" w:eastAsia="Calibri" w:hAnsi="Times New Roman"/>
          <w:bCs/>
          <w:lang w:eastAsia="en-US"/>
        </w:rPr>
        <w:t xml:space="preserve"> November 2017. </w:t>
      </w:r>
      <w:r w:rsidR="000A3A6D" w:rsidRPr="000C7F1D">
        <w:rPr>
          <w:rFonts w:ascii="Times New Roman" w:eastAsia="Calibri" w:hAnsi="Times New Roman"/>
          <w:bCs/>
          <w:lang w:eastAsia="en-US"/>
        </w:rPr>
        <w:t>The annual plenary meeting will be organized in Austria, with a day of new topic – interregional fiscal affairs, followed by a day dedicated to performance and program budgeting group agenda and a day focused on budget transparency group agenda. Finally, OECD invited BCOP Executive Committee for its 14</w:t>
      </w:r>
      <w:r w:rsidR="000A3A6D" w:rsidRPr="000C7F1D">
        <w:rPr>
          <w:rFonts w:ascii="Times New Roman" w:eastAsia="Calibri" w:hAnsi="Times New Roman"/>
          <w:bCs/>
          <w:vertAlign w:val="superscript"/>
          <w:lang w:eastAsia="en-US"/>
        </w:rPr>
        <w:t>th</w:t>
      </w:r>
      <w:r w:rsidR="000A3A6D" w:rsidRPr="000C7F1D">
        <w:rPr>
          <w:rFonts w:ascii="Times New Roman" w:eastAsia="Calibri" w:hAnsi="Times New Roman"/>
          <w:bCs/>
          <w:lang w:eastAsia="en-US"/>
        </w:rPr>
        <w:t xml:space="preserve"> CESEE SBO in Croa</w:t>
      </w:r>
      <w:r w:rsidR="002F6813" w:rsidRPr="000C7F1D">
        <w:rPr>
          <w:rFonts w:ascii="Times New Roman" w:eastAsia="Calibri" w:hAnsi="Times New Roman"/>
          <w:bCs/>
          <w:lang w:eastAsia="en-US"/>
        </w:rPr>
        <w:t>tia in summer 2017, where BCOP would</w:t>
      </w:r>
      <w:r w:rsidR="000A3A6D" w:rsidRPr="000C7F1D">
        <w:rPr>
          <w:rFonts w:ascii="Times New Roman" w:eastAsia="Calibri" w:hAnsi="Times New Roman"/>
          <w:bCs/>
          <w:lang w:eastAsia="en-US"/>
        </w:rPr>
        <w:t xml:space="preserve"> organize back-to-back meetin</w:t>
      </w:r>
      <w:r w:rsidR="00865E19" w:rsidRPr="000C7F1D">
        <w:rPr>
          <w:rFonts w:ascii="Times New Roman" w:eastAsia="Calibri" w:hAnsi="Times New Roman"/>
          <w:bCs/>
          <w:lang w:eastAsia="en-US"/>
        </w:rPr>
        <w:t>g with member countries</w:t>
      </w:r>
      <w:r w:rsidR="00A125CA">
        <w:rPr>
          <w:rFonts w:ascii="Times New Roman" w:eastAsia="Calibri" w:hAnsi="Times New Roman"/>
          <w:bCs/>
          <w:lang w:eastAsia="en-US"/>
        </w:rPr>
        <w:t>’</w:t>
      </w:r>
      <w:r w:rsidR="00865E19" w:rsidRPr="000C7F1D">
        <w:rPr>
          <w:rFonts w:ascii="Times New Roman" w:eastAsia="Calibri" w:hAnsi="Times New Roman"/>
          <w:bCs/>
          <w:lang w:eastAsia="en-US"/>
        </w:rPr>
        <w:t xml:space="preserve"> Deputy M</w:t>
      </w:r>
      <w:r w:rsidR="000A3A6D" w:rsidRPr="000C7F1D">
        <w:rPr>
          <w:rFonts w:ascii="Times New Roman" w:eastAsia="Calibri" w:hAnsi="Times New Roman"/>
          <w:bCs/>
          <w:lang w:eastAsia="en-US"/>
        </w:rPr>
        <w:t>inist</w:t>
      </w:r>
      <w:r w:rsidR="00141CCC" w:rsidRPr="000C7F1D">
        <w:rPr>
          <w:rFonts w:ascii="Times New Roman" w:eastAsia="Calibri" w:hAnsi="Times New Roman"/>
          <w:bCs/>
          <w:lang w:eastAsia="en-US"/>
        </w:rPr>
        <w:t xml:space="preserve">ers </w:t>
      </w:r>
      <w:r w:rsidR="00865E19" w:rsidRPr="000C7F1D">
        <w:rPr>
          <w:rFonts w:ascii="Times New Roman" w:eastAsia="Calibri" w:hAnsi="Times New Roman"/>
          <w:bCs/>
          <w:lang w:eastAsia="en-US"/>
        </w:rPr>
        <w:t xml:space="preserve">of Finance </w:t>
      </w:r>
      <w:r w:rsidR="00141CCC" w:rsidRPr="000C7F1D">
        <w:rPr>
          <w:rFonts w:ascii="Times New Roman" w:eastAsia="Calibri" w:hAnsi="Times New Roman"/>
          <w:bCs/>
          <w:lang w:eastAsia="en-US"/>
        </w:rPr>
        <w:t>– a new format BCOP would like to try.</w:t>
      </w:r>
    </w:p>
    <w:p w14:paraId="584DC6CE" w14:textId="77777777" w:rsidR="001F554E" w:rsidRDefault="001F554E" w:rsidP="001F554E">
      <w:pPr>
        <w:spacing w:after="0" w:line="240" w:lineRule="auto"/>
        <w:jc w:val="both"/>
        <w:rPr>
          <w:rFonts w:ascii="Times New Roman" w:eastAsia="Calibri" w:hAnsi="Times New Roman"/>
          <w:b/>
          <w:bCs/>
          <w:lang w:eastAsia="en-US"/>
        </w:rPr>
      </w:pPr>
    </w:p>
    <w:p w14:paraId="0400EEC8" w14:textId="4A8EC92F" w:rsidR="008D1907" w:rsidRDefault="00865E19" w:rsidP="001F554E">
      <w:pPr>
        <w:spacing w:after="0" w:line="240" w:lineRule="auto"/>
        <w:jc w:val="both"/>
        <w:rPr>
          <w:rFonts w:ascii="Times New Roman" w:eastAsia="Calibri" w:hAnsi="Times New Roman"/>
          <w:b/>
          <w:bCs/>
          <w:lang w:eastAsia="en-US"/>
        </w:rPr>
      </w:pPr>
      <w:r w:rsidRPr="000C7F1D">
        <w:rPr>
          <w:rFonts w:ascii="Times New Roman" w:eastAsia="Calibri" w:hAnsi="Times New Roman"/>
          <w:b/>
          <w:bCs/>
          <w:lang w:eastAsia="en-US"/>
        </w:rPr>
        <w:t>TCOP</w:t>
      </w:r>
    </w:p>
    <w:p w14:paraId="62C8FA2C" w14:textId="77777777" w:rsidR="001F554E" w:rsidRPr="000C7F1D" w:rsidRDefault="001F554E" w:rsidP="001F554E">
      <w:pPr>
        <w:spacing w:after="0" w:line="240" w:lineRule="auto"/>
        <w:jc w:val="both"/>
        <w:rPr>
          <w:rFonts w:ascii="Times New Roman" w:eastAsia="Calibri" w:hAnsi="Times New Roman"/>
          <w:b/>
          <w:bCs/>
          <w:lang w:eastAsia="en-US"/>
        </w:rPr>
      </w:pPr>
    </w:p>
    <w:p w14:paraId="767181AD" w14:textId="4D55D6AE" w:rsidR="008D1907" w:rsidRPr="000C7F1D" w:rsidRDefault="008D1907" w:rsidP="001F554E">
      <w:pPr>
        <w:spacing w:after="0" w:line="240" w:lineRule="auto"/>
        <w:jc w:val="both"/>
        <w:rPr>
          <w:rFonts w:ascii="Times New Roman" w:eastAsia="Calibri" w:hAnsi="Times New Roman"/>
          <w:bCs/>
          <w:lang w:eastAsia="en-US"/>
        </w:rPr>
      </w:pPr>
      <w:r w:rsidRPr="000C7F1D">
        <w:rPr>
          <w:rFonts w:ascii="Times New Roman" w:eastAsia="Calibri" w:hAnsi="Times New Roman"/>
          <w:bCs/>
          <w:lang w:eastAsia="en-US"/>
        </w:rPr>
        <w:t>Ms. Angela Voronin, TCOP Chai</w:t>
      </w:r>
      <w:r w:rsidR="004A7ADD" w:rsidRPr="000C7F1D">
        <w:rPr>
          <w:rFonts w:ascii="Times New Roman" w:eastAsia="Calibri" w:hAnsi="Times New Roman"/>
          <w:bCs/>
          <w:lang w:eastAsia="en-US"/>
        </w:rPr>
        <w:t>r, has presented TCOP progress</w:t>
      </w:r>
      <w:r w:rsidR="00054B7D" w:rsidRPr="000C7F1D">
        <w:rPr>
          <w:rFonts w:ascii="Times New Roman" w:eastAsia="Calibri" w:hAnsi="Times New Roman"/>
          <w:bCs/>
          <w:lang w:eastAsia="en-US"/>
        </w:rPr>
        <w:t xml:space="preserve"> since last SC meeting. </w:t>
      </w:r>
      <w:r w:rsidR="00913570" w:rsidRPr="000C7F1D">
        <w:rPr>
          <w:rFonts w:ascii="Times New Roman" w:eastAsia="Calibri" w:hAnsi="Times New Roman"/>
          <w:bCs/>
          <w:lang w:eastAsia="en-US"/>
        </w:rPr>
        <w:t xml:space="preserve">TCOP </w:t>
      </w:r>
      <w:proofErr w:type="gramStart"/>
      <w:r w:rsidR="00913570" w:rsidRPr="000C7F1D">
        <w:rPr>
          <w:rFonts w:ascii="Times New Roman" w:eastAsia="Calibri" w:hAnsi="Times New Roman"/>
          <w:bCs/>
          <w:lang w:eastAsia="en-US"/>
        </w:rPr>
        <w:t xml:space="preserve">conducted </w:t>
      </w:r>
      <w:r w:rsidR="004A7ADD" w:rsidRPr="000C7F1D">
        <w:rPr>
          <w:rFonts w:ascii="Times New Roman" w:eastAsia="Calibri" w:hAnsi="Times New Roman"/>
          <w:bCs/>
          <w:lang w:eastAsia="en-US"/>
        </w:rPr>
        <w:t xml:space="preserve"> TCOP</w:t>
      </w:r>
      <w:proofErr w:type="gramEnd"/>
      <w:r w:rsidR="004A7ADD" w:rsidRPr="000C7F1D">
        <w:rPr>
          <w:rFonts w:ascii="Times New Roman" w:eastAsia="Calibri" w:hAnsi="Times New Roman"/>
          <w:bCs/>
          <w:lang w:eastAsia="en-US"/>
        </w:rPr>
        <w:t xml:space="preserve"> Executive Committee meeting</w:t>
      </w:r>
      <w:r w:rsidR="00913570" w:rsidRPr="000C7F1D">
        <w:rPr>
          <w:rFonts w:ascii="Times New Roman" w:eastAsia="Calibri" w:hAnsi="Times New Roman"/>
          <w:bCs/>
          <w:lang w:eastAsia="en-US"/>
        </w:rPr>
        <w:t xml:space="preserve"> by VC</w:t>
      </w:r>
      <w:r w:rsidR="00A125CA">
        <w:rPr>
          <w:rFonts w:ascii="Times New Roman" w:eastAsia="Calibri" w:hAnsi="Times New Roman"/>
          <w:bCs/>
          <w:lang w:eastAsia="en-US"/>
        </w:rPr>
        <w:t xml:space="preserve"> in September</w:t>
      </w:r>
      <w:r w:rsidR="004A7ADD" w:rsidRPr="000C7F1D">
        <w:rPr>
          <w:rFonts w:ascii="Times New Roman" w:eastAsia="Calibri" w:hAnsi="Times New Roman"/>
          <w:bCs/>
          <w:lang w:eastAsia="en-US"/>
        </w:rPr>
        <w:t>, where TCOP leadership has approved Action Plan for FY18-19</w:t>
      </w:r>
      <w:r w:rsidR="00A125CA">
        <w:rPr>
          <w:rFonts w:ascii="Times New Roman" w:eastAsia="Calibri" w:hAnsi="Times New Roman"/>
          <w:bCs/>
          <w:lang w:eastAsia="en-US"/>
        </w:rPr>
        <w:t>. F</w:t>
      </w:r>
      <w:r w:rsidR="008B1480" w:rsidRPr="000C7F1D">
        <w:rPr>
          <w:rFonts w:ascii="Times New Roman" w:eastAsia="Calibri" w:hAnsi="Times New Roman"/>
          <w:bCs/>
          <w:lang w:eastAsia="en-US"/>
        </w:rPr>
        <w:t>ace-to-fac</w:t>
      </w:r>
      <w:r w:rsidR="0084458E" w:rsidRPr="000C7F1D">
        <w:rPr>
          <w:rFonts w:ascii="Times New Roman" w:eastAsia="Calibri" w:hAnsi="Times New Roman"/>
          <w:bCs/>
          <w:lang w:eastAsia="en-US"/>
        </w:rPr>
        <w:t>e meeting</w:t>
      </w:r>
      <w:r w:rsidR="00DC4AFF" w:rsidRPr="000C7F1D">
        <w:rPr>
          <w:rFonts w:ascii="Times New Roman" w:eastAsia="Calibri" w:hAnsi="Times New Roman"/>
          <w:bCs/>
          <w:lang w:eastAsia="en-US"/>
        </w:rPr>
        <w:t xml:space="preserve"> of the working group on cash management </w:t>
      </w:r>
      <w:r w:rsidR="0084458E" w:rsidRPr="000C7F1D">
        <w:rPr>
          <w:rFonts w:ascii="Times New Roman" w:eastAsia="Calibri" w:hAnsi="Times New Roman"/>
          <w:bCs/>
          <w:lang w:eastAsia="en-US"/>
        </w:rPr>
        <w:t xml:space="preserve">has taken place in Chisinau, Moldova in October 2017. </w:t>
      </w:r>
      <w:r w:rsidR="0097064F" w:rsidRPr="000C7F1D">
        <w:rPr>
          <w:rFonts w:ascii="Times New Roman" w:eastAsia="Calibri" w:hAnsi="Times New Roman"/>
          <w:bCs/>
          <w:lang w:eastAsia="en-US"/>
        </w:rPr>
        <w:t xml:space="preserve">Issues of single treasury account and relations between treasuries and debt management departments as well as treasuries and central banks were </w:t>
      </w:r>
      <w:r w:rsidR="00070F37" w:rsidRPr="000C7F1D">
        <w:rPr>
          <w:rFonts w:ascii="Times New Roman" w:eastAsia="Calibri" w:hAnsi="Times New Roman"/>
          <w:bCs/>
          <w:lang w:eastAsia="en-US"/>
        </w:rPr>
        <w:t xml:space="preserve">also </w:t>
      </w:r>
      <w:r w:rsidR="0097064F" w:rsidRPr="000C7F1D">
        <w:rPr>
          <w:rFonts w:ascii="Times New Roman" w:eastAsia="Calibri" w:hAnsi="Times New Roman"/>
          <w:bCs/>
          <w:lang w:eastAsia="en-US"/>
        </w:rPr>
        <w:t>discussed</w:t>
      </w:r>
      <w:r w:rsidR="00070F37" w:rsidRPr="000C7F1D">
        <w:rPr>
          <w:rFonts w:ascii="Times New Roman" w:eastAsia="Calibri" w:hAnsi="Times New Roman"/>
          <w:bCs/>
          <w:lang w:eastAsia="en-US"/>
        </w:rPr>
        <w:t xml:space="preserve"> at that event</w:t>
      </w:r>
      <w:r w:rsidR="0097064F" w:rsidRPr="000C7F1D">
        <w:rPr>
          <w:rFonts w:ascii="Times New Roman" w:eastAsia="Calibri" w:hAnsi="Times New Roman"/>
          <w:bCs/>
          <w:lang w:eastAsia="en-US"/>
        </w:rPr>
        <w:t xml:space="preserve">. </w:t>
      </w:r>
      <w:r w:rsidR="003D3C83" w:rsidRPr="000C7F1D">
        <w:rPr>
          <w:rFonts w:ascii="Times New Roman" w:eastAsia="Calibri" w:hAnsi="Times New Roman"/>
          <w:bCs/>
          <w:lang w:eastAsia="en-US"/>
        </w:rPr>
        <w:t xml:space="preserve">TCOP is planning </w:t>
      </w:r>
      <w:r w:rsidR="00BC3B95">
        <w:rPr>
          <w:rFonts w:ascii="Times New Roman" w:eastAsia="Calibri" w:hAnsi="Times New Roman"/>
          <w:bCs/>
          <w:lang w:eastAsia="en-US"/>
        </w:rPr>
        <w:t xml:space="preserve">to merge </w:t>
      </w:r>
      <w:r w:rsidR="003D3C83" w:rsidRPr="000C7F1D">
        <w:rPr>
          <w:rFonts w:ascii="Times New Roman" w:eastAsia="Calibri" w:hAnsi="Times New Roman"/>
          <w:bCs/>
          <w:lang w:eastAsia="en-US"/>
        </w:rPr>
        <w:t>two face-to face event</w:t>
      </w:r>
      <w:r w:rsidR="00BC3B95">
        <w:rPr>
          <w:rFonts w:ascii="Times New Roman" w:eastAsia="Calibri" w:hAnsi="Times New Roman"/>
          <w:bCs/>
          <w:lang w:eastAsia="en-US"/>
        </w:rPr>
        <w:t>s</w:t>
      </w:r>
      <w:r w:rsidR="003D3C83" w:rsidRPr="000C7F1D">
        <w:rPr>
          <w:rFonts w:ascii="Times New Roman" w:eastAsia="Calibri" w:hAnsi="Times New Roman"/>
          <w:bCs/>
          <w:lang w:eastAsia="en-US"/>
        </w:rPr>
        <w:t xml:space="preserve"> into one event in Baku, Azerbaijan, on automation of accounting </w:t>
      </w:r>
      <w:r w:rsidR="003D3C83" w:rsidRPr="000C7F1D">
        <w:rPr>
          <w:rFonts w:ascii="Times New Roman" w:eastAsia="Calibri" w:hAnsi="Times New Roman"/>
          <w:bCs/>
          <w:lang w:eastAsia="en-US"/>
        </w:rPr>
        <w:lastRenderedPageBreak/>
        <w:t xml:space="preserve">in public sector and connection with FMIS. Finally, a plenary meeting in Tirana, Albania, is planned for June 2018. </w:t>
      </w:r>
      <w:r w:rsidR="00BC3B95">
        <w:rPr>
          <w:rFonts w:ascii="Times New Roman" w:eastAsia="Calibri" w:hAnsi="Times New Roman"/>
          <w:bCs/>
          <w:lang w:eastAsia="en-US"/>
        </w:rPr>
        <w:t xml:space="preserve">While </w:t>
      </w:r>
      <w:r w:rsidR="00A942D6" w:rsidRPr="000C7F1D">
        <w:rPr>
          <w:rFonts w:ascii="Times New Roman" w:eastAsia="Calibri" w:hAnsi="Times New Roman"/>
          <w:bCs/>
          <w:lang w:eastAsia="en-US"/>
        </w:rPr>
        <w:t xml:space="preserve">there </w:t>
      </w:r>
      <w:r w:rsidR="00BC3B95">
        <w:rPr>
          <w:rFonts w:ascii="Times New Roman" w:eastAsia="Calibri" w:hAnsi="Times New Roman"/>
          <w:bCs/>
          <w:lang w:eastAsia="en-US"/>
        </w:rPr>
        <w:t xml:space="preserve">are sufficient funds </w:t>
      </w:r>
      <w:r w:rsidR="00A942D6" w:rsidRPr="000C7F1D">
        <w:rPr>
          <w:rFonts w:ascii="Times New Roman" w:eastAsia="Calibri" w:hAnsi="Times New Roman"/>
          <w:bCs/>
          <w:lang w:eastAsia="en-US"/>
        </w:rPr>
        <w:t xml:space="preserve">for the meeting in Baku </w:t>
      </w:r>
      <w:r w:rsidR="00BC3B95">
        <w:rPr>
          <w:rFonts w:ascii="Times New Roman" w:eastAsia="Calibri" w:hAnsi="Times New Roman"/>
          <w:bCs/>
          <w:lang w:eastAsia="en-US"/>
        </w:rPr>
        <w:t xml:space="preserve">under </w:t>
      </w:r>
      <w:r w:rsidR="00A942D6" w:rsidRPr="000C7F1D">
        <w:rPr>
          <w:rFonts w:ascii="Times New Roman" w:eastAsia="Calibri" w:hAnsi="Times New Roman"/>
          <w:bCs/>
          <w:lang w:eastAsia="en-US"/>
        </w:rPr>
        <w:t>the current budget, p</w:t>
      </w:r>
      <w:r w:rsidR="00635198" w:rsidRPr="000C7F1D">
        <w:rPr>
          <w:rFonts w:ascii="Times New Roman" w:eastAsia="Calibri" w:hAnsi="Times New Roman"/>
          <w:bCs/>
          <w:lang w:eastAsia="en-US"/>
        </w:rPr>
        <w:t xml:space="preserve">lenary meeting </w:t>
      </w:r>
      <w:r w:rsidR="00BC3B95">
        <w:rPr>
          <w:rFonts w:ascii="Times New Roman" w:eastAsia="Calibri" w:hAnsi="Times New Roman"/>
          <w:bCs/>
          <w:lang w:eastAsia="en-US"/>
        </w:rPr>
        <w:t xml:space="preserve">organization </w:t>
      </w:r>
      <w:r w:rsidR="00635198" w:rsidRPr="000C7F1D">
        <w:rPr>
          <w:rFonts w:ascii="Times New Roman" w:eastAsia="Calibri" w:hAnsi="Times New Roman"/>
          <w:bCs/>
          <w:lang w:eastAsia="en-US"/>
        </w:rPr>
        <w:t xml:space="preserve">will depend on the availability of resources </w:t>
      </w:r>
      <w:r w:rsidR="000E0838" w:rsidRPr="000C7F1D">
        <w:rPr>
          <w:rFonts w:ascii="Times New Roman" w:eastAsia="Calibri" w:hAnsi="Times New Roman"/>
          <w:bCs/>
          <w:lang w:eastAsia="en-US"/>
        </w:rPr>
        <w:t>for</w:t>
      </w:r>
      <w:r w:rsidR="00635198" w:rsidRPr="000C7F1D">
        <w:rPr>
          <w:rFonts w:ascii="Times New Roman" w:eastAsia="Calibri" w:hAnsi="Times New Roman"/>
          <w:bCs/>
          <w:lang w:eastAsia="en-US"/>
        </w:rPr>
        <w:t xml:space="preserve"> </w:t>
      </w:r>
      <w:r w:rsidR="00BC3B95">
        <w:rPr>
          <w:rFonts w:ascii="Times New Roman" w:eastAsia="Calibri" w:hAnsi="Times New Roman"/>
          <w:bCs/>
          <w:lang w:eastAsia="en-US"/>
        </w:rPr>
        <w:t>the second half of the fiscal year</w:t>
      </w:r>
      <w:r w:rsidR="00635198" w:rsidRPr="000C7F1D">
        <w:rPr>
          <w:rFonts w:ascii="Times New Roman" w:eastAsia="Calibri" w:hAnsi="Times New Roman"/>
          <w:bCs/>
          <w:lang w:eastAsia="en-US"/>
        </w:rPr>
        <w:t>.</w:t>
      </w:r>
    </w:p>
    <w:p w14:paraId="648140D0" w14:textId="70D9A76D" w:rsidR="00850B28" w:rsidRPr="000C7F1D" w:rsidRDefault="00850B28" w:rsidP="001F554E">
      <w:pPr>
        <w:pStyle w:val="ListParagraph"/>
        <w:ind w:left="360"/>
        <w:jc w:val="both"/>
        <w:rPr>
          <w:rFonts w:ascii="Times New Roman" w:eastAsia="Calibri" w:hAnsi="Times New Roman"/>
          <w:bCs/>
          <w:lang w:eastAsia="en-US"/>
        </w:rPr>
      </w:pPr>
    </w:p>
    <w:p w14:paraId="431E31E1" w14:textId="0FF58F16" w:rsidR="00AA3400" w:rsidRPr="000C7F1D" w:rsidRDefault="00850B28" w:rsidP="001F554E">
      <w:pPr>
        <w:pStyle w:val="WW-Default"/>
        <w:jc w:val="both"/>
        <w:rPr>
          <w:rFonts w:ascii="Times New Roman" w:hAnsi="Times New Roman" w:cs="Times New Roman"/>
          <w:bCs/>
          <w:sz w:val="22"/>
          <w:szCs w:val="22"/>
          <w:lang w:val="en-US" w:eastAsia="en-US"/>
        </w:rPr>
      </w:pPr>
      <w:r w:rsidRPr="000C7F1D">
        <w:rPr>
          <w:rFonts w:ascii="Times New Roman" w:hAnsi="Times New Roman" w:cs="Times New Roman"/>
          <w:bCs/>
          <w:sz w:val="22"/>
          <w:szCs w:val="22"/>
          <w:lang w:val="en-US" w:eastAsia="en-US"/>
        </w:rPr>
        <w:t>Ms. Voronin presented key focus areas of TCOP Action Plan for FY18-19</w:t>
      </w:r>
      <w:r w:rsidR="00C04AE5" w:rsidRPr="000C7F1D">
        <w:rPr>
          <w:rFonts w:ascii="Times New Roman" w:hAnsi="Times New Roman" w:cs="Times New Roman"/>
          <w:bCs/>
          <w:sz w:val="22"/>
          <w:szCs w:val="22"/>
          <w:lang w:val="en-US" w:eastAsia="en-US"/>
        </w:rPr>
        <w:t>, approved by TCOP Executive Committee in September 2017</w:t>
      </w:r>
      <w:r w:rsidRPr="000C7F1D">
        <w:rPr>
          <w:rFonts w:ascii="Times New Roman" w:hAnsi="Times New Roman" w:cs="Times New Roman"/>
          <w:bCs/>
          <w:sz w:val="22"/>
          <w:szCs w:val="22"/>
          <w:lang w:val="en-US" w:eastAsia="en-US"/>
        </w:rPr>
        <w:t>. They include</w:t>
      </w:r>
      <w:r w:rsidR="00AA3400" w:rsidRPr="000C7F1D">
        <w:rPr>
          <w:rFonts w:ascii="Times New Roman" w:hAnsi="Times New Roman" w:cs="Times New Roman"/>
          <w:bCs/>
          <w:sz w:val="22"/>
          <w:szCs w:val="22"/>
          <w:lang w:val="en-US" w:eastAsia="en-US"/>
        </w:rPr>
        <w:t>:</w:t>
      </w:r>
    </w:p>
    <w:p w14:paraId="518387F8" w14:textId="121AAA97" w:rsidR="00DA63B3" w:rsidRPr="000C7F1D" w:rsidRDefault="00DA63B3" w:rsidP="001F554E">
      <w:pPr>
        <w:pStyle w:val="WW-Default"/>
        <w:numPr>
          <w:ilvl w:val="0"/>
          <w:numId w:val="40"/>
        </w:numPr>
        <w:jc w:val="both"/>
        <w:rPr>
          <w:rFonts w:ascii="Times New Roman" w:hAnsi="Times New Roman" w:cs="Times New Roman"/>
          <w:sz w:val="22"/>
          <w:szCs w:val="22"/>
          <w:lang w:val="en-US"/>
        </w:rPr>
      </w:pPr>
      <w:r w:rsidRPr="000C7F1D">
        <w:rPr>
          <w:rFonts w:ascii="Times New Roman" w:hAnsi="Times New Roman" w:cs="Times New Roman"/>
          <w:sz w:val="22"/>
          <w:szCs w:val="22"/>
          <w:lang w:val="en-US"/>
        </w:rPr>
        <w:t>Cash Management;</w:t>
      </w:r>
    </w:p>
    <w:p w14:paraId="3E041B5F" w14:textId="23769FA1" w:rsidR="00DA63B3" w:rsidRPr="000C7F1D" w:rsidRDefault="00DA63B3" w:rsidP="001F554E">
      <w:pPr>
        <w:pStyle w:val="WW-Default"/>
        <w:numPr>
          <w:ilvl w:val="0"/>
          <w:numId w:val="40"/>
        </w:numPr>
        <w:jc w:val="both"/>
        <w:rPr>
          <w:rFonts w:ascii="Times New Roman" w:hAnsi="Times New Roman" w:cs="Times New Roman"/>
          <w:sz w:val="22"/>
          <w:szCs w:val="22"/>
          <w:lang w:val="en-US"/>
        </w:rPr>
      </w:pPr>
      <w:r w:rsidRPr="000C7F1D">
        <w:rPr>
          <w:rFonts w:ascii="Times New Roman" w:hAnsi="Times New Roman" w:cs="Times New Roman"/>
          <w:sz w:val="22"/>
          <w:szCs w:val="22"/>
          <w:lang w:val="en-US"/>
        </w:rPr>
        <w:t xml:space="preserve">Use of Information Technologies in Treasury Operations; </w:t>
      </w:r>
    </w:p>
    <w:p w14:paraId="3E9AE307" w14:textId="7627BC35" w:rsidR="00DA63B3" w:rsidRPr="000C7F1D" w:rsidRDefault="00AA3400" w:rsidP="001F554E">
      <w:pPr>
        <w:pStyle w:val="WW-Default"/>
        <w:numPr>
          <w:ilvl w:val="0"/>
          <w:numId w:val="40"/>
        </w:numPr>
        <w:jc w:val="both"/>
        <w:rPr>
          <w:rFonts w:ascii="Times New Roman" w:hAnsi="Times New Roman" w:cs="Times New Roman"/>
          <w:sz w:val="22"/>
          <w:szCs w:val="22"/>
          <w:lang w:val="en-US"/>
        </w:rPr>
      </w:pPr>
      <w:r w:rsidRPr="000C7F1D">
        <w:rPr>
          <w:rFonts w:ascii="Times New Roman" w:hAnsi="Times New Roman" w:cs="Times New Roman"/>
          <w:sz w:val="22"/>
          <w:szCs w:val="22"/>
          <w:lang w:val="en-US"/>
        </w:rPr>
        <w:t>P</w:t>
      </w:r>
      <w:r w:rsidR="00DA63B3" w:rsidRPr="000C7F1D">
        <w:rPr>
          <w:rFonts w:ascii="Times New Roman" w:hAnsi="Times New Roman" w:cs="Times New Roman"/>
          <w:sz w:val="22"/>
          <w:szCs w:val="22"/>
          <w:lang w:val="en-US"/>
        </w:rPr>
        <w:t xml:space="preserve">ublic Sector Accounting and Financial Reporting; </w:t>
      </w:r>
    </w:p>
    <w:p w14:paraId="57046360" w14:textId="11316AA6" w:rsidR="00DA63B3" w:rsidRPr="000C7F1D" w:rsidRDefault="00DA63B3" w:rsidP="001F554E">
      <w:pPr>
        <w:pStyle w:val="WW-Default"/>
        <w:numPr>
          <w:ilvl w:val="0"/>
          <w:numId w:val="40"/>
        </w:numPr>
        <w:jc w:val="both"/>
        <w:rPr>
          <w:rFonts w:ascii="Times New Roman" w:hAnsi="Times New Roman" w:cs="Times New Roman"/>
          <w:sz w:val="22"/>
          <w:szCs w:val="22"/>
          <w:lang w:val="en-US"/>
        </w:rPr>
      </w:pPr>
      <w:r w:rsidRPr="000C7F1D">
        <w:rPr>
          <w:rFonts w:ascii="Times New Roman" w:hAnsi="Times New Roman" w:cs="Times New Roman"/>
          <w:sz w:val="22"/>
          <w:szCs w:val="22"/>
          <w:lang w:val="en-US"/>
        </w:rPr>
        <w:t>Evolution of the Treasury's Role and Functions</w:t>
      </w:r>
      <w:r w:rsidR="00AA3400" w:rsidRPr="000C7F1D">
        <w:rPr>
          <w:rFonts w:ascii="Times New Roman" w:hAnsi="Times New Roman" w:cs="Times New Roman"/>
          <w:sz w:val="22"/>
          <w:szCs w:val="22"/>
          <w:lang w:val="en-US"/>
        </w:rPr>
        <w:t>.</w:t>
      </w:r>
    </w:p>
    <w:p w14:paraId="6855C662" w14:textId="77777777" w:rsidR="00AA3400" w:rsidRPr="000C7F1D" w:rsidRDefault="00AA3400" w:rsidP="001F554E">
      <w:pPr>
        <w:spacing w:after="0" w:line="240" w:lineRule="auto"/>
        <w:jc w:val="both"/>
        <w:rPr>
          <w:rFonts w:ascii="Times New Roman" w:eastAsia="Calibri" w:hAnsi="Times New Roman"/>
          <w:bCs/>
          <w:lang w:eastAsia="en-US"/>
        </w:rPr>
      </w:pPr>
    </w:p>
    <w:p w14:paraId="3DB75DCD" w14:textId="77777777" w:rsidR="004D2C2A" w:rsidRPr="000C7F1D" w:rsidRDefault="00850B28" w:rsidP="001F554E">
      <w:pPr>
        <w:spacing w:after="0" w:line="240" w:lineRule="auto"/>
        <w:jc w:val="both"/>
        <w:rPr>
          <w:rFonts w:ascii="Times New Roman" w:eastAsia="Calibri" w:hAnsi="Times New Roman"/>
          <w:bCs/>
          <w:lang w:eastAsia="en-US"/>
        </w:rPr>
      </w:pPr>
      <w:r w:rsidRPr="000C7F1D">
        <w:rPr>
          <w:rFonts w:ascii="Times New Roman" w:eastAsia="Calibri" w:hAnsi="Times New Roman"/>
          <w:bCs/>
          <w:lang w:eastAsia="en-US"/>
        </w:rPr>
        <w:t>The format of events will remain the same. 4 working groups, currently working, will continue operating under the Action Plan.</w:t>
      </w:r>
      <w:r w:rsidR="00C04AE5" w:rsidRPr="000C7F1D">
        <w:rPr>
          <w:rFonts w:ascii="Times New Roman" w:eastAsia="Calibri" w:hAnsi="Times New Roman"/>
          <w:bCs/>
          <w:lang w:eastAsia="en-US"/>
        </w:rPr>
        <w:t xml:space="preserve"> </w:t>
      </w:r>
    </w:p>
    <w:p w14:paraId="214EA257" w14:textId="77777777" w:rsidR="006618EE" w:rsidRDefault="006618EE" w:rsidP="001F554E">
      <w:pPr>
        <w:spacing w:after="0" w:line="240" w:lineRule="auto"/>
        <w:jc w:val="both"/>
        <w:rPr>
          <w:rFonts w:ascii="Times New Roman" w:eastAsia="Calibri" w:hAnsi="Times New Roman"/>
          <w:bCs/>
          <w:lang w:eastAsia="en-US"/>
        </w:rPr>
      </w:pPr>
    </w:p>
    <w:p w14:paraId="750B5CF6" w14:textId="6D77A054" w:rsidR="00211885" w:rsidRPr="006618EE" w:rsidRDefault="00211885" w:rsidP="001F554E">
      <w:pPr>
        <w:spacing w:after="0" w:line="240" w:lineRule="auto"/>
        <w:jc w:val="both"/>
        <w:rPr>
          <w:rFonts w:ascii="Times New Roman" w:eastAsia="Calibri" w:hAnsi="Times New Roman"/>
          <w:b/>
          <w:bCs/>
          <w:u w:val="single"/>
          <w:lang w:eastAsia="en-US"/>
        </w:rPr>
      </w:pPr>
      <w:r w:rsidRPr="006618EE">
        <w:rPr>
          <w:rFonts w:ascii="Times New Roman" w:eastAsia="Calibri" w:hAnsi="Times New Roman"/>
          <w:b/>
          <w:bCs/>
          <w:u w:val="single"/>
          <w:lang w:eastAsia="en-US"/>
        </w:rPr>
        <w:t>Conclusions:</w:t>
      </w:r>
    </w:p>
    <w:p w14:paraId="2E62ED42" w14:textId="5A7F05CC" w:rsidR="008D1907" w:rsidRPr="000C7F1D" w:rsidRDefault="00BC3B95" w:rsidP="001F554E">
      <w:pPr>
        <w:pStyle w:val="ListParagraph"/>
        <w:numPr>
          <w:ilvl w:val="0"/>
          <w:numId w:val="35"/>
        </w:numPr>
        <w:jc w:val="both"/>
        <w:rPr>
          <w:rFonts w:ascii="Times New Roman" w:eastAsia="Calibri" w:hAnsi="Times New Roman"/>
          <w:bCs/>
          <w:lang w:eastAsia="en-US"/>
        </w:rPr>
      </w:pPr>
      <w:r>
        <w:rPr>
          <w:rFonts w:ascii="Times New Roman" w:eastAsia="Calibri" w:hAnsi="Times New Roman"/>
          <w:bCs/>
          <w:lang w:val="en-US" w:eastAsia="en-US"/>
        </w:rPr>
        <w:t xml:space="preserve">The </w:t>
      </w:r>
      <w:r w:rsidR="008D1907" w:rsidRPr="000C7F1D">
        <w:rPr>
          <w:rFonts w:ascii="Times New Roman" w:eastAsia="Calibri" w:hAnsi="Times New Roman"/>
          <w:bCs/>
          <w:lang w:eastAsia="en-US"/>
        </w:rPr>
        <w:t xml:space="preserve">SC has taken note of COPs </w:t>
      </w:r>
      <w:r w:rsidR="00E35BB8" w:rsidRPr="000C7F1D">
        <w:rPr>
          <w:rFonts w:ascii="Times New Roman" w:eastAsia="Calibri" w:hAnsi="Times New Roman"/>
          <w:bCs/>
          <w:lang w:eastAsia="en-US"/>
        </w:rPr>
        <w:t xml:space="preserve">good </w:t>
      </w:r>
      <w:r w:rsidR="008D1907" w:rsidRPr="000C7F1D">
        <w:rPr>
          <w:rFonts w:ascii="Times New Roman" w:eastAsia="Calibri" w:hAnsi="Times New Roman"/>
          <w:bCs/>
          <w:lang w:eastAsia="en-US"/>
        </w:rPr>
        <w:t>progress</w:t>
      </w:r>
      <w:r w:rsidR="00E35BB8" w:rsidRPr="000C7F1D">
        <w:rPr>
          <w:rFonts w:ascii="Times New Roman" w:eastAsia="Calibri" w:hAnsi="Times New Roman"/>
          <w:bCs/>
          <w:lang w:eastAsia="en-US"/>
        </w:rPr>
        <w:t xml:space="preserve"> on action plans for FY18</w:t>
      </w:r>
      <w:r w:rsidR="008D1907" w:rsidRPr="000C7F1D">
        <w:rPr>
          <w:rFonts w:ascii="Times New Roman" w:eastAsia="Calibri" w:hAnsi="Times New Roman"/>
          <w:bCs/>
          <w:lang w:eastAsia="en-US"/>
        </w:rPr>
        <w:t xml:space="preserve">, emphasizing great progress with working groups and </w:t>
      </w:r>
      <w:r w:rsidR="00A066B4" w:rsidRPr="000C7F1D">
        <w:rPr>
          <w:rFonts w:ascii="Times New Roman" w:eastAsia="Calibri" w:hAnsi="Times New Roman"/>
          <w:bCs/>
          <w:lang w:eastAsia="en-US"/>
        </w:rPr>
        <w:t xml:space="preserve">BCOP </w:t>
      </w:r>
      <w:r w:rsidR="005F2CBE" w:rsidRPr="000C7F1D">
        <w:rPr>
          <w:rFonts w:ascii="Times New Roman" w:eastAsia="Calibri" w:hAnsi="Times New Roman"/>
          <w:bCs/>
          <w:lang w:eastAsia="en-US"/>
        </w:rPr>
        <w:t>cooperation with OECD, recently captured in PEMPAL success stories</w:t>
      </w:r>
      <w:r>
        <w:rPr>
          <w:rFonts w:ascii="Times New Roman" w:eastAsia="Calibri" w:hAnsi="Times New Roman"/>
          <w:bCs/>
          <w:lang w:eastAsia="en-US"/>
        </w:rPr>
        <w:t>;</w:t>
      </w:r>
    </w:p>
    <w:p w14:paraId="554BFE42" w14:textId="560E55E6" w:rsidR="004258F6" w:rsidRPr="000C7F1D" w:rsidRDefault="00BC3B95" w:rsidP="001F554E">
      <w:pPr>
        <w:pStyle w:val="ListParagraph"/>
        <w:numPr>
          <w:ilvl w:val="0"/>
          <w:numId w:val="35"/>
        </w:numPr>
        <w:jc w:val="both"/>
        <w:rPr>
          <w:rFonts w:ascii="Times New Roman" w:eastAsia="Calibri" w:hAnsi="Times New Roman"/>
          <w:bCs/>
          <w:lang w:eastAsia="en-US"/>
        </w:rPr>
      </w:pPr>
      <w:r>
        <w:rPr>
          <w:rFonts w:ascii="Times New Roman" w:eastAsia="Calibri" w:hAnsi="Times New Roman"/>
          <w:bCs/>
          <w:lang w:eastAsia="en-US"/>
        </w:rPr>
        <w:t xml:space="preserve">The </w:t>
      </w:r>
      <w:r w:rsidR="004258F6" w:rsidRPr="000C7F1D">
        <w:rPr>
          <w:rFonts w:ascii="Times New Roman" w:eastAsia="Calibri" w:hAnsi="Times New Roman"/>
          <w:bCs/>
          <w:lang w:eastAsia="en-US"/>
        </w:rPr>
        <w:t xml:space="preserve">SC has </w:t>
      </w:r>
      <w:r w:rsidR="007D3E68" w:rsidRPr="000C7F1D">
        <w:rPr>
          <w:rFonts w:ascii="Times New Roman" w:eastAsia="Calibri" w:hAnsi="Times New Roman"/>
          <w:bCs/>
          <w:lang w:eastAsia="en-US"/>
        </w:rPr>
        <w:t xml:space="preserve">approved </w:t>
      </w:r>
      <w:r w:rsidR="004258F6" w:rsidRPr="000C7F1D">
        <w:rPr>
          <w:rFonts w:ascii="Times New Roman" w:eastAsia="Calibri" w:hAnsi="Times New Roman"/>
          <w:bCs/>
          <w:lang w:eastAsia="en-US"/>
        </w:rPr>
        <w:t>TCOP Action Plan for FY18-19</w:t>
      </w:r>
      <w:r w:rsidR="003E4F45" w:rsidRPr="000C7F1D">
        <w:rPr>
          <w:rFonts w:ascii="Times New Roman" w:eastAsia="Calibri" w:hAnsi="Times New Roman"/>
          <w:bCs/>
          <w:lang w:eastAsia="en-US"/>
        </w:rPr>
        <w:t>, showing well how TCOP is planning to implement their priorities</w:t>
      </w:r>
      <w:r>
        <w:rPr>
          <w:rFonts w:ascii="Times New Roman" w:eastAsia="Calibri" w:hAnsi="Times New Roman"/>
          <w:bCs/>
          <w:lang w:eastAsia="en-US"/>
        </w:rPr>
        <w:t>;</w:t>
      </w:r>
      <w:r w:rsidR="005F559E" w:rsidRPr="000C7F1D">
        <w:rPr>
          <w:rFonts w:ascii="Times New Roman" w:eastAsia="Calibri" w:hAnsi="Times New Roman"/>
          <w:bCs/>
          <w:lang w:eastAsia="en-US"/>
        </w:rPr>
        <w:t xml:space="preserve"> </w:t>
      </w:r>
    </w:p>
    <w:p w14:paraId="2389D78B" w14:textId="14366623" w:rsidR="00211885" w:rsidRPr="000C7F1D" w:rsidRDefault="0001096C" w:rsidP="001F554E">
      <w:pPr>
        <w:pStyle w:val="ListParagraph"/>
        <w:numPr>
          <w:ilvl w:val="0"/>
          <w:numId w:val="35"/>
        </w:numPr>
        <w:jc w:val="both"/>
        <w:rPr>
          <w:rFonts w:ascii="Times New Roman" w:eastAsia="Calibri" w:hAnsi="Times New Roman"/>
          <w:bCs/>
          <w:lang w:eastAsia="en-US"/>
        </w:rPr>
      </w:pPr>
      <w:r w:rsidRPr="000C7F1D">
        <w:rPr>
          <w:rFonts w:ascii="Times New Roman" w:eastAsia="Calibri" w:hAnsi="Times New Roman"/>
          <w:bCs/>
          <w:lang w:eastAsia="en-US"/>
        </w:rPr>
        <w:t xml:space="preserve">The SC has </w:t>
      </w:r>
      <w:r w:rsidR="003E4F45" w:rsidRPr="000C7F1D">
        <w:rPr>
          <w:rFonts w:ascii="Times New Roman" w:eastAsia="Calibri" w:hAnsi="Times New Roman"/>
          <w:bCs/>
          <w:lang w:eastAsia="en-US"/>
        </w:rPr>
        <w:t>noted information about</w:t>
      </w:r>
      <w:r w:rsidRPr="000C7F1D">
        <w:rPr>
          <w:rFonts w:ascii="Times New Roman" w:eastAsia="Calibri" w:hAnsi="Times New Roman"/>
          <w:bCs/>
          <w:lang w:eastAsia="en-US"/>
        </w:rPr>
        <w:t xml:space="preserve"> </w:t>
      </w:r>
      <w:r w:rsidR="004D2C2A" w:rsidRPr="000C7F1D">
        <w:rPr>
          <w:rFonts w:ascii="Times New Roman" w:eastAsia="Calibri" w:hAnsi="Times New Roman"/>
          <w:bCs/>
          <w:lang w:eastAsia="en-US"/>
        </w:rPr>
        <w:t>rumours</w:t>
      </w:r>
      <w:r w:rsidRPr="000C7F1D">
        <w:rPr>
          <w:rFonts w:ascii="Times New Roman" w:eastAsia="Calibri" w:hAnsi="Times New Roman"/>
          <w:bCs/>
          <w:lang w:eastAsia="en-US"/>
        </w:rPr>
        <w:t xml:space="preserve"> on </w:t>
      </w:r>
      <w:r w:rsidR="00896835">
        <w:rPr>
          <w:rFonts w:ascii="Times New Roman" w:eastAsia="Calibri" w:hAnsi="Times New Roman"/>
          <w:bCs/>
          <w:lang w:eastAsia="en-US"/>
        </w:rPr>
        <w:t>the sale of</w:t>
      </w:r>
      <w:r w:rsidR="00896835" w:rsidRPr="000C7F1D">
        <w:rPr>
          <w:rFonts w:ascii="Times New Roman" w:eastAsia="Calibri" w:hAnsi="Times New Roman"/>
          <w:bCs/>
          <w:lang w:eastAsia="en-US"/>
        </w:rPr>
        <w:t xml:space="preserve"> </w:t>
      </w:r>
      <w:r w:rsidRPr="000C7F1D">
        <w:rPr>
          <w:rFonts w:ascii="Times New Roman" w:eastAsia="Calibri" w:hAnsi="Times New Roman"/>
          <w:bCs/>
          <w:lang w:eastAsia="en-US"/>
        </w:rPr>
        <w:t>IACOP knowledge products</w:t>
      </w:r>
      <w:r w:rsidR="0004297E" w:rsidRPr="000C7F1D">
        <w:rPr>
          <w:rFonts w:ascii="Times New Roman" w:eastAsia="Calibri" w:hAnsi="Times New Roman"/>
          <w:bCs/>
          <w:lang w:eastAsia="en-US"/>
        </w:rPr>
        <w:t xml:space="preserve"> by </w:t>
      </w:r>
      <w:r w:rsidR="00BC3B95">
        <w:rPr>
          <w:rFonts w:ascii="Times New Roman" w:eastAsia="Calibri" w:hAnsi="Times New Roman"/>
          <w:bCs/>
          <w:lang w:eastAsia="en-US"/>
        </w:rPr>
        <w:t>third parties</w:t>
      </w:r>
      <w:r w:rsidRPr="000C7F1D">
        <w:rPr>
          <w:rFonts w:ascii="Times New Roman" w:eastAsia="Calibri" w:hAnsi="Times New Roman"/>
          <w:bCs/>
          <w:lang w:eastAsia="en-US"/>
        </w:rPr>
        <w:t xml:space="preserve">. </w:t>
      </w:r>
      <w:r w:rsidR="00211885" w:rsidRPr="000C7F1D">
        <w:rPr>
          <w:rFonts w:ascii="Times New Roman" w:eastAsia="Calibri" w:hAnsi="Times New Roman"/>
          <w:bCs/>
          <w:lang w:eastAsia="en-US"/>
        </w:rPr>
        <w:t xml:space="preserve">The </w:t>
      </w:r>
      <w:r w:rsidR="007058C4" w:rsidRPr="000C7F1D">
        <w:rPr>
          <w:rFonts w:ascii="Times New Roman" w:eastAsia="Calibri" w:hAnsi="Times New Roman"/>
          <w:bCs/>
          <w:lang w:eastAsia="en-US"/>
        </w:rPr>
        <w:t>PEMPAL</w:t>
      </w:r>
      <w:r w:rsidR="0004297E" w:rsidRPr="000C7F1D">
        <w:rPr>
          <w:rFonts w:ascii="Times New Roman" w:eastAsia="Calibri" w:hAnsi="Times New Roman"/>
          <w:bCs/>
          <w:lang w:eastAsia="en-US"/>
        </w:rPr>
        <w:t xml:space="preserve"> TTL</w:t>
      </w:r>
      <w:r w:rsidR="007058C4" w:rsidRPr="000C7F1D">
        <w:rPr>
          <w:rFonts w:ascii="Times New Roman" w:eastAsia="Calibri" w:hAnsi="Times New Roman"/>
          <w:bCs/>
          <w:lang w:eastAsia="en-US"/>
        </w:rPr>
        <w:t xml:space="preserve"> </w:t>
      </w:r>
      <w:r w:rsidR="00211885" w:rsidRPr="000C7F1D">
        <w:rPr>
          <w:rFonts w:ascii="Times New Roman" w:eastAsia="Calibri" w:hAnsi="Times New Roman"/>
          <w:bCs/>
          <w:lang w:eastAsia="en-US"/>
        </w:rPr>
        <w:t>will fol</w:t>
      </w:r>
      <w:r w:rsidRPr="000C7F1D">
        <w:rPr>
          <w:rFonts w:ascii="Times New Roman" w:eastAsia="Calibri" w:hAnsi="Times New Roman"/>
          <w:bCs/>
          <w:lang w:eastAsia="en-US"/>
        </w:rPr>
        <w:t xml:space="preserve">low up with IACOP </w:t>
      </w:r>
      <w:r w:rsidR="0004297E" w:rsidRPr="000C7F1D">
        <w:rPr>
          <w:rFonts w:ascii="Times New Roman" w:eastAsia="Calibri" w:hAnsi="Times New Roman"/>
          <w:bCs/>
          <w:lang w:eastAsia="en-US"/>
        </w:rPr>
        <w:t xml:space="preserve">resource team to obtain </w:t>
      </w:r>
      <w:r w:rsidRPr="000C7F1D">
        <w:rPr>
          <w:rFonts w:ascii="Times New Roman" w:eastAsia="Calibri" w:hAnsi="Times New Roman"/>
          <w:bCs/>
          <w:lang w:eastAsia="en-US"/>
        </w:rPr>
        <w:t>clarification</w:t>
      </w:r>
      <w:r w:rsidR="0004297E" w:rsidRPr="000C7F1D">
        <w:rPr>
          <w:rFonts w:ascii="Times New Roman" w:eastAsia="Calibri" w:hAnsi="Times New Roman"/>
          <w:bCs/>
          <w:lang w:eastAsia="en-US"/>
        </w:rPr>
        <w:t xml:space="preserve"> and to decide on the next steps.</w:t>
      </w:r>
    </w:p>
    <w:p w14:paraId="0A9B2C9B" w14:textId="3BF0D054" w:rsidR="003F22C8" w:rsidRPr="000C7F1D" w:rsidRDefault="0004297E" w:rsidP="001F554E">
      <w:pPr>
        <w:pStyle w:val="ListParagraph"/>
        <w:numPr>
          <w:ilvl w:val="0"/>
          <w:numId w:val="35"/>
        </w:numPr>
        <w:jc w:val="both"/>
        <w:rPr>
          <w:rFonts w:ascii="Times New Roman" w:eastAsia="Calibri" w:hAnsi="Times New Roman"/>
          <w:bCs/>
          <w:lang w:eastAsia="en-US"/>
        </w:rPr>
      </w:pPr>
      <w:r w:rsidRPr="000C7F1D">
        <w:rPr>
          <w:rFonts w:ascii="Times New Roman" w:eastAsia="Calibri" w:hAnsi="Times New Roman"/>
          <w:bCs/>
          <w:lang w:eastAsia="en-US"/>
        </w:rPr>
        <w:t>The SC</w:t>
      </w:r>
      <w:r w:rsidR="003F22C8" w:rsidRPr="000C7F1D">
        <w:rPr>
          <w:rFonts w:ascii="Times New Roman" w:eastAsia="Calibri" w:hAnsi="Times New Roman"/>
          <w:bCs/>
          <w:lang w:eastAsia="en-US"/>
        </w:rPr>
        <w:t xml:space="preserve"> reiterated that </w:t>
      </w:r>
      <w:r w:rsidRPr="000C7F1D">
        <w:rPr>
          <w:rFonts w:ascii="Times New Roman" w:eastAsia="Calibri" w:hAnsi="Times New Roman"/>
          <w:bCs/>
          <w:lang w:eastAsia="en-US"/>
        </w:rPr>
        <w:t xml:space="preserve">there </w:t>
      </w:r>
      <w:proofErr w:type="gramStart"/>
      <w:r w:rsidRPr="000C7F1D">
        <w:rPr>
          <w:rFonts w:ascii="Times New Roman" w:eastAsia="Calibri" w:hAnsi="Times New Roman"/>
          <w:bCs/>
          <w:lang w:eastAsia="en-US"/>
        </w:rPr>
        <w:t>is</w:t>
      </w:r>
      <w:proofErr w:type="gramEnd"/>
      <w:r w:rsidRPr="000C7F1D">
        <w:rPr>
          <w:rFonts w:ascii="Times New Roman" w:eastAsia="Calibri" w:hAnsi="Times New Roman"/>
          <w:bCs/>
          <w:lang w:eastAsia="en-US"/>
        </w:rPr>
        <w:t xml:space="preserve"> no </w:t>
      </w:r>
      <w:r w:rsidR="00896835">
        <w:rPr>
          <w:rFonts w:ascii="Times New Roman" w:eastAsia="Calibri" w:hAnsi="Times New Roman"/>
          <w:bCs/>
          <w:lang w:eastAsia="en-US"/>
        </w:rPr>
        <w:t>accounting</w:t>
      </w:r>
      <w:r w:rsidR="00896835" w:rsidRPr="000C7F1D">
        <w:rPr>
          <w:rFonts w:ascii="Times New Roman" w:eastAsia="Calibri" w:hAnsi="Times New Roman"/>
          <w:bCs/>
          <w:lang w:eastAsia="en-US"/>
        </w:rPr>
        <w:t xml:space="preserve"> </w:t>
      </w:r>
      <w:r w:rsidRPr="000C7F1D">
        <w:rPr>
          <w:rFonts w:ascii="Times New Roman" w:eastAsia="Calibri" w:hAnsi="Times New Roman"/>
          <w:bCs/>
          <w:lang w:eastAsia="en-US"/>
        </w:rPr>
        <w:t>mechanism</w:t>
      </w:r>
      <w:r w:rsidR="00896835">
        <w:rPr>
          <w:rFonts w:ascii="Times New Roman" w:eastAsia="Calibri" w:hAnsi="Times New Roman"/>
          <w:bCs/>
          <w:lang w:eastAsia="en-US"/>
        </w:rPr>
        <w:t>s</w:t>
      </w:r>
      <w:r w:rsidRPr="000C7F1D">
        <w:rPr>
          <w:rFonts w:ascii="Times New Roman" w:eastAsia="Calibri" w:hAnsi="Times New Roman"/>
          <w:bCs/>
          <w:lang w:eastAsia="en-US"/>
        </w:rPr>
        <w:t xml:space="preserve"> to sell IACOP knowledge products through PEMPAL </w:t>
      </w:r>
      <w:r w:rsidR="00896835">
        <w:rPr>
          <w:rFonts w:ascii="Times New Roman" w:eastAsia="Calibri" w:hAnsi="Times New Roman"/>
          <w:bCs/>
          <w:lang w:eastAsia="en-US"/>
        </w:rPr>
        <w:t>at the moment</w:t>
      </w:r>
      <w:r w:rsidRPr="000C7F1D">
        <w:rPr>
          <w:rFonts w:ascii="Times New Roman" w:eastAsia="Calibri" w:hAnsi="Times New Roman"/>
          <w:bCs/>
          <w:lang w:eastAsia="en-US"/>
        </w:rPr>
        <w:t xml:space="preserve">, as PEMPAL is operated by the World Bank as a project and the </w:t>
      </w:r>
      <w:r w:rsidR="003F22C8" w:rsidRPr="000C7F1D">
        <w:rPr>
          <w:rFonts w:ascii="Times New Roman" w:eastAsia="Calibri" w:hAnsi="Times New Roman"/>
          <w:bCs/>
          <w:lang w:eastAsia="en-US"/>
        </w:rPr>
        <w:t xml:space="preserve">World Bank cannot sell IACOP products. IACOP will </w:t>
      </w:r>
      <w:r w:rsidR="00BC3B95">
        <w:rPr>
          <w:rFonts w:ascii="Times New Roman" w:eastAsia="Calibri" w:hAnsi="Times New Roman"/>
          <w:bCs/>
          <w:lang w:eastAsia="en-US"/>
        </w:rPr>
        <w:t xml:space="preserve">need to </w:t>
      </w:r>
      <w:r w:rsidR="003F22C8" w:rsidRPr="000C7F1D">
        <w:rPr>
          <w:rFonts w:ascii="Times New Roman" w:eastAsia="Calibri" w:hAnsi="Times New Roman"/>
          <w:bCs/>
          <w:lang w:eastAsia="en-US"/>
        </w:rPr>
        <w:t>propose concrete mec</w:t>
      </w:r>
      <w:r w:rsidR="00491896" w:rsidRPr="000C7F1D">
        <w:rPr>
          <w:rFonts w:ascii="Times New Roman" w:eastAsia="Calibri" w:hAnsi="Times New Roman"/>
          <w:bCs/>
          <w:lang w:eastAsia="en-US"/>
        </w:rPr>
        <w:t>hanism</w:t>
      </w:r>
      <w:r w:rsidR="00BC3B95">
        <w:rPr>
          <w:rFonts w:ascii="Times New Roman" w:eastAsia="Calibri" w:hAnsi="Times New Roman"/>
          <w:bCs/>
          <w:lang w:eastAsia="en-US"/>
        </w:rPr>
        <w:t xml:space="preserve"> to enable </w:t>
      </w:r>
      <w:r w:rsidR="00491896" w:rsidRPr="000C7F1D">
        <w:rPr>
          <w:rFonts w:ascii="Times New Roman" w:eastAsia="Calibri" w:hAnsi="Times New Roman"/>
          <w:bCs/>
          <w:lang w:eastAsia="en-US"/>
        </w:rPr>
        <w:t xml:space="preserve">the SC </w:t>
      </w:r>
      <w:r w:rsidR="00BC3B95">
        <w:rPr>
          <w:rFonts w:ascii="Times New Roman" w:eastAsia="Calibri" w:hAnsi="Times New Roman"/>
          <w:bCs/>
          <w:lang w:eastAsia="en-US"/>
        </w:rPr>
        <w:t xml:space="preserve">to </w:t>
      </w:r>
      <w:r w:rsidR="00A125CA">
        <w:rPr>
          <w:rFonts w:ascii="Times New Roman" w:eastAsia="Calibri" w:hAnsi="Times New Roman"/>
          <w:bCs/>
          <w:lang w:eastAsia="en-US"/>
        </w:rPr>
        <w:t xml:space="preserve">revisit </w:t>
      </w:r>
      <w:r w:rsidR="00491896" w:rsidRPr="000C7F1D">
        <w:rPr>
          <w:rFonts w:ascii="Times New Roman" w:eastAsia="Calibri" w:hAnsi="Times New Roman"/>
          <w:bCs/>
          <w:lang w:eastAsia="en-US"/>
        </w:rPr>
        <w:t>t</w:t>
      </w:r>
      <w:r w:rsidR="00BC3B95">
        <w:rPr>
          <w:rFonts w:ascii="Times New Roman" w:eastAsia="Calibri" w:hAnsi="Times New Roman"/>
          <w:bCs/>
          <w:lang w:eastAsia="en-US"/>
        </w:rPr>
        <w:t>he issue</w:t>
      </w:r>
      <w:r w:rsidR="00491896" w:rsidRPr="000C7F1D">
        <w:rPr>
          <w:rFonts w:ascii="Times New Roman" w:eastAsia="Calibri" w:hAnsi="Times New Roman"/>
          <w:bCs/>
          <w:lang w:eastAsia="en-US"/>
        </w:rPr>
        <w:t>.</w:t>
      </w:r>
    </w:p>
    <w:p w14:paraId="0D1684E5" w14:textId="630FC878" w:rsidR="00FF569E" w:rsidRPr="000C7F1D" w:rsidRDefault="00FF569E" w:rsidP="001F554E">
      <w:pPr>
        <w:pStyle w:val="ListParagraph"/>
        <w:numPr>
          <w:ilvl w:val="0"/>
          <w:numId w:val="35"/>
        </w:numPr>
        <w:jc w:val="both"/>
        <w:rPr>
          <w:rFonts w:ascii="Times New Roman" w:eastAsia="Calibri" w:hAnsi="Times New Roman"/>
          <w:bCs/>
          <w:lang w:eastAsia="en-US"/>
        </w:rPr>
      </w:pPr>
      <w:r w:rsidRPr="000C7F1D">
        <w:rPr>
          <w:rFonts w:ascii="Times New Roman" w:eastAsia="Calibri" w:hAnsi="Times New Roman"/>
          <w:bCs/>
          <w:lang w:eastAsia="en-US"/>
        </w:rPr>
        <w:t xml:space="preserve">The SC will consider </w:t>
      </w:r>
      <w:r w:rsidR="00BC3B95">
        <w:rPr>
          <w:rFonts w:ascii="Times New Roman" w:eastAsia="Calibri" w:hAnsi="Times New Roman"/>
          <w:bCs/>
          <w:lang w:eastAsia="en-US"/>
        </w:rPr>
        <w:t xml:space="preserve">information </w:t>
      </w:r>
      <w:r w:rsidRPr="000C7F1D">
        <w:rPr>
          <w:rFonts w:ascii="Times New Roman" w:eastAsia="Calibri" w:hAnsi="Times New Roman"/>
          <w:bCs/>
          <w:lang w:eastAsia="en-US"/>
        </w:rPr>
        <w:t xml:space="preserve">on cases of country’s contributions </w:t>
      </w:r>
      <w:r w:rsidR="00685AA9" w:rsidRPr="000C7F1D">
        <w:rPr>
          <w:rFonts w:ascii="Times New Roman" w:eastAsia="Calibri" w:hAnsi="Times New Roman"/>
          <w:bCs/>
          <w:lang w:eastAsia="en-US"/>
        </w:rPr>
        <w:t>at the</w:t>
      </w:r>
      <w:r w:rsidRPr="000C7F1D">
        <w:rPr>
          <w:rFonts w:ascii="Times New Roman" w:eastAsia="Calibri" w:hAnsi="Times New Roman"/>
          <w:bCs/>
          <w:lang w:eastAsia="en-US"/>
        </w:rPr>
        <w:t xml:space="preserve"> next meeting</w:t>
      </w:r>
      <w:r w:rsidR="00BC3B95">
        <w:rPr>
          <w:rFonts w:ascii="Times New Roman" w:eastAsia="Calibri" w:hAnsi="Times New Roman"/>
          <w:bCs/>
          <w:lang w:eastAsia="en-US"/>
        </w:rPr>
        <w:t>, as part of the update on the progress of the Strategy implementation plan</w:t>
      </w:r>
      <w:r w:rsidRPr="000C7F1D">
        <w:rPr>
          <w:rFonts w:ascii="Times New Roman" w:eastAsia="Calibri" w:hAnsi="Times New Roman"/>
          <w:bCs/>
          <w:lang w:eastAsia="en-US"/>
        </w:rPr>
        <w:t xml:space="preserve">. </w:t>
      </w:r>
    </w:p>
    <w:p w14:paraId="1E84EC9D" w14:textId="77777777" w:rsidR="00BD2ABA" w:rsidRPr="000C7F1D" w:rsidRDefault="00BD2ABA" w:rsidP="001F554E">
      <w:pPr>
        <w:pStyle w:val="ListParagraph"/>
        <w:ind w:left="360"/>
        <w:jc w:val="both"/>
        <w:rPr>
          <w:rFonts w:ascii="Times New Roman" w:eastAsia="Calibri" w:hAnsi="Times New Roman"/>
          <w:bCs/>
          <w:lang w:eastAsia="en-US"/>
        </w:rPr>
      </w:pPr>
    </w:p>
    <w:p w14:paraId="3316275E" w14:textId="53D92BF9" w:rsidR="00B64E7A" w:rsidRPr="000C7F1D" w:rsidRDefault="00B218B7" w:rsidP="001F554E">
      <w:pPr>
        <w:pStyle w:val="ListParagraph"/>
        <w:numPr>
          <w:ilvl w:val="0"/>
          <w:numId w:val="6"/>
        </w:numPr>
        <w:jc w:val="both"/>
        <w:rPr>
          <w:rFonts w:ascii="Times New Roman" w:eastAsia="Calibri" w:hAnsi="Times New Roman"/>
          <w:lang w:val="en-US" w:eastAsia="en-US"/>
        </w:rPr>
      </w:pPr>
      <w:r w:rsidRPr="000C7F1D">
        <w:rPr>
          <w:rFonts w:ascii="Times New Roman" w:eastAsia="Calibri" w:hAnsi="Times New Roman"/>
          <w:b/>
          <w:bCs/>
          <w:lang w:eastAsia="en-US"/>
        </w:rPr>
        <w:t>Discussion on the timeline and process for preparation of the completion rep</w:t>
      </w:r>
      <w:r w:rsidR="00B64E7A" w:rsidRPr="000C7F1D">
        <w:rPr>
          <w:rFonts w:ascii="Times New Roman" w:eastAsia="Calibri" w:hAnsi="Times New Roman"/>
          <w:b/>
          <w:bCs/>
          <w:lang w:eastAsia="en-US"/>
        </w:rPr>
        <w:t>ort for PEMPAL Strategy 2012-17</w:t>
      </w:r>
      <w:r w:rsidRPr="000C7F1D">
        <w:rPr>
          <w:rFonts w:ascii="Times New Roman" w:eastAsia="Calibri" w:hAnsi="Times New Roman"/>
          <w:b/>
          <w:bCs/>
          <w:lang w:eastAsia="en-US"/>
        </w:rPr>
        <w:t xml:space="preserve"> </w:t>
      </w:r>
    </w:p>
    <w:p w14:paraId="183D05E2" w14:textId="77777777" w:rsidR="00B64E7A" w:rsidRPr="000C7F1D" w:rsidRDefault="00B64E7A" w:rsidP="001F554E">
      <w:pPr>
        <w:spacing w:after="0" w:line="240" w:lineRule="auto"/>
        <w:jc w:val="both"/>
        <w:rPr>
          <w:rFonts w:ascii="Times New Roman" w:eastAsia="Calibri" w:hAnsi="Times New Roman"/>
          <w:lang w:eastAsia="en-US"/>
        </w:rPr>
      </w:pPr>
    </w:p>
    <w:p w14:paraId="43E7FBD6" w14:textId="2074F425" w:rsidR="00853886" w:rsidRPr="000C7F1D" w:rsidRDefault="00BC3B95" w:rsidP="00B24617">
      <w:pPr>
        <w:spacing w:after="0" w:line="240" w:lineRule="auto"/>
        <w:jc w:val="both"/>
        <w:rPr>
          <w:rFonts w:ascii="Times New Roman" w:eastAsia="Calibri" w:hAnsi="Times New Roman"/>
          <w:lang w:eastAsia="en-US"/>
        </w:rPr>
      </w:pPr>
      <w:r>
        <w:rPr>
          <w:rFonts w:ascii="Times New Roman" w:eastAsia="Calibri" w:hAnsi="Times New Roman"/>
          <w:lang w:eastAsia="en-US"/>
        </w:rPr>
        <w:t>Acco</w:t>
      </w:r>
      <w:r w:rsidR="008840DB">
        <w:rPr>
          <w:rFonts w:ascii="Times New Roman" w:eastAsia="Calibri" w:hAnsi="Times New Roman"/>
          <w:lang w:eastAsia="en-US"/>
        </w:rPr>
        <w:t>r</w:t>
      </w:r>
      <w:r>
        <w:rPr>
          <w:rFonts w:ascii="Times New Roman" w:eastAsia="Calibri" w:hAnsi="Times New Roman"/>
          <w:lang w:eastAsia="en-US"/>
        </w:rPr>
        <w:t>din</w:t>
      </w:r>
      <w:r w:rsidR="008840DB">
        <w:rPr>
          <w:rFonts w:ascii="Times New Roman" w:eastAsia="Calibri" w:hAnsi="Times New Roman"/>
          <w:lang w:eastAsia="en-US"/>
        </w:rPr>
        <w:t>g</w:t>
      </w:r>
      <w:r>
        <w:rPr>
          <w:rFonts w:ascii="Times New Roman" w:eastAsia="Calibri" w:hAnsi="Times New Roman"/>
          <w:lang w:eastAsia="en-US"/>
        </w:rPr>
        <w:t xml:space="preserve"> to the Wor</w:t>
      </w:r>
      <w:r w:rsidR="008840DB">
        <w:rPr>
          <w:rFonts w:ascii="Times New Roman" w:eastAsia="Calibri" w:hAnsi="Times New Roman"/>
          <w:lang w:eastAsia="en-US"/>
        </w:rPr>
        <w:t>l</w:t>
      </w:r>
      <w:r>
        <w:rPr>
          <w:rFonts w:ascii="Times New Roman" w:eastAsia="Calibri" w:hAnsi="Times New Roman"/>
          <w:lang w:eastAsia="en-US"/>
        </w:rPr>
        <w:t xml:space="preserve">d </w:t>
      </w:r>
      <w:r w:rsidR="008840DB">
        <w:rPr>
          <w:rFonts w:ascii="Times New Roman" w:eastAsia="Calibri" w:hAnsi="Times New Roman"/>
          <w:lang w:eastAsia="en-US"/>
        </w:rPr>
        <w:t>B</w:t>
      </w:r>
      <w:r>
        <w:rPr>
          <w:rFonts w:ascii="Times New Roman" w:eastAsia="Calibri" w:hAnsi="Times New Roman"/>
          <w:lang w:eastAsia="en-US"/>
        </w:rPr>
        <w:t>ank p</w:t>
      </w:r>
      <w:r w:rsidR="008840DB">
        <w:rPr>
          <w:rFonts w:ascii="Times New Roman" w:eastAsia="Calibri" w:hAnsi="Times New Roman"/>
          <w:lang w:eastAsia="en-US"/>
        </w:rPr>
        <w:t>r</w:t>
      </w:r>
      <w:r>
        <w:rPr>
          <w:rFonts w:ascii="Times New Roman" w:eastAsia="Calibri" w:hAnsi="Times New Roman"/>
          <w:lang w:eastAsia="en-US"/>
        </w:rPr>
        <w:t xml:space="preserve">ocedures, </w:t>
      </w:r>
      <w:r w:rsidR="008840DB">
        <w:rPr>
          <w:rFonts w:ascii="Times New Roman" w:eastAsia="Calibri" w:hAnsi="Times New Roman"/>
          <w:lang w:eastAsia="en-US"/>
        </w:rPr>
        <w:t xml:space="preserve">a </w:t>
      </w:r>
      <w:r>
        <w:rPr>
          <w:rFonts w:ascii="Times New Roman" w:eastAsia="Calibri" w:hAnsi="Times New Roman"/>
          <w:lang w:eastAsia="en-US"/>
        </w:rPr>
        <w:t>completion report needs to b</w:t>
      </w:r>
      <w:r w:rsidR="008840DB">
        <w:rPr>
          <w:rFonts w:ascii="Times New Roman" w:eastAsia="Calibri" w:hAnsi="Times New Roman"/>
          <w:lang w:eastAsia="en-US"/>
        </w:rPr>
        <w:t>e</w:t>
      </w:r>
      <w:r>
        <w:rPr>
          <w:rFonts w:ascii="Times New Roman" w:eastAsia="Calibri" w:hAnsi="Times New Roman"/>
          <w:lang w:eastAsia="en-US"/>
        </w:rPr>
        <w:t xml:space="preserve"> prepared for a</w:t>
      </w:r>
      <w:r w:rsidR="008840DB">
        <w:rPr>
          <w:rFonts w:ascii="Times New Roman" w:eastAsia="Calibri" w:hAnsi="Times New Roman"/>
          <w:lang w:eastAsia="en-US"/>
        </w:rPr>
        <w:t>n</w:t>
      </w:r>
      <w:r>
        <w:rPr>
          <w:rFonts w:ascii="Times New Roman" w:eastAsia="Calibri" w:hAnsi="Times New Roman"/>
          <w:lang w:eastAsia="en-US"/>
        </w:rPr>
        <w:t>y project within</w:t>
      </w:r>
      <w:r w:rsidR="008840DB">
        <w:rPr>
          <w:rFonts w:ascii="Times New Roman" w:eastAsia="Calibri" w:hAnsi="Times New Roman"/>
          <w:lang w:eastAsia="en-US"/>
        </w:rPr>
        <w:t xml:space="preserve"> 6 months after its closing date. Given the approved extension of the current source of PEMPAL funding, the completion report will be due by end-June 2019. </w:t>
      </w:r>
      <w:r w:rsidR="00DF1887" w:rsidRPr="000C7F1D">
        <w:rPr>
          <w:rFonts w:ascii="Times New Roman" w:eastAsia="Calibri" w:hAnsi="Times New Roman"/>
          <w:lang w:eastAsia="en-US"/>
        </w:rPr>
        <w:t>Ms. Elena Nikulina proposed</w:t>
      </w:r>
      <w:r w:rsidR="003231EF" w:rsidRPr="000C7F1D">
        <w:rPr>
          <w:rFonts w:ascii="Times New Roman" w:eastAsia="Calibri" w:hAnsi="Times New Roman"/>
          <w:lang w:eastAsia="en-US"/>
        </w:rPr>
        <w:t xml:space="preserve"> </w:t>
      </w:r>
      <w:r w:rsidR="008840DB">
        <w:rPr>
          <w:rFonts w:ascii="Times New Roman" w:eastAsia="Calibri" w:hAnsi="Times New Roman"/>
          <w:lang w:eastAsia="en-US"/>
        </w:rPr>
        <w:t>t</w:t>
      </w:r>
      <w:r w:rsidR="00A125CA">
        <w:rPr>
          <w:rFonts w:ascii="Times New Roman" w:eastAsia="Calibri" w:hAnsi="Times New Roman"/>
          <w:lang w:eastAsia="en-US"/>
        </w:rPr>
        <w:t xml:space="preserve">o initiate the work on the report much earlier and that </w:t>
      </w:r>
      <w:r w:rsidR="00DF1887" w:rsidRPr="000C7F1D">
        <w:rPr>
          <w:rFonts w:ascii="Times New Roman" w:eastAsia="Calibri" w:hAnsi="Times New Roman"/>
          <w:lang w:eastAsia="en-US"/>
        </w:rPr>
        <w:t xml:space="preserve">PEMPAL World Bank </w:t>
      </w:r>
      <w:r w:rsidR="003231EF" w:rsidRPr="000C7F1D">
        <w:rPr>
          <w:rFonts w:ascii="Times New Roman" w:eastAsia="Calibri" w:hAnsi="Times New Roman"/>
          <w:lang w:eastAsia="en-US"/>
        </w:rPr>
        <w:t xml:space="preserve">team starts working on </w:t>
      </w:r>
      <w:r w:rsidR="008840DB">
        <w:rPr>
          <w:rFonts w:ascii="Times New Roman" w:eastAsia="Calibri" w:hAnsi="Times New Roman"/>
          <w:lang w:eastAsia="en-US"/>
        </w:rPr>
        <w:t xml:space="preserve">the </w:t>
      </w:r>
      <w:r w:rsidR="003231EF" w:rsidRPr="000C7F1D">
        <w:rPr>
          <w:rFonts w:ascii="Times New Roman" w:eastAsia="Calibri" w:hAnsi="Times New Roman"/>
          <w:lang w:eastAsia="en-US"/>
        </w:rPr>
        <w:t xml:space="preserve">completion report </w:t>
      </w:r>
      <w:r w:rsidR="008840DB">
        <w:rPr>
          <w:rFonts w:ascii="Times New Roman" w:eastAsia="Calibri" w:hAnsi="Times New Roman"/>
          <w:lang w:eastAsia="en-US"/>
        </w:rPr>
        <w:t xml:space="preserve">for the Strategy 2012-2017 </w:t>
      </w:r>
      <w:r w:rsidR="003231EF" w:rsidRPr="000C7F1D">
        <w:rPr>
          <w:rFonts w:ascii="Times New Roman" w:eastAsia="Calibri" w:hAnsi="Times New Roman"/>
          <w:lang w:eastAsia="en-US"/>
        </w:rPr>
        <w:t xml:space="preserve">in parallel with </w:t>
      </w:r>
      <w:r>
        <w:rPr>
          <w:rFonts w:ascii="Times New Roman" w:eastAsia="Calibri" w:hAnsi="Times New Roman"/>
          <w:lang w:eastAsia="en-US"/>
        </w:rPr>
        <w:t xml:space="preserve">the </w:t>
      </w:r>
      <w:r w:rsidR="003231EF" w:rsidRPr="000C7F1D">
        <w:rPr>
          <w:rFonts w:ascii="Times New Roman" w:eastAsia="Calibri" w:hAnsi="Times New Roman"/>
          <w:lang w:eastAsia="en-US"/>
        </w:rPr>
        <w:t xml:space="preserve">annual report for 2017 calendar year. Therefore, the draft reports </w:t>
      </w:r>
      <w:r w:rsidR="00A125CA">
        <w:rPr>
          <w:rFonts w:ascii="Times New Roman" w:eastAsia="Calibri" w:hAnsi="Times New Roman"/>
          <w:lang w:eastAsia="en-US"/>
        </w:rPr>
        <w:t xml:space="preserve">should </w:t>
      </w:r>
      <w:r w:rsidR="003231EF" w:rsidRPr="000C7F1D">
        <w:rPr>
          <w:rFonts w:ascii="Times New Roman" w:eastAsia="Calibri" w:hAnsi="Times New Roman"/>
          <w:lang w:eastAsia="en-US"/>
        </w:rPr>
        <w:t xml:space="preserve">be </w:t>
      </w:r>
      <w:r w:rsidR="00560439" w:rsidRPr="000C7F1D">
        <w:rPr>
          <w:rFonts w:ascii="Times New Roman" w:eastAsia="Calibri" w:hAnsi="Times New Roman"/>
          <w:lang w:eastAsia="en-US"/>
        </w:rPr>
        <w:t>ready</w:t>
      </w:r>
      <w:r w:rsidR="003231EF" w:rsidRPr="000C7F1D">
        <w:rPr>
          <w:rFonts w:ascii="Times New Roman" w:eastAsia="Calibri" w:hAnsi="Times New Roman"/>
          <w:lang w:eastAsia="en-US"/>
        </w:rPr>
        <w:t xml:space="preserve"> for review </w:t>
      </w:r>
      <w:r w:rsidR="00560439" w:rsidRPr="000C7F1D">
        <w:rPr>
          <w:rFonts w:ascii="Times New Roman" w:eastAsia="Calibri" w:hAnsi="Times New Roman"/>
          <w:lang w:eastAsia="en-US"/>
        </w:rPr>
        <w:t>by</w:t>
      </w:r>
      <w:r w:rsidR="003231EF" w:rsidRPr="000C7F1D">
        <w:rPr>
          <w:rFonts w:ascii="Times New Roman" w:eastAsia="Calibri" w:hAnsi="Times New Roman"/>
          <w:lang w:eastAsia="en-US"/>
        </w:rPr>
        <w:t xml:space="preserve"> SC around May 2018. </w:t>
      </w:r>
      <w:r w:rsidR="0039787F" w:rsidRPr="000C7F1D">
        <w:rPr>
          <w:rFonts w:ascii="Times New Roman" w:eastAsia="Calibri" w:hAnsi="Times New Roman"/>
          <w:lang w:eastAsia="en-US"/>
        </w:rPr>
        <w:t xml:space="preserve">In terms of the format, it </w:t>
      </w:r>
      <w:r w:rsidR="00A125CA">
        <w:rPr>
          <w:rFonts w:ascii="Times New Roman" w:eastAsia="Calibri" w:hAnsi="Times New Roman"/>
          <w:lang w:eastAsia="en-US"/>
        </w:rPr>
        <w:t>was</w:t>
      </w:r>
      <w:r w:rsidR="0039787F" w:rsidRPr="000C7F1D">
        <w:rPr>
          <w:rFonts w:ascii="Times New Roman" w:eastAsia="Calibri" w:hAnsi="Times New Roman"/>
          <w:lang w:eastAsia="en-US"/>
        </w:rPr>
        <w:t xml:space="preserve"> proposed </w:t>
      </w:r>
      <w:r w:rsidR="00A125CA">
        <w:rPr>
          <w:rFonts w:ascii="Times New Roman" w:eastAsia="Calibri" w:hAnsi="Times New Roman"/>
          <w:lang w:eastAsia="en-US"/>
        </w:rPr>
        <w:t xml:space="preserve">for </w:t>
      </w:r>
      <w:r w:rsidR="0039787F" w:rsidRPr="000C7F1D">
        <w:rPr>
          <w:rFonts w:ascii="Times New Roman" w:eastAsia="Calibri" w:hAnsi="Times New Roman"/>
          <w:lang w:eastAsia="en-US"/>
        </w:rPr>
        <w:t xml:space="preserve">the report </w:t>
      </w:r>
      <w:r w:rsidR="00A125CA">
        <w:rPr>
          <w:rFonts w:ascii="Times New Roman" w:eastAsia="Calibri" w:hAnsi="Times New Roman"/>
          <w:lang w:eastAsia="en-US"/>
        </w:rPr>
        <w:t xml:space="preserve">to </w:t>
      </w:r>
      <w:r w:rsidR="008840DB">
        <w:rPr>
          <w:rFonts w:ascii="Times New Roman" w:eastAsia="Calibri" w:hAnsi="Times New Roman"/>
          <w:lang w:eastAsia="en-US"/>
        </w:rPr>
        <w:t xml:space="preserve">follow the logic of the </w:t>
      </w:r>
      <w:r w:rsidR="00A125CA">
        <w:rPr>
          <w:rFonts w:ascii="Times New Roman" w:eastAsia="Calibri" w:hAnsi="Times New Roman"/>
          <w:lang w:eastAsia="en-US"/>
        </w:rPr>
        <w:t xml:space="preserve">mid-term </w:t>
      </w:r>
      <w:r w:rsidR="0039787F" w:rsidRPr="000C7F1D">
        <w:rPr>
          <w:rFonts w:ascii="Times New Roman" w:eastAsia="Calibri" w:hAnsi="Times New Roman"/>
          <w:lang w:eastAsia="en-US"/>
        </w:rPr>
        <w:t>review report</w:t>
      </w:r>
      <w:r w:rsidR="008840DB">
        <w:rPr>
          <w:rFonts w:ascii="Times New Roman" w:eastAsia="Calibri" w:hAnsi="Times New Roman"/>
          <w:lang w:eastAsia="en-US"/>
        </w:rPr>
        <w:t xml:space="preserve"> but </w:t>
      </w:r>
      <w:r w:rsidR="00B24617">
        <w:rPr>
          <w:rFonts w:ascii="Times New Roman" w:eastAsia="Calibri" w:hAnsi="Times New Roman"/>
          <w:lang w:eastAsia="en-US"/>
        </w:rPr>
        <w:t xml:space="preserve">be </w:t>
      </w:r>
      <w:r w:rsidR="008840DB">
        <w:rPr>
          <w:rFonts w:ascii="Times New Roman" w:eastAsia="Calibri" w:hAnsi="Times New Roman"/>
          <w:lang w:eastAsia="en-US"/>
        </w:rPr>
        <w:t>more concise</w:t>
      </w:r>
      <w:r w:rsidR="00B24617">
        <w:rPr>
          <w:rFonts w:ascii="Times New Roman" w:eastAsia="Calibri" w:hAnsi="Times New Roman"/>
          <w:lang w:eastAsia="en-US"/>
        </w:rPr>
        <w:t>,</w:t>
      </w:r>
      <w:r w:rsidR="008840DB">
        <w:rPr>
          <w:rFonts w:ascii="Times New Roman" w:eastAsia="Calibri" w:hAnsi="Times New Roman"/>
          <w:lang w:eastAsia="en-US"/>
        </w:rPr>
        <w:t xml:space="preserve"> with the detailed data on the achievement of results included in the annexes</w:t>
      </w:r>
      <w:r w:rsidR="00853886" w:rsidRPr="000C7F1D">
        <w:rPr>
          <w:rFonts w:ascii="Times New Roman" w:eastAsia="Calibri" w:hAnsi="Times New Roman"/>
          <w:lang w:eastAsia="en-US"/>
        </w:rPr>
        <w:t>.</w:t>
      </w:r>
      <w:r w:rsidR="00ED1863" w:rsidRPr="000C7F1D">
        <w:rPr>
          <w:rFonts w:ascii="Times New Roman" w:eastAsia="Calibri" w:hAnsi="Times New Roman"/>
          <w:lang w:eastAsia="en-US"/>
        </w:rPr>
        <w:t xml:space="preserve"> The team is committed to prepare the completion report as </w:t>
      </w:r>
      <w:r>
        <w:rPr>
          <w:rFonts w:ascii="Times New Roman" w:eastAsia="Calibri" w:hAnsi="Times New Roman"/>
          <w:lang w:eastAsia="en-US"/>
        </w:rPr>
        <w:t xml:space="preserve">a </w:t>
      </w:r>
      <w:r w:rsidR="00ED1863" w:rsidRPr="000C7F1D">
        <w:rPr>
          <w:rFonts w:ascii="Times New Roman" w:eastAsia="Calibri" w:hAnsi="Times New Roman"/>
          <w:lang w:eastAsia="en-US"/>
        </w:rPr>
        <w:t>public document.</w:t>
      </w:r>
      <w:r w:rsidR="00B24617">
        <w:rPr>
          <w:rFonts w:ascii="Times New Roman" w:eastAsia="Calibri" w:hAnsi="Times New Roman"/>
          <w:lang w:eastAsia="en-US"/>
        </w:rPr>
        <w:t xml:space="preserve"> </w:t>
      </w:r>
      <w:r w:rsidR="00896835">
        <w:rPr>
          <w:rFonts w:ascii="Times New Roman" w:eastAsia="Calibri" w:hAnsi="Times New Roman"/>
          <w:lang w:eastAsia="en-US"/>
        </w:rPr>
        <w:t xml:space="preserve">The </w:t>
      </w:r>
      <w:r w:rsidR="00853886" w:rsidRPr="000C7F1D">
        <w:rPr>
          <w:rFonts w:ascii="Times New Roman" w:eastAsia="Calibri" w:hAnsi="Times New Roman"/>
          <w:lang w:eastAsia="en-US"/>
        </w:rPr>
        <w:t xml:space="preserve">SC Chair confirmed </w:t>
      </w:r>
      <w:r w:rsidR="008840DB">
        <w:rPr>
          <w:rFonts w:ascii="Times New Roman" w:eastAsia="Calibri" w:hAnsi="Times New Roman"/>
          <w:lang w:eastAsia="en-US"/>
        </w:rPr>
        <w:t xml:space="preserve">that </w:t>
      </w:r>
      <w:r w:rsidR="00853886" w:rsidRPr="000C7F1D">
        <w:rPr>
          <w:rFonts w:ascii="Times New Roman" w:eastAsia="Calibri" w:hAnsi="Times New Roman"/>
          <w:lang w:eastAsia="en-US"/>
        </w:rPr>
        <w:t xml:space="preserve">there should be two separate reports and </w:t>
      </w:r>
      <w:r>
        <w:rPr>
          <w:rFonts w:ascii="Times New Roman" w:eastAsia="Calibri" w:hAnsi="Times New Roman"/>
          <w:lang w:eastAsia="en-US"/>
        </w:rPr>
        <w:t xml:space="preserve">they </w:t>
      </w:r>
      <w:r w:rsidR="00853886" w:rsidRPr="000C7F1D">
        <w:rPr>
          <w:rFonts w:ascii="Times New Roman" w:eastAsia="Calibri" w:hAnsi="Times New Roman"/>
          <w:lang w:eastAsia="en-US"/>
        </w:rPr>
        <w:t>should not be merged into one document</w:t>
      </w:r>
      <w:r w:rsidR="00896835">
        <w:rPr>
          <w:rFonts w:ascii="Times New Roman" w:eastAsia="Calibri" w:hAnsi="Times New Roman"/>
          <w:lang w:eastAsia="en-US"/>
        </w:rPr>
        <w:t xml:space="preserve"> while the completion report should benefit from information already documented in annual reports by </w:t>
      </w:r>
      <w:r w:rsidR="00B06314">
        <w:rPr>
          <w:rFonts w:ascii="Times New Roman" w:eastAsia="Calibri" w:hAnsi="Times New Roman"/>
          <w:lang w:eastAsia="en-US"/>
        </w:rPr>
        <w:t>referencing</w:t>
      </w:r>
      <w:r w:rsidR="00896835">
        <w:rPr>
          <w:rFonts w:ascii="Times New Roman" w:eastAsia="Calibri" w:hAnsi="Times New Roman"/>
          <w:lang w:eastAsia="en-US"/>
        </w:rPr>
        <w:t xml:space="preserve"> it rather than repeating all of it</w:t>
      </w:r>
    </w:p>
    <w:p w14:paraId="01928543" w14:textId="5B6D67C7" w:rsidR="0039787F" w:rsidRPr="000C7F1D" w:rsidRDefault="0039787F" w:rsidP="001F554E">
      <w:pPr>
        <w:pStyle w:val="ListParagraph"/>
        <w:ind w:left="0"/>
        <w:jc w:val="both"/>
        <w:rPr>
          <w:rFonts w:ascii="Times New Roman" w:eastAsia="Calibri" w:hAnsi="Times New Roman"/>
          <w:lang w:val="en-US" w:eastAsia="en-US"/>
        </w:rPr>
      </w:pPr>
    </w:p>
    <w:p w14:paraId="0F331BDB" w14:textId="293D32F1" w:rsidR="0039787F" w:rsidRPr="006618EE" w:rsidRDefault="0039787F" w:rsidP="001F554E">
      <w:pPr>
        <w:pStyle w:val="ListParagraph"/>
        <w:ind w:left="0"/>
        <w:jc w:val="both"/>
        <w:rPr>
          <w:rFonts w:ascii="Times New Roman" w:eastAsia="Calibri" w:hAnsi="Times New Roman"/>
          <w:b/>
          <w:u w:val="single"/>
          <w:lang w:val="en-US" w:eastAsia="en-US"/>
        </w:rPr>
      </w:pPr>
      <w:r w:rsidRPr="006618EE">
        <w:rPr>
          <w:rFonts w:ascii="Times New Roman" w:eastAsia="Calibri" w:hAnsi="Times New Roman"/>
          <w:b/>
          <w:u w:val="single"/>
          <w:lang w:val="en-US" w:eastAsia="en-US"/>
        </w:rPr>
        <w:t>Conclusions:</w:t>
      </w:r>
    </w:p>
    <w:p w14:paraId="2BD82297" w14:textId="77777777" w:rsidR="00075537" w:rsidRPr="000C7F1D" w:rsidRDefault="00075537" w:rsidP="001F554E">
      <w:pPr>
        <w:pStyle w:val="ListParagraph"/>
        <w:ind w:left="0"/>
        <w:jc w:val="both"/>
        <w:rPr>
          <w:rFonts w:ascii="Times New Roman" w:eastAsia="Calibri" w:hAnsi="Times New Roman"/>
          <w:lang w:val="en-US" w:eastAsia="en-US"/>
        </w:rPr>
      </w:pPr>
    </w:p>
    <w:p w14:paraId="129725D1" w14:textId="185985E1" w:rsidR="0039787F" w:rsidRPr="000C7F1D" w:rsidRDefault="00ED1863" w:rsidP="001F554E">
      <w:pPr>
        <w:pStyle w:val="ListParagraph"/>
        <w:numPr>
          <w:ilvl w:val="0"/>
          <w:numId w:val="41"/>
        </w:numPr>
        <w:jc w:val="both"/>
        <w:rPr>
          <w:rFonts w:ascii="Times New Roman" w:eastAsia="Calibri" w:hAnsi="Times New Roman"/>
          <w:lang w:val="en-US" w:eastAsia="en-US"/>
        </w:rPr>
      </w:pPr>
      <w:r w:rsidRPr="000C7F1D">
        <w:rPr>
          <w:rFonts w:ascii="Times New Roman" w:eastAsia="Calibri" w:hAnsi="Times New Roman"/>
          <w:lang w:val="en-US" w:eastAsia="en-US"/>
        </w:rPr>
        <w:t>SC</w:t>
      </w:r>
      <w:r w:rsidR="00075537" w:rsidRPr="000C7F1D">
        <w:rPr>
          <w:rFonts w:ascii="Times New Roman" w:eastAsia="Calibri" w:hAnsi="Times New Roman"/>
          <w:lang w:val="en-US" w:eastAsia="en-US"/>
        </w:rPr>
        <w:t xml:space="preserve"> has</w:t>
      </w:r>
      <w:r w:rsidRPr="000C7F1D">
        <w:rPr>
          <w:rFonts w:ascii="Times New Roman" w:eastAsia="Calibri" w:hAnsi="Times New Roman"/>
          <w:lang w:val="en-US" w:eastAsia="en-US"/>
        </w:rPr>
        <w:t xml:space="preserve"> endorsed the approach to preparation of the</w:t>
      </w:r>
      <w:r w:rsidR="00075537" w:rsidRPr="000C7F1D">
        <w:rPr>
          <w:rFonts w:ascii="Times New Roman" w:eastAsia="Calibri" w:hAnsi="Times New Roman"/>
          <w:lang w:val="en-US" w:eastAsia="en-US"/>
        </w:rPr>
        <w:t xml:space="preserve"> completion report, noting</w:t>
      </w:r>
      <w:r w:rsidRPr="000C7F1D">
        <w:rPr>
          <w:rFonts w:ascii="Times New Roman" w:eastAsia="Calibri" w:hAnsi="Times New Roman"/>
          <w:lang w:val="en-US" w:eastAsia="en-US"/>
        </w:rPr>
        <w:t xml:space="preserve"> </w:t>
      </w:r>
      <w:r w:rsidR="00075537" w:rsidRPr="000C7F1D">
        <w:rPr>
          <w:rFonts w:ascii="Times New Roman" w:eastAsia="Calibri" w:hAnsi="Times New Roman"/>
          <w:lang w:val="en-US" w:eastAsia="en-US"/>
        </w:rPr>
        <w:t xml:space="preserve">it </w:t>
      </w:r>
      <w:r w:rsidRPr="000C7F1D">
        <w:rPr>
          <w:rFonts w:ascii="Times New Roman" w:eastAsia="Calibri" w:hAnsi="Times New Roman"/>
          <w:lang w:val="en-US" w:eastAsia="en-US"/>
        </w:rPr>
        <w:t xml:space="preserve">should be separate </w:t>
      </w:r>
      <w:r w:rsidR="00075537" w:rsidRPr="000C7F1D">
        <w:rPr>
          <w:rFonts w:ascii="Times New Roman" w:eastAsia="Calibri" w:hAnsi="Times New Roman"/>
          <w:lang w:val="en-US" w:eastAsia="en-US"/>
        </w:rPr>
        <w:t>from the annual report. The SC will expect to review it around May 2018.</w:t>
      </w:r>
    </w:p>
    <w:p w14:paraId="2862BEB4" w14:textId="77777777" w:rsidR="00B218B7" w:rsidRPr="000C7F1D" w:rsidRDefault="00B218B7" w:rsidP="001F554E">
      <w:pPr>
        <w:pStyle w:val="ListParagraph"/>
        <w:ind w:left="360"/>
        <w:jc w:val="both"/>
        <w:rPr>
          <w:rFonts w:ascii="Times New Roman" w:eastAsia="Calibri" w:hAnsi="Times New Roman"/>
          <w:lang w:val="en-US" w:eastAsia="en-US"/>
        </w:rPr>
      </w:pPr>
    </w:p>
    <w:p w14:paraId="5D503CAE" w14:textId="0DDE4E0F" w:rsidR="00B218B7" w:rsidRPr="000C7F1D" w:rsidRDefault="00B218B7" w:rsidP="001F554E">
      <w:pPr>
        <w:pStyle w:val="ListParagraph"/>
        <w:numPr>
          <w:ilvl w:val="0"/>
          <w:numId w:val="6"/>
        </w:numPr>
        <w:jc w:val="both"/>
        <w:rPr>
          <w:rFonts w:ascii="Times New Roman" w:eastAsia="Calibri" w:hAnsi="Times New Roman"/>
          <w:b/>
          <w:bCs/>
          <w:lang w:eastAsia="en-US"/>
        </w:rPr>
      </w:pPr>
      <w:r w:rsidRPr="000C7F1D">
        <w:rPr>
          <w:rFonts w:ascii="Times New Roman" w:eastAsia="Calibri" w:hAnsi="Times New Roman"/>
          <w:b/>
          <w:bCs/>
          <w:lang w:eastAsia="en-US"/>
        </w:rPr>
        <w:t xml:space="preserve">PEMPAL finances </w:t>
      </w:r>
    </w:p>
    <w:p w14:paraId="0BD109C5" w14:textId="77777777" w:rsidR="00ED1863" w:rsidRPr="000C7F1D" w:rsidRDefault="00ED1863" w:rsidP="000C7F1D">
      <w:pPr>
        <w:spacing w:after="0" w:line="240" w:lineRule="auto"/>
        <w:rPr>
          <w:rFonts w:ascii="Times New Roman" w:eastAsia="Calibri" w:hAnsi="Times New Roman"/>
          <w:lang w:eastAsia="en-US"/>
        </w:rPr>
      </w:pPr>
    </w:p>
    <w:p w14:paraId="3BE0B3BE" w14:textId="50A188B3" w:rsidR="00ED1863" w:rsidRPr="000C7F1D" w:rsidRDefault="00ED1863"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lastRenderedPageBreak/>
        <w:t xml:space="preserve">Ms. Nikulina reminded that </w:t>
      </w:r>
      <w:r w:rsidR="00595F73" w:rsidRPr="000C7F1D">
        <w:rPr>
          <w:rFonts w:ascii="Times New Roman" w:eastAsia="Calibri" w:hAnsi="Times New Roman"/>
          <w:lang w:eastAsia="en-US"/>
        </w:rPr>
        <w:t>FY</w:t>
      </w:r>
      <w:r w:rsidR="00DE2C48" w:rsidRPr="000C7F1D">
        <w:rPr>
          <w:rFonts w:ascii="Times New Roman" w:eastAsia="Calibri" w:hAnsi="Times New Roman"/>
          <w:lang w:eastAsia="en-US"/>
        </w:rPr>
        <w:t>18</w:t>
      </w:r>
      <w:r w:rsidRPr="000C7F1D">
        <w:rPr>
          <w:rFonts w:ascii="Times New Roman" w:eastAsia="Calibri" w:hAnsi="Times New Roman"/>
          <w:lang w:eastAsia="en-US"/>
        </w:rPr>
        <w:t xml:space="preserve"> is a transition year when </w:t>
      </w:r>
      <w:r w:rsidR="00DE2C48" w:rsidRPr="000C7F1D">
        <w:rPr>
          <w:rFonts w:ascii="Times New Roman" w:eastAsia="Calibri" w:hAnsi="Times New Roman"/>
          <w:lang w:eastAsia="en-US"/>
        </w:rPr>
        <w:t>PEMPAL is</w:t>
      </w:r>
      <w:r w:rsidRPr="000C7F1D">
        <w:rPr>
          <w:rFonts w:ascii="Times New Roman" w:eastAsia="Calibri" w:hAnsi="Times New Roman"/>
          <w:lang w:eastAsia="en-US"/>
        </w:rPr>
        <w:t xml:space="preserve"> still spending </w:t>
      </w:r>
      <w:r w:rsidR="00896835">
        <w:rPr>
          <w:rFonts w:ascii="Times New Roman" w:eastAsia="Calibri" w:hAnsi="Times New Roman"/>
          <w:lang w:eastAsia="en-US"/>
        </w:rPr>
        <w:t xml:space="preserve">funds that resulted from </w:t>
      </w:r>
      <w:r w:rsidR="008840DB">
        <w:rPr>
          <w:rFonts w:ascii="Times New Roman" w:eastAsia="Calibri" w:hAnsi="Times New Roman"/>
          <w:lang w:eastAsia="en-US"/>
        </w:rPr>
        <w:t xml:space="preserve">savings from </w:t>
      </w:r>
      <w:r w:rsidRPr="000C7F1D">
        <w:rPr>
          <w:rFonts w:ascii="Times New Roman" w:eastAsia="Calibri" w:hAnsi="Times New Roman"/>
          <w:lang w:eastAsia="en-US"/>
        </w:rPr>
        <w:t xml:space="preserve">the previous </w:t>
      </w:r>
      <w:r w:rsidR="00B24617">
        <w:rPr>
          <w:rFonts w:ascii="Times New Roman" w:eastAsia="Calibri" w:hAnsi="Times New Roman"/>
          <w:lang w:eastAsia="en-US"/>
        </w:rPr>
        <w:t>s</w:t>
      </w:r>
      <w:r w:rsidRPr="000C7F1D">
        <w:rPr>
          <w:rFonts w:ascii="Times New Roman" w:eastAsia="Calibri" w:hAnsi="Times New Roman"/>
          <w:lang w:eastAsia="en-US"/>
        </w:rPr>
        <w:t xml:space="preserve">trategy </w:t>
      </w:r>
      <w:r w:rsidR="008840DB">
        <w:rPr>
          <w:rFonts w:ascii="Times New Roman" w:eastAsia="Calibri" w:hAnsi="Times New Roman"/>
          <w:lang w:eastAsia="en-US"/>
        </w:rPr>
        <w:t xml:space="preserve">period </w:t>
      </w:r>
      <w:r w:rsidRPr="000C7F1D">
        <w:rPr>
          <w:rFonts w:ascii="Times New Roman" w:eastAsia="Calibri" w:hAnsi="Times New Roman"/>
          <w:lang w:eastAsia="en-US"/>
        </w:rPr>
        <w:t xml:space="preserve">while </w:t>
      </w:r>
      <w:r w:rsidR="008840DB">
        <w:rPr>
          <w:rFonts w:ascii="Times New Roman" w:eastAsia="Calibri" w:hAnsi="Times New Roman"/>
          <w:lang w:eastAsia="en-US"/>
        </w:rPr>
        <w:t xml:space="preserve">mobilizing </w:t>
      </w:r>
      <w:r w:rsidRPr="000C7F1D">
        <w:rPr>
          <w:rFonts w:ascii="Times New Roman" w:eastAsia="Calibri" w:hAnsi="Times New Roman"/>
          <w:lang w:eastAsia="en-US"/>
        </w:rPr>
        <w:t>financing f</w:t>
      </w:r>
      <w:r w:rsidR="008840DB">
        <w:rPr>
          <w:rFonts w:ascii="Times New Roman" w:eastAsia="Calibri" w:hAnsi="Times New Roman"/>
          <w:lang w:eastAsia="en-US"/>
        </w:rPr>
        <w:t>or</w:t>
      </w:r>
      <w:r w:rsidRPr="000C7F1D">
        <w:rPr>
          <w:rFonts w:ascii="Times New Roman" w:eastAsia="Calibri" w:hAnsi="Times New Roman"/>
          <w:lang w:eastAsia="en-US"/>
        </w:rPr>
        <w:t xml:space="preserve"> the new Strategy. Unfortuna</w:t>
      </w:r>
      <w:r w:rsidR="00F8080D" w:rsidRPr="000C7F1D">
        <w:rPr>
          <w:rFonts w:ascii="Times New Roman" w:eastAsia="Calibri" w:hAnsi="Times New Roman"/>
          <w:lang w:eastAsia="en-US"/>
        </w:rPr>
        <w:t>te</w:t>
      </w:r>
      <w:r w:rsidRPr="000C7F1D">
        <w:rPr>
          <w:rFonts w:ascii="Times New Roman" w:eastAsia="Calibri" w:hAnsi="Times New Roman"/>
          <w:lang w:eastAsia="en-US"/>
        </w:rPr>
        <w:t xml:space="preserve">ly, there was less progress than planned in finalizing financing agreements with two potential financial donors. </w:t>
      </w:r>
      <w:r w:rsidR="00DE2C48" w:rsidRPr="000C7F1D">
        <w:rPr>
          <w:rFonts w:ascii="Times New Roman" w:eastAsia="Calibri" w:hAnsi="Times New Roman"/>
          <w:lang w:eastAsia="en-US"/>
        </w:rPr>
        <w:t xml:space="preserve">Ms. Nikulina confirmed that </w:t>
      </w:r>
      <w:r w:rsidRPr="000C7F1D">
        <w:rPr>
          <w:rFonts w:ascii="Times New Roman" w:eastAsia="Calibri" w:hAnsi="Times New Roman"/>
          <w:lang w:eastAsia="en-US"/>
        </w:rPr>
        <w:t xml:space="preserve">SECO </w:t>
      </w:r>
      <w:r w:rsidR="00DE2C48" w:rsidRPr="000C7F1D">
        <w:rPr>
          <w:rFonts w:ascii="Times New Roman" w:eastAsia="Calibri" w:hAnsi="Times New Roman"/>
          <w:lang w:eastAsia="en-US"/>
        </w:rPr>
        <w:t>intends</w:t>
      </w:r>
      <w:r w:rsidRPr="000C7F1D">
        <w:rPr>
          <w:rFonts w:ascii="Times New Roman" w:eastAsia="Calibri" w:hAnsi="Times New Roman"/>
          <w:lang w:eastAsia="en-US"/>
        </w:rPr>
        <w:t xml:space="preserve"> to commit funds before the end of 2017 calendar year</w:t>
      </w:r>
      <w:r w:rsidR="00DE2C48" w:rsidRPr="000C7F1D">
        <w:rPr>
          <w:rFonts w:ascii="Times New Roman" w:eastAsia="Calibri" w:hAnsi="Times New Roman"/>
          <w:lang w:eastAsia="en-US"/>
        </w:rPr>
        <w:t xml:space="preserve">. </w:t>
      </w:r>
      <w:r w:rsidRPr="000C7F1D">
        <w:rPr>
          <w:rFonts w:ascii="Times New Roman" w:eastAsia="Calibri" w:hAnsi="Times New Roman"/>
          <w:lang w:eastAsia="en-US"/>
        </w:rPr>
        <w:t xml:space="preserve">Ms. Daria </w:t>
      </w:r>
      <w:proofErr w:type="spellStart"/>
      <w:r w:rsidRPr="000C7F1D">
        <w:rPr>
          <w:rFonts w:ascii="Times New Roman" w:eastAsia="Calibri" w:hAnsi="Times New Roman"/>
          <w:lang w:eastAsia="en-US"/>
        </w:rPr>
        <w:t>Kiril</w:t>
      </w:r>
      <w:r w:rsidR="00B24617">
        <w:rPr>
          <w:rFonts w:ascii="Times New Roman" w:eastAsia="Calibri" w:hAnsi="Times New Roman"/>
          <w:lang w:eastAsia="en-US"/>
        </w:rPr>
        <w:t>l</w:t>
      </w:r>
      <w:r w:rsidRPr="000C7F1D">
        <w:rPr>
          <w:rFonts w:ascii="Times New Roman" w:eastAsia="Calibri" w:hAnsi="Times New Roman"/>
          <w:lang w:eastAsia="en-US"/>
        </w:rPr>
        <w:t>ova</w:t>
      </w:r>
      <w:proofErr w:type="spellEnd"/>
      <w:r w:rsidRPr="000C7F1D">
        <w:rPr>
          <w:rFonts w:ascii="Times New Roman" w:eastAsia="Calibri" w:hAnsi="Times New Roman"/>
          <w:lang w:eastAsia="en-US"/>
        </w:rPr>
        <w:t xml:space="preserve"> informed the SC th</w:t>
      </w:r>
      <w:r w:rsidR="00DE2C48" w:rsidRPr="000C7F1D">
        <w:rPr>
          <w:rFonts w:ascii="Times New Roman" w:eastAsia="Calibri" w:hAnsi="Times New Roman"/>
          <w:lang w:eastAsia="en-US"/>
        </w:rPr>
        <w:t xml:space="preserve">at the proposal of Russian </w:t>
      </w:r>
      <w:proofErr w:type="spellStart"/>
      <w:r w:rsidR="00DE2C48" w:rsidRPr="000C7F1D">
        <w:rPr>
          <w:rFonts w:ascii="Times New Roman" w:eastAsia="Calibri" w:hAnsi="Times New Roman"/>
          <w:lang w:eastAsia="en-US"/>
        </w:rPr>
        <w:t>MoF</w:t>
      </w:r>
      <w:proofErr w:type="spellEnd"/>
      <w:r w:rsidR="00DE2C48" w:rsidRPr="000C7F1D">
        <w:rPr>
          <w:rFonts w:ascii="Times New Roman" w:eastAsia="Calibri" w:hAnsi="Times New Roman"/>
          <w:lang w:eastAsia="en-US"/>
        </w:rPr>
        <w:t xml:space="preserve"> wa</w:t>
      </w:r>
      <w:r w:rsidRPr="000C7F1D">
        <w:rPr>
          <w:rFonts w:ascii="Times New Roman" w:eastAsia="Calibri" w:hAnsi="Times New Roman"/>
          <w:lang w:eastAsia="en-US"/>
        </w:rPr>
        <w:t xml:space="preserve">s going through internal discussions within the government and the </w:t>
      </w:r>
      <w:proofErr w:type="spellStart"/>
      <w:r w:rsidRPr="000C7F1D">
        <w:rPr>
          <w:rFonts w:ascii="Times New Roman" w:eastAsia="Calibri" w:hAnsi="Times New Roman"/>
          <w:lang w:eastAsia="en-US"/>
        </w:rPr>
        <w:t>MoF</w:t>
      </w:r>
      <w:proofErr w:type="spellEnd"/>
      <w:r w:rsidRPr="000C7F1D">
        <w:rPr>
          <w:rFonts w:ascii="Times New Roman" w:eastAsia="Calibri" w:hAnsi="Times New Roman"/>
          <w:lang w:eastAsia="en-US"/>
        </w:rPr>
        <w:t xml:space="preserve"> </w:t>
      </w:r>
      <w:r w:rsidR="00DE2C48" w:rsidRPr="000C7F1D">
        <w:rPr>
          <w:rFonts w:ascii="Times New Roman" w:eastAsia="Calibri" w:hAnsi="Times New Roman"/>
          <w:lang w:eastAsia="en-US"/>
        </w:rPr>
        <w:t xml:space="preserve">would </w:t>
      </w:r>
      <w:r w:rsidRPr="000C7F1D">
        <w:rPr>
          <w:rFonts w:ascii="Times New Roman" w:eastAsia="Calibri" w:hAnsi="Times New Roman"/>
          <w:lang w:eastAsia="en-US"/>
        </w:rPr>
        <w:t xml:space="preserve">inform the SC about the decision as soon as the internal government decision </w:t>
      </w:r>
      <w:r w:rsidR="00615E82" w:rsidRPr="000C7F1D">
        <w:rPr>
          <w:rFonts w:ascii="Times New Roman" w:eastAsia="Calibri" w:hAnsi="Times New Roman"/>
          <w:lang w:eastAsia="en-US"/>
        </w:rPr>
        <w:t>would be</w:t>
      </w:r>
      <w:r w:rsidRPr="000C7F1D">
        <w:rPr>
          <w:rFonts w:ascii="Times New Roman" w:eastAsia="Calibri" w:hAnsi="Times New Roman"/>
          <w:lang w:eastAsia="en-US"/>
        </w:rPr>
        <w:t xml:space="preserve"> obtained.</w:t>
      </w:r>
    </w:p>
    <w:p w14:paraId="2B14C58D" w14:textId="7F6D8906" w:rsidR="00570921" w:rsidRPr="000C7F1D" w:rsidRDefault="008C1209"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Ms. Nikulina emphasized that savings from the previous year </w:t>
      </w:r>
      <w:r w:rsidR="008840DB">
        <w:rPr>
          <w:rFonts w:ascii="Times New Roman" w:eastAsia="Calibri" w:hAnsi="Times New Roman"/>
          <w:lang w:eastAsia="en-US"/>
        </w:rPr>
        <w:t xml:space="preserve">turned out </w:t>
      </w:r>
      <w:r w:rsidR="00615E82" w:rsidRPr="000C7F1D">
        <w:rPr>
          <w:rFonts w:ascii="Times New Roman" w:eastAsia="Calibri" w:hAnsi="Times New Roman"/>
          <w:lang w:eastAsia="en-US"/>
        </w:rPr>
        <w:t>to be higher than expected and would</w:t>
      </w:r>
      <w:r w:rsidRPr="000C7F1D">
        <w:rPr>
          <w:rFonts w:ascii="Times New Roman" w:eastAsia="Calibri" w:hAnsi="Times New Roman"/>
          <w:lang w:eastAsia="en-US"/>
        </w:rPr>
        <w:t xml:space="preserve"> allow to cover </w:t>
      </w:r>
      <w:r w:rsidR="00454558" w:rsidRPr="000C7F1D">
        <w:rPr>
          <w:rFonts w:ascii="Times New Roman" w:eastAsia="Calibri" w:hAnsi="Times New Roman"/>
          <w:lang w:eastAsia="en-US"/>
        </w:rPr>
        <w:t>COPs Ac</w:t>
      </w:r>
      <w:r w:rsidR="00E722B8" w:rsidRPr="000C7F1D">
        <w:rPr>
          <w:rFonts w:ascii="Times New Roman" w:eastAsia="Calibri" w:hAnsi="Times New Roman"/>
          <w:lang w:eastAsia="en-US"/>
        </w:rPr>
        <w:t xml:space="preserve">tion Plans in FY18 </w:t>
      </w:r>
      <w:r w:rsidR="00615E82" w:rsidRPr="000C7F1D">
        <w:rPr>
          <w:rFonts w:ascii="Times New Roman" w:eastAsia="Calibri" w:hAnsi="Times New Roman"/>
          <w:lang w:eastAsia="en-US"/>
        </w:rPr>
        <w:t xml:space="preserve">almost </w:t>
      </w:r>
      <w:r w:rsidR="00E722B8" w:rsidRPr="000C7F1D">
        <w:rPr>
          <w:rFonts w:ascii="Times New Roman" w:eastAsia="Calibri" w:hAnsi="Times New Roman"/>
          <w:lang w:eastAsia="en-US"/>
        </w:rPr>
        <w:t>in full (not 50% as discussed in previous meeting</w:t>
      </w:r>
      <w:r w:rsidR="003A15E5">
        <w:rPr>
          <w:rFonts w:ascii="Times New Roman" w:eastAsia="Calibri" w:hAnsi="Times New Roman"/>
          <w:lang w:eastAsia="en-US"/>
        </w:rPr>
        <w:t>s</w:t>
      </w:r>
      <w:r w:rsidR="00E722B8" w:rsidRPr="000C7F1D">
        <w:rPr>
          <w:rFonts w:ascii="Times New Roman" w:eastAsia="Calibri" w:hAnsi="Times New Roman"/>
          <w:lang w:eastAsia="en-US"/>
        </w:rPr>
        <w:t xml:space="preserve">). The Resource team also </w:t>
      </w:r>
      <w:r w:rsidR="00615E82" w:rsidRPr="000C7F1D">
        <w:rPr>
          <w:rFonts w:ascii="Times New Roman" w:eastAsia="Calibri" w:hAnsi="Times New Roman"/>
          <w:lang w:eastAsia="en-US"/>
        </w:rPr>
        <w:t>will be</w:t>
      </w:r>
      <w:r w:rsidR="00E722B8" w:rsidRPr="000C7F1D">
        <w:rPr>
          <w:rFonts w:ascii="Times New Roman" w:eastAsia="Calibri" w:hAnsi="Times New Roman"/>
          <w:lang w:eastAsia="en-US"/>
        </w:rPr>
        <w:t xml:space="preserve"> covered in </w:t>
      </w:r>
      <w:proofErr w:type="gramStart"/>
      <w:r w:rsidR="00E722B8" w:rsidRPr="000C7F1D">
        <w:rPr>
          <w:rFonts w:ascii="Times New Roman" w:eastAsia="Calibri" w:hAnsi="Times New Roman"/>
          <w:lang w:eastAsia="en-US"/>
        </w:rPr>
        <w:t>full from</w:t>
      </w:r>
      <w:proofErr w:type="gramEnd"/>
      <w:r w:rsidR="00E722B8" w:rsidRPr="000C7F1D">
        <w:rPr>
          <w:rFonts w:ascii="Times New Roman" w:eastAsia="Calibri" w:hAnsi="Times New Roman"/>
          <w:lang w:eastAsia="en-US"/>
        </w:rPr>
        <w:t xml:space="preserve"> savings in FY18.</w:t>
      </w:r>
      <w:r w:rsidR="00570921" w:rsidRPr="000C7F1D">
        <w:rPr>
          <w:rFonts w:ascii="Times New Roman" w:eastAsia="Calibri" w:hAnsi="Times New Roman"/>
          <w:lang w:eastAsia="en-US"/>
        </w:rPr>
        <w:t xml:space="preserve"> </w:t>
      </w:r>
    </w:p>
    <w:p w14:paraId="085F314D" w14:textId="617707B4" w:rsidR="00570921" w:rsidRPr="000C7F1D" w:rsidRDefault="00570921"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SC approved financing of COP budgets in FY18 in the following amounts:</w:t>
      </w:r>
    </w:p>
    <w:p w14:paraId="2E6F7216" w14:textId="3713AC5F" w:rsidR="00570921" w:rsidRPr="000C7F1D" w:rsidRDefault="00570921" w:rsidP="002007C8">
      <w:pPr>
        <w:pStyle w:val="ListParagraph"/>
        <w:numPr>
          <w:ilvl w:val="0"/>
          <w:numId w:val="37"/>
        </w:numPr>
        <w:jc w:val="both"/>
        <w:rPr>
          <w:rFonts w:ascii="Times New Roman" w:eastAsia="Calibri" w:hAnsi="Times New Roman"/>
          <w:lang w:eastAsia="en-US"/>
        </w:rPr>
      </w:pPr>
      <w:r w:rsidRPr="000C7F1D">
        <w:rPr>
          <w:rFonts w:ascii="Times New Roman" w:eastAsia="Calibri" w:hAnsi="Times New Roman"/>
          <w:lang w:eastAsia="en-US"/>
        </w:rPr>
        <w:t xml:space="preserve">BCOP: US$ </w:t>
      </w:r>
      <w:r w:rsidR="002B3F48" w:rsidRPr="000C7F1D">
        <w:rPr>
          <w:rFonts w:ascii="Times New Roman" w:eastAsia="Calibri" w:hAnsi="Times New Roman"/>
          <w:lang w:eastAsia="en-US"/>
        </w:rPr>
        <w:t>330</w:t>
      </w:r>
      <w:r w:rsidRPr="000C7F1D">
        <w:rPr>
          <w:rFonts w:ascii="Times New Roman" w:eastAsia="Calibri" w:hAnsi="Times New Roman"/>
          <w:lang w:eastAsia="en-US"/>
        </w:rPr>
        <w:t>.00</w:t>
      </w:r>
    </w:p>
    <w:p w14:paraId="25D7E190" w14:textId="6DFD80D9" w:rsidR="00570921" w:rsidRPr="000C7F1D" w:rsidRDefault="00570921" w:rsidP="002007C8">
      <w:pPr>
        <w:pStyle w:val="ListParagraph"/>
        <w:numPr>
          <w:ilvl w:val="0"/>
          <w:numId w:val="37"/>
        </w:numPr>
        <w:jc w:val="both"/>
        <w:rPr>
          <w:rFonts w:ascii="Times New Roman" w:eastAsia="Calibri" w:hAnsi="Times New Roman"/>
          <w:lang w:eastAsia="en-US"/>
        </w:rPr>
      </w:pPr>
      <w:r w:rsidRPr="000C7F1D">
        <w:rPr>
          <w:rFonts w:ascii="Times New Roman" w:eastAsia="Calibri" w:hAnsi="Times New Roman"/>
          <w:lang w:eastAsia="en-US"/>
        </w:rPr>
        <w:t>TCOP: US$ 2</w:t>
      </w:r>
      <w:r w:rsidR="002B3F48" w:rsidRPr="000C7F1D">
        <w:rPr>
          <w:rFonts w:ascii="Times New Roman" w:eastAsia="Calibri" w:hAnsi="Times New Roman"/>
          <w:lang w:eastAsia="en-US"/>
        </w:rPr>
        <w:t>87.00</w:t>
      </w:r>
    </w:p>
    <w:p w14:paraId="12963D14" w14:textId="0498A42B" w:rsidR="00570921" w:rsidRPr="000C7F1D" w:rsidRDefault="00570921" w:rsidP="002007C8">
      <w:pPr>
        <w:pStyle w:val="ListParagraph"/>
        <w:numPr>
          <w:ilvl w:val="0"/>
          <w:numId w:val="37"/>
        </w:numPr>
        <w:jc w:val="both"/>
        <w:rPr>
          <w:rFonts w:ascii="Times New Roman" w:eastAsia="Calibri" w:hAnsi="Times New Roman"/>
          <w:lang w:eastAsia="en-US"/>
        </w:rPr>
      </w:pPr>
      <w:r w:rsidRPr="000C7F1D">
        <w:rPr>
          <w:rFonts w:ascii="Times New Roman" w:eastAsia="Calibri" w:hAnsi="Times New Roman"/>
          <w:lang w:eastAsia="en-US"/>
        </w:rPr>
        <w:t xml:space="preserve">IACOP: US$ </w:t>
      </w:r>
      <w:r w:rsidR="002B3F48" w:rsidRPr="000C7F1D">
        <w:rPr>
          <w:rFonts w:ascii="Times New Roman" w:eastAsia="Calibri" w:hAnsi="Times New Roman"/>
          <w:lang w:eastAsia="en-US"/>
        </w:rPr>
        <w:t>417</w:t>
      </w:r>
      <w:r w:rsidRPr="000C7F1D">
        <w:rPr>
          <w:rFonts w:ascii="Times New Roman" w:eastAsia="Calibri" w:hAnsi="Times New Roman"/>
          <w:lang w:eastAsia="en-US"/>
        </w:rPr>
        <w:t>.</w:t>
      </w:r>
      <w:r w:rsidR="002B3F48" w:rsidRPr="000C7F1D">
        <w:rPr>
          <w:rFonts w:ascii="Times New Roman" w:eastAsia="Calibri" w:hAnsi="Times New Roman"/>
          <w:lang w:eastAsia="en-US"/>
        </w:rPr>
        <w:t>00</w:t>
      </w:r>
    </w:p>
    <w:p w14:paraId="3D34E8E3" w14:textId="77777777" w:rsidR="00570921" w:rsidRPr="000C7F1D" w:rsidRDefault="00570921" w:rsidP="002007C8">
      <w:pPr>
        <w:pStyle w:val="ListParagraph"/>
        <w:jc w:val="both"/>
        <w:rPr>
          <w:rFonts w:ascii="Times New Roman" w:eastAsia="Calibri" w:hAnsi="Times New Roman"/>
          <w:lang w:eastAsia="en-US"/>
        </w:rPr>
      </w:pPr>
    </w:p>
    <w:p w14:paraId="14045D0A" w14:textId="2C5FEF70" w:rsidR="00E45B75" w:rsidRPr="000C7F1D" w:rsidRDefault="00623612"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Ms. Nikulina has also </w:t>
      </w:r>
      <w:r w:rsidR="00093B4D" w:rsidRPr="000C7F1D">
        <w:rPr>
          <w:rFonts w:ascii="Times New Roman" w:eastAsia="Calibri" w:hAnsi="Times New Roman"/>
          <w:lang w:eastAsia="en-US"/>
        </w:rPr>
        <w:t>reminded</w:t>
      </w:r>
      <w:r w:rsidRPr="000C7F1D">
        <w:rPr>
          <w:rFonts w:ascii="Times New Roman" w:eastAsia="Calibri" w:hAnsi="Times New Roman"/>
          <w:lang w:eastAsia="en-US"/>
        </w:rPr>
        <w:t xml:space="preserve"> that to </w:t>
      </w:r>
      <w:r w:rsidR="00B24617">
        <w:rPr>
          <w:rFonts w:ascii="Times New Roman" w:eastAsia="Calibri" w:hAnsi="Times New Roman"/>
          <w:lang w:eastAsia="en-US"/>
        </w:rPr>
        <w:t xml:space="preserve">enable the </w:t>
      </w:r>
      <w:r w:rsidR="0015321C" w:rsidRPr="000C7F1D">
        <w:rPr>
          <w:rFonts w:ascii="Times New Roman" w:eastAsia="Calibri" w:hAnsi="Times New Roman"/>
          <w:lang w:eastAsia="en-US"/>
        </w:rPr>
        <w:t xml:space="preserve">use of </w:t>
      </w:r>
      <w:r w:rsidR="008840DB">
        <w:rPr>
          <w:rFonts w:ascii="Times New Roman" w:eastAsia="Calibri" w:hAnsi="Times New Roman"/>
          <w:lang w:eastAsia="en-US"/>
        </w:rPr>
        <w:t xml:space="preserve">the balance of </w:t>
      </w:r>
      <w:r w:rsidR="0015321C" w:rsidRPr="000C7F1D">
        <w:rPr>
          <w:rFonts w:ascii="Times New Roman" w:eastAsia="Calibri" w:hAnsi="Times New Roman"/>
          <w:lang w:eastAsia="en-US"/>
        </w:rPr>
        <w:t xml:space="preserve">funds </w:t>
      </w:r>
      <w:r w:rsidR="008840DB">
        <w:rPr>
          <w:rFonts w:ascii="Times New Roman" w:eastAsia="Calibri" w:hAnsi="Times New Roman"/>
          <w:lang w:eastAsia="en-US"/>
        </w:rPr>
        <w:t xml:space="preserve">under </w:t>
      </w:r>
      <w:r w:rsidR="003A15E5">
        <w:rPr>
          <w:rFonts w:ascii="Times New Roman" w:eastAsia="Calibri" w:hAnsi="Times New Roman"/>
          <w:lang w:eastAsia="en-US"/>
        </w:rPr>
        <w:t xml:space="preserve">the existing </w:t>
      </w:r>
      <w:r w:rsidR="008840DB">
        <w:rPr>
          <w:rFonts w:ascii="Times New Roman" w:eastAsia="Calibri" w:hAnsi="Times New Roman"/>
          <w:lang w:eastAsia="en-US"/>
        </w:rPr>
        <w:t xml:space="preserve">PEMPAL MDTF </w:t>
      </w:r>
      <w:r w:rsidR="0015321C" w:rsidRPr="000C7F1D">
        <w:rPr>
          <w:rFonts w:ascii="Times New Roman" w:eastAsia="Calibri" w:hAnsi="Times New Roman"/>
          <w:lang w:eastAsia="en-US"/>
        </w:rPr>
        <w:t xml:space="preserve">in </w:t>
      </w:r>
      <w:r w:rsidR="008840DB">
        <w:rPr>
          <w:rFonts w:ascii="Times New Roman" w:eastAsia="Calibri" w:hAnsi="Times New Roman"/>
          <w:lang w:eastAsia="en-US"/>
        </w:rPr>
        <w:t xml:space="preserve">the second half of </w:t>
      </w:r>
      <w:r w:rsidR="0015321C" w:rsidRPr="000C7F1D">
        <w:rPr>
          <w:rFonts w:ascii="Times New Roman" w:eastAsia="Calibri" w:hAnsi="Times New Roman"/>
          <w:lang w:eastAsia="en-US"/>
        </w:rPr>
        <w:t>FY18, it</w:t>
      </w:r>
      <w:r w:rsidR="00CA5A91" w:rsidRPr="000C7F1D">
        <w:rPr>
          <w:rFonts w:ascii="Times New Roman" w:eastAsia="Calibri" w:hAnsi="Times New Roman"/>
          <w:lang w:eastAsia="en-US"/>
        </w:rPr>
        <w:t xml:space="preserve"> </w:t>
      </w:r>
      <w:r w:rsidR="008840DB">
        <w:rPr>
          <w:rFonts w:ascii="Times New Roman" w:eastAsia="Calibri" w:hAnsi="Times New Roman"/>
          <w:lang w:eastAsia="en-US"/>
        </w:rPr>
        <w:t xml:space="preserve">is critically important that the letters extending the MDTF closing date are countersigned </w:t>
      </w:r>
      <w:r w:rsidR="0015321C" w:rsidRPr="000C7F1D">
        <w:rPr>
          <w:rFonts w:ascii="Times New Roman" w:eastAsia="Calibri" w:hAnsi="Times New Roman"/>
          <w:lang w:eastAsia="en-US"/>
        </w:rPr>
        <w:t>by both donors</w:t>
      </w:r>
      <w:r w:rsidR="008840DB">
        <w:rPr>
          <w:rFonts w:ascii="Times New Roman" w:eastAsia="Calibri" w:hAnsi="Times New Roman"/>
          <w:lang w:eastAsia="en-US"/>
        </w:rPr>
        <w:t xml:space="preserve"> within the next few weeks</w:t>
      </w:r>
      <w:r w:rsidR="0015321C" w:rsidRPr="000C7F1D">
        <w:rPr>
          <w:rFonts w:ascii="Times New Roman" w:eastAsia="Calibri" w:hAnsi="Times New Roman"/>
          <w:lang w:eastAsia="en-US"/>
        </w:rPr>
        <w:t>.</w:t>
      </w:r>
    </w:p>
    <w:p w14:paraId="55BB2B88" w14:textId="77777777" w:rsidR="008840DB" w:rsidRDefault="008840DB" w:rsidP="002007C8">
      <w:pPr>
        <w:spacing w:after="0" w:line="240" w:lineRule="auto"/>
        <w:jc w:val="both"/>
        <w:rPr>
          <w:rFonts w:ascii="Times New Roman" w:eastAsia="Calibri" w:hAnsi="Times New Roman"/>
          <w:lang w:eastAsia="en-US"/>
        </w:rPr>
      </w:pPr>
    </w:p>
    <w:p w14:paraId="3DB94221" w14:textId="07049726" w:rsidR="00623612" w:rsidRDefault="00E45B75"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Mr. Marius Koen recommended </w:t>
      </w:r>
      <w:r w:rsidR="00B06314">
        <w:rPr>
          <w:rFonts w:ascii="Times New Roman" w:eastAsia="Calibri" w:hAnsi="Times New Roman"/>
          <w:lang w:eastAsia="en-US"/>
        </w:rPr>
        <w:t>that</w:t>
      </w:r>
      <w:r w:rsidRPr="000C7F1D">
        <w:rPr>
          <w:rFonts w:ascii="Times New Roman" w:eastAsia="Calibri" w:hAnsi="Times New Roman"/>
          <w:lang w:eastAsia="en-US"/>
        </w:rPr>
        <w:t xml:space="preserve"> the Resource Team explain </w:t>
      </w:r>
      <w:r w:rsidR="00B06314">
        <w:rPr>
          <w:rFonts w:ascii="Times New Roman" w:eastAsia="Calibri" w:hAnsi="Times New Roman"/>
          <w:lang w:eastAsia="en-US"/>
        </w:rPr>
        <w:t xml:space="preserve">the </w:t>
      </w:r>
      <w:r w:rsidRPr="000C7F1D">
        <w:rPr>
          <w:rFonts w:ascii="Times New Roman" w:eastAsia="Calibri" w:hAnsi="Times New Roman"/>
          <w:lang w:eastAsia="en-US"/>
        </w:rPr>
        <w:t xml:space="preserve">use of </w:t>
      </w:r>
      <w:r w:rsidR="00B24617">
        <w:rPr>
          <w:rFonts w:ascii="Times New Roman" w:eastAsia="Calibri" w:hAnsi="Times New Roman"/>
          <w:lang w:eastAsia="en-US"/>
        </w:rPr>
        <w:t xml:space="preserve">font </w:t>
      </w:r>
      <w:r w:rsidRPr="000C7F1D">
        <w:rPr>
          <w:rFonts w:ascii="Times New Roman" w:eastAsia="Calibri" w:hAnsi="Times New Roman"/>
          <w:lang w:eastAsia="en-US"/>
        </w:rPr>
        <w:t xml:space="preserve">colors in </w:t>
      </w:r>
      <w:r w:rsidR="00B06314">
        <w:rPr>
          <w:rFonts w:ascii="Times New Roman" w:eastAsia="Calibri" w:hAnsi="Times New Roman"/>
          <w:lang w:eastAsia="en-US"/>
        </w:rPr>
        <w:t xml:space="preserve">the </w:t>
      </w:r>
      <w:r w:rsidRPr="000C7F1D">
        <w:rPr>
          <w:rFonts w:ascii="Times New Roman" w:eastAsia="Calibri" w:hAnsi="Times New Roman"/>
          <w:lang w:eastAsia="en-US"/>
        </w:rPr>
        <w:t>financial reports in the future.</w:t>
      </w:r>
    </w:p>
    <w:p w14:paraId="29844EFC" w14:textId="77777777" w:rsidR="008840DB" w:rsidRPr="000C7F1D" w:rsidRDefault="008840DB" w:rsidP="002007C8">
      <w:pPr>
        <w:spacing w:after="0" w:line="240" w:lineRule="auto"/>
        <w:jc w:val="both"/>
        <w:rPr>
          <w:rFonts w:ascii="Times New Roman" w:eastAsia="Calibri" w:hAnsi="Times New Roman"/>
          <w:lang w:eastAsia="en-US"/>
        </w:rPr>
      </w:pPr>
    </w:p>
    <w:p w14:paraId="435E2319" w14:textId="29963C48" w:rsidR="00E722B8" w:rsidRPr="000C7F1D" w:rsidRDefault="00E722B8" w:rsidP="002007C8">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Conclusions:</w:t>
      </w:r>
    </w:p>
    <w:p w14:paraId="03935493" w14:textId="3A6C1AFD" w:rsidR="00E722B8" w:rsidRPr="000C7F1D" w:rsidRDefault="00E722B8" w:rsidP="002007C8">
      <w:pPr>
        <w:pStyle w:val="ListParagraph"/>
        <w:numPr>
          <w:ilvl w:val="0"/>
          <w:numId w:val="36"/>
        </w:numPr>
        <w:jc w:val="both"/>
        <w:rPr>
          <w:rFonts w:ascii="Times New Roman" w:eastAsia="Calibri" w:hAnsi="Times New Roman"/>
          <w:lang w:eastAsia="en-US"/>
        </w:rPr>
      </w:pPr>
      <w:r w:rsidRPr="000C7F1D">
        <w:rPr>
          <w:rFonts w:ascii="Times New Roman" w:eastAsia="Calibri" w:hAnsi="Times New Roman"/>
          <w:lang w:eastAsia="en-US"/>
        </w:rPr>
        <w:t xml:space="preserve">SC approved financing of COP budgets </w:t>
      </w:r>
      <w:r w:rsidR="00570921" w:rsidRPr="000C7F1D">
        <w:rPr>
          <w:rFonts w:ascii="Times New Roman" w:eastAsia="Calibri" w:hAnsi="Times New Roman"/>
          <w:lang w:eastAsia="en-US"/>
        </w:rPr>
        <w:t>in FY18</w:t>
      </w:r>
      <w:r w:rsidR="002B3F48" w:rsidRPr="000C7F1D">
        <w:rPr>
          <w:rFonts w:ascii="Times New Roman" w:eastAsia="Calibri" w:hAnsi="Times New Roman"/>
          <w:lang w:eastAsia="en-US"/>
        </w:rPr>
        <w:t xml:space="preserve">, </w:t>
      </w:r>
      <w:proofErr w:type="gramStart"/>
      <w:r w:rsidR="002B3F48" w:rsidRPr="000C7F1D">
        <w:rPr>
          <w:rFonts w:ascii="Times New Roman" w:eastAsia="Calibri" w:hAnsi="Times New Roman"/>
          <w:lang w:eastAsia="en-US"/>
        </w:rPr>
        <w:t>taking into account</w:t>
      </w:r>
      <w:proofErr w:type="gramEnd"/>
      <w:r w:rsidR="002B3F48" w:rsidRPr="000C7F1D">
        <w:rPr>
          <w:rFonts w:ascii="Times New Roman" w:eastAsia="Calibri" w:hAnsi="Times New Roman"/>
          <w:lang w:eastAsia="en-US"/>
        </w:rPr>
        <w:t xml:space="preserve"> savings from the last year</w:t>
      </w:r>
      <w:r w:rsidR="00E45B75" w:rsidRPr="000C7F1D">
        <w:rPr>
          <w:rFonts w:ascii="Times New Roman" w:eastAsia="Calibri" w:hAnsi="Times New Roman"/>
          <w:lang w:eastAsia="en-US"/>
        </w:rPr>
        <w:t xml:space="preserve"> in the amounts reflected above</w:t>
      </w:r>
      <w:r w:rsidR="002B3F48" w:rsidRPr="000C7F1D">
        <w:rPr>
          <w:rFonts w:ascii="Times New Roman" w:eastAsia="Calibri" w:hAnsi="Times New Roman"/>
          <w:lang w:eastAsia="en-US"/>
        </w:rPr>
        <w:t>.</w:t>
      </w:r>
    </w:p>
    <w:p w14:paraId="3F4E50AA" w14:textId="3AC12D93" w:rsidR="00570921" w:rsidRPr="000C7F1D" w:rsidRDefault="00E45B75" w:rsidP="002007C8">
      <w:pPr>
        <w:pStyle w:val="ListParagraph"/>
        <w:numPr>
          <w:ilvl w:val="0"/>
          <w:numId w:val="36"/>
        </w:numPr>
        <w:jc w:val="both"/>
        <w:rPr>
          <w:rFonts w:ascii="Times New Roman" w:eastAsia="Calibri" w:hAnsi="Times New Roman"/>
          <w:lang w:eastAsia="en-US"/>
        </w:rPr>
      </w:pPr>
      <w:r w:rsidRPr="000C7F1D">
        <w:rPr>
          <w:rFonts w:ascii="Times New Roman" w:eastAsia="Calibri" w:hAnsi="Times New Roman"/>
          <w:lang w:eastAsia="en-US"/>
        </w:rPr>
        <w:t xml:space="preserve">The World Bank and the Russian Ministry of Finance will continue working on countersigning extension of the current Trust Fund </w:t>
      </w:r>
      <w:r w:rsidR="008840DB">
        <w:rPr>
          <w:rFonts w:ascii="Times New Roman" w:eastAsia="Calibri" w:hAnsi="Times New Roman"/>
          <w:lang w:eastAsia="en-US"/>
        </w:rPr>
        <w:t>Administrative A</w:t>
      </w:r>
      <w:r w:rsidRPr="000C7F1D">
        <w:rPr>
          <w:rFonts w:ascii="Times New Roman" w:eastAsia="Calibri" w:hAnsi="Times New Roman"/>
          <w:lang w:eastAsia="en-US"/>
        </w:rPr>
        <w:t>greement.</w:t>
      </w:r>
    </w:p>
    <w:p w14:paraId="380D9113" w14:textId="1FFE464F" w:rsidR="00E45B75" w:rsidRPr="000C7F1D" w:rsidRDefault="00E45B75" w:rsidP="002007C8">
      <w:pPr>
        <w:pStyle w:val="ListParagraph"/>
        <w:numPr>
          <w:ilvl w:val="0"/>
          <w:numId w:val="36"/>
        </w:numPr>
        <w:jc w:val="both"/>
        <w:rPr>
          <w:rFonts w:ascii="Times New Roman" w:eastAsia="Calibri" w:hAnsi="Times New Roman"/>
          <w:lang w:eastAsia="en-US"/>
        </w:rPr>
      </w:pPr>
      <w:r w:rsidRPr="000C7F1D">
        <w:rPr>
          <w:rFonts w:ascii="Times New Roman" w:eastAsia="Calibri" w:hAnsi="Times New Roman"/>
          <w:lang w:eastAsia="en-US"/>
        </w:rPr>
        <w:t>The World Bank will continue working with SECO on Administrati</w:t>
      </w:r>
      <w:r w:rsidR="003A15E5">
        <w:rPr>
          <w:rFonts w:ascii="Times New Roman" w:eastAsia="Calibri" w:hAnsi="Times New Roman"/>
          <w:lang w:eastAsia="en-US"/>
        </w:rPr>
        <w:t>ve</w:t>
      </w:r>
      <w:r w:rsidRPr="000C7F1D">
        <w:rPr>
          <w:rFonts w:ascii="Times New Roman" w:eastAsia="Calibri" w:hAnsi="Times New Roman"/>
          <w:lang w:eastAsia="en-US"/>
        </w:rPr>
        <w:t xml:space="preserve"> Agreement for the new Trust Fund to support new PEMPAL Strategy.</w:t>
      </w:r>
    </w:p>
    <w:p w14:paraId="78D64D8B" w14:textId="117204C9" w:rsidR="00E45B75" w:rsidRPr="000C7F1D" w:rsidRDefault="00B06314" w:rsidP="002007C8">
      <w:pPr>
        <w:pStyle w:val="ListParagraph"/>
        <w:numPr>
          <w:ilvl w:val="0"/>
          <w:numId w:val="36"/>
        </w:numPr>
        <w:jc w:val="both"/>
        <w:rPr>
          <w:rFonts w:ascii="Times New Roman" w:eastAsia="Calibri" w:hAnsi="Times New Roman"/>
          <w:lang w:eastAsia="en-US"/>
        </w:rPr>
      </w:pPr>
      <w:r>
        <w:rPr>
          <w:rFonts w:ascii="Times New Roman" w:eastAsia="Calibri" w:hAnsi="Times New Roman"/>
          <w:lang w:eastAsia="en-US"/>
        </w:rPr>
        <w:t xml:space="preserve">The </w:t>
      </w:r>
      <w:r w:rsidR="00E45B75" w:rsidRPr="000C7F1D">
        <w:rPr>
          <w:rFonts w:ascii="Times New Roman" w:eastAsia="Calibri" w:hAnsi="Times New Roman"/>
          <w:lang w:eastAsia="en-US"/>
        </w:rPr>
        <w:t>Russian Ministry of Finance will inform the SC about their decision as soon as the Government decision on PEMPAL new Strategy financing is obtained.</w:t>
      </w:r>
    </w:p>
    <w:p w14:paraId="7D72480E" w14:textId="77777777" w:rsidR="00DE2C48" w:rsidRPr="000C7F1D" w:rsidRDefault="00DE2C48" w:rsidP="002007C8">
      <w:pPr>
        <w:pStyle w:val="ListParagraph"/>
        <w:ind w:left="360"/>
        <w:jc w:val="both"/>
        <w:rPr>
          <w:rFonts w:ascii="Times New Roman" w:eastAsia="Calibri" w:hAnsi="Times New Roman"/>
          <w:b/>
          <w:lang w:val="en-US" w:eastAsia="en-US"/>
        </w:rPr>
      </w:pPr>
    </w:p>
    <w:p w14:paraId="441C211D" w14:textId="6AEF67E9" w:rsidR="00772661" w:rsidRPr="000C7F1D" w:rsidRDefault="00ED1CB3" w:rsidP="000C7F1D">
      <w:pPr>
        <w:pStyle w:val="ListParagraph"/>
        <w:numPr>
          <w:ilvl w:val="0"/>
          <w:numId w:val="6"/>
        </w:numPr>
        <w:jc w:val="both"/>
        <w:rPr>
          <w:rFonts w:ascii="Times New Roman" w:eastAsia="Calibri" w:hAnsi="Times New Roman"/>
          <w:b/>
          <w:lang w:val="en-US" w:eastAsia="en-US"/>
        </w:rPr>
      </w:pPr>
      <w:r w:rsidRPr="000C7F1D">
        <w:rPr>
          <w:rFonts w:ascii="Times New Roman" w:eastAsia="Calibri" w:hAnsi="Times New Roman"/>
          <w:b/>
          <w:bCs/>
          <w:lang w:val="en-US" w:eastAsia="en-US"/>
        </w:rPr>
        <w:t>Closing of the meeting</w:t>
      </w:r>
      <w:r w:rsidRPr="000C7F1D">
        <w:rPr>
          <w:rFonts w:ascii="Times New Roman" w:eastAsia="Calibri" w:hAnsi="Times New Roman"/>
          <w:b/>
          <w:lang w:val="en-US" w:eastAsia="en-US"/>
        </w:rPr>
        <w:t xml:space="preserve"> </w:t>
      </w:r>
    </w:p>
    <w:p w14:paraId="55E72125" w14:textId="77777777" w:rsidR="00772661" w:rsidRPr="000C7F1D" w:rsidRDefault="00772661" w:rsidP="000C7F1D">
      <w:pPr>
        <w:pStyle w:val="ListParagraph"/>
        <w:ind w:left="360"/>
        <w:jc w:val="both"/>
        <w:rPr>
          <w:rFonts w:ascii="Times New Roman" w:eastAsia="Calibri" w:hAnsi="Times New Roman"/>
          <w:lang w:val="en-US" w:eastAsia="en-US"/>
        </w:rPr>
      </w:pPr>
    </w:p>
    <w:p w14:paraId="4669C06E" w14:textId="4A5ABFF7" w:rsidR="002263AC" w:rsidRDefault="00094928" w:rsidP="000C7F1D">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Mr. </w:t>
      </w:r>
      <w:r w:rsidR="002263AC" w:rsidRPr="000C7F1D">
        <w:rPr>
          <w:rFonts w:ascii="Times New Roman" w:eastAsia="Calibri" w:hAnsi="Times New Roman"/>
          <w:lang w:eastAsia="en-US"/>
        </w:rPr>
        <w:t xml:space="preserve">Marius </w:t>
      </w:r>
      <w:r w:rsidR="000C7F1D" w:rsidRPr="000C7F1D">
        <w:rPr>
          <w:rFonts w:ascii="Times New Roman" w:eastAsia="Calibri" w:hAnsi="Times New Roman"/>
          <w:lang w:eastAsia="en-US"/>
        </w:rPr>
        <w:t>K</w:t>
      </w:r>
      <w:r w:rsidR="002263AC" w:rsidRPr="000C7F1D">
        <w:rPr>
          <w:rFonts w:ascii="Times New Roman" w:eastAsia="Calibri" w:hAnsi="Times New Roman"/>
          <w:lang w:eastAsia="en-US"/>
        </w:rPr>
        <w:t>o</w:t>
      </w:r>
      <w:r w:rsidR="000C7F1D" w:rsidRPr="000C7F1D">
        <w:rPr>
          <w:rFonts w:ascii="Times New Roman" w:eastAsia="Calibri" w:hAnsi="Times New Roman"/>
          <w:lang w:eastAsia="en-US"/>
        </w:rPr>
        <w:t>en informed SC meeting that he would be</w:t>
      </w:r>
      <w:r w:rsidR="002263AC" w:rsidRPr="000C7F1D">
        <w:rPr>
          <w:rFonts w:ascii="Times New Roman" w:eastAsia="Calibri" w:hAnsi="Times New Roman"/>
          <w:lang w:eastAsia="en-US"/>
        </w:rPr>
        <w:t xml:space="preserve"> moving to a different region within the World Bank and it </w:t>
      </w:r>
      <w:r w:rsidR="000C7F1D" w:rsidRPr="000C7F1D">
        <w:rPr>
          <w:rFonts w:ascii="Times New Roman" w:eastAsia="Calibri" w:hAnsi="Times New Roman"/>
          <w:lang w:eastAsia="en-US"/>
        </w:rPr>
        <w:t>was the last PEMPAL SC meeting he</w:t>
      </w:r>
      <w:r w:rsidR="002263AC" w:rsidRPr="000C7F1D">
        <w:rPr>
          <w:rFonts w:ascii="Times New Roman" w:eastAsia="Calibri" w:hAnsi="Times New Roman"/>
          <w:lang w:eastAsia="en-US"/>
        </w:rPr>
        <w:t xml:space="preserve"> participated</w:t>
      </w:r>
      <w:r w:rsidR="003A15E5">
        <w:rPr>
          <w:rFonts w:ascii="Times New Roman" w:eastAsia="Calibri" w:hAnsi="Times New Roman"/>
          <w:lang w:eastAsia="en-US"/>
        </w:rPr>
        <w:t xml:space="preserve"> in</w:t>
      </w:r>
      <w:r w:rsidR="002263AC" w:rsidRPr="000C7F1D">
        <w:rPr>
          <w:rFonts w:ascii="Times New Roman" w:eastAsia="Calibri" w:hAnsi="Times New Roman"/>
          <w:lang w:eastAsia="en-US"/>
        </w:rPr>
        <w:t xml:space="preserve">. He thanked the SC, PEMPAL TTL and SC Chair for the enthusiasm and exciting collaboration. Ms. Nikulina and Ms. Frei thanked </w:t>
      </w:r>
      <w:r w:rsidR="000C7F1D" w:rsidRPr="000C7F1D">
        <w:rPr>
          <w:rFonts w:ascii="Times New Roman" w:eastAsia="Calibri" w:hAnsi="Times New Roman"/>
          <w:lang w:eastAsia="en-US"/>
        </w:rPr>
        <w:t>Mr. Koen</w:t>
      </w:r>
      <w:r w:rsidR="002263AC" w:rsidRPr="000C7F1D">
        <w:rPr>
          <w:rFonts w:ascii="Times New Roman" w:eastAsia="Calibri" w:hAnsi="Times New Roman"/>
          <w:lang w:eastAsia="en-US"/>
        </w:rPr>
        <w:t xml:space="preserve"> for his invaluable contribution to PEMPAL and wished success in his new assignment. </w:t>
      </w:r>
    </w:p>
    <w:p w14:paraId="71AFEEC9" w14:textId="77777777" w:rsidR="000006E9" w:rsidRPr="000C7F1D" w:rsidRDefault="000006E9" w:rsidP="000C7F1D">
      <w:pPr>
        <w:spacing w:after="0" w:line="240" w:lineRule="auto"/>
        <w:jc w:val="both"/>
        <w:rPr>
          <w:rFonts w:ascii="Times New Roman" w:eastAsia="Calibri" w:hAnsi="Times New Roman"/>
          <w:lang w:eastAsia="en-US"/>
        </w:rPr>
      </w:pPr>
    </w:p>
    <w:p w14:paraId="7E10B0F3" w14:textId="79E41B56" w:rsidR="003E5AEE" w:rsidRDefault="000E2948" w:rsidP="000C7F1D">
      <w:pPr>
        <w:spacing w:after="0" w:line="240" w:lineRule="auto"/>
        <w:jc w:val="both"/>
        <w:rPr>
          <w:rFonts w:ascii="Times New Roman" w:eastAsia="Calibri" w:hAnsi="Times New Roman"/>
          <w:lang w:eastAsia="en-US"/>
        </w:rPr>
      </w:pPr>
      <w:r w:rsidRPr="000C7F1D">
        <w:rPr>
          <w:rFonts w:ascii="Times New Roman" w:eastAsia="Calibri" w:hAnsi="Times New Roman"/>
          <w:lang w:eastAsia="en-US"/>
        </w:rPr>
        <w:t xml:space="preserve">Before </w:t>
      </w:r>
      <w:r w:rsidR="000A78D5" w:rsidRPr="000C7F1D">
        <w:rPr>
          <w:rFonts w:ascii="Times New Roman" w:eastAsia="Calibri" w:hAnsi="Times New Roman"/>
          <w:lang w:eastAsia="en-US"/>
        </w:rPr>
        <w:t>Ms</w:t>
      </w:r>
      <w:r w:rsidR="002263AC" w:rsidRPr="000C7F1D">
        <w:rPr>
          <w:rFonts w:ascii="Times New Roman" w:eastAsia="Calibri" w:hAnsi="Times New Roman"/>
          <w:lang w:eastAsia="en-US"/>
        </w:rPr>
        <w:t>.</w:t>
      </w:r>
      <w:r w:rsidR="000A78D5" w:rsidRPr="000C7F1D">
        <w:rPr>
          <w:rFonts w:ascii="Times New Roman" w:eastAsia="Calibri" w:hAnsi="Times New Roman"/>
          <w:lang w:eastAsia="en-US"/>
        </w:rPr>
        <w:t xml:space="preserve"> Frei closed the meeting, </w:t>
      </w:r>
      <w:r w:rsidR="00CC2052" w:rsidRPr="000C7F1D">
        <w:rPr>
          <w:rFonts w:ascii="Times New Roman" w:eastAsia="Calibri" w:hAnsi="Times New Roman"/>
          <w:lang w:eastAsia="en-US"/>
        </w:rPr>
        <w:t xml:space="preserve">an indicative date for the next SC meeting was set for </w:t>
      </w:r>
      <w:r w:rsidR="002263AC" w:rsidRPr="000C7F1D">
        <w:rPr>
          <w:rFonts w:ascii="Times New Roman" w:eastAsia="Calibri" w:hAnsi="Times New Roman"/>
          <w:lang w:eastAsia="en-US"/>
        </w:rPr>
        <w:t>the second part of February</w:t>
      </w:r>
      <w:r w:rsidR="00CC2052" w:rsidRPr="000C7F1D">
        <w:rPr>
          <w:rFonts w:ascii="Times New Roman" w:eastAsia="Calibri" w:hAnsi="Times New Roman"/>
          <w:lang w:eastAsia="en-US"/>
        </w:rPr>
        <w:t xml:space="preserve"> </w:t>
      </w:r>
      <w:r w:rsidR="002263AC" w:rsidRPr="000C7F1D">
        <w:rPr>
          <w:rFonts w:ascii="Times New Roman" w:eastAsia="Calibri" w:hAnsi="Times New Roman"/>
          <w:lang w:eastAsia="en-US"/>
        </w:rPr>
        <w:t xml:space="preserve">2018. </w:t>
      </w:r>
      <w:r w:rsidR="00070619" w:rsidRPr="000C7F1D">
        <w:rPr>
          <w:rFonts w:ascii="Times New Roman" w:eastAsia="Calibri" w:hAnsi="Times New Roman"/>
          <w:lang w:eastAsia="en-US"/>
        </w:rPr>
        <w:t xml:space="preserve">The exact date will be </w:t>
      </w:r>
      <w:r w:rsidR="000C7F1D" w:rsidRPr="000C7F1D">
        <w:rPr>
          <w:rFonts w:ascii="Times New Roman" w:eastAsia="Calibri" w:hAnsi="Times New Roman"/>
          <w:lang w:eastAsia="en-US"/>
        </w:rPr>
        <w:t>discussed and confirmed in January 2018.</w:t>
      </w:r>
    </w:p>
    <w:p w14:paraId="3EF999A5" w14:textId="3532C4FB" w:rsidR="00B774E8" w:rsidRDefault="00B774E8" w:rsidP="000C7F1D">
      <w:pPr>
        <w:spacing w:after="0" w:line="240" w:lineRule="auto"/>
        <w:jc w:val="both"/>
        <w:rPr>
          <w:rFonts w:ascii="Times New Roman" w:eastAsia="Calibri" w:hAnsi="Times New Roman"/>
          <w:lang w:eastAsia="en-US"/>
        </w:rPr>
      </w:pPr>
    </w:p>
    <w:p w14:paraId="77BBAAED" w14:textId="5DC8A933" w:rsidR="00B774E8" w:rsidRDefault="00B774E8" w:rsidP="000C7F1D">
      <w:pPr>
        <w:spacing w:after="0" w:line="240" w:lineRule="auto"/>
        <w:jc w:val="both"/>
        <w:rPr>
          <w:rFonts w:ascii="Times New Roman" w:eastAsia="Calibri" w:hAnsi="Times New Roman"/>
          <w:lang w:eastAsia="en-US"/>
        </w:rPr>
      </w:pPr>
    </w:p>
    <w:p w14:paraId="760FE47D" w14:textId="344F3C6B" w:rsidR="00B774E8" w:rsidRPr="00B774E8" w:rsidRDefault="00B774E8" w:rsidP="000C7F1D">
      <w:pPr>
        <w:spacing w:after="0" w:line="240" w:lineRule="auto"/>
        <w:jc w:val="both"/>
        <w:rPr>
          <w:rFonts w:ascii="Times New Roman" w:eastAsia="Calibri" w:hAnsi="Times New Roman"/>
          <w:b/>
          <w:lang w:eastAsia="en-US"/>
        </w:rPr>
      </w:pPr>
      <w:r w:rsidRPr="00B774E8">
        <w:rPr>
          <w:rFonts w:ascii="Times New Roman" w:eastAsia="Calibri" w:hAnsi="Times New Roman"/>
          <w:b/>
          <w:lang w:eastAsia="en-US"/>
        </w:rPr>
        <w:t>Annexes:</w:t>
      </w:r>
    </w:p>
    <w:p w14:paraId="5ECD9216" w14:textId="39C85903" w:rsidR="00B774E8" w:rsidRPr="00B774E8" w:rsidRDefault="00B774E8" w:rsidP="000C7F1D">
      <w:pPr>
        <w:spacing w:after="0" w:line="240" w:lineRule="auto"/>
        <w:jc w:val="both"/>
        <w:rPr>
          <w:rFonts w:ascii="Times New Roman" w:eastAsia="Calibri" w:hAnsi="Times New Roman"/>
          <w:b/>
          <w:lang w:eastAsia="en-US"/>
        </w:rPr>
      </w:pPr>
    </w:p>
    <w:p w14:paraId="7C4867F2" w14:textId="76D38406" w:rsidR="00B774E8" w:rsidRDefault="00B774E8" w:rsidP="00B774E8">
      <w:pPr>
        <w:numPr>
          <w:ilvl w:val="0"/>
          <w:numId w:val="42"/>
        </w:numPr>
        <w:spacing w:after="0" w:line="240" w:lineRule="auto"/>
        <w:rPr>
          <w:b/>
          <w:lang w:eastAsia="en-US"/>
        </w:rPr>
      </w:pPr>
      <w:r w:rsidRPr="00B774E8">
        <w:rPr>
          <w:b/>
        </w:rPr>
        <w:t>Minutes of the previous meeting</w:t>
      </w:r>
    </w:p>
    <w:bookmarkStart w:id="0" w:name="_MON_1572856323"/>
    <w:bookmarkEnd w:id="0"/>
    <w:p w14:paraId="2B7CE0E7" w14:textId="25235BC0" w:rsidR="00B774E8" w:rsidRDefault="00B774E8" w:rsidP="00B774E8">
      <w:pPr>
        <w:spacing w:after="0" w:line="240" w:lineRule="auto"/>
        <w:ind w:left="720"/>
        <w:rPr>
          <w:b/>
          <w:lang w:eastAsia="en-US"/>
        </w:rPr>
      </w:pPr>
      <w:r>
        <w:rPr>
          <w:b/>
          <w:lang w:eastAsia="en-US"/>
        </w:rPr>
        <w:object w:dxaOrig="1540" w:dyaOrig="996" w14:anchorId="7326CE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72856431" r:id="rId9">
            <o:FieldCodes>\s</o:FieldCodes>
          </o:OLEObject>
        </w:object>
      </w:r>
    </w:p>
    <w:p w14:paraId="5883A61F" w14:textId="45FA6356" w:rsidR="00B774E8" w:rsidRDefault="00B774E8" w:rsidP="00B774E8">
      <w:pPr>
        <w:spacing w:after="0" w:line="240" w:lineRule="auto"/>
        <w:ind w:left="720"/>
        <w:rPr>
          <w:b/>
          <w:lang w:eastAsia="en-US"/>
        </w:rPr>
      </w:pPr>
    </w:p>
    <w:p w14:paraId="31C1A386" w14:textId="04D62E3A" w:rsidR="00B774E8" w:rsidRDefault="00B774E8" w:rsidP="00B774E8">
      <w:pPr>
        <w:spacing w:after="0" w:line="240" w:lineRule="auto"/>
        <w:ind w:left="720"/>
        <w:rPr>
          <w:b/>
          <w:lang w:eastAsia="en-US"/>
        </w:rPr>
      </w:pPr>
    </w:p>
    <w:p w14:paraId="27B810E2" w14:textId="5CDC0788" w:rsidR="00B774E8" w:rsidRDefault="00B774E8" w:rsidP="00B774E8">
      <w:pPr>
        <w:spacing w:after="0" w:line="240" w:lineRule="auto"/>
        <w:ind w:left="720"/>
        <w:rPr>
          <w:b/>
          <w:lang w:eastAsia="en-US"/>
        </w:rPr>
      </w:pPr>
    </w:p>
    <w:p w14:paraId="0019DB3B" w14:textId="77777777" w:rsidR="00B774E8" w:rsidRPr="00B774E8" w:rsidRDefault="00B774E8" w:rsidP="00B774E8">
      <w:pPr>
        <w:spacing w:after="0" w:line="240" w:lineRule="auto"/>
        <w:ind w:left="720"/>
        <w:rPr>
          <w:b/>
          <w:lang w:eastAsia="en-US"/>
        </w:rPr>
      </w:pPr>
    </w:p>
    <w:p w14:paraId="00C8A3E2" w14:textId="2BFA0D2E" w:rsidR="00B774E8" w:rsidRDefault="00B774E8" w:rsidP="00B774E8">
      <w:pPr>
        <w:numPr>
          <w:ilvl w:val="0"/>
          <w:numId w:val="42"/>
        </w:numPr>
        <w:spacing w:after="0" w:line="240" w:lineRule="auto"/>
        <w:rPr>
          <w:b/>
        </w:rPr>
      </w:pPr>
      <w:r w:rsidRPr="00B774E8">
        <w:rPr>
          <w:b/>
        </w:rPr>
        <w:t xml:space="preserve">TCOP action plan for FY18-19 </w:t>
      </w:r>
    </w:p>
    <w:bookmarkStart w:id="1" w:name="_MON_1572856346"/>
    <w:bookmarkEnd w:id="1"/>
    <w:p w14:paraId="32D86F4F" w14:textId="4E146941" w:rsidR="00B774E8" w:rsidRDefault="00B774E8" w:rsidP="00B774E8">
      <w:pPr>
        <w:spacing w:after="0" w:line="240" w:lineRule="auto"/>
        <w:ind w:left="720"/>
        <w:rPr>
          <w:b/>
        </w:rPr>
      </w:pPr>
      <w:r>
        <w:rPr>
          <w:b/>
        </w:rPr>
        <w:object w:dxaOrig="1540" w:dyaOrig="996" w14:anchorId="16FE8AF3">
          <v:shape id="_x0000_i1027" type="#_x0000_t75" style="width:77.25pt;height:49.5pt" o:ole="">
            <v:imagedata r:id="rId10" o:title=""/>
          </v:shape>
          <o:OLEObject Type="Embed" ProgID="Word.Document.8" ShapeID="_x0000_i1027" DrawAspect="Icon" ObjectID="_1572856432" r:id="rId11">
            <o:FieldCodes>\s</o:FieldCodes>
          </o:OLEObject>
        </w:object>
      </w:r>
    </w:p>
    <w:p w14:paraId="0016C752" w14:textId="77777777" w:rsidR="00B774E8" w:rsidRPr="00B774E8" w:rsidRDefault="00B774E8" w:rsidP="00B774E8">
      <w:pPr>
        <w:spacing w:after="0" w:line="240" w:lineRule="auto"/>
        <w:ind w:left="720"/>
        <w:rPr>
          <w:b/>
        </w:rPr>
      </w:pPr>
    </w:p>
    <w:p w14:paraId="2C43B70C" w14:textId="4974CC49" w:rsidR="00B774E8" w:rsidRDefault="00B774E8" w:rsidP="00B774E8">
      <w:pPr>
        <w:numPr>
          <w:ilvl w:val="0"/>
          <w:numId w:val="42"/>
        </w:numPr>
        <w:spacing w:after="0" w:line="240" w:lineRule="auto"/>
        <w:rPr>
          <w:b/>
        </w:rPr>
      </w:pPr>
      <w:r w:rsidRPr="00B774E8">
        <w:rPr>
          <w:b/>
        </w:rPr>
        <w:t xml:space="preserve">COP budgets update note </w:t>
      </w:r>
    </w:p>
    <w:bookmarkStart w:id="2" w:name="_MON_1572856404"/>
    <w:bookmarkEnd w:id="2"/>
    <w:p w14:paraId="20CDF293" w14:textId="68C9C76B" w:rsidR="00B774E8" w:rsidRDefault="00B774E8" w:rsidP="00B774E8">
      <w:pPr>
        <w:spacing w:after="0" w:line="240" w:lineRule="auto"/>
        <w:ind w:left="720"/>
        <w:rPr>
          <w:b/>
        </w:rPr>
      </w:pPr>
      <w:r>
        <w:rPr>
          <w:b/>
        </w:rPr>
        <w:object w:dxaOrig="1540" w:dyaOrig="996" w14:anchorId="4764B7DE">
          <v:shape id="_x0000_i1029" type="#_x0000_t75" style="width:77.25pt;height:49.5pt" o:ole="">
            <v:imagedata r:id="rId12" o:title=""/>
          </v:shape>
          <o:OLEObject Type="Embed" ProgID="Word.Document.8" ShapeID="_x0000_i1029" DrawAspect="Icon" ObjectID="_1572856433" r:id="rId13">
            <o:FieldCodes>\s</o:FieldCodes>
          </o:OLEObject>
        </w:object>
      </w:r>
    </w:p>
    <w:p w14:paraId="1FF442EB" w14:textId="77777777" w:rsidR="00B774E8" w:rsidRPr="00B774E8" w:rsidRDefault="00B774E8" w:rsidP="00B774E8">
      <w:pPr>
        <w:spacing w:after="0" w:line="240" w:lineRule="auto"/>
        <w:ind w:left="720"/>
        <w:rPr>
          <w:b/>
        </w:rPr>
      </w:pPr>
    </w:p>
    <w:p w14:paraId="3CD205B4" w14:textId="33CB2BD5" w:rsidR="00B774E8" w:rsidRDefault="00B774E8" w:rsidP="00B774E8">
      <w:pPr>
        <w:numPr>
          <w:ilvl w:val="0"/>
          <w:numId w:val="42"/>
        </w:numPr>
        <w:spacing w:after="0" w:line="240" w:lineRule="auto"/>
        <w:rPr>
          <w:b/>
        </w:rPr>
      </w:pPr>
      <w:r w:rsidRPr="00B774E8">
        <w:rPr>
          <w:b/>
        </w:rPr>
        <w:t xml:space="preserve">Program budget table </w:t>
      </w:r>
    </w:p>
    <w:p w14:paraId="145D5FBA" w14:textId="5440CB60" w:rsidR="00B774E8" w:rsidRPr="00B774E8" w:rsidRDefault="00B774E8" w:rsidP="00B774E8">
      <w:pPr>
        <w:spacing w:after="0" w:line="240" w:lineRule="auto"/>
        <w:ind w:left="720"/>
        <w:rPr>
          <w:b/>
        </w:rPr>
      </w:pPr>
      <w:r>
        <w:rPr>
          <w:b/>
        </w:rPr>
        <w:object w:dxaOrig="1540" w:dyaOrig="996" w14:anchorId="54C70DB2">
          <v:shape id="_x0000_i1031" type="#_x0000_t75" style="width:77.25pt;height:49.5pt" o:ole="">
            <v:imagedata r:id="rId14" o:title=""/>
          </v:shape>
          <o:OLEObject Type="Embed" ProgID="Excel.Sheet.8" ShapeID="_x0000_i1031" DrawAspect="Icon" ObjectID="_1572856434" r:id="rId15"/>
        </w:object>
      </w:r>
      <w:bookmarkStart w:id="3" w:name="_GoBack"/>
      <w:bookmarkEnd w:id="3"/>
    </w:p>
    <w:p w14:paraId="560B9856" w14:textId="77777777" w:rsidR="00B774E8" w:rsidRPr="000C7F1D" w:rsidRDefault="00B774E8" w:rsidP="000C7F1D">
      <w:pPr>
        <w:spacing w:after="0" w:line="240" w:lineRule="auto"/>
        <w:jc w:val="both"/>
        <w:rPr>
          <w:rFonts w:ascii="Times New Roman" w:hAnsi="Times New Roman"/>
          <w:b/>
        </w:rPr>
      </w:pPr>
    </w:p>
    <w:sectPr w:rsidR="00B774E8" w:rsidRPr="000C7F1D" w:rsidSect="008A6E2C">
      <w:headerReference w:type="default" r:id="rId16"/>
      <w:footerReference w:type="default" r:id="rId17"/>
      <w:pgSz w:w="11900" w:h="1682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AC610" w14:textId="77777777" w:rsidR="004B45AA" w:rsidRDefault="004B45AA">
      <w:pPr>
        <w:spacing w:after="0" w:line="240" w:lineRule="auto"/>
      </w:pPr>
      <w:r>
        <w:separator/>
      </w:r>
    </w:p>
  </w:endnote>
  <w:endnote w:type="continuationSeparator" w:id="0">
    <w:p w14:paraId="33DD98EA" w14:textId="77777777" w:rsidR="004B45AA" w:rsidRDefault="004B4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w:panose1 w:val="02020609040205080304"/>
    <w:charset w:val="80"/>
    <w:family w:val="auto"/>
    <w:pitch w:val="variable"/>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09329"/>
      <w:docPartObj>
        <w:docPartGallery w:val="Page Numbers (Bottom of Page)"/>
        <w:docPartUnique/>
      </w:docPartObj>
    </w:sdtPr>
    <w:sdtEndPr>
      <w:rPr>
        <w:noProof/>
      </w:rPr>
    </w:sdtEndPr>
    <w:sdtContent>
      <w:p w14:paraId="4E0280F9" w14:textId="49B41E87" w:rsidR="00A125CA" w:rsidRDefault="00A125CA">
        <w:pPr>
          <w:pStyle w:val="Footer"/>
          <w:jc w:val="right"/>
        </w:pPr>
        <w:r>
          <w:fldChar w:fldCharType="begin"/>
        </w:r>
        <w:r>
          <w:instrText xml:space="preserve"> PAGE   \* MERGEFORMAT </w:instrText>
        </w:r>
        <w:r>
          <w:fldChar w:fldCharType="separate"/>
        </w:r>
        <w:r w:rsidR="00B774E8">
          <w:rPr>
            <w:noProof/>
          </w:rPr>
          <w:t>6</w:t>
        </w:r>
        <w:r>
          <w:rPr>
            <w:noProof/>
          </w:rPr>
          <w:fldChar w:fldCharType="end"/>
        </w:r>
      </w:p>
    </w:sdtContent>
  </w:sdt>
  <w:p w14:paraId="511AA799" w14:textId="77777777" w:rsidR="00A125CA" w:rsidRDefault="00A1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76FA6" w14:textId="77777777" w:rsidR="004B45AA" w:rsidRDefault="004B45AA">
      <w:pPr>
        <w:spacing w:after="0" w:line="240" w:lineRule="auto"/>
      </w:pPr>
      <w:r>
        <w:separator/>
      </w:r>
    </w:p>
  </w:footnote>
  <w:footnote w:type="continuationSeparator" w:id="0">
    <w:p w14:paraId="2820D6F3" w14:textId="77777777" w:rsidR="004B45AA" w:rsidRDefault="004B4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2DC7" w14:textId="77777777" w:rsidR="00A125CA" w:rsidRPr="004B278A" w:rsidRDefault="00A125CA">
    <w:pPr>
      <w:pStyle w:val="Header"/>
    </w:pPr>
    <w:r w:rsidRPr="006044B9">
      <w:rPr>
        <w:noProof/>
        <w:lang w:eastAsia="en-US"/>
      </w:rPr>
      <w:drawing>
        <wp:inline distT="0" distB="0" distL="0" distR="0" wp14:anchorId="36A6A7C9" wp14:editId="66B0A479">
          <wp:extent cx="6057900" cy="653415"/>
          <wp:effectExtent l="0" t="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0320" cy="653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FD0"/>
    <w:multiLevelType w:val="hybridMultilevel"/>
    <w:tmpl w:val="3F307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85CF7"/>
    <w:multiLevelType w:val="hybridMultilevel"/>
    <w:tmpl w:val="8848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C7E53"/>
    <w:multiLevelType w:val="hybridMultilevel"/>
    <w:tmpl w:val="10201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87353F3"/>
    <w:multiLevelType w:val="hybridMultilevel"/>
    <w:tmpl w:val="E7D8C692"/>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94DDA"/>
    <w:multiLevelType w:val="hybridMultilevel"/>
    <w:tmpl w:val="3DDEC6E6"/>
    <w:lvl w:ilvl="0" w:tplc="01D8396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4972D2"/>
    <w:multiLevelType w:val="hybridMultilevel"/>
    <w:tmpl w:val="1924B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076213"/>
    <w:multiLevelType w:val="hybridMultilevel"/>
    <w:tmpl w:val="7CC02F80"/>
    <w:lvl w:ilvl="0" w:tplc="0A7C83EC">
      <w:start w:val="1"/>
      <w:numFmt w:val="decimal"/>
      <w:lvlText w:val="%1."/>
      <w:lvlJc w:val="left"/>
      <w:pPr>
        <w:ind w:left="36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BE0752"/>
    <w:multiLevelType w:val="hybridMultilevel"/>
    <w:tmpl w:val="EFCCF06C"/>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2D7938"/>
    <w:multiLevelType w:val="hybridMultilevel"/>
    <w:tmpl w:val="6B1C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76D"/>
    <w:multiLevelType w:val="hybridMultilevel"/>
    <w:tmpl w:val="06C4D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E24ACC"/>
    <w:multiLevelType w:val="hybridMultilevel"/>
    <w:tmpl w:val="8590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F1890"/>
    <w:multiLevelType w:val="hybridMultilevel"/>
    <w:tmpl w:val="FFA88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101D0"/>
    <w:multiLevelType w:val="hybridMultilevel"/>
    <w:tmpl w:val="7B76F59A"/>
    <w:lvl w:ilvl="0" w:tplc="BFA2646A">
      <w:start w:val="1"/>
      <w:numFmt w:val="decimal"/>
      <w:lvlText w:val="%1."/>
      <w:lvlJc w:val="left"/>
      <w:pPr>
        <w:ind w:left="72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181032"/>
    <w:multiLevelType w:val="hybridMultilevel"/>
    <w:tmpl w:val="E7D8C692"/>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65340"/>
    <w:multiLevelType w:val="hybridMultilevel"/>
    <w:tmpl w:val="F34A2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E02800"/>
    <w:multiLevelType w:val="hybridMultilevel"/>
    <w:tmpl w:val="A8B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C7734"/>
    <w:multiLevelType w:val="hybridMultilevel"/>
    <w:tmpl w:val="65F6ECAC"/>
    <w:lvl w:ilvl="0" w:tplc="A24CC342">
      <w:start w:val="1"/>
      <w:numFmt w:val="decimal"/>
      <w:lvlText w:val="%1."/>
      <w:lvlJc w:val="left"/>
      <w:pPr>
        <w:ind w:left="720" w:hanging="360"/>
      </w:pPr>
      <w:rPr>
        <w:rFonts w:asciiTheme="minorHAnsi" w:hAnsiTheme="minorHAnsi" w:cs="Times New Roman"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460FB4"/>
    <w:multiLevelType w:val="hybridMultilevel"/>
    <w:tmpl w:val="D3389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DF779C"/>
    <w:multiLevelType w:val="hybridMultilevel"/>
    <w:tmpl w:val="10F6F5B0"/>
    <w:lvl w:ilvl="0" w:tplc="9058F016">
      <w:start w:val="2"/>
      <w:numFmt w:val="decimal"/>
      <w:lvlText w:val="%1."/>
      <w:lvlJc w:val="left"/>
      <w:pPr>
        <w:ind w:left="720" w:hanging="360"/>
      </w:pPr>
      <w:rPr>
        <w:rFonts w:asciiTheme="minorHAnsi" w:hAnsiTheme="minorHAnsi" w:cs="Times New Roman" w:hint="default"/>
        <w:b/>
        <w:i w:val="0"/>
        <w:color w:val="0070C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E30DC"/>
    <w:multiLevelType w:val="hybridMultilevel"/>
    <w:tmpl w:val="CC2E85E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A637737"/>
    <w:multiLevelType w:val="hybridMultilevel"/>
    <w:tmpl w:val="C2C2042A"/>
    <w:lvl w:ilvl="0" w:tplc="90128B3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CC13E76"/>
    <w:multiLevelType w:val="hybridMultilevel"/>
    <w:tmpl w:val="F40C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6D0C56"/>
    <w:multiLevelType w:val="hybridMultilevel"/>
    <w:tmpl w:val="E934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44633"/>
    <w:multiLevelType w:val="hybridMultilevel"/>
    <w:tmpl w:val="BD40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B7E86"/>
    <w:multiLevelType w:val="hybridMultilevel"/>
    <w:tmpl w:val="7D2448CC"/>
    <w:lvl w:ilvl="0" w:tplc="4584411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B247E8"/>
    <w:multiLevelType w:val="hybridMultilevel"/>
    <w:tmpl w:val="1568B2E4"/>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44C0E31A">
      <w:start w:val="1"/>
      <w:numFmt w:val="decimal"/>
      <w:lvlText w:val="%4."/>
      <w:lvlJc w:val="left"/>
      <w:pPr>
        <w:ind w:left="2880" w:hanging="360"/>
      </w:pPr>
      <w:rPr>
        <w:b/>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765068D"/>
    <w:multiLevelType w:val="hybridMultilevel"/>
    <w:tmpl w:val="109A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B46985"/>
    <w:multiLevelType w:val="hybridMultilevel"/>
    <w:tmpl w:val="A7DC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72312"/>
    <w:multiLevelType w:val="multilevel"/>
    <w:tmpl w:val="EFCCF06C"/>
    <w:lvl w:ilvl="0">
      <w:start w:val="1"/>
      <w:numFmt w:val="decimal"/>
      <w:lvlText w:val="%1."/>
      <w:lvlJc w:val="left"/>
      <w:pPr>
        <w:ind w:left="720" w:hanging="360"/>
      </w:pPr>
      <w:rPr>
        <w:rFonts w:ascii="Times New Roman" w:hAnsi="Times New Roman" w:cs="Times New Roman" w:hint="default"/>
        <w:b/>
        <w:color w:val="000000"/>
        <w:sz w:val="20"/>
        <w:szCs w:val="20"/>
      </w:rPr>
    </w:lvl>
    <w:lvl w:ilvl="1">
      <w:start w:val="1"/>
      <w:numFmt w:val="lowerLetter"/>
      <w:lvlText w:val="%2."/>
      <w:lvlJc w:val="left"/>
      <w:pPr>
        <w:ind w:left="1440" w:hanging="360"/>
      </w:pPr>
      <w:rPr>
        <w:rFonts w:ascii="Calibri" w:hAnsi="Calibri" w:cs="Times New Roman" w:hint="default"/>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9A31522"/>
    <w:multiLevelType w:val="hybridMultilevel"/>
    <w:tmpl w:val="5980F298"/>
    <w:lvl w:ilvl="0" w:tplc="19A061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037610"/>
    <w:multiLevelType w:val="hybridMultilevel"/>
    <w:tmpl w:val="4D8AF626"/>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5FE80B07"/>
    <w:multiLevelType w:val="hybridMultilevel"/>
    <w:tmpl w:val="4A22811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281780"/>
    <w:multiLevelType w:val="hybridMultilevel"/>
    <w:tmpl w:val="6388E116"/>
    <w:lvl w:ilvl="0" w:tplc="C91CEA20">
      <w:numFmt w:val="bullet"/>
      <w:lvlText w:val="-"/>
      <w:lvlJc w:val="left"/>
      <w:pPr>
        <w:ind w:left="1068" w:hanging="360"/>
      </w:pPr>
      <w:rPr>
        <w:rFonts w:ascii="Cambria" w:eastAsia="Calibri" w:hAnsi="Cambria"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618906B9"/>
    <w:multiLevelType w:val="hybridMultilevel"/>
    <w:tmpl w:val="2E9C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7084E"/>
    <w:multiLevelType w:val="hybridMultilevel"/>
    <w:tmpl w:val="CE8678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F599C"/>
    <w:multiLevelType w:val="hybridMultilevel"/>
    <w:tmpl w:val="72B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6A414D"/>
    <w:multiLevelType w:val="hybridMultilevel"/>
    <w:tmpl w:val="E7D8C692"/>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635AC3"/>
    <w:multiLevelType w:val="hybridMultilevel"/>
    <w:tmpl w:val="BE08B520"/>
    <w:lvl w:ilvl="0" w:tplc="A3B62FD0">
      <w:start w:val="5"/>
      <w:numFmt w:val="decimal"/>
      <w:lvlText w:val="%1."/>
      <w:lvlJc w:val="left"/>
      <w:pPr>
        <w:ind w:left="720" w:hanging="360"/>
      </w:pPr>
      <w:rPr>
        <w:rFonts w:asciiTheme="minorHAnsi" w:hAnsiTheme="minorHAnsi" w:cs="Times New Roman" w:hint="default"/>
        <w:color w:val="4F81BD"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330F99"/>
    <w:multiLevelType w:val="hybridMultilevel"/>
    <w:tmpl w:val="19C28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BA71EE"/>
    <w:multiLevelType w:val="hybridMultilevel"/>
    <w:tmpl w:val="18A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9C500E"/>
    <w:multiLevelType w:val="hybridMultilevel"/>
    <w:tmpl w:val="B70CB74E"/>
    <w:lvl w:ilvl="0" w:tplc="6FAEE476">
      <w:start w:val="1"/>
      <w:numFmt w:val="decimal"/>
      <w:lvlText w:val="%1."/>
      <w:lvlJc w:val="left"/>
      <w:pPr>
        <w:ind w:left="0" w:hanging="360"/>
      </w:pPr>
      <w:rPr>
        <w:rFonts w:ascii="Times New Roman" w:hAnsi="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5"/>
  </w:num>
  <w:num w:numId="2">
    <w:abstractNumId w:val="12"/>
  </w:num>
  <w:num w:numId="3">
    <w:abstractNumId w:val="4"/>
  </w:num>
  <w:num w:numId="4">
    <w:abstractNumId w:val="9"/>
  </w:num>
  <w:num w:numId="5">
    <w:abstractNumId w:val="26"/>
  </w:num>
  <w:num w:numId="6">
    <w:abstractNumId w:val="24"/>
  </w:num>
  <w:num w:numId="7">
    <w:abstractNumId w:val="15"/>
  </w:num>
  <w:num w:numId="8">
    <w:abstractNumId w:val="7"/>
  </w:num>
  <w:num w:numId="9">
    <w:abstractNumId w:val="2"/>
  </w:num>
  <w:num w:numId="10">
    <w:abstractNumId w:val="20"/>
  </w:num>
  <w:num w:numId="11">
    <w:abstractNumId w:val="39"/>
  </w:num>
  <w:num w:numId="12">
    <w:abstractNumId w:val="33"/>
  </w:num>
  <w:num w:numId="13">
    <w:abstractNumId w:val="35"/>
  </w:num>
  <w:num w:numId="14">
    <w:abstractNumId w:val="28"/>
  </w:num>
  <w:num w:numId="15">
    <w:abstractNumId w:val="13"/>
  </w:num>
  <w:num w:numId="16">
    <w:abstractNumId w:val="6"/>
  </w:num>
  <w:num w:numId="17">
    <w:abstractNumId w:val="23"/>
  </w:num>
  <w:num w:numId="18">
    <w:abstractNumId w:val="17"/>
  </w:num>
  <w:num w:numId="19">
    <w:abstractNumId w:val="1"/>
  </w:num>
  <w:num w:numId="20">
    <w:abstractNumId w:val="40"/>
  </w:num>
  <w:num w:numId="21">
    <w:abstractNumId w:val="3"/>
  </w:num>
  <w:num w:numId="22">
    <w:abstractNumId w:val="31"/>
  </w:num>
  <w:num w:numId="23">
    <w:abstractNumId w:val="36"/>
  </w:num>
  <w:num w:numId="24">
    <w:abstractNumId w:val="21"/>
  </w:num>
  <w:num w:numId="25">
    <w:abstractNumId w:val="29"/>
  </w:num>
  <w:num w:numId="26">
    <w:abstractNumId w:val="38"/>
  </w:num>
  <w:num w:numId="27">
    <w:abstractNumId w:val="0"/>
  </w:num>
  <w:num w:numId="28">
    <w:abstractNumId w:val="16"/>
  </w:num>
  <w:num w:numId="29">
    <w:abstractNumId w:val="18"/>
  </w:num>
  <w:num w:numId="30">
    <w:abstractNumId w:val="32"/>
  </w:num>
  <w:num w:numId="31">
    <w:abstractNumId w:val="37"/>
  </w:num>
  <w:num w:numId="32">
    <w:abstractNumId w:val="34"/>
  </w:num>
  <w:num w:numId="33">
    <w:abstractNumId w:val="27"/>
  </w:num>
  <w:num w:numId="34">
    <w:abstractNumId w:val="14"/>
  </w:num>
  <w:num w:numId="35">
    <w:abstractNumId w:val="5"/>
  </w:num>
  <w:num w:numId="36">
    <w:abstractNumId w:val="8"/>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1"/>
  </w:num>
  <w:num w:numId="41">
    <w:abstractNumId w:val="2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2"/>
    <w:rsid w:val="000006E9"/>
    <w:rsid w:val="00002C81"/>
    <w:rsid w:val="00003261"/>
    <w:rsid w:val="000062FC"/>
    <w:rsid w:val="000102CF"/>
    <w:rsid w:val="000106F5"/>
    <w:rsid w:val="0001096C"/>
    <w:rsid w:val="00010CDF"/>
    <w:rsid w:val="000121EB"/>
    <w:rsid w:val="00013BA4"/>
    <w:rsid w:val="000146E6"/>
    <w:rsid w:val="00014DAA"/>
    <w:rsid w:val="0001531C"/>
    <w:rsid w:val="0001761B"/>
    <w:rsid w:val="00017F12"/>
    <w:rsid w:val="000214B3"/>
    <w:rsid w:val="00023A6E"/>
    <w:rsid w:val="00031277"/>
    <w:rsid w:val="0003293F"/>
    <w:rsid w:val="0003350D"/>
    <w:rsid w:val="00033FEE"/>
    <w:rsid w:val="00035ACD"/>
    <w:rsid w:val="000374FE"/>
    <w:rsid w:val="0003786B"/>
    <w:rsid w:val="00041729"/>
    <w:rsid w:val="0004297E"/>
    <w:rsid w:val="00044C0F"/>
    <w:rsid w:val="00045FA5"/>
    <w:rsid w:val="000466F7"/>
    <w:rsid w:val="000474A0"/>
    <w:rsid w:val="00050DCD"/>
    <w:rsid w:val="00051108"/>
    <w:rsid w:val="000514CA"/>
    <w:rsid w:val="000516EB"/>
    <w:rsid w:val="000518FA"/>
    <w:rsid w:val="0005396C"/>
    <w:rsid w:val="00054B7D"/>
    <w:rsid w:val="00054CE1"/>
    <w:rsid w:val="00061CD3"/>
    <w:rsid w:val="000650CB"/>
    <w:rsid w:val="000652B1"/>
    <w:rsid w:val="00065801"/>
    <w:rsid w:val="000665EC"/>
    <w:rsid w:val="000671D1"/>
    <w:rsid w:val="00067355"/>
    <w:rsid w:val="00067999"/>
    <w:rsid w:val="00070619"/>
    <w:rsid w:val="00070D2F"/>
    <w:rsid w:val="00070F37"/>
    <w:rsid w:val="00072520"/>
    <w:rsid w:val="00075537"/>
    <w:rsid w:val="000765B8"/>
    <w:rsid w:val="0008009E"/>
    <w:rsid w:val="00080364"/>
    <w:rsid w:val="00081075"/>
    <w:rsid w:val="00081769"/>
    <w:rsid w:val="000818CE"/>
    <w:rsid w:val="000822A2"/>
    <w:rsid w:val="00084204"/>
    <w:rsid w:val="000864B3"/>
    <w:rsid w:val="00087035"/>
    <w:rsid w:val="000870AA"/>
    <w:rsid w:val="00092296"/>
    <w:rsid w:val="00093B4D"/>
    <w:rsid w:val="00094928"/>
    <w:rsid w:val="00095114"/>
    <w:rsid w:val="000964AB"/>
    <w:rsid w:val="00096D74"/>
    <w:rsid w:val="00097299"/>
    <w:rsid w:val="000A1912"/>
    <w:rsid w:val="000A3A6D"/>
    <w:rsid w:val="000A3CC9"/>
    <w:rsid w:val="000A47D2"/>
    <w:rsid w:val="000A78D5"/>
    <w:rsid w:val="000B0563"/>
    <w:rsid w:val="000B1CB6"/>
    <w:rsid w:val="000B1D3D"/>
    <w:rsid w:val="000B2085"/>
    <w:rsid w:val="000B3C3A"/>
    <w:rsid w:val="000B4FB2"/>
    <w:rsid w:val="000C1295"/>
    <w:rsid w:val="000C1CD5"/>
    <w:rsid w:val="000C4812"/>
    <w:rsid w:val="000C53B4"/>
    <w:rsid w:val="000C5EB4"/>
    <w:rsid w:val="000C5EC8"/>
    <w:rsid w:val="000C6E3A"/>
    <w:rsid w:val="000C7F1D"/>
    <w:rsid w:val="000D2F65"/>
    <w:rsid w:val="000D3128"/>
    <w:rsid w:val="000D3B8B"/>
    <w:rsid w:val="000D4992"/>
    <w:rsid w:val="000D5B9B"/>
    <w:rsid w:val="000D6D3E"/>
    <w:rsid w:val="000D7425"/>
    <w:rsid w:val="000D77AC"/>
    <w:rsid w:val="000E0838"/>
    <w:rsid w:val="000E2948"/>
    <w:rsid w:val="000E29C8"/>
    <w:rsid w:val="000E2A62"/>
    <w:rsid w:val="000E4EFD"/>
    <w:rsid w:val="000E54E8"/>
    <w:rsid w:val="000E69B2"/>
    <w:rsid w:val="000E6ACA"/>
    <w:rsid w:val="000E6FCA"/>
    <w:rsid w:val="000F117A"/>
    <w:rsid w:val="000F1D52"/>
    <w:rsid w:val="000F4657"/>
    <w:rsid w:val="000F7A41"/>
    <w:rsid w:val="00103AB9"/>
    <w:rsid w:val="001041EA"/>
    <w:rsid w:val="0010508E"/>
    <w:rsid w:val="001065E0"/>
    <w:rsid w:val="00107A14"/>
    <w:rsid w:val="0011399B"/>
    <w:rsid w:val="00113CA7"/>
    <w:rsid w:val="0011677D"/>
    <w:rsid w:val="00117173"/>
    <w:rsid w:val="0012122F"/>
    <w:rsid w:val="00124287"/>
    <w:rsid w:val="001243DF"/>
    <w:rsid w:val="001249BA"/>
    <w:rsid w:val="001301DC"/>
    <w:rsid w:val="0013039C"/>
    <w:rsid w:val="0013266C"/>
    <w:rsid w:val="0013663F"/>
    <w:rsid w:val="001370D6"/>
    <w:rsid w:val="001370F0"/>
    <w:rsid w:val="00140727"/>
    <w:rsid w:val="00141CCC"/>
    <w:rsid w:val="0014448C"/>
    <w:rsid w:val="0014597B"/>
    <w:rsid w:val="00145B43"/>
    <w:rsid w:val="00147908"/>
    <w:rsid w:val="0015000D"/>
    <w:rsid w:val="001504F4"/>
    <w:rsid w:val="0015321C"/>
    <w:rsid w:val="00153EB4"/>
    <w:rsid w:val="00154DC4"/>
    <w:rsid w:val="00155150"/>
    <w:rsid w:val="001565FC"/>
    <w:rsid w:val="00162797"/>
    <w:rsid w:val="001627C4"/>
    <w:rsid w:val="0016416A"/>
    <w:rsid w:val="0016467A"/>
    <w:rsid w:val="0016695A"/>
    <w:rsid w:val="001670D8"/>
    <w:rsid w:val="0016757C"/>
    <w:rsid w:val="00167765"/>
    <w:rsid w:val="00167E3B"/>
    <w:rsid w:val="001716EB"/>
    <w:rsid w:val="00171A26"/>
    <w:rsid w:val="00172117"/>
    <w:rsid w:val="00172633"/>
    <w:rsid w:val="00172EE6"/>
    <w:rsid w:val="00176700"/>
    <w:rsid w:val="00177A7E"/>
    <w:rsid w:val="00180325"/>
    <w:rsid w:val="00180980"/>
    <w:rsid w:val="00183295"/>
    <w:rsid w:val="001834A4"/>
    <w:rsid w:val="00183CBF"/>
    <w:rsid w:val="00185305"/>
    <w:rsid w:val="00186D2D"/>
    <w:rsid w:val="00187A56"/>
    <w:rsid w:val="001914FA"/>
    <w:rsid w:val="00191936"/>
    <w:rsid w:val="00193ED1"/>
    <w:rsid w:val="00194B67"/>
    <w:rsid w:val="00194C4C"/>
    <w:rsid w:val="00194F48"/>
    <w:rsid w:val="00195D26"/>
    <w:rsid w:val="001A288B"/>
    <w:rsid w:val="001A3D62"/>
    <w:rsid w:val="001A5433"/>
    <w:rsid w:val="001A657E"/>
    <w:rsid w:val="001B1075"/>
    <w:rsid w:val="001B261E"/>
    <w:rsid w:val="001B31CE"/>
    <w:rsid w:val="001B56B5"/>
    <w:rsid w:val="001B6161"/>
    <w:rsid w:val="001C1459"/>
    <w:rsid w:val="001C5B35"/>
    <w:rsid w:val="001C61C2"/>
    <w:rsid w:val="001D1812"/>
    <w:rsid w:val="001D3E66"/>
    <w:rsid w:val="001D5AE4"/>
    <w:rsid w:val="001D6FB0"/>
    <w:rsid w:val="001D7089"/>
    <w:rsid w:val="001E1AE4"/>
    <w:rsid w:val="001E1C83"/>
    <w:rsid w:val="001E569E"/>
    <w:rsid w:val="001E6366"/>
    <w:rsid w:val="001E72CD"/>
    <w:rsid w:val="001E75F3"/>
    <w:rsid w:val="001E77C1"/>
    <w:rsid w:val="001E7D49"/>
    <w:rsid w:val="001F023B"/>
    <w:rsid w:val="001F06F4"/>
    <w:rsid w:val="001F1046"/>
    <w:rsid w:val="001F424A"/>
    <w:rsid w:val="001F554E"/>
    <w:rsid w:val="001F66CA"/>
    <w:rsid w:val="001F7F2C"/>
    <w:rsid w:val="00200532"/>
    <w:rsid w:val="002007C8"/>
    <w:rsid w:val="0020381F"/>
    <w:rsid w:val="00204225"/>
    <w:rsid w:val="002043C8"/>
    <w:rsid w:val="0020645B"/>
    <w:rsid w:val="0020658E"/>
    <w:rsid w:val="002075E6"/>
    <w:rsid w:val="002107D2"/>
    <w:rsid w:val="00211646"/>
    <w:rsid w:val="00211885"/>
    <w:rsid w:val="00211946"/>
    <w:rsid w:val="00214243"/>
    <w:rsid w:val="002144B7"/>
    <w:rsid w:val="00214CE9"/>
    <w:rsid w:val="00216BF1"/>
    <w:rsid w:val="00217FF6"/>
    <w:rsid w:val="00220E72"/>
    <w:rsid w:val="002217D5"/>
    <w:rsid w:val="00223D2E"/>
    <w:rsid w:val="00225287"/>
    <w:rsid w:val="002263AC"/>
    <w:rsid w:val="002270B5"/>
    <w:rsid w:val="00227110"/>
    <w:rsid w:val="00227739"/>
    <w:rsid w:val="00227BE8"/>
    <w:rsid w:val="00230DDC"/>
    <w:rsid w:val="00234469"/>
    <w:rsid w:val="00235C95"/>
    <w:rsid w:val="00240186"/>
    <w:rsid w:val="00241F1A"/>
    <w:rsid w:val="002425FA"/>
    <w:rsid w:val="0024421D"/>
    <w:rsid w:val="00244902"/>
    <w:rsid w:val="00245008"/>
    <w:rsid w:val="00247253"/>
    <w:rsid w:val="00251B41"/>
    <w:rsid w:val="00252A70"/>
    <w:rsid w:val="00253C48"/>
    <w:rsid w:val="0025423F"/>
    <w:rsid w:val="00254CE6"/>
    <w:rsid w:val="00255ABB"/>
    <w:rsid w:val="00271289"/>
    <w:rsid w:val="00273AC5"/>
    <w:rsid w:val="00275F0B"/>
    <w:rsid w:val="00277EEA"/>
    <w:rsid w:val="002819EF"/>
    <w:rsid w:val="002826FF"/>
    <w:rsid w:val="00283A52"/>
    <w:rsid w:val="00283EF2"/>
    <w:rsid w:val="00283F5E"/>
    <w:rsid w:val="00285461"/>
    <w:rsid w:val="00285787"/>
    <w:rsid w:val="00287A4C"/>
    <w:rsid w:val="002915C6"/>
    <w:rsid w:val="00293817"/>
    <w:rsid w:val="002940F2"/>
    <w:rsid w:val="002949F8"/>
    <w:rsid w:val="002A022A"/>
    <w:rsid w:val="002A0796"/>
    <w:rsid w:val="002A0F83"/>
    <w:rsid w:val="002A3169"/>
    <w:rsid w:val="002A3598"/>
    <w:rsid w:val="002A3619"/>
    <w:rsid w:val="002A5BF1"/>
    <w:rsid w:val="002A7CA0"/>
    <w:rsid w:val="002B032D"/>
    <w:rsid w:val="002B067B"/>
    <w:rsid w:val="002B0FDF"/>
    <w:rsid w:val="002B18E1"/>
    <w:rsid w:val="002B3F48"/>
    <w:rsid w:val="002B4434"/>
    <w:rsid w:val="002B453E"/>
    <w:rsid w:val="002B6614"/>
    <w:rsid w:val="002B7704"/>
    <w:rsid w:val="002B7D72"/>
    <w:rsid w:val="002C04DB"/>
    <w:rsid w:val="002C2BCE"/>
    <w:rsid w:val="002C42FC"/>
    <w:rsid w:val="002C543F"/>
    <w:rsid w:val="002D0796"/>
    <w:rsid w:val="002D3A0B"/>
    <w:rsid w:val="002D3C41"/>
    <w:rsid w:val="002D3E7A"/>
    <w:rsid w:val="002D647A"/>
    <w:rsid w:val="002D76F5"/>
    <w:rsid w:val="002E0644"/>
    <w:rsid w:val="002E150A"/>
    <w:rsid w:val="002E2328"/>
    <w:rsid w:val="002E67F3"/>
    <w:rsid w:val="002E77BE"/>
    <w:rsid w:val="002F4C75"/>
    <w:rsid w:val="002F6813"/>
    <w:rsid w:val="0030177F"/>
    <w:rsid w:val="003026A5"/>
    <w:rsid w:val="00303C8E"/>
    <w:rsid w:val="00304274"/>
    <w:rsid w:val="003071B0"/>
    <w:rsid w:val="00307323"/>
    <w:rsid w:val="00307441"/>
    <w:rsid w:val="0031151F"/>
    <w:rsid w:val="0031364C"/>
    <w:rsid w:val="00315F2B"/>
    <w:rsid w:val="00317503"/>
    <w:rsid w:val="00320D0E"/>
    <w:rsid w:val="003231EF"/>
    <w:rsid w:val="00323A4B"/>
    <w:rsid w:val="00324878"/>
    <w:rsid w:val="00324BA8"/>
    <w:rsid w:val="00327602"/>
    <w:rsid w:val="003310A8"/>
    <w:rsid w:val="00332A4C"/>
    <w:rsid w:val="00335A0C"/>
    <w:rsid w:val="00335E94"/>
    <w:rsid w:val="00337CD3"/>
    <w:rsid w:val="00340DFB"/>
    <w:rsid w:val="00342A6D"/>
    <w:rsid w:val="00344F03"/>
    <w:rsid w:val="003455E8"/>
    <w:rsid w:val="0034589D"/>
    <w:rsid w:val="003467B4"/>
    <w:rsid w:val="00346A08"/>
    <w:rsid w:val="00350CE4"/>
    <w:rsid w:val="00351658"/>
    <w:rsid w:val="00352223"/>
    <w:rsid w:val="00352D0F"/>
    <w:rsid w:val="0035388C"/>
    <w:rsid w:val="003575AB"/>
    <w:rsid w:val="00360D97"/>
    <w:rsid w:val="0036317B"/>
    <w:rsid w:val="003633D4"/>
    <w:rsid w:val="003656BC"/>
    <w:rsid w:val="00366AFE"/>
    <w:rsid w:val="00367055"/>
    <w:rsid w:val="003704B8"/>
    <w:rsid w:val="00370DED"/>
    <w:rsid w:val="003713B8"/>
    <w:rsid w:val="0037180F"/>
    <w:rsid w:val="0037232E"/>
    <w:rsid w:val="00372AC6"/>
    <w:rsid w:val="0037370E"/>
    <w:rsid w:val="00373AE0"/>
    <w:rsid w:val="00373E56"/>
    <w:rsid w:val="00374E3B"/>
    <w:rsid w:val="003818D5"/>
    <w:rsid w:val="00382040"/>
    <w:rsid w:val="003827DE"/>
    <w:rsid w:val="003848C6"/>
    <w:rsid w:val="00384B63"/>
    <w:rsid w:val="00385186"/>
    <w:rsid w:val="0038536E"/>
    <w:rsid w:val="003873EF"/>
    <w:rsid w:val="00390D7F"/>
    <w:rsid w:val="00392650"/>
    <w:rsid w:val="00393835"/>
    <w:rsid w:val="00393D26"/>
    <w:rsid w:val="00394921"/>
    <w:rsid w:val="0039787F"/>
    <w:rsid w:val="003A15E5"/>
    <w:rsid w:val="003A20A6"/>
    <w:rsid w:val="003A25B9"/>
    <w:rsid w:val="003A3E38"/>
    <w:rsid w:val="003A49F9"/>
    <w:rsid w:val="003A51E0"/>
    <w:rsid w:val="003A54D6"/>
    <w:rsid w:val="003A7B7A"/>
    <w:rsid w:val="003B0968"/>
    <w:rsid w:val="003B19E9"/>
    <w:rsid w:val="003B1CBB"/>
    <w:rsid w:val="003B724E"/>
    <w:rsid w:val="003C1697"/>
    <w:rsid w:val="003C19A0"/>
    <w:rsid w:val="003C27A0"/>
    <w:rsid w:val="003C2A9C"/>
    <w:rsid w:val="003C35D3"/>
    <w:rsid w:val="003D0F1A"/>
    <w:rsid w:val="003D219A"/>
    <w:rsid w:val="003D3C83"/>
    <w:rsid w:val="003D4993"/>
    <w:rsid w:val="003D4D1D"/>
    <w:rsid w:val="003D640D"/>
    <w:rsid w:val="003E3466"/>
    <w:rsid w:val="003E3A0C"/>
    <w:rsid w:val="003E4019"/>
    <w:rsid w:val="003E43F3"/>
    <w:rsid w:val="003E4F45"/>
    <w:rsid w:val="003E4F65"/>
    <w:rsid w:val="003E5AEE"/>
    <w:rsid w:val="003E722C"/>
    <w:rsid w:val="003E7F2C"/>
    <w:rsid w:val="003F110D"/>
    <w:rsid w:val="003F22C8"/>
    <w:rsid w:val="003F240B"/>
    <w:rsid w:val="003F6CDA"/>
    <w:rsid w:val="00400248"/>
    <w:rsid w:val="00404A8B"/>
    <w:rsid w:val="00406A89"/>
    <w:rsid w:val="00407982"/>
    <w:rsid w:val="00411131"/>
    <w:rsid w:val="0041237F"/>
    <w:rsid w:val="004126A2"/>
    <w:rsid w:val="00413649"/>
    <w:rsid w:val="00414365"/>
    <w:rsid w:val="00414881"/>
    <w:rsid w:val="00416AF1"/>
    <w:rsid w:val="00416C7B"/>
    <w:rsid w:val="00417167"/>
    <w:rsid w:val="00417501"/>
    <w:rsid w:val="004201A2"/>
    <w:rsid w:val="0042040A"/>
    <w:rsid w:val="0042072E"/>
    <w:rsid w:val="00422C7D"/>
    <w:rsid w:val="00423207"/>
    <w:rsid w:val="0042335B"/>
    <w:rsid w:val="004238D1"/>
    <w:rsid w:val="004245D0"/>
    <w:rsid w:val="00424670"/>
    <w:rsid w:val="00424E7F"/>
    <w:rsid w:val="004258F6"/>
    <w:rsid w:val="00425C8F"/>
    <w:rsid w:val="00426975"/>
    <w:rsid w:val="0043148B"/>
    <w:rsid w:val="00433F6C"/>
    <w:rsid w:val="00434BDB"/>
    <w:rsid w:val="00435A21"/>
    <w:rsid w:val="00437EC2"/>
    <w:rsid w:val="00440E69"/>
    <w:rsid w:val="00442241"/>
    <w:rsid w:val="0044275A"/>
    <w:rsid w:val="00442850"/>
    <w:rsid w:val="004431AB"/>
    <w:rsid w:val="0044338C"/>
    <w:rsid w:val="00444204"/>
    <w:rsid w:val="00447F0C"/>
    <w:rsid w:val="004509CA"/>
    <w:rsid w:val="00450D0E"/>
    <w:rsid w:val="00451D57"/>
    <w:rsid w:val="004529C1"/>
    <w:rsid w:val="00453648"/>
    <w:rsid w:val="00454558"/>
    <w:rsid w:val="00454AA1"/>
    <w:rsid w:val="00456DC0"/>
    <w:rsid w:val="00461424"/>
    <w:rsid w:val="004617D6"/>
    <w:rsid w:val="0046359D"/>
    <w:rsid w:val="00467963"/>
    <w:rsid w:val="00467E71"/>
    <w:rsid w:val="00471155"/>
    <w:rsid w:val="004716BB"/>
    <w:rsid w:val="0047175A"/>
    <w:rsid w:val="0047389C"/>
    <w:rsid w:val="0047455B"/>
    <w:rsid w:val="00474E43"/>
    <w:rsid w:val="00475F91"/>
    <w:rsid w:val="004813FB"/>
    <w:rsid w:val="00481B29"/>
    <w:rsid w:val="0048604A"/>
    <w:rsid w:val="004864B9"/>
    <w:rsid w:val="00486E33"/>
    <w:rsid w:val="00490329"/>
    <w:rsid w:val="00491896"/>
    <w:rsid w:val="00492E43"/>
    <w:rsid w:val="004A0393"/>
    <w:rsid w:val="004A1972"/>
    <w:rsid w:val="004A1FF2"/>
    <w:rsid w:val="004A3479"/>
    <w:rsid w:val="004A74AA"/>
    <w:rsid w:val="004A7A18"/>
    <w:rsid w:val="004A7ADD"/>
    <w:rsid w:val="004A7BB1"/>
    <w:rsid w:val="004B01AD"/>
    <w:rsid w:val="004B1F43"/>
    <w:rsid w:val="004B32E2"/>
    <w:rsid w:val="004B3D20"/>
    <w:rsid w:val="004B4310"/>
    <w:rsid w:val="004B45AA"/>
    <w:rsid w:val="004B585D"/>
    <w:rsid w:val="004C00C4"/>
    <w:rsid w:val="004C1C44"/>
    <w:rsid w:val="004C2F89"/>
    <w:rsid w:val="004C4E1B"/>
    <w:rsid w:val="004C5445"/>
    <w:rsid w:val="004D0360"/>
    <w:rsid w:val="004D0CA0"/>
    <w:rsid w:val="004D14D2"/>
    <w:rsid w:val="004D1F5F"/>
    <w:rsid w:val="004D2C2A"/>
    <w:rsid w:val="004D2CD2"/>
    <w:rsid w:val="004D3E0E"/>
    <w:rsid w:val="004D4D1E"/>
    <w:rsid w:val="004E161C"/>
    <w:rsid w:val="004E36F3"/>
    <w:rsid w:val="004E4201"/>
    <w:rsid w:val="004F099C"/>
    <w:rsid w:val="004F1CBA"/>
    <w:rsid w:val="00503BE4"/>
    <w:rsid w:val="00505574"/>
    <w:rsid w:val="00505636"/>
    <w:rsid w:val="0050686D"/>
    <w:rsid w:val="00510255"/>
    <w:rsid w:val="005109E8"/>
    <w:rsid w:val="00510C8D"/>
    <w:rsid w:val="0051137A"/>
    <w:rsid w:val="005131EE"/>
    <w:rsid w:val="0051422F"/>
    <w:rsid w:val="00514438"/>
    <w:rsid w:val="0052091B"/>
    <w:rsid w:val="00520CB5"/>
    <w:rsid w:val="0052206B"/>
    <w:rsid w:val="005247D1"/>
    <w:rsid w:val="00525516"/>
    <w:rsid w:val="00525BB0"/>
    <w:rsid w:val="0052742D"/>
    <w:rsid w:val="00527F46"/>
    <w:rsid w:val="0053036C"/>
    <w:rsid w:val="005304FF"/>
    <w:rsid w:val="00530A92"/>
    <w:rsid w:val="00531544"/>
    <w:rsid w:val="00531C3F"/>
    <w:rsid w:val="005334E5"/>
    <w:rsid w:val="005336BD"/>
    <w:rsid w:val="0053549B"/>
    <w:rsid w:val="00537C77"/>
    <w:rsid w:val="00537DB4"/>
    <w:rsid w:val="005403E2"/>
    <w:rsid w:val="00543B63"/>
    <w:rsid w:val="00544BB6"/>
    <w:rsid w:val="0054591C"/>
    <w:rsid w:val="005459A7"/>
    <w:rsid w:val="005466E9"/>
    <w:rsid w:val="00546D7B"/>
    <w:rsid w:val="0054718C"/>
    <w:rsid w:val="005525A2"/>
    <w:rsid w:val="00553843"/>
    <w:rsid w:val="00560439"/>
    <w:rsid w:val="0056150A"/>
    <w:rsid w:val="005616E9"/>
    <w:rsid w:val="00567925"/>
    <w:rsid w:val="00570921"/>
    <w:rsid w:val="005718C5"/>
    <w:rsid w:val="00572767"/>
    <w:rsid w:val="005750A4"/>
    <w:rsid w:val="005763CA"/>
    <w:rsid w:val="00576BCA"/>
    <w:rsid w:val="00577158"/>
    <w:rsid w:val="00581662"/>
    <w:rsid w:val="00584870"/>
    <w:rsid w:val="005850F0"/>
    <w:rsid w:val="00585A28"/>
    <w:rsid w:val="005866BC"/>
    <w:rsid w:val="005868C7"/>
    <w:rsid w:val="00591353"/>
    <w:rsid w:val="00593706"/>
    <w:rsid w:val="005951AA"/>
    <w:rsid w:val="00595F73"/>
    <w:rsid w:val="00595F78"/>
    <w:rsid w:val="005964B4"/>
    <w:rsid w:val="005A0781"/>
    <w:rsid w:val="005A0E26"/>
    <w:rsid w:val="005A513C"/>
    <w:rsid w:val="005A5DA8"/>
    <w:rsid w:val="005A635D"/>
    <w:rsid w:val="005A6A05"/>
    <w:rsid w:val="005A7EA2"/>
    <w:rsid w:val="005B08ED"/>
    <w:rsid w:val="005B2085"/>
    <w:rsid w:val="005B516D"/>
    <w:rsid w:val="005B5CE5"/>
    <w:rsid w:val="005B7230"/>
    <w:rsid w:val="005C17BE"/>
    <w:rsid w:val="005C1CD4"/>
    <w:rsid w:val="005C1ECE"/>
    <w:rsid w:val="005C32D1"/>
    <w:rsid w:val="005C37D2"/>
    <w:rsid w:val="005C3BAD"/>
    <w:rsid w:val="005C6204"/>
    <w:rsid w:val="005C730A"/>
    <w:rsid w:val="005D1913"/>
    <w:rsid w:val="005D5F84"/>
    <w:rsid w:val="005D7E0F"/>
    <w:rsid w:val="005E0E5F"/>
    <w:rsid w:val="005E1A25"/>
    <w:rsid w:val="005E1EE8"/>
    <w:rsid w:val="005E6944"/>
    <w:rsid w:val="005E7C2A"/>
    <w:rsid w:val="005E7E0E"/>
    <w:rsid w:val="005F195C"/>
    <w:rsid w:val="005F2CBE"/>
    <w:rsid w:val="005F559E"/>
    <w:rsid w:val="005F56D5"/>
    <w:rsid w:val="005F6F40"/>
    <w:rsid w:val="005F70B0"/>
    <w:rsid w:val="005F71CA"/>
    <w:rsid w:val="00603B4A"/>
    <w:rsid w:val="00610411"/>
    <w:rsid w:val="00610AE4"/>
    <w:rsid w:val="006127E7"/>
    <w:rsid w:val="00612EEB"/>
    <w:rsid w:val="00614803"/>
    <w:rsid w:val="00614D9E"/>
    <w:rsid w:val="00615E82"/>
    <w:rsid w:val="0061749E"/>
    <w:rsid w:val="00617BE5"/>
    <w:rsid w:val="00621804"/>
    <w:rsid w:val="00623612"/>
    <w:rsid w:val="0062542B"/>
    <w:rsid w:val="00627D91"/>
    <w:rsid w:val="006309F4"/>
    <w:rsid w:val="006316C1"/>
    <w:rsid w:val="00633B05"/>
    <w:rsid w:val="00634C7B"/>
    <w:rsid w:val="00635198"/>
    <w:rsid w:val="006361B5"/>
    <w:rsid w:val="00637209"/>
    <w:rsid w:val="00637D4B"/>
    <w:rsid w:val="00640232"/>
    <w:rsid w:val="006414E9"/>
    <w:rsid w:val="0064313D"/>
    <w:rsid w:val="006447C4"/>
    <w:rsid w:val="006457F4"/>
    <w:rsid w:val="00647BD1"/>
    <w:rsid w:val="00647D9D"/>
    <w:rsid w:val="00650CBE"/>
    <w:rsid w:val="00650D1E"/>
    <w:rsid w:val="0065190E"/>
    <w:rsid w:val="0065449A"/>
    <w:rsid w:val="00655999"/>
    <w:rsid w:val="00656682"/>
    <w:rsid w:val="00656FA6"/>
    <w:rsid w:val="006618EE"/>
    <w:rsid w:val="00661D0B"/>
    <w:rsid w:val="00665BAB"/>
    <w:rsid w:val="006660AA"/>
    <w:rsid w:val="006666DA"/>
    <w:rsid w:val="006673CE"/>
    <w:rsid w:val="0067015D"/>
    <w:rsid w:val="0067165F"/>
    <w:rsid w:val="00672744"/>
    <w:rsid w:val="00672D39"/>
    <w:rsid w:val="00673A8A"/>
    <w:rsid w:val="00674E08"/>
    <w:rsid w:val="00675538"/>
    <w:rsid w:val="00675558"/>
    <w:rsid w:val="00675760"/>
    <w:rsid w:val="006818D0"/>
    <w:rsid w:val="006852B3"/>
    <w:rsid w:val="006856C6"/>
    <w:rsid w:val="00685961"/>
    <w:rsid w:val="00685AA9"/>
    <w:rsid w:val="00687733"/>
    <w:rsid w:val="0069332D"/>
    <w:rsid w:val="00694E0E"/>
    <w:rsid w:val="00694E18"/>
    <w:rsid w:val="006964F3"/>
    <w:rsid w:val="00696846"/>
    <w:rsid w:val="006977FD"/>
    <w:rsid w:val="006A017E"/>
    <w:rsid w:val="006A0308"/>
    <w:rsid w:val="006A0C41"/>
    <w:rsid w:val="006A18E6"/>
    <w:rsid w:val="006A2914"/>
    <w:rsid w:val="006A3DD9"/>
    <w:rsid w:val="006A7C90"/>
    <w:rsid w:val="006B059C"/>
    <w:rsid w:val="006B0729"/>
    <w:rsid w:val="006B0D26"/>
    <w:rsid w:val="006B1786"/>
    <w:rsid w:val="006B1B66"/>
    <w:rsid w:val="006B2114"/>
    <w:rsid w:val="006B3EDF"/>
    <w:rsid w:val="006B4287"/>
    <w:rsid w:val="006B64FC"/>
    <w:rsid w:val="006B7EE8"/>
    <w:rsid w:val="006C1A74"/>
    <w:rsid w:val="006C20F7"/>
    <w:rsid w:val="006C3DC0"/>
    <w:rsid w:val="006C44BF"/>
    <w:rsid w:val="006C46C2"/>
    <w:rsid w:val="006C7199"/>
    <w:rsid w:val="006C74E5"/>
    <w:rsid w:val="006C7C21"/>
    <w:rsid w:val="006D2A6B"/>
    <w:rsid w:val="006D4041"/>
    <w:rsid w:val="006D4C3F"/>
    <w:rsid w:val="006D5463"/>
    <w:rsid w:val="006D5EC1"/>
    <w:rsid w:val="006D7C3B"/>
    <w:rsid w:val="006E0487"/>
    <w:rsid w:val="006E2185"/>
    <w:rsid w:val="006E2C3D"/>
    <w:rsid w:val="006E412D"/>
    <w:rsid w:val="006E413B"/>
    <w:rsid w:val="006E48B1"/>
    <w:rsid w:val="006E4FDA"/>
    <w:rsid w:val="006E595D"/>
    <w:rsid w:val="006E6A4D"/>
    <w:rsid w:val="006F1EEC"/>
    <w:rsid w:val="006F2900"/>
    <w:rsid w:val="006F3214"/>
    <w:rsid w:val="006F34EA"/>
    <w:rsid w:val="006F37C0"/>
    <w:rsid w:val="006F3899"/>
    <w:rsid w:val="006F3AC5"/>
    <w:rsid w:val="006F3FD4"/>
    <w:rsid w:val="006F4702"/>
    <w:rsid w:val="006F600E"/>
    <w:rsid w:val="006F6A48"/>
    <w:rsid w:val="006F7DB2"/>
    <w:rsid w:val="007001E7"/>
    <w:rsid w:val="00700E99"/>
    <w:rsid w:val="00703133"/>
    <w:rsid w:val="007034D0"/>
    <w:rsid w:val="00704FB9"/>
    <w:rsid w:val="007056BA"/>
    <w:rsid w:val="007058C4"/>
    <w:rsid w:val="00706070"/>
    <w:rsid w:val="007066A6"/>
    <w:rsid w:val="007071A3"/>
    <w:rsid w:val="007072DA"/>
    <w:rsid w:val="0070783B"/>
    <w:rsid w:val="007113B5"/>
    <w:rsid w:val="00713CF7"/>
    <w:rsid w:val="00714AAF"/>
    <w:rsid w:val="007155AC"/>
    <w:rsid w:val="00717B4D"/>
    <w:rsid w:val="00721218"/>
    <w:rsid w:val="0072231C"/>
    <w:rsid w:val="00723282"/>
    <w:rsid w:val="007239F8"/>
    <w:rsid w:val="00724296"/>
    <w:rsid w:val="007262A4"/>
    <w:rsid w:val="007273BD"/>
    <w:rsid w:val="007278C7"/>
    <w:rsid w:val="0073133E"/>
    <w:rsid w:val="00731474"/>
    <w:rsid w:val="00732C92"/>
    <w:rsid w:val="00733060"/>
    <w:rsid w:val="00733286"/>
    <w:rsid w:val="0073463E"/>
    <w:rsid w:val="00734BBD"/>
    <w:rsid w:val="00734D69"/>
    <w:rsid w:val="00737B1C"/>
    <w:rsid w:val="007406BE"/>
    <w:rsid w:val="007408C3"/>
    <w:rsid w:val="00743623"/>
    <w:rsid w:val="007437C5"/>
    <w:rsid w:val="007451D9"/>
    <w:rsid w:val="00747C9A"/>
    <w:rsid w:val="00752930"/>
    <w:rsid w:val="00752E92"/>
    <w:rsid w:val="00753C37"/>
    <w:rsid w:val="0075457B"/>
    <w:rsid w:val="0075561F"/>
    <w:rsid w:val="007601EC"/>
    <w:rsid w:val="00760F85"/>
    <w:rsid w:val="007625A0"/>
    <w:rsid w:val="007648B9"/>
    <w:rsid w:val="00765941"/>
    <w:rsid w:val="00765C38"/>
    <w:rsid w:val="00771688"/>
    <w:rsid w:val="00772371"/>
    <w:rsid w:val="00772661"/>
    <w:rsid w:val="007751F8"/>
    <w:rsid w:val="00775311"/>
    <w:rsid w:val="007771B6"/>
    <w:rsid w:val="0078014F"/>
    <w:rsid w:val="007813E1"/>
    <w:rsid w:val="007842FD"/>
    <w:rsid w:val="00786618"/>
    <w:rsid w:val="00791C8E"/>
    <w:rsid w:val="00792082"/>
    <w:rsid w:val="0079243C"/>
    <w:rsid w:val="00792483"/>
    <w:rsid w:val="00794E3B"/>
    <w:rsid w:val="00795D6E"/>
    <w:rsid w:val="007A30BA"/>
    <w:rsid w:val="007A334C"/>
    <w:rsid w:val="007A510B"/>
    <w:rsid w:val="007A529A"/>
    <w:rsid w:val="007A6F07"/>
    <w:rsid w:val="007B177E"/>
    <w:rsid w:val="007B17E1"/>
    <w:rsid w:val="007B19F8"/>
    <w:rsid w:val="007B5887"/>
    <w:rsid w:val="007B5BDD"/>
    <w:rsid w:val="007C2EE3"/>
    <w:rsid w:val="007C5713"/>
    <w:rsid w:val="007C5C66"/>
    <w:rsid w:val="007C6F38"/>
    <w:rsid w:val="007C7691"/>
    <w:rsid w:val="007D1210"/>
    <w:rsid w:val="007D1BF5"/>
    <w:rsid w:val="007D2ABD"/>
    <w:rsid w:val="007D2CAA"/>
    <w:rsid w:val="007D3B15"/>
    <w:rsid w:val="007D3E68"/>
    <w:rsid w:val="007D589E"/>
    <w:rsid w:val="007D631C"/>
    <w:rsid w:val="007D7AA3"/>
    <w:rsid w:val="007E0BA2"/>
    <w:rsid w:val="007E3103"/>
    <w:rsid w:val="007E4155"/>
    <w:rsid w:val="007E7398"/>
    <w:rsid w:val="007E7E89"/>
    <w:rsid w:val="007F1CCB"/>
    <w:rsid w:val="007F25D8"/>
    <w:rsid w:val="007F2B88"/>
    <w:rsid w:val="007F2FF0"/>
    <w:rsid w:val="007F34F4"/>
    <w:rsid w:val="007F3659"/>
    <w:rsid w:val="007F3FBC"/>
    <w:rsid w:val="007F5440"/>
    <w:rsid w:val="007F7B1F"/>
    <w:rsid w:val="008008AF"/>
    <w:rsid w:val="00801221"/>
    <w:rsid w:val="00805A1B"/>
    <w:rsid w:val="00805E6F"/>
    <w:rsid w:val="008062C8"/>
    <w:rsid w:val="00807C3B"/>
    <w:rsid w:val="00807CD0"/>
    <w:rsid w:val="00807CFD"/>
    <w:rsid w:val="008103E3"/>
    <w:rsid w:val="00813A88"/>
    <w:rsid w:val="00816772"/>
    <w:rsid w:val="0081758F"/>
    <w:rsid w:val="008247DE"/>
    <w:rsid w:val="00826FAB"/>
    <w:rsid w:val="00827405"/>
    <w:rsid w:val="0082790F"/>
    <w:rsid w:val="00827C79"/>
    <w:rsid w:val="00827CEB"/>
    <w:rsid w:val="00832119"/>
    <w:rsid w:val="00833023"/>
    <w:rsid w:val="008330BA"/>
    <w:rsid w:val="00834A94"/>
    <w:rsid w:val="00837073"/>
    <w:rsid w:val="00840D97"/>
    <w:rsid w:val="00843008"/>
    <w:rsid w:val="0084458E"/>
    <w:rsid w:val="00844641"/>
    <w:rsid w:val="00850070"/>
    <w:rsid w:val="008505CC"/>
    <w:rsid w:val="00850A3B"/>
    <w:rsid w:val="00850B28"/>
    <w:rsid w:val="00850D23"/>
    <w:rsid w:val="00851148"/>
    <w:rsid w:val="008523FD"/>
    <w:rsid w:val="00852E72"/>
    <w:rsid w:val="00853886"/>
    <w:rsid w:val="00854233"/>
    <w:rsid w:val="0085486A"/>
    <w:rsid w:val="0085561D"/>
    <w:rsid w:val="008611C2"/>
    <w:rsid w:val="0086227C"/>
    <w:rsid w:val="00863537"/>
    <w:rsid w:val="008641B1"/>
    <w:rsid w:val="00865E19"/>
    <w:rsid w:val="00866329"/>
    <w:rsid w:val="00873310"/>
    <w:rsid w:val="00876652"/>
    <w:rsid w:val="00877FC0"/>
    <w:rsid w:val="00880D3F"/>
    <w:rsid w:val="00882F4F"/>
    <w:rsid w:val="008840DB"/>
    <w:rsid w:val="00886899"/>
    <w:rsid w:val="0089012B"/>
    <w:rsid w:val="008939AA"/>
    <w:rsid w:val="008940DE"/>
    <w:rsid w:val="00896835"/>
    <w:rsid w:val="00897789"/>
    <w:rsid w:val="008978C0"/>
    <w:rsid w:val="00897DCE"/>
    <w:rsid w:val="008A1657"/>
    <w:rsid w:val="008A1788"/>
    <w:rsid w:val="008A2979"/>
    <w:rsid w:val="008A345B"/>
    <w:rsid w:val="008A544D"/>
    <w:rsid w:val="008A6E2C"/>
    <w:rsid w:val="008A731A"/>
    <w:rsid w:val="008A7D08"/>
    <w:rsid w:val="008B0492"/>
    <w:rsid w:val="008B095C"/>
    <w:rsid w:val="008B1480"/>
    <w:rsid w:val="008B4C93"/>
    <w:rsid w:val="008B687B"/>
    <w:rsid w:val="008B7D64"/>
    <w:rsid w:val="008C00D5"/>
    <w:rsid w:val="008C1209"/>
    <w:rsid w:val="008C469C"/>
    <w:rsid w:val="008C77A3"/>
    <w:rsid w:val="008C7931"/>
    <w:rsid w:val="008D0AED"/>
    <w:rsid w:val="008D1907"/>
    <w:rsid w:val="008D1FE2"/>
    <w:rsid w:val="008D4FBC"/>
    <w:rsid w:val="008D6C97"/>
    <w:rsid w:val="008D7652"/>
    <w:rsid w:val="008E2A49"/>
    <w:rsid w:val="008E3B99"/>
    <w:rsid w:val="008E6C7D"/>
    <w:rsid w:val="008E7F51"/>
    <w:rsid w:val="008F285B"/>
    <w:rsid w:val="008F484B"/>
    <w:rsid w:val="008F4ADD"/>
    <w:rsid w:val="008F5064"/>
    <w:rsid w:val="008F521C"/>
    <w:rsid w:val="008F52FB"/>
    <w:rsid w:val="008F541F"/>
    <w:rsid w:val="008F79EA"/>
    <w:rsid w:val="008F7D45"/>
    <w:rsid w:val="00902276"/>
    <w:rsid w:val="00903055"/>
    <w:rsid w:val="00907DCB"/>
    <w:rsid w:val="009105F6"/>
    <w:rsid w:val="00910B1D"/>
    <w:rsid w:val="009114C1"/>
    <w:rsid w:val="00913570"/>
    <w:rsid w:val="00913F21"/>
    <w:rsid w:val="0091543F"/>
    <w:rsid w:val="00916376"/>
    <w:rsid w:val="0091657F"/>
    <w:rsid w:val="00917B23"/>
    <w:rsid w:val="0092296C"/>
    <w:rsid w:val="009239B8"/>
    <w:rsid w:val="0092465C"/>
    <w:rsid w:val="00925F22"/>
    <w:rsid w:val="009261F8"/>
    <w:rsid w:val="009263C6"/>
    <w:rsid w:val="009270D0"/>
    <w:rsid w:val="00930A54"/>
    <w:rsid w:val="00930E67"/>
    <w:rsid w:val="00931626"/>
    <w:rsid w:val="00933865"/>
    <w:rsid w:val="00933CF2"/>
    <w:rsid w:val="00935E29"/>
    <w:rsid w:val="009435CE"/>
    <w:rsid w:val="009437C4"/>
    <w:rsid w:val="00950424"/>
    <w:rsid w:val="009547A1"/>
    <w:rsid w:val="00955751"/>
    <w:rsid w:val="009562B9"/>
    <w:rsid w:val="00956D0F"/>
    <w:rsid w:val="00956E36"/>
    <w:rsid w:val="00957032"/>
    <w:rsid w:val="00957A5F"/>
    <w:rsid w:val="009625E8"/>
    <w:rsid w:val="00962F18"/>
    <w:rsid w:val="009638FE"/>
    <w:rsid w:val="00963A14"/>
    <w:rsid w:val="0096698C"/>
    <w:rsid w:val="00966B5A"/>
    <w:rsid w:val="0097064F"/>
    <w:rsid w:val="00970FA1"/>
    <w:rsid w:val="009716B1"/>
    <w:rsid w:val="00971B58"/>
    <w:rsid w:val="00973C2D"/>
    <w:rsid w:val="009771F4"/>
    <w:rsid w:val="0098036F"/>
    <w:rsid w:val="009847A5"/>
    <w:rsid w:val="00985112"/>
    <w:rsid w:val="0098620F"/>
    <w:rsid w:val="0098668A"/>
    <w:rsid w:val="00992591"/>
    <w:rsid w:val="00992DC0"/>
    <w:rsid w:val="00994373"/>
    <w:rsid w:val="009952F9"/>
    <w:rsid w:val="0099603E"/>
    <w:rsid w:val="00997B3C"/>
    <w:rsid w:val="00997B86"/>
    <w:rsid w:val="009A0F8B"/>
    <w:rsid w:val="009A1281"/>
    <w:rsid w:val="009A12D4"/>
    <w:rsid w:val="009A36A1"/>
    <w:rsid w:val="009A5509"/>
    <w:rsid w:val="009A7472"/>
    <w:rsid w:val="009B401D"/>
    <w:rsid w:val="009B5182"/>
    <w:rsid w:val="009B61DB"/>
    <w:rsid w:val="009B788E"/>
    <w:rsid w:val="009C08AD"/>
    <w:rsid w:val="009C08F3"/>
    <w:rsid w:val="009C2069"/>
    <w:rsid w:val="009C75F8"/>
    <w:rsid w:val="009C769B"/>
    <w:rsid w:val="009D1DAE"/>
    <w:rsid w:val="009D21A3"/>
    <w:rsid w:val="009D5CB9"/>
    <w:rsid w:val="009D726D"/>
    <w:rsid w:val="009D7E7B"/>
    <w:rsid w:val="009E3747"/>
    <w:rsid w:val="009E3C65"/>
    <w:rsid w:val="009E5B27"/>
    <w:rsid w:val="009E6CA3"/>
    <w:rsid w:val="009E7C04"/>
    <w:rsid w:val="009F00EF"/>
    <w:rsid w:val="009F03DB"/>
    <w:rsid w:val="009F076B"/>
    <w:rsid w:val="009F3E6B"/>
    <w:rsid w:val="009F6AB0"/>
    <w:rsid w:val="009F776A"/>
    <w:rsid w:val="00A024F8"/>
    <w:rsid w:val="00A030EA"/>
    <w:rsid w:val="00A03274"/>
    <w:rsid w:val="00A05D30"/>
    <w:rsid w:val="00A066B4"/>
    <w:rsid w:val="00A100EE"/>
    <w:rsid w:val="00A101D0"/>
    <w:rsid w:val="00A10DC7"/>
    <w:rsid w:val="00A125CA"/>
    <w:rsid w:val="00A13527"/>
    <w:rsid w:val="00A13C64"/>
    <w:rsid w:val="00A2099E"/>
    <w:rsid w:val="00A20EA2"/>
    <w:rsid w:val="00A256A0"/>
    <w:rsid w:val="00A267C0"/>
    <w:rsid w:val="00A268E5"/>
    <w:rsid w:val="00A26B4C"/>
    <w:rsid w:val="00A2717C"/>
    <w:rsid w:val="00A30593"/>
    <w:rsid w:val="00A308ED"/>
    <w:rsid w:val="00A30D52"/>
    <w:rsid w:val="00A313C1"/>
    <w:rsid w:val="00A34B69"/>
    <w:rsid w:val="00A36A08"/>
    <w:rsid w:val="00A36AB8"/>
    <w:rsid w:val="00A3742B"/>
    <w:rsid w:val="00A400CF"/>
    <w:rsid w:val="00A41DA9"/>
    <w:rsid w:val="00A42A09"/>
    <w:rsid w:val="00A43055"/>
    <w:rsid w:val="00A43141"/>
    <w:rsid w:val="00A44900"/>
    <w:rsid w:val="00A45458"/>
    <w:rsid w:val="00A4749D"/>
    <w:rsid w:val="00A50837"/>
    <w:rsid w:val="00A55E56"/>
    <w:rsid w:val="00A5680A"/>
    <w:rsid w:val="00A60E3B"/>
    <w:rsid w:val="00A61227"/>
    <w:rsid w:val="00A63292"/>
    <w:rsid w:val="00A6779F"/>
    <w:rsid w:val="00A70025"/>
    <w:rsid w:val="00A71213"/>
    <w:rsid w:val="00A7286B"/>
    <w:rsid w:val="00A73752"/>
    <w:rsid w:val="00A766FA"/>
    <w:rsid w:val="00A81154"/>
    <w:rsid w:val="00A83127"/>
    <w:rsid w:val="00A846FF"/>
    <w:rsid w:val="00A8545A"/>
    <w:rsid w:val="00A85C7D"/>
    <w:rsid w:val="00A90DBF"/>
    <w:rsid w:val="00A942D6"/>
    <w:rsid w:val="00A94FB3"/>
    <w:rsid w:val="00A96E03"/>
    <w:rsid w:val="00A97BA0"/>
    <w:rsid w:val="00A97D19"/>
    <w:rsid w:val="00AA1093"/>
    <w:rsid w:val="00AA3400"/>
    <w:rsid w:val="00AA73E8"/>
    <w:rsid w:val="00AB094A"/>
    <w:rsid w:val="00AB1859"/>
    <w:rsid w:val="00AB3971"/>
    <w:rsid w:val="00AB71BB"/>
    <w:rsid w:val="00AC0815"/>
    <w:rsid w:val="00AC2CF7"/>
    <w:rsid w:val="00AC2D0F"/>
    <w:rsid w:val="00AC7050"/>
    <w:rsid w:val="00AC76BE"/>
    <w:rsid w:val="00AD038F"/>
    <w:rsid w:val="00AD063F"/>
    <w:rsid w:val="00AD4C30"/>
    <w:rsid w:val="00AD5D98"/>
    <w:rsid w:val="00AD709D"/>
    <w:rsid w:val="00AE01CF"/>
    <w:rsid w:val="00AE069B"/>
    <w:rsid w:val="00AE0DC2"/>
    <w:rsid w:val="00AE1616"/>
    <w:rsid w:val="00AE233A"/>
    <w:rsid w:val="00AE3959"/>
    <w:rsid w:val="00AE3981"/>
    <w:rsid w:val="00AE5A57"/>
    <w:rsid w:val="00AF1782"/>
    <w:rsid w:val="00AF1A39"/>
    <w:rsid w:val="00AF1D43"/>
    <w:rsid w:val="00AF2309"/>
    <w:rsid w:val="00AF2925"/>
    <w:rsid w:val="00AF4D97"/>
    <w:rsid w:val="00B01C84"/>
    <w:rsid w:val="00B033E1"/>
    <w:rsid w:val="00B03B9A"/>
    <w:rsid w:val="00B054EE"/>
    <w:rsid w:val="00B06314"/>
    <w:rsid w:val="00B108E5"/>
    <w:rsid w:val="00B12444"/>
    <w:rsid w:val="00B1333E"/>
    <w:rsid w:val="00B15CB1"/>
    <w:rsid w:val="00B15EF1"/>
    <w:rsid w:val="00B163F7"/>
    <w:rsid w:val="00B200DA"/>
    <w:rsid w:val="00B21071"/>
    <w:rsid w:val="00B21260"/>
    <w:rsid w:val="00B218B7"/>
    <w:rsid w:val="00B21B22"/>
    <w:rsid w:val="00B2275A"/>
    <w:rsid w:val="00B24617"/>
    <w:rsid w:val="00B26259"/>
    <w:rsid w:val="00B26D83"/>
    <w:rsid w:val="00B31C08"/>
    <w:rsid w:val="00B35089"/>
    <w:rsid w:val="00B35B27"/>
    <w:rsid w:val="00B35DF4"/>
    <w:rsid w:val="00B36B22"/>
    <w:rsid w:val="00B370A0"/>
    <w:rsid w:val="00B37490"/>
    <w:rsid w:val="00B400D2"/>
    <w:rsid w:val="00B40C83"/>
    <w:rsid w:val="00B422E3"/>
    <w:rsid w:val="00B43364"/>
    <w:rsid w:val="00B434F0"/>
    <w:rsid w:val="00B43CEC"/>
    <w:rsid w:val="00B43DB5"/>
    <w:rsid w:val="00B45900"/>
    <w:rsid w:val="00B4618E"/>
    <w:rsid w:val="00B46649"/>
    <w:rsid w:val="00B47599"/>
    <w:rsid w:val="00B5075F"/>
    <w:rsid w:val="00B548F6"/>
    <w:rsid w:val="00B5760C"/>
    <w:rsid w:val="00B57C6A"/>
    <w:rsid w:val="00B63197"/>
    <w:rsid w:val="00B64579"/>
    <w:rsid w:val="00B64B2F"/>
    <w:rsid w:val="00B64E7A"/>
    <w:rsid w:val="00B65A2D"/>
    <w:rsid w:val="00B65D36"/>
    <w:rsid w:val="00B66BDD"/>
    <w:rsid w:val="00B66F66"/>
    <w:rsid w:val="00B67A6C"/>
    <w:rsid w:val="00B67DB3"/>
    <w:rsid w:val="00B75A24"/>
    <w:rsid w:val="00B75E0B"/>
    <w:rsid w:val="00B774E8"/>
    <w:rsid w:val="00B8066E"/>
    <w:rsid w:val="00B81A49"/>
    <w:rsid w:val="00B81D2C"/>
    <w:rsid w:val="00B82E45"/>
    <w:rsid w:val="00B839F0"/>
    <w:rsid w:val="00B84901"/>
    <w:rsid w:val="00B8491E"/>
    <w:rsid w:val="00B865F7"/>
    <w:rsid w:val="00B86E04"/>
    <w:rsid w:val="00B876AC"/>
    <w:rsid w:val="00B90B65"/>
    <w:rsid w:val="00B90EF2"/>
    <w:rsid w:val="00B926AC"/>
    <w:rsid w:val="00B94C2B"/>
    <w:rsid w:val="00B95EF2"/>
    <w:rsid w:val="00B97AA3"/>
    <w:rsid w:val="00BA0AF5"/>
    <w:rsid w:val="00BA4062"/>
    <w:rsid w:val="00BA7B07"/>
    <w:rsid w:val="00BB058C"/>
    <w:rsid w:val="00BB1FFE"/>
    <w:rsid w:val="00BB260E"/>
    <w:rsid w:val="00BB2836"/>
    <w:rsid w:val="00BB2E32"/>
    <w:rsid w:val="00BB5B46"/>
    <w:rsid w:val="00BB7752"/>
    <w:rsid w:val="00BB7827"/>
    <w:rsid w:val="00BC2899"/>
    <w:rsid w:val="00BC3B95"/>
    <w:rsid w:val="00BC46A3"/>
    <w:rsid w:val="00BC5EF3"/>
    <w:rsid w:val="00BC661C"/>
    <w:rsid w:val="00BC6DED"/>
    <w:rsid w:val="00BD2ABA"/>
    <w:rsid w:val="00BD3EE1"/>
    <w:rsid w:val="00BD4934"/>
    <w:rsid w:val="00BD70F8"/>
    <w:rsid w:val="00BE0444"/>
    <w:rsid w:val="00BE1FFA"/>
    <w:rsid w:val="00BE2000"/>
    <w:rsid w:val="00BE3584"/>
    <w:rsid w:val="00BE4268"/>
    <w:rsid w:val="00BE6231"/>
    <w:rsid w:val="00BE6A5A"/>
    <w:rsid w:val="00BE786C"/>
    <w:rsid w:val="00BF33BB"/>
    <w:rsid w:val="00BF5235"/>
    <w:rsid w:val="00BF79AC"/>
    <w:rsid w:val="00C00512"/>
    <w:rsid w:val="00C00A1F"/>
    <w:rsid w:val="00C00EEF"/>
    <w:rsid w:val="00C04AE5"/>
    <w:rsid w:val="00C063F2"/>
    <w:rsid w:val="00C11DCD"/>
    <w:rsid w:val="00C14552"/>
    <w:rsid w:val="00C16287"/>
    <w:rsid w:val="00C16331"/>
    <w:rsid w:val="00C16975"/>
    <w:rsid w:val="00C16AF3"/>
    <w:rsid w:val="00C21046"/>
    <w:rsid w:val="00C2135E"/>
    <w:rsid w:val="00C234AC"/>
    <w:rsid w:val="00C23C5C"/>
    <w:rsid w:val="00C23F67"/>
    <w:rsid w:val="00C251F2"/>
    <w:rsid w:val="00C2663D"/>
    <w:rsid w:val="00C277E9"/>
    <w:rsid w:val="00C27883"/>
    <w:rsid w:val="00C27DDB"/>
    <w:rsid w:val="00C30050"/>
    <w:rsid w:val="00C34286"/>
    <w:rsid w:val="00C3537D"/>
    <w:rsid w:val="00C35A65"/>
    <w:rsid w:val="00C35C27"/>
    <w:rsid w:val="00C361FD"/>
    <w:rsid w:val="00C37592"/>
    <w:rsid w:val="00C377B8"/>
    <w:rsid w:val="00C40D91"/>
    <w:rsid w:val="00C41AD0"/>
    <w:rsid w:val="00C42044"/>
    <w:rsid w:val="00C46C9C"/>
    <w:rsid w:val="00C472B7"/>
    <w:rsid w:val="00C5131D"/>
    <w:rsid w:val="00C51985"/>
    <w:rsid w:val="00C55E9C"/>
    <w:rsid w:val="00C5707E"/>
    <w:rsid w:val="00C5782F"/>
    <w:rsid w:val="00C605D1"/>
    <w:rsid w:val="00C60731"/>
    <w:rsid w:val="00C6198C"/>
    <w:rsid w:val="00C62B7F"/>
    <w:rsid w:val="00C62EA0"/>
    <w:rsid w:val="00C63F9E"/>
    <w:rsid w:val="00C64138"/>
    <w:rsid w:val="00C6624B"/>
    <w:rsid w:val="00C664F8"/>
    <w:rsid w:val="00C67E33"/>
    <w:rsid w:val="00C70FCF"/>
    <w:rsid w:val="00C71937"/>
    <w:rsid w:val="00C725F6"/>
    <w:rsid w:val="00C7445A"/>
    <w:rsid w:val="00C758DD"/>
    <w:rsid w:val="00C7671C"/>
    <w:rsid w:val="00C82144"/>
    <w:rsid w:val="00C82160"/>
    <w:rsid w:val="00C84395"/>
    <w:rsid w:val="00C847CB"/>
    <w:rsid w:val="00C85C9D"/>
    <w:rsid w:val="00C874B0"/>
    <w:rsid w:val="00C90729"/>
    <w:rsid w:val="00C91036"/>
    <w:rsid w:val="00C926D9"/>
    <w:rsid w:val="00C94B54"/>
    <w:rsid w:val="00C9610D"/>
    <w:rsid w:val="00CA0ACC"/>
    <w:rsid w:val="00CA368D"/>
    <w:rsid w:val="00CA48CA"/>
    <w:rsid w:val="00CA5A91"/>
    <w:rsid w:val="00CA6233"/>
    <w:rsid w:val="00CA6277"/>
    <w:rsid w:val="00CA74A5"/>
    <w:rsid w:val="00CB10F0"/>
    <w:rsid w:val="00CB206A"/>
    <w:rsid w:val="00CB22F2"/>
    <w:rsid w:val="00CB394E"/>
    <w:rsid w:val="00CB5832"/>
    <w:rsid w:val="00CB5EE8"/>
    <w:rsid w:val="00CB65F3"/>
    <w:rsid w:val="00CC1246"/>
    <w:rsid w:val="00CC19AD"/>
    <w:rsid w:val="00CC2052"/>
    <w:rsid w:val="00CC30C3"/>
    <w:rsid w:val="00CC31B6"/>
    <w:rsid w:val="00CC487E"/>
    <w:rsid w:val="00CC6A0E"/>
    <w:rsid w:val="00CD08EF"/>
    <w:rsid w:val="00CD1357"/>
    <w:rsid w:val="00CD29A3"/>
    <w:rsid w:val="00CD5417"/>
    <w:rsid w:val="00CD597B"/>
    <w:rsid w:val="00CD5BD8"/>
    <w:rsid w:val="00CE0C4F"/>
    <w:rsid w:val="00CE47CA"/>
    <w:rsid w:val="00CE6D88"/>
    <w:rsid w:val="00CE78FB"/>
    <w:rsid w:val="00CF0A9E"/>
    <w:rsid w:val="00CF1DD8"/>
    <w:rsid w:val="00CF2428"/>
    <w:rsid w:val="00CF350A"/>
    <w:rsid w:val="00CF3524"/>
    <w:rsid w:val="00CF39F6"/>
    <w:rsid w:val="00CF49D8"/>
    <w:rsid w:val="00CF50E7"/>
    <w:rsid w:val="00CF67D3"/>
    <w:rsid w:val="00CF7228"/>
    <w:rsid w:val="00CF74DE"/>
    <w:rsid w:val="00D01843"/>
    <w:rsid w:val="00D02A37"/>
    <w:rsid w:val="00D058C1"/>
    <w:rsid w:val="00D061F5"/>
    <w:rsid w:val="00D11545"/>
    <w:rsid w:val="00D1418C"/>
    <w:rsid w:val="00D14243"/>
    <w:rsid w:val="00D164C8"/>
    <w:rsid w:val="00D164CA"/>
    <w:rsid w:val="00D200C8"/>
    <w:rsid w:val="00D21772"/>
    <w:rsid w:val="00D22720"/>
    <w:rsid w:val="00D23477"/>
    <w:rsid w:val="00D25863"/>
    <w:rsid w:val="00D27C32"/>
    <w:rsid w:val="00D312C4"/>
    <w:rsid w:val="00D34723"/>
    <w:rsid w:val="00D34854"/>
    <w:rsid w:val="00D35FFB"/>
    <w:rsid w:val="00D36254"/>
    <w:rsid w:val="00D3630E"/>
    <w:rsid w:val="00D3746B"/>
    <w:rsid w:val="00D41C5D"/>
    <w:rsid w:val="00D44D9B"/>
    <w:rsid w:val="00D46AF6"/>
    <w:rsid w:val="00D47368"/>
    <w:rsid w:val="00D47A6C"/>
    <w:rsid w:val="00D51A8C"/>
    <w:rsid w:val="00D52352"/>
    <w:rsid w:val="00D52614"/>
    <w:rsid w:val="00D54D72"/>
    <w:rsid w:val="00D56437"/>
    <w:rsid w:val="00D56D29"/>
    <w:rsid w:val="00D56DC0"/>
    <w:rsid w:val="00D573E0"/>
    <w:rsid w:val="00D57985"/>
    <w:rsid w:val="00D601C7"/>
    <w:rsid w:val="00D61891"/>
    <w:rsid w:val="00D62D8D"/>
    <w:rsid w:val="00D6305F"/>
    <w:rsid w:val="00D64C35"/>
    <w:rsid w:val="00D650B8"/>
    <w:rsid w:val="00D65358"/>
    <w:rsid w:val="00D65ABB"/>
    <w:rsid w:val="00D65B14"/>
    <w:rsid w:val="00D67ADA"/>
    <w:rsid w:val="00D723EB"/>
    <w:rsid w:val="00D72572"/>
    <w:rsid w:val="00D74C26"/>
    <w:rsid w:val="00D77365"/>
    <w:rsid w:val="00D7778B"/>
    <w:rsid w:val="00D77C5D"/>
    <w:rsid w:val="00D80C0E"/>
    <w:rsid w:val="00D82202"/>
    <w:rsid w:val="00D83C99"/>
    <w:rsid w:val="00D840AC"/>
    <w:rsid w:val="00D85370"/>
    <w:rsid w:val="00D85382"/>
    <w:rsid w:val="00D86FB0"/>
    <w:rsid w:val="00D92B22"/>
    <w:rsid w:val="00D92B43"/>
    <w:rsid w:val="00D92BC3"/>
    <w:rsid w:val="00D9307C"/>
    <w:rsid w:val="00D93747"/>
    <w:rsid w:val="00D9460D"/>
    <w:rsid w:val="00D94628"/>
    <w:rsid w:val="00DA3627"/>
    <w:rsid w:val="00DA3934"/>
    <w:rsid w:val="00DA498F"/>
    <w:rsid w:val="00DA4E6A"/>
    <w:rsid w:val="00DA63B3"/>
    <w:rsid w:val="00DB00FD"/>
    <w:rsid w:val="00DB015E"/>
    <w:rsid w:val="00DB1027"/>
    <w:rsid w:val="00DB24AB"/>
    <w:rsid w:val="00DB2F34"/>
    <w:rsid w:val="00DB37B2"/>
    <w:rsid w:val="00DB3D72"/>
    <w:rsid w:val="00DB59A9"/>
    <w:rsid w:val="00DB7549"/>
    <w:rsid w:val="00DC10FA"/>
    <w:rsid w:val="00DC143E"/>
    <w:rsid w:val="00DC15EB"/>
    <w:rsid w:val="00DC26C1"/>
    <w:rsid w:val="00DC3A53"/>
    <w:rsid w:val="00DC4AFF"/>
    <w:rsid w:val="00DC5F76"/>
    <w:rsid w:val="00DC6632"/>
    <w:rsid w:val="00DD02EF"/>
    <w:rsid w:val="00DD21B9"/>
    <w:rsid w:val="00DD311A"/>
    <w:rsid w:val="00DD39C8"/>
    <w:rsid w:val="00DD4095"/>
    <w:rsid w:val="00DD6CC1"/>
    <w:rsid w:val="00DE2BA7"/>
    <w:rsid w:val="00DE2C48"/>
    <w:rsid w:val="00DE3FB9"/>
    <w:rsid w:val="00DE40B4"/>
    <w:rsid w:val="00DE7A38"/>
    <w:rsid w:val="00DF0682"/>
    <w:rsid w:val="00DF1887"/>
    <w:rsid w:val="00DF4AB1"/>
    <w:rsid w:val="00DF4CB4"/>
    <w:rsid w:val="00DF590D"/>
    <w:rsid w:val="00DF6C26"/>
    <w:rsid w:val="00DF7F48"/>
    <w:rsid w:val="00E022B5"/>
    <w:rsid w:val="00E03D29"/>
    <w:rsid w:val="00E04730"/>
    <w:rsid w:val="00E0642A"/>
    <w:rsid w:val="00E079AC"/>
    <w:rsid w:val="00E124B8"/>
    <w:rsid w:val="00E12CB0"/>
    <w:rsid w:val="00E13DAF"/>
    <w:rsid w:val="00E14149"/>
    <w:rsid w:val="00E14DED"/>
    <w:rsid w:val="00E15561"/>
    <w:rsid w:val="00E1664A"/>
    <w:rsid w:val="00E2107E"/>
    <w:rsid w:val="00E2114B"/>
    <w:rsid w:val="00E2134A"/>
    <w:rsid w:val="00E21451"/>
    <w:rsid w:val="00E21EBE"/>
    <w:rsid w:val="00E22691"/>
    <w:rsid w:val="00E25E44"/>
    <w:rsid w:val="00E2685D"/>
    <w:rsid w:val="00E27BDB"/>
    <w:rsid w:val="00E27DA5"/>
    <w:rsid w:val="00E27EDC"/>
    <w:rsid w:val="00E35BB8"/>
    <w:rsid w:val="00E3710D"/>
    <w:rsid w:val="00E41223"/>
    <w:rsid w:val="00E41F26"/>
    <w:rsid w:val="00E45119"/>
    <w:rsid w:val="00E4525A"/>
    <w:rsid w:val="00E45B75"/>
    <w:rsid w:val="00E45D2C"/>
    <w:rsid w:val="00E46D0D"/>
    <w:rsid w:val="00E472AF"/>
    <w:rsid w:val="00E477DB"/>
    <w:rsid w:val="00E50202"/>
    <w:rsid w:val="00E50958"/>
    <w:rsid w:val="00E56E33"/>
    <w:rsid w:val="00E57078"/>
    <w:rsid w:val="00E57B2C"/>
    <w:rsid w:val="00E61849"/>
    <w:rsid w:val="00E6433B"/>
    <w:rsid w:val="00E646A1"/>
    <w:rsid w:val="00E64B39"/>
    <w:rsid w:val="00E65262"/>
    <w:rsid w:val="00E65BC8"/>
    <w:rsid w:val="00E67CA7"/>
    <w:rsid w:val="00E701A3"/>
    <w:rsid w:val="00E70C20"/>
    <w:rsid w:val="00E70E8E"/>
    <w:rsid w:val="00E7123F"/>
    <w:rsid w:val="00E712CA"/>
    <w:rsid w:val="00E722B8"/>
    <w:rsid w:val="00E7712A"/>
    <w:rsid w:val="00E80A43"/>
    <w:rsid w:val="00E80C9A"/>
    <w:rsid w:val="00E816F5"/>
    <w:rsid w:val="00E81B71"/>
    <w:rsid w:val="00E81FDA"/>
    <w:rsid w:val="00E903A6"/>
    <w:rsid w:val="00E91999"/>
    <w:rsid w:val="00E9279F"/>
    <w:rsid w:val="00E93523"/>
    <w:rsid w:val="00E93CF7"/>
    <w:rsid w:val="00E94CE0"/>
    <w:rsid w:val="00E955C4"/>
    <w:rsid w:val="00E95BD6"/>
    <w:rsid w:val="00E96777"/>
    <w:rsid w:val="00E97570"/>
    <w:rsid w:val="00EA2EF5"/>
    <w:rsid w:val="00EA3B1B"/>
    <w:rsid w:val="00EA557C"/>
    <w:rsid w:val="00EA7EBB"/>
    <w:rsid w:val="00EB04CC"/>
    <w:rsid w:val="00EB08D1"/>
    <w:rsid w:val="00EB334D"/>
    <w:rsid w:val="00EB3536"/>
    <w:rsid w:val="00EB42EA"/>
    <w:rsid w:val="00EC54BB"/>
    <w:rsid w:val="00EC714C"/>
    <w:rsid w:val="00EC78CE"/>
    <w:rsid w:val="00EC7FA8"/>
    <w:rsid w:val="00ED1863"/>
    <w:rsid w:val="00ED1CB3"/>
    <w:rsid w:val="00ED2A33"/>
    <w:rsid w:val="00ED32BE"/>
    <w:rsid w:val="00ED3790"/>
    <w:rsid w:val="00ED5809"/>
    <w:rsid w:val="00ED592C"/>
    <w:rsid w:val="00ED5E5B"/>
    <w:rsid w:val="00ED7CC6"/>
    <w:rsid w:val="00ED7E7B"/>
    <w:rsid w:val="00EE0107"/>
    <w:rsid w:val="00EE2454"/>
    <w:rsid w:val="00EE24C6"/>
    <w:rsid w:val="00EE281D"/>
    <w:rsid w:val="00EE31AC"/>
    <w:rsid w:val="00EE3A26"/>
    <w:rsid w:val="00EE44F8"/>
    <w:rsid w:val="00EE48C6"/>
    <w:rsid w:val="00EE7FF5"/>
    <w:rsid w:val="00EF3561"/>
    <w:rsid w:val="00EF3A99"/>
    <w:rsid w:val="00EF768D"/>
    <w:rsid w:val="00F03301"/>
    <w:rsid w:val="00F0335E"/>
    <w:rsid w:val="00F0383B"/>
    <w:rsid w:val="00F06C9E"/>
    <w:rsid w:val="00F123DF"/>
    <w:rsid w:val="00F13087"/>
    <w:rsid w:val="00F1398A"/>
    <w:rsid w:val="00F169F6"/>
    <w:rsid w:val="00F16C6A"/>
    <w:rsid w:val="00F1729D"/>
    <w:rsid w:val="00F2343B"/>
    <w:rsid w:val="00F23513"/>
    <w:rsid w:val="00F244A1"/>
    <w:rsid w:val="00F26971"/>
    <w:rsid w:val="00F320EE"/>
    <w:rsid w:val="00F33662"/>
    <w:rsid w:val="00F33DA3"/>
    <w:rsid w:val="00F34376"/>
    <w:rsid w:val="00F3438B"/>
    <w:rsid w:val="00F350EA"/>
    <w:rsid w:val="00F36405"/>
    <w:rsid w:val="00F411D6"/>
    <w:rsid w:val="00F42D8A"/>
    <w:rsid w:val="00F42FEA"/>
    <w:rsid w:val="00F430AE"/>
    <w:rsid w:val="00F44923"/>
    <w:rsid w:val="00F478F8"/>
    <w:rsid w:val="00F51350"/>
    <w:rsid w:val="00F519EB"/>
    <w:rsid w:val="00F52955"/>
    <w:rsid w:val="00F5443C"/>
    <w:rsid w:val="00F570A8"/>
    <w:rsid w:val="00F574BF"/>
    <w:rsid w:val="00F604B7"/>
    <w:rsid w:val="00F607B6"/>
    <w:rsid w:val="00F63C9C"/>
    <w:rsid w:val="00F65197"/>
    <w:rsid w:val="00F6549F"/>
    <w:rsid w:val="00F66951"/>
    <w:rsid w:val="00F66B59"/>
    <w:rsid w:val="00F66B5B"/>
    <w:rsid w:val="00F67705"/>
    <w:rsid w:val="00F71FDA"/>
    <w:rsid w:val="00F7726D"/>
    <w:rsid w:val="00F7747E"/>
    <w:rsid w:val="00F77C30"/>
    <w:rsid w:val="00F8080D"/>
    <w:rsid w:val="00F82900"/>
    <w:rsid w:val="00F830BF"/>
    <w:rsid w:val="00F8332B"/>
    <w:rsid w:val="00F8341E"/>
    <w:rsid w:val="00F84210"/>
    <w:rsid w:val="00F844F5"/>
    <w:rsid w:val="00F85CA6"/>
    <w:rsid w:val="00F85DD7"/>
    <w:rsid w:val="00F87031"/>
    <w:rsid w:val="00F870AC"/>
    <w:rsid w:val="00F87614"/>
    <w:rsid w:val="00F8788A"/>
    <w:rsid w:val="00F903C6"/>
    <w:rsid w:val="00F90771"/>
    <w:rsid w:val="00F91EBA"/>
    <w:rsid w:val="00F92DCE"/>
    <w:rsid w:val="00F94412"/>
    <w:rsid w:val="00F9707E"/>
    <w:rsid w:val="00FA03D7"/>
    <w:rsid w:val="00FA0EB6"/>
    <w:rsid w:val="00FA1136"/>
    <w:rsid w:val="00FA11BE"/>
    <w:rsid w:val="00FA2315"/>
    <w:rsid w:val="00FA44B9"/>
    <w:rsid w:val="00FA4C4D"/>
    <w:rsid w:val="00FA75F0"/>
    <w:rsid w:val="00FA7E17"/>
    <w:rsid w:val="00FB05A4"/>
    <w:rsid w:val="00FB28CE"/>
    <w:rsid w:val="00FB309D"/>
    <w:rsid w:val="00FB3565"/>
    <w:rsid w:val="00FB43E9"/>
    <w:rsid w:val="00FB51B2"/>
    <w:rsid w:val="00FB5743"/>
    <w:rsid w:val="00FB63E3"/>
    <w:rsid w:val="00FB7C87"/>
    <w:rsid w:val="00FC1310"/>
    <w:rsid w:val="00FC75EC"/>
    <w:rsid w:val="00FC7851"/>
    <w:rsid w:val="00FC78E8"/>
    <w:rsid w:val="00FD088F"/>
    <w:rsid w:val="00FD107F"/>
    <w:rsid w:val="00FD2B17"/>
    <w:rsid w:val="00FD2C74"/>
    <w:rsid w:val="00FE30A3"/>
    <w:rsid w:val="00FE3834"/>
    <w:rsid w:val="00FE5312"/>
    <w:rsid w:val="00FE7447"/>
    <w:rsid w:val="00FF0950"/>
    <w:rsid w:val="00FF143F"/>
    <w:rsid w:val="00FF2A7B"/>
    <w:rsid w:val="00FF2C77"/>
    <w:rsid w:val="00FF35A9"/>
    <w:rsid w:val="00FF4EBE"/>
    <w:rsid w:val="00FF569E"/>
    <w:rsid w:val="00FF58C0"/>
    <w:rsid w:val="00FF7204"/>
    <w:rsid w:val="00FF7BC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23A3BB"/>
  <w15:docId w15:val="{03DF8A65-6AFB-44B7-A1F5-0B2A57F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92"/>
    <w:rPr>
      <w:rFonts w:ascii="Calibri" w:eastAsia="Times New Roman" w:hAnsi="Calibri" w:cs="Times New Roman"/>
      <w:lang w:val="en-US" w:eastAsia="ru-RU"/>
    </w:rPr>
  </w:style>
  <w:style w:type="paragraph" w:styleId="Heading1">
    <w:name w:val="heading 1"/>
    <w:basedOn w:val="Normal"/>
    <w:next w:val="Normal"/>
    <w:link w:val="Heading1Char"/>
    <w:uiPriority w:val="9"/>
    <w:qFormat/>
    <w:rsid w:val="000D4992"/>
    <w:pPr>
      <w:spacing w:after="120" w:line="240" w:lineRule="auto"/>
      <w:jc w:val="both"/>
      <w:outlineLvl w:val="0"/>
    </w:pPr>
    <w:rPr>
      <w:rFonts w:ascii="Cambria" w:eastAsia="MS Mincho" w:hAnsi="Cambria"/>
      <w:b/>
      <w:u w:val="single"/>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2"/>
    <w:rPr>
      <w:rFonts w:ascii="Cambria" w:eastAsia="MS Mincho" w:hAnsi="Cambria" w:cs="Times New Roman"/>
      <w:b/>
      <w:u w:val="single"/>
      <w:lang w:val="en-US" w:eastAsia="x-none"/>
    </w:rPr>
  </w:style>
  <w:style w:type="paragraph" w:styleId="Header">
    <w:name w:val="header"/>
    <w:basedOn w:val="Normal"/>
    <w:link w:val="HeaderChar"/>
    <w:uiPriority w:val="99"/>
    <w:unhideWhenUsed/>
    <w:rsid w:val="000D4992"/>
    <w:pPr>
      <w:tabs>
        <w:tab w:val="center" w:pos="4680"/>
        <w:tab w:val="right" w:pos="9360"/>
      </w:tabs>
    </w:pPr>
  </w:style>
  <w:style w:type="character" w:customStyle="1" w:styleId="HeaderChar">
    <w:name w:val="Header Char"/>
    <w:basedOn w:val="DefaultParagraphFont"/>
    <w:link w:val="Header"/>
    <w:uiPriority w:val="99"/>
    <w:rsid w:val="000D4992"/>
    <w:rPr>
      <w:rFonts w:ascii="Calibri" w:eastAsia="Times New Roman" w:hAnsi="Calibri" w:cs="Times New Roman"/>
      <w:lang w:val="ru-RU" w:eastAsia="ru-RU"/>
    </w:rPr>
  </w:style>
  <w:style w:type="paragraph" w:styleId="ListParagraph">
    <w:name w:val="List Paragraph"/>
    <w:basedOn w:val="Normal"/>
    <w:uiPriority w:val="34"/>
    <w:qFormat/>
    <w:rsid w:val="000D4992"/>
    <w:pPr>
      <w:spacing w:after="0" w:line="240" w:lineRule="auto"/>
      <w:ind w:left="720"/>
    </w:pPr>
    <w:rPr>
      <w:rFonts w:eastAsiaTheme="minorHAnsi"/>
      <w:lang w:val="en-GB" w:eastAsia="en-GB"/>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pPr>
      <w:spacing w:line="240" w:lineRule="auto"/>
    </w:pPr>
    <w:rPr>
      <w:sz w:val="20"/>
      <w:szCs w:val="20"/>
    </w:rPr>
  </w:style>
  <w:style w:type="character" w:customStyle="1" w:styleId="CommentTextChar">
    <w:name w:val="Comment Text Char"/>
    <w:basedOn w:val="DefaultParagraphFont"/>
    <w:link w:val="CommentText"/>
    <w:uiPriority w:val="99"/>
    <w:semiHidden/>
    <w:rsid w:val="000D4992"/>
    <w:rPr>
      <w:rFonts w:ascii="Calibri" w:eastAsia="Times New Roman" w:hAnsi="Calibri" w:cs="Times New Roman"/>
      <w:sz w:val="20"/>
      <w:szCs w:val="20"/>
      <w:lang w:val="ru-RU" w:eastAsia="ru-RU"/>
    </w:rPr>
  </w:style>
  <w:style w:type="paragraph" w:styleId="BalloonText">
    <w:name w:val="Balloon Text"/>
    <w:basedOn w:val="Normal"/>
    <w:link w:val="BalloonTextChar"/>
    <w:uiPriority w:val="99"/>
    <w:semiHidden/>
    <w:unhideWhenUsed/>
    <w:rsid w:val="000D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92"/>
    <w:rPr>
      <w:rFonts w:ascii="Tahoma" w:eastAsia="Times New Roman" w:hAnsi="Tahoma" w:cs="Tahoma"/>
      <w:sz w:val="16"/>
      <w:szCs w:val="16"/>
      <w:lang w:val="ru-RU" w:eastAsia="ru-RU"/>
    </w:rPr>
  </w:style>
  <w:style w:type="paragraph" w:styleId="NoSpacing">
    <w:name w:val="No Spacing"/>
    <w:uiPriority w:val="1"/>
    <w:qFormat/>
    <w:rsid w:val="00BE6231"/>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unhideWhenUsed/>
    <w:rsid w:val="00EA2E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2EF5"/>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A766FA"/>
    <w:rPr>
      <w:b/>
      <w:bCs/>
    </w:rPr>
  </w:style>
  <w:style w:type="character" w:customStyle="1" w:styleId="CommentSubjectChar">
    <w:name w:val="Comment Subject Char"/>
    <w:basedOn w:val="CommentTextChar"/>
    <w:link w:val="CommentSubject"/>
    <w:uiPriority w:val="99"/>
    <w:semiHidden/>
    <w:rsid w:val="00A766FA"/>
    <w:rPr>
      <w:rFonts w:ascii="Calibri" w:eastAsia="Times New Roman" w:hAnsi="Calibri" w:cs="Times New Roman"/>
      <w:b/>
      <w:bCs/>
      <w:sz w:val="20"/>
      <w:szCs w:val="20"/>
      <w:lang w:val="ru-RU" w:eastAsia="ru-RU"/>
    </w:rPr>
  </w:style>
  <w:style w:type="paragraph" w:customStyle="1" w:styleId="default">
    <w:name w:val="default"/>
    <w:basedOn w:val="Normal"/>
    <w:rsid w:val="005951AA"/>
    <w:pPr>
      <w:spacing w:after="0" w:line="240" w:lineRule="auto"/>
    </w:pPr>
    <w:rPr>
      <w:color w:val="000000"/>
      <w:sz w:val="24"/>
      <w:szCs w:val="24"/>
      <w:lang w:val="hr-HR" w:eastAsia="hr-HR"/>
    </w:rPr>
  </w:style>
  <w:style w:type="character" w:styleId="Strong">
    <w:name w:val="Strong"/>
    <w:basedOn w:val="DefaultParagraphFont"/>
    <w:uiPriority w:val="22"/>
    <w:qFormat/>
    <w:rsid w:val="003848C6"/>
    <w:rPr>
      <w:b/>
      <w:bCs/>
    </w:rPr>
  </w:style>
  <w:style w:type="paragraph" w:styleId="NormalWeb">
    <w:name w:val="Normal (Web)"/>
    <w:basedOn w:val="Normal"/>
    <w:uiPriority w:val="99"/>
    <w:unhideWhenUsed/>
    <w:rsid w:val="001B1075"/>
    <w:pPr>
      <w:spacing w:before="100" w:beforeAutospacing="1" w:after="100" w:afterAutospacing="1" w:line="240" w:lineRule="auto"/>
    </w:pPr>
    <w:rPr>
      <w:rFonts w:ascii="Times New Roman" w:eastAsiaTheme="minorHAnsi" w:hAnsi="Times New Roman"/>
      <w:sz w:val="24"/>
      <w:szCs w:val="24"/>
      <w:lang w:eastAsia="en-US"/>
    </w:rPr>
  </w:style>
  <w:style w:type="character" w:customStyle="1" w:styleId="apple-converted-space">
    <w:name w:val="apple-converted-space"/>
    <w:basedOn w:val="DefaultParagraphFont"/>
    <w:rsid w:val="001B1075"/>
  </w:style>
  <w:style w:type="paragraph" w:customStyle="1" w:styleId="xmsonormal">
    <w:name w:val="x_msonormal"/>
    <w:basedOn w:val="Normal"/>
    <w:rsid w:val="001B1075"/>
    <w:pPr>
      <w:spacing w:before="100" w:beforeAutospacing="1" w:after="100" w:afterAutospacing="1" w:line="240" w:lineRule="auto"/>
    </w:pPr>
    <w:rPr>
      <w:rFonts w:ascii="Times New Roman" w:eastAsiaTheme="minorHAnsi" w:hAnsi="Times New Roman"/>
      <w:sz w:val="24"/>
      <w:szCs w:val="24"/>
      <w:lang w:eastAsia="en-US"/>
    </w:rPr>
  </w:style>
  <w:style w:type="paragraph" w:customStyle="1" w:styleId="WW-Default">
    <w:name w:val="WW-Default"/>
    <w:rsid w:val="00216BF1"/>
    <w:pPr>
      <w:suppressAutoHyphens/>
      <w:autoSpaceDE w:val="0"/>
      <w:spacing w:after="0" w:line="240" w:lineRule="auto"/>
    </w:pPr>
    <w:rPr>
      <w:rFonts w:ascii="Calibri" w:eastAsia="Calibri" w:hAnsi="Calibri" w:cs="Calibri"/>
      <w:color w:val="000000"/>
      <w:sz w:val="24"/>
      <w:szCs w:val="24"/>
      <w:lang w:val="ru-RU" w:eastAsia="ar-SA"/>
    </w:rPr>
  </w:style>
  <w:style w:type="paragraph" w:customStyle="1" w:styleId="xxmsonormal">
    <w:name w:val="x_x_msonormal"/>
    <w:basedOn w:val="Normal"/>
    <w:rsid w:val="006E6A4D"/>
    <w:pPr>
      <w:spacing w:before="100" w:beforeAutospacing="1" w:after="100" w:afterAutospacing="1" w:line="240" w:lineRule="auto"/>
    </w:pPr>
    <w:rPr>
      <w:rFonts w:ascii="Times" w:eastAsiaTheme="minorHAnsi" w:hAnsi="Times" w:cstheme="minorBidi"/>
      <w:sz w:val="20"/>
      <w:szCs w:val="20"/>
      <w:lang w:val="en-GB" w:eastAsia="en-US"/>
    </w:rPr>
  </w:style>
  <w:style w:type="paragraph" w:customStyle="1" w:styleId="xxxxmsonormal">
    <w:name w:val="x_x_xxmsonormal"/>
    <w:basedOn w:val="Normal"/>
    <w:rsid w:val="006C46C2"/>
    <w:pPr>
      <w:spacing w:before="100" w:beforeAutospacing="1" w:after="100" w:afterAutospacing="1" w:line="240" w:lineRule="auto"/>
    </w:pPr>
    <w:rPr>
      <w:rFonts w:ascii="Times" w:eastAsiaTheme="minorHAnsi" w:hAnsi="Times" w:cstheme="minorBidi"/>
      <w:sz w:val="20"/>
      <w:szCs w:val="20"/>
      <w:lang w:val="en-GB" w:eastAsia="en-US"/>
    </w:rPr>
  </w:style>
  <w:style w:type="paragraph" w:styleId="FootnoteText">
    <w:name w:val="footnote text"/>
    <w:basedOn w:val="Normal"/>
    <w:link w:val="FootnoteTextChar"/>
    <w:uiPriority w:val="99"/>
    <w:unhideWhenUsed/>
    <w:rsid w:val="00B43CEC"/>
    <w:pPr>
      <w:spacing w:after="0" w:line="240" w:lineRule="auto"/>
    </w:pPr>
    <w:rPr>
      <w:sz w:val="24"/>
      <w:szCs w:val="24"/>
    </w:rPr>
  </w:style>
  <w:style w:type="character" w:customStyle="1" w:styleId="FootnoteTextChar">
    <w:name w:val="Footnote Text Char"/>
    <w:basedOn w:val="DefaultParagraphFont"/>
    <w:link w:val="FootnoteText"/>
    <w:uiPriority w:val="99"/>
    <w:rsid w:val="00B43CEC"/>
    <w:rPr>
      <w:rFonts w:ascii="Calibri" w:eastAsia="Times New Roman" w:hAnsi="Calibri" w:cs="Times New Roman"/>
      <w:sz w:val="24"/>
      <w:szCs w:val="24"/>
      <w:lang w:val="ru-RU" w:eastAsia="ru-RU"/>
    </w:rPr>
  </w:style>
  <w:style w:type="character" w:styleId="FootnoteReference">
    <w:name w:val="footnote reference"/>
    <w:basedOn w:val="DefaultParagraphFont"/>
    <w:uiPriority w:val="99"/>
    <w:unhideWhenUsed/>
    <w:rsid w:val="00B43CEC"/>
    <w:rPr>
      <w:vertAlign w:val="superscript"/>
    </w:rPr>
  </w:style>
  <w:style w:type="table" w:styleId="TableGrid">
    <w:name w:val="Table Grid"/>
    <w:basedOn w:val="TableNormal"/>
    <w:uiPriority w:val="39"/>
    <w:rsid w:val="00B218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2D0F"/>
    <w:pPr>
      <w:spacing w:after="0" w:line="240" w:lineRule="auto"/>
    </w:pPr>
    <w:rPr>
      <w:rFonts w:ascii="Calibri" w:eastAsia="Times New Roman" w:hAnsi="Calibri" w:cs="Times New Roman"/>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812">
      <w:bodyDiv w:val="1"/>
      <w:marLeft w:val="0"/>
      <w:marRight w:val="0"/>
      <w:marTop w:val="0"/>
      <w:marBottom w:val="0"/>
      <w:divBdr>
        <w:top w:val="none" w:sz="0" w:space="0" w:color="auto"/>
        <w:left w:val="none" w:sz="0" w:space="0" w:color="auto"/>
        <w:bottom w:val="none" w:sz="0" w:space="0" w:color="auto"/>
        <w:right w:val="none" w:sz="0" w:space="0" w:color="auto"/>
      </w:divBdr>
    </w:div>
    <w:div w:id="124196800">
      <w:bodyDiv w:val="1"/>
      <w:marLeft w:val="0"/>
      <w:marRight w:val="0"/>
      <w:marTop w:val="0"/>
      <w:marBottom w:val="0"/>
      <w:divBdr>
        <w:top w:val="none" w:sz="0" w:space="0" w:color="auto"/>
        <w:left w:val="none" w:sz="0" w:space="0" w:color="auto"/>
        <w:bottom w:val="none" w:sz="0" w:space="0" w:color="auto"/>
        <w:right w:val="none" w:sz="0" w:space="0" w:color="auto"/>
      </w:divBdr>
    </w:div>
    <w:div w:id="31780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764">
          <w:marLeft w:val="450"/>
          <w:marRight w:val="450"/>
          <w:marTop w:val="0"/>
          <w:marBottom w:val="0"/>
          <w:divBdr>
            <w:top w:val="none" w:sz="0" w:space="0" w:color="auto"/>
            <w:left w:val="none" w:sz="0" w:space="0" w:color="auto"/>
            <w:bottom w:val="none" w:sz="0" w:space="0" w:color="auto"/>
            <w:right w:val="none" w:sz="0" w:space="0" w:color="auto"/>
          </w:divBdr>
          <w:divsChild>
            <w:div w:id="1961112022">
              <w:marLeft w:val="0"/>
              <w:marRight w:val="0"/>
              <w:marTop w:val="0"/>
              <w:marBottom w:val="0"/>
              <w:divBdr>
                <w:top w:val="none" w:sz="0" w:space="0" w:color="auto"/>
                <w:left w:val="none" w:sz="0" w:space="0" w:color="auto"/>
                <w:bottom w:val="none" w:sz="0" w:space="0" w:color="auto"/>
                <w:right w:val="none" w:sz="0" w:space="0" w:color="auto"/>
              </w:divBdr>
              <w:divsChild>
                <w:div w:id="972252937">
                  <w:marLeft w:val="0"/>
                  <w:marRight w:val="0"/>
                  <w:marTop w:val="0"/>
                  <w:marBottom w:val="0"/>
                  <w:divBdr>
                    <w:top w:val="none" w:sz="0" w:space="0" w:color="auto"/>
                    <w:left w:val="none" w:sz="0" w:space="0" w:color="auto"/>
                    <w:bottom w:val="none" w:sz="0" w:space="0" w:color="auto"/>
                    <w:right w:val="none" w:sz="0" w:space="0" w:color="auto"/>
                  </w:divBdr>
                  <w:divsChild>
                    <w:div w:id="619267887">
                      <w:marLeft w:val="0"/>
                      <w:marRight w:val="0"/>
                      <w:marTop w:val="0"/>
                      <w:marBottom w:val="0"/>
                      <w:divBdr>
                        <w:top w:val="none" w:sz="0" w:space="0" w:color="auto"/>
                        <w:left w:val="none" w:sz="0" w:space="0" w:color="auto"/>
                        <w:bottom w:val="none" w:sz="0" w:space="0" w:color="auto"/>
                        <w:right w:val="none" w:sz="0" w:space="0" w:color="auto"/>
                      </w:divBdr>
                    </w:div>
                    <w:div w:id="1805657315">
                      <w:marLeft w:val="0"/>
                      <w:marRight w:val="0"/>
                      <w:marTop w:val="0"/>
                      <w:marBottom w:val="0"/>
                      <w:divBdr>
                        <w:top w:val="none" w:sz="0" w:space="0" w:color="auto"/>
                        <w:left w:val="none" w:sz="0" w:space="0" w:color="auto"/>
                        <w:bottom w:val="none" w:sz="0" w:space="0" w:color="auto"/>
                        <w:right w:val="none" w:sz="0" w:space="0" w:color="auto"/>
                      </w:divBdr>
                    </w:div>
                    <w:div w:id="2058316616">
                      <w:marLeft w:val="0"/>
                      <w:marRight w:val="0"/>
                      <w:marTop w:val="0"/>
                      <w:marBottom w:val="0"/>
                      <w:divBdr>
                        <w:top w:val="none" w:sz="0" w:space="0" w:color="auto"/>
                        <w:left w:val="none" w:sz="0" w:space="0" w:color="auto"/>
                        <w:bottom w:val="none" w:sz="0" w:space="0" w:color="auto"/>
                        <w:right w:val="none" w:sz="0" w:space="0" w:color="auto"/>
                      </w:divBdr>
                      <w:divsChild>
                        <w:div w:id="460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72664">
      <w:bodyDiv w:val="1"/>
      <w:marLeft w:val="0"/>
      <w:marRight w:val="0"/>
      <w:marTop w:val="0"/>
      <w:marBottom w:val="0"/>
      <w:divBdr>
        <w:top w:val="none" w:sz="0" w:space="0" w:color="auto"/>
        <w:left w:val="none" w:sz="0" w:space="0" w:color="auto"/>
        <w:bottom w:val="none" w:sz="0" w:space="0" w:color="auto"/>
        <w:right w:val="none" w:sz="0" w:space="0" w:color="auto"/>
      </w:divBdr>
    </w:div>
    <w:div w:id="952400486">
      <w:bodyDiv w:val="1"/>
      <w:marLeft w:val="0"/>
      <w:marRight w:val="0"/>
      <w:marTop w:val="0"/>
      <w:marBottom w:val="0"/>
      <w:divBdr>
        <w:top w:val="none" w:sz="0" w:space="0" w:color="auto"/>
        <w:left w:val="none" w:sz="0" w:space="0" w:color="auto"/>
        <w:bottom w:val="none" w:sz="0" w:space="0" w:color="auto"/>
        <w:right w:val="none" w:sz="0" w:space="0" w:color="auto"/>
      </w:divBdr>
    </w:div>
    <w:div w:id="1035696722">
      <w:bodyDiv w:val="1"/>
      <w:marLeft w:val="0"/>
      <w:marRight w:val="0"/>
      <w:marTop w:val="0"/>
      <w:marBottom w:val="0"/>
      <w:divBdr>
        <w:top w:val="none" w:sz="0" w:space="0" w:color="auto"/>
        <w:left w:val="none" w:sz="0" w:space="0" w:color="auto"/>
        <w:bottom w:val="none" w:sz="0" w:space="0" w:color="auto"/>
        <w:right w:val="none" w:sz="0" w:space="0" w:color="auto"/>
      </w:divBdr>
    </w:div>
    <w:div w:id="1076049823">
      <w:bodyDiv w:val="1"/>
      <w:marLeft w:val="0"/>
      <w:marRight w:val="0"/>
      <w:marTop w:val="0"/>
      <w:marBottom w:val="0"/>
      <w:divBdr>
        <w:top w:val="none" w:sz="0" w:space="0" w:color="auto"/>
        <w:left w:val="none" w:sz="0" w:space="0" w:color="auto"/>
        <w:bottom w:val="none" w:sz="0" w:space="0" w:color="auto"/>
        <w:right w:val="none" w:sz="0" w:space="0" w:color="auto"/>
      </w:divBdr>
    </w:div>
    <w:div w:id="1399981254">
      <w:bodyDiv w:val="1"/>
      <w:marLeft w:val="0"/>
      <w:marRight w:val="0"/>
      <w:marTop w:val="0"/>
      <w:marBottom w:val="0"/>
      <w:divBdr>
        <w:top w:val="none" w:sz="0" w:space="0" w:color="auto"/>
        <w:left w:val="none" w:sz="0" w:space="0" w:color="auto"/>
        <w:bottom w:val="none" w:sz="0" w:space="0" w:color="auto"/>
        <w:right w:val="none" w:sz="0" w:space="0" w:color="auto"/>
      </w:divBdr>
    </w:div>
    <w:div w:id="1624725130">
      <w:bodyDiv w:val="1"/>
      <w:marLeft w:val="0"/>
      <w:marRight w:val="0"/>
      <w:marTop w:val="0"/>
      <w:marBottom w:val="0"/>
      <w:divBdr>
        <w:top w:val="none" w:sz="0" w:space="0" w:color="auto"/>
        <w:left w:val="none" w:sz="0" w:space="0" w:color="auto"/>
        <w:bottom w:val="none" w:sz="0" w:space="0" w:color="auto"/>
        <w:right w:val="none" w:sz="0" w:space="0" w:color="auto"/>
      </w:divBdr>
      <w:divsChild>
        <w:div w:id="1959486266">
          <w:marLeft w:val="0"/>
          <w:marRight w:val="0"/>
          <w:marTop w:val="0"/>
          <w:marBottom w:val="0"/>
          <w:divBdr>
            <w:top w:val="none" w:sz="0" w:space="0" w:color="auto"/>
            <w:left w:val="none" w:sz="0" w:space="0" w:color="auto"/>
            <w:bottom w:val="none" w:sz="0" w:space="0" w:color="auto"/>
            <w:right w:val="none" w:sz="0" w:space="0" w:color="auto"/>
          </w:divBdr>
        </w:div>
      </w:divsChild>
    </w:div>
    <w:div w:id="1678263685">
      <w:bodyDiv w:val="1"/>
      <w:marLeft w:val="0"/>
      <w:marRight w:val="0"/>
      <w:marTop w:val="0"/>
      <w:marBottom w:val="0"/>
      <w:divBdr>
        <w:top w:val="none" w:sz="0" w:space="0" w:color="auto"/>
        <w:left w:val="none" w:sz="0" w:space="0" w:color="auto"/>
        <w:bottom w:val="none" w:sz="0" w:space="0" w:color="auto"/>
        <w:right w:val="none" w:sz="0" w:space="0" w:color="auto"/>
      </w:divBdr>
      <w:divsChild>
        <w:div w:id="403066284">
          <w:marLeft w:val="0"/>
          <w:marRight w:val="0"/>
          <w:marTop w:val="0"/>
          <w:marBottom w:val="0"/>
          <w:divBdr>
            <w:top w:val="none" w:sz="0" w:space="0" w:color="auto"/>
            <w:left w:val="none" w:sz="0" w:space="0" w:color="auto"/>
            <w:bottom w:val="none" w:sz="0" w:space="0" w:color="auto"/>
            <w:right w:val="none" w:sz="0" w:space="0" w:color="auto"/>
          </w:divBdr>
        </w:div>
      </w:divsChild>
    </w:div>
    <w:div w:id="1825972272">
      <w:bodyDiv w:val="1"/>
      <w:marLeft w:val="0"/>
      <w:marRight w:val="0"/>
      <w:marTop w:val="0"/>
      <w:marBottom w:val="0"/>
      <w:divBdr>
        <w:top w:val="none" w:sz="0" w:space="0" w:color="auto"/>
        <w:left w:val="none" w:sz="0" w:space="0" w:color="auto"/>
        <w:bottom w:val="none" w:sz="0" w:space="0" w:color="auto"/>
        <w:right w:val="none" w:sz="0" w:space="0" w:color="auto"/>
      </w:divBdr>
    </w:div>
    <w:div w:id="209539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Word_97_-_2003_Document1.doc"/><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5" Type="http://schemas.openxmlformats.org/officeDocument/2006/relationships/webSettings" Target="webSettings.xml"/><Relationship Id="rId15" Type="http://schemas.openxmlformats.org/officeDocument/2006/relationships/oleObject" Target="embeddings/Microsoft_Excel_97-2003_Worksheet.xls"/><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9A362-2A9E-439F-9B03-DB058056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2425</Words>
  <Characters>13827</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World Bank</Company>
  <LinksUpToDate>false</LinksUpToDate>
  <CharactersWithSpaces>16220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PEMPAL Steering Committee minutes June 14 2017</dc:subject>
  <dc:creator>Deanna Aubrey</dc:creator>
  <cp:keywords>PEMPAL Steering Committee minutes</cp:keywords>
  <dc:description/>
  <cp:lastModifiedBy>Ksenia Galantsova</cp:lastModifiedBy>
  <cp:revision>3</cp:revision>
  <cp:lastPrinted>2017-02-28T07:42:00Z</cp:lastPrinted>
  <dcterms:created xsi:type="dcterms:W3CDTF">2017-11-22T08:44:00Z</dcterms:created>
  <dcterms:modified xsi:type="dcterms:W3CDTF">2017-11-22T08:47:00Z</dcterms:modified>
  <cp:category/>
</cp:coreProperties>
</file>