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A7AF0" w14:textId="77777777" w:rsidR="00FE54AC" w:rsidRDefault="00FE54AC" w:rsidP="00D95DC7">
      <w:pPr>
        <w:ind w:left="90"/>
        <w:jc w:val="center"/>
        <w:rPr>
          <w:rFonts w:ascii="Cambria" w:hAnsi="Cambria"/>
          <w:b/>
          <w:color w:val="000000"/>
          <w:sz w:val="22"/>
          <w:szCs w:val="22"/>
        </w:rPr>
      </w:pPr>
      <w:bookmarkStart w:id="0" w:name="_GoBack"/>
      <w:bookmarkEnd w:id="0"/>
    </w:p>
    <w:p w14:paraId="781C73E2" w14:textId="77777777" w:rsidR="00D95DC7" w:rsidRPr="00A67D3E" w:rsidRDefault="00D95DC7" w:rsidP="00D95DC7">
      <w:pPr>
        <w:ind w:left="90"/>
        <w:jc w:val="center"/>
        <w:rPr>
          <w:rFonts w:ascii="Cambria" w:hAnsi="Cambria" w:cs="Calibri"/>
          <w:b/>
          <w:color w:val="000000"/>
          <w:sz w:val="22"/>
          <w:szCs w:val="22"/>
        </w:rPr>
      </w:pPr>
      <w:r w:rsidRPr="00A94E1D">
        <w:rPr>
          <w:rFonts w:ascii="Cambria" w:hAnsi="Cambria"/>
          <w:b/>
          <w:color w:val="000000"/>
          <w:sz w:val="22"/>
          <w:szCs w:val="22"/>
        </w:rPr>
        <w:t>BCOP Working Group on</w:t>
      </w:r>
      <w:r w:rsidRPr="00A94E1D">
        <w:rPr>
          <w:rFonts w:ascii="Cambria" w:hAnsi="Cambria" w:cs="Calibri"/>
          <w:b/>
          <w:color w:val="000000"/>
          <w:sz w:val="22"/>
          <w:szCs w:val="22"/>
        </w:rPr>
        <w:t xml:space="preserve"> Budget Literacy</w:t>
      </w:r>
      <w:r>
        <w:rPr>
          <w:rFonts w:ascii="Cambria" w:hAnsi="Cambria" w:cs="Calibri"/>
          <w:b/>
          <w:color w:val="000000"/>
          <w:sz w:val="22"/>
          <w:szCs w:val="22"/>
        </w:rPr>
        <w:t xml:space="preserve"> and Transparency</w:t>
      </w:r>
    </w:p>
    <w:p w14:paraId="76969DF5" w14:textId="77777777" w:rsidR="00D95DC7" w:rsidRDefault="00D95DC7" w:rsidP="00D95DC7">
      <w:pPr>
        <w:jc w:val="center"/>
        <w:rPr>
          <w:rFonts w:ascii="Cambria" w:hAnsi="Cambria"/>
          <w:b/>
          <w:sz w:val="22"/>
          <w:szCs w:val="22"/>
        </w:rPr>
      </w:pPr>
    </w:p>
    <w:p w14:paraId="1FCFC502" w14:textId="26C6BE28" w:rsidR="00766BDA" w:rsidRDefault="00306ED2" w:rsidP="00766BDA">
      <w:pPr>
        <w:jc w:val="center"/>
        <w:rPr>
          <w:rFonts w:ascii="Cambria" w:hAnsi="Cambria"/>
          <w:b/>
          <w:sz w:val="22"/>
          <w:szCs w:val="22"/>
        </w:rPr>
      </w:pPr>
      <w:r>
        <w:rPr>
          <w:rFonts w:ascii="Cambria" w:hAnsi="Cambria"/>
          <w:b/>
          <w:sz w:val="22"/>
          <w:szCs w:val="22"/>
        </w:rPr>
        <w:t xml:space="preserve">Public Participation </w:t>
      </w:r>
      <w:r w:rsidR="00CB6DDF">
        <w:rPr>
          <w:rFonts w:ascii="Cambria" w:hAnsi="Cambria"/>
          <w:b/>
          <w:sz w:val="22"/>
          <w:szCs w:val="22"/>
        </w:rPr>
        <w:t xml:space="preserve">– Background and Next Steps </w:t>
      </w:r>
    </w:p>
    <w:p w14:paraId="3B28D278" w14:textId="77777777" w:rsidR="00766BDA" w:rsidRDefault="00766BDA" w:rsidP="00766BDA">
      <w:pPr>
        <w:rPr>
          <w:rFonts w:ascii="Cambria" w:hAnsi="Cambria"/>
          <w:b/>
          <w:sz w:val="22"/>
          <w:szCs w:val="22"/>
        </w:rPr>
      </w:pPr>
    </w:p>
    <w:p w14:paraId="16CC6232" w14:textId="25F97736" w:rsidR="00A75D4F" w:rsidRDefault="0043007E" w:rsidP="00306ED2">
      <w:pPr>
        <w:jc w:val="center"/>
        <w:rPr>
          <w:rFonts w:ascii="Cambria" w:hAnsi="Cambria"/>
          <w:b/>
          <w:sz w:val="22"/>
          <w:szCs w:val="22"/>
        </w:rPr>
      </w:pPr>
      <w:r w:rsidRPr="00A75D4F">
        <w:rPr>
          <w:rFonts w:ascii="Cambria" w:hAnsi="Cambria"/>
          <w:b/>
          <w:sz w:val="22"/>
          <w:szCs w:val="22"/>
        </w:rPr>
        <w:t xml:space="preserve">October </w:t>
      </w:r>
      <w:r w:rsidR="00A75D4F" w:rsidRPr="00A75D4F">
        <w:rPr>
          <w:rFonts w:ascii="Cambria" w:hAnsi="Cambria"/>
          <w:b/>
          <w:sz w:val="22"/>
          <w:szCs w:val="22"/>
        </w:rPr>
        <w:t>27</w:t>
      </w:r>
      <w:r w:rsidR="00306ED2" w:rsidRPr="00A75D4F">
        <w:rPr>
          <w:rFonts w:ascii="Cambria" w:hAnsi="Cambria"/>
          <w:b/>
          <w:sz w:val="22"/>
          <w:szCs w:val="22"/>
        </w:rPr>
        <w:t xml:space="preserve">, </w:t>
      </w:r>
      <w:r w:rsidR="00A75D4F" w:rsidRPr="00A75D4F">
        <w:rPr>
          <w:rFonts w:ascii="Cambria" w:hAnsi="Cambria"/>
          <w:b/>
          <w:sz w:val="22"/>
          <w:szCs w:val="22"/>
        </w:rPr>
        <w:t>2017</w:t>
      </w:r>
    </w:p>
    <w:p w14:paraId="4A86381E" w14:textId="77777777" w:rsidR="00A75D4F" w:rsidRDefault="00A75D4F" w:rsidP="00306ED2">
      <w:pPr>
        <w:jc w:val="center"/>
        <w:rPr>
          <w:rFonts w:ascii="Cambria" w:hAnsi="Cambria"/>
          <w:b/>
          <w:sz w:val="22"/>
          <w:szCs w:val="22"/>
        </w:rPr>
      </w:pPr>
    </w:p>
    <w:p w14:paraId="1693ED50" w14:textId="7666382E" w:rsidR="00D95DC7" w:rsidRPr="00306ED2" w:rsidRDefault="00306ED2" w:rsidP="00306ED2">
      <w:pPr>
        <w:jc w:val="center"/>
        <w:rPr>
          <w:rFonts w:ascii="Cambria" w:hAnsi="Cambria"/>
          <w:b/>
          <w:sz w:val="22"/>
          <w:szCs w:val="22"/>
        </w:rPr>
      </w:pPr>
      <w:r>
        <w:rPr>
          <w:rFonts w:ascii="Cambria" w:hAnsi="Cambria"/>
          <w:b/>
          <w:sz w:val="22"/>
          <w:szCs w:val="22"/>
        </w:rPr>
        <w:t>Videoconference</w:t>
      </w:r>
    </w:p>
    <w:p w14:paraId="276DAEB8" w14:textId="77777777" w:rsidR="00306ED2" w:rsidRDefault="00306ED2" w:rsidP="00D95DC7">
      <w:pPr>
        <w:rPr>
          <w:rFonts w:ascii="Cambria" w:hAnsi="Cambria"/>
          <w:b/>
          <w:sz w:val="22"/>
          <w:szCs w:val="22"/>
        </w:rPr>
      </w:pPr>
    </w:p>
    <w:p w14:paraId="4403D0F5" w14:textId="77777777" w:rsidR="00D95DC7" w:rsidRPr="00A94E1D" w:rsidRDefault="00D95DC7" w:rsidP="00D95DC7">
      <w:pPr>
        <w:rPr>
          <w:rFonts w:ascii="Cambria" w:hAnsi="Cambria"/>
          <w:b/>
          <w:sz w:val="22"/>
          <w:szCs w:val="22"/>
        </w:rPr>
      </w:pPr>
      <w:r w:rsidRPr="00A94E1D">
        <w:rPr>
          <w:rFonts w:ascii="Cambria" w:hAnsi="Cambria"/>
          <w:b/>
          <w:sz w:val="22"/>
          <w:szCs w:val="22"/>
        </w:rPr>
        <w:t>Background and Context</w:t>
      </w:r>
    </w:p>
    <w:p w14:paraId="61741800" w14:textId="77777777" w:rsidR="00D95DC7" w:rsidRDefault="00D95DC7" w:rsidP="00D95DC7">
      <w:pPr>
        <w:jc w:val="both"/>
        <w:rPr>
          <w:rFonts w:ascii="Cambria" w:hAnsi="Cambria"/>
          <w:b/>
          <w:sz w:val="22"/>
          <w:szCs w:val="22"/>
        </w:rPr>
      </w:pPr>
    </w:p>
    <w:p w14:paraId="3DC99F67" w14:textId="66620BD5" w:rsidR="00D95DC7" w:rsidRPr="00837319" w:rsidRDefault="00306ED2" w:rsidP="00D95DC7">
      <w:pPr>
        <w:jc w:val="both"/>
        <w:rPr>
          <w:rFonts w:ascii="Cambria" w:hAnsi="Cambria" w:cs="Calibri"/>
          <w:color w:val="000000"/>
          <w:sz w:val="22"/>
          <w:szCs w:val="22"/>
        </w:rPr>
      </w:pPr>
      <w:r>
        <w:rPr>
          <w:rFonts w:ascii="Cambria" w:hAnsi="Cambria"/>
          <w:b/>
          <w:sz w:val="22"/>
          <w:szCs w:val="22"/>
        </w:rPr>
        <w:t xml:space="preserve">This videoconference </w:t>
      </w:r>
      <w:r w:rsidR="00D95DC7" w:rsidRPr="005B41B7">
        <w:rPr>
          <w:rFonts w:ascii="Cambria" w:hAnsi="Cambria"/>
          <w:b/>
          <w:sz w:val="22"/>
          <w:szCs w:val="22"/>
        </w:rPr>
        <w:t>is a part of the Working Group on Budget Literacy</w:t>
      </w:r>
      <w:r w:rsidR="00D95DC7">
        <w:rPr>
          <w:rFonts w:ascii="Cambria" w:hAnsi="Cambria"/>
          <w:b/>
          <w:sz w:val="22"/>
          <w:szCs w:val="22"/>
        </w:rPr>
        <w:t xml:space="preserve"> and Transparency</w:t>
      </w:r>
      <w:r w:rsidR="00D95DC7" w:rsidRPr="005B41B7">
        <w:rPr>
          <w:rFonts w:ascii="Cambria" w:hAnsi="Cambria"/>
          <w:b/>
          <w:sz w:val="22"/>
          <w:szCs w:val="22"/>
        </w:rPr>
        <w:t>, established by PEMPAL</w:t>
      </w:r>
      <w:r w:rsidR="00D95DC7">
        <w:rPr>
          <w:rStyle w:val="FootnoteReference"/>
          <w:rFonts w:ascii="Cambria" w:hAnsi="Cambria"/>
          <w:b/>
          <w:sz w:val="22"/>
          <w:szCs w:val="22"/>
        </w:rPr>
        <w:footnoteReference w:id="1"/>
      </w:r>
      <w:r w:rsidR="00D95DC7">
        <w:rPr>
          <w:rFonts w:ascii="Cambria" w:hAnsi="Cambria"/>
          <w:b/>
          <w:sz w:val="22"/>
          <w:szCs w:val="22"/>
        </w:rPr>
        <w:t xml:space="preserve"> </w:t>
      </w:r>
      <w:r w:rsidR="00D95DC7" w:rsidRPr="00A94E1D">
        <w:rPr>
          <w:rFonts w:ascii="Cambria" w:hAnsi="Cambria"/>
          <w:sz w:val="22"/>
          <w:szCs w:val="22"/>
        </w:rPr>
        <w:t>Budget Communit</w:t>
      </w:r>
      <w:r w:rsidR="00D95DC7">
        <w:rPr>
          <w:rFonts w:ascii="Cambria" w:hAnsi="Cambria"/>
          <w:sz w:val="22"/>
          <w:szCs w:val="22"/>
        </w:rPr>
        <w:t xml:space="preserve">y of Practice (BCOP) under its </w:t>
      </w:r>
      <w:r w:rsidR="0043007E">
        <w:rPr>
          <w:rFonts w:ascii="Cambria" w:hAnsi="Cambria"/>
          <w:sz w:val="22"/>
          <w:szCs w:val="22"/>
        </w:rPr>
        <w:t>Action Plan for FY18</w:t>
      </w:r>
      <w:r w:rsidR="00D95DC7" w:rsidRPr="00A94E1D">
        <w:rPr>
          <w:rFonts w:ascii="Cambria" w:hAnsi="Cambria"/>
          <w:sz w:val="22"/>
          <w:szCs w:val="22"/>
        </w:rPr>
        <w:t xml:space="preserve">. The </w:t>
      </w:r>
      <w:r w:rsidR="00EB3D6D" w:rsidRPr="00A94E1D">
        <w:rPr>
          <w:rFonts w:ascii="Cambria" w:hAnsi="Cambria"/>
          <w:sz w:val="22"/>
          <w:szCs w:val="22"/>
        </w:rPr>
        <w:t>Ministry of Finance of the Russian Federation leads the Working Group</w:t>
      </w:r>
      <w:r w:rsidR="00EB3D6D">
        <w:rPr>
          <w:rFonts w:ascii="Cambria" w:hAnsi="Cambria"/>
          <w:sz w:val="22"/>
          <w:szCs w:val="22"/>
        </w:rPr>
        <w:t xml:space="preserve"> and the World Bank resource team supports the working group</w:t>
      </w:r>
      <w:r w:rsidR="002859CF">
        <w:rPr>
          <w:rFonts w:ascii="Cambria" w:hAnsi="Cambria"/>
          <w:sz w:val="22"/>
          <w:szCs w:val="22"/>
        </w:rPr>
        <w:t>’s</w:t>
      </w:r>
      <w:r w:rsidR="00EB3D6D">
        <w:rPr>
          <w:rFonts w:ascii="Cambria" w:hAnsi="Cambria"/>
          <w:sz w:val="22"/>
          <w:szCs w:val="22"/>
        </w:rPr>
        <w:t xml:space="preserve"> activities</w:t>
      </w:r>
      <w:r w:rsidR="00D95DC7" w:rsidRPr="00A94E1D">
        <w:rPr>
          <w:rFonts w:ascii="Cambria" w:hAnsi="Cambria"/>
          <w:sz w:val="22"/>
          <w:szCs w:val="22"/>
        </w:rPr>
        <w:t xml:space="preserve">. </w:t>
      </w:r>
      <w:r w:rsidR="00D95DC7" w:rsidRPr="00A94E1D">
        <w:rPr>
          <w:rFonts w:ascii="Cambria" w:hAnsi="Cambria" w:cs="Calibri"/>
          <w:color w:val="000000"/>
          <w:sz w:val="22"/>
          <w:szCs w:val="22"/>
        </w:rPr>
        <w:t>The objective of the Working Group is to learn from international experience on approaches to raise budget literacy among citizens and to enhance budget openness and accessibility.</w:t>
      </w:r>
      <w:r w:rsidR="00D95DC7">
        <w:rPr>
          <w:rStyle w:val="FootnoteReference"/>
        </w:rPr>
        <w:footnoteReference w:id="2"/>
      </w:r>
    </w:p>
    <w:p w14:paraId="7AF4FF5E" w14:textId="77777777" w:rsidR="00D95DC7" w:rsidRPr="00F557EE" w:rsidRDefault="00D95DC7" w:rsidP="00D95DC7"/>
    <w:p w14:paraId="21E7D8DF" w14:textId="66D2003E" w:rsidR="002859CF" w:rsidRDefault="00837319" w:rsidP="00837319">
      <w:pPr>
        <w:jc w:val="both"/>
        <w:rPr>
          <w:rFonts w:ascii="Cambria" w:hAnsi="Cambria" w:cs="Calibri"/>
          <w:color w:val="000000"/>
          <w:sz w:val="22"/>
          <w:szCs w:val="22"/>
          <w:vertAlign w:val="superscript"/>
        </w:rPr>
      </w:pPr>
      <w:r w:rsidRPr="002859CF">
        <w:rPr>
          <w:rFonts w:ascii="Cambria" w:hAnsi="Cambria"/>
          <w:b/>
          <w:sz w:val="22"/>
          <w:szCs w:val="22"/>
        </w:rPr>
        <w:t>A background paper has been developed to support discussions of the working group to conceptualize a knowledge product to assist in future reforms in public participation</w:t>
      </w:r>
      <w:r w:rsidRPr="002859CF">
        <w:rPr>
          <w:rFonts w:ascii="Cambria" w:hAnsi="Cambria"/>
          <w:sz w:val="22"/>
          <w:szCs w:val="22"/>
        </w:rPr>
        <w:t xml:space="preserve">.  </w:t>
      </w:r>
      <w:r w:rsidRPr="008B4FC6">
        <w:rPr>
          <w:rFonts w:ascii="Cambria" w:hAnsi="Cambria"/>
          <w:sz w:val="22"/>
          <w:szCs w:val="22"/>
        </w:rPr>
        <w:t>Such a knowledge product will build on the working group’s previ</w:t>
      </w:r>
      <w:r>
        <w:rPr>
          <w:rFonts w:ascii="Cambria" w:hAnsi="Cambria"/>
          <w:sz w:val="22"/>
          <w:szCs w:val="22"/>
        </w:rPr>
        <w:t xml:space="preserve">ous knowledge product developed </w:t>
      </w:r>
      <w:r w:rsidR="003E2DA1">
        <w:rPr>
          <w:rFonts w:ascii="Cambria" w:hAnsi="Cambria"/>
          <w:sz w:val="22"/>
          <w:szCs w:val="22"/>
        </w:rPr>
        <w:t>in 2016-</w:t>
      </w:r>
      <w:r w:rsidRPr="008B4FC6">
        <w:rPr>
          <w:rFonts w:ascii="Cambria" w:hAnsi="Cambria"/>
          <w:sz w:val="22"/>
          <w:szCs w:val="22"/>
        </w:rPr>
        <w:t>17 on breaking challenges to constructing citizens’ budgets which led to a significant improvement in the availability of such documents in the region, as evidenced by the preliminary results of the IBP’s 2017 Open Budget Survey.</w:t>
      </w:r>
      <w:r w:rsidRPr="00837319">
        <w:rPr>
          <w:rFonts w:ascii="Cambria" w:hAnsi="Cambria" w:cs="Calibri"/>
          <w:color w:val="000000"/>
          <w:sz w:val="22"/>
          <w:szCs w:val="22"/>
          <w:vertAlign w:val="superscript"/>
        </w:rPr>
        <w:footnoteReference w:id="3"/>
      </w:r>
      <w:r w:rsidRPr="00837319">
        <w:rPr>
          <w:rFonts w:ascii="Cambria" w:hAnsi="Cambria" w:cs="Calibri"/>
          <w:color w:val="000000"/>
          <w:sz w:val="22"/>
          <w:szCs w:val="22"/>
          <w:vertAlign w:val="superscript"/>
        </w:rPr>
        <w:t xml:space="preserve"> </w:t>
      </w:r>
    </w:p>
    <w:p w14:paraId="47D4888D" w14:textId="77777777" w:rsidR="002859CF" w:rsidRDefault="002859CF" w:rsidP="00837319">
      <w:pPr>
        <w:jc w:val="both"/>
        <w:rPr>
          <w:rFonts w:ascii="Cambria" w:hAnsi="Cambria" w:cs="Calibri"/>
          <w:color w:val="000000"/>
          <w:sz w:val="22"/>
          <w:szCs w:val="22"/>
          <w:vertAlign w:val="superscript"/>
        </w:rPr>
      </w:pPr>
    </w:p>
    <w:p w14:paraId="7C8582A4" w14:textId="5677AA7E" w:rsidR="00837319" w:rsidRDefault="00837319" w:rsidP="00837319">
      <w:pPr>
        <w:jc w:val="both"/>
        <w:rPr>
          <w:rFonts w:ascii="Cambria" w:hAnsi="Cambria"/>
          <w:sz w:val="22"/>
          <w:szCs w:val="22"/>
        </w:rPr>
      </w:pPr>
      <w:r w:rsidRPr="002859CF">
        <w:rPr>
          <w:rFonts w:ascii="Cambria" w:hAnsi="Cambria"/>
          <w:b/>
          <w:sz w:val="22"/>
          <w:szCs w:val="22"/>
        </w:rPr>
        <w:t>Discussions were initiated in a meeting in Bishkek, Kyrgyz Republic on 13 April, 2017</w:t>
      </w:r>
      <w:r w:rsidRPr="008B4FC6">
        <w:rPr>
          <w:rFonts w:ascii="Cambria" w:hAnsi="Cambria"/>
          <w:sz w:val="22"/>
          <w:szCs w:val="22"/>
        </w:rPr>
        <w:t xml:space="preserve"> where international trends were presented by the I</w:t>
      </w:r>
      <w:r>
        <w:rPr>
          <w:rFonts w:ascii="Cambria" w:hAnsi="Cambria"/>
          <w:sz w:val="22"/>
          <w:szCs w:val="22"/>
        </w:rPr>
        <w:t xml:space="preserve">nternational </w:t>
      </w:r>
      <w:r w:rsidRPr="008B4FC6">
        <w:rPr>
          <w:rFonts w:ascii="Cambria" w:hAnsi="Cambria"/>
          <w:sz w:val="22"/>
          <w:szCs w:val="22"/>
        </w:rPr>
        <w:t>B</w:t>
      </w:r>
      <w:r>
        <w:rPr>
          <w:rFonts w:ascii="Cambria" w:hAnsi="Cambria"/>
          <w:sz w:val="22"/>
          <w:szCs w:val="22"/>
        </w:rPr>
        <w:t xml:space="preserve">udget </w:t>
      </w:r>
      <w:r w:rsidRPr="008B4FC6">
        <w:rPr>
          <w:rFonts w:ascii="Cambria" w:hAnsi="Cambria"/>
          <w:sz w:val="22"/>
          <w:szCs w:val="22"/>
        </w:rPr>
        <w:t>P</w:t>
      </w:r>
      <w:r>
        <w:rPr>
          <w:rFonts w:ascii="Cambria" w:hAnsi="Cambria"/>
          <w:sz w:val="22"/>
          <w:szCs w:val="22"/>
        </w:rPr>
        <w:t>artnership (IBP)</w:t>
      </w:r>
      <w:r w:rsidRPr="008B4FC6">
        <w:rPr>
          <w:rFonts w:ascii="Cambria" w:hAnsi="Cambria"/>
          <w:sz w:val="22"/>
          <w:szCs w:val="22"/>
        </w:rPr>
        <w:t xml:space="preserve"> and G</w:t>
      </w:r>
      <w:r>
        <w:rPr>
          <w:rFonts w:ascii="Cambria" w:hAnsi="Cambria"/>
          <w:sz w:val="22"/>
          <w:szCs w:val="22"/>
        </w:rPr>
        <w:t xml:space="preserve">lobal </w:t>
      </w:r>
      <w:r w:rsidRPr="008B4FC6">
        <w:rPr>
          <w:rFonts w:ascii="Cambria" w:hAnsi="Cambria"/>
          <w:sz w:val="22"/>
          <w:szCs w:val="22"/>
        </w:rPr>
        <w:t>I</w:t>
      </w:r>
      <w:r>
        <w:rPr>
          <w:rFonts w:ascii="Cambria" w:hAnsi="Cambria"/>
          <w:sz w:val="22"/>
          <w:szCs w:val="22"/>
        </w:rPr>
        <w:t xml:space="preserve">nitiative for </w:t>
      </w:r>
      <w:r w:rsidRPr="008B4FC6">
        <w:rPr>
          <w:rFonts w:ascii="Cambria" w:hAnsi="Cambria"/>
          <w:sz w:val="22"/>
          <w:szCs w:val="22"/>
        </w:rPr>
        <w:t>F</w:t>
      </w:r>
      <w:r>
        <w:rPr>
          <w:rFonts w:ascii="Cambria" w:hAnsi="Cambria"/>
          <w:sz w:val="22"/>
          <w:szCs w:val="22"/>
        </w:rPr>
        <w:t xml:space="preserve">iscal </w:t>
      </w:r>
      <w:r w:rsidRPr="008B4FC6">
        <w:rPr>
          <w:rFonts w:ascii="Cambria" w:hAnsi="Cambria"/>
          <w:sz w:val="22"/>
          <w:szCs w:val="22"/>
        </w:rPr>
        <w:t>T</w:t>
      </w:r>
      <w:r>
        <w:rPr>
          <w:rFonts w:ascii="Cambria" w:hAnsi="Cambria"/>
          <w:sz w:val="22"/>
          <w:szCs w:val="22"/>
        </w:rPr>
        <w:t>ransparency (GIFT)</w:t>
      </w:r>
      <w:r w:rsidRPr="008B4FC6">
        <w:rPr>
          <w:rFonts w:ascii="Cambria" w:hAnsi="Cambria"/>
          <w:sz w:val="22"/>
          <w:szCs w:val="22"/>
        </w:rPr>
        <w:t>, and country case studies from Kyrgyz Republic and Brazil were reviewed. Roundtable discussions were then conducted in Moscow, Russia on June 23, 2017, between member countries including the I</w:t>
      </w:r>
      <w:r>
        <w:rPr>
          <w:rFonts w:ascii="Cambria" w:hAnsi="Cambria"/>
          <w:sz w:val="22"/>
          <w:szCs w:val="22"/>
        </w:rPr>
        <w:t xml:space="preserve">nstitute of </w:t>
      </w:r>
      <w:r w:rsidRPr="008B4FC6">
        <w:rPr>
          <w:rFonts w:ascii="Cambria" w:hAnsi="Cambria"/>
          <w:sz w:val="22"/>
          <w:szCs w:val="22"/>
        </w:rPr>
        <w:t>P</w:t>
      </w:r>
      <w:r>
        <w:rPr>
          <w:rFonts w:ascii="Cambria" w:hAnsi="Cambria"/>
          <w:sz w:val="22"/>
          <w:szCs w:val="22"/>
        </w:rPr>
        <w:t xml:space="preserve">ublic </w:t>
      </w:r>
      <w:r w:rsidRPr="008B4FC6">
        <w:rPr>
          <w:rFonts w:ascii="Cambria" w:hAnsi="Cambria"/>
          <w:sz w:val="22"/>
          <w:szCs w:val="22"/>
        </w:rPr>
        <w:t>F</w:t>
      </w:r>
      <w:r>
        <w:rPr>
          <w:rFonts w:ascii="Cambria" w:hAnsi="Cambria"/>
          <w:sz w:val="22"/>
          <w:szCs w:val="22"/>
        </w:rPr>
        <w:t>inance</w:t>
      </w:r>
      <w:r w:rsidRPr="008B4FC6">
        <w:rPr>
          <w:rFonts w:ascii="Cambria" w:hAnsi="Cambria"/>
          <w:sz w:val="22"/>
          <w:szCs w:val="22"/>
        </w:rPr>
        <w:t xml:space="preserve"> of Croatia who presented reforms at the state and local level jointly with the Croatian Ministry of Finance. Lessons learnt from a pilot project in implementing budget literacy in Russia were also reviewed.</w:t>
      </w:r>
      <w:r w:rsidRPr="00837319">
        <w:rPr>
          <w:rFonts w:ascii="Cambria" w:hAnsi="Cambria"/>
          <w:sz w:val="22"/>
          <w:szCs w:val="22"/>
          <w:vertAlign w:val="superscript"/>
        </w:rPr>
        <w:footnoteReference w:id="4"/>
      </w:r>
      <w:r w:rsidRPr="008B4FC6">
        <w:rPr>
          <w:rFonts w:ascii="Cambria" w:hAnsi="Cambria"/>
          <w:sz w:val="22"/>
          <w:szCs w:val="22"/>
        </w:rPr>
        <w:t xml:space="preserve">  </w:t>
      </w:r>
    </w:p>
    <w:p w14:paraId="5C7685BF" w14:textId="77777777" w:rsidR="00837319" w:rsidRDefault="00837319" w:rsidP="00837319">
      <w:pPr>
        <w:jc w:val="both"/>
        <w:rPr>
          <w:rFonts w:ascii="Cambria" w:hAnsi="Cambria"/>
          <w:sz w:val="22"/>
          <w:szCs w:val="22"/>
        </w:rPr>
      </w:pPr>
    </w:p>
    <w:p w14:paraId="3C43FA19" w14:textId="02C2E55C" w:rsidR="00837319" w:rsidRPr="008B4FC6" w:rsidRDefault="00837319" w:rsidP="00837319">
      <w:pPr>
        <w:jc w:val="both"/>
        <w:rPr>
          <w:rFonts w:ascii="Cambria" w:hAnsi="Cambria"/>
          <w:sz w:val="22"/>
          <w:szCs w:val="22"/>
        </w:rPr>
      </w:pPr>
      <w:r w:rsidRPr="00837319">
        <w:rPr>
          <w:rFonts w:ascii="Cambria" w:hAnsi="Cambria"/>
          <w:b/>
          <w:sz w:val="22"/>
          <w:szCs w:val="22"/>
        </w:rPr>
        <w:t>The objective of this videoconference meeting is to discuss next steps including identifying PEMPAL country cases to be collected</w:t>
      </w:r>
      <w:r w:rsidR="00D2528F">
        <w:rPr>
          <w:rFonts w:ascii="Cambria" w:hAnsi="Cambria"/>
          <w:b/>
          <w:sz w:val="22"/>
          <w:szCs w:val="22"/>
        </w:rPr>
        <w:t xml:space="preserve"> for inclusion in the planned</w:t>
      </w:r>
      <w:r w:rsidR="002859CF">
        <w:rPr>
          <w:rFonts w:ascii="Cambria" w:hAnsi="Cambria"/>
          <w:b/>
          <w:sz w:val="22"/>
          <w:szCs w:val="22"/>
        </w:rPr>
        <w:t xml:space="preserve"> knowledge product</w:t>
      </w:r>
      <w:r w:rsidR="00462E39">
        <w:rPr>
          <w:rFonts w:ascii="Cambria" w:hAnsi="Cambria"/>
          <w:sz w:val="22"/>
          <w:szCs w:val="22"/>
        </w:rPr>
        <w:t>, and what</w:t>
      </w:r>
      <w:r w:rsidRPr="008B4FC6">
        <w:rPr>
          <w:rFonts w:ascii="Cambria" w:hAnsi="Cambria"/>
          <w:sz w:val="22"/>
          <w:szCs w:val="22"/>
        </w:rPr>
        <w:t xml:space="preserve"> reforms would be feasible for member countries</w:t>
      </w:r>
      <w:r w:rsidR="0059746F">
        <w:rPr>
          <w:rFonts w:ascii="Cambria" w:hAnsi="Cambria"/>
          <w:sz w:val="22"/>
          <w:szCs w:val="22"/>
        </w:rPr>
        <w:t xml:space="preserve"> to consider</w:t>
      </w:r>
      <w:r w:rsidRPr="008B4FC6">
        <w:rPr>
          <w:rFonts w:ascii="Cambria" w:hAnsi="Cambria"/>
          <w:sz w:val="22"/>
          <w:szCs w:val="22"/>
        </w:rPr>
        <w:t xml:space="preserve">. Information on </w:t>
      </w:r>
      <w:r>
        <w:rPr>
          <w:rFonts w:ascii="Cambria" w:hAnsi="Cambria"/>
          <w:sz w:val="22"/>
          <w:szCs w:val="22"/>
        </w:rPr>
        <w:t xml:space="preserve">interesting international country cases will also be provided by </w:t>
      </w:r>
      <w:r w:rsidRPr="008B4FC6">
        <w:rPr>
          <w:rFonts w:ascii="Cambria" w:hAnsi="Cambria"/>
          <w:sz w:val="22"/>
          <w:szCs w:val="22"/>
        </w:rPr>
        <w:t xml:space="preserve">IBP </w:t>
      </w:r>
      <w:r>
        <w:rPr>
          <w:rFonts w:ascii="Cambria" w:hAnsi="Cambria"/>
          <w:sz w:val="22"/>
          <w:szCs w:val="22"/>
        </w:rPr>
        <w:t xml:space="preserve">from preliminary results from the </w:t>
      </w:r>
      <w:r w:rsidRPr="008B4FC6">
        <w:rPr>
          <w:rFonts w:ascii="Cambria" w:hAnsi="Cambria"/>
          <w:sz w:val="22"/>
          <w:szCs w:val="22"/>
        </w:rPr>
        <w:t>latest Open Budget Survey currently underway</w:t>
      </w:r>
      <w:r w:rsidR="002859CF">
        <w:rPr>
          <w:rFonts w:ascii="Cambria" w:hAnsi="Cambria"/>
          <w:sz w:val="22"/>
          <w:szCs w:val="22"/>
        </w:rPr>
        <w:t xml:space="preserve">, and these will be reviewed by the working group to determine which country would be best suited to conduct a study visit as planned in the BCOP Action Plan for April 2018.  </w:t>
      </w:r>
    </w:p>
    <w:p w14:paraId="7C0830E7" w14:textId="77777777" w:rsidR="00837319" w:rsidRDefault="00837319" w:rsidP="008F1370">
      <w:pPr>
        <w:jc w:val="both"/>
        <w:rPr>
          <w:rFonts w:ascii="Cambria" w:hAnsi="Cambria"/>
          <w:b/>
          <w:sz w:val="22"/>
          <w:szCs w:val="22"/>
        </w:rPr>
      </w:pPr>
    </w:p>
    <w:p w14:paraId="7074C0DF" w14:textId="1F7BCB5F" w:rsidR="008F1370" w:rsidRDefault="008F1370" w:rsidP="008F1370">
      <w:pPr>
        <w:jc w:val="both"/>
        <w:rPr>
          <w:rFonts w:ascii="Cambria" w:hAnsi="Cambria"/>
          <w:sz w:val="22"/>
          <w:szCs w:val="22"/>
        </w:rPr>
      </w:pPr>
      <w:r w:rsidRPr="003262BE">
        <w:rPr>
          <w:rFonts w:ascii="Cambria" w:hAnsi="Cambria"/>
          <w:b/>
          <w:sz w:val="22"/>
          <w:szCs w:val="22"/>
        </w:rPr>
        <w:t xml:space="preserve">It is a pre-requisite of participation in the videoconference </w:t>
      </w:r>
      <w:r>
        <w:rPr>
          <w:rFonts w:ascii="Cambria" w:hAnsi="Cambria"/>
          <w:b/>
          <w:sz w:val="22"/>
          <w:szCs w:val="22"/>
        </w:rPr>
        <w:t xml:space="preserve">meeting </w:t>
      </w:r>
      <w:r w:rsidR="00837319">
        <w:rPr>
          <w:rFonts w:ascii="Cambria" w:hAnsi="Cambria"/>
          <w:b/>
          <w:sz w:val="22"/>
          <w:szCs w:val="22"/>
        </w:rPr>
        <w:t>to have r</w:t>
      </w:r>
      <w:r w:rsidR="002859CF">
        <w:rPr>
          <w:rFonts w:ascii="Cambria" w:hAnsi="Cambria"/>
          <w:b/>
          <w:sz w:val="22"/>
          <w:szCs w:val="22"/>
        </w:rPr>
        <w:t>ead the</w:t>
      </w:r>
      <w:r w:rsidRPr="003262BE">
        <w:rPr>
          <w:rFonts w:ascii="Cambria" w:hAnsi="Cambria"/>
          <w:b/>
          <w:sz w:val="22"/>
          <w:szCs w:val="22"/>
        </w:rPr>
        <w:t xml:space="preserve"> background paper</w:t>
      </w:r>
      <w:r w:rsidR="00837319">
        <w:rPr>
          <w:rFonts w:ascii="Cambria" w:hAnsi="Cambria"/>
          <w:sz w:val="22"/>
          <w:szCs w:val="22"/>
        </w:rPr>
        <w:t xml:space="preserve">, which presents international definitions and assessment mechanisms </w:t>
      </w:r>
      <w:r w:rsidR="00462E39">
        <w:rPr>
          <w:rFonts w:ascii="Cambria" w:hAnsi="Cambria"/>
          <w:sz w:val="22"/>
          <w:szCs w:val="22"/>
        </w:rPr>
        <w:t xml:space="preserve">for public participation </w:t>
      </w:r>
      <w:r w:rsidR="00837319">
        <w:rPr>
          <w:rFonts w:ascii="Cambria" w:hAnsi="Cambria"/>
          <w:sz w:val="22"/>
          <w:szCs w:val="22"/>
        </w:rPr>
        <w:t xml:space="preserve">and provides several reform </w:t>
      </w:r>
      <w:r>
        <w:rPr>
          <w:rFonts w:ascii="Cambria" w:hAnsi="Cambria"/>
          <w:sz w:val="22"/>
          <w:szCs w:val="22"/>
        </w:rPr>
        <w:t>options for</w:t>
      </w:r>
      <w:r w:rsidR="00837319">
        <w:rPr>
          <w:rFonts w:ascii="Cambria" w:hAnsi="Cambria"/>
          <w:sz w:val="22"/>
          <w:szCs w:val="22"/>
        </w:rPr>
        <w:t xml:space="preserve"> member countries to consider as </w:t>
      </w:r>
      <w:r w:rsidR="00837319">
        <w:rPr>
          <w:rFonts w:ascii="Cambria" w:hAnsi="Cambria"/>
          <w:sz w:val="22"/>
          <w:szCs w:val="22"/>
        </w:rPr>
        <w:lastRenderedPageBreak/>
        <w:t>possible</w:t>
      </w:r>
      <w:r>
        <w:rPr>
          <w:rFonts w:ascii="Cambria" w:hAnsi="Cambria"/>
          <w:sz w:val="22"/>
          <w:szCs w:val="22"/>
        </w:rPr>
        <w:t xml:space="preserve"> next steps.  A roundtable will form part of the meeting and each country will be asked to present their feedback on the paper</w:t>
      </w:r>
      <w:r w:rsidR="00DF41ED">
        <w:rPr>
          <w:rFonts w:ascii="Cambria" w:hAnsi="Cambria"/>
          <w:sz w:val="22"/>
          <w:szCs w:val="22"/>
        </w:rPr>
        <w:t>, including the framework for country case studies, reflected in the paper</w:t>
      </w:r>
      <w:r w:rsidR="00DF41ED" w:rsidRPr="00DF41ED">
        <w:rPr>
          <w:rFonts w:ascii="Cambria" w:hAnsi="Cambria"/>
          <w:sz w:val="22"/>
          <w:szCs w:val="22"/>
        </w:rPr>
        <w:t xml:space="preserve"> </w:t>
      </w:r>
      <w:r w:rsidR="00DF41ED">
        <w:rPr>
          <w:rFonts w:ascii="Cambria" w:hAnsi="Cambria"/>
          <w:sz w:val="22"/>
          <w:szCs w:val="22"/>
        </w:rPr>
        <w:t>(see paragraph 48); suggest options and ideas for next steps specific to the context of their own countries and for the development of the knowledge product.</w:t>
      </w:r>
      <w:r>
        <w:rPr>
          <w:rFonts w:ascii="Cambria" w:hAnsi="Cambria"/>
          <w:sz w:val="22"/>
          <w:szCs w:val="22"/>
        </w:rPr>
        <w:t xml:space="preserve"> </w:t>
      </w:r>
    </w:p>
    <w:p w14:paraId="1DE284C4" w14:textId="77777777" w:rsidR="008B4FC6" w:rsidRDefault="008B4FC6" w:rsidP="008F1370">
      <w:pPr>
        <w:jc w:val="both"/>
        <w:rPr>
          <w:rFonts w:ascii="Cambria" w:hAnsi="Cambria"/>
          <w:sz w:val="22"/>
          <w:szCs w:val="22"/>
        </w:rPr>
      </w:pPr>
    </w:p>
    <w:p w14:paraId="1FD478FB" w14:textId="77777777" w:rsidR="00D95DC7" w:rsidRPr="00A94E1D" w:rsidRDefault="00D95DC7" w:rsidP="00D95DC7">
      <w:pPr>
        <w:rPr>
          <w:rFonts w:ascii="Cambria" w:hAnsi="Cambria"/>
          <w:b/>
          <w:sz w:val="22"/>
          <w:szCs w:val="22"/>
        </w:rPr>
      </w:pPr>
      <w:r w:rsidRPr="00A94E1D">
        <w:rPr>
          <w:rFonts w:ascii="Cambria" w:hAnsi="Cambria"/>
          <w:b/>
          <w:sz w:val="22"/>
          <w:szCs w:val="22"/>
        </w:rPr>
        <w:t>Participants</w:t>
      </w:r>
    </w:p>
    <w:p w14:paraId="3531F672" w14:textId="77777777" w:rsidR="00D95DC7" w:rsidRDefault="00D95DC7" w:rsidP="00D95DC7">
      <w:pPr>
        <w:jc w:val="both"/>
        <w:rPr>
          <w:rFonts w:ascii="Cambria" w:hAnsi="Cambria" w:cs="Calibri"/>
          <w:sz w:val="22"/>
          <w:szCs w:val="22"/>
        </w:rPr>
      </w:pPr>
    </w:p>
    <w:p w14:paraId="58C85545" w14:textId="4E71DD16" w:rsidR="00D95DC7" w:rsidRDefault="00E873A6" w:rsidP="00D95DC7">
      <w:pPr>
        <w:jc w:val="both"/>
        <w:rPr>
          <w:rFonts w:ascii="Cambria" w:hAnsi="Cambria"/>
          <w:sz w:val="22"/>
          <w:szCs w:val="22"/>
        </w:rPr>
      </w:pPr>
      <w:r>
        <w:rPr>
          <w:rFonts w:ascii="Cambria" w:hAnsi="Cambria" w:cs="Calibri"/>
          <w:b/>
          <w:sz w:val="22"/>
          <w:szCs w:val="22"/>
        </w:rPr>
        <w:t>Fifteen</w:t>
      </w:r>
      <w:r w:rsidR="00100924">
        <w:rPr>
          <w:rFonts w:ascii="Cambria" w:hAnsi="Cambria" w:cs="Calibri"/>
          <w:b/>
          <w:sz w:val="22"/>
          <w:szCs w:val="22"/>
        </w:rPr>
        <w:t xml:space="preserve"> </w:t>
      </w:r>
      <w:r w:rsidR="00D95DC7" w:rsidRPr="002A32FD">
        <w:rPr>
          <w:rFonts w:ascii="Cambria" w:hAnsi="Cambria" w:cs="Calibri"/>
          <w:b/>
          <w:sz w:val="22"/>
          <w:szCs w:val="22"/>
        </w:rPr>
        <w:t>member countries of the working group will be invited to the workshop</w:t>
      </w:r>
      <w:r w:rsidR="00D95DC7" w:rsidRPr="00A94E1D">
        <w:rPr>
          <w:rFonts w:ascii="Cambria" w:hAnsi="Cambria" w:cs="Calibri"/>
          <w:sz w:val="22"/>
          <w:szCs w:val="22"/>
        </w:rPr>
        <w:t xml:space="preserve">: Albania, Armenia, Belarus, Bosnia and Herzegovina, Croatia, Kazakhstan, </w:t>
      </w:r>
      <w:r>
        <w:rPr>
          <w:rFonts w:ascii="Cambria" w:hAnsi="Cambria" w:cs="Calibri"/>
          <w:sz w:val="22"/>
          <w:szCs w:val="22"/>
        </w:rPr>
        <w:t xml:space="preserve">Kosovo, </w:t>
      </w:r>
      <w:r w:rsidR="00D95DC7" w:rsidRPr="00A94E1D">
        <w:rPr>
          <w:rFonts w:ascii="Cambria" w:hAnsi="Cambria" w:cs="Calibri"/>
          <w:sz w:val="22"/>
          <w:szCs w:val="22"/>
        </w:rPr>
        <w:t xml:space="preserve">Kyrgyz Republic, Moldova Romania Russia, Tajikistan, Turkey, Ukraine, and Uzbekistan. </w:t>
      </w:r>
      <w:r w:rsidR="00462E39">
        <w:rPr>
          <w:rFonts w:ascii="Cambria" w:hAnsi="Cambria" w:cs="Calibri"/>
          <w:b/>
          <w:sz w:val="22"/>
          <w:szCs w:val="22"/>
        </w:rPr>
        <w:t>The IPF from Croatia will</w:t>
      </w:r>
      <w:r w:rsidR="00837319" w:rsidRPr="00462E39">
        <w:rPr>
          <w:rFonts w:ascii="Cambria" w:hAnsi="Cambria" w:cs="Calibri"/>
          <w:b/>
          <w:sz w:val="22"/>
          <w:szCs w:val="22"/>
        </w:rPr>
        <w:t xml:space="preserve"> also be invited.</w:t>
      </w:r>
      <w:r w:rsidR="00837319">
        <w:rPr>
          <w:rFonts w:ascii="Cambria" w:hAnsi="Cambria" w:cs="Calibri"/>
          <w:sz w:val="22"/>
          <w:szCs w:val="22"/>
        </w:rPr>
        <w:t xml:space="preserve"> </w:t>
      </w:r>
      <w:r w:rsidR="00D95DC7" w:rsidRPr="00A94E1D">
        <w:rPr>
          <w:rFonts w:ascii="Cambria" w:hAnsi="Cambria"/>
          <w:sz w:val="22"/>
          <w:szCs w:val="22"/>
        </w:rPr>
        <w:t>The core World Bank Team supporting the workshop includes</w:t>
      </w:r>
      <w:r w:rsidR="00D95DC7">
        <w:rPr>
          <w:rFonts w:ascii="Cambria" w:hAnsi="Cambria"/>
          <w:sz w:val="22"/>
          <w:szCs w:val="22"/>
        </w:rPr>
        <w:t>: Maya Gusarova</w:t>
      </w:r>
      <w:r>
        <w:rPr>
          <w:rFonts w:ascii="Cambria" w:hAnsi="Cambria" w:cs="Calibri"/>
          <w:sz w:val="22"/>
          <w:szCs w:val="22"/>
        </w:rPr>
        <w:t xml:space="preserve"> with Deanna Aubrey </w:t>
      </w:r>
      <w:r w:rsidR="003262BE">
        <w:rPr>
          <w:rFonts w:ascii="Cambria" w:hAnsi="Cambria" w:cs="Calibri"/>
          <w:sz w:val="22"/>
          <w:szCs w:val="22"/>
        </w:rPr>
        <w:t>who provided</w:t>
      </w:r>
      <w:r>
        <w:rPr>
          <w:rFonts w:ascii="Cambria" w:hAnsi="Cambria" w:cs="Calibri"/>
          <w:sz w:val="22"/>
          <w:szCs w:val="22"/>
        </w:rPr>
        <w:t xml:space="preserve"> </w:t>
      </w:r>
      <w:r w:rsidR="003065F0">
        <w:rPr>
          <w:rFonts w:ascii="Cambria" w:hAnsi="Cambria" w:cs="Calibri"/>
          <w:sz w:val="22"/>
          <w:szCs w:val="22"/>
        </w:rPr>
        <w:t xml:space="preserve">research and </w:t>
      </w:r>
      <w:r w:rsidR="003262BE">
        <w:rPr>
          <w:rFonts w:ascii="Cambria" w:hAnsi="Cambria" w:cs="Calibri"/>
          <w:sz w:val="22"/>
          <w:szCs w:val="22"/>
        </w:rPr>
        <w:t>technical</w:t>
      </w:r>
      <w:r w:rsidR="003065F0">
        <w:rPr>
          <w:rFonts w:ascii="Cambria" w:hAnsi="Cambria" w:cs="Calibri"/>
          <w:sz w:val="22"/>
          <w:szCs w:val="22"/>
        </w:rPr>
        <w:t xml:space="preserve"> support before her departure from PEMPAL in September</w:t>
      </w:r>
      <w:r w:rsidR="005117AC">
        <w:rPr>
          <w:rFonts w:ascii="Cambria" w:hAnsi="Cambria"/>
          <w:sz w:val="22"/>
          <w:szCs w:val="22"/>
        </w:rPr>
        <w:t>.</w:t>
      </w:r>
    </w:p>
    <w:p w14:paraId="2298BD3A" w14:textId="77777777" w:rsidR="00663A1B" w:rsidRDefault="00663A1B" w:rsidP="00D95DC7">
      <w:pPr>
        <w:jc w:val="both"/>
        <w:rPr>
          <w:rFonts w:ascii="Cambria" w:hAnsi="Cambria"/>
          <w:sz w:val="22"/>
          <w:szCs w:val="22"/>
        </w:rPr>
      </w:pPr>
    </w:p>
    <w:p w14:paraId="58A01DE1" w14:textId="54E9B7F6" w:rsidR="00663A1B" w:rsidRPr="00663A1B" w:rsidRDefault="00663A1B" w:rsidP="00663A1B">
      <w:pPr>
        <w:jc w:val="center"/>
        <w:rPr>
          <w:rFonts w:ascii="Cambria" w:hAnsi="Cambria"/>
          <w:b/>
          <w:sz w:val="22"/>
          <w:szCs w:val="22"/>
        </w:rPr>
      </w:pPr>
      <w:r w:rsidRPr="00663A1B">
        <w:rPr>
          <w:rFonts w:ascii="Cambria" w:hAnsi="Cambria"/>
          <w:b/>
          <w:sz w:val="22"/>
          <w:szCs w:val="22"/>
        </w:rPr>
        <w:t>AGENDA</w:t>
      </w:r>
    </w:p>
    <w:p w14:paraId="11A72957" w14:textId="77777777" w:rsidR="00663A1B" w:rsidRDefault="00663A1B" w:rsidP="00D95DC7">
      <w:pPr>
        <w:jc w:val="both"/>
        <w:rPr>
          <w:rFonts w:ascii="Cambria" w:hAnsi="Cambria"/>
          <w:sz w:val="22"/>
          <w:szCs w:val="22"/>
        </w:rPr>
      </w:pPr>
    </w:p>
    <w:p w14:paraId="2098BF21" w14:textId="2810660A" w:rsidR="00663A1B" w:rsidRDefault="00A75D4F" w:rsidP="00663A1B">
      <w:pPr>
        <w:rPr>
          <w:rFonts w:ascii="Cambria" w:hAnsi="Cambria"/>
          <w:b/>
          <w:i/>
          <w:sz w:val="22"/>
          <w:szCs w:val="22"/>
        </w:rPr>
      </w:pPr>
      <w:r>
        <w:rPr>
          <w:rFonts w:ascii="Cambria" w:hAnsi="Cambria"/>
          <w:sz w:val="22"/>
          <w:szCs w:val="22"/>
        </w:rPr>
        <w:t>16.00-16</w:t>
      </w:r>
      <w:r w:rsidR="00663A1B">
        <w:rPr>
          <w:rFonts w:ascii="Cambria" w:hAnsi="Cambria"/>
          <w:sz w:val="22"/>
          <w:szCs w:val="22"/>
        </w:rPr>
        <w:t>.10</w:t>
      </w:r>
      <w:r w:rsidR="00663A1B">
        <w:rPr>
          <w:rFonts w:ascii="Cambria" w:hAnsi="Cambria"/>
          <w:sz w:val="22"/>
          <w:szCs w:val="22"/>
        </w:rPr>
        <w:tab/>
      </w:r>
      <w:r w:rsidR="00663A1B">
        <w:rPr>
          <w:rFonts w:ascii="Cambria" w:hAnsi="Cambria"/>
          <w:sz w:val="22"/>
          <w:szCs w:val="22"/>
        </w:rPr>
        <w:tab/>
      </w:r>
      <w:r w:rsidR="00663A1B" w:rsidRPr="009C2EE3">
        <w:rPr>
          <w:rFonts w:ascii="Cambria" w:hAnsi="Cambria"/>
          <w:b/>
          <w:i/>
          <w:sz w:val="22"/>
          <w:szCs w:val="22"/>
        </w:rPr>
        <w:t>Welcoming of the participants</w:t>
      </w:r>
      <w:r w:rsidR="00663A1B">
        <w:rPr>
          <w:rFonts w:ascii="Cambria" w:hAnsi="Cambria"/>
          <w:b/>
          <w:i/>
          <w:sz w:val="22"/>
          <w:szCs w:val="22"/>
        </w:rPr>
        <w:t xml:space="preserve"> including participant introductions</w:t>
      </w:r>
    </w:p>
    <w:p w14:paraId="6CEC3ECA" w14:textId="17678AB9" w:rsidR="00663A1B" w:rsidRDefault="00663A1B" w:rsidP="00663A1B">
      <w:pPr>
        <w:ind w:left="2120"/>
        <w:rPr>
          <w:rFonts w:ascii="Cambria" w:hAnsi="Cambria"/>
          <w:sz w:val="22"/>
          <w:szCs w:val="22"/>
        </w:rPr>
      </w:pPr>
      <w:r>
        <w:rPr>
          <w:rFonts w:ascii="Cambria" w:hAnsi="Cambria"/>
          <w:sz w:val="22"/>
          <w:szCs w:val="22"/>
        </w:rPr>
        <w:t xml:space="preserve">Anna </w:t>
      </w:r>
      <w:proofErr w:type="spellStart"/>
      <w:r>
        <w:rPr>
          <w:rFonts w:ascii="Cambria" w:hAnsi="Cambria"/>
          <w:sz w:val="22"/>
          <w:szCs w:val="22"/>
        </w:rPr>
        <w:t>Belenchuk</w:t>
      </w:r>
      <w:proofErr w:type="spellEnd"/>
      <w:r>
        <w:rPr>
          <w:rFonts w:ascii="Cambria" w:hAnsi="Cambria"/>
          <w:sz w:val="22"/>
          <w:szCs w:val="22"/>
        </w:rPr>
        <w:t xml:space="preserve">, </w:t>
      </w:r>
      <w:r w:rsidRPr="009C2EE3">
        <w:rPr>
          <w:rFonts w:ascii="Cambria" w:hAnsi="Cambria"/>
          <w:sz w:val="22"/>
          <w:szCs w:val="22"/>
        </w:rPr>
        <w:t xml:space="preserve">Chair of BCOP, </w:t>
      </w:r>
      <w:r>
        <w:rPr>
          <w:rFonts w:ascii="Cambria" w:hAnsi="Cambria"/>
          <w:sz w:val="22"/>
          <w:szCs w:val="22"/>
        </w:rPr>
        <w:t xml:space="preserve">and Lead of Working Group, </w:t>
      </w:r>
      <w:r w:rsidRPr="009C2EE3">
        <w:rPr>
          <w:rFonts w:ascii="Cambria" w:hAnsi="Cambria"/>
          <w:sz w:val="22"/>
          <w:szCs w:val="22"/>
        </w:rPr>
        <w:t>Ministry of Finance of Russian Federation</w:t>
      </w:r>
      <w:r w:rsidRPr="00A94E1D">
        <w:rPr>
          <w:rFonts w:ascii="Cambria" w:hAnsi="Cambria"/>
          <w:sz w:val="22"/>
          <w:szCs w:val="22"/>
        </w:rPr>
        <w:t xml:space="preserve"> </w:t>
      </w:r>
    </w:p>
    <w:p w14:paraId="7A41AB14" w14:textId="77777777" w:rsidR="00663A1B" w:rsidRDefault="00663A1B" w:rsidP="00663A1B">
      <w:pPr>
        <w:ind w:left="2120"/>
        <w:rPr>
          <w:rFonts w:ascii="Cambria" w:hAnsi="Cambria"/>
          <w:sz w:val="22"/>
          <w:szCs w:val="22"/>
        </w:rPr>
      </w:pPr>
    </w:p>
    <w:p w14:paraId="336C793F" w14:textId="304AEAB1" w:rsidR="00663A1B" w:rsidRDefault="00A75D4F" w:rsidP="00663A1B">
      <w:pPr>
        <w:rPr>
          <w:rFonts w:ascii="Cambria" w:hAnsi="Cambria"/>
          <w:b/>
          <w:i/>
          <w:sz w:val="22"/>
          <w:szCs w:val="22"/>
        </w:rPr>
      </w:pPr>
      <w:r>
        <w:rPr>
          <w:rFonts w:ascii="Cambria" w:hAnsi="Cambria"/>
          <w:sz w:val="22"/>
          <w:szCs w:val="22"/>
        </w:rPr>
        <w:t>16</w:t>
      </w:r>
      <w:r w:rsidR="00663A1B">
        <w:rPr>
          <w:rFonts w:ascii="Cambria" w:hAnsi="Cambria"/>
          <w:sz w:val="22"/>
          <w:szCs w:val="22"/>
        </w:rPr>
        <w:t>.10</w:t>
      </w:r>
      <w:r>
        <w:rPr>
          <w:rFonts w:ascii="Cambria" w:hAnsi="Cambria"/>
          <w:sz w:val="22"/>
          <w:szCs w:val="22"/>
        </w:rPr>
        <w:t>-16</w:t>
      </w:r>
      <w:r w:rsidR="008B4FC6">
        <w:rPr>
          <w:rFonts w:ascii="Cambria" w:hAnsi="Cambria"/>
          <w:sz w:val="22"/>
          <w:szCs w:val="22"/>
        </w:rPr>
        <w:t>.15</w:t>
      </w:r>
      <w:r w:rsidR="00663A1B">
        <w:rPr>
          <w:rFonts w:ascii="Cambria" w:hAnsi="Cambria"/>
          <w:sz w:val="22"/>
          <w:szCs w:val="22"/>
        </w:rPr>
        <w:tab/>
      </w:r>
      <w:r w:rsidR="00663A1B">
        <w:rPr>
          <w:rFonts w:ascii="Cambria" w:hAnsi="Cambria"/>
          <w:sz w:val="22"/>
          <w:szCs w:val="22"/>
        </w:rPr>
        <w:tab/>
      </w:r>
      <w:r w:rsidR="00663A1B" w:rsidRPr="009C2EE3">
        <w:rPr>
          <w:rFonts w:ascii="Cambria" w:hAnsi="Cambria"/>
          <w:b/>
          <w:i/>
          <w:sz w:val="22"/>
          <w:szCs w:val="22"/>
        </w:rPr>
        <w:t>Introduction of the agenda</w:t>
      </w:r>
    </w:p>
    <w:p w14:paraId="444D103B" w14:textId="63742786" w:rsidR="00663A1B" w:rsidRDefault="00663A1B" w:rsidP="00663A1B">
      <w:pPr>
        <w:ind w:left="2124"/>
        <w:rPr>
          <w:rFonts w:ascii="Cambria" w:hAnsi="Cambria"/>
          <w:sz w:val="22"/>
          <w:szCs w:val="22"/>
        </w:rPr>
      </w:pPr>
      <w:r w:rsidRPr="00A94E1D">
        <w:rPr>
          <w:rFonts w:ascii="Cambria" w:hAnsi="Cambria"/>
          <w:sz w:val="22"/>
          <w:szCs w:val="22"/>
        </w:rPr>
        <w:t xml:space="preserve">Maya Gusarova, </w:t>
      </w:r>
      <w:r>
        <w:rPr>
          <w:rFonts w:ascii="Cambria" w:hAnsi="Cambria"/>
          <w:sz w:val="22"/>
          <w:szCs w:val="22"/>
        </w:rPr>
        <w:t xml:space="preserve">Lead </w:t>
      </w:r>
      <w:r w:rsidRPr="00A94E1D">
        <w:rPr>
          <w:rFonts w:ascii="Cambria" w:hAnsi="Cambria"/>
          <w:sz w:val="22"/>
          <w:szCs w:val="22"/>
        </w:rPr>
        <w:t>Coordinator of BCOP Resource Team, Public Sector Specialist, World Ba</w:t>
      </w:r>
      <w:r>
        <w:rPr>
          <w:rFonts w:ascii="Cambria" w:hAnsi="Cambria"/>
          <w:sz w:val="22"/>
          <w:szCs w:val="22"/>
        </w:rPr>
        <w:t>nk</w:t>
      </w:r>
    </w:p>
    <w:p w14:paraId="3E31CBE3" w14:textId="77777777" w:rsidR="00663A1B" w:rsidRDefault="00663A1B" w:rsidP="00663A1B">
      <w:pPr>
        <w:rPr>
          <w:rFonts w:ascii="Cambria" w:hAnsi="Cambria"/>
          <w:sz w:val="22"/>
          <w:szCs w:val="22"/>
        </w:rPr>
      </w:pPr>
    </w:p>
    <w:p w14:paraId="6AC429CD" w14:textId="27AB4F61" w:rsidR="008B4FC6" w:rsidRPr="00E55D7F" w:rsidRDefault="00E55D7F" w:rsidP="00663A1B">
      <w:pPr>
        <w:ind w:left="2120" w:hanging="2120"/>
        <w:rPr>
          <w:rFonts w:ascii="Cambria" w:hAnsi="Cambria"/>
          <w:sz w:val="22"/>
          <w:szCs w:val="22"/>
        </w:rPr>
      </w:pPr>
      <w:r>
        <w:rPr>
          <w:rFonts w:ascii="Cambria" w:hAnsi="Cambria"/>
          <w:sz w:val="22"/>
          <w:szCs w:val="22"/>
        </w:rPr>
        <w:t>1</w:t>
      </w:r>
      <w:r w:rsidR="00A75D4F">
        <w:rPr>
          <w:rFonts w:ascii="Cambria" w:hAnsi="Cambria"/>
          <w:sz w:val="22"/>
          <w:szCs w:val="22"/>
        </w:rPr>
        <w:t>6</w:t>
      </w:r>
      <w:r>
        <w:rPr>
          <w:rFonts w:ascii="Cambria" w:hAnsi="Cambria"/>
          <w:sz w:val="22"/>
          <w:szCs w:val="22"/>
        </w:rPr>
        <w:t>.15-1</w:t>
      </w:r>
      <w:r w:rsidR="00A75D4F">
        <w:rPr>
          <w:rFonts w:ascii="Cambria" w:hAnsi="Cambria"/>
          <w:sz w:val="22"/>
          <w:szCs w:val="22"/>
        </w:rPr>
        <w:t>6</w:t>
      </w:r>
      <w:r w:rsidR="00EF5B91">
        <w:rPr>
          <w:rFonts w:ascii="Cambria" w:hAnsi="Cambria"/>
          <w:sz w:val="22"/>
          <w:szCs w:val="22"/>
        </w:rPr>
        <w:t>.40</w:t>
      </w:r>
      <w:r w:rsidR="00663A1B">
        <w:rPr>
          <w:rFonts w:ascii="Cambria" w:hAnsi="Cambria"/>
          <w:sz w:val="22"/>
          <w:szCs w:val="22"/>
        </w:rPr>
        <w:tab/>
      </w:r>
      <w:r w:rsidR="00663A1B">
        <w:rPr>
          <w:rFonts w:ascii="Cambria" w:hAnsi="Cambria"/>
          <w:sz w:val="22"/>
          <w:szCs w:val="22"/>
        </w:rPr>
        <w:tab/>
      </w:r>
      <w:r w:rsidR="008B4FC6" w:rsidRPr="008B4FC6">
        <w:rPr>
          <w:rFonts w:ascii="Cambria" w:hAnsi="Cambria"/>
          <w:b/>
          <w:i/>
          <w:sz w:val="22"/>
          <w:szCs w:val="22"/>
        </w:rPr>
        <w:t>Overview of Background Paper</w:t>
      </w:r>
      <w:r>
        <w:rPr>
          <w:rFonts w:ascii="Cambria" w:hAnsi="Cambria"/>
          <w:b/>
          <w:i/>
          <w:sz w:val="22"/>
          <w:szCs w:val="22"/>
        </w:rPr>
        <w:t xml:space="preserve"> and Possible Next Steps</w:t>
      </w:r>
      <w:r w:rsidR="008B4FC6">
        <w:rPr>
          <w:rFonts w:ascii="Cambria" w:hAnsi="Cambria"/>
          <w:b/>
          <w:i/>
          <w:sz w:val="22"/>
          <w:szCs w:val="22"/>
        </w:rPr>
        <w:t xml:space="preserve"> </w:t>
      </w:r>
      <w:r w:rsidR="008B4FC6" w:rsidRPr="008B4FC6">
        <w:rPr>
          <w:rFonts w:ascii="Cambria" w:hAnsi="Cambria"/>
          <w:i/>
          <w:sz w:val="22"/>
          <w:szCs w:val="22"/>
        </w:rPr>
        <w:t>– Maya Gusarova</w:t>
      </w:r>
      <w:r w:rsidR="008B4FC6">
        <w:rPr>
          <w:rFonts w:ascii="Cambria" w:hAnsi="Cambria"/>
          <w:i/>
          <w:sz w:val="22"/>
          <w:szCs w:val="22"/>
        </w:rPr>
        <w:t xml:space="preserve">/Anna </w:t>
      </w:r>
      <w:proofErr w:type="spellStart"/>
      <w:r w:rsidR="008B4FC6">
        <w:rPr>
          <w:rFonts w:ascii="Cambria" w:hAnsi="Cambria"/>
          <w:i/>
          <w:sz w:val="22"/>
          <w:szCs w:val="22"/>
        </w:rPr>
        <w:t>Belenchuk</w:t>
      </w:r>
      <w:proofErr w:type="spellEnd"/>
      <w:r>
        <w:rPr>
          <w:rFonts w:ascii="Cambria" w:hAnsi="Cambria"/>
          <w:i/>
          <w:sz w:val="22"/>
          <w:szCs w:val="22"/>
        </w:rPr>
        <w:t xml:space="preserve"> </w:t>
      </w:r>
      <w:r w:rsidRPr="00E55D7F">
        <w:rPr>
          <w:rFonts w:ascii="Cambria" w:hAnsi="Cambria"/>
          <w:sz w:val="22"/>
          <w:szCs w:val="22"/>
        </w:rPr>
        <w:t>(20-30 minutes)</w:t>
      </w:r>
      <w:r w:rsidR="003E2DA1">
        <w:rPr>
          <w:rFonts w:ascii="Cambria" w:hAnsi="Cambria"/>
          <w:sz w:val="22"/>
          <w:szCs w:val="22"/>
        </w:rPr>
        <w:t xml:space="preserve"> </w:t>
      </w:r>
    </w:p>
    <w:p w14:paraId="25E5932C" w14:textId="77777777" w:rsidR="008B4FC6" w:rsidRDefault="008B4FC6" w:rsidP="00663A1B">
      <w:pPr>
        <w:ind w:left="2120" w:hanging="2120"/>
        <w:rPr>
          <w:rFonts w:ascii="Cambria" w:hAnsi="Cambria"/>
          <w:sz w:val="22"/>
          <w:szCs w:val="22"/>
        </w:rPr>
      </w:pPr>
    </w:p>
    <w:p w14:paraId="61A12E1C" w14:textId="26663B5A" w:rsidR="00663A1B" w:rsidRDefault="00E55D7F" w:rsidP="008B4FC6">
      <w:pPr>
        <w:ind w:left="2120" w:hanging="2120"/>
        <w:rPr>
          <w:rStyle w:val="Emphasis"/>
          <w:rFonts w:ascii="Cambria" w:hAnsi="Cambria"/>
          <w:bCs/>
          <w:i w:val="0"/>
          <w:sz w:val="22"/>
          <w:szCs w:val="22"/>
        </w:rPr>
      </w:pPr>
      <w:r>
        <w:rPr>
          <w:rFonts w:ascii="Cambria" w:hAnsi="Cambria"/>
          <w:sz w:val="22"/>
          <w:szCs w:val="22"/>
        </w:rPr>
        <w:t>1</w:t>
      </w:r>
      <w:r w:rsidR="00A75D4F">
        <w:rPr>
          <w:rFonts w:ascii="Cambria" w:hAnsi="Cambria"/>
          <w:sz w:val="22"/>
          <w:szCs w:val="22"/>
        </w:rPr>
        <w:t>6</w:t>
      </w:r>
      <w:r w:rsidR="00EF5B91">
        <w:rPr>
          <w:rFonts w:ascii="Cambria" w:hAnsi="Cambria"/>
          <w:sz w:val="22"/>
          <w:szCs w:val="22"/>
        </w:rPr>
        <w:t>.40</w:t>
      </w:r>
      <w:r>
        <w:rPr>
          <w:rFonts w:ascii="Cambria" w:hAnsi="Cambria"/>
          <w:sz w:val="22"/>
          <w:szCs w:val="22"/>
        </w:rPr>
        <w:t>-1</w:t>
      </w:r>
      <w:r w:rsidR="00A75D4F">
        <w:rPr>
          <w:rFonts w:ascii="Cambria" w:hAnsi="Cambria"/>
          <w:sz w:val="22"/>
          <w:szCs w:val="22"/>
        </w:rPr>
        <w:t>7</w:t>
      </w:r>
      <w:r>
        <w:rPr>
          <w:rFonts w:ascii="Cambria" w:hAnsi="Cambria"/>
          <w:sz w:val="22"/>
          <w:szCs w:val="22"/>
        </w:rPr>
        <w:t>.</w:t>
      </w:r>
      <w:r w:rsidR="00EF5B91">
        <w:rPr>
          <w:rFonts w:ascii="Cambria" w:hAnsi="Cambria"/>
          <w:sz w:val="22"/>
          <w:szCs w:val="22"/>
        </w:rPr>
        <w:t>00</w:t>
      </w:r>
      <w:r w:rsidR="008B4FC6">
        <w:rPr>
          <w:rFonts w:ascii="Cambria" w:hAnsi="Cambria"/>
          <w:sz w:val="22"/>
          <w:szCs w:val="22"/>
        </w:rPr>
        <w:tab/>
      </w:r>
      <w:r w:rsidR="00663A1B">
        <w:rPr>
          <w:rStyle w:val="Emphasis"/>
          <w:rFonts w:ascii="Cambria" w:hAnsi="Cambria"/>
          <w:b/>
          <w:bCs/>
          <w:sz w:val="22"/>
          <w:szCs w:val="22"/>
        </w:rPr>
        <w:t>Examples of Interesting Participation Mechanisms emerging from the 2017 Open Budget Survey</w:t>
      </w:r>
      <w:r w:rsidR="00663A1B" w:rsidRPr="003E2DA1">
        <w:rPr>
          <w:rStyle w:val="Emphasis"/>
          <w:rFonts w:ascii="Cambria" w:hAnsi="Cambria"/>
          <w:bCs/>
          <w:i w:val="0"/>
          <w:sz w:val="22"/>
          <w:szCs w:val="22"/>
        </w:rPr>
        <w:t xml:space="preserve">.  </w:t>
      </w:r>
      <w:r w:rsidR="00EF5B91">
        <w:rPr>
          <w:rStyle w:val="Emphasis"/>
          <w:rFonts w:ascii="Cambria" w:hAnsi="Cambria"/>
          <w:bCs/>
          <w:i w:val="0"/>
          <w:sz w:val="22"/>
          <w:szCs w:val="22"/>
        </w:rPr>
        <w:t xml:space="preserve">- </w:t>
      </w:r>
      <w:r w:rsidR="00663A1B" w:rsidRPr="003E2DA1">
        <w:rPr>
          <w:rStyle w:val="Emphasis"/>
          <w:rFonts w:ascii="Cambria" w:hAnsi="Cambria"/>
          <w:bCs/>
          <w:i w:val="0"/>
          <w:sz w:val="22"/>
          <w:szCs w:val="22"/>
        </w:rPr>
        <w:t>International Budget Part</w:t>
      </w:r>
      <w:r w:rsidR="00663A1B" w:rsidRPr="008F1370">
        <w:rPr>
          <w:rStyle w:val="Emphasis"/>
          <w:rFonts w:ascii="Cambria" w:hAnsi="Cambria"/>
          <w:bCs/>
          <w:i w:val="0"/>
          <w:sz w:val="22"/>
          <w:szCs w:val="22"/>
        </w:rPr>
        <w:t xml:space="preserve">nership </w:t>
      </w:r>
    </w:p>
    <w:p w14:paraId="7BAF5328" w14:textId="77777777" w:rsidR="00EF5B91" w:rsidRDefault="00EF5B91" w:rsidP="008B4FC6">
      <w:pPr>
        <w:ind w:left="2120" w:hanging="2120"/>
        <w:rPr>
          <w:rStyle w:val="Emphasis"/>
          <w:rFonts w:ascii="Cambria" w:hAnsi="Cambria"/>
          <w:bCs/>
          <w:i w:val="0"/>
          <w:sz w:val="22"/>
          <w:szCs w:val="22"/>
        </w:rPr>
      </w:pPr>
    </w:p>
    <w:p w14:paraId="728F68F4" w14:textId="3AD5A949" w:rsidR="00EF5B91" w:rsidRDefault="00EF5B91" w:rsidP="008B4FC6">
      <w:pPr>
        <w:ind w:left="2120" w:hanging="2120"/>
        <w:rPr>
          <w:rStyle w:val="Emphasis"/>
          <w:rFonts w:ascii="Cambria" w:hAnsi="Cambria"/>
          <w:bCs/>
          <w:i w:val="0"/>
          <w:sz w:val="22"/>
          <w:szCs w:val="22"/>
        </w:rPr>
      </w:pPr>
      <w:r>
        <w:rPr>
          <w:rStyle w:val="Emphasis"/>
          <w:rFonts w:ascii="Cambria" w:hAnsi="Cambria"/>
          <w:bCs/>
          <w:i w:val="0"/>
          <w:sz w:val="22"/>
          <w:szCs w:val="22"/>
        </w:rPr>
        <w:t>17.00-17.15</w:t>
      </w:r>
      <w:r>
        <w:rPr>
          <w:rStyle w:val="Emphasis"/>
          <w:rFonts w:ascii="Cambria" w:hAnsi="Cambria"/>
          <w:bCs/>
          <w:i w:val="0"/>
          <w:sz w:val="22"/>
          <w:szCs w:val="22"/>
        </w:rPr>
        <w:tab/>
      </w:r>
      <w:r w:rsidRPr="00EF5B91">
        <w:rPr>
          <w:b/>
          <w:i/>
        </w:rPr>
        <w:t>GIFT activities around the Guide on Public Participation and new cases recently identified.</w:t>
      </w:r>
      <w:r>
        <w:t xml:space="preserve"> - </w:t>
      </w:r>
      <w:r w:rsidRPr="00EF5B91">
        <w:t>Juan Pablo Guerrero</w:t>
      </w:r>
      <w:r>
        <w:t>, GIFT Network Director</w:t>
      </w:r>
    </w:p>
    <w:p w14:paraId="00536C34" w14:textId="77777777" w:rsidR="008B4FC6" w:rsidRPr="008B4FC6" w:rsidRDefault="008B4FC6" w:rsidP="008B4FC6">
      <w:pPr>
        <w:ind w:left="2120" w:hanging="2120"/>
        <w:rPr>
          <w:rStyle w:val="Emphasis"/>
          <w:rFonts w:ascii="Cambria" w:hAnsi="Cambria"/>
          <w:i w:val="0"/>
          <w:iCs w:val="0"/>
          <w:sz w:val="22"/>
          <w:szCs w:val="22"/>
        </w:rPr>
      </w:pPr>
    </w:p>
    <w:p w14:paraId="13C2814A" w14:textId="23061F6E" w:rsidR="00663A1B" w:rsidRPr="00663A1B" w:rsidRDefault="00A75D4F" w:rsidP="005E6D08">
      <w:pPr>
        <w:ind w:left="2120" w:hanging="2120"/>
        <w:jc w:val="both"/>
        <w:rPr>
          <w:rFonts w:ascii="Cambria" w:hAnsi="Cambria"/>
          <w:sz w:val="22"/>
          <w:szCs w:val="22"/>
        </w:rPr>
      </w:pPr>
      <w:r>
        <w:rPr>
          <w:rStyle w:val="Emphasis"/>
          <w:bCs/>
          <w:i w:val="0"/>
        </w:rPr>
        <w:t>17.15-18</w:t>
      </w:r>
      <w:r w:rsidR="00E55D7F">
        <w:rPr>
          <w:rStyle w:val="Emphasis"/>
          <w:bCs/>
          <w:i w:val="0"/>
        </w:rPr>
        <w:t>.00</w:t>
      </w:r>
      <w:r w:rsidR="00663A1B">
        <w:rPr>
          <w:rStyle w:val="Emphasis"/>
          <w:bCs/>
          <w:i w:val="0"/>
        </w:rPr>
        <w:tab/>
      </w:r>
      <w:r w:rsidR="00663A1B">
        <w:rPr>
          <w:rFonts w:ascii="Cambria" w:hAnsi="Cambria"/>
          <w:b/>
          <w:i/>
          <w:sz w:val="22"/>
          <w:szCs w:val="22"/>
        </w:rPr>
        <w:t xml:space="preserve">Roundtable </w:t>
      </w:r>
      <w:r w:rsidR="00663A1B" w:rsidRPr="00A94E1D">
        <w:rPr>
          <w:rFonts w:ascii="Cambria" w:hAnsi="Cambria"/>
          <w:b/>
          <w:i/>
          <w:sz w:val="22"/>
          <w:szCs w:val="22"/>
        </w:rPr>
        <w:t>Discussion</w:t>
      </w:r>
      <w:r w:rsidR="00663A1B">
        <w:rPr>
          <w:rFonts w:ascii="Cambria" w:hAnsi="Cambria"/>
          <w:b/>
          <w:i/>
          <w:sz w:val="22"/>
          <w:szCs w:val="22"/>
        </w:rPr>
        <w:t>s</w:t>
      </w:r>
      <w:r w:rsidR="0084068C">
        <w:rPr>
          <w:rFonts w:ascii="Cambria" w:hAnsi="Cambria"/>
          <w:sz w:val="22"/>
          <w:szCs w:val="22"/>
        </w:rPr>
        <w:t>:  Selection of PEMPAL and international country case studies (for inclusion in future knowledge product and for study visit 2018).  Possible next steps and reform options for each member country</w:t>
      </w:r>
      <w:r w:rsidR="003E2DA1">
        <w:rPr>
          <w:rFonts w:ascii="Cambria" w:hAnsi="Cambria"/>
          <w:sz w:val="22"/>
          <w:szCs w:val="22"/>
        </w:rPr>
        <w:t>, and what form a knowledge product could take to assist</w:t>
      </w:r>
      <w:r w:rsidR="0084068C">
        <w:rPr>
          <w:rFonts w:ascii="Cambria" w:hAnsi="Cambria"/>
          <w:sz w:val="22"/>
          <w:szCs w:val="22"/>
        </w:rPr>
        <w:t xml:space="preserve">.  </w:t>
      </w:r>
    </w:p>
    <w:p w14:paraId="64DF1E02" w14:textId="6DBFAA11" w:rsidR="00D95DC7" w:rsidRPr="00BE4C49" w:rsidRDefault="00D95DC7" w:rsidP="00BE4C49">
      <w:pPr>
        <w:jc w:val="center"/>
        <w:rPr>
          <w:rFonts w:ascii="Cambria" w:hAnsi="Cambria"/>
          <w:b/>
          <w:sz w:val="22"/>
          <w:szCs w:val="22"/>
        </w:rPr>
      </w:pPr>
    </w:p>
    <w:p w14:paraId="023CE964" w14:textId="77777777" w:rsidR="00D95DC7" w:rsidRPr="00A94E1D" w:rsidRDefault="00D95DC7" w:rsidP="00D95DC7">
      <w:pPr>
        <w:rPr>
          <w:rFonts w:ascii="Cambria" w:hAnsi="Cambria"/>
          <w:sz w:val="22"/>
          <w:szCs w:val="22"/>
        </w:rPr>
      </w:pPr>
    </w:p>
    <w:p w14:paraId="75D25A32" w14:textId="77777777" w:rsidR="00D95DC7" w:rsidRPr="00A94E1D" w:rsidRDefault="00D95DC7" w:rsidP="00D95DC7">
      <w:pPr>
        <w:rPr>
          <w:rFonts w:ascii="Cambria" w:hAnsi="Cambria"/>
          <w:sz w:val="22"/>
          <w:szCs w:val="22"/>
        </w:rPr>
      </w:pPr>
      <w:r w:rsidRPr="00A94E1D">
        <w:rPr>
          <w:rFonts w:ascii="Cambria" w:hAnsi="Cambria"/>
          <w:sz w:val="22"/>
          <w:szCs w:val="22"/>
          <w:u w:val="single"/>
        </w:rPr>
        <w:t>Background documents to be circulated</w:t>
      </w:r>
      <w:r w:rsidRPr="00A94E1D">
        <w:rPr>
          <w:rFonts w:ascii="Cambria" w:hAnsi="Cambria"/>
          <w:sz w:val="22"/>
          <w:szCs w:val="22"/>
        </w:rPr>
        <w:t>:</w:t>
      </w:r>
    </w:p>
    <w:p w14:paraId="21DB2B33" w14:textId="77777777" w:rsidR="00D95DC7" w:rsidRPr="00A94E1D" w:rsidRDefault="00D95DC7" w:rsidP="00D95DC7">
      <w:pPr>
        <w:rPr>
          <w:rFonts w:ascii="Cambria" w:hAnsi="Cambria"/>
          <w:sz w:val="22"/>
          <w:szCs w:val="22"/>
        </w:rPr>
      </w:pPr>
    </w:p>
    <w:p w14:paraId="482FD256" w14:textId="14361663" w:rsidR="004E6B62" w:rsidRPr="00FE020A" w:rsidRDefault="003065F0" w:rsidP="00FA51AC">
      <w:pPr>
        <w:numPr>
          <w:ilvl w:val="0"/>
          <w:numId w:val="9"/>
        </w:numPr>
        <w:jc w:val="both"/>
        <w:rPr>
          <w:rFonts w:ascii="Cambria" w:hAnsi="Cambria"/>
          <w:sz w:val="22"/>
          <w:szCs w:val="22"/>
        </w:rPr>
      </w:pPr>
      <w:r>
        <w:rPr>
          <w:rFonts w:ascii="Cambria" w:hAnsi="Cambria"/>
          <w:i/>
          <w:sz w:val="22"/>
          <w:szCs w:val="22"/>
        </w:rPr>
        <w:t>Public Participation in Fiscal Policy and the Budget Process – How</w:t>
      </w:r>
      <w:r w:rsidR="00FA51AC">
        <w:rPr>
          <w:rFonts w:ascii="Cambria" w:hAnsi="Cambria"/>
          <w:i/>
          <w:sz w:val="22"/>
          <w:szCs w:val="22"/>
        </w:rPr>
        <w:t xml:space="preserve"> to establish and/or strengthen mechanisms in PEMPAL countries, </w:t>
      </w:r>
      <w:r w:rsidR="00C932FF" w:rsidRPr="00DC68B5">
        <w:rPr>
          <w:rFonts w:ascii="Cambria" w:hAnsi="Cambria"/>
          <w:i/>
          <w:sz w:val="22"/>
          <w:szCs w:val="22"/>
          <w:u w:val="single"/>
        </w:rPr>
        <w:t xml:space="preserve">Draft </w:t>
      </w:r>
      <w:r w:rsidR="00FA51AC">
        <w:rPr>
          <w:rFonts w:ascii="Cambria" w:hAnsi="Cambria"/>
          <w:i/>
          <w:sz w:val="22"/>
          <w:szCs w:val="22"/>
        </w:rPr>
        <w:t>Background Paper</w:t>
      </w:r>
    </w:p>
    <w:p w14:paraId="5F22F2D3" w14:textId="5ACA7034" w:rsidR="00FE020A" w:rsidRPr="007A4652" w:rsidRDefault="00FE020A" w:rsidP="00FA51AC">
      <w:pPr>
        <w:numPr>
          <w:ilvl w:val="0"/>
          <w:numId w:val="9"/>
        </w:numPr>
        <w:jc w:val="both"/>
        <w:rPr>
          <w:rFonts w:ascii="Cambria" w:hAnsi="Cambria"/>
          <w:sz w:val="22"/>
          <w:szCs w:val="22"/>
        </w:rPr>
      </w:pPr>
      <w:proofErr w:type="spellStart"/>
      <w:r>
        <w:rPr>
          <w:rFonts w:ascii="Cambria" w:hAnsi="Cambria"/>
          <w:i/>
          <w:sz w:val="22"/>
          <w:szCs w:val="22"/>
        </w:rPr>
        <w:t>Powerpoint</w:t>
      </w:r>
      <w:proofErr w:type="spellEnd"/>
      <w:r>
        <w:rPr>
          <w:rFonts w:ascii="Cambria" w:hAnsi="Cambria"/>
          <w:i/>
          <w:sz w:val="22"/>
          <w:szCs w:val="22"/>
        </w:rPr>
        <w:t xml:space="preserve"> presentation: Public participation: Background and Next Steps</w:t>
      </w:r>
    </w:p>
    <w:sectPr w:rsidR="00FE020A" w:rsidRPr="007A4652" w:rsidSect="003403A9">
      <w:headerReference w:type="default" r:id="rId8"/>
      <w:footerReference w:type="even" r:id="rId9"/>
      <w:footerReference w:type="default" r:id="rId10"/>
      <w:pgSz w:w="11906" w:h="16838"/>
      <w:pgMar w:top="1440" w:right="1417" w:bottom="1350" w:left="1417" w:header="36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A6BA8" w14:textId="77777777" w:rsidR="00EF2EA9" w:rsidRDefault="00EF2EA9">
      <w:r>
        <w:separator/>
      </w:r>
    </w:p>
  </w:endnote>
  <w:endnote w:type="continuationSeparator" w:id="0">
    <w:p w14:paraId="70300B2B" w14:textId="77777777" w:rsidR="00EF2EA9" w:rsidRDefault="00EF2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pitch w:val="variable"/>
    <w:sig w:usb0="A00002FF" w:usb1="28CFFCFA" w:usb2="00000016" w:usb3="00000000" w:csb0="001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E2FC2" w14:textId="77777777" w:rsidR="00EB3D6D" w:rsidRDefault="00EB3D6D" w:rsidP="007D41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AADA14" w14:textId="77777777" w:rsidR="00EB3D6D" w:rsidRDefault="00EB3D6D" w:rsidP="0067676E">
    <w:pPr>
      <w:pStyle w:val="Footer"/>
      <w:ind w:right="360"/>
    </w:pPr>
  </w:p>
  <w:p w14:paraId="187CF860" w14:textId="77777777" w:rsidR="00EB3D6D" w:rsidRDefault="00EB3D6D"/>
  <w:p w14:paraId="0D513CD1" w14:textId="77777777" w:rsidR="00EB3D6D" w:rsidRDefault="00EB3D6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63870" w14:textId="35F2DD62" w:rsidR="00EB3D6D" w:rsidRDefault="00EB3D6D" w:rsidP="007D41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084F">
      <w:rPr>
        <w:rStyle w:val="PageNumber"/>
        <w:noProof/>
      </w:rPr>
      <w:t>2</w:t>
    </w:r>
    <w:r>
      <w:rPr>
        <w:rStyle w:val="PageNumber"/>
      </w:rPr>
      <w:fldChar w:fldCharType="end"/>
    </w:r>
  </w:p>
  <w:p w14:paraId="6DAFEA7E" w14:textId="77777777" w:rsidR="00EB3D6D" w:rsidRDefault="00EB3D6D" w:rsidP="0067676E">
    <w:pPr>
      <w:pStyle w:val="Footer"/>
      <w:ind w:right="360"/>
    </w:pPr>
  </w:p>
  <w:p w14:paraId="10C3C5E5" w14:textId="77777777" w:rsidR="00EB3D6D" w:rsidRDefault="00EB3D6D"/>
  <w:p w14:paraId="418BA374" w14:textId="77777777" w:rsidR="00EB3D6D" w:rsidRDefault="00EB3D6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7E4893" w14:textId="77777777" w:rsidR="00EF2EA9" w:rsidRDefault="00EF2EA9">
      <w:r>
        <w:separator/>
      </w:r>
    </w:p>
  </w:footnote>
  <w:footnote w:type="continuationSeparator" w:id="0">
    <w:p w14:paraId="297355D1" w14:textId="77777777" w:rsidR="00EF2EA9" w:rsidRDefault="00EF2EA9">
      <w:r>
        <w:continuationSeparator/>
      </w:r>
    </w:p>
  </w:footnote>
  <w:footnote w:id="1">
    <w:p w14:paraId="0A867DCB" w14:textId="77777777" w:rsidR="00EB3D6D" w:rsidRPr="00071BDF" w:rsidRDefault="00EB3D6D" w:rsidP="00D95DC7">
      <w:pPr>
        <w:pStyle w:val="FootnoteText"/>
        <w:jc w:val="both"/>
        <w:rPr>
          <w:sz w:val="18"/>
          <w:szCs w:val="18"/>
          <w:lang w:val="en-US"/>
        </w:rPr>
      </w:pPr>
      <w:r>
        <w:rPr>
          <w:rStyle w:val="FootnoteReference"/>
        </w:rPr>
        <w:footnoteRef/>
      </w:r>
      <w:r>
        <w:t xml:space="preserve"> </w:t>
      </w:r>
      <w:r w:rsidRPr="002A32FD">
        <w:rPr>
          <w:rFonts w:ascii="Cambria" w:hAnsi="Cambria"/>
          <w:sz w:val="18"/>
          <w:szCs w:val="18"/>
          <w:lang w:val="en-US"/>
        </w:rPr>
        <w:t xml:space="preserve">Public </w:t>
      </w:r>
      <w:r w:rsidRPr="00071BDF">
        <w:rPr>
          <w:sz w:val="18"/>
          <w:szCs w:val="18"/>
          <w:lang w:val="en-US"/>
        </w:rPr>
        <w:t xml:space="preserve">Expenditure Management Peer Assisted Learning network established 2006 by the World Bank and other donors. Currently has 21 countries participating with members from budget areas of Ministries of Finance. Supported by World Bank, Ministry of Finance of Russian Federation, and SECO. See </w:t>
      </w:r>
      <w:hyperlink r:id="rId1" w:history="1">
        <w:r w:rsidRPr="00071BDF">
          <w:rPr>
            <w:rStyle w:val="Hyperlink"/>
            <w:sz w:val="18"/>
            <w:szCs w:val="18"/>
            <w:lang w:val="en-US"/>
          </w:rPr>
          <w:t>www.pempal.org</w:t>
        </w:r>
      </w:hyperlink>
      <w:r w:rsidRPr="00071BDF">
        <w:rPr>
          <w:sz w:val="18"/>
          <w:szCs w:val="18"/>
          <w:lang w:val="en-US"/>
        </w:rPr>
        <w:t xml:space="preserve"> for more information.</w:t>
      </w:r>
    </w:p>
  </w:footnote>
  <w:footnote w:id="2">
    <w:p w14:paraId="649490B9" w14:textId="77777777" w:rsidR="00EB3D6D" w:rsidRPr="00071BDF" w:rsidRDefault="00EB3D6D" w:rsidP="00D95DC7">
      <w:pPr>
        <w:pStyle w:val="FootnoteText"/>
        <w:rPr>
          <w:sz w:val="18"/>
          <w:szCs w:val="18"/>
          <w:lang w:val="en-US"/>
        </w:rPr>
      </w:pPr>
      <w:r w:rsidRPr="00071BDF">
        <w:rPr>
          <w:rStyle w:val="FootnoteReference"/>
          <w:sz w:val="18"/>
          <w:szCs w:val="18"/>
        </w:rPr>
        <w:footnoteRef/>
      </w:r>
      <w:r w:rsidRPr="00071BDF">
        <w:rPr>
          <w:sz w:val="18"/>
          <w:szCs w:val="18"/>
        </w:rPr>
        <w:t xml:space="preserve"> </w:t>
      </w:r>
      <w:r w:rsidRPr="00071BDF">
        <w:rPr>
          <w:sz w:val="18"/>
          <w:szCs w:val="18"/>
          <w:lang w:val="en-US"/>
        </w:rPr>
        <w:t xml:space="preserve">Source: Budget Literacy Work Group Concept Note </w:t>
      </w:r>
      <w:hyperlink r:id="rId2" w:history="1">
        <w:r w:rsidRPr="00071BDF">
          <w:rPr>
            <w:rStyle w:val="Hyperlink"/>
            <w:sz w:val="18"/>
            <w:szCs w:val="18"/>
            <w:lang w:val="en-US"/>
          </w:rPr>
          <w:t>http://www.pempal.org/event/eventitem/read/140/389</w:t>
        </w:r>
      </w:hyperlink>
      <w:r w:rsidRPr="00071BDF">
        <w:rPr>
          <w:sz w:val="18"/>
          <w:szCs w:val="18"/>
          <w:lang w:val="en-US"/>
        </w:rPr>
        <w:t xml:space="preserve"> </w:t>
      </w:r>
    </w:p>
  </w:footnote>
  <w:footnote w:id="3">
    <w:p w14:paraId="16DE6E26" w14:textId="77777777" w:rsidR="00EB3D6D" w:rsidRPr="00E3554C" w:rsidRDefault="00EB3D6D" w:rsidP="00837319">
      <w:pPr>
        <w:pStyle w:val="FootnoteText"/>
        <w:jc w:val="both"/>
        <w:rPr>
          <w:sz w:val="18"/>
          <w:szCs w:val="18"/>
          <w:lang w:val="en-GB"/>
        </w:rPr>
      </w:pPr>
      <w:r w:rsidRPr="00E3554C">
        <w:rPr>
          <w:rStyle w:val="FootnoteReference"/>
          <w:sz w:val="18"/>
          <w:szCs w:val="18"/>
        </w:rPr>
        <w:footnoteRef/>
      </w:r>
      <w:r w:rsidRPr="00E3554C">
        <w:rPr>
          <w:sz w:val="18"/>
          <w:szCs w:val="18"/>
        </w:rPr>
        <w:t xml:space="preserve"> </w:t>
      </w:r>
      <w:r w:rsidRPr="00E3554C">
        <w:rPr>
          <w:sz w:val="18"/>
          <w:szCs w:val="18"/>
          <w:lang w:val="en-GB"/>
        </w:rPr>
        <w:t xml:space="preserve">A copy of the knowledge product on Breaking Challenges to Constructing Citizens Budgets in PEMPAL countries can be found at </w:t>
      </w:r>
      <w:hyperlink r:id="rId3" w:history="1">
        <w:r w:rsidRPr="00E3554C">
          <w:rPr>
            <w:rStyle w:val="Hyperlink"/>
            <w:sz w:val="18"/>
            <w:szCs w:val="18"/>
            <w:lang w:val="en-GB"/>
          </w:rPr>
          <w:t>https://www.pempal.org/events/budget-literacy-and-transparency-working-group</w:t>
        </w:r>
      </w:hyperlink>
      <w:r w:rsidRPr="00E3554C">
        <w:rPr>
          <w:sz w:val="18"/>
          <w:szCs w:val="18"/>
          <w:lang w:val="en-GB"/>
        </w:rPr>
        <w:t xml:space="preserve"> </w:t>
      </w:r>
    </w:p>
  </w:footnote>
  <w:footnote w:id="4">
    <w:p w14:paraId="6E34574F" w14:textId="77777777" w:rsidR="00EB3D6D" w:rsidRPr="00141628" w:rsidRDefault="00EB3D6D" w:rsidP="00837319">
      <w:pPr>
        <w:pStyle w:val="FootnoteText"/>
        <w:jc w:val="both"/>
        <w:rPr>
          <w:sz w:val="18"/>
          <w:szCs w:val="18"/>
          <w:lang w:val="en-GB"/>
        </w:rPr>
      </w:pPr>
      <w:r w:rsidRPr="00E3554C">
        <w:rPr>
          <w:rStyle w:val="FootnoteReference"/>
          <w:sz w:val="18"/>
          <w:szCs w:val="18"/>
        </w:rPr>
        <w:footnoteRef/>
      </w:r>
      <w:r w:rsidRPr="00E3554C">
        <w:rPr>
          <w:sz w:val="18"/>
          <w:szCs w:val="18"/>
        </w:rPr>
        <w:t xml:space="preserve"> </w:t>
      </w:r>
      <w:r w:rsidRPr="00E3554C">
        <w:rPr>
          <w:sz w:val="18"/>
          <w:szCs w:val="18"/>
          <w:lang w:val="en-GB"/>
        </w:rPr>
        <w:t xml:space="preserve">A joint project between the World Bank and </w:t>
      </w:r>
      <w:proofErr w:type="spellStart"/>
      <w:r w:rsidRPr="00E3554C">
        <w:rPr>
          <w:sz w:val="18"/>
          <w:szCs w:val="18"/>
          <w:lang w:val="en-GB"/>
        </w:rPr>
        <w:t>MoF</w:t>
      </w:r>
      <w:proofErr w:type="spellEnd"/>
      <w:r w:rsidRPr="00E3554C">
        <w:rPr>
          <w:sz w:val="18"/>
          <w:szCs w:val="18"/>
          <w:lang w:val="en-GB"/>
        </w:rPr>
        <w:t xml:space="preserve"> Russian Federation piloted budget literacy initiatives in Russia based on lessons learnt from 35 case studies from 34 countries in the World Bank’s study on ‘International Practices to Promote Budget Literacy’. Refer </w:t>
      </w:r>
      <w:hyperlink r:id="rId4" w:history="1">
        <w:r w:rsidRPr="00E3554C">
          <w:rPr>
            <w:rStyle w:val="Hyperlink"/>
            <w:sz w:val="18"/>
            <w:szCs w:val="18"/>
            <w:lang w:val="en-GB"/>
          </w:rPr>
          <w:t>https://www.pempal.org/events/budget-literacy-and-transparency-working-group</w:t>
        </w:r>
      </w:hyperlink>
      <w:r w:rsidRPr="00141628">
        <w:rPr>
          <w:sz w:val="18"/>
          <w:szCs w:val="18"/>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557D6" w14:textId="77777777" w:rsidR="00EB3D6D" w:rsidRDefault="00EB3D6D" w:rsidP="004B1FB1">
    <w:pPr>
      <w:pStyle w:val="Header"/>
    </w:pPr>
    <w:r>
      <w:rPr>
        <w:b/>
        <w:noProof/>
        <w:lang w:val="en-US" w:eastAsia="en-US"/>
      </w:rPr>
      <w:drawing>
        <wp:inline distT="0" distB="0" distL="0" distR="0" wp14:anchorId="699F653F" wp14:editId="22FC1833">
          <wp:extent cx="5723255" cy="660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3255" cy="660400"/>
                  </a:xfrm>
                  <a:prstGeom prst="rect">
                    <a:avLst/>
                  </a:prstGeom>
                  <a:noFill/>
                  <a:ln>
                    <a:noFill/>
                  </a:ln>
                </pic:spPr>
              </pic:pic>
            </a:graphicData>
          </a:graphic>
        </wp:inline>
      </w:drawing>
    </w:r>
  </w:p>
  <w:p w14:paraId="75E776FE" w14:textId="77777777" w:rsidR="00EB3D6D" w:rsidRDefault="00EB3D6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BBC4C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DA6536"/>
    <w:multiLevelType w:val="hybridMultilevel"/>
    <w:tmpl w:val="24121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DE3359"/>
    <w:multiLevelType w:val="hybridMultilevel"/>
    <w:tmpl w:val="A0DE0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00CDD"/>
    <w:multiLevelType w:val="hybridMultilevel"/>
    <w:tmpl w:val="5916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CC6DB0"/>
    <w:multiLevelType w:val="hybridMultilevel"/>
    <w:tmpl w:val="D78A5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3747BA"/>
    <w:multiLevelType w:val="hybridMultilevel"/>
    <w:tmpl w:val="4E382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511FFD"/>
    <w:multiLevelType w:val="hybridMultilevel"/>
    <w:tmpl w:val="1BAE3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045DD"/>
    <w:multiLevelType w:val="hybridMultilevel"/>
    <w:tmpl w:val="C082CE6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525972CA"/>
    <w:multiLevelType w:val="hybridMultilevel"/>
    <w:tmpl w:val="126E5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2F15B6"/>
    <w:multiLevelType w:val="hybridMultilevel"/>
    <w:tmpl w:val="890E5E96"/>
    <w:lvl w:ilvl="0" w:tplc="0409000F">
      <w:start w:val="1"/>
      <w:numFmt w:val="decimal"/>
      <w:lvlText w:val="%1."/>
      <w:lvlJc w:val="left"/>
      <w:pPr>
        <w:ind w:left="360" w:hanging="360"/>
      </w:pPr>
      <w:rPr>
        <w:rFonts w:hint="default"/>
        <w:sz w:val="24"/>
        <w:szCs w:val="24"/>
      </w:rPr>
    </w:lvl>
    <w:lvl w:ilvl="1" w:tplc="942A73A6">
      <w:start w:val="1"/>
      <w:numFmt w:val="bullet"/>
      <w:lvlText w:val="•"/>
      <w:lvlJc w:val="left"/>
      <w:pPr>
        <w:tabs>
          <w:tab w:val="num" w:pos="1080"/>
        </w:tabs>
        <w:ind w:left="1080" w:hanging="360"/>
      </w:pPr>
      <w:rPr>
        <w:rFonts w:ascii="Times" w:hAnsi="Times" w:hint="default"/>
      </w:rPr>
    </w:lvl>
    <w:lvl w:ilvl="2" w:tplc="04090001">
      <w:start w:val="1"/>
      <w:numFmt w:val="bullet"/>
      <w:lvlText w:val=""/>
      <w:lvlJc w:val="left"/>
      <w:pPr>
        <w:ind w:left="720" w:hanging="360"/>
      </w:pPr>
      <w:rPr>
        <w:rFonts w:ascii="Symbol" w:hAnsi="Symbol" w:hint="default"/>
      </w:rPr>
    </w:lvl>
    <w:lvl w:ilvl="3" w:tplc="04090001">
      <w:start w:val="1"/>
      <w:numFmt w:val="bullet"/>
      <w:lvlText w:val=""/>
      <w:lvlJc w:val="left"/>
      <w:pPr>
        <w:ind w:left="720" w:hanging="360"/>
      </w:pPr>
      <w:rPr>
        <w:rFonts w:ascii="Symbol" w:hAnsi="Symbol" w:hint="default"/>
      </w:rPr>
    </w:lvl>
    <w:lvl w:ilvl="4" w:tplc="04090001">
      <w:start w:val="1"/>
      <w:numFmt w:val="bullet"/>
      <w:lvlText w:val=""/>
      <w:lvlJc w:val="left"/>
      <w:pPr>
        <w:ind w:left="720" w:hanging="360"/>
      </w:pPr>
      <w:rPr>
        <w:rFonts w:ascii="Symbol" w:hAnsi="Symbol" w:hint="default"/>
      </w:rPr>
    </w:lvl>
    <w:lvl w:ilvl="5" w:tplc="04090001">
      <w:start w:val="1"/>
      <w:numFmt w:val="bullet"/>
      <w:lvlText w:val=""/>
      <w:lvlJc w:val="left"/>
      <w:pPr>
        <w:ind w:left="720" w:hanging="360"/>
      </w:pPr>
      <w:rPr>
        <w:rFonts w:ascii="Symbol" w:hAnsi="Symbol"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02E051C"/>
    <w:multiLevelType w:val="hybridMultilevel"/>
    <w:tmpl w:val="63F049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D7537E"/>
    <w:multiLevelType w:val="hybridMultilevel"/>
    <w:tmpl w:val="2828E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965EB0"/>
    <w:multiLevelType w:val="hybridMultilevel"/>
    <w:tmpl w:val="ABBCC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A673F8"/>
    <w:multiLevelType w:val="hybridMultilevel"/>
    <w:tmpl w:val="536CD98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3"/>
  </w:num>
  <w:num w:numId="2">
    <w:abstractNumId w:val="13"/>
  </w:num>
  <w:num w:numId="3">
    <w:abstractNumId w:val="12"/>
  </w:num>
  <w:num w:numId="4">
    <w:abstractNumId w:val="10"/>
  </w:num>
  <w:num w:numId="5">
    <w:abstractNumId w:val="7"/>
  </w:num>
  <w:num w:numId="6">
    <w:abstractNumId w:val="6"/>
  </w:num>
  <w:num w:numId="7">
    <w:abstractNumId w:val="5"/>
  </w:num>
  <w:num w:numId="8">
    <w:abstractNumId w:val="8"/>
  </w:num>
  <w:num w:numId="9">
    <w:abstractNumId w:val="1"/>
  </w:num>
  <w:num w:numId="10">
    <w:abstractNumId w:val="11"/>
  </w:num>
  <w:num w:numId="11">
    <w:abstractNumId w:val="2"/>
  </w:num>
  <w:num w:numId="12">
    <w:abstractNumId w:val="4"/>
  </w:num>
  <w:num w:numId="13">
    <w:abstractNumId w:val="0"/>
  </w:num>
  <w:num w:numId="14">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C94"/>
    <w:rsid w:val="00000245"/>
    <w:rsid w:val="000026CF"/>
    <w:rsid w:val="00003317"/>
    <w:rsid w:val="00004241"/>
    <w:rsid w:val="00004764"/>
    <w:rsid w:val="00004D54"/>
    <w:rsid w:val="00004F2F"/>
    <w:rsid w:val="000050EB"/>
    <w:rsid w:val="00005F6F"/>
    <w:rsid w:val="00007D36"/>
    <w:rsid w:val="00010451"/>
    <w:rsid w:val="0001147E"/>
    <w:rsid w:val="0001158E"/>
    <w:rsid w:val="00011C30"/>
    <w:rsid w:val="0001263E"/>
    <w:rsid w:val="00012F51"/>
    <w:rsid w:val="00013A27"/>
    <w:rsid w:val="000148FC"/>
    <w:rsid w:val="0001521A"/>
    <w:rsid w:val="00015770"/>
    <w:rsid w:val="00020F4B"/>
    <w:rsid w:val="0002105B"/>
    <w:rsid w:val="00021701"/>
    <w:rsid w:val="00021FE7"/>
    <w:rsid w:val="00022C71"/>
    <w:rsid w:val="00023019"/>
    <w:rsid w:val="0002301C"/>
    <w:rsid w:val="000238A6"/>
    <w:rsid w:val="00024A3E"/>
    <w:rsid w:val="0002515F"/>
    <w:rsid w:val="000274C6"/>
    <w:rsid w:val="0003015B"/>
    <w:rsid w:val="0003112F"/>
    <w:rsid w:val="000320AE"/>
    <w:rsid w:val="00032BA7"/>
    <w:rsid w:val="0003381C"/>
    <w:rsid w:val="00035182"/>
    <w:rsid w:val="00035DC3"/>
    <w:rsid w:val="00035E39"/>
    <w:rsid w:val="0003638D"/>
    <w:rsid w:val="00036958"/>
    <w:rsid w:val="00036AA2"/>
    <w:rsid w:val="0003718D"/>
    <w:rsid w:val="000371A3"/>
    <w:rsid w:val="000379E8"/>
    <w:rsid w:val="00040FA9"/>
    <w:rsid w:val="0004100E"/>
    <w:rsid w:val="000411E2"/>
    <w:rsid w:val="000417AE"/>
    <w:rsid w:val="00042278"/>
    <w:rsid w:val="00044971"/>
    <w:rsid w:val="000449A0"/>
    <w:rsid w:val="00045397"/>
    <w:rsid w:val="00046E7D"/>
    <w:rsid w:val="00047298"/>
    <w:rsid w:val="00047A1B"/>
    <w:rsid w:val="00047A86"/>
    <w:rsid w:val="00047CD0"/>
    <w:rsid w:val="00050CFE"/>
    <w:rsid w:val="000511F9"/>
    <w:rsid w:val="0005252E"/>
    <w:rsid w:val="000528B1"/>
    <w:rsid w:val="00053247"/>
    <w:rsid w:val="00054C36"/>
    <w:rsid w:val="000556FA"/>
    <w:rsid w:val="00055D0D"/>
    <w:rsid w:val="00056832"/>
    <w:rsid w:val="00056B59"/>
    <w:rsid w:val="00057902"/>
    <w:rsid w:val="00060D9F"/>
    <w:rsid w:val="000611D4"/>
    <w:rsid w:val="00062496"/>
    <w:rsid w:val="00063ED8"/>
    <w:rsid w:val="0006586F"/>
    <w:rsid w:val="00065C1B"/>
    <w:rsid w:val="0006622A"/>
    <w:rsid w:val="000701B7"/>
    <w:rsid w:val="00070832"/>
    <w:rsid w:val="00071856"/>
    <w:rsid w:val="0007197D"/>
    <w:rsid w:val="00071BDF"/>
    <w:rsid w:val="00071C22"/>
    <w:rsid w:val="00072B18"/>
    <w:rsid w:val="00072CAB"/>
    <w:rsid w:val="00073896"/>
    <w:rsid w:val="00073EF2"/>
    <w:rsid w:val="000742A0"/>
    <w:rsid w:val="000746AB"/>
    <w:rsid w:val="00074F80"/>
    <w:rsid w:val="0007535A"/>
    <w:rsid w:val="00075EC6"/>
    <w:rsid w:val="0007610C"/>
    <w:rsid w:val="00076F66"/>
    <w:rsid w:val="0007798C"/>
    <w:rsid w:val="00077D5D"/>
    <w:rsid w:val="00080573"/>
    <w:rsid w:val="000806DF"/>
    <w:rsid w:val="00080C1E"/>
    <w:rsid w:val="000811EA"/>
    <w:rsid w:val="00081B56"/>
    <w:rsid w:val="00082954"/>
    <w:rsid w:val="0008364E"/>
    <w:rsid w:val="00083E71"/>
    <w:rsid w:val="000844D1"/>
    <w:rsid w:val="00084816"/>
    <w:rsid w:val="00084834"/>
    <w:rsid w:val="00084B70"/>
    <w:rsid w:val="00084C6C"/>
    <w:rsid w:val="000850F9"/>
    <w:rsid w:val="00085486"/>
    <w:rsid w:val="000861E7"/>
    <w:rsid w:val="000861E8"/>
    <w:rsid w:val="0008729E"/>
    <w:rsid w:val="000877BE"/>
    <w:rsid w:val="00087EBF"/>
    <w:rsid w:val="00090C6B"/>
    <w:rsid w:val="00091755"/>
    <w:rsid w:val="00091CAE"/>
    <w:rsid w:val="00091F95"/>
    <w:rsid w:val="00091FC8"/>
    <w:rsid w:val="000923E6"/>
    <w:rsid w:val="00092CB2"/>
    <w:rsid w:val="000939D4"/>
    <w:rsid w:val="0009479B"/>
    <w:rsid w:val="00095A80"/>
    <w:rsid w:val="000974A7"/>
    <w:rsid w:val="000A105B"/>
    <w:rsid w:val="000A1675"/>
    <w:rsid w:val="000A167A"/>
    <w:rsid w:val="000A19AA"/>
    <w:rsid w:val="000A2615"/>
    <w:rsid w:val="000A2761"/>
    <w:rsid w:val="000A2A92"/>
    <w:rsid w:val="000A46C4"/>
    <w:rsid w:val="000A48D5"/>
    <w:rsid w:val="000A4C1C"/>
    <w:rsid w:val="000A5AC3"/>
    <w:rsid w:val="000A6021"/>
    <w:rsid w:val="000A6266"/>
    <w:rsid w:val="000A66D1"/>
    <w:rsid w:val="000A6ED8"/>
    <w:rsid w:val="000A7B5F"/>
    <w:rsid w:val="000B1357"/>
    <w:rsid w:val="000B2351"/>
    <w:rsid w:val="000B2B12"/>
    <w:rsid w:val="000B3E95"/>
    <w:rsid w:val="000B4999"/>
    <w:rsid w:val="000B4EE1"/>
    <w:rsid w:val="000B5F7A"/>
    <w:rsid w:val="000B646C"/>
    <w:rsid w:val="000B6A1A"/>
    <w:rsid w:val="000B751A"/>
    <w:rsid w:val="000B7873"/>
    <w:rsid w:val="000B7A1C"/>
    <w:rsid w:val="000C000E"/>
    <w:rsid w:val="000C0362"/>
    <w:rsid w:val="000C0429"/>
    <w:rsid w:val="000C058F"/>
    <w:rsid w:val="000C0665"/>
    <w:rsid w:val="000C09AA"/>
    <w:rsid w:val="000C0B7B"/>
    <w:rsid w:val="000C18AF"/>
    <w:rsid w:val="000C1ABF"/>
    <w:rsid w:val="000C1ACC"/>
    <w:rsid w:val="000C1FC5"/>
    <w:rsid w:val="000C227D"/>
    <w:rsid w:val="000C233A"/>
    <w:rsid w:val="000C2B8D"/>
    <w:rsid w:val="000C390D"/>
    <w:rsid w:val="000C4523"/>
    <w:rsid w:val="000C4D71"/>
    <w:rsid w:val="000C4E04"/>
    <w:rsid w:val="000C4F39"/>
    <w:rsid w:val="000C56F0"/>
    <w:rsid w:val="000C5D96"/>
    <w:rsid w:val="000C6277"/>
    <w:rsid w:val="000C7887"/>
    <w:rsid w:val="000C78F2"/>
    <w:rsid w:val="000C7C1E"/>
    <w:rsid w:val="000D00CD"/>
    <w:rsid w:val="000D04B9"/>
    <w:rsid w:val="000D0671"/>
    <w:rsid w:val="000D0A8D"/>
    <w:rsid w:val="000D0CB6"/>
    <w:rsid w:val="000D0D2C"/>
    <w:rsid w:val="000D1A5D"/>
    <w:rsid w:val="000D2074"/>
    <w:rsid w:val="000D30D3"/>
    <w:rsid w:val="000D5480"/>
    <w:rsid w:val="000D54D1"/>
    <w:rsid w:val="000D6206"/>
    <w:rsid w:val="000D62FB"/>
    <w:rsid w:val="000D6762"/>
    <w:rsid w:val="000D6ACB"/>
    <w:rsid w:val="000D7363"/>
    <w:rsid w:val="000D76E0"/>
    <w:rsid w:val="000D7734"/>
    <w:rsid w:val="000D788F"/>
    <w:rsid w:val="000D7AB0"/>
    <w:rsid w:val="000E2FAD"/>
    <w:rsid w:val="000E3143"/>
    <w:rsid w:val="000E3648"/>
    <w:rsid w:val="000E3CD6"/>
    <w:rsid w:val="000E40B7"/>
    <w:rsid w:val="000E4748"/>
    <w:rsid w:val="000E5705"/>
    <w:rsid w:val="000E685A"/>
    <w:rsid w:val="000E7E7B"/>
    <w:rsid w:val="000E7E91"/>
    <w:rsid w:val="000F0623"/>
    <w:rsid w:val="000F1C71"/>
    <w:rsid w:val="000F1EFF"/>
    <w:rsid w:val="000F29B4"/>
    <w:rsid w:val="000F2C08"/>
    <w:rsid w:val="000F449E"/>
    <w:rsid w:val="000F4A6A"/>
    <w:rsid w:val="000F4B8C"/>
    <w:rsid w:val="000F5A10"/>
    <w:rsid w:val="000F65FC"/>
    <w:rsid w:val="000F67C9"/>
    <w:rsid w:val="000F68CD"/>
    <w:rsid w:val="000F6C45"/>
    <w:rsid w:val="000F6D3F"/>
    <w:rsid w:val="00100924"/>
    <w:rsid w:val="001010DB"/>
    <w:rsid w:val="00101B60"/>
    <w:rsid w:val="00101C31"/>
    <w:rsid w:val="00101DF2"/>
    <w:rsid w:val="00102D03"/>
    <w:rsid w:val="00103364"/>
    <w:rsid w:val="001042EE"/>
    <w:rsid w:val="00104BAC"/>
    <w:rsid w:val="0010606B"/>
    <w:rsid w:val="001062B0"/>
    <w:rsid w:val="0010703B"/>
    <w:rsid w:val="001105E6"/>
    <w:rsid w:val="001107EE"/>
    <w:rsid w:val="00110BBF"/>
    <w:rsid w:val="00113773"/>
    <w:rsid w:val="00113C4B"/>
    <w:rsid w:val="0011427B"/>
    <w:rsid w:val="001144C5"/>
    <w:rsid w:val="00114614"/>
    <w:rsid w:val="00114998"/>
    <w:rsid w:val="00116599"/>
    <w:rsid w:val="001206B5"/>
    <w:rsid w:val="00121D30"/>
    <w:rsid w:val="00130114"/>
    <w:rsid w:val="00130725"/>
    <w:rsid w:val="001307C9"/>
    <w:rsid w:val="001316BC"/>
    <w:rsid w:val="0013173E"/>
    <w:rsid w:val="0013286F"/>
    <w:rsid w:val="00133C0C"/>
    <w:rsid w:val="00135281"/>
    <w:rsid w:val="0013640D"/>
    <w:rsid w:val="00136B3B"/>
    <w:rsid w:val="00136C17"/>
    <w:rsid w:val="001374E2"/>
    <w:rsid w:val="0013772D"/>
    <w:rsid w:val="00140128"/>
    <w:rsid w:val="00141A0D"/>
    <w:rsid w:val="001423D7"/>
    <w:rsid w:val="00143326"/>
    <w:rsid w:val="00143577"/>
    <w:rsid w:val="0014439E"/>
    <w:rsid w:val="00144DDE"/>
    <w:rsid w:val="00145030"/>
    <w:rsid w:val="00145467"/>
    <w:rsid w:val="001454A5"/>
    <w:rsid w:val="00146054"/>
    <w:rsid w:val="00146140"/>
    <w:rsid w:val="0014795B"/>
    <w:rsid w:val="00147B53"/>
    <w:rsid w:val="00150BDD"/>
    <w:rsid w:val="0015108C"/>
    <w:rsid w:val="0015270A"/>
    <w:rsid w:val="00152D7F"/>
    <w:rsid w:val="00152E0E"/>
    <w:rsid w:val="00152F5F"/>
    <w:rsid w:val="00153F5C"/>
    <w:rsid w:val="001540F0"/>
    <w:rsid w:val="00154663"/>
    <w:rsid w:val="00154C52"/>
    <w:rsid w:val="00157064"/>
    <w:rsid w:val="00157324"/>
    <w:rsid w:val="0015746C"/>
    <w:rsid w:val="001577C9"/>
    <w:rsid w:val="00157A2E"/>
    <w:rsid w:val="00157B66"/>
    <w:rsid w:val="001614BA"/>
    <w:rsid w:val="00162AC0"/>
    <w:rsid w:val="00162CCC"/>
    <w:rsid w:val="00162DB6"/>
    <w:rsid w:val="001635FA"/>
    <w:rsid w:val="00163C36"/>
    <w:rsid w:val="001668F9"/>
    <w:rsid w:val="00166DC2"/>
    <w:rsid w:val="00166DE3"/>
    <w:rsid w:val="00166FBF"/>
    <w:rsid w:val="00167187"/>
    <w:rsid w:val="00167839"/>
    <w:rsid w:val="00167972"/>
    <w:rsid w:val="0017056A"/>
    <w:rsid w:val="00170730"/>
    <w:rsid w:val="00171B45"/>
    <w:rsid w:val="00172413"/>
    <w:rsid w:val="00173B98"/>
    <w:rsid w:val="00173D78"/>
    <w:rsid w:val="00174674"/>
    <w:rsid w:val="001761F8"/>
    <w:rsid w:val="001765DE"/>
    <w:rsid w:val="00177C3B"/>
    <w:rsid w:val="00180360"/>
    <w:rsid w:val="00181292"/>
    <w:rsid w:val="00182B78"/>
    <w:rsid w:val="00183C6F"/>
    <w:rsid w:val="00184E24"/>
    <w:rsid w:val="001855E3"/>
    <w:rsid w:val="00185C24"/>
    <w:rsid w:val="0018689C"/>
    <w:rsid w:val="00186A70"/>
    <w:rsid w:val="00187227"/>
    <w:rsid w:val="001873DA"/>
    <w:rsid w:val="00187DD6"/>
    <w:rsid w:val="001906DC"/>
    <w:rsid w:val="00191AFE"/>
    <w:rsid w:val="001920B9"/>
    <w:rsid w:val="00192204"/>
    <w:rsid w:val="00193E4E"/>
    <w:rsid w:val="0019477A"/>
    <w:rsid w:val="001964EC"/>
    <w:rsid w:val="001A13D0"/>
    <w:rsid w:val="001A1695"/>
    <w:rsid w:val="001A19EE"/>
    <w:rsid w:val="001A2B26"/>
    <w:rsid w:val="001A2E04"/>
    <w:rsid w:val="001A4BD6"/>
    <w:rsid w:val="001A5F14"/>
    <w:rsid w:val="001A73D8"/>
    <w:rsid w:val="001A7825"/>
    <w:rsid w:val="001B04DD"/>
    <w:rsid w:val="001B077F"/>
    <w:rsid w:val="001B0959"/>
    <w:rsid w:val="001B0EC7"/>
    <w:rsid w:val="001B1AB6"/>
    <w:rsid w:val="001B2953"/>
    <w:rsid w:val="001B2E74"/>
    <w:rsid w:val="001B3AE3"/>
    <w:rsid w:val="001B4646"/>
    <w:rsid w:val="001B7BFE"/>
    <w:rsid w:val="001C3FC4"/>
    <w:rsid w:val="001C7022"/>
    <w:rsid w:val="001C74E1"/>
    <w:rsid w:val="001D064D"/>
    <w:rsid w:val="001D0CE8"/>
    <w:rsid w:val="001D0E26"/>
    <w:rsid w:val="001D11DD"/>
    <w:rsid w:val="001D1BC7"/>
    <w:rsid w:val="001D229A"/>
    <w:rsid w:val="001D2571"/>
    <w:rsid w:val="001D2EB2"/>
    <w:rsid w:val="001D310F"/>
    <w:rsid w:val="001D3E6A"/>
    <w:rsid w:val="001D3EAA"/>
    <w:rsid w:val="001D4B59"/>
    <w:rsid w:val="001D516B"/>
    <w:rsid w:val="001D623F"/>
    <w:rsid w:val="001D7453"/>
    <w:rsid w:val="001D75F0"/>
    <w:rsid w:val="001D772F"/>
    <w:rsid w:val="001E14AF"/>
    <w:rsid w:val="001E1FD8"/>
    <w:rsid w:val="001E44CF"/>
    <w:rsid w:val="001E65A6"/>
    <w:rsid w:val="001E66EB"/>
    <w:rsid w:val="001E6E38"/>
    <w:rsid w:val="001E6FF4"/>
    <w:rsid w:val="001E7EEE"/>
    <w:rsid w:val="001F0AE1"/>
    <w:rsid w:val="001F11AB"/>
    <w:rsid w:val="001F2A62"/>
    <w:rsid w:val="001F2FDA"/>
    <w:rsid w:val="001F31B7"/>
    <w:rsid w:val="001F4CAE"/>
    <w:rsid w:val="001F6598"/>
    <w:rsid w:val="001F6D6E"/>
    <w:rsid w:val="001F77D6"/>
    <w:rsid w:val="001F78E0"/>
    <w:rsid w:val="0020043D"/>
    <w:rsid w:val="00201335"/>
    <w:rsid w:val="002018B2"/>
    <w:rsid w:val="00201C40"/>
    <w:rsid w:val="00202C34"/>
    <w:rsid w:val="002031AE"/>
    <w:rsid w:val="0020373E"/>
    <w:rsid w:val="00203976"/>
    <w:rsid w:val="00203E23"/>
    <w:rsid w:val="002042B2"/>
    <w:rsid w:val="00206A90"/>
    <w:rsid w:val="00206BB7"/>
    <w:rsid w:val="00207106"/>
    <w:rsid w:val="00207380"/>
    <w:rsid w:val="0020741B"/>
    <w:rsid w:val="00207719"/>
    <w:rsid w:val="002079EC"/>
    <w:rsid w:val="00207E1E"/>
    <w:rsid w:val="002127DA"/>
    <w:rsid w:val="00212ADB"/>
    <w:rsid w:val="002133ED"/>
    <w:rsid w:val="00213F2C"/>
    <w:rsid w:val="00214189"/>
    <w:rsid w:val="0021456B"/>
    <w:rsid w:val="002153BF"/>
    <w:rsid w:val="00216DE9"/>
    <w:rsid w:val="0021710C"/>
    <w:rsid w:val="00217B92"/>
    <w:rsid w:val="002202AD"/>
    <w:rsid w:val="0022033D"/>
    <w:rsid w:val="002204CC"/>
    <w:rsid w:val="00221305"/>
    <w:rsid w:val="0022154E"/>
    <w:rsid w:val="00221C67"/>
    <w:rsid w:val="002222B2"/>
    <w:rsid w:val="00223C12"/>
    <w:rsid w:val="0022415C"/>
    <w:rsid w:val="0022434A"/>
    <w:rsid w:val="0022582D"/>
    <w:rsid w:val="002271B4"/>
    <w:rsid w:val="002274C6"/>
    <w:rsid w:val="0022761E"/>
    <w:rsid w:val="0023004E"/>
    <w:rsid w:val="00231424"/>
    <w:rsid w:val="0023255C"/>
    <w:rsid w:val="0023257D"/>
    <w:rsid w:val="00232EC6"/>
    <w:rsid w:val="00232EF7"/>
    <w:rsid w:val="00233568"/>
    <w:rsid w:val="002337C8"/>
    <w:rsid w:val="00233D51"/>
    <w:rsid w:val="002342FC"/>
    <w:rsid w:val="00235C16"/>
    <w:rsid w:val="00236975"/>
    <w:rsid w:val="00240174"/>
    <w:rsid w:val="00241303"/>
    <w:rsid w:val="002416BA"/>
    <w:rsid w:val="00242D96"/>
    <w:rsid w:val="0024301D"/>
    <w:rsid w:val="00243CD7"/>
    <w:rsid w:val="002448E5"/>
    <w:rsid w:val="00244B46"/>
    <w:rsid w:val="00244BAD"/>
    <w:rsid w:val="00245865"/>
    <w:rsid w:val="002459D8"/>
    <w:rsid w:val="00245E67"/>
    <w:rsid w:val="002462EA"/>
    <w:rsid w:val="002472F3"/>
    <w:rsid w:val="00247E48"/>
    <w:rsid w:val="00250FC3"/>
    <w:rsid w:val="0025121A"/>
    <w:rsid w:val="002515A6"/>
    <w:rsid w:val="002519DA"/>
    <w:rsid w:val="00251ED4"/>
    <w:rsid w:val="00251FE0"/>
    <w:rsid w:val="00252222"/>
    <w:rsid w:val="002535F2"/>
    <w:rsid w:val="00253E58"/>
    <w:rsid w:val="0025448D"/>
    <w:rsid w:val="002559B5"/>
    <w:rsid w:val="002559C3"/>
    <w:rsid w:val="002576D2"/>
    <w:rsid w:val="00257866"/>
    <w:rsid w:val="002614FB"/>
    <w:rsid w:val="0026178C"/>
    <w:rsid w:val="00265ED3"/>
    <w:rsid w:val="00267A15"/>
    <w:rsid w:val="00271CA4"/>
    <w:rsid w:val="00272689"/>
    <w:rsid w:val="00272964"/>
    <w:rsid w:val="00273164"/>
    <w:rsid w:val="002741E4"/>
    <w:rsid w:val="002753A7"/>
    <w:rsid w:val="00275BF4"/>
    <w:rsid w:val="0027638C"/>
    <w:rsid w:val="00276679"/>
    <w:rsid w:val="00276ACE"/>
    <w:rsid w:val="00277130"/>
    <w:rsid w:val="00277C01"/>
    <w:rsid w:val="0028004B"/>
    <w:rsid w:val="00280096"/>
    <w:rsid w:val="00281666"/>
    <w:rsid w:val="00281BE8"/>
    <w:rsid w:val="00282101"/>
    <w:rsid w:val="00284179"/>
    <w:rsid w:val="00284228"/>
    <w:rsid w:val="002846EF"/>
    <w:rsid w:val="002847EF"/>
    <w:rsid w:val="002855B7"/>
    <w:rsid w:val="002859CF"/>
    <w:rsid w:val="00285B37"/>
    <w:rsid w:val="00285BFE"/>
    <w:rsid w:val="002863E5"/>
    <w:rsid w:val="00286763"/>
    <w:rsid w:val="00287F6E"/>
    <w:rsid w:val="0029018D"/>
    <w:rsid w:val="0029036D"/>
    <w:rsid w:val="0029107D"/>
    <w:rsid w:val="00291EF4"/>
    <w:rsid w:val="00293E0F"/>
    <w:rsid w:val="00293FFD"/>
    <w:rsid w:val="002943E3"/>
    <w:rsid w:val="00294D30"/>
    <w:rsid w:val="00296064"/>
    <w:rsid w:val="0029634A"/>
    <w:rsid w:val="0029687A"/>
    <w:rsid w:val="00296AD1"/>
    <w:rsid w:val="002978ED"/>
    <w:rsid w:val="00297CB8"/>
    <w:rsid w:val="002A2017"/>
    <w:rsid w:val="002A2819"/>
    <w:rsid w:val="002A32FD"/>
    <w:rsid w:val="002A3BC2"/>
    <w:rsid w:val="002A4D50"/>
    <w:rsid w:val="002A5F23"/>
    <w:rsid w:val="002A6784"/>
    <w:rsid w:val="002A6AAF"/>
    <w:rsid w:val="002A6FC8"/>
    <w:rsid w:val="002A7041"/>
    <w:rsid w:val="002A7219"/>
    <w:rsid w:val="002A754B"/>
    <w:rsid w:val="002B02B2"/>
    <w:rsid w:val="002B02DF"/>
    <w:rsid w:val="002B1416"/>
    <w:rsid w:val="002B141D"/>
    <w:rsid w:val="002B1D6D"/>
    <w:rsid w:val="002B213F"/>
    <w:rsid w:val="002B3B1D"/>
    <w:rsid w:val="002B57B2"/>
    <w:rsid w:val="002B59AA"/>
    <w:rsid w:val="002B63F3"/>
    <w:rsid w:val="002B64E3"/>
    <w:rsid w:val="002B7066"/>
    <w:rsid w:val="002C1738"/>
    <w:rsid w:val="002C1917"/>
    <w:rsid w:val="002C1B46"/>
    <w:rsid w:val="002C1F52"/>
    <w:rsid w:val="002C296A"/>
    <w:rsid w:val="002C2FB3"/>
    <w:rsid w:val="002C336A"/>
    <w:rsid w:val="002C3820"/>
    <w:rsid w:val="002C3C64"/>
    <w:rsid w:val="002C42E9"/>
    <w:rsid w:val="002C4A93"/>
    <w:rsid w:val="002C6AC7"/>
    <w:rsid w:val="002C6B67"/>
    <w:rsid w:val="002D04BA"/>
    <w:rsid w:val="002D0888"/>
    <w:rsid w:val="002D1538"/>
    <w:rsid w:val="002D2537"/>
    <w:rsid w:val="002D30FB"/>
    <w:rsid w:val="002D40CF"/>
    <w:rsid w:val="002D41FB"/>
    <w:rsid w:val="002D44D2"/>
    <w:rsid w:val="002D53B1"/>
    <w:rsid w:val="002D572D"/>
    <w:rsid w:val="002D6A97"/>
    <w:rsid w:val="002D7802"/>
    <w:rsid w:val="002D7BF0"/>
    <w:rsid w:val="002E0BD4"/>
    <w:rsid w:val="002E0F7E"/>
    <w:rsid w:val="002E0FC4"/>
    <w:rsid w:val="002E1343"/>
    <w:rsid w:val="002E17D4"/>
    <w:rsid w:val="002E18D2"/>
    <w:rsid w:val="002E1E50"/>
    <w:rsid w:val="002E1EA5"/>
    <w:rsid w:val="002E1FDF"/>
    <w:rsid w:val="002E223A"/>
    <w:rsid w:val="002E2380"/>
    <w:rsid w:val="002E2427"/>
    <w:rsid w:val="002E364B"/>
    <w:rsid w:val="002E3E9C"/>
    <w:rsid w:val="002E4869"/>
    <w:rsid w:val="002E5705"/>
    <w:rsid w:val="002E5DE8"/>
    <w:rsid w:val="002E61ED"/>
    <w:rsid w:val="002E633D"/>
    <w:rsid w:val="002E6FE4"/>
    <w:rsid w:val="002E7A82"/>
    <w:rsid w:val="002F01C8"/>
    <w:rsid w:val="002F0B0A"/>
    <w:rsid w:val="002F2118"/>
    <w:rsid w:val="002F26A8"/>
    <w:rsid w:val="002F37AE"/>
    <w:rsid w:val="002F3E05"/>
    <w:rsid w:val="002F46A4"/>
    <w:rsid w:val="002F46B0"/>
    <w:rsid w:val="002F5C0C"/>
    <w:rsid w:val="002F71AE"/>
    <w:rsid w:val="002F7F05"/>
    <w:rsid w:val="00300342"/>
    <w:rsid w:val="0030045A"/>
    <w:rsid w:val="003004E0"/>
    <w:rsid w:val="00300B17"/>
    <w:rsid w:val="00301531"/>
    <w:rsid w:val="003021CB"/>
    <w:rsid w:val="0030263D"/>
    <w:rsid w:val="00302F92"/>
    <w:rsid w:val="00303CE5"/>
    <w:rsid w:val="00304057"/>
    <w:rsid w:val="003042AE"/>
    <w:rsid w:val="003043D2"/>
    <w:rsid w:val="003043F1"/>
    <w:rsid w:val="0030647D"/>
    <w:rsid w:val="003065F0"/>
    <w:rsid w:val="00306ED2"/>
    <w:rsid w:val="00306ED5"/>
    <w:rsid w:val="00306FCE"/>
    <w:rsid w:val="003075C6"/>
    <w:rsid w:val="003079DF"/>
    <w:rsid w:val="0031054F"/>
    <w:rsid w:val="00311C84"/>
    <w:rsid w:val="00311E43"/>
    <w:rsid w:val="00311FA4"/>
    <w:rsid w:val="00312740"/>
    <w:rsid w:val="003138B2"/>
    <w:rsid w:val="003141DA"/>
    <w:rsid w:val="003147C4"/>
    <w:rsid w:val="00314A18"/>
    <w:rsid w:val="00317698"/>
    <w:rsid w:val="003207EB"/>
    <w:rsid w:val="00320BE9"/>
    <w:rsid w:val="00321521"/>
    <w:rsid w:val="0032169D"/>
    <w:rsid w:val="00322208"/>
    <w:rsid w:val="00322645"/>
    <w:rsid w:val="00322665"/>
    <w:rsid w:val="00322C0F"/>
    <w:rsid w:val="003233C3"/>
    <w:rsid w:val="00323A65"/>
    <w:rsid w:val="00323FA0"/>
    <w:rsid w:val="00325555"/>
    <w:rsid w:val="003258F2"/>
    <w:rsid w:val="00325C3C"/>
    <w:rsid w:val="0032626F"/>
    <w:rsid w:val="003262BE"/>
    <w:rsid w:val="0032660C"/>
    <w:rsid w:val="00330AF0"/>
    <w:rsid w:val="00332273"/>
    <w:rsid w:val="00332CFA"/>
    <w:rsid w:val="00334006"/>
    <w:rsid w:val="00334632"/>
    <w:rsid w:val="00334CDC"/>
    <w:rsid w:val="0034000D"/>
    <w:rsid w:val="003403A9"/>
    <w:rsid w:val="00340E16"/>
    <w:rsid w:val="00341575"/>
    <w:rsid w:val="00341900"/>
    <w:rsid w:val="00341A50"/>
    <w:rsid w:val="003421CF"/>
    <w:rsid w:val="00343269"/>
    <w:rsid w:val="003448BD"/>
    <w:rsid w:val="00345059"/>
    <w:rsid w:val="00345D3C"/>
    <w:rsid w:val="00347041"/>
    <w:rsid w:val="0034764F"/>
    <w:rsid w:val="00350184"/>
    <w:rsid w:val="00350468"/>
    <w:rsid w:val="003509F4"/>
    <w:rsid w:val="0035101E"/>
    <w:rsid w:val="003513D0"/>
    <w:rsid w:val="00351632"/>
    <w:rsid w:val="00351806"/>
    <w:rsid w:val="00352A1A"/>
    <w:rsid w:val="0035317F"/>
    <w:rsid w:val="003534D7"/>
    <w:rsid w:val="0035610B"/>
    <w:rsid w:val="00356200"/>
    <w:rsid w:val="0035633C"/>
    <w:rsid w:val="00357A7D"/>
    <w:rsid w:val="00357A93"/>
    <w:rsid w:val="003600C4"/>
    <w:rsid w:val="00360C61"/>
    <w:rsid w:val="00360DED"/>
    <w:rsid w:val="003624C0"/>
    <w:rsid w:val="00362D8B"/>
    <w:rsid w:val="003640CD"/>
    <w:rsid w:val="00365054"/>
    <w:rsid w:val="0036522E"/>
    <w:rsid w:val="00366A79"/>
    <w:rsid w:val="00367587"/>
    <w:rsid w:val="0037066C"/>
    <w:rsid w:val="003708D5"/>
    <w:rsid w:val="003712EB"/>
    <w:rsid w:val="00372749"/>
    <w:rsid w:val="00372ECE"/>
    <w:rsid w:val="003731F4"/>
    <w:rsid w:val="0037474C"/>
    <w:rsid w:val="00375785"/>
    <w:rsid w:val="003758D8"/>
    <w:rsid w:val="00375A8B"/>
    <w:rsid w:val="00375FA3"/>
    <w:rsid w:val="00376097"/>
    <w:rsid w:val="00376625"/>
    <w:rsid w:val="003766D6"/>
    <w:rsid w:val="003773FE"/>
    <w:rsid w:val="00380836"/>
    <w:rsid w:val="00382DC1"/>
    <w:rsid w:val="003834D2"/>
    <w:rsid w:val="00383551"/>
    <w:rsid w:val="00383927"/>
    <w:rsid w:val="00383E47"/>
    <w:rsid w:val="00384220"/>
    <w:rsid w:val="00384A8F"/>
    <w:rsid w:val="00384D71"/>
    <w:rsid w:val="00384F69"/>
    <w:rsid w:val="003859A5"/>
    <w:rsid w:val="00386232"/>
    <w:rsid w:val="00386AA9"/>
    <w:rsid w:val="00386FC3"/>
    <w:rsid w:val="003874A3"/>
    <w:rsid w:val="0039035A"/>
    <w:rsid w:val="003919BB"/>
    <w:rsid w:val="00391E12"/>
    <w:rsid w:val="003925CD"/>
    <w:rsid w:val="003927E7"/>
    <w:rsid w:val="00392DCE"/>
    <w:rsid w:val="0039312B"/>
    <w:rsid w:val="00393CE2"/>
    <w:rsid w:val="003946A9"/>
    <w:rsid w:val="003950EA"/>
    <w:rsid w:val="003960C9"/>
    <w:rsid w:val="003963CF"/>
    <w:rsid w:val="00396644"/>
    <w:rsid w:val="00396BE1"/>
    <w:rsid w:val="003970E0"/>
    <w:rsid w:val="003A05C8"/>
    <w:rsid w:val="003A1994"/>
    <w:rsid w:val="003A28DC"/>
    <w:rsid w:val="003A2E97"/>
    <w:rsid w:val="003A320A"/>
    <w:rsid w:val="003A3400"/>
    <w:rsid w:val="003A3E70"/>
    <w:rsid w:val="003A4775"/>
    <w:rsid w:val="003A53D5"/>
    <w:rsid w:val="003A5466"/>
    <w:rsid w:val="003A6530"/>
    <w:rsid w:val="003A6AA6"/>
    <w:rsid w:val="003A7E43"/>
    <w:rsid w:val="003B02F9"/>
    <w:rsid w:val="003B115D"/>
    <w:rsid w:val="003B1729"/>
    <w:rsid w:val="003B1B20"/>
    <w:rsid w:val="003B2F5A"/>
    <w:rsid w:val="003B42A1"/>
    <w:rsid w:val="003B4845"/>
    <w:rsid w:val="003B6048"/>
    <w:rsid w:val="003B74CA"/>
    <w:rsid w:val="003C0434"/>
    <w:rsid w:val="003C06C0"/>
    <w:rsid w:val="003C093D"/>
    <w:rsid w:val="003C0952"/>
    <w:rsid w:val="003C1B6A"/>
    <w:rsid w:val="003C1C90"/>
    <w:rsid w:val="003C1FDD"/>
    <w:rsid w:val="003C22C8"/>
    <w:rsid w:val="003C22F5"/>
    <w:rsid w:val="003C27C2"/>
    <w:rsid w:val="003C295E"/>
    <w:rsid w:val="003C3028"/>
    <w:rsid w:val="003C3541"/>
    <w:rsid w:val="003C4387"/>
    <w:rsid w:val="003C442E"/>
    <w:rsid w:val="003C54EA"/>
    <w:rsid w:val="003C54FE"/>
    <w:rsid w:val="003C55B8"/>
    <w:rsid w:val="003C5C0E"/>
    <w:rsid w:val="003C6CAD"/>
    <w:rsid w:val="003C74FA"/>
    <w:rsid w:val="003C7E79"/>
    <w:rsid w:val="003D1177"/>
    <w:rsid w:val="003D16FF"/>
    <w:rsid w:val="003D1FA6"/>
    <w:rsid w:val="003D23BE"/>
    <w:rsid w:val="003D352B"/>
    <w:rsid w:val="003D4E0F"/>
    <w:rsid w:val="003D50D3"/>
    <w:rsid w:val="003D5FBA"/>
    <w:rsid w:val="003D70F3"/>
    <w:rsid w:val="003D7E19"/>
    <w:rsid w:val="003E092A"/>
    <w:rsid w:val="003E109F"/>
    <w:rsid w:val="003E1278"/>
    <w:rsid w:val="003E12F9"/>
    <w:rsid w:val="003E18CC"/>
    <w:rsid w:val="003E2394"/>
    <w:rsid w:val="003E2699"/>
    <w:rsid w:val="003E2DA1"/>
    <w:rsid w:val="003E311E"/>
    <w:rsid w:val="003E395B"/>
    <w:rsid w:val="003E3BB3"/>
    <w:rsid w:val="003E4D84"/>
    <w:rsid w:val="003E4DCD"/>
    <w:rsid w:val="003E6FB4"/>
    <w:rsid w:val="003E7915"/>
    <w:rsid w:val="003F0FBD"/>
    <w:rsid w:val="003F1439"/>
    <w:rsid w:val="003F1699"/>
    <w:rsid w:val="003F16DC"/>
    <w:rsid w:val="003F1F23"/>
    <w:rsid w:val="003F340E"/>
    <w:rsid w:val="003F38A5"/>
    <w:rsid w:val="003F3F88"/>
    <w:rsid w:val="003F4B69"/>
    <w:rsid w:val="003F5326"/>
    <w:rsid w:val="003F627D"/>
    <w:rsid w:val="003F6E5A"/>
    <w:rsid w:val="003F6FA2"/>
    <w:rsid w:val="003F7651"/>
    <w:rsid w:val="003F7AE1"/>
    <w:rsid w:val="004001CD"/>
    <w:rsid w:val="00400209"/>
    <w:rsid w:val="00400585"/>
    <w:rsid w:val="00401C62"/>
    <w:rsid w:val="0040431F"/>
    <w:rsid w:val="00405480"/>
    <w:rsid w:val="00406F33"/>
    <w:rsid w:val="0040705A"/>
    <w:rsid w:val="00410997"/>
    <w:rsid w:val="004139C2"/>
    <w:rsid w:val="00414B12"/>
    <w:rsid w:val="0041539C"/>
    <w:rsid w:val="00415E3B"/>
    <w:rsid w:val="00416B71"/>
    <w:rsid w:val="00416E8E"/>
    <w:rsid w:val="00420188"/>
    <w:rsid w:val="0042048A"/>
    <w:rsid w:val="0042057E"/>
    <w:rsid w:val="0042159C"/>
    <w:rsid w:val="00421702"/>
    <w:rsid w:val="00422843"/>
    <w:rsid w:val="00423066"/>
    <w:rsid w:val="00423443"/>
    <w:rsid w:val="004239F3"/>
    <w:rsid w:val="00423CB0"/>
    <w:rsid w:val="004241A3"/>
    <w:rsid w:val="004254D5"/>
    <w:rsid w:val="00425C0A"/>
    <w:rsid w:val="0042645D"/>
    <w:rsid w:val="004269B5"/>
    <w:rsid w:val="00426B58"/>
    <w:rsid w:val="004272F7"/>
    <w:rsid w:val="004279D4"/>
    <w:rsid w:val="0043007E"/>
    <w:rsid w:val="00430460"/>
    <w:rsid w:val="00430BB7"/>
    <w:rsid w:val="00430E8F"/>
    <w:rsid w:val="00431736"/>
    <w:rsid w:val="0043212E"/>
    <w:rsid w:val="00432B08"/>
    <w:rsid w:val="00433CC1"/>
    <w:rsid w:val="00433E60"/>
    <w:rsid w:val="00434D08"/>
    <w:rsid w:val="004362E9"/>
    <w:rsid w:val="00437D82"/>
    <w:rsid w:val="00440B7C"/>
    <w:rsid w:val="0044184E"/>
    <w:rsid w:val="00444951"/>
    <w:rsid w:val="00446142"/>
    <w:rsid w:val="00446F9D"/>
    <w:rsid w:val="00447B30"/>
    <w:rsid w:val="004508F6"/>
    <w:rsid w:val="00450AA4"/>
    <w:rsid w:val="00450DD2"/>
    <w:rsid w:val="00451047"/>
    <w:rsid w:val="00452202"/>
    <w:rsid w:val="00453AC3"/>
    <w:rsid w:val="0045436B"/>
    <w:rsid w:val="0045584F"/>
    <w:rsid w:val="004572BF"/>
    <w:rsid w:val="0045756A"/>
    <w:rsid w:val="00457D47"/>
    <w:rsid w:val="0046118F"/>
    <w:rsid w:val="004611C5"/>
    <w:rsid w:val="00461485"/>
    <w:rsid w:val="004617A8"/>
    <w:rsid w:val="00461A3A"/>
    <w:rsid w:val="00461F73"/>
    <w:rsid w:val="00462E39"/>
    <w:rsid w:val="0046389E"/>
    <w:rsid w:val="00465A14"/>
    <w:rsid w:val="00465D66"/>
    <w:rsid w:val="00466154"/>
    <w:rsid w:val="00466398"/>
    <w:rsid w:val="00466DF2"/>
    <w:rsid w:val="004673AF"/>
    <w:rsid w:val="004702AA"/>
    <w:rsid w:val="00470902"/>
    <w:rsid w:val="00474139"/>
    <w:rsid w:val="00474179"/>
    <w:rsid w:val="00474354"/>
    <w:rsid w:val="0047512E"/>
    <w:rsid w:val="00475F07"/>
    <w:rsid w:val="00476513"/>
    <w:rsid w:val="00476F48"/>
    <w:rsid w:val="00482F06"/>
    <w:rsid w:val="004834C5"/>
    <w:rsid w:val="00483829"/>
    <w:rsid w:val="00483E83"/>
    <w:rsid w:val="004848FA"/>
    <w:rsid w:val="00484E78"/>
    <w:rsid w:val="00485881"/>
    <w:rsid w:val="004859B4"/>
    <w:rsid w:val="00485F84"/>
    <w:rsid w:val="00490560"/>
    <w:rsid w:val="00490790"/>
    <w:rsid w:val="00490F95"/>
    <w:rsid w:val="00492338"/>
    <w:rsid w:val="004924A2"/>
    <w:rsid w:val="004928BC"/>
    <w:rsid w:val="004928F4"/>
    <w:rsid w:val="00492F1B"/>
    <w:rsid w:val="004931C6"/>
    <w:rsid w:val="004939B9"/>
    <w:rsid w:val="00493DE4"/>
    <w:rsid w:val="0049575E"/>
    <w:rsid w:val="004958AA"/>
    <w:rsid w:val="00495CEF"/>
    <w:rsid w:val="0049616A"/>
    <w:rsid w:val="004970DD"/>
    <w:rsid w:val="004972FA"/>
    <w:rsid w:val="004A0BDF"/>
    <w:rsid w:val="004A2A4D"/>
    <w:rsid w:val="004A2AF1"/>
    <w:rsid w:val="004A3475"/>
    <w:rsid w:val="004A35C2"/>
    <w:rsid w:val="004A4131"/>
    <w:rsid w:val="004A4379"/>
    <w:rsid w:val="004A4BCC"/>
    <w:rsid w:val="004A5BAB"/>
    <w:rsid w:val="004A5E85"/>
    <w:rsid w:val="004A5F1D"/>
    <w:rsid w:val="004B00F4"/>
    <w:rsid w:val="004B02C3"/>
    <w:rsid w:val="004B06B7"/>
    <w:rsid w:val="004B15BB"/>
    <w:rsid w:val="004B1FB1"/>
    <w:rsid w:val="004B2436"/>
    <w:rsid w:val="004B2929"/>
    <w:rsid w:val="004B42F0"/>
    <w:rsid w:val="004B5D53"/>
    <w:rsid w:val="004B61D8"/>
    <w:rsid w:val="004B6270"/>
    <w:rsid w:val="004B6690"/>
    <w:rsid w:val="004C0574"/>
    <w:rsid w:val="004C0688"/>
    <w:rsid w:val="004C07CE"/>
    <w:rsid w:val="004C0C06"/>
    <w:rsid w:val="004C1824"/>
    <w:rsid w:val="004C2F21"/>
    <w:rsid w:val="004C311A"/>
    <w:rsid w:val="004C3A0F"/>
    <w:rsid w:val="004C4310"/>
    <w:rsid w:val="004C5017"/>
    <w:rsid w:val="004C545E"/>
    <w:rsid w:val="004C5D75"/>
    <w:rsid w:val="004C5DD9"/>
    <w:rsid w:val="004C67BC"/>
    <w:rsid w:val="004C69D0"/>
    <w:rsid w:val="004C6A4F"/>
    <w:rsid w:val="004D3750"/>
    <w:rsid w:val="004D43CE"/>
    <w:rsid w:val="004D4816"/>
    <w:rsid w:val="004D558C"/>
    <w:rsid w:val="004D5C51"/>
    <w:rsid w:val="004D5DD3"/>
    <w:rsid w:val="004D7000"/>
    <w:rsid w:val="004D7826"/>
    <w:rsid w:val="004D7D9A"/>
    <w:rsid w:val="004D7EF2"/>
    <w:rsid w:val="004E0254"/>
    <w:rsid w:val="004E0445"/>
    <w:rsid w:val="004E047C"/>
    <w:rsid w:val="004E0BFC"/>
    <w:rsid w:val="004E1495"/>
    <w:rsid w:val="004E216E"/>
    <w:rsid w:val="004E2562"/>
    <w:rsid w:val="004E26C4"/>
    <w:rsid w:val="004E2D22"/>
    <w:rsid w:val="004E317F"/>
    <w:rsid w:val="004E3390"/>
    <w:rsid w:val="004E339F"/>
    <w:rsid w:val="004E35CE"/>
    <w:rsid w:val="004E47D4"/>
    <w:rsid w:val="004E4C39"/>
    <w:rsid w:val="004E5A02"/>
    <w:rsid w:val="004E6B62"/>
    <w:rsid w:val="004E7C50"/>
    <w:rsid w:val="004F1363"/>
    <w:rsid w:val="004F166A"/>
    <w:rsid w:val="004F1770"/>
    <w:rsid w:val="004F27A7"/>
    <w:rsid w:val="004F3306"/>
    <w:rsid w:val="004F3667"/>
    <w:rsid w:val="004F391E"/>
    <w:rsid w:val="004F3938"/>
    <w:rsid w:val="004F39D3"/>
    <w:rsid w:val="004F3A59"/>
    <w:rsid w:val="004F44EF"/>
    <w:rsid w:val="004F474D"/>
    <w:rsid w:val="004F4753"/>
    <w:rsid w:val="004F49A4"/>
    <w:rsid w:val="004F5353"/>
    <w:rsid w:val="004F5B41"/>
    <w:rsid w:val="004F6474"/>
    <w:rsid w:val="004F65E1"/>
    <w:rsid w:val="004F6A61"/>
    <w:rsid w:val="004F7CD6"/>
    <w:rsid w:val="005003BE"/>
    <w:rsid w:val="00500BC7"/>
    <w:rsid w:val="00501F9A"/>
    <w:rsid w:val="005022A0"/>
    <w:rsid w:val="005023C7"/>
    <w:rsid w:val="0050294A"/>
    <w:rsid w:val="00502A2C"/>
    <w:rsid w:val="00503194"/>
    <w:rsid w:val="00503420"/>
    <w:rsid w:val="00504169"/>
    <w:rsid w:val="00504760"/>
    <w:rsid w:val="00504836"/>
    <w:rsid w:val="00505C1A"/>
    <w:rsid w:val="005071CC"/>
    <w:rsid w:val="00507F12"/>
    <w:rsid w:val="00510C05"/>
    <w:rsid w:val="005116AF"/>
    <w:rsid w:val="005117AC"/>
    <w:rsid w:val="00512215"/>
    <w:rsid w:val="005130A8"/>
    <w:rsid w:val="00513A9B"/>
    <w:rsid w:val="005146EB"/>
    <w:rsid w:val="005168AA"/>
    <w:rsid w:val="00516A94"/>
    <w:rsid w:val="00517516"/>
    <w:rsid w:val="005176BF"/>
    <w:rsid w:val="00517D11"/>
    <w:rsid w:val="00522591"/>
    <w:rsid w:val="0052314A"/>
    <w:rsid w:val="005238D2"/>
    <w:rsid w:val="005246A6"/>
    <w:rsid w:val="00524A44"/>
    <w:rsid w:val="0052540A"/>
    <w:rsid w:val="00526AFE"/>
    <w:rsid w:val="00526C68"/>
    <w:rsid w:val="00527813"/>
    <w:rsid w:val="00527A5B"/>
    <w:rsid w:val="00531834"/>
    <w:rsid w:val="005322CE"/>
    <w:rsid w:val="00532AB3"/>
    <w:rsid w:val="00532AB8"/>
    <w:rsid w:val="00532E9F"/>
    <w:rsid w:val="005334B3"/>
    <w:rsid w:val="0053385B"/>
    <w:rsid w:val="0053391E"/>
    <w:rsid w:val="00533CED"/>
    <w:rsid w:val="00533F5C"/>
    <w:rsid w:val="00533FAE"/>
    <w:rsid w:val="005342F5"/>
    <w:rsid w:val="00534C0E"/>
    <w:rsid w:val="00535037"/>
    <w:rsid w:val="00535A6C"/>
    <w:rsid w:val="00537909"/>
    <w:rsid w:val="00537D72"/>
    <w:rsid w:val="00541055"/>
    <w:rsid w:val="00541284"/>
    <w:rsid w:val="00541545"/>
    <w:rsid w:val="00541ACC"/>
    <w:rsid w:val="00542331"/>
    <w:rsid w:val="00542F5C"/>
    <w:rsid w:val="00543056"/>
    <w:rsid w:val="00543690"/>
    <w:rsid w:val="00543CBB"/>
    <w:rsid w:val="00543F9A"/>
    <w:rsid w:val="00544151"/>
    <w:rsid w:val="00544340"/>
    <w:rsid w:val="00545D4E"/>
    <w:rsid w:val="00546476"/>
    <w:rsid w:val="005468F6"/>
    <w:rsid w:val="0054791D"/>
    <w:rsid w:val="00547AE5"/>
    <w:rsid w:val="00547E30"/>
    <w:rsid w:val="00552B73"/>
    <w:rsid w:val="00552CA8"/>
    <w:rsid w:val="005533C8"/>
    <w:rsid w:val="00553C04"/>
    <w:rsid w:val="00553C17"/>
    <w:rsid w:val="0055429A"/>
    <w:rsid w:val="00554727"/>
    <w:rsid w:val="005549A7"/>
    <w:rsid w:val="0055595D"/>
    <w:rsid w:val="00555CDE"/>
    <w:rsid w:val="00556341"/>
    <w:rsid w:val="00556DC8"/>
    <w:rsid w:val="00556DFE"/>
    <w:rsid w:val="005579D5"/>
    <w:rsid w:val="00557BCE"/>
    <w:rsid w:val="00557F9A"/>
    <w:rsid w:val="00560613"/>
    <w:rsid w:val="00560706"/>
    <w:rsid w:val="00561345"/>
    <w:rsid w:val="00563F13"/>
    <w:rsid w:val="00564120"/>
    <w:rsid w:val="00564C6B"/>
    <w:rsid w:val="00565128"/>
    <w:rsid w:val="00565500"/>
    <w:rsid w:val="00565B0F"/>
    <w:rsid w:val="00566C54"/>
    <w:rsid w:val="00567344"/>
    <w:rsid w:val="00567BE0"/>
    <w:rsid w:val="00570406"/>
    <w:rsid w:val="00571DA6"/>
    <w:rsid w:val="00572BF5"/>
    <w:rsid w:val="005736E0"/>
    <w:rsid w:val="0057415D"/>
    <w:rsid w:val="00574FA4"/>
    <w:rsid w:val="00575964"/>
    <w:rsid w:val="00576286"/>
    <w:rsid w:val="00576D4A"/>
    <w:rsid w:val="00577389"/>
    <w:rsid w:val="00577C06"/>
    <w:rsid w:val="00580853"/>
    <w:rsid w:val="00581694"/>
    <w:rsid w:val="005817E5"/>
    <w:rsid w:val="00582713"/>
    <w:rsid w:val="00583546"/>
    <w:rsid w:val="00583E8C"/>
    <w:rsid w:val="0058449C"/>
    <w:rsid w:val="00584D70"/>
    <w:rsid w:val="005862EB"/>
    <w:rsid w:val="005869F9"/>
    <w:rsid w:val="00586D28"/>
    <w:rsid w:val="00586DA7"/>
    <w:rsid w:val="00586E9C"/>
    <w:rsid w:val="005871DE"/>
    <w:rsid w:val="0059227D"/>
    <w:rsid w:val="005930D9"/>
    <w:rsid w:val="0059395E"/>
    <w:rsid w:val="005941A3"/>
    <w:rsid w:val="005941E8"/>
    <w:rsid w:val="00594BFF"/>
    <w:rsid w:val="0059608E"/>
    <w:rsid w:val="005964FC"/>
    <w:rsid w:val="00596E0E"/>
    <w:rsid w:val="00597041"/>
    <w:rsid w:val="0059746F"/>
    <w:rsid w:val="00597AF7"/>
    <w:rsid w:val="005A0CAE"/>
    <w:rsid w:val="005A0E55"/>
    <w:rsid w:val="005A22F1"/>
    <w:rsid w:val="005A48D8"/>
    <w:rsid w:val="005A527B"/>
    <w:rsid w:val="005A5828"/>
    <w:rsid w:val="005A60FB"/>
    <w:rsid w:val="005A7487"/>
    <w:rsid w:val="005B0028"/>
    <w:rsid w:val="005B0100"/>
    <w:rsid w:val="005B0867"/>
    <w:rsid w:val="005B09FB"/>
    <w:rsid w:val="005B0FBE"/>
    <w:rsid w:val="005B10DD"/>
    <w:rsid w:val="005B10FB"/>
    <w:rsid w:val="005B2789"/>
    <w:rsid w:val="005B41B7"/>
    <w:rsid w:val="005B5C7C"/>
    <w:rsid w:val="005B6650"/>
    <w:rsid w:val="005C02FE"/>
    <w:rsid w:val="005C1ECA"/>
    <w:rsid w:val="005C20A3"/>
    <w:rsid w:val="005C338C"/>
    <w:rsid w:val="005C33FE"/>
    <w:rsid w:val="005C5ABB"/>
    <w:rsid w:val="005C636A"/>
    <w:rsid w:val="005C6BB4"/>
    <w:rsid w:val="005C75BA"/>
    <w:rsid w:val="005D01F9"/>
    <w:rsid w:val="005D196B"/>
    <w:rsid w:val="005D1B6D"/>
    <w:rsid w:val="005D1F5C"/>
    <w:rsid w:val="005D2DC5"/>
    <w:rsid w:val="005D55CB"/>
    <w:rsid w:val="005D64FD"/>
    <w:rsid w:val="005E06CF"/>
    <w:rsid w:val="005E1D25"/>
    <w:rsid w:val="005E291E"/>
    <w:rsid w:val="005E3000"/>
    <w:rsid w:val="005E33EB"/>
    <w:rsid w:val="005E4E0D"/>
    <w:rsid w:val="005E524E"/>
    <w:rsid w:val="005E595B"/>
    <w:rsid w:val="005E5A20"/>
    <w:rsid w:val="005E5B1F"/>
    <w:rsid w:val="005E6700"/>
    <w:rsid w:val="005E6917"/>
    <w:rsid w:val="005E6D08"/>
    <w:rsid w:val="005E734D"/>
    <w:rsid w:val="005E76DB"/>
    <w:rsid w:val="005F03C1"/>
    <w:rsid w:val="005F0495"/>
    <w:rsid w:val="005F11F7"/>
    <w:rsid w:val="005F128B"/>
    <w:rsid w:val="005F1686"/>
    <w:rsid w:val="005F1AC5"/>
    <w:rsid w:val="005F1CD0"/>
    <w:rsid w:val="005F4AFB"/>
    <w:rsid w:val="005F51C4"/>
    <w:rsid w:val="005F6486"/>
    <w:rsid w:val="005F7653"/>
    <w:rsid w:val="005F7DA2"/>
    <w:rsid w:val="005F7E04"/>
    <w:rsid w:val="00600684"/>
    <w:rsid w:val="0060161F"/>
    <w:rsid w:val="00601A09"/>
    <w:rsid w:val="00601E29"/>
    <w:rsid w:val="00603F66"/>
    <w:rsid w:val="00604093"/>
    <w:rsid w:val="006044D2"/>
    <w:rsid w:val="00604A12"/>
    <w:rsid w:val="0061101C"/>
    <w:rsid w:val="0061177F"/>
    <w:rsid w:val="006120DA"/>
    <w:rsid w:val="0061225A"/>
    <w:rsid w:val="00612283"/>
    <w:rsid w:val="006126E8"/>
    <w:rsid w:val="00612D51"/>
    <w:rsid w:val="00614577"/>
    <w:rsid w:val="006145D2"/>
    <w:rsid w:val="006146C5"/>
    <w:rsid w:val="00615A7B"/>
    <w:rsid w:val="0061619B"/>
    <w:rsid w:val="00616927"/>
    <w:rsid w:val="00616BF1"/>
    <w:rsid w:val="00616CAC"/>
    <w:rsid w:val="00617E13"/>
    <w:rsid w:val="00617E60"/>
    <w:rsid w:val="006200BD"/>
    <w:rsid w:val="00621937"/>
    <w:rsid w:val="00621A30"/>
    <w:rsid w:val="00622690"/>
    <w:rsid w:val="006232F9"/>
    <w:rsid w:val="00623BD0"/>
    <w:rsid w:val="0062449E"/>
    <w:rsid w:val="00624528"/>
    <w:rsid w:val="0062455F"/>
    <w:rsid w:val="00624ADE"/>
    <w:rsid w:val="00624D46"/>
    <w:rsid w:val="006251BC"/>
    <w:rsid w:val="00625726"/>
    <w:rsid w:val="006266E3"/>
    <w:rsid w:val="0062672B"/>
    <w:rsid w:val="00626C2B"/>
    <w:rsid w:val="00626FAC"/>
    <w:rsid w:val="006303CC"/>
    <w:rsid w:val="0063115C"/>
    <w:rsid w:val="00632164"/>
    <w:rsid w:val="00632E75"/>
    <w:rsid w:val="00633E95"/>
    <w:rsid w:val="00634423"/>
    <w:rsid w:val="00634527"/>
    <w:rsid w:val="00634EC6"/>
    <w:rsid w:val="0063590D"/>
    <w:rsid w:val="00636203"/>
    <w:rsid w:val="006362D6"/>
    <w:rsid w:val="006367EA"/>
    <w:rsid w:val="00640B80"/>
    <w:rsid w:val="00641AC8"/>
    <w:rsid w:val="0064286C"/>
    <w:rsid w:val="00642DF1"/>
    <w:rsid w:val="006433DD"/>
    <w:rsid w:val="00643BD8"/>
    <w:rsid w:val="00643BE8"/>
    <w:rsid w:val="00644581"/>
    <w:rsid w:val="00644D28"/>
    <w:rsid w:val="00644F3E"/>
    <w:rsid w:val="0065054C"/>
    <w:rsid w:val="006514E1"/>
    <w:rsid w:val="00651CFD"/>
    <w:rsid w:val="006520BD"/>
    <w:rsid w:val="006521BF"/>
    <w:rsid w:val="006524FE"/>
    <w:rsid w:val="00652A06"/>
    <w:rsid w:val="0065318E"/>
    <w:rsid w:val="006537FC"/>
    <w:rsid w:val="00654C3B"/>
    <w:rsid w:val="00655A1E"/>
    <w:rsid w:val="00657B35"/>
    <w:rsid w:val="00657E83"/>
    <w:rsid w:val="006604AF"/>
    <w:rsid w:val="00661789"/>
    <w:rsid w:val="00663363"/>
    <w:rsid w:val="00663A1B"/>
    <w:rsid w:val="00664C9E"/>
    <w:rsid w:val="00664E53"/>
    <w:rsid w:val="0066521F"/>
    <w:rsid w:val="00665C6D"/>
    <w:rsid w:val="00666273"/>
    <w:rsid w:val="006663E5"/>
    <w:rsid w:val="00666435"/>
    <w:rsid w:val="00666C74"/>
    <w:rsid w:val="006700EB"/>
    <w:rsid w:val="006701C5"/>
    <w:rsid w:val="00670DFA"/>
    <w:rsid w:val="00671915"/>
    <w:rsid w:val="006727F9"/>
    <w:rsid w:val="006728F8"/>
    <w:rsid w:val="00672DEC"/>
    <w:rsid w:val="00672EF3"/>
    <w:rsid w:val="00673114"/>
    <w:rsid w:val="00674C94"/>
    <w:rsid w:val="00674CA1"/>
    <w:rsid w:val="00674CB9"/>
    <w:rsid w:val="0067550D"/>
    <w:rsid w:val="00675A51"/>
    <w:rsid w:val="00675C53"/>
    <w:rsid w:val="0067676E"/>
    <w:rsid w:val="00676FD0"/>
    <w:rsid w:val="00677046"/>
    <w:rsid w:val="006816BA"/>
    <w:rsid w:val="00681CD3"/>
    <w:rsid w:val="00681DF6"/>
    <w:rsid w:val="00681E22"/>
    <w:rsid w:val="006829E7"/>
    <w:rsid w:val="00682E17"/>
    <w:rsid w:val="00683808"/>
    <w:rsid w:val="00683DB3"/>
    <w:rsid w:val="00684133"/>
    <w:rsid w:val="00685472"/>
    <w:rsid w:val="0068586A"/>
    <w:rsid w:val="006860E2"/>
    <w:rsid w:val="00686D20"/>
    <w:rsid w:val="00686DC6"/>
    <w:rsid w:val="00687226"/>
    <w:rsid w:val="006873D7"/>
    <w:rsid w:val="00687436"/>
    <w:rsid w:val="006875B3"/>
    <w:rsid w:val="00687992"/>
    <w:rsid w:val="00687E14"/>
    <w:rsid w:val="00690777"/>
    <w:rsid w:val="006908F5"/>
    <w:rsid w:val="00690914"/>
    <w:rsid w:val="00690FC7"/>
    <w:rsid w:val="00692E86"/>
    <w:rsid w:val="00693579"/>
    <w:rsid w:val="00693852"/>
    <w:rsid w:val="00694666"/>
    <w:rsid w:val="006954CD"/>
    <w:rsid w:val="00695AE3"/>
    <w:rsid w:val="00696650"/>
    <w:rsid w:val="006A03F6"/>
    <w:rsid w:val="006A0478"/>
    <w:rsid w:val="006A079D"/>
    <w:rsid w:val="006A0BE5"/>
    <w:rsid w:val="006A1E7C"/>
    <w:rsid w:val="006A214C"/>
    <w:rsid w:val="006A24B3"/>
    <w:rsid w:val="006A5881"/>
    <w:rsid w:val="006A5B77"/>
    <w:rsid w:val="006A64F3"/>
    <w:rsid w:val="006A668E"/>
    <w:rsid w:val="006A7420"/>
    <w:rsid w:val="006A7F41"/>
    <w:rsid w:val="006B062B"/>
    <w:rsid w:val="006B15E5"/>
    <w:rsid w:val="006B2233"/>
    <w:rsid w:val="006B249E"/>
    <w:rsid w:val="006B2746"/>
    <w:rsid w:val="006B2E8A"/>
    <w:rsid w:val="006B48E9"/>
    <w:rsid w:val="006B49E7"/>
    <w:rsid w:val="006B6D80"/>
    <w:rsid w:val="006B706A"/>
    <w:rsid w:val="006C0150"/>
    <w:rsid w:val="006C0E23"/>
    <w:rsid w:val="006C18DE"/>
    <w:rsid w:val="006C2671"/>
    <w:rsid w:val="006C34FD"/>
    <w:rsid w:val="006C3F4E"/>
    <w:rsid w:val="006C4AD0"/>
    <w:rsid w:val="006C4DD6"/>
    <w:rsid w:val="006C5F54"/>
    <w:rsid w:val="006C68D1"/>
    <w:rsid w:val="006C7DD3"/>
    <w:rsid w:val="006C7FB5"/>
    <w:rsid w:val="006D204C"/>
    <w:rsid w:val="006D23A6"/>
    <w:rsid w:val="006D24C0"/>
    <w:rsid w:val="006D4073"/>
    <w:rsid w:val="006D79ED"/>
    <w:rsid w:val="006E059F"/>
    <w:rsid w:val="006E0E73"/>
    <w:rsid w:val="006E4383"/>
    <w:rsid w:val="006E43F8"/>
    <w:rsid w:val="006E46A6"/>
    <w:rsid w:val="006E4C91"/>
    <w:rsid w:val="006E66CA"/>
    <w:rsid w:val="006E6C77"/>
    <w:rsid w:val="006E70C8"/>
    <w:rsid w:val="006F0896"/>
    <w:rsid w:val="006F21BB"/>
    <w:rsid w:val="006F2BC4"/>
    <w:rsid w:val="006F3311"/>
    <w:rsid w:val="006F496D"/>
    <w:rsid w:val="006F5AD7"/>
    <w:rsid w:val="006F5BEE"/>
    <w:rsid w:val="006F5C83"/>
    <w:rsid w:val="006F5C8A"/>
    <w:rsid w:val="006F6D09"/>
    <w:rsid w:val="006F73C3"/>
    <w:rsid w:val="006F7718"/>
    <w:rsid w:val="006F7721"/>
    <w:rsid w:val="006F7D61"/>
    <w:rsid w:val="0070081A"/>
    <w:rsid w:val="00700A46"/>
    <w:rsid w:val="0070162E"/>
    <w:rsid w:val="00701AA4"/>
    <w:rsid w:val="00702269"/>
    <w:rsid w:val="00702606"/>
    <w:rsid w:val="007028AD"/>
    <w:rsid w:val="007028DC"/>
    <w:rsid w:val="00703449"/>
    <w:rsid w:val="0070377F"/>
    <w:rsid w:val="00703963"/>
    <w:rsid w:val="00704788"/>
    <w:rsid w:val="007053C4"/>
    <w:rsid w:val="00705DE1"/>
    <w:rsid w:val="00711212"/>
    <w:rsid w:val="00711EF5"/>
    <w:rsid w:val="00713AB4"/>
    <w:rsid w:val="00714158"/>
    <w:rsid w:val="0071436A"/>
    <w:rsid w:val="007143E3"/>
    <w:rsid w:val="00714F59"/>
    <w:rsid w:val="00715119"/>
    <w:rsid w:val="0071550C"/>
    <w:rsid w:val="00716E22"/>
    <w:rsid w:val="00720375"/>
    <w:rsid w:val="00720ABC"/>
    <w:rsid w:val="00720FFF"/>
    <w:rsid w:val="00721488"/>
    <w:rsid w:val="007246E1"/>
    <w:rsid w:val="007253C2"/>
    <w:rsid w:val="00725A5E"/>
    <w:rsid w:val="0072600E"/>
    <w:rsid w:val="007261FC"/>
    <w:rsid w:val="007266BA"/>
    <w:rsid w:val="00730811"/>
    <w:rsid w:val="00732269"/>
    <w:rsid w:val="00733009"/>
    <w:rsid w:val="00733100"/>
    <w:rsid w:val="00733459"/>
    <w:rsid w:val="00735636"/>
    <w:rsid w:val="00737006"/>
    <w:rsid w:val="007376FC"/>
    <w:rsid w:val="0074053E"/>
    <w:rsid w:val="00740991"/>
    <w:rsid w:val="00741BCF"/>
    <w:rsid w:val="007424AA"/>
    <w:rsid w:val="007433CC"/>
    <w:rsid w:val="00743AF6"/>
    <w:rsid w:val="00743DA6"/>
    <w:rsid w:val="007444A8"/>
    <w:rsid w:val="00745003"/>
    <w:rsid w:val="00745074"/>
    <w:rsid w:val="007454B5"/>
    <w:rsid w:val="00745A24"/>
    <w:rsid w:val="007465CF"/>
    <w:rsid w:val="00746AB1"/>
    <w:rsid w:val="00747729"/>
    <w:rsid w:val="007501A8"/>
    <w:rsid w:val="007501B6"/>
    <w:rsid w:val="007503D5"/>
    <w:rsid w:val="00750749"/>
    <w:rsid w:val="007507E5"/>
    <w:rsid w:val="00750908"/>
    <w:rsid w:val="00750D6A"/>
    <w:rsid w:val="00751768"/>
    <w:rsid w:val="0075222C"/>
    <w:rsid w:val="00752D5E"/>
    <w:rsid w:val="00752EB5"/>
    <w:rsid w:val="00753EE7"/>
    <w:rsid w:val="00754F02"/>
    <w:rsid w:val="00755058"/>
    <w:rsid w:val="007555D6"/>
    <w:rsid w:val="00755BA1"/>
    <w:rsid w:val="00755D11"/>
    <w:rsid w:val="0075661C"/>
    <w:rsid w:val="00756998"/>
    <w:rsid w:val="007605BA"/>
    <w:rsid w:val="00760A3E"/>
    <w:rsid w:val="00760B50"/>
    <w:rsid w:val="00760DC7"/>
    <w:rsid w:val="00760F4B"/>
    <w:rsid w:val="007616E9"/>
    <w:rsid w:val="00761A47"/>
    <w:rsid w:val="007630E6"/>
    <w:rsid w:val="00763832"/>
    <w:rsid w:val="00763E73"/>
    <w:rsid w:val="007649DB"/>
    <w:rsid w:val="007651F2"/>
    <w:rsid w:val="00765311"/>
    <w:rsid w:val="00766BDA"/>
    <w:rsid w:val="00766D00"/>
    <w:rsid w:val="0076700D"/>
    <w:rsid w:val="0076786C"/>
    <w:rsid w:val="007700D0"/>
    <w:rsid w:val="007705EE"/>
    <w:rsid w:val="007706C7"/>
    <w:rsid w:val="0077083E"/>
    <w:rsid w:val="007713C4"/>
    <w:rsid w:val="007722C7"/>
    <w:rsid w:val="007723A0"/>
    <w:rsid w:val="00772DFA"/>
    <w:rsid w:val="007733C9"/>
    <w:rsid w:val="00773FAE"/>
    <w:rsid w:val="007760B3"/>
    <w:rsid w:val="0077623B"/>
    <w:rsid w:val="00776C82"/>
    <w:rsid w:val="00776F7E"/>
    <w:rsid w:val="007777B3"/>
    <w:rsid w:val="00780B13"/>
    <w:rsid w:val="00784B7D"/>
    <w:rsid w:val="00787FED"/>
    <w:rsid w:val="007902E8"/>
    <w:rsid w:val="00790B23"/>
    <w:rsid w:val="00790D14"/>
    <w:rsid w:val="00793CC8"/>
    <w:rsid w:val="0079402C"/>
    <w:rsid w:val="007943B0"/>
    <w:rsid w:val="0079561A"/>
    <w:rsid w:val="00795808"/>
    <w:rsid w:val="0079688B"/>
    <w:rsid w:val="00797269"/>
    <w:rsid w:val="007973B4"/>
    <w:rsid w:val="007A07EF"/>
    <w:rsid w:val="007A09DB"/>
    <w:rsid w:val="007A0E28"/>
    <w:rsid w:val="007A1450"/>
    <w:rsid w:val="007A16D7"/>
    <w:rsid w:val="007A1AC0"/>
    <w:rsid w:val="007A38F8"/>
    <w:rsid w:val="007A3D5D"/>
    <w:rsid w:val="007A4652"/>
    <w:rsid w:val="007A4E04"/>
    <w:rsid w:val="007A5C8A"/>
    <w:rsid w:val="007A6BDB"/>
    <w:rsid w:val="007A706A"/>
    <w:rsid w:val="007A72E2"/>
    <w:rsid w:val="007A7537"/>
    <w:rsid w:val="007B125F"/>
    <w:rsid w:val="007B2B7F"/>
    <w:rsid w:val="007B38B3"/>
    <w:rsid w:val="007B3F87"/>
    <w:rsid w:val="007B3FF3"/>
    <w:rsid w:val="007B4B23"/>
    <w:rsid w:val="007B52A5"/>
    <w:rsid w:val="007B66FE"/>
    <w:rsid w:val="007B72A9"/>
    <w:rsid w:val="007B7A79"/>
    <w:rsid w:val="007C135A"/>
    <w:rsid w:val="007C16E4"/>
    <w:rsid w:val="007C178E"/>
    <w:rsid w:val="007C1FDE"/>
    <w:rsid w:val="007C2046"/>
    <w:rsid w:val="007C2B46"/>
    <w:rsid w:val="007C314B"/>
    <w:rsid w:val="007C4701"/>
    <w:rsid w:val="007C48A8"/>
    <w:rsid w:val="007C5838"/>
    <w:rsid w:val="007C5CCD"/>
    <w:rsid w:val="007C6F91"/>
    <w:rsid w:val="007D2017"/>
    <w:rsid w:val="007D3E92"/>
    <w:rsid w:val="007D4116"/>
    <w:rsid w:val="007D4EE7"/>
    <w:rsid w:val="007D539E"/>
    <w:rsid w:val="007D5A44"/>
    <w:rsid w:val="007D60F2"/>
    <w:rsid w:val="007D655A"/>
    <w:rsid w:val="007D6662"/>
    <w:rsid w:val="007D6D50"/>
    <w:rsid w:val="007D6F6A"/>
    <w:rsid w:val="007D7067"/>
    <w:rsid w:val="007D71CD"/>
    <w:rsid w:val="007D7CE2"/>
    <w:rsid w:val="007E06D1"/>
    <w:rsid w:val="007E078D"/>
    <w:rsid w:val="007E1627"/>
    <w:rsid w:val="007E1EBC"/>
    <w:rsid w:val="007E1FB1"/>
    <w:rsid w:val="007E2897"/>
    <w:rsid w:val="007E3927"/>
    <w:rsid w:val="007E477C"/>
    <w:rsid w:val="007E6B74"/>
    <w:rsid w:val="007F0142"/>
    <w:rsid w:val="007F0AE0"/>
    <w:rsid w:val="007F0EB0"/>
    <w:rsid w:val="007F1D64"/>
    <w:rsid w:val="007F26BA"/>
    <w:rsid w:val="007F2720"/>
    <w:rsid w:val="007F294E"/>
    <w:rsid w:val="007F2E57"/>
    <w:rsid w:val="007F337B"/>
    <w:rsid w:val="007F389B"/>
    <w:rsid w:val="007F3B26"/>
    <w:rsid w:val="007F3FA1"/>
    <w:rsid w:val="007F4654"/>
    <w:rsid w:val="007F514A"/>
    <w:rsid w:val="007F5190"/>
    <w:rsid w:val="007F536F"/>
    <w:rsid w:val="007F6F99"/>
    <w:rsid w:val="008009B7"/>
    <w:rsid w:val="008010B3"/>
    <w:rsid w:val="0080208C"/>
    <w:rsid w:val="00802273"/>
    <w:rsid w:val="0080246E"/>
    <w:rsid w:val="00803B9A"/>
    <w:rsid w:val="008040CF"/>
    <w:rsid w:val="0080416A"/>
    <w:rsid w:val="00804338"/>
    <w:rsid w:val="0080561A"/>
    <w:rsid w:val="00805FE3"/>
    <w:rsid w:val="0080602E"/>
    <w:rsid w:val="00807988"/>
    <w:rsid w:val="00807D89"/>
    <w:rsid w:val="00812666"/>
    <w:rsid w:val="0081268C"/>
    <w:rsid w:val="0081360F"/>
    <w:rsid w:val="008138FF"/>
    <w:rsid w:val="00813F3F"/>
    <w:rsid w:val="00814316"/>
    <w:rsid w:val="00815249"/>
    <w:rsid w:val="0081613B"/>
    <w:rsid w:val="00816C95"/>
    <w:rsid w:val="008174B3"/>
    <w:rsid w:val="00817847"/>
    <w:rsid w:val="008215E2"/>
    <w:rsid w:val="00821B5E"/>
    <w:rsid w:val="00822513"/>
    <w:rsid w:val="00822C2C"/>
    <w:rsid w:val="0082423E"/>
    <w:rsid w:val="008263E2"/>
    <w:rsid w:val="008274D7"/>
    <w:rsid w:val="00827DAB"/>
    <w:rsid w:val="008301EC"/>
    <w:rsid w:val="008309FB"/>
    <w:rsid w:val="00830A07"/>
    <w:rsid w:val="0083101F"/>
    <w:rsid w:val="00831941"/>
    <w:rsid w:val="0083283B"/>
    <w:rsid w:val="0083341A"/>
    <w:rsid w:val="0083469C"/>
    <w:rsid w:val="00834BBF"/>
    <w:rsid w:val="00835EA2"/>
    <w:rsid w:val="008363E6"/>
    <w:rsid w:val="00837319"/>
    <w:rsid w:val="00837E59"/>
    <w:rsid w:val="0084068C"/>
    <w:rsid w:val="00840AF0"/>
    <w:rsid w:val="0084120E"/>
    <w:rsid w:val="00841231"/>
    <w:rsid w:val="0084171B"/>
    <w:rsid w:val="00841BA0"/>
    <w:rsid w:val="00843F2F"/>
    <w:rsid w:val="00844209"/>
    <w:rsid w:val="00846147"/>
    <w:rsid w:val="008461DA"/>
    <w:rsid w:val="00847746"/>
    <w:rsid w:val="0084777E"/>
    <w:rsid w:val="00847A17"/>
    <w:rsid w:val="00850ADD"/>
    <w:rsid w:val="008518DB"/>
    <w:rsid w:val="00851A56"/>
    <w:rsid w:val="008520FF"/>
    <w:rsid w:val="0085256D"/>
    <w:rsid w:val="00852780"/>
    <w:rsid w:val="00852B7D"/>
    <w:rsid w:val="00852F5C"/>
    <w:rsid w:val="00853766"/>
    <w:rsid w:val="00853D0D"/>
    <w:rsid w:val="00854E66"/>
    <w:rsid w:val="00856DC9"/>
    <w:rsid w:val="00857ACD"/>
    <w:rsid w:val="00857EFA"/>
    <w:rsid w:val="00860DBC"/>
    <w:rsid w:val="008610A6"/>
    <w:rsid w:val="00861D9B"/>
    <w:rsid w:val="00861FE9"/>
    <w:rsid w:val="0086201D"/>
    <w:rsid w:val="00863187"/>
    <w:rsid w:val="00863429"/>
    <w:rsid w:val="00863507"/>
    <w:rsid w:val="00864C81"/>
    <w:rsid w:val="00866A4A"/>
    <w:rsid w:val="0086713F"/>
    <w:rsid w:val="00867308"/>
    <w:rsid w:val="00867877"/>
    <w:rsid w:val="00870DF3"/>
    <w:rsid w:val="0087126C"/>
    <w:rsid w:val="00871A0B"/>
    <w:rsid w:val="00871AC4"/>
    <w:rsid w:val="00872511"/>
    <w:rsid w:val="008725D0"/>
    <w:rsid w:val="008728B5"/>
    <w:rsid w:val="00872A73"/>
    <w:rsid w:val="00873201"/>
    <w:rsid w:val="00873B4B"/>
    <w:rsid w:val="008742CF"/>
    <w:rsid w:val="00875B9F"/>
    <w:rsid w:val="00876C11"/>
    <w:rsid w:val="008771D4"/>
    <w:rsid w:val="0087728F"/>
    <w:rsid w:val="008808BA"/>
    <w:rsid w:val="00881E6E"/>
    <w:rsid w:val="00882809"/>
    <w:rsid w:val="008836EF"/>
    <w:rsid w:val="00883A1C"/>
    <w:rsid w:val="00884B46"/>
    <w:rsid w:val="00885490"/>
    <w:rsid w:val="0088561F"/>
    <w:rsid w:val="00887DDB"/>
    <w:rsid w:val="008907CE"/>
    <w:rsid w:val="008922AC"/>
    <w:rsid w:val="008959D9"/>
    <w:rsid w:val="00895DB8"/>
    <w:rsid w:val="00895FA3"/>
    <w:rsid w:val="00896280"/>
    <w:rsid w:val="00896F6D"/>
    <w:rsid w:val="00897D05"/>
    <w:rsid w:val="00897E54"/>
    <w:rsid w:val="008A1B1E"/>
    <w:rsid w:val="008A23D1"/>
    <w:rsid w:val="008A28C1"/>
    <w:rsid w:val="008A3AD2"/>
    <w:rsid w:val="008A4983"/>
    <w:rsid w:val="008A5BCB"/>
    <w:rsid w:val="008B02B4"/>
    <w:rsid w:val="008B07F8"/>
    <w:rsid w:val="008B113E"/>
    <w:rsid w:val="008B1D3E"/>
    <w:rsid w:val="008B2E1E"/>
    <w:rsid w:val="008B31A5"/>
    <w:rsid w:val="008B32D8"/>
    <w:rsid w:val="008B4F55"/>
    <w:rsid w:val="008B4FC6"/>
    <w:rsid w:val="008B5276"/>
    <w:rsid w:val="008B5350"/>
    <w:rsid w:val="008B5592"/>
    <w:rsid w:val="008B560B"/>
    <w:rsid w:val="008B5C35"/>
    <w:rsid w:val="008B5DC5"/>
    <w:rsid w:val="008B5F0D"/>
    <w:rsid w:val="008B5FCA"/>
    <w:rsid w:val="008B708E"/>
    <w:rsid w:val="008B78E1"/>
    <w:rsid w:val="008B7A30"/>
    <w:rsid w:val="008C048C"/>
    <w:rsid w:val="008C0955"/>
    <w:rsid w:val="008C0C6A"/>
    <w:rsid w:val="008C1EC6"/>
    <w:rsid w:val="008C29DA"/>
    <w:rsid w:val="008C29DD"/>
    <w:rsid w:val="008C2D5C"/>
    <w:rsid w:val="008C32B4"/>
    <w:rsid w:val="008C3F65"/>
    <w:rsid w:val="008C4017"/>
    <w:rsid w:val="008C43C9"/>
    <w:rsid w:val="008C4453"/>
    <w:rsid w:val="008C4582"/>
    <w:rsid w:val="008C585C"/>
    <w:rsid w:val="008C58D6"/>
    <w:rsid w:val="008C58E6"/>
    <w:rsid w:val="008C5E93"/>
    <w:rsid w:val="008C664B"/>
    <w:rsid w:val="008C66DB"/>
    <w:rsid w:val="008C6F03"/>
    <w:rsid w:val="008C6F52"/>
    <w:rsid w:val="008D00A4"/>
    <w:rsid w:val="008D198C"/>
    <w:rsid w:val="008D210A"/>
    <w:rsid w:val="008D27AE"/>
    <w:rsid w:val="008D27ED"/>
    <w:rsid w:val="008D34A6"/>
    <w:rsid w:val="008D39B6"/>
    <w:rsid w:val="008D4068"/>
    <w:rsid w:val="008D4679"/>
    <w:rsid w:val="008D4769"/>
    <w:rsid w:val="008D4FAA"/>
    <w:rsid w:val="008D6106"/>
    <w:rsid w:val="008D6AAE"/>
    <w:rsid w:val="008E03D4"/>
    <w:rsid w:val="008E0A2D"/>
    <w:rsid w:val="008E0CAC"/>
    <w:rsid w:val="008E0F5B"/>
    <w:rsid w:val="008E1EC5"/>
    <w:rsid w:val="008E22E8"/>
    <w:rsid w:val="008E3307"/>
    <w:rsid w:val="008E3A28"/>
    <w:rsid w:val="008E4AD0"/>
    <w:rsid w:val="008E5865"/>
    <w:rsid w:val="008E5B11"/>
    <w:rsid w:val="008E5BCC"/>
    <w:rsid w:val="008E65D5"/>
    <w:rsid w:val="008E7405"/>
    <w:rsid w:val="008E79B2"/>
    <w:rsid w:val="008E7C33"/>
    <w:rsid w:val="008F0D59"/>
    <w:rsid w:val="008F1370"/>
    <w:rsid w:val="008F256C"/>
    <w:rsid w:val="008F266E"/>
    <w:rsid w:val="008F2DC1"/>
    <w:rsid w:val="008F3A86"/>
    <w:rsid w:val="008F47CB"/>
    <w:rsid w:val="008F4A43"/>
    <w:rsid w:val="008F5098"/>
    <w:rsid w:val="008F578A"/>
    <w:rsid w:val="008F5B62"/>
    <w:rsid w:val="008F62DC"/>
    <w:rsid w:val="008F6CE6"/>
    <w:rsid w:val="008F7706"/>
    <w:rsid w:val="00900249"/>
    <w:rsid w:val="00901BE4"/>
    <w:rsid w:val="00902D51"/>
    <w:rsid w:val="0090382A"/>
    <w:rsid w:val="00904272"/>
    <w:rsid w:val="009045E1"/>
    <w:rsid w:val="00904FFF"/>
    <w:rsid w:val="00905848"/>
    <w:rsid w:val="009059A5"/>
    <w:rsid w:val="00905CB2"/>
    <w:rsid w:val="00906A7C"/>
    <w:rsid w:val="0091093D"/>
    <w:rsid w:val="009110DE"/>
    <w:rsid w:val="00911193"/>
    <w:rsid w:val="00911533"/>
    <w:rsid w:val="00911A2A"/>
    <w:rsid w:val="00912BD4"/>
    <w:rsid w:val="00912DF5"/>
    <w:rsid w:val="009136CC"/>
    <w:rsid w:val="00913E61"/>
    <w:rsid w:val="00913FCE"/>
    <w:rsid w:val="009147A8"/>
    <w:rsid w:val="009159CD"/>
    <w:rsid w:val="00915DCA"/>
    <w:rsid w:val="009161E3"/>
    <w:rsid w:val="00922563"/>
    <w:rsid w:val="00922D36"/>
    <w:rsid w:val="009232B6"/>
    <w:rsid w:val="009236C7"/>
    <w:rsid w:val="00923837"/>
    <w:rsid w:val="00923C71"/>
    <w:rsid w:val="0092445B"/>
    <w:rsid w:val="009246BC"/>
    <w:rsid w:val="00924DF9"/>
    <w:rsid w:val="00924E30"/>
    <w:rsid w:val="009250D5"/>
    <w:rsid w:val="009254ED"/>
    <w:rsid w:val="00925C06"/>
    <w:rsid w:val="009270D0"/>
    <w:rsid w:val="009276A8"/>
    <w:rsid w:val="00927FB2"/>
    <w:rsid w:val="0093143D"/>
    <w:rsid w:val="009319C0"/>
    <w:rsid w:val="009332FB"/>
    <w:rsid w:val="00933429"/>
    <w:rsid w:val="00933C98"/>
    <w:rsid w:val="00933DDF"/>
    <w:rsid w:val="00940460"/>
    <w:rsid w:val="00941610"/>
    <w:rsid w:val="00943714"/>
    <w:rsid w:val="00944A6A"/>
    <w:rsid w:val="00945157"/>
    <w:rsid w:val="00945617"/>
    <w:rsid w:val="00945879"/>
    <w:rsid w:val="0094596F"/>
    <w:rsid w:val="00945DF4"/>
    <w:rsid w:val="00945E8D"/>
    <w:rsid w:val="009460A7"/>
    <w:rsid w:val="0094645E"/>
    <w:rsid w:val="0094693E"/>
    <w:rsid w:val="00951EDD"/>
    <w:rsid w:val="009526BB"/>
    <w:rsid w:val="00953612"/>
    <w:rsid w:val="00953C38"/>
    <w:rsid w:val="009552E3"/>
    <w:rsid w:val="00955831"/>
    <w:rsid w:val="00956A3D"/>
    <w:rsid w:val="00960E57"/>
    <w:rsid w:val="00961A1D"/>
    <w:rsid w:val="0096358B"/>
    <w:rsid w:val="009648AE"/>
    <w:rsid w:val="00964C45"/>
    <w:rsid w:val="009651D1"/>
    <w:rsid w:val="00965552"/>
    <w:rsid w:val="00965E1A"/>
    <w:rsid w:val="009664BB"/>
    <w:rsid w:val="00966F3E"/>
    <w:rsid w:val="009671DB"/>
    <w:rsid w:val="00967566"/>
    <w:rsid w:val="009700E8"/>
    <w:rsid w:val="00970CD0"/>
    <w:rsid w:val="00970F1A"/>
    <w:rsid w:val="00971A15"/>
    <w:rsid w:val="00972074"/>
    <w:rsid w:val="00972440"/>
    <w:rsid w:val="0097320E"/>
    <w:rsid w:val="00973210"/>
    <w:rsid w:val="009738D5"/>
    <w:rsid w:val="00973B1A"/>
    <w:rsid w:val="00974A70"/>
    <w:rsid w:val="00975CB9"/>
    <w:rsid w:val="00976899"/>
    <w:rsid w:val="00977080"/>
    <w:rsid w:val="00980293"/>
    <w:rsid w:val="00981551"/>
    <w:rsid w:val="00984564"/>
    <w:rsid w:val="00984D43"/>
    <w:rsid w:val="00984DA8"/>
    <w:rsid w:val="00986061"/>
    <w:rsid w:val="009863CD"/>
    <w:rsid w:val="009866EC"/>
    <w:rsid w:val="00987636"/>
    <w:rsid w:val="00987D7A"/>
    <w:rsid w:val="00991A0F"/>
    <w:rsid w:val="009920FB"/>
    <w:rsid w:val="00992533"/>
    <w:rsid w:val="00993342"/>
    <w:rsid w:val="009938BC"/>
    <w:rsid w:val="00993E1B"/>
    <w:rsid w:val="0099425D"/>
    <w:rsid w:val="00995AEC"/>
    <w:rsid w:val="00995C03"/>
    <w:rsid w:val="00995CE8"/>
    <w:rsid w:val="00996571"/>
    <w:rsid w:val="00997E19"/>
    <w:rsid w:val="009A0370"/>
    <w:rsid w:val="009A0B89"/>
    <w:rsid w:val="009A11A9"/>
    <w:rsid w:val="009A14B1"/>
    <w:rsid w:val="009A2434"/>
    <w:rsid w:val="009A2745"/>
    <w:rsid w:val="009A288C"/>
    <w:rsid w:val="009A2E34"/>
    <w:rsid w:val="009A3F3A"/>
    <w:rsid w:val="009A45D7"/>
    <w:rsid w:val="009A5F43"/>
    <w:rsid w:val="009A68EF"/>
    <w:rsid w:val="009A6D61"/>
    <w:rsid w:val="009A711A"/>
    <w:rsid w:val="009A770A"/>
    <w:rsid w:val="009A7B2C"/>
    <w:rsid w:val="009B06BD"/>
    <w:rsid w:val="009B0EB4"/>
    <w:rsid w:val="009B1F93"/>
    <w:rsid w:val="009B342D"/>
    <w:rsid w:val="009B3D32"/>
    <w:rsid w:val="009B3E25"/>
    <w:rsid w:val="009B4B72"/>
    <w:rsid w:val="009B4C86"/>
    <w:rsid w:val="009B52A3"/>
    <w:rsid w:val="009B62C9"/>
    <w:rsid w:val="009B6C14"/>
    <w:rsid w:val="009B774F"/>
    <w:rsid w:val="009C03E7"/>
    <w:rsid w:val="009C05A9"/>
    <w:rsid w:val="009C0AF0"/>
    <w:rsid w:val="009C0C89"/>
    <w:rsid w:val="009C1E8F"/>
    <w:rsid w:val="009C2373"/>
    <w:rsid w:val="009C2CD2"/>
    <w:rsid w:val="009C2EE3"/>
    <w:rsid w:val="009C4AD0"/>
    <w:rsid w:val="009C4AD9"/>
    <w:rsid w:val="009C507C"/>
    <w:rsid w:val="009C5B3A"/>
    <w:rsid w:val="009C674D"/>
    <w:rsid w:val="009C68BE"/>
    <w:rsid w:val="009C7150"/>
    <w:rsid w:val="009D118C"/>
    <w:rsid w:val="009D13CB"/>
    <w:rsid w:val="009D1CCC"/>
    <w:rsid w:val="009D29C8"/>
    <w:rsid w:val="009D39CF"/>
    <w:rsid w:val="009D3B52"/>
    <w:rsid w:val="009D3CBE"/>
    <w:rsid w:val="009D3F7D"/>
    <w:rsid w:val="009D5836"/>
    <w:rsid w:val="009D6725"/>
    <w:rsid w:val="009D6B81"/>
    <w:rsid w:val="009D6E64"/>
    <w:rsid w:val="009D7D85"/>
    <w:rsid w:val="009E1154"/>
    <w:rsid w:val="009E2D59"/>
    <w:rsid w:val="009E2F7A"/>
    <w:rsid w:val="009E30CC"/>
    <w:rsid w:val="009E3DBE"/>
    <w:rsid w:val="009E3E3E"/>
    <w:rsid w:val="009E42B8"/>
    <w:rsid w:val="009E487C"/>
    <w:rsid w:val="009E6178"/>
    <w:rsid w:val="009E695D"/>
    <w:rsid w:val="009E78AF"/>
    <w:rsid w:val="009F0865"/>
    <w:rsid w:val="009F1EFB"/>
    <w:rsid w:val="009F23CF"/>
    <w:rsid w:val="009F2427"/>
    <w:rsid w:val="009F2B5F"/>
    <w:rsid w:val="009F2E43"/>
    <w:rsid w:val="009F3F3F"/>
    <w:rsid w:val="009F41B0"/>
    <w:rsid w:val="009F4437"/>
    <w:rsid w:val="009F473A"/>
    <w:rsid w:val="009F489D"/>
    <w:rsid w:val="009F4CBA"/>
    <w:rsid w:val="009F557A"/>
    <w:rsid w:val="009F6034"/>
    <w:rsid w:val="009F674C"/>
    <w:rsid w:val="009F6C46"/>
    <w:rsid w:val="009F7870"/>
    <w:rsid w:val="009F7BF5"/>
    <w:rsid w:val="00A00158"/>
    <w:rsid w:val="00A017A6"/>
    <w:rsid w:val="00A03586"/>
    <w:rsid w:val="00A03A31"/>
    <w:rsid w:val="00A03FE2"/>
    <w:rsid w:val="00A04C80"/>
    <w:rsid w:val="00A04D08"/>
    <w:rsid w:val="00A0553B"/>
    <w:rsid w:val="00A05A17"/>
    <w:rsid w:val="00A05A2F"/>
    <w:rsid w:val="00A06033"/>
    <w:rsid w:val="00A06711"/>
    <w:rsid w:val="00A0680A"/>
    <w:rsid w:val="00A06CD1"/>
    <w:rsid w:val="00A07C2C"/>
    <w:rsid w:val="00A10F25"/>
    <w:rsid w:val="00A11365"/>
    <w:rsid w:val="00A11AE4"/>
    <w:rsid w:val="00A11CC4"/>
    <w:rsid w:val="00A123E7"/>
    <w:rsid w:val="00A12756"/>
    <w:rsid w:val="00A12766"/>
    <w:rsid w:val="00A1293C"/>
    <w:rsid w:val="00A12A09"/>
    <w:rsid w:val="00A12DF5"/>
    <w:rsid w:val="00A13695"/>
    <w:rsid w:val="00A1447E"/>
    <w:rsid w:val="00A146EA"/>
    <w:rsid w:val="00A152BC"/>
    <w:rsid w:val="00A1575D"/>
    <w:rsid w:val="00A15DCB"/>
    <w:rsid w:val="00A16647"/>
    <w:rsid w:val="00A1750D"/>
    <w:rsid w:val="00A17D91"/>
    <w:rsid w:val="00A17FB9"/>
    <w:rsid w:val="00A202EF"/>
    <w:rsid w:val="00A2041B"/>
    <w:rsid w:val="00A21C3E"/>
    <w:rsid w:val="00A21C83"/>
    <w:rsid w:val="00A22050"/>
    <w:rsid w:val="00A22593"/>
    <w:rsid w:val="00A23E99"/>
    <w:rsid w:val="00A23ED8"/>
    <w:rsid w:val="00A2471D"/>
    <w:rsid w:val="00A25615"/>
    <w:rsid w:val="00A25A16"/>
    <w:rsid w:val="00A25D87"/>
    <w:rsid w:val="00A26207"/>
    <w:rsid w:val="00A26887"/>
    <w:rsid w:val="00A26B3A"/>
    <w:rsid w:val="00A26EFC"/>
    <w:rsid w:val="00A3156D"/>
    <w:rsid w:val="00A31575"/>
    <w:rsid w:val="00A33AD1"/>
    <w:rsid w:val="00A34467"/>
    <w:rsid w:val="00A35604"/>
    <w:rsid w:val="00A3586C"/>
    <w:rsid w:val="00A36816"/>
    <w:rsid w:val="00A3689F"/>
    <w:rsid w:val="00A37D9E"/>
    <w:rsid w:val="00A408E4"/>
    <w:rsid w:val="00A40EB1"/>
    <w:rsid w:val="00A41704"/>
    <w:rsid w:val="00A4197D"/>
    <w:rsid w:val="00A43AB8"/>
    <w:rsid w:val="00A443EA"/>
    <w:rsid w:val="00A443F6"/>
    <w:rsid w:val="00A44467"/>
    <w:rsid w:val="00A45777"/>
    <w:rsid w:val="00A46768"/>
    <w:rsid w:val="00A467E4"/>
    <w:rsid w:val="00A47888"/>
    <w:rsid w:val="00A510BD"/>
    <w:rsid w:val="00A51E67"/>
    <w:rsid w:val="00A521BB"/>
    <w:rsid w:val="00A52699"/>
    <w:rsid w:val="00A52F03"/>
    <w:rsid w:val="00A53104"/>
    <w:rsid w:val="00A53558"/>
    <w:rsid w:val="00A538E6"/>
    <w:rsid w:val="00A53C77"/>
    <w:rsid w:val="00A53D79"/>
    <w:rsid w:val="00A53F55"/>
    <w:rsid w:val="00A548BC"/>
    <w:rsid w:val="00A54E1B"/>
    <w:rsid w:val="00A56206"/>
    <w:rsid w:val="00A5631F"/>
    <w:rsid w:val="00A567C4"/>
    <w:rsid w:val="00A574DE"/>
    <w:rsid w:val="00A613A8"/>
    <w:rsid w:val="00A61AEF"/>
    <w:rsid w:val="00A620EF"/>
    <w:rsid w:val="00A6227E"/>
    <w:rsid w:val="00A623DA"/>
    <w:rsid w:val="00A62865"/>
    <w:rsid w:val="00A6291E"/>
    <w:rsid w:val="00A62987"/>
    <w:rsid w:val="00A62C59"/>
    <w:rsid w:val="00A63140"/>
    <w:rsid w:val="00A66615"/>
    <w:rsid w:val="00A667B1"/>
    <w:rsid w:val="00A668D7"/>
    <w:rsid w:val="00A66D33"/>
    <w:rsid w:val="00A67B85"/>
    <w:rsid w:val="00A67D3E"/>
    <w:rsid w:val="00A7126D"/>
    <w:rsid w:val="00A71DCB"/>
    <w:rsid w:val="00A71E95"/>
    <w:rsid w:val="00A72A46"/>
    <w:rsid w:val="00A72D42"/>
    <w:rsid w:val="00A74797"/>
    <w:rsid w:val="00A74F09"/>
    <w:rsid w:val="00A75599"/>
    <w:rsid w:val="00A7593F"/>
    <w:rsid w:val="00A75AFC"/>
    <w:rsid w:val="00A75D4F"/>
    <w:rsid w:val="00A765FC"/>
    <w:rsid w:val="00A76A5F"/>
    <w:rsid w:val="00A76B0C"/>
    <w:rsid w:val="00A77891"/>
    <w:rsid w:val="00A77F00"/>
    <w:rsid w:val="00A80297"/>
    <w:rsid w:val="00A80B2E"/>
    <w:rsid w:val="00A80F1A"/>
    <w:rsid w:val="00A80FC3"/>
    <w:rsid w:val="00A814B5"/>
    <w:rsid w:val="00A81AC1"/>
    <w:rsid w:val="00A8254D"/>
    <w:rsid w:val="00A826FC"/>
    <w:rsid w:val="00A8286D"/>
    <w:rsid w:val="00A82B59"/>
    <w:rsid w:val="00A83E70"/>
    <w:rsid w:val="00A84A78"/>
    <w:rsid w:val="00A84F82"/>
    <w:rsid w:val="00A864A8"/>
    <w:rsid w:val="00A87EFA"/>
    <w:rsid w:val="00A90155"/>
    <w:rsid w:val="00A90BA9"/>
    <w:rsid w:val="00A91376"/>
    <w:rsid w:val="00A924BA"/>
    <w:rsid w:val="00A92905"/>
    <w:rsid w:val="00A9291A"/>
    <w:rsid w:val="00A931BA"/>
    <w:rsid w:val="00A93923"/>
    <w:rsid w:val="00A941A4"/>
    <w:rsid w:val="00A941BD"/>
    <w:rsid w:val="00A94D0A"/>
    <w:rsid w:val="00A94E1D"/>
    <w:rsid w:val="00A951EF"/>
    <w:rsid w:val="00A96188"/>
    <w:rsid w:val="00A97A4D"/>
    <w:rsid w:val="00A97D25"/>
    <w:rsid w:val="00AA0069"/>
    <w:rsid w:val="00AA145B"/>
    <w:rsid w:val="00AA1791"/>
    <w:rsid w:val="00AA22DE"/>
    <w:rsid w:val="00AA299A"/>
    <w:rsid w:val="00AA319B"/>
    <w:rsid w:val="00AA3E79"/>
    <w:rsid w:val="00AA4BA3"/>
    <w:rsid w:val="00AA62A2"/>
    <w:rsid w:val="00AA7AE1"/>
    <w:rsid w:val="00AB0195"/>
    <w:rsid w:val="00AB034F"/>
    <w:rsid w:val="00AB1070"/>
    <w:rsid w:val="00AB11EF"/>
    <w:rsid w:val="00AB29BF"/>
    <w:rsid w:val="00AB345B"/>
    <w:rsid w:val="00AB3968"/>
    <w:rsid w:val="00AB3E35"/>
    <w:rsid w:val="00AB3ED5"/>
    <w:rsid w:val="00AB434B"/>
    <w:rsid w:val="00AB45B4"/>
    <w:rsid w:val="00AB4F24"/>
    <w:rsid w:val="00AB6831"/>
    <w:rsid w:val="00AB6F26"/>
    <w:rsid w:val="00AB771B"/>
    <w:rsid w:val="00AB7D3D"/>
    <w:rsid w:val="00AC067E"/>
    <w:rsid w:val="00AC2537"/>
    <w:rsid w:val="00AC3B23"/>
    <w:rsid w:val="00AC3B9F"/>
    <w:rsid w:val="00AC4B6C"/>
    <w:rsid w:val="00AC5B79"/>
    <w:rsid w:val="00AC6029"/>
    <w:rsid w:val="00AC7CA5"/>
    <w:rsid w:val="00AD0154"/>
    <w:rsid w:val="00AD02C1"/>
    <w:rsid w:val="00AD0C1C"/>
    <w:rsid w:val="00AD1E03"/>
    <w:rsid w:val="00AD34CE"/>
    <w:rsid w:val="00AD350A"/>
    <w:rsid w:val="00AD3676"/>
    <w:rsid w:val="00AD3881"/>
    <w:rsid w:val="00AD4B55"/>
    <w:rsid w:val="00AD4C19"/>
    <w:rsid w:val="00AD5CC1"/>
    <w:rsid w:val="00AD5E7E"/>
    <w:rsid w:val="00AD71E6"/>
    <w:rsid w:val="00AD73D9"/>
    <w:rsid w:val="00AD7442"/>
    <w:rsid w:val="00AE0536"/>
    <w:rsid w:val="00AE120A"/>
    <w:rsid w:val="00AE1228"/>
    <w:rsid w:val="00AE1328"/>
    <w:rsid w:val="00AE1DF4"/>
    <w:rsid w:val="00AE2BB7"/>
    <w:rsid w:val="00AE2BD6"/>
    <w:rsid w:val="00AE2FA3"/>
    <w:rsid w:val="00AE3A7E"/>
    <w:rsid w:val="00AE3C36"/>
    <w:rsid w:val="00AE3DEC"/>
    <w:rsid w:val="00AE4331"/>
    <w:rsid w:val="00AE4D9A"/>
    <w:rsid w:val="00AE4E4B"/>
    <w:rsid w:val="00AE4F61"/>
    <w:rsid w:val="00AE5CE8"/>
    <w:rsid w:val="00AE631A"/>
    <w:rsid w:val="00AE64BD"/>
    <w:rsid w:val="00AE691A"/>
    <w:rsid w:val="00AE6BB2"/>
    <w:rsid w:val="00AF0572"/>
    <w:rsid w:val="00AF0C96"/>
    <w:rsid w:val="00AF13C5"/>
    <w:rsid w:val="00AF1BC4"/>
    <w:rsid w:val="00AF4012"/>
    <w:rsid w:val="00AF4751"/>
    <w:rsid w:val="00AF5DE1"/>
    <w:rsid w:val="00AF6436"/>
    <w:rsid w:val="00B001C8"/>
    <w:rsid w:val="00B007BA"/>
    <w:rsid w:val="00B0094B"/>
    <w:rsid w:val="00B0131F"/>
    <w:rsid w:val="00B01DFB"/>
    <w:rsid w:val="00B02186"/>
    <w:rsid w:val="00B022C6"/>
    <w:rsid w:val="00B031D6"/>
    <w:rsid w:val="00B0326D"/>
    <w:rsid w:val="00B03B4D"/>
    <w:rsid w:val="00B046B3"/>
    <w:rsid w:val="00B04C77"/>
    <w:rsid w:val="00B05033"/>
    <w:rsid w:val="00B05160"/>
    <w:rsid w:val="00B053CF"/>
    <w:rsid w:val="00B05F3C"/>
    <w:rsid w:val="00B06023"/>
    <w:rsid w:val="00B06C8F"/>
    <w:rsid w:val="00B101A5"/>
    <w:rsid w:val="00B10415"/>
    <w:rsid w:val="00B10865"/>
    <w:rsid w:val="00B10FB3"/>
    <w:rsid w:val="00B11387"/>
    <w:rsid w:val="00B11576"/>
    <w:rsid w:val="00B11956"/>
    <w:rsid w:val="00B12263"/>
    <w:rsid w:val="00B12B7C"/>
    <w:rsid w:val="00B13380"/>
    <w:rsid w:val="00B1434C"/>
    <w:rsid w:val="00B14365"/>
    <w:rsid w:val="00B1440E"/>
    <w:rsid w:val="00B147BA"/>
    <w:rsid w:val="00B15A78"/>
    <w:rsid w:val="00B162F3"/>
    <w:rsid w:val="00B16FE6"/>
    <w:rsid w:val="00B205C3"/>
    <w:rsid w:val="00B20621"/>
    <w:rsid w:val="00B20976"/>
    <w:rsid w:val="00B20F64"/>
    <w:rsid w:val="00B219E5"/>
    <w:rsid w:val="00B22BB1"/>
    <w:rsid w:val="00B22CF2"/>
    <w:rsid w:val="00B234ED"/>
    <w:rsid w:val="00B23D73"/>
    <w:rsid w:val="00B247D6"/>
    <w:rsid w:val="00B2565D"/>
    <w:rsid w:val="00B256A6"/>
    <w:rsid w:val="00B256E7"/>
    <w:rsid w:val="00B26228"/>
    <w:rsid w:val="00B26E3D"/>
    <w:rsid w:val="00B272CC"/>
    <w:rsid w:val="00B27342"/>
    <w:rsid w:val="00B27854"/>
    <w:rsid w:val="00B278A0"/>
    <w:rsid w:val="00B27D21"/>
    <w:rsid w:val="00B27E46"/>
    <w:rsid w:val="00B27F94"/>
    <w:rsid w:val="00B27FCC"/>
    <w:rsid w:val="00B30AD7"/>
    <w:rsid w:val="00B344D8"/>
    <w:rsid w:val="00B34710"/>
    <w:rsid w:val="00B34958"/>
    <w:rsid w:val="00B34A9F"/>
    <w:rsid w:val="00B34AC2"/>
    <w:rsid w:val="00B34E44"/>
    <w:rsid w:val="00B35392"/>
    <w:rsid w:val="00B35B37"/>
    <w:rsid w:val="00B35BDB"/>
    <w:rsid w:val="00B36E07"/>
    <w:rsid w:val="00B37098"/>
    <w:rsid w:val="00B4022B"/>
    <w:rsid w:val="00B403FE"/>
    <w:rsid w:val="00B41D30"/>
    <w:rsid w:val="00B42AF5"/>
    <w:rsid w:val="00B43D64"/>
    <w:rsid w:val="00B43F12"/>
    <w:rsid w:val="00B44153"/>
    <w:rsid w:val="00B444AB"/>
    <w:rsid w:val="00B4453A"/>
    <w:rsid w:val="00B44D6D"/>
    <w:rsid w:val="00B45121"/>
    <w:rsid w:val="00B46768"/>
    <w:rsid w:val="00B469C7"/>
    <w:rsid w:val="00B47084"/>
    <w:rsid w:val="00B47FD8"/>
    <w:rsid w:val="00B503AA"/>
    <w:rsid w:val="00B5061C"/>
    <w:rsid w:val="00B50A1D"/>
    <w:rsid w:val="00B51053"/>
    <w:rsid w:val="00B51A2F"/>
    <w:rsid w:val="00B51CCC"/>
    <w:rsid w:val="00B534CA"/>
    <w:rsid w:val="00B53FAD"/>
    <w:rsid w:val="00B54844"/>
    <w:rsid w:val="00B54892"/>
    <w:rsid w:val="00B54EEA"/>
    <w:rsid w:val="00B551A4"/>
    <w:rsid w:val="00B55E0D"/>
    <w:rsid w:val="00B56531"/>
    <w:rsid w:val="00B57228"/>
    <w:rsid w:val="00B5737D"/>
    <w:rsid w:val="00B600FE"/>
    <w:rsid w:val="00B60305"/>
    <w:rsid w:val="00B61332"/>
    <w:rsid w:val="00B61384"/>
    <w:rsid w:val="00B61531"/>
    <w:rsid w:val="00B619A4"/>
    <w:rsid w:val="00B628AE"/>
    <w:rsid w:val="00B62BE1"/>
    <w:rsid w:val="00B62EDC"/>
    <w:rsid w:val="00B63AA4"/>
    <w:rsid w:val="00B642E0"/>
    <w:rsid w:val="00B645B6"/>
    <w:rsid w:val="00B6486A"/>
    <w:rsid w:val="00B64F37"/>
    <w:rsid w:val="00B65FDC"/>
    <w:rsid w:val="00B66F4C"/>
    <w:rsid w:val="00B67515"/>
    <w:rsid w:val="00B7003A"/>
    <w:rsid w:val="00B709E2"/>
    <w:rsid w:val="00B71C44"/>
    <w:rsid w:val="00B71EE8"/>
    <w:rsid w:val="00B721F2"/>
    <w:rsid w:val="00B7329B"/>
    <w:rsid w:val="00B73A7A"/>
    <w:rsid w:val="00B73D44"/>
    <w:rsid w:val="00B74F9D"/>
    <w:rsid w:val="00B75550"/>
    <w:rsid w:val="00B75896"/>
    <w:rsid w:val="00B76155"/>
    <w:rsid w:val="00B76345"/>
    <w:rsid w:val="00B76702"/>
    <w:rsid w:val="00B77952"/>
    <w:rsid w:val="00B779A4"/>
    <w:rsid w:val="00B80309"/>
    <w:rsid w:val="00B80A6C"/>
    <w:rsid w:val="00B81926"/>
    <w:rsid w:val="00B81937"/>
    <w:rsid w:val="00B81C61"/>
    <w:rsid w:val="00B82365"/>
    <w:rsid w:val="00B84057"/>
    <w:rsid w:val="00B84083"/>
    <w:rsid w:val="00B8568D"/>
    <w:rsid w:val="00B865A3"/>
    <w:rsid w:val="00B87DD7"/>
    <w:rsid w:val="00B87ED9"/>
    <w:rsid w:val="00B905D4"/>
    <w:rsid w:val="00B91236"/>
    <w:rsid w:val="00B91299"/>
    <w:rsid w:val="00B92F55"/>
    <w:rsid w:val="00B92F82"/>
    <w:rsid w:val="00B937DB"/>
    <w:rsid w:val="00B968BE"/>
    <w:rsid w:val="00B97461"/>
    <w:rsid w:val="00BA0457"/>
    <w:rsid w:val="00BA0DA2"/>
    <w:rsid w:val="00BA1A17"/>
    <w:rsid w:val="00BA1AA1"/>
    <w:rsid w:val="00BA1E8E"/>
    <w:rsid w:val="00BA2C53"/>
    <w:rsid w:val="00BA2DEE"/>
    <w:rsid w:val="00BA3E4D"/>
    <w:rsid w:val="00BA4E10"/>
    <w:rsid w:val="00BA517E"/>
    <w:rsid w:val="00BA540C"/>
    <w:rsid w:val="00BA5BA6"/>
    <w:rsid w:val="00BA6687"/>
    <w:rsid w:val="00BA6942"/>
    <w:rsid w:val="00BA6AE6"/>
    <w:rsid w:val="00BA7D6C"/>
    <w:rsid w:val="00BB015B"/>
    <w:rsid w:val="00BB02A9"/>
    <w:rsid w:val="00BB0DA3"/>
    <w:rsid w:val="00BB150F"/>
    <w:rsid w:val="00BB1F08"/>
    <w:rsid w:val="00BB3BCC"/>
    <w:rsid w:val="00BB445F"/>
    <w:rsid w:val="00BB47F1"/>
    <w:rsid w:val="00BB50A8"/>
    <w:rsid w:val="00BB50D4"/>
    <w:rsid w:val="00BB52B1"/>
    <w:rsid w:val="00BB5A7E"/>
    <w:rsid w:val="00BB602A"/>
    <w:rsid w:val="00BB7A51"/>
    <w:rsid w:val="00BB7D09"/>
    <w:rsid w:val="00BC03DB"/>
    <w:rsid w:val="00BC092D"/>
    <w:rsid w:val="00BC1662"/>
    <w:rsid w:val="00BC168F"/>
    <w:rsid w:val="00BC382F"/>
    <w:rsid w:val="00BC489D"/>
    <w:rsid w:val="00BC4C62"/>
    <w:rsid w:val="00BC5258"/>
    <w:rsid w:val="00BC58E2"/>
    <w:rsid w:val="00BC64B7"/>
    <w:rsid w:val="00BC69CD"/>
    <w:rsid w:val="00BD0AF7"/>
    <w:rsid w:val="00BD0E34"/>
    <w:rsid w:val="00BD1B1F"/>
    <w:rsid w:val="00BD1D35"/>
    <w:rsid w:val="00BD2F9C"/>
    <w:rsid w:val="00BD37CF"/>
    <w:rsid w:val="00BD518D"/>
    <w:rsid w:val="00BD5207"/>
    <w:rsid w:val="00BD6939"/>
    <w:rsid w:val="00BD6AA7"/>
    <w:rsid w:val="00BE1064"/>
    <w:rsid w:val="00BE1D9D"/>
    <w:rsid w:val="00BE312A"/>
    <w:rsid w:val="00BE379F"/>
    <w:rsid w:val="00BE4350"/>
    <w:rsid w:val="00BE4A26"/>
    <w:rsid w:val="00BE4C49"/>
    <w:rsid w:val="00BE4E43"/>
    <w:rsid w:val="00BE4F13"/>
    <w:rsid w:val="00BE5004"/>
    <w:rsid w:val="00BE5511"/>
    <w:rsid w:val="00BE6406"/>
    <w:rsid w:val="00BE647A"/>
    <w:rsid w:val="00BE67CA"/>
    <w:rsid w:val="00BE6A81"/>
    <w:rsid w:val="00BE6FBD"/>
    <w:rsid w:val="00BE72E8"/>
    <w:rsid w:val="00BE7E0C"/>
    <w:rsid w:val="00BF024B"/>
    <w:rsid w:val="00BF19DF"/>
    <w:rsid w:val="00BF3349"/>
    <w:rsid w:val="00BF3D46"/>
    <w:rsid w:val="00BF4564"/>
    <w:rsid w:val="00BF4587"/>
    <w:rsid w:val="00BF504F"/>
    <w:rsid w:val="00BF5A39"/>
    <w:rsid w:val="00C00376"/>
    <w:rsid w:val="00C00459"/>
    <w:rsid w:val="00C010E6"/>
    <w:rsid w:val="00C042C4"/>
    <w:rsid w:val="00C046FE"/>
    <w:rsid w:val="00C05120"/>
    <w:rsid w:val="00C1126F"/>
    <w:rsid w:val="00C11490"/>
    <w:rsid w:val="00C11941"/>
    <w:rsid w:val="00C126F1"/>
    <w:rsid w:val="00C12C22"/>
    <w:rsid w:val="00C132C6"/>
    <w:rsid w:val="00C13A2F"/>
    <w:rsid w:val="00C13A40"/>
    <w:rsid w:val="00C15674"/>
    <w:rsid w:val="00C15F34"/>
    <w:rsid w:val="00C175F7"/>
    <w:rsid w:val="00C17DF5"/>
    <w:rsid w:val="00C2061B"/>
    <w:rsid w:val="00C2063C"/>
    <w:rsid w:val="00C20B4B"/>
    <w:rsid w:val="00C21197"/>
    <w:rsid w:val="00C221EC"/>
    <w:rsid w:val="00C23C51"/>
    <w:rsid w:val="00C23F82"/>
    <w:rsid w:val="00C250DD"/>
    <w:rsid w:val="00C2550C"/>
    <w:rsid w:val="00C25B3A"/>
    <w:rsid w:val="00C262CA"/>
    <w:rsid w:val="00C26A78"/>
    <w:rsid w:val="00C27008"/>
    <w:rsid w:val="00C27B44"/>
    <w:rsid w:val="00C27D25"/>
    <w:rsid w:val="00C30256"/>
    <w:rsid w:val="00C30CEB"/>
    <w:rsid w:val="00C30E8B"/>
    <w:rsid w:val="00C30EE5"/>
    <w:rsid w:val="00C31278"/>
    <w:rsid w:val="00C314A4"/>
    <w:rsid w:val="00C323A6"/>
    <w:rsid w:val="00C32E60"/>
    <w:rsid w:val="00C32E7F"/>
    <w:rsid w:val="00C32F36"/>
    <w:rsid w:val="00C337FB"/>
    <w:rsid w:val="00C33963"/>
    <w:rsid w:val="00C33AB8"/>
    <w:rsid w:val="00C34B8B"/>
    <w:rsid w:val="00C35167"/>
    <w:rsid w:val="00C356DD"/>
    <w:rsid w:val="00C35FEA"/>
    <w:rsid w:val="00C3638F"/>
    <w:rsid w:val="00C36A1F"/>
    <w:rsid w:val="00C37014"/>
    <w:rsid w:val="00C37777"/>
    <w:rsid w:val="00C41071"/>
    <w:rsid w:val="00C41504"/>
    <w:rsid w:val="00C41ED2"/>
    <w:rsid w:val="00C41FF0"/>
    <w:rsid w:val="00C42077"/>
    <w:rsid w:val="00C426D3"/>
    <w:rsid w:val="00C42B6F"/>
    <w:rsid w:val="00C43545"/>
    <w:rsid w:val="00C43D40"/>
    <w:rsid w:val="00C451BB"/>
    <w:rsid w:val="00C45719"/>
    <w:rsid w:val="00C45858"/>
    <w:rsid w:val="00C467E4"/>
    <w:rsid w:val="00C46BF8"/>
    <w:rsid w:val="00C47236"/>
    <w:rsid w:val="00C4737F"/>
    <w:rsid w:val="00C47507"/>
    <w:rsid w:val="00C50344"/>
    <w:rsid w:val="00C50726"/>
    <w:rsid w:val="00C50D82"/>
    <w:rsid w:val="00C5198C"/>
    <w:rsid w:val="00C5273C"/>
    <w:rsid w:val="00C52AA8"/>
    <w:rsid w:val="00C52B2A"/>
    <w:rsid w:val="00C55727"/>
    <w:rsid w:val="00C55C50"/>
    <w:rsid w:val="00C56A8B"/>
    <w:rsid w:val="00C57CEC"/>
    <w:rsid w:val="00C60418"/>
    <w:rsid w:val="00C6329A"/>
    <w:rsid w:val="00C638FA"/>
    <w:rsid w:val="00C65883"/>
    <w:rsid w:val="00C65F87"/>
    <w:rsid w:val="00C66961"/>
    <w:rsid w:val="00C67219"/>
    <w:rsid w:val="00C67952"/>
    <w:rsid w:val="00C67A4A"/>
    <w:rsid w:val="00C67B95"/>
    <w:rsid w:val="00C70A73"/>
    <w:rsid w:val="00C72367"/>
    <w:rsid w:val="00C72962"/>
    <w:rsid w:val="00C7551E"/>
    <w:rsid w:val="00C76B8F"/>
    <w:rsid w:val="00C76EB1"/>
    <w:rsid w:val="00C77534"/>
    <w:rsid w:val="00C77915"/>
    <w:rsid w:val="00C837FE"/>
    <w:rsid w:val="00C83842"/>
    <w:rsid w:val="00C83E38"/>
    <w:rsid w:val="00C83EFB"/>
    <w:rsid w:val="00C84059"/>
    <w:rsid w:val="00C8407E"/>
    <w:rsid w:val="00C847EC"/>
    <w:rsid w:val="00C84927"/>
    <w:rsid w:val="00C859F5"/>
    <w:rsid w:val="00C85A6F"/>
    <w:rsid w:val="00C85CCC"/>
    <w:rsid w:val="00C863FC"/>
    <w:rsid w:val="00C86CFD"/>
    <w:rsid w:val="00C877FF"/>
    <w:rsid w:val="00C87F88"/>
    <w:rsid w:val="00C908DB"/>
    <w:rsid w:val="00C90BE0"/>
    <w:rsid w:val="00C912D2"/>
    <w:rsid w:val="00C91474"/>
    <w:rsid w:val="00C92103"/>
    <w:rsid w:val="00C92187"/>
    <w:rsid w:val="00C932FF"/>
    <w:rsid w:val="00C93B2E"/>
    <w:rsid w:val="00C940B7"/>
    <w:rsid w:val="00C9480C"/>
    <w:rsid w:val="00C9589C"/>
    <w:rsid w:val="00C969FB"/>
    <w:rsid w:val="00C97A3D"/>
    <w:rsid w:val="00C97E7A"/>
    <w:rsid w:val="00CA07E6"/>
    <w:rsid w:val="00CA1D17"/>
    <w:rsid w:val="00CA226B"/>
    <w:rsid w:val="00CA25C3"/>
    <w:rsid w:val="00CA3F51"/>
    <w:rsid w:val="00CA5CA3"/>
    <w:rsid w:val="00CA648A"/>
    <w:rsid w:val="00CA6F5C"/>
    <w:rsid w:val="00CA74E6"/>
    <w:rsid w:val="00CA7557"/>
    <w:rsid w:val="00CB1327"/>
    <w:rsid w:val="00CB1D18"/>
    <w:rsid w:val="00CB2578"/>
    <w:rsid w:val="00CB2B4F"/>
    <w:rsid w:val="00CB36FC"/>
    <w:rsid w:val="00CB49F7"/>
    <w:rsid w:val="00CB561D"/>
    <w:rsid w:val="00CB5E3D"/>
    <w:rsid w:val="00CB5EF4"/>
    <w:rsid w:val="00CB6635"/>
    <w:rsid w:val="00CB6639"/>
    <w:rsid w:val="00CB6DDF"/>
    <w:rsid w:val="00CB7131"/>
    <w:rsid w:val="00CB7CEB"/>
    <w:rsid w:val="00CC1621"/>
    <w:rsid w:val="00CC1695"/>
    <w:rsid w:val="00CC2A2A"/>
    <w:rsid w:val="00CC2AA8"/>
    <w:rsid w:val="00CC2B12"/>
    <w:rsid w:val="00CC43BE"/>
    <w:rsid w:val="00CC50DA"/>
    <w:rsid w:val="00CC55D6"/>
    <w:rsid w:val="00CC5751"/>
    <w:rsid w:val="00CC709A"/>
    <w:rsid w:val="00CC7239"/>
    <w:rsid w:val="00CC7B31"/>
    <w:rsid w:val="00CD0475"/>
    <w:rsid w:val="00CD16F6"/>
    <w:rsid w:val="00CD16FB"/>
    <w:rsid w:val="00CD1C5C"/>
    <w:rsid w:val="00CD25A6"/>
    <w:rsid w:val="00CD334D"/>
    <w:rsid w:val="00CD3AB6"/>
    <w:rsid w:val="00CD4F22"/>
    <w:rsid w:val="00CD5B36"/>
    <w:rsid w:val="00CD5B78"/>
    <w:rsid w:val="00CD5D65"/>
    <w:rsid w:val="00CD5F1A"/>
    <w:rsid w:val="00CD64B6"/>
    <w:rsid w:val="00CE1B92"/>
    <w:rsid w:val="00CE2086"/>
    <w:rsid w:val="00CE2146"/>
    <w:rsid w:val="00CE2AC2"/>
    <w:rsid w:val="00CE2DC2"/>
    <w:rsid w:val="00CE301F"/>
    <w:rsid w:val="00CE4CA6"/>
    <w:rsid w:val="00CE4CDF"/>
    <w:rsid w:val="00CE5F3F"/>
    <w:rsid w:val="00CE77D7"/>
    <w:rsid w:val="00CE7A87"/>
    <w:rsid w:val="00CE7CFD"/>
    <w:rsid w:val="00CE7FB5"/>
    <w:rsid w:val="00CF063E"/>
    <w:rsid w:val="00CF084F"/>
    <w:rsid w:val="00CF0C7B"/>
    <w:rsid w:val="00CF0D17"/>
    <w:rsid w:val="00CF1719"/>
    <w:rsid w:val="00CF1856"/>
    <w:rsid w:val="00CF380B"/>
    <w:rsid w:val="00CF4024"/>
    <w:rsid w:val="00CF461E"/>
    <w:rsid w:val="00CF5649"/>
    <w:rsid w:val="00CF5728"/>
    <w:rsid w:val="00CF5E6A"/>
    <w:rsid w:val="00CF5EF7"/>
    <w:rsid w:val="00CF7783"/>
    <w:rsid w:val="00CF7AF9"/>
    <w:rsid w:val="00D00397"/>
    <w:rsid w:val="00D00EB7"/>
    <w:rsid w:val="00D03397"/>
    <w:rsid w:val="00D0388F"/>
    <w:rsid w:val="00D0418E"/>
    <w:rsid w:val="00D0556C"/>
    <w:rsid w:val="00D0562E"/>
    <w:rsid w:val="00D0613C"/>
    <w:rsid w:val="00D0691C"/>
    <w:rsid w:val="00D0719D"/>
    <w:rsid w:val="00D07469"/>
    <w:rsid w:val="00D07656"/>
    <w:rsid w:val="00D07669"/>
    <w:rsid w:val="00D0769C"/>
    <w:rsid w:val="00D07A34"/>
    <w:rsid w:val="00D10B83"/>
    <w:rsid w:val="00D10EAB"/>
    <w:rsid w:val="00D12D3F"/>
    <w:rsid w:val="00D12FF3"/>
    <w:rsid w:val="00D14A24"/>
    <w:rsid w:val="00D1502C"/>
    <w:rsid w:val="00D16B8E"/>
    <w:rsid w:val="00D179FB"/>
    <w:rsid w:val="00D20B69"/>
    <w:rsid w:val="00D21B4E"/>
    <w:rsid w:val="00D221DA"/>
    <w:rsid w:val="00D22669"/>
    <w:rsid w:val="00D22BC4"/>
    <w:rsid w:val="00D22CF3"/>
    <w:rsid w:val="00D22E04"/>
    <w:rsid w:val="00D22F6C"/>
    <w:rsid w:val="00D23869"/>
    <w:rsid w:val="00D23E7F"/>
    <w:rsid w:val="00D24203"/>
    <w:rsid w:val="00D2467B"/>
    <w:rsid w:val="00D2528F"/>
    <w:rsid w:val="00D25304"/>
    <w:rsid w:val="00D25C2D"/>
    <w:rsid w:val="00D25D4B"/>
    <w:rsid w:val="00D27211"/>
    <w:rsid w:val="00D27823"/>
    <w:rsid w:val="00D30FC3"/>
    <w:rsid w:val="00D31438"/>
    <w:rsid w:val="00D33296"/>
    <w:rsid w:val="00D33722"/>
    <w:rsid w:val="00D3399C"/>
    <w:rsid w:val="00D339F8"/>
    <w:rsid w:val="00D3480D"/>
    <w:rsid w:val="00D34E71"/>
    <w:rsid w:val="00D353A2"/>
    <w:rsid w:val="00D359E1"/>
    <w:rsid w:val="00D359E8"/>
    <w:rsid w:val="00D374CC"/>
    <w:rsid w:val="00D37DEF"/>
    <w:rsid w:val="00D40146"/>
    <w:rsid w:val="00D4153C"/>
    <w:rsid w:val="00D422D7"/>
    <w:rsid w:val="00D424AB"/>
    <w:rsid w:val="00D42EF7"/>
    <w:rsid w:val="00D43B3C"/>
    <w:rsid w:val="00D43FC1"/>
    <w:rsid w:val="00D44FC3"/>
    <w:rsid w:val="00D45FE3"/>
    <w:rsid w:val="00D461EB"/>
    <w:rsid w:val="00D467CD"/>
    <w:rsid w:val="00D47443"/>
    <w:rsid w:val="00D47711"/>
    <w:rsid w:val="00D51C6A"/>
    <w:rsid w:val="00D5219E"/>
    <w:rsid w:val="00D52625"/>
    <w:rsid w:val="00D5308E"/>
    <w:rsid w:val="00D5359C"/>
    <w:rsid w:val="00D53AD5"/>
    <w:rsid w:val="00D54AC5"/>
    <w:rsid w:val="00D54FAC"/>
    <w:rsid w:val="00D56768"/>
    <w:rsid w:val="00D57CB9"/>
    <w:rsid w:val="00D609FA"/>
    <w:rsid w:val="00D60F72"/>
    <w:rsid w:val="00D62493"/>
    <w:rsid w:val="00D62B7C"/>
    <w:rsid w:val="00D6331D"/>
    <w:rsid w:val="00D63BC5"/>
    <w:rsid w:val="00D64354"/>
    <w:rsid w:val="00D667A4"/>
    <w:rsid w:val="00D66A47"/>
    <w:rsid w:val="00D66E71"/>
    <w:rsid w:val="00D71623"/>
    <w:rsid w:val="00D71809"/>
    <w:rsid w:val="00D72121"/>
    <w:rsid w:val="00D72203"/>
    <w:rsid w:val="00D73092"/>
    <w:rsid w:val="00D73154"/>
    <w:rsid w:val="00D74336"/>
    <w:rsid w:val="00D75E69"/>
    <w:rsid w:val="00D77197"/>
    <w:rsid w:val="00D7763D"/>
    <w:rsid w:val="00D77991"/>
    <w:rsid w:val="00D801EB"/>
    <w:rsid w:val="00D805C1"/>
    <w:rsid w:val="00D80DF6"/>
    <w:rsid w:val="00D80F26"/>
    <w:rsid w:val="00D81B29"/>
    <w:rsid w:val="00D82086"/>
    <w:rsid w:val="00D82731"/>
    <w:rsid w:val="00D827B8"/>
    <w:rsid w:val="00D8430B"/>
    <w:rsid w:val="00D84374"/>
    <w:rsid w:val="00D8546C"/>
    <w:rsid w:val="00D85851"/>
    <w:rsid w:val="00D86016"/>
    <w:rsid w:val="00D863B5"/>
    <w:rsid w:val="00D86BCA"/>
    <w:rsid w:val="00D86F93"/>
    <w:rsid w:val="00D87DF6"/>
    <w:rsid w:val="00D90E24"/>
    <w:rsid w:val="00D91D62"/>
    <w:rsid w:val="00D92A69"/>
    <w:rsid w:val="00D92C96"/>
    <w:rsid w:val="00D92FF2"/>
    <w:rsid w:val="00D93103"/>
    <w:rsid w:val="00D9317D"/>
    <w:rsid w:val="00D93450"/>
    <w:rsid w:val="00D9385F"/>
    <w:rsid w:val="00D94D2C"/>
    <w:rsid w:val="00D94DFF"/>
    <w:rsid w:val="00D95DC7"/>
    <w:rsid w:val="00D964EB"/>
    <w:rsid w:val="00D96845"/>
    <w:rsid w:val="00D96ABB"/>
    <w:rsid w:val="00D96CF3"/>
    <w:rsid w:val="00D96FEE"/>
    <w:rsid w:val="00D97625"/>
    <w:rsid w:val="00D976BD"/>
    <w:rsid w:val="00D97D2E"/>
    <w:rsid w:val="00DA0142"/>
    <w:rsid w:val="00DA041F"/>
    <w:rsid w:val="00DA0F4A"/>
    <w:rsid w:val="00DA1172"/>
    <w:rsid w:val="00DA1AFD"/>
    <w:rsid w:val="00DA23FF"/>
    <w:rsid w:val="00DA2B6A"/>
    <w:rsid w:val="00DA2E27"/>
    <w:rsid w:val="00DA335B"/>
    <w:rsid w:val="00DA3EE3"/>
    <w:rsid w:val="00DA40B3"/>
    <w:rsid w:val="00DA43EB"/>
    <w:rsid w:val="00DA4922"/>
    <w:rsid w:val="00DA4923"/>
    <w:rsid w:val="00DA4B8F"/>
    <w:rsid w:val="00DA50DD"/>
    <w:rsid w:val="00DA68E0"/>
    <w:rsid w:val="00DA76FD"/>
    <w:rsid w:val="00DA7809"/>
    <w:rsid w:val="00DA7A00"/>
    <w:rsid w:val="00DA7C21"/>
    <w:rsid w:val="00DB0293"/>
    <w:rsid w:val="00DB1E01"/>
    <w:rsid w:val="00DB273D"/>
    <w:rsid w:val="00DB2C74"/>
    <w:rsid w:val="00DB2CAA"/>
    <w:rsid w:val="00DB3133"/>
    <w:rsid w:val="00DB482A"/>
    <w:rsid w:val="00DB4A77"/>
    <w:rsid w:val="00DB4AA5"/>
    <w:rsid w:val="00DB50CF"/>
    <w:rsid w:val="00DB51FF"/>
    <w:rsid w:val="00DB52E5"/>
    <w:rsid w:val="00DB56E1"/>
    <w:rsid w:val="00DB5FC5"/>
    <w:rsid w:val="00DB6242"/>
    <w:rsid w:val="00DB6E77"/>
    <w:rsid w:val="00DB7E06"/>
    <w:rsid w:val="00DC00D2"/>
    <w:rsid w:val="00DC0D88"/>
    <w:rsid w:val="00DC0E56"/>
    <w:rsid w:val="00DC16E7"/>
    <w:rsid w:val="00DC2AE2"/>
    <w:rsid w:val="00DC38A0"/>
    <w:rsid w:val="00DC5B8A"/>
    <w:rsid w:val="00DC5CF7"/>
    <w:rsid w:val="00DC60EE"/>
    <w:rsid w:val="00DC68B5"/>
    <w:rsid w:val="00DD09B8"/>
    <w:rsid w:val="00DD141D"/>
    <w:rsid w:val="00DD1D61"/>
    <w:rsid w:val="00DD3219"/>
    <w:rsid w:val="00DD3370"/>
    <w:rsid w:val="00DD3CEE"/>
    <w:rsid w:val="00DD3F3D"/>
    <w:rsid w:val="00DD451A"/>
    <w:rsid w:val="00DD5982"/>
    <w:rsid w:val="00DD63F3"/>
    <w:rsid w:val="00DD643E"/>
    <w:rsid w:val="00DD708F"/>
    <w:rsid w:val="00DD725A"/>
    <w:rsid w:val="00DD76D7"/>
    <w:rsid w:val="00DD7FEB"/>
    <w:rsid w:val="00DE02F7"/>
    <w:rsid w:val="00DE04EC"/>
    <w:rsid w:val="00DE1398"/>
    <w:rsid w:val="00DE15A7"/>
    <w:rsid w:val="00DE1E60"/>
    <w:rsid w:val="00DE2617"/>
    <w:rsid w:val="00DE36A8"/>
    <w:rsid w:val="00DE491E"/>
    <w:rsid w:val="00DE569B"/>
    <w:rsid w:val="00DE5BB9"/>
    <w:rsid w:val="00DE6163"/>
    <w:rsid w:val="00DE6884"/>
    <w:rsid w:val="00DF0CD2"/>
    <w:rsid w:val="00DF0FA4"/>
    <w:rsid w:val="00DF17B6"/>
    <w:rsid w:val="00DF1A3B"/>
    <w:rsid w:val="00DF2373"/>
    <w:rsid w:val="00DF25A3"/>
    <w:rsid w:val="00DF2EF8"/>
    <w:rsid w:val="00DF32F0"/>
    <w:rsid w:val="00DF41ED"/>
    <w:rsid w:val="00DF4E7E"/>
    <w:rsid w:val="00DF4F78"/>
    <w:rsid w:val="00DF4FEA"/>
    <w:rsid w:val="00DF58B4"/>
    <w:rsid w:val="00DF5950"/>
    <w:rsid w:val="00DF629D"/>
    <w:rsid w:val="00DF6342"/>
    <w:rsid w:val="00DF6FA8"/>
    <w:rsid w:val="00DF6FD7"/>
    <w:rsid w:val="00DF73E2"/>
    <w:rsid w:val="00E00CD9"/>
    <w:rsid w:val="00E01079"/>
    <w:rsid w:val="00E01964"/>
    <w:rsid w:val="00E03EC6"/>
    <w:rsid w:val="00E03EDB"/>
    <w:rsid w:val="00E03EF5"/>
    <w:rsid w:val="00E04C90"/>
    <w:rsid w:val="00E05C4A"/>
    <w:rsid w:val="00E10300"/>
    <w:rsid w:val="00E106E1"/>
    <w:rsid w:val="00E11BAC"/>
    <w:rsid w:val="00E12A3A"/>
    <w:rsid w:val="00E12BDF"/>
    <w:rsid w:val="00E12CD1"/>
    <w:rsid w:val="00E12D11"/>
    <w:rsid w:val="00E1300D"/>
    <w:rsid w:val="00E13AB7"/>
    <w:rsid w:val="00E13FE1"/>
    <w:rsid w:val="00E149FD"/>
    <w:rsid w:val="00E14A13"/>
    <w:rsid w:val="00E155E1"/>
    <w:rsid w:val="00E15FFC"/>
    <w:rsid w:val="00E162C2"/>
    <w:rsid w:val="00E16307"/>
    <w:rsid w:val="00E16C5F"/>
    <w:rsid w:val="00E17026"/>
    <w:rsid w:val="00E172ED"/>
    <w:rsid w:val="00E20D56"/>
    <w:rsid w:val="00E20F69"/>
    <w:rsid w:val="00E22D15"/>
    <w:rsid w:val="00E23054"/>
    <w:rsid w:val="00E230DC"/>
    <w:rsid w:val="00E233DA"/>
    <w:rsid w:val="00E2371F"/>
    <w:rsid w:val="00E2449B"/>
    <w:rsid w:val="00E24DB6"/>
    <w:rsid w:val="00E26C53"/>
    <w:rsid w:val="00E26E75"/>
    <w:rsid w:val="00E26F06"/>
    <w:rsid w:val="00E27066"/>
    <w:rsid w:val="00E27D7E"/>
    <w:rsid w:val="00E3177F"/>
    <w:rsid w:val="00E3260B"/>
    <w:rsid w:val="00E32B6C"/>
    <w:rsid w:val="00E32B9F"/>
    <w:rsid w:val="00E333BA"/>
    <w:rsid w:val="00E34D51"/>
    <w:rsid w:val="00E35B04"/>
    <w:rsid w:val="00E35CF6"/>
    <w:rsid w:val="00E37B84"/>
    <w:rsid w:val="00E4028B"/>
    <w:rsid w:val="00E407BF"/>
    <w:rsid w:val="00E40866"/>
    <w:rsid w:val="00E415C0"/>
    <w:rsid w:val="00E420A4"/>
    <w:rsid w:val="00E42144"/>
    <w:rsid w:val="00E4287C"/>
    <w:rsid w:val="00E42FCF"/>
    <w:rsid w:val="00E42FE9"/>
    <w:rsid w:val="00E43127"/>
    <w:rsid w:val="00E43F5F"/>
    <w:rsid w:val="00E44077"/>
    <w:rsid w:val="00E44109"/>
    <w:rsid w:val="00E447D6"/>
    <w:rsid w:val="00E4503B"/>
    <w:rsid w:val="00E45082"/>
    <w:rsid w:val="00E45E84"/>
    <w:rsid w:val="00E46164"/>
    <w:rsid w:val="00E465C6"/>
    <w:rsid w:val="00E465DA"/>
    <w:rsid w:val="00E46711"/>
    <w:rsid w:val="00E46E10"/>
    <w:rsid w:val="00E4787F"/>
    <w:rsid w:val="00E5098C"/>
    <w:rsid w:val="00E509B9"/>
    <w:rsid w:val="00E51767"/>
    <w:rsid w:val="00E51908"/>
    <w:rsid w:val="00E51A5C"/>
    <w:rsid w:val="00E5255A"/>
    <w:rsid w:val="00E5362C"/>
    <w:rsid w:val="00E54B02"/>
    <w:rsid w:val="00E54CC6"/>
    <w:rsid w:val="00E55D7F"/>
    <w:rsid w:val="00E563CF"/>
    <w:rsid w:val="00E567C8"/>
    <w:rsid w:val="00E5720F"/>
    <w:rsid w:val="00E576B0"/>
    <w:rsid w:val="00E606CB"/>
    <w:rsid w:val="00E62F7E"/>
    <w:rsid w:val="00E658E0"/>
    <w:rsid w:val="00E65E9E"/>
    <w:rsid w:val="00E65ECB"/>
    <w:rsid w:val="00E66A23"/>
    <w:rsid w:val="00E66C2B"/>
    <w:rsid w:val="00E67878"/>
    <w:rsid w:val="00E678F5"/>
    <w:rsid w:val="00E705CB"/>
    <w:rsid w:val="00E7122C"/>
    <w:rsid w:val="00E713D3"/>
    <w:rsid w:val="00E757F9"/>
    <w:rsid w:val="00E75CAD"/>
    <w:rsid w:val="00E75F61"/>
    <w:rsid w:val="00E7625F"/>
    <w:rsid w:val="00E7631B"/>
    <w:rsid w:val="00E76373"/>
    <w:rsid w:val="00E77F0E"/>
    <w:rsid w:val="00E81491"/>
    <w:rsid w:val="00E817A7"/>
    <w:rsid w:val="00E82056"/>
    <w:rsid w:val="00E82320"/>
    <w:rsid w:val="00E826D7"/>
    <w:rsid w:val="00E82B6A"/>
    <w:rsid w:val="00E837C8"/>
    <w:rsid w:val="00E83854"/>
    <w:rsid w:val="00E85069"/>
    <w:rsid w:val="00E85751"/>
    <w:rsid w:val="00E85CA3"/>
    <w:rsid w:val="00E86762"/>
    <w:rsid w:val="00E873A6"/>
    <w:rsid w:val="00E87FD7"/>
    <w:rsid w:val="00E90557"/>
    <w:rsid w:val="00E905FE"/>
    <w:rsid w:val="00E90DDE"/>
    <w:rsid w:val="00E9140C"/>
    <w:rsid w:val="00E91597"/>
    <w:rsid w:val="00E920B1"/>
    <w:rsid w:val="00E92227"/>
    <w:rsid w:val="00E9282E"/>
    <w:rsid w:val="00E92CD3"/>
    <w:rsid w:val="00E93F7E"/>
    <w:rsid w:val="00E94395"/>
    <w:rsid w:val="00E948A7"/>
    <w:rsid w:val="00E948D4"/>
    <w:rsid w:val="00E94DE3"/>
    <w:rsid w:val="00E9561F"/>
    <w:rsid w:val="00E96131"/>
    <w:rsid w:val="00E967D7"/>
    <w:rsid w:val="00E96CE2"/>
    <w:rsid w:val="00E96DA7"/>
    <w:rsid w:val="00E974A6"/>
    <w:rsid w:val="00EA001A"/>
    <w:rsid w:val="00EA0C1E"/>
    <w:rsid w:val="00EA209A"/>
    <w:rsid w:val="00EA2275"/>
    <w:rsid w:val="00EA3726"/>
    <w:rsid w:val="00EA56FD"/>
    <w:rsid w:val="00EA5DA2"/>
    <w:rsid w:val="00EA672B"/>
    <w:rsid w:val="00EA6AE3"/>
    <w:rsid w:val="00EA7F0F"/>
    <w:rsid w:val="00EB012D"/>
    <w:rsid w:val="00EB0BAD"/>
    <w:rsid w:val="00EB2147"/>
    <w:rsid w:val="00EB3684"/>
    <w:rsid w:val="00EB3D6D"/>
    <w:rsid w:val="00EB4547"/>
    <w:rsid w:val="00EB5679"/>
    <w:rsid w:val="00EB6A68"/>
    <w:rsid w:val="00EB6C49"/>
    <w:rsid w:val="00EB776A"/>
    <w:rsid w:val="00EC102B"/>
    <w:rsid w:val="00EC14C9"/>
    <w:rsid w:val="00EC1983"/>
    <w:rsid w:val="00EC26BF"/>
    <w:rsid w:val="00EC2F06"/>
    <w:rsid w:val="00EC30A0"/>
    <w:rsid w:val="00EC3116"/>
    <w:rsid w:val="00EC3516"/>
    <w:rsid w:val="00EC54D6"/>
    <w:rsid w:val="00EC60F8"/>
    <w:rsid w:val="00EC731C"/>
    <w:rsid w:val="00EC7FAC"/>
    <w:rsid w:val="00ED00BC"/>
    <w:rsid w:val="00ED2DF3"/>
    <w:rsid w:val="00ED2E35"/>
    <w:rsid w:val="00ED2F0E"/>
    <w:rsid w:val="00ED30F9"/>
    <w:rsid w:val="00ED4027"/>
    <w:rsid w:val="00ED4F5D"/>
    <w:rsid w:val="00ED504F"/>
    <w:rsid w:val="00ED5F4A"/>
    <w:rsid w:val="00ED629A"/>
    <w:rsid w:val="00ED688F"/>
    <w:rsid w:val="00ED79A9"/>
    <w:rsid w:val="00ED7D86"/>
    <w:rsid w:val="00EE0C36"/>
    <w:rsid w:val="00EE0D6A"/>
    <w:rsid w:val="00EE2037"/>
    <w:rsid w:val="00EE2196"/>
    <w:rsid w:val="00EE243C"/>
    <w:rsid w:val="00EE265D"/>
    <w:rsid w:val="00EE53AE"/>
    <w:rsid w:val="00EE55CC"/>
    <w:rsid w:val="00EE6196"/>
    <w:rsid w:val="00EE6ACB"/>
    <w:rsid w:val="00EE75AE"/>
    <w:rsid w:val="00EF041E"/>
    <w:rsid w:val="00EF2EA9"/>
    <w:rsid w:val="00EF345D"/>
    <w:rsid w:val="00EF35B5"/>
    <w:rsid w:val="00EF35FF"/>
    <w:rsid w:val="00EF3723"/>
    <w:rsid w:val="00EF4815"/>
    <w:rsid w:val="00EF5B91"/>
    <w:rsid w:val="00EF7B97"/>
    <w:rsid w:val="00EF7F50"/>
    <w:rsid w:val="00F000F8"/>
    <w:rsid w:val="00F00A14"/>
    <w:rsid w:val="00F01BEE"/>
    <w:rsid w:val="00F01BF6"/>
    <w:rsid w:val="00F01EDF"/>
    <w:rsid w:val="00F01EFE"/>
    <w:rsid w:val="00F031B9"/>
    <w:rsid w:val="00F03FEB"/>
    <w:rsid w:val="00F04C66"/>
    <w:rsid w:val="00F05B6C"/>
    <w:rsid w:val="00F061A7"/>
    <w:rsid w:val="00F06E71"/>
    <w:rsid w:val="00F07486"/>
    <w:rsid w:val="00F11195"/>
    <w:rsid w:val="00F11389"/>
    <w:rsid w:val="00F114CA"/>
    <w:rsid w:val="00F1150E"/>
    <w:rsid w:val="00F11F9B"/>
    <w:rsid w:val="00F1225F"/>
    <w:rsid w:val="00F124FB"/>
    <w:rsid w:val="00F1281B"/>
    <w:rsid w:val="00F1383F"/>
    <w:rsid w:val="00F143FC"/>
    <w:rsid w:val="00F147AE"/>
    <w:rsid w:val="00F148F6"/>
    <w:rsid w:val="00F14FD9"/>
    <w:rsid w:val="00F1540E"/>
    <w:rsid w:val="00F15C8B"/>
    <w:rsid w:val="00F1651D"/>
    <w:rsid w:val="00F20F26"/>
    <w:rsid w:val="00F2130C"/>
    <w:rsid w:val="00F21BB0"/>
    <w:rsid w:val="00F21BDC"/>
    <w:rsid w:val="00F22558"/>
    <w:rsid w:val="00F22DF6"/>
    <w:rsid w:val="00F230C4"/>
    <w:rsid w:val="00F23432"/>
    <w:rsid w:val="00F267D4"/>
    <w:rsid w:val="00F26A85"/>
    <w:rsid w:val="00F26DED"/>
    <w:rsid w:val="00F27228"/>
    <w:rsid w:val="00F27AE8"/>
    <w:rsid w:val="00F302A8"/>
    <w:rsid w:val="00F30599"/>
    <w:rsid w:val="00F311AC"/>
    <w:rsid w:val="00F31F51"/>
    <w:rsid w:val="00F3324E"/>
    <w:rsid w:val="00F35956"/>
    <w:rsid w:val="00F369C4"/>
    <w:rsid w:val="00F40221"/>
    <w:rsid w:val="00F40550"/>
    <w:rsid w:val="00F42D3B"/>
    <w:rsid w:val="00F4386E"/>
    <w:rsid w:val="00F43EFC"/>
    <w:rsid w:val="00F441EC"/>
    <w:rsid w:val="00F45D2E"/>
    <w:rsid w:val="00F4638F"/>
    <w:rsid w:val="00F47801"/>
    <w:rsid w:val="00F47D81"/>
    <w:rsid w:val="00F50397"/>
    <w:rsid w:val="00F52139"/>
    <w:rsid w:val="00F52CD2"/>
    <w:rsid w:val="00F53766"/>
    <w:rsid w:val="00F53A88"/>
    <w:rsid w:val="00F53C0C"/>
    <w:rsid w:val="00F54351"/>
    <w:rsid w:val="00F545F8"/>
    <w:rsid w:val="00F54884"/>
    <w:rsid w:val="00F5520E"/>
    <w:rsid w:val="00F555F5"/>
    <w:rsid w:val="00F555F9"/>
    <w:rsid w:val="00F565D3"/>
    <w:rsid w:val="00F5668C"/>
    <w:rsid w:val="00F56A4A"/>
    <w:rsid w:val="00F5782D"/>
    <w:rsid w:val="00F6156B"/>
    <w:rsid w:val="00F618B1"/>
    <w:rsid w:val="00F6388B"/>
    <w:rsid w:val="00F644A8"/>
    <w:rsid w:val="00F646E2"/>
    <w:rsid w:val="00F648A3"/>
    <w:rsid w:val="00F65000"/>
    <w:rsid w:val="00F654F4"/>
    <w:rsid w:val="00F65E2B"/>
    <w:rsid w:val="00F71E57"/>
    <w:rsid w:val="00F723A1"/>
    <w:rsid w:val="00F728A8"/>
    <w:rsid w:val="00F72983"/>
    <w:rsid w:val="00F73207"/>
    <w:rsid w:val="00F73359"/>
    <w:rsid w:val="00F7398F"/>
    <w:rsid w:val="00F75209"/>
    <w:rsid w:val="00F75265"/>
    <w:rsid w:val="00F754FF"/>
    <w:rsid w:val="00F77093"/>
    <w:rsid w:val="00F7723E"/>
    <w:rsid w:val="00F77A1B"/>
    <w:rsid w:val="00F80641"/>
    <w:rsid w:val="00F81C8C"/>
    <w:rsid w:val="00F845D6"/>
    <w:rsid w:val="00F859D3"/>
    <w:rsid w:val="00F85B44"/>
    <w:rsid w:val="00F85C36"/>
    <w:rsid w:val="00F85F4D"/>
    <w:rsid w:val="00F863D3"/>
    <w:rsid w:val="00F878A9"/>
    <w:rsid w:val="00F87CF5"/>
    <w:rsid w:val="00F903E5"/>
    <w:rsid w:val="00F91F79"/>
    <w:rsid w:val="00F925EA"/>
    <w:rsid w:val="00F92ECF"/>
    <w:rsid w:val="00F93280"/>
    <w:rsid w:val="00F93EFE"/>
    <w:rsid w:val="00F949F4"/>
    <w:rsid w:val="00F962B0"/>
    <w:rsid w:val="00F97D4A"/>
    <w:rsid w:val="00FA00B4"/>
    <w:rsid w:val="00FA054C"/>
    <w:rsid w:val="00FA05E6"/>
    <w:rsid w:val="00FA09AB"/>
    <w:rsid w:val="00FA15CC"/>
    <w:rsid w:val="00FA1CC5"/>
    <w:rsid w:val="00FA3391"/>
    <w:rsid w:val="00FA39E6"/>
    <w:rsid w:val="00FA4037"/>
    <w:rsid w:val="00FA51AC"/>
    <w:rsid w:val="00FA5F45"/>
    <w:rsid w:val="00FA616D"/>
    <w:rsid w:val="00FA6FD5"/>
    <w:rsid w:val="00FB0257"/>
    <w:rsid w:val="00FB0439"/>
    <w:rsid w:val="00FB0967"/>
    <w:rsid w:val="00FB0C0E"/>
    <w:rsid w:val="00FB1876"/>
    <w:rsid w:val="00FB1A73"/>
    <w:rsid w:val="00FB4F76"/>
    <w:rsid w:val="00FB5564"/>
    <w:rsid w:val="00FB5861"/>
    <w:rsid w:val="00FB634F"/>
    <w:rsid w:val="00FB751B"/>
    <w:rsid w:val="00FB7A32"/>
    <w:rsid w:val="00FC0142"/>
    <w:rsid w:val="00FC06EE"/>
    <w:rsid w:val="00FC08AD"/>
    <w:rsid w:val="00FC1870"/>
    <w:rsid w:val="00FC1BC5"/>
    <w:rsid w:val="00FC2441"/>
    <w:rsid w:val="00FC2809"/>
    <w:rsid w:val="00FC2D8F"/>
    <w:rsid w:val="00FC2FFD"/>
    <w:rsid w:val="00FC321C"/>
    <w:rsid w:val="00FC385F"/>
    <w:rsid w:val="00FC3B29"/>
    <w:rsid w:val="00FC3DEA"/>
    <w:rsid w:val="00FC43FE"/>
    <w:rsid w:val="00FC45E5"/>
    <w:rsid w:val="00FC495B"/>
    <w:rsid w:val="00FC4CAC"/>
    <w:rsid w:val="00FC4DD8"/>
    <w:rsid w:val="00FC5247"/>
    <w:rsid w:val="00FC57B2"/>
    <w:rsid w:val="00FC58F1"/>
    <w:rsid w:val="00FC5C2E"/>
    <w:rsid w:val="00FC6571"/>
    <w:rsid w:val="00FC76D9"/>
    <w:rsid w:val="00FC7B21"/>
    <w:rsid w:val="00FC7E01"/>
    <w:rsid w:val="00FC7F4C"/>
    <w:rsid w:val="00FC7F53"/>
    <w:rsid w:val="00FD0D5D"/>
    <w:rsid w:val="00FD1AFC"/>
    <w:rsid w:val="00FD251F"/>
    <w:rsid w:val="00FD3293"/>
    <w:rsid w:val="00FD45A4"/>
    <w:rsid w:val="00FD569B"/>
    <w:rsid w:val="00FD5D22"/>
    <w:rsid w:val="00FD68DF"/>
    <w:rsid w:val="00FD73BC"/>
    <w:rsid w:val="00FD740F"/>
    <w:rsid w:val="00FD7C2F"/>
    <w:rsid w:val="00FE01DC"/>
    <w:rsid w:val="00FE020A"/>
    <w:rsid w:val="00FE04CB"/>
    <w:rsid w:val="00FE05C7"/>
    <w:rsid w:val="00FE06DD"/>
    <w:rsid w:val="00FE0DB8"/>
    <w:rsid w:val="00FE1295"/>
    <w:rsid w:val="00FE1E31"/>
    <w:rsid w:val="00FE238D"/>
    <w:rsid w:val="00FE2822"/>
    <w:rsid w:val="00FE293B"/>
    <w:rsid w:val="00FE31F7"/>
    <w:rsid w:val="00FE3835"/>
    <w:rsid w:val="00FE3ACE"/>
    <w:rsid w:val="00FE3F6E"/>
    <w:rsid w:val="00FE4BB0"/>
    <w:rsid w:val="00FE5430"/>
    <w:rsid w:val="00FE54AC"/>
    <w:rsid w:val="00FE5C8C"/>
    <w:rsid w:val="00FE68E0"/>
    <w:rsid w:val="00FE77D1"/>
    <w:rsid w:val="00FE7E32"/>
    <w:rsid w:val="00FF00E2"/>
    <w:rsid w:val="00FF0C58"/>
    <w:rsid w:val="00FF22FE"/>
    <w:rsid w:val="00FF32D4"/>
    <w:rsid w:val="00FF49B8"/>
    <w:rsid w:val="00FF49D6"/>
    <w:rsid w:val="00FF4FE7"/>
    <w:rsid w:val="00FF5CFD"/>
    <w:rsid w:val="00FF5DC7"/>
    <w:rsid w:val="00FF61E2"/>
    <w:rsid w:val="00FF6479"/>
    <w:rsid w:val="00FF76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14F879"/>
  <w15:docId w15:val="{D1B151D4-7F84-4AC9-AB0B-00FA53237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4">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lang w:val="en-US" w:eastAsia="sl-SI"/>
    </w:rPr>
  </w:style>
  <w:style w:type="paragraph" w:styleId="Heading1">
    <w:name w:val="heading 1"/>
    <w:basedOn w:val="Normal"/>
    <w:next w:val="Normal"/>
    <w:link w:val="Heading1Char"/>
    <w:uiPriority w:val="9"/>
    <w:qFormat/>
    <w:rsid w:val="002B7066"/>
    <w:pPr>
      <w:keepNext/>
      <w:keepLines/>
      <w:spacing w:before="240" w:line="259" w:lineRule="auto"/>
      <w:outlineLvl w:val="0"/>
    </w:pPr>
    <w:rPr>
      <w:rFonts w:ascii="Calibri Light" w:hAnsi="Calibri Light"/>
      <w:color w:val="2E74B5"/>
      <w:sz w:val="32"/>
      <w:szCs w:val="32"/>
      <w:lang w:eastAsia="en-US"/>
    </w:rPr>
  </w:style>
  <w:style w:type="paragraph" w:styleId="Heading2">
    <w:name w:val="heading 2"/>
    <w:basedOn w:val="Normal"/>
    <w:next w:val="Normal"/>
    <w:link w:val="Heading2Char"/>
    <w:semiHidden/>
    <w:unhideWhenUsed/>
    <w:qFormat/>
    <w:rsid w:val="00B247D6"/>
    <w:pPr>
      <w:keepNext/>
      <w:spacing w:before="240" w:after="60"/>
      <w:outlineLvl w:val="1"/>
    </w:pPr>
    <w:rPr>
      <w:rFonts w:ascii="Calibri Light" w:hAnsi="Calibri Light"/>
      <w:b/>
      <w:bCs/>
      <w:i/>
      <w:iCs/>
      <w:sz w:val="28"/>
      <w:szCs w:val="28"/>
    </w:rPr>
  </w:style>
  <w:style w:type="paragraph" w:styleId="Heading5">
    <w:name w:val="heading 5"/>
    <w:basedOn w:val="Normal"/>
    <w:next w:val="Normal"/>
    <w:link w:val="Heading5Char"/>
    <w:unhideWhenUsed/>
    <w:qFormat/>
    <w:rsid w:val="00B4453A"/>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7676E"/>
    <w:pPr>
      <w:tabs>
        <w:tab w:val="center" w:pos="4536"/>
        <w:tab w:val="right" w:pos="9072"/>
      </w:tabs>
    </w:pPr>
    <w:rPr>
      <w:lang w:val="sl-SI"/>
    </w:rPr>
  </w:style>
  <w:style w:type="character" w:styleId="PageNumber">
    <w:name w:val="page number"/>
    <w:basedOn w:val="DefaultParagraphFont"/>
    <w:rsid w:val="0067676E"/>
  </w:style>
  <w:style w:type="character" w:styleId="Strong">
    <w:name w:val="Strong"/>
    <w:uiPriority w:val="22"/>
    <w:qFormat/>
    <w:rsid w:val="009E3DBE"/>
    <w:rPr>
      <w:b/>
      <w:bCs/>
    </w:rPr>
  </w:style>
  <w:style w:type="character" w:styleId="Hyperlink">
    <w:name w:val="Hyperlink"/>
    <w:uiPriority w:val="99"/>
    <w:rsid w:val="00776F7E"/>
    <w:rPr>
      <w:color w:val="0000FF"/>
      <w:u w:val="single"/>
    </w:rPr>
  </w:style>
  <w:style w:type="character" w:customStyle="1" w:styleId="schriftnorm">
    <w:name w:val="schriftnorm"/>
    <w:basedOn w:val="DefaultParagraphFont"/>
    <w:rsid w:val="0084120E"/>
  </w:style>
  <w:style w:type="paragraph" w:customStyle="1" w:styleId="bodytext">
    <w:name w:val="bodytext"/>
    <w:basedOn w:val="Normal"/>
    <w:rsid w:val="00B73D44"/>
    <w:pPr>
      <w:spacing w:before="100" w:beforeAutospacing="1" w:after="100" w:afterAutospacing="1"/>
    </w:pPr>
  </w:style>
  <w:style w:type="character" w:styleId="CommentReference">
    <w:name w:val="annotation reference"/>
    <w:uiPriority w:val="99"/>
    <w:rsid w:val="00D43B3C"/>
    <w:rPr>
      <w:sz w:val="16"/>
      <w:szCs w:val="16"/>
    </w:rPr>
  </w:style>
  <w:style w:type="paragraph" w:styleId="CommentText">
    <w:name w:val="annotation text"/>
    <w:basedOn w:val="Normal"/>
    <w:link w:val="CommentTextChar"/>
    <w:uiPriority w:val="99"/>
    <w:rsid w:val="00D43B3C"/>
    <w:rPr>
      <w:sz w:val="20"/>
      <w:szCs w:val="20"/>
      <w:lang w:val="sl-SI"/>
    </w:rPr>
  </w:style>
  <w:style w:type="character" w:customStyle="1" w:styleId="CommentTextChar">
    <w:name w:val="Comment Text Char"/>
    <w:link w:val="CommentText"/>
    <w:uiPriority w:val="99"/>
    <w:rsid w:val="00D43B3C"/>
    <w:rPr>
      <w:lang w:val="sl-SI" w:eastAsia="sl-SI"/>
    </w:rPr>
  </w:style>
  <w:style w:type="paragraph" w:styleId="CommentSubject">
    <w:name w:val="annotation subject"/>
    <w:basedOn w:val="CommentText"/>
    <w:next w:val="CommentText"/>
    <w:link w:val="CommentSubjectChar"/>
    <w:uiPriority w:val="99"/>
    <w:rsid w:val="00D43B3C"/>
    <w:rPr>
      <w:b/>
      <w:bCs/>
    </w:rPr>
  </w:style>
  <w:style w:type="character" w:customStyle="1" w:styleId="CommentSubjectChar">
    <w:name w:val="Comment Subject Char"/>
    <w:link w:val="CommentSubject"/>
    <w:uiPriority w:val="99"/>
    <w:rsid w:val="00D43B3C"/>
    <w:rPr>
      <w:b/>
      <w:bCs/>
      <w:lang w:val="sl-SI" w:eastAsia="sl-SI"/>
    </w:rPr>
  </w:style>
  <w:style w:type="paragraph" w:styleId="BalloonText">
    <w:name w:val="Balloon Text"/>
    <w:basedOn w:val="Normal"/>
    <w:link w:val="BalloonTextChar"/>
    <w:uiPriority w:val="99"/>
    <w:rsid w:val="00D43B3C"/>
    <w:rPr>
      <w:rFonts w:ascii="Tahoma" w:hAnsi="Tahoma"/>
      <w:sz w:val="16"/>
      <w:szCs w:val="16"/>
      <w:lang w:val="sl-SI"/>
    </w:rPr>
  </w:style>
  <w:style w:type="character" w:customStyle="1" w:styleId="BalloonTextChar">
    <w:name w:val="Balloon Text Char"/>
    <w:link w:val="BalloonText"/>
    <w:uiPriority w:val="99"/>
    <w:rsid w:val="00D43B3C"/>
    <w:rPr>
      <w:rFonts w:ascii="Tahoma" w:hAnsi="Tahoma" w:cs="Tahoma"/>
      <w:sz w:val="16"/>
      <w:szCs w:val="16"/>
      <w:lang w:val="sl-SI" w:eastAsia="sl-SI"/>
    </w:rPr>
  </w:style>
  <w:style w:type="paragraph" w:customStyle="1" w:styleId="ecxmsonormal">
    <w:name w:val="ecxmsonormal"/>
    <w:basedOn w:val="Normal"/>
    <w:rsid w:val="003138B2"/>
    <w:pPr>
      <w:spacing w:after="324"/>
    </w:pPr>
    <w:rPr>
      <w:lang w:val="en-GB" w:eastAsia="en-GB"/>
    </w:rPr>
  </w:style>
  <w:style w:type="paragraph" w:styleId="NormalWeb">
    <w:name w:val="Normal (Web)"/>
    <w:basedOn w:val="Normal"/>
    <w:uiPriority w:val="99"/>
    <w:unhideWhenUsed/>
    <w:rsid w:val="006B2233"/>
    <w:pPr>
      <w:spacing w:before="72" w:after="336"/>
    </w:pPr>
    <w:rPr>
      <w:sz w:val="17"/>
      <w:szCs w:val="17"/>
      <w:lang w:val="en-GB" w:eastAsia="en-GB"/>
    </w:rPr>
  </w:style>
  <w:style w:type="paragraph" w:styleId="FootnoteText">
    <w:name w:val="footnote text"/>
    <w:aliases w:val="single space,Car,Fußnote RiLiDick,Fußnote RiLiDick Char,Fußnotentext1,Note de bas de page Car,footnote text, Car,Footnote Text Char Char Char,Footnote Text Char Char Char Char Char Char,Footnote Text Char Char, Char1 Char, Char1 Char Char"/>
    <w:basedOn w:val="Normal"/>
    <w:link w:val="FootnoteTextChar"/>
    <w:uiPriority w:val="99"/>
    <w:rsid w:val="00B865A3"/>
    <w:rPr>
      <w:sz w:val="20"/>
      <w:szCs w:val="20"/>
      <w:lang w:val="sl-SI"/>
    </w:rPr>
  </w:style>
  <w:style w:type="character" w:customStyle="1" w:styleId="FootnoteTextChar">
    <w:name w:val="Footnote Text Char"/>
    <w:aliases w:val="single space Char,Car Char,Fußnote RiLiDick Char1,Fußnote RiLiDick Char Char,Fußnotentext1 Char,Note de bas de page Car Char,footnote text Char, Car Char,Footnote Text Char Char Char Char,Footnote Text Char Char Char1"/>
    <w:link w:val="FootnoteText"/>
    <w:uiPriority w:val="99"/>
    <w:rsid w:val="00B865A3"/>
    <w:rPr>
      <w:lang w:val="sl-SI" w:eastAsia="sl-SI"/>
    </w:rPr>
  </w:style>
  <w:style w:type="character" w:styleId="FootnoteReference">
    <w:name w:val="footnote reference"/>
    <w:uiPriority w:val="99"/>
    <w:rsid w:val="00B865A3"/>
    <w:rPr>
      <w:vertAlign w:val="superscript"/>
    </w:rPr>
  </w:style>
  <w:style w:type="paragraph" w:styleId="Header">
    <w:name w:val="header"/>
    <w:basedOn w:val="Normal"/>
    <w:link w:val="HeaderChar"/>
    <w:uiPriority w:val="99"/>
    <w:rsid w:val="0070162E"/>
    <w:pPr>
      <w:tabs>
        <w:tab w:val="center" w:pos="4513"/>
        <w:tab w:val="right" w:pos="9026"/>
      </w:tabs>
    </w:pPr>
    <w:rPr>
      <w:lang w:val="sl-SI"/>
    </w:rPr>
  </w:style>
  <w:style w:type="character" w:customStyle="1" w:styleId="HeaderChar">
    <w:name w:val="Header Char"/>
    <w:link w:val="Header"/>
    <w:uiPriority w:val="99"/>
    <w:rsid w:val="0070162E"/>
    <w:rPr>
      <w:sz w:val="24"/>
      <w:szCs w:val="24"/>
      <w:lang w:val="sl-SI" w:eastAsia="sl-SI"/>
    </w:rPr>
  </w:style>
  <w:style w:type="character" w:customStyle="1" w:styleId="FooterChar">
    <w:name w:val="Footer Char"/>
    <w:link w:val="Footer"/>
    <w:uiPriority w:val="99"/>
    <w:rsid w:val="00945879"/>
    <w:rPr>
      <w:sz w:val="24"/>
      <w:szCs w:val="24"/>
      <w:lang w:val="sl-SI" w:eastAsia="sl-SI"/>
    </w:rPr>
  </w:style>
  <w:style w:type="character" w:customStyle="1" w:styleId="apple-converted-space">
    <w:name w:val="apple-converted-space"/>
    <w:rsid w:val="00DE1398"/>
  </w:style>
  <w:style w:type="character" w:styleId="Emphasis">
    <w:name w:val="Emphasis"/>
    <w:uiPriority w:val="20"/>
    <w:qFormat/>
    <w:rsid w:val="00DE1398"/>
    <w:rPr>
      <w:i/>
      <w:iCs/>
    </w:rPr>
  </w:style>
  <w:style w:type="character" w:styleId="HTMLCite">
    <w:name w:val="HTML Cite"/>
    <w:uiPriority w:val="99"/>
    <w:unhideWhenUsed/>
    <w:rsid w:val="00604A12"/>
    <w:rPr>
      <w:i/>
      <w:iCs/>
    </w:rPr>
  </w:style>
  <w:style w:type="character" w:styleId="FollowedHyperlink">
    <w:name w:val="FollowedHyperlink"/>
    <w:rsid w:val="003C1FDD"/>
    <w:rPr>
      <w:color w:val="954F72"/>
      <w:u w:val="single"/>
    </w:rPr>
  </w:style>
  <w:style w:type="table" w:styleId="TableGrid">
    <w:name w:val="Table Grid"/>
    <w:basedOn w:val="TableNormal"/>
    <w:uiPriority w:val="59"/>
    <w:rsid w:val="00636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A05E6"/>
    <w:pPr>
      <w:spacing w:after="200" w:line="276" w:lineRule="auto"/>
      <w:ind w:left="720"/>
      <w:contextualSpacing/>
    </w:pPr>
    <w:rPr>
      <w:rFonts w:ascii="Calibri" w:eastAsia="PMingLiU" w:hAnsi="Calibri"/>
      <w:sz w:val="22"/>
      <w:szCs w:val="22"/>
      <w:lang w:eastAsia="en-US"/>
    </w:rPr>
  </w:style>
  <w:style w:type="character" w:customStyle="1" w:styleId="st">
    <w:name w:val="st"/>
    <w:rsid w:val="00A97D25"/>
  </w:style>
  <w:style w:type="character" w:customStyle="1" w:styleId="Heading1Char">
    <w:name w:val="Heading 1 Char"/>
    <w:link w:val="Heading1"/>
    <w:uiPriority w:val="9"/>
    <w:rsid w:val="002B7066"/>
    <w:rPr>
      <w:rFonts w:ascii="Calibri Light" w:hAnsi="Calibri Light"/>
      <w:color w:val="2E74B5"/>
      <w:sz w:val="32"/>
      <w:szCs w:val="32"/>
    </w:rPr>
  </w:style>
  <w:style w:type="character" w:customStyle="1" w:styleId="Heading5Char">
    <w:name w:val="Heading 5 Char"/>
    <w:link w:val="Heading5"/>
    <w:rsid w:val="00B4453A"/>
    <w:rPr>
      <w:rFonts w:ascii="Calibri" w:eastAsia="Times New Roman" w:hAnsi="Calibri" w:cs="Times New Roman"/>
      <w:b/>
      <w:bCs/>
      <w:i/>
      <w:iCs/>
      <w:sz w:val="26"/>
      <w:szCs w:val="26"/>
      <w:lang w:eastAsia="sl-SI"/>
    </w:rPr>
  </w:style>
  <w:style w:type="character" w:customStyle="1" w:styleId="linkcolor">
    <w:name w:val="linkcolor"/>
    <w:rsid w:val="00B247D6"/>
  </w:style>
  <w:style w:type="character" w:customStyle="1" w:styleId="Heading2Char">
    <w:name w:val="Heading 2 Char"/>
    <w:link w:val="Heading2"/>
    <w:semiHidden/>
    <w:rsid w:val="00B247D6"/>
    <w:rPr>
      <w:rFonts w:ascii="Calibri Light" w:eastAsia="Times New Roman" w:hAnsi="Calibri Light" w:cs="Times New Roman"/>
      <w:b/>
      <w:bCs/>
      <w:i/>
      <w:iCs/>
      <w:sz w:val="28"/>
      <w:szCs w:val="28"/>
      <w:lang w:eastAsia="sl-SI"/>
    </w:rPr>
  </w:style>
  <w:style w:type="character" w:customStyle="1" w:styleId="bookabs">
    <w:name w:val="bookabs"/>
    <w:rsid w:val="00E77F0E"/>
  </w:style>
  <w:style w:type="character" w:customStyle="1" w:styleId="moreabs">
    <w:name w:val="moreabs"/>
    <w:rsid w:val="00E77F0E"/>
  </w:style>
  <w:style w:type="character" w:customStyle="1" w:styleId="hlfld-title">
    <w:name w:val="hlfld-title"/>
    <w:rsid w:val="0061619B"/>
  </w:style>
  <w:style w:type="character" w:customStyle="1" w:styleId="singlehighlightclass">
    <w:name w:val="single_highlight_class"/>
    <w:rsid w:val="0061619B"/>
  </w:style>
  <w:style w:type="character" w:customStyle="1" w:styleId="articleentryauthorlabel">
    <w:name w:val="articleentryauthorlabel"/>
    <w:rsid w:val="0061619B"/>
  </w:style>
  <w:style w:type="character" w:customStyle="1" w:styleId="articleentryauthorslinks">
    <w:name w:val="articleentryauthorslinks"/>
    <w:rsid w:val="0061619B"/>
  </w:style>
  <w:style w:type="character" w:customStyle="1" w:styleId="hlfld-contrib">
    <w:name w:val="hlfld-contrib"/>
    <w:rsid w:val="0061619B"/>
  </w:style>
  <w:style w:type="character" w:customStyle="1" w:styleId="boldfont">
    <w:name w:val="boldfont"/>
    <w:rsid w:val="0061619B"/>
  </w:style>
  <w:style w:type="character" w:customStyle="1" w:styleId="articleentrypagerangelabel">
    <w:name w:val="articleentrypagerangelabel"/>
    <w:rsid w:val="0061619B"/>
  </w:style>
  <w:style w:type="paragraph" w:customStyle="1" w:styleId="Default">
    <w:name w:val="Default"/>
    <w:rsid w:val="004A4BCC"/>
    <w:pPr>
      <w:autoSpaceDE w:val="0"/>
      <w:autoSpaceDN w:val="0"/>
      <w:adjustRightInd w:val="0"/>
    </w:pPr>
    <w:rPr>
      <w:color w:val="000000"/>
      <w:sz w:val="24"/>
      <w:szCs w:val="24"/>
      <w:lang w:val="en-US"/>
    </w:rPr>
  </w:style>
  <w:style w:type="paragraph" w:styleId="EndnoteText">
    <w:name w:val="endnote text"/>
    <w:basedOn w:val="Normal"/>
    <w:link w:val="EndnoteTextChar"/>
    <w:rsid w:val="00BA6942"/>
    <w:rPr>
      <w:sz w:val="20"/>
      <w:szCs w:val="20"/>
    </w:rPr>
  </w:style>
  <w:style w:type="character" w:customStyle="1" w:styleId="EndnoteTextChar">
    <w:name w:val="Endnote Text Char"/>
    <w:link w:val="EndnoteText"/>
    <w:rsid w:val="00BA6942"/>
    <w:rPr>
      <w:lang w:eastAsia="sl-SI"/>
    </w:rPr>
  </w:style>
  <w:style w:type="character" w:styleId="EndnoteReference">
    <w:name w:val="endnote reference"/>
    <w:rsid w:val="00BA6942"/>
    <w:rPr>
      <w:vertAlign w:val="superscript"/>
    </w:rPr>
  </w:style>
  <w:style w:type="character" w:customStyle="1" w:styleId="tgc">
    <w:name w:val="_tgc"/>
    <w:rsid w:val="00ED5F4A"/>
  </w:style>
  <w:style w:type="paragraph" w:styleId="Title">
    <w:name w:val="Title"/>
    <w:basedOn w:val="Normal"/>
    <w:link w:val="TitleChar"/>
    <w:uiPriority w:val="10"/>
    <w:qFormat/>
    <w:rsid w:val="00D23E7F"/>
    <w:pPr>
      <w:tabs>
        <w:tab w:val="left" w:pos="850"/>
        <w:tab w:val="left" w:pos="1191"/>
        <w:tab w:val="left" w:pos="1531"/>
      </w:tabs>
      <w:spacing w:before="240" w:after="60"/>
      <w:jc w:val="center"/>
      <w:outlineLvl w:val="0"/>
    </w:pPr>
    <w:rPr>
      <w:rFonts w:ascii="Arial" w:hAnsi="Arial" w:cs="Arial"/>
      <w:b/>
      <w:bCs/>
      <w:kern w:val="28"/>
      <w:sz w:val="32"/>
      <w:szCs w:val="32"/>
      <w:lang w:val="en-GB" w:eastAsia="zh-CN"/>
    </w:rPr>
  </w:style>
  <w:style w:type="character" w:customStyle="1" w:styleId="TitleChar">
    <w:name w:val="Title Char"/>
    <w:link w:val="Title"/>
    <w:uiPriority w:val="10"/>
    <w:rsid w:val="00D23E7F"/>
    <w:rPr>
      <w:rFonts w:ascii="Arial" w:hAnsi="Arial" w:cs="Arial"/>
      <w:b/>
      <w:bCs/>
      <w:kern w:val="28"/>
      <w:sz w:val="32"/>
      <w:szCs w:val="32"/>
      <w:lang w:val="en-GB" w:eastAsia="zh-CN"/>
    </w:rPr>
  </w:style>
  <w:style w:type="paragraph" w:styleId="BodyText0">
    <w:name w:val="Body Text"/>
    <w:basedOn w:val="Normal"/>
    <w:link w:val="BodyTextChar"/>
    <w:uiPriority w:val="99"/>
    <w:unhideWhenUsed/>
    <w:rsid w:val="00EF041E"/>
    <w:pPr>
      <w:widowControl w:val="0"/>
      <w:spacing w:after="120" w:line="276" w:lineRule="auto"/>
    </w:pPr>
    <w:rPr>
      <w:rFonts w:ascii="Calibri" w:eastAsia="Calibri" w:hAnsi="Calibri" w:cs="Arial"/>
      <w:sz w:val="22"/>
      <w:szCs w:val="22"/>
      <w:lang w:eastAsia="en-US"/>
    </w:rPr>
  </w:style>
  <w:style w:type="character" w:customStyle="1" w:styleId="BodyTextChar">
    <w:name w:val="Body Text Char"/>
    <w:link w:val="BodyText0"/>
    <w:uiPriority w:val="99"/>
    <w:rsid w:val="00EF041E"/>
    <w:rPr>
      <w:rFonts w:ascii="Calibri" w:eastAsia="Calibri" w:hAnsi="Calibri" w:cs="Arial"/>
      <w:sz w:val="22"/>
      <w:szCs w:val="22"/>
    </w:rPr>
  </w:style>
  <w:style w:type="character" w:styleId="PlaceholderText">
    <w:name w:val="Placeholder Text"/>
    <w:uiPriority w:val="99"/>
    <w:semiHidden/>
    <w:rsid w:val="00EF041E"/>
    <w:rPr>
      <w:color w:val="808080"/>
    </w:rPr>
  </w:style>
  <w:style w:type="paragraph" w:customStyle="1" w:styleId="Table">
    <w:name w:val="Table"/>
    <w:basedOn w:val="Normal"/>
    <w:next w:val="BodyText0"/>
    <w:rsid w:val="00EF041E"/>
    <w:pPr>
      <w:tabs>
        <w:tab w:val="left" w:pos="850"/>
        <w:tab w:val="left" w:pos="1191"/>
        <w:tab w:val="left" w:pos="1531"/>
      </w:tabs>
      <w:spacing w:after="240"/>
      <w:jc w:val="center"/>
    </w:pPr>
    <w:rPr>
      <w:sz w:val="22"/>
      <w:szCs w:val="22"/>
      <w:lang w:val="en-GB" w:eastAsia="zh-CN"/>
    </w:rPr>
  </w:style>
  <w:style w:type="paragraph" w:customStyle="1" w:styleId="TableTitle">
    <w:name w:val="Table Title"/>
    <w:basedOn w:val="Normal"/>
    <w:rsid w:val="00EF041E"/>
    <w:pPr>
      <w:keepNext/>
      <w:tabs>
        <w:tab w:val="left" w:pos="850"/>
        <w:tab w:val="left" w:pos="1191"/>
        <w:tab w:val="left" w:pos="1531"/>
      </w:tabs>
      <w:spacing w:after="240"/>
      <w:jc w:val="center"/>
    </w:pPr>
    <w:rPr>
      <w:rFonts w:ascii="Arial" w:hAnsi="Arial" w:cs="Arial"/>
      <w:b/>
      <w:bCs/>
      <w:sz w:val="18"/>
      <w:szCs w:val="22"/>
      <w:lang w:val="en-GB" w:eastAsia="zh-CN"/>
    </w:rPr>
  </w:style>
  <w:style w:type="paragraph" w:customStyle="1" w:styleId="TableSub-title">
    <w:name w:val="Table Sub-title"/>
    <w:basedOn w:val="Normal"/>
    <w:rsid w:val="00EF041E"/>
    <w:pPr>
      <w:keepNext/>
      <w:tabs>
        <w:tab w:val="left" w:pos="850"/>
        <w:tab w:val="left" w:pos="1191"/>
        <w:tab w:val="left" w:pos="1531"/>
      </w:tabs>
      <w:spacing w:after="240"/>
      <w:jc w:val="center"/>
    </w:pPr>
    <w:rPr>
      <w:rFonts w:ascii="Arial" w:hAnsi="Arial" w:cs="Arial"/>
      <w:sz w:val="18"/>
      <w:szCs w:val="22"/>
      <w:lang w:val="en-GB" w:eastAsia="zh-CN"/>
    </w:rPr>
  </w:style>
  <w:style w:type="paragraph" w:customStyle="1" w:styleId="TableNote">
    <w:name w:val="Table Note"/>
    <w:basedOn w:val="Normal"/>
    <w:rsid w:val="00EF041E"/>
    <w:pPr>
      <w:tabs>
        <w:tab w:val="left" w:pos="850"/>
        <w:tab w:val="left" w:pos="1191"/>
        <w:tab w:val="left" w:pos="1531"/>
      </w:tabs>
      <w:spacing w:after="120"/>
    </w:pPr>
    <w:rPr>
      <w:rFonts w:ascii="Arial" w:hAnsi="Arial" w:cs="Arial"/>
      <w:sz w:val="16"/>
      <w:szCs w:val="18"/>
      <w:lang w:val="en-GB" w:eastAsia="zh-CN"/>
    </w:rPr>
  </w:style>
  <w:style w:type="paragraph" w:customStyle="1" w:styleId="SourceDescription">
    <w:name w:val="Source Description"/>
    <w:basedOn w:val="Normal"/>
    <w:next w:val="BodyText0"/>
    <w:rsid w:val="00EF041E"/>
    <w:pPr>
      <w:tabs>
        <w:tab w:val="left" w:pos="850"/>
        <w:tab w:val="left" w:pos="1191"/>
        <w:tab w:val="left" w:pos="1531"/>
      </w:tabs>
      <w:spacing w:after="360"/>
      <w:jc w:val="both"/>
    </w:pPr>
    <w:rPr>
      <w:rFonts w:ascii="Arial" w:hAnsi="Arial" w:cs="Arial"/>
      <w:sz w:val="16"/>
      <w:szCs w:val="18"/>
      <w:lang w:val="en-GB" w:eastAsia="zh-CN"/>
    </w:rPr>
  </w:style>
  <w:style w:type="paragraph" w:styleId="Revision">
    <w:name w:val="Revision"/>
    <w:hidden/>
    <w:uiPriority w:val="99"/>
    <w:semiHidden/>
    <w:rsid w:val="00EF041E"/>
    <w:rPr>
      <w:rFonts w:ascii="Calibri" w:eastAsia="Calibri" w:hAnsi="Calibri" w:cs="Arial"/>
      <w:sz w:val="22"/>
      <w:szCs w:val="22"/>
      <w:lang w:val="en-US"/>
    </w:rPr>
  </w:style>
  <w:style w:type="character" w:customStyle="1" w:styleId="ListParagraphChar">
    <w:name w:val="List Paragraph Char"/>
    <w:link w:val="ListParagraph"/>
    <w:uiPriority w:val="34"/>
    <w:rsid w:val="001A7825"/>
    <w:rPr>
      <w:rFonts w:ascii="Calibri" w:eastAsia="PMingLiU" w:hAnsi="Calibri"/>
      <w:sz w:val="22"/>
      <w:szCs w:val="22"/>
    </w:rPr>
  </w:style>
  <w:style w:type="paragraph" w:customStyle="1" w:styleId="xmsonormal">
    <w:name w:val="x_msonormal"/>
    <w:basedOn w:val="Normal"/>
    <w:rsid w:val="0032626F"/>
    <w:pPr>
      <w:spacing w:before="100" w:beforeAutospacing="1" w:after="100" w:afterAutospacing="1"/>
    </w:pPr>
    <w:rPr>
      <w:lang w:eastAsia="en-US"/>
    </w:rPr>
  </w:style>
  <w:style w:type="paragraph" w:customStyle="1" w:styleId="xmsolistparagraph">
    <w:name w:val="x_msolistparagraph"/>
    <w:basedOn w:val="Normal"/>
    <w:rsid w:val="00080573"/>
    <w:pPr>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05309">
      <w:bodyDiv w:val="1"/>
      <w:marLeft w:val="0"/>
      <w:marRight w:val="0"/>
      <w:marTop w:val="0"/>
      <w:marBottom w:val="0"/>
      <w:divBdr>
        <w:top w:val="none" w:sz="0" w:space="0" w:color="auto"/>
        <w:left w:val="none" w:sz="0" w:space="0" w:color="auto"/>
        <w:bottom w:val="none" w:sz="0" w:space="0" w:color="auto"/>
        <w:right w:val="none" w:sz="0" w:space="0" w:color="auto"/>
      </w:divBdr>
      <w:divsChild>
        <w:div w:id="1782071414">
          <w:marLeft w:val="0"/>
          <w:marRight w:val="0"/>
          <w:marTop w:val="0"/>
          <w:marBottom w:val="0"/>
          <w:divBdr>
            <w:top w:val="none" w:sz="0" w:space="0" w:color="auto"/>
            <w:left w:val="none" w:sz="0" w:space="0" w:color="auto"/>
            <w:bottom w:val="none" w:sz="0" w:space="0" w:color="auto"/>
            <w:right w:val="none" w:sz="0" w:space="0" w:color="auto"/>
          </w:divBdr>
        </w:div>
        <w:div w:id="2005431711">
          <w:marLeft w:val="360"/>
          <w:marRight w:val="0"/>
          <w:marTop w:val="0"/>
          <w:marBottom w:val="0"/>
          <w:divBdr>
            <w:top w:val="none" w:sz="0" w:space="0" w:color="auto"/>
            <w:left w:val="none" w:sz="0" w:space="0" w:color="auto"/>
            <w:bottom w:val="none" w:sz="0" w:space="0" w:color="auto"/>
            <w:right w:val="none" w:sz="0" w:space="0" w:color="auto"/>
          </w:divBdr>
        </w:div>
      </w:divsChild>
    </w:div>
    <w:div w:id="109516634">
      <w:bodyDiv w:val="1"/>
      <w:marLeft w:val="0"/>
      <w:marRight w:val="0"/>
      <w:marTop w:val="0"/>
      <w:marBottom w:val="0"/>
      <w:divBdr>
        <w:top w:val="none" w:sz="0" w:space="0" w:color="auto"/>
        <w:left w:val="none" w:sz="0" w:space="0" w:color="auto"/>
        <w:bottom w:val="none" w:sz="0" w:space="0" w:color="auto"/>
        <w:right w:val="none" w:sz="0" w:space="0" w:color="auto"/>
      </w:divBdr>
    </w:div>
    <w:div w:id="226034559">
      <w:bodyDiv w:val="1"/>
      <w:marLeft w:val="0"/>
      <w:marRight w:val="0"/>
      <w:marTop w:val="0"/>
      <w:marBottom w:val="0"/>
      <w:divBdr>
        <w:top w:val="none" w:sz="0" w:space="0" w:color="auto"/>
        <w:left w:val="none" w:sz="0" w:space="0" w:color="auto"/>
        <w:bottom w:val="none" w:sz="0" w:space="0" w:color="auto"/>
        <w:right w:val="none" w:sz="0" w:space="0" w:color="auto"/>
      </w:divBdr>
    </w:div>
    <w:div w:id="251356908">
      <w:bodyDiv w:val="1"/>
      <w:marLeft w:val="0"/>
      <w:marRight w:val="0"/>
      <w:marTop w:val="0"/>
      <w:marBottom w:val="0"/>
      <w:divBdr>
        <w:top w:val="none" w:sz="0" w:space="0" w:color="auto"/>
        <w:left w:val="none" w:sz="0" w:space="0" w:color="auto"/>
        <w:bottom w:val="none" w:sz="0" w:space="0" w:color="auto"/>
        <w:right w:val="none" w:sz="0" w:space="0" w:color="auto"/>
      </w:divBdr>
      <w:divsChild>
        <w:div w:id="981620516">
          <w:marLeft w:val="0"/>
          <w:marRight w:val="0"/>
          <w:marTop w:val="0"/>
          <w:marBottom w:val="13"/>
          <w:divBdr>
            <w:top w:val="none" w:sz="0" w:space="0" w:color="auto"/>
            <w:left w:val="none" w:sz="0" w:space="0" w:color="auto"/>
            <w:bottom w:val="none" w:sz="0" w:space="0" w:color="auto"/>
            <w:right w:val="none" w:sz="0" w:space="0" w:color="auto"/>
          </w:divBdr>
          <w:divsChild>
            <w:div w:id="476726859">
              <w:marLeft w:val="38"/>
              <w:marRight w:val="38"/>
              <w:marTop w:val="0"/>
              <w:marBottom w:val="0"/>
              <w:divBdr>
                <w:top w:val="none" w:sz="0" w:space="0" w:color="auto"/>
                <w:left w:val="none" w:sz="0" w:space="0" w:color="auto"/>
                <w:bottom w:val="none" w:sz="0" w:space="0" w:color="auto"/>
                <w:right w:val="none" w:sz="0" w:space="0" w:color="auto"/>
              </w:divBdr>
              <w:divsChild>
                <w:div w:id="49276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464279">
      <w:bodyDiv w:val="1"/>
      <w:marLeft w:val="0"/>
      <w:marRight w:val="0"/>
      <w:marTop w:val="0"/>
      <w:marBottom w:val="0"/>
      <w:divBdr>
        <w:top w:val="none" w:sz="0" w:space="0" w:color="auto"/>
        <w:left w:val="none" w:sz="0" w:space="0" w:color="auto"/>
        <w:bottom w:val="none" w:sz="0" w:space="0" w:color="auto"/>
        <w:right w:val="none" w:sz="0" w:space="0" w:color="auto"/>
      </w:divBdr>
    </w:div>
    <w:div w:id="495341629">
      <w:bodyDiv w:val="1"/>
      <w:marLeft w:val="0"/>
      <w:marRight w:val="0"/>
      <w:marTop w:val="0"/>
      <w:marBottom w:val="0"/>
      <w:divBdr>
        <w:top w:val="none" w:sz="0" w:space="0" w:color="auto"/>
        <w:left w:val="none" w:sz="0" w:space="0" w:color="auto"/>
        <w:bottom w:val="none" w:sz="0" w:space="0" w:color="auto"/>
        <w:right w:val="none" w:sz="0" w:space="0" w:color="auto"/>
      </w:divBdr>
      <w:divsChild>
        <w:div w:id="2088069825">
          <w:marLeft w:val="0"/>
          <w:marRight w:val="0"/>
          <w:marTop w:val="0"/>
          <w:marBottom w:val="0"/>
          <w:divBdr>
            <w:top w:val="none" w:sz="0" w:space="0" w:color="auto"/>
            <w:left w:val="none" w:sz="0" w:space="0" w:color="auto"/>
            <w:bottom w:val="none" w:sz="0" w:space="0" w:color="auto"/>
            <w:right w:val="none" w:sz="0" w:space="0" w:color="auto"/>
          </w:divBdr>
        </w:div>
      </w:divsChild>
    </w:div>
    <w:div w:id="574627587">
      <w:bodyDiv w:val="1"/>
      <w:marLeft w:val="0"/>
      <w:marRight w:val="0"/>
      <w:marTop w:val="0"/>
      <w:marBottom w:val="0"/>
      <w:divBdr>
        <w:top w:val="none" w:sz="0" w:space="0" w:color="auto"/>
        <w:left w:val="none" w:sz="0" w:space="0" w:color="auto"/>
        <w:bottom w:val="none" w:sz="0" w:space="0" w:color="auto"/>
        <w:right w:val="none" w:sz="0" w:space="0" w:color="auto"/>
      </w:divBdr>
    </w:div>
    <w:div w:id="765198637">
      <w:bodyDiv w:val="1"/>
      <w:marLeft w:val="0"/>
      <w:marRight w:val="0"/>
      <w:marTop w:val="0"/>
      <w:marBottom w:val="0"/>
      <w:divBdr>
        <w:top w:val="none" w:sz="0" w:space="0" w:color="auto"/>
        <w:left w:val="none" w:sz="0" w:space="0" w:color="auto"/>
        <w:bottom w:val="none" w:sz="0" w:space="0" w:color="auto"/>
        <w:right w:val="none" w:sz="0" w:space="0" w:color="auto"/>
      </w:divBdr>
    </w:div>
    <w:div w:id="832377945">
      <w:bodyDiv w:val="1"/>
      <w:marLeft w:val="0"/>
      <w:marRight w:val="0"/>
      <w:marTop w:val="0"/>
      <w:marBottom w:val="0"/>
      <w:divBdr>
        <w:top w:val="none" w:sz="0" w:space="0" w:color="auto"/>
        <w:left w:val="none" w:sz="0" w:space="0" w:color="auto"/>
        <w:bottom w:val="none" w:sz="0" w:space="0" w:color="auto"/>
        <w:right w:val="none" w:sz="0" w:space="0" w:color="auto"/>
      </w:divBdr>
    </w:div>
    <w:div w:id="837227878">
      <w:bodyDiv w:val="1"/>
      <w:marLeft w:val="0"/>
      <w:marRight w:val="0"/>
      <w:marTop w:val="0"/>
      <w:marBottom w:val="0"/>
      <w:divBdr>
        <w:top w:val="none" w:sz="0" w:space="0" w:color="auto"/>
        <w:left w:val="none" w:sz="0" w:space="0" w:color="auto"/>
        <w:bottom w:val="none" w:sz="0" w:space="0" w:color="auto"/>
        <w:right w:val="none" w:sz="0" w:space="0" w:color="auto"/>
      </w:divBdr>
    </w:div>
    <w:div w:id="844856470">
      <w:bodyDiv w:val="1"/>
      <w:marLeft w:val="0"/>
      <w:marRight w:val="0"/>
      <w:marTop w:val="0"/>
      <w:marBottom w:val="0"/>
      <w:divBdr>
        <w:top w:val="none" w:sz="0" w:space="0" w:color="auto"/>
        <w:left w:val="none" w:sz="0" w:space="0" w:color="auto"/>
        <w:bottom w:val="none" w:sz="0" w:space="0" w:color="auto"/>
        <w:right w:val="none" w:sz="0" w:space="0" w:color="auto"/>
      </w:divBdr>
      <w:divsChild>
        <w:div w:id="583495896">
          <w:marLeft w:val="0"/>
          <w:marRight w:val="0"/>
          <w:marTop w:val="0"/>
          <w:marBottom w:val="0"/>
          <w:divBdr>
            <w:top w:val="none" w:sz="0" w:space="0" w:color="auto"/>
            <w:left w:val="none" w:sz="0" w:space="0" w:color="auto"/>
            <w:bottom w:val="none" w:sz="0" w:space="0" w:color="auto"/>
            <w:right w:val="none" w:sz="0" w:space="0" w:color="auto"/>
          </w:divBdr>
        </w:div>
        <w:div w:id="775947900">
          <w:marLeft w:val="0"/>
          <w:marRight w:val="0"/>
          <w:marTop w:val="0"/>
          <w:marBottom w:val="0"/>
          <w:divBdr>
            <w:top w:val="none" w:sz="0" w:space="0" w:color="auto"/>
            <w:left w:val="none" w:sz="0" w:space="0" w:color="auto"/>
            <w:bottom w:val="none" w:sz="0" w:space="0" w:color="auto"/>
            <w:right w:val="none" w:sz="0" w:space="0" w:color="auto"/>
          </w:divBdr>
          <w:divsChild>
            <w:div w:id="1539274204">
              <w:marLeft w:val="0"/>
              <w:marRight w:val="0"/>
              <w:marTop w:val="0"/>
              <w:marBottom w:val="0"/>
              <w:divBdr>
                <w:top w:val="none" w:sz="0" w:space="0" w:color="auto"/>
                <w:left w:val="none" w:sz="0" w:space="0" w:color="auto"/>
                <w:bottom w:val="none" w:sz="0" w:space="0" w:color="auto"/>
                <w:right w:val="none" w:sz="0" w:space="0" w:color="auto"/>
              </w:divBdr>
            </w:div>
          </w:divsChild>
        </w:div>
        <w:div w:id="1253507656">
          <w:marLeft w:val="0"/>
          <w:marRight w:val="0"/>
          <w:marTop w:val="75"/>
          <w:marBottom w:val="0"/>
          <w:divBdr>
            <w:top w:val="none" w:sz="0" w:space="0" w:color="auto"/>
            <w:left w:val="none" w:sz="0" w:space="0" w:color="auto"/>
            <w:bottom w:val="none" w:sz="0" w:space="0" w:color="auto"/>
            <w:right w:val="none" w:sz="0" w:space="0" w:color="auto"/>
          </w:divBdr>
        </w:div>
        <w:div w:id="1460805491">
          <w:marLeft w:val="480"/>
          <w:marRight w:val="0"/>
          <w:marTop w:val="24"/>
          <w:marBottom w:val="120"/>
          <w:divBdr>
            <w:top w:val="none" w:sz="0" w:space="0" w:color="auto"/>
            <w:left w:val="none" w:sz="0" w:space="0" w:color="auto"/>
            <w:bottom w:val="none" w:sz="0" w:space="0" w:color="auto"/>
            <w:right w:val="none" w:sz="0" w:space="0" w:color="auto"/>
          </w:divBdr>
        </w:div>
        <w:div w:id="1780836418">
          <w:marLeft w:val="0"/>
          <w:marRight w:val="0"/>
          <w:marTop w:val="75"/>
          <w:marBottom w:val="0"/>
          <w:divBdr>
            <w:top w:val="none" w:sz="0" w:space="0" w:color="auto"/>
            <w:left w:val="none" w:sz="0" w:space="0" w:color="auto"/>
            <w:bottom w:val="none" w:sz="0" w:space="0" w:color="auto"/>
            <w:right w:val="none" w:sz="0" w:space="0" w:color="auto"/>
          </w:divBdr>
        </w:div>
        <w:div w:id="2102600556">
          <w:marLeft w:val="0"/>
          <w:marRight w:val="0"/>
          <w:marTop w:val="75"/>
          <w:marBottom w:val="0"/>
          <w:divBdr>
            <w:top w:val="none" w:sz="0" w:space="0" w:color="auto"/>
            <w:left w:val="none" w:sz="0" w:space="0" w:color="auto"/>
            <w:bottom w:val="none" w:sz="0" w:space="0" w:color="auto"/>
            <w:right w:val="none" w:sz="0" w:space="0" w:color="auto"/>
          </w:divBdr>
        </w:div>
      </w:divsChild>
    </w:div>
    <w:div w:id="898057032">
      <w:bodyDiv w:val="1"/>
      <w:marLeft w:val="0"/>
      <w:marRight w:val="0"/>
      <w:marTop w:val="0"/>
      <w:marBottom w:val="0"/>
      <w:divBdr>
        <w:top w:val="none" w:sz="0" w:space="0" w:color="auto"/>
        <w:left w:val="none" w:sz="0" w:space="0" w:color="auto"/>
        <w:bottom w:val="none" w:sz="0" w:space="0" w:color="auto"/>
        <w:right w:val="none" w:sz="0" w:space="0" w:color="auto"/>
      </w:divBdr>
      <w:divsChild>
        <w:div w:id="1452438247">
          <w:marLeft w:val="0"/>
          <w:marRight w:val="0"/>
          <w:marTop w:val="0"/>
          <w:marBottom w:val="0"/>
          <w:divBdr>
            <w:top w:val="none" w:sz="0" w:space="0" w:color="auto"/>
            <w:left w:val="none" w:sz="0" w:space="0" w:color="auto"/>
            <w:bottom w:val="none" w:sz="0" w:space="0" w:color="auto"/>
            <w:right w:val="none" w:sz="0" w:space="0" w:color="auto"/>
          </w:divBdr>
        </w:div>
      </w:divsChild>
    </w:div>
    <w:div w:id="903104791">
      <w:bodyDiv w:val="1"/>
      <w:marLeft w:val="0"/>
      <w:marRight w:val="0"/>
      <w:marTop w:val="0"/>
      <w:marBottom w:val="0"/>
      <w:divBdr>
        <w:top w:val="none" w:sz="0" w:space="0" w:color="auto"/>
        <w:left w:val="none" w:sz="0" w:space="0" w:color="auto"/>
        <w:bottom w:val="none" w:sz="0" w:space="0" w:color="auto"/>
        <w:right w:val="none" w:sz="0" w:space="0" w:color="auto"/>
      </w:divBdr>
    </w:div>
    <w:div w:id="916329934">
      <w:bodyDiv w:val="1"/>
      <w:marLeft w:val="0"/>
      <w:marRight w:val="0"/>
      <w:marTop w:val="0"/>
      <w:marBottom w:val="0"/>
      <w:divBdr>
        <w:top w:val="none" w:sz="0" w:space="0" w:color="auto"/>
        <w:left w:val="none" w:sz="0" w:space="0" w:color="auto"/>
        <w:bottom w:val="none" w:sz="0" w:space="0" w:color="auto"/>
        <w:right w:val="none" w:sz="0" w:space="0" w:color="auto"/>
      </w:divBdr>
    </w:div>
    <w:div w:id="1006442054">
      <w:bodyDiv w:val="1"/>
      <w:marLeft w:val="0"/>
      <w:marRight w:val="0"/>
      <w:marTop w:val="0"/>
      <w:marBottom w:val="0"/>
      <w:divBdr>
        <w:top w:val="none" w:sz="0" w:space="0" w:color="auto"/>
        <w:left w:val="none" w:sz="0" w:space="0" w:color="auto"/>
        <w:bottom w:val="none" w:sz="0" w:space="0" w:color="auto"/>
        <w:right w:val="none" w:sz="0" w:space="0" w:color="auto"/>
      </w:divBdr>
    </w:div>
    <w:div w:id="1122698644">
      <w:bodyDiv w:val="1"/>
      <w:marLeft w:val="0"/>
      <w:marRight w:val="0"/>
      <w:marTop w:val="0"/>
      <w:marBottom w:val="0"/>
      <w:divBdr>
        <w:top w:val="none" w:sz="0" w:space="0" w:color="auto"/>
        <w:left w:val="none" w:sz="0" w:space="0" w:color="auto"/>
        <w:bottom w:val="none" w:sz="0" w:space="0" w:color="auto"/>
        <w:right w:val="none" w:sz="0" w:space="0" w:color="auto"/>
      </w:divBdr>
    </w:div>
    <w:div w:id="1171796721">
      <w:bodyDiv w:val="1"/>
      <w:marLeft w:val="0"/>
      <w:marRight w:val="0"/>
      <w:marTop w:val="0"/>
      <w:marBottom w:val="0"/>
      <w:divBdr>
        <w:top w:val="none" w:sz="0" w:space="0" w:color="auto"/>
        <w:left w:val="none" w:sz="0" w:space="0" w:color="auto"/>
        <w:bottom w:val="none" w:sz="0" w:space="0" w:color="auto"/>
        <w:right w:val="none" w:sz="0" w:space="0" w:color="auto"/>
      </w:divBdr>
      <w:divsChild>
        <w:div w:id="362874996">
          <w:marLeft w:val="0"/>
          <w:marRight w:val="0"/>
          <w:marTop w:val="0"/>
          <w:marBottom w:val="0"/>
          <w:divBdr>
            <w:top w:val="single" w:sz="6" w:space="0" w:color="CCCCCC"/>
            <w:left w:val="single" w:sz="6" w:space="0" w:color="CCCCCC"/>
            <w:bottom w:val="single" w:sz="6" w:space="0" w:color="CCCCCC"/>
            <w:right w:val="single" w:sz="6" w:space="0" w:color="CCCCCC"/>
          </w:divBdr>
          <w:divsChild>
            <w:div w:id="793444659">
              <w:marLeft w:val="0"/>
              <w:marRight w:val="0"/>
              <w:marTop w:val="0"/>
              <w:marBottom w:val="0"/>
              <w:divBdr>
                <w:top w:val="none" w:sz="0" w:space="0" w:color="auto"/>
                <w:left w:val="none" w:sz="0" w:space="0" w:color="auto"/>
                <w:bottom w:val="none" w:sz="0" w:space="0" w:color="auto"/>
                <w:right w:val="none" w:sz="0" w:space="0" w:color="auto"/>
              </w:divBdr>
              <w:divsChild>
                <w:div w:id="15087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877562">
      <w:bodyDiv w:val="1"/>
      <w:marLeft w:val="0"/>
      <w:marRight w:val="0"/>
      <w:marTop w:val="0"/>
      <w:marBottom w:val="0"/>
      <w:divBdr>
        <w:top w:val="none" w:sz="0" w:space="0" w:color="auto"/>
        <w:left w:val="none" w:sz="0" w:space="0" w:color="auto"/>
        <w:bottom w:val="none" w:sz="0" w:space="0" w:color="auto"/>
        <w:right w:val="none" w:sz="0" w:space="0" w:color="auto"/>
      </w:divBdr>
    </w:div>
    <w:div w:id="1297446366">
      <w:bodyDiv w:val="1"/>
      <w:marLeft w:val="0"/>
      <w:marRight w:val="0"/>
      <w:marTop w:val="0"/>
      <w:marBottom w:val="0"/>
      <w:divBdr>
        <w:top w:val="none" w:sz="0" w:space="0" w:color="auto"/>
        <w:left w:val="none" w:sz="0" w:space="0" w:color="auto"/>
        <w:bottom w:val="none" w:sz="0" w:space="0" w:color="auto"/>
        <w:right w:val="none" w:sz="0" w:space="0" w:color="auto"/>
      </w:divBdr>
    </w:div>
    <w:div w:id="1368484202">
      <w:bodyDiv w:val="1"/>
      <w:marLeft w:val="0"/>
      <w:marRight w:val="0"/>
      <w:marTop w:val="0"/>
      <w:marBottom w:val="0"/>
      <w:divBdr>
        <w:top w:val="none" w:sz="0" w:space="0" w:color="auto"/>
        <w:left w:val="none" w:sz="0" w:space="0" w:color="auto"/>
        <w:bottom w:val="none" w:sz="0" w:space="0" w:color="auto"/>
        <w:right w:val="none" w:sz="0" w:space="0" w:color="auto"/>
      </w:divBdr>
      <w:divsChild>
        <w:div w:id="2120224434">
          <w:marLeft w:val="0"/>
          <w:marRight w:val="0"/>
          <w:marTop w:val="0"/>
          <w:marBottom w:val="0"/>
          <w:divBdr>
            <w:top w:val="none" w:sz="0" w:space="0" w:color="auto"/>
            <w:left w:val="none" w:sz="0" w:space="0" w:color="auto"/>
            <w:bottom w:val="none" w:sz="0" w:space="0" w:color="auto"/>
            <w:right w:val="none" w:sz="0" w:space="0" w:color="auto"/>
          </w:divBdr>
        </w:div>
      </w:divsChild>
    </w:div>
    <w:div w:id="1494031631">
      <w:bodyDiv w:val="1"/>
      <w:marLeft w:val="0"/>
      <w:marRight w:val="0"/>
      <w:marTop w:val="0"/>
      <w:marBottom w:val="0"/>
      <w:divBdr>
        <w:top w:val="none" w:sz="0" w:space="0" w:color="auto"/>
        <w:left w:val="none" w:sz="0" w:space="0" w:color="auto"/>
        <w:bottom w:val="none" w:sz="0" w:space="0" w:color="auto"/>
        <w:right w:val="none" w:sz="0" w:space="0" w:color="auto"/>
      </w:divBdr>
    </w:div>
    <w:div w:id="1673290411">
      <w:bodyDiv w:val="1"/>
      <w:marLeft w:val="0"/>
      <w:marRight w:val="0"/>
      <w:marTop w:val="0"/>
      <w:marBottom w:val="0"/>
      <w:divBdr>
        <w:top w:val="none" w:sz="0" w:space="0" w:color="auto"/>
        <w:left w:val="none" w:sz="0" w:space="0" w:color="auto"/>
        <w:bottom w:val="none" w:sz="0" w:space="0" w:color="auto"/>
        <w:right w:val="none" w:sz="0" w:space="0" w:color="auto"/>
      </w:divBdr>
    </w:div>
    <w:div w:id="1693336280">
      <w:bodyDiv w:val="1"/>
      <w:marLeft w:val="0"/>
      <w:marRight w:val="0"/>
      <w:marTop w:val="0"/>
      <w:marBottom w:val="0"/>
      <w:divBdr>
        <w:top w:val="none" w:sz="0" w:space="0" w:color="auto"/>
        <w:left w:val="none" w:sz="0" w:space="0" w:color="auto"/>
        <w:bottom w:val="none" w:sz="0" w:space="0" w:color="auto"/>
        <w:right w:val="none" w:sz="0" w:space="0" w:color="auto"/>
      </w:divBdr>
      <w:divsChild>
        <w:div w:id="1404064192">
          <w:marLeft w:val="0"/>
          <w:marRight w:val="0"/>
          <w:marTop w:val="0"/>
          <w:marBottom w:val="0"/>
          <w:divBdr>
            <w:top w:val="none" w:sz="0" w:space="0" w:color="auto"/>
            <w:left w:val="none" w:sz="0" w:space="0" w:color="auto"/>
            <w:bottom w:val="none" w:sz="0" w:space="0" w:color="auto"/>
            <w:right w:val="none" w:sz="0" w:space="0" w:color="auto"/>
          </w:divBdr>
          <w:divsChild>
            <w:div w:id="1264876421">
              <w:marLeft w:val="0"/>
              <w:marRight w:val="0"/>
              <w:marTop w:val="0"/>
              <w:marBottom w:val="0"/>
              <w:divBdr>
                <w:top w:val="none" w:sz="0" w:space="0" w:color="auto"/>
                <w:left w:val="none" w:sz="0" w:space="0" w:color="auto"/>
                <w:bottom w:val="none" w:sz="0" w:space="0" w:color="auto"/>
                <w:right w:val="none" w:sz="0" w:space="0" w:color="auto"/>
              </w:divBdr>
              <w:divsChild>
                <w:div w:id="1986661485">
                  <w:marLeft w:val="0"/>
                  <w:marRight w:val="0"/>
                  <w:marTop w:val="0"/>
                  <w:marBottom w:val="0"/>
                  <w:divBdr>
                    <w:top w:val="none" w:sz="0" w:space="0" w:color="auto"/>
                    <w:left w:val="none" w:sz="0" w:space="0" w:color="auto"/>
                    <w:bottom w:val="none" w:sz="0" w:space="0" w:color="auto"/>
                    <w:right w:val="none" w:sz="0" w:space="0" w:color="auto"/>
                  </w:divBdr>
                  <w:divsChild>
                    <w:div w:id="577598532">
                      <w:marLeft w:val="0"/>
                      <w:marRight w:val="0"/>
                      <w:marTop w:val="0"/>
                      <w:marBottom w:val="0"/>
                      <w:divBdr>
                        <w:top w:val="none" w:sz="0" w:space="0" w:color="auto"/>
                        <w:left w:val="none" w:sz="0" w:space="0" w:color="auto"/>
                        <w:bottom w:val="none" w:sz="0" w:space="0" w:color="auto"/>
                        <w:right w:val="none" w:sz="0" w:space="0" w:color="auto"/>
                      </w:divBdr>
                      <w:divsChild>
                        <w:div w:id="2025980338">
                          <w:marLeft w:val="0"/>
                          <w:marRight w:val="0"/>
                          <w:marTop w:val="0"/>
                          <w:marBottom w:val="0"/>
                          <w:divBdr>
                            <w:top w:val="none" w:sz="0" w:space="0" w:color="auto"/>
                            <w:left w:val="none" w:sz="0" w:space="0" w:color="auto"/>
                            <w:bottom w:val="none" w:sz="0" w:space="0" w:color="auto"/>
                            <w:right w:val="none" w:sz="0" w:space="0" w:color="auto"/>
                          </w:divBdr>
                          <w:divsChild>
                            <w:div w:id="69470395">
                              <w:marLeft w:val="0"/>
                              <w:marRight w:val="0"/>
                              <w:marTop w:val="0"/>
                              <w:marBottom w:val="0"/>
                              <w:divBdr>
                                <w:top w:val="none" w:sz="0" w:space="0" w:color="auto"/>
                                <w:left w:val="none" w:sz="0" w:space="0" w:color="auto"/>
                                <w:bottom w:val="none" w:sz="0" w:space="0" w:color="auto"/>
                                <w:right w:val="none" w:sz="0" w:space="0" w:color="auto"/>
                              </w:divBdr>
                              <w:divsChild>
                                <w:div w:id="1936741649">
                                  <w:marLeft w:val="0"/>
                                  <w:marRight w:val="0"/>
                                  <w:marTop w:val="0"/>
                                  <w:marBottom w:val="0"/>
                                  <w:divBdr>
                                    <w:top w:val="none" w:sz="0" w:space="0" w:color="auto"/>
                                    <w:left w:val="none" w:sz="0" w:space="0" w:color="auto"/>
                                    <w:bottom w:val="none" w:sz="0" w:space="0" w:color="auto"/>
                                    <w:right w:val="none" w:sz="0" w:space="0" w:color="auto"/>
                                  </w:divBdr>
                                  <w:divsChild>
                                    <w:div w:id="655767125">
                                      <w:marLeft w:val="0"/>
                                      <w:marRight w:val="0"/>
                                      <w:marTop w:val="0"/>
                                      <w:marBottom w:val="0"/>
                                      <w:divBdr>
                                        <w:top w:val="none" w:sz="0" w:space="0" w:color="auto"/>
                                        <w:left w:val="none" w:sz="0" w:space="0" w:color="auto"/>
                                        <w:bottom w:val="none" w:sz="0" w:space="0" w:color="auto"/>
                                        <w:right w:val="none" w:sz="0" w:space="0" w:color="auto"/>
                                      </w:divBdr>
                                      <w:divsChild>
                                        <w:div w:id="1695376682">
                                          <w:marLeft w:val="0"/>
                                          <w:marRight w:val="0"/>
                                          <w:marTop w:val="0"/>
                                          <w:marBottom w:val="0"/>
                                          <w:divBdr>
                                            <w:top w:val="none" w:sz="0" w:space="0" w:color="auto"/>
                                            <w:left w:val="none" w:sz="0" w:space="0" w:color="auto"/>
                                            <w:bottom w:val="none" w:sz="0" w:space="0" w:color="auto"/>
                                            <w:right w:val="none" w:sz="0" w:space="0" w:color="auto"/>
                                          </w:divBdr>
                                          <w:divsChild>
                                            <w:div w:id="1659190245">
                                              <w:marLeft w:val="0"/>
                                              <w:marRight w:val="0"/>
                                              <w:marTop w:val="0"/>
                                              <w:marBottom w:val="0"/>
                                              <w:divBdr>
                                                <w:top w:val="none" w:sz="0" w:space="0" w:color="auto"/>
                                                <w:left w:val="none" w:sz="0" w:space="0" w:color="auto"/>
                                                <w:bottom w:val="none" w:sz="0" w:space="0" w:color="auto"/>
                                                <w:right w:val="none" w:sz="0" w:space="0" w:color="auto"/>
                                              </w:divBdr>
                                              <w:divsChild>
                                                <w:div w:id="1292052442">
                                                  <w:marLeft w:val="0"/>
                                                  <w:marRight w:val="0"/>
                                                  <w:marTop w:val="0"/>
                                                  <w:marBottom w:val="0"/>
                                                  <w:divBdr>
                                                    <w:top w:val="none" w:sz="0" w:space="0" w:color="auto"/>
                                                    <w:left w:val="none" w:sz="0" w:space="0" w:color="auto"/>
                                                    <w:bottom w:val="none" w:sz="0" w:space="0" w:color="auto"/>
                                                    <w:right w:val="none" w:sz="0" w:space="0" w:color="auto"/>
                                                  </w:divBdr>
                                                  <w:divsChild>
                                                    <w:div w:id="448401274">
                                                      <w:marLeft w:val="0"/>
                                                      <w:marRight w:val="90"/>
                                                      <w:marTop w:val="0"/>
                                                      <w:marBottom w:val="0"/>
                                                      <w:divBdr>
                                                        <w:top w:val="none" w:sz="0" w:space="0" w:color="auto"/>
                                                        <w:left w:val="none" w:sz="0" w:space="0" w:color="auto"/>
                                                        <w:bottom w:val="none" w:sz="0" w:space="0" w:color="auto"/>
                                                        <w:right w:val="none" w:sz="0" w:space="0" w:color="auto"/>
                                                      </w:divBdr>
                                                      <w:divsChild>
                                                        <w:div w:id="1433670775">
                                                          <w:marLeft w:val="0"/>
                                                          <w:marRight w:val="0"/>
                                                          <w:marTop w:val="0"/>
                                                          <w:marBottom w:val="0"/>
                                                          <w:divBdr>
                                                            <w:top w:val="none" w:sz="0" w:space="0" w:color="auto"/>
                                                            <w:left w:val="none" w:sz="0" w:space="0" w:color="auto"/>
                                                            <w:bottom w:val="none" w:sz="0" w:space="0" w:color="auto"/>
                                                            <w:right w:val="none" w:sz="0" w:space="0" w:color="auto"/>
                                                          </w:divBdr>
                                                          <w:divsChild>
                                                            <w:div w:id="592859150">
                                                              <w:marLeft w:val="0"/>
                                                              <w:marRight w:val="0"/>
                                                              <w:marTop w:val="0"/>
                                                              <w:marBottom w:val="0"/>
                                                              <w:divBdr>
                                                                <w:top w:val="none" w:sz="0" w:space="0" w:color="auto"/>
                                                                <w:left w:val="none" w:sz="0" w:space="0" w:color="auto"/>
                                                                <w:bottom w:val="none" w:sz="0" w:space="0" w:color="auto"/>
                                                                <w:right w:val="none" w:sz="0" w:space="0" w:color="auto"/>
                                                              </w:divBdr>
                                                              <w:divsChild>
                                                                <w:div w:id="1218513898">
                                                                  <w:marLeft w:val="0"/>
                                                                  <w:marRight w:val="0"/>
                                                                  <w:marTop w:val="0"/>
                                                                  <w:marBottom w:val="0"/>
                                                                  <w:divBdr>
                                                                    <w:top w:val="none" w:sz="0" w:space="0" w:color="auto"/>
                                                                    <w:left w:val="none" w:sz="0" w:space="0" w:color="auto"/>
                                                                    <w:bottom w:val="none" w:sz="0" w:space="0" w:color="auto"/>
                                                                    <w:right w:val="none" w:sz="0" w:space="0" w:color="auto"/>
                                                                  </w:divBdr>
                                                                  <w:divsChild>
                                                                    <w:div w:id="1996759785">
                                                                      <w:marLeft w:val="0"/>
                                                                      <w:marRight w:val="0"/>
                                                                      <w:marTop w:val="0"/>
                                                                      <w:marBottom w:val="105"/>
                                                                      <w:divBdr>
                                                                        <w:top w:val="single" w:sz="6" w:space="0" w:color="EDEDED"/>
                                                                        <w:left w:val="single" w:sz="6" w:space="0" w:color="EDEDED"/>
                                                                        <w:bottom w:val="single" w:sz="6" w:space="0" w:color="EDEDED"/>
                                                                        <w:right w:val="single" w:sz="6" w:space="0" w:color="EDEDED"/>
                                                                      </w:divBdr>
                                                                      <w:divsChild>
                                                                        <w:div w:id="437918028">
                                                                          <w:marLeft w:val="0"/>
                                                                          <w:marRight w:val="0"/>
                                                                          <w:marTop w:val="0"/>
                                                                          <w:marBottom w:val="0"/>
                                                                          <w:divBdr>
                                                                            <w:top w:val="none" w:sz="0" w:space="0" w:color="auto"/>
                                                                            <w:left w:val="none" w:sz="0" w:space="0" w:color="auto"/>
                                                                            <w:bottom w:val="none" w:sz="0" w:space="0" w:color="auto"/>
                                                                            <w:right w:val="none" w:sz="0" w:space="0" w:color="auto"/>
                                                                          </w:divBdr>
                                                                          <w:divsChild>
                                                                            <w:div w:id="715542788">
                                                                              <w:marLeft w:val="0"/>
                                                                              <w:marRight w:val="0"/>
                                                                              <w:marTop w:val="0"/>
                                                                              <w:marBottom w:val="0"/>
                                                                              <w:divBdr>
                                                                                <w:top w:val="none" w:sz="0" w:space="0" w:color="auto"/>
                                                                                <w:left w:val="none" w:sz="0" w:space="0" w:color="auto"/>
                                                                                <w:bottom w:val="none" w:sz="0" w:space="0" w:color="auto"/>
                                                                                <w:right w:val="none" w:sz="0" w:space="0" w:color="auto"/>
                                                                              </w:divBdr>
                                                                              <w:divsChild>
                                                                                <w:div w:id="82579795">
                                                                                  <w:marLeft w:val="0"/>
                                                                                  <w:marRight w:val="0"/>
                                                                                  <w:marTop w:val="0"/>
                                                                                  <w:marBottom w:val="0"/>
                                                                                  <w:divBdr>
                                                                                    <w:top w:val="none" w:sz="0" w:space="0" w:color="auto"/>
                                                                                    <w:left w:val="none" w:sz="0" w:space="0" w:color="auto"/>
                                                                                    <w:bottom w:val="none" w:sz="0" w:space="0" w:color="auto"/>
                                                                                    <w:right w:val="none" w:sz="0" w:space="0" w:color="auto"/>
                                                                                  </w:divBdr>
                                                                                  <w:divsChild>
                                                                                    <w:div w:id="1758938767">
                                                                                      <w:marLeft w:val="180"/>
                                                                                      <w:marRight w:val="180"/>
                                                                                      <w:marTop w:val="0"/>
                                                                                      <w:marBottom w:val="0"/>
                                                                                      <w:divBdr>
                                                                                        <w:top w:val="none" w:sz="0" w:space="0" w:color="auto"/>
                                                                                        <w:left w:val="none" w:sz="0" w:space="0" w:color="auto"/>
                                                                                        <w:bottom w:val="none" w:sz="0" w:space="0" w:color="auto"/>
                                                                                        <w:right w:val="none" w:sz="0" w:space="0" w:color="auto"/>
                                                                                      </w:divBdr>
                                                                                      <w:divsChild>
                                                                                        <w:div w:id="792558527">
                                                                                          <w:marLeft w:val="0"/>
                                                                                          <w:marRight w:val="0"/>
                                                                                          <w:marTop w:val="0"/>
                                                                                          <w:marBottom w:val="0"/>
                                                                                          <w:divBdr>
                                                                                            <w:top w:val="none" w:sz="0" w:space="0" w:color="auto"/>
                                                                                            <w:left w:val="none" w:sz="0" w:space="0" w:color="auto"/>
                                                                                            <w:bottom w:val="none" w:sz="0" w:space="0" w:color="auto"/>
                                                                                            <w:right w:val="none" w:sz="0" w:space="0" w:color="auto"/>
                                                                                          </w:divBdr>
                                                                                          <w:divsChild>
                                                                                            <w:div w:id="117946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0633547">
      <w:bodyDiv w:val="1"/>
      <w:marLeft w:val="0"/>
      <w:marRight w:val="0"/>
      <w:marTop w:val="0"/>
      <w:marBottom w:val="0"/>
      <w:divBdr>
        <w:top w:val="none" w:sz="0" w:space="0" w:color="auto"/>
        <w:left w:val="none" w:sz="0" w:space="0" w:color="auto"/>
        <w:bottom w:val="none" w:sz="0" w:space="0" w:color="auto"/>
        <w:right w:val="none" w:sz="0" w:space="0" w:color="auto"/>
      </w:divBdr>
    </w:div>
    <w:div w:id="1931430503">
      <w:bodyDiv w:val="1"/>
      <w:marLeft w:val="0"/>
      <w:marRight w:val="0"/>
      <w:marTop w:val="0"/>
      <w:marBottom w:val="0"/>
      <w:divBdr>
        <w:top w:val="none" w:sz="0" w:space="0" w:color="auto"/>
        <w:left w:val="none" w:sz="0" w:space="0" w:color="auto"/>
        <w:bottom w:val="none" w:sz="0" w:space="0" w:color="auto"/>
        <w:right w:val="none" w:sz="0" w:space="0" w:color="auto"/>
      </w:divBdr>
    </w:div>
    <w:div w:id="20599337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pempal.org/events/budget-literacy-and-transparency-working-group" TargetMode="External"/><Relationship Id="rId2" Type="http://schemas.openxmlformats.org/officeDocument/2006/relationships/hyperlink" Target="http://www.pempal.org/event/eventitem/read/140/389" TargetMode="External"/><Relationship Id="rId1" Type="http://schemas.openxmlformats.org/officeDocument/2006/relationships/hyperlink" Target="http://www.pempal.org" TargetMode="External"/><Relationship Id="rId4" Type="http://schemas.openxmlformats.org/officeDocument/2006/relationships/hyperlink" Target="https://www.pempal.org/events/budget-literacy-and-transparency-working-grou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FCE1B-BCA2-4F6C-ABBB-65390ABDD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BCOP WG meeting VC Oct 2017</vt:lpstr>
    </vt:vector>
  </TitlesOfParts>
  <Manager/>
  <Company>The World Bank Group</Company>
  <LinksUpToDate>false</LinksUpToDate>
  <CharactersWithSpaces>4832</CharactersWithSpaces>
  <SharedDoc>false</SharedDoc>
  <HyperlinkBase/>
  <HLinks>
    <vt:vector size="162" baseType="variant">
      <vt:variant>
        <vt:i4>8192065</vt:i4>
      </vt:variant>
      <vt:variant>
        <vt:i4>45</vt:i4>
      </vt:variant>
      <vt:variant>
        <vt:i4>0</vt:i4>
      </vt:variant>
      <vt:variant>
        <vt:i4>5</vt:i4>
      </vt:variant>
      <vt:variant>
        <vt:lpwstr>http://www.worldbank.org/en/region/eca/overview</vt:lpwstr>
      </vt:variant>
      <vt:variant>
        <vt:lpwstr/>
      </vt:variant>
      <vt:variant>
        <vt:i4>5046317</vt:i4>
      </vt:variant>
      <vt:variant>
        <vt:i4>42</vt:i4>
      </vt:variant>
      <vt:variant>
        <vt:i4>0</vt:i4>
      </vt:variant>
      <vt:variant>
        <vt:i4>5</vt:i4>
      </vt:variant>
      <vt:variant>
        <vt:lpwstr>http://www.oecd.org/eco/Achieving-prudent-debt-targets-using-fiscal-rules-OECD-policy-note-28.pdf</vt:lpwstr>
      </vt:variant>
      <vt:variant>
        <vt:lpwstr/>
      </vt:variant>
      <vt:variant>
        <vt:i4>2621483</vt:i4>
      </vt:variant>
      <vt:variant>
        <vt:i4>39</vt:i4>
      </vt:variant>
      <vt:variant>
        <vt:i4>0</vt:i4>
      </vt:variant>
      <vt:variant>
        <vt:i4>5</vt:i4>
      </vt:variant>
      <vt:variant>
        <vt:lpwstr>http://www.pempal.org/event/eventitem/read/112/311</vt:lpwstr>
      </vt:variant>
      <vt:variant>
        <vt:lpwstr/>
      </vt:variant>
      <vt:variant>
        <vt:i4>458758</vt:i4>
      </vt:variant>
      <vt:variant>
        <vt:i4>36</vt:i4>
      </vt:variant>
      <vt:variant>
        <vt:i4>0</vt:i4>
      </vt:variant>
      <vt:variant>
        <vt:i4>5</vt:i4>
      </vt:variant>
      <vt:variant>
        <vt:lpwstr>http://www.imf.org/external/pubs/ft/sdn/2015/sdn1509.pdf</vt:lpwstr>
      </vt:variant>
      <vt:variant>
        <vt:lpwstr/>
      </vt:variant>
      <vt:variant>
        <vt:i4>1245203</vt:i4>
      </vt:variant>
      <vt:variant>
        <vt:i4>33</vt:i4>
      </vt:variant>
      <vt:variant>
        <vt:i4>0</vt:i4>
      </vt:variant>
      <vt:variant>
        <vt:i4>5</vt:i4>
      </vt:variant>
      <vt:variant>
        <vt:lpwstr>http://www.imf.org/external/datamapper/FiscalRules/reference.htm</vt:lpwstr>
      </vt:variant>
      <vt:variant>
        <vt:lpwstr/>
      </vt:variant>
      <vt:variant>
        <vt:i4>6422630</vt:i4>
      </vt:variant>
      <vt:variant>
        <vt:i4>30</vt:i4>
      </vt:variant>
      <vt:variant>
        <vt:i4>0</vt:i4>
      </vt:variant>
      <vt:variant>
        <vt:i4>5</vt:i4>
      </vt:variant>
      <vt:variant>
        <vt:lpwstr>http://www.imf.org/external/datamapper/FiscalRules/Fiscal Rules at a Glance - Background Paper.pdf</vt:lpwstr>
      </vt:variant>
      <vt:variant>
        <vt:lpwstr/>
      </vt:variant>
      <vt:variant>
        <vt:i4>7864443</vt:i4>
      </vt:variant>
      <vt:variant>
        <vt:i4>27</vt:i4>
      </vt:variant>
      <vt:variant>
        <vt:i4>0</vt:i4>
      </vt:variant>
      <vt:variant>
        <vt:i4>5</vt:i4>
      </vt:variant>
      <vt:variant>
        <vt:lpwstr>http://www.imf.org/external/pubs/ft/wp/2015/wp1529.pdf</vt:lpwstr>
      </vt:variant>
      <vt:variant>
        <vt:lpwstr/>
      </vt:variant>
      <vt:variant>
        <vt:i4>983109</vt:i4>
      </vt:variant>
      <vt:variant>
        <vt:i4>24</vt:i4>
      </vt:variant>
      <vt:variant>
        <vt:i4>0</vt:i4>
      </vt:variant>
      <vt:variant>
        <vt:i4>5</vt:i4>
      </vt:variant>
      <vt:variant>
        <vt:lpwstr>https://www.imf.org/external/pubs/ft/wp/2014/wp14122.pdf</vt:lpwstr>
      </vt:variant>
      <vt:variant>
        <vt:lpwstr/>
      </vt:variant>
      <vt:variant>
        <vt:i4>5832799</vt:i4>
      </vt:variant>
      <vt:variant>
        <vt:i4>21</vt:i4>
      </vt:variant>
      <vt:variant>
        <vt:i4>0</vt:i4>
      </vt:variant>
      <vt:variant>
        <vt:i4>5</vt:i4>
      </vt:variant>
      <vt:variant>
        <vt:lpwstr>http://www.worldbank.org/content/dam/Worldbank/document/SSF13 Session1 Fiscal Rules and Small States.pdf</vt:lpwstr>
      </vt:variant>
      <vt:variant>
        <vt:lpwstr/>
      </vt:variant>
      <vt:variant>
        <vt:i4>2228244</vt:i4>
      </vt:variant>
      <vt:variant>
        <vt:i4>18</vt:i4>
      </vt:variant>
      <vt:variant>
        <vt:i4>0</vt:i4>
      </vt:variant>
      <vt:variant>
        <vt:i4>5</vt:i4>
      </vt:variant>
      <vt:variant>
        <vt:lpwstr>http://www.imf.org/external/pubs/ft/wp/2012/wp12187.pdf</vt:lpwstr>
      </vt:variant>
      <vt:variant>
        <vt:lpwstr/>
      </vt:variant>
      <vt:variant>
        <vt:i4>8126583</vt:i4>
      </vt:variant>
      <vt:variant>
        <vt:i4>15</vt:i4>
      </vt:variant>
      <vt:variant>
        <vt:i4>0</vt:i4>
      </vt:variant>
      <vt:variant>
        <vt:i4>5</vt:i4>
      </vt:variant>
      <vt:variant>
        <vt:lpwstr>https://www.imf.org/external/np/pp/eng/2009/121609.pdf</vt:lpwstr>
      </vt:variant>
      <vt:variant>
        <vt:lpwstr/>
      </vt:variant>
      <vt:variant>
        <vt:i4>6684775</vt:i4>
      </vt:variant>
      <vt:variant>
        <vt:i4>12</vt:i4>
      </vt:variant>
      <vt:variant>
        <vt:i4>0</vt:i4>
      </vt:variant>
      <vt:variant>
        <vt:i4>5</vt:i4>
      </vt:variant>
      <vt:variant>
        <vt:lpwstr>http://ec.europa.eu/economy_finance/db_indicators/fiscal_governance/fiscal_rules/index_en.htm</vt:lpwstr>
      </vt:variant>
      <vt:variant>
        <vt:lpwstr/>
      </vt:variant>
      <vt:variant>
        <vt:i4>2621483</vt:i4>
      </vt:variant>
      <vt:variant>
        <vt:i4>9</vt:i4>
      </vt:variant>
      <vt:variant>
        <vt:i4>0</vt:i4>
      </vt:variant>
      <vt:variant>
        <vt:i4>5</vt:i4>
      </vt:variant>
      <vt:variant>
        <vt:lpwstr>http://www.pempal.org/event/eventitem/read/112/311</vt:lpwstr>
      </vt:variant>
      <vt:variant>
        <vt:lpwstr/>
      </vt:variant>
      <vt:variant>
        <vt:i4>6291514</vt:i4>
      </vt:variant>
      <vt:variant>
        <vt:i4>6</vt:i4>
      </vt:variant>
      <vt:variant>
        <vt:i4>0</vt:i4>
      </vt:variant>
      <vt:variant>
        <vt:i4>5</vt:i4>
      </vt:variant>
      <vt:variant>
        <vt:lpwstr>mailto:naidacar@gmail.com</vt:lpwstr>
      </vt:variant>
      <vt:variant>
        <vt:lpwstr/>
      </vt:variant>
      <vt:variant>
        <vt:i4>3604524</vt:i4>
      </vt:variant>
      <vt:variant>
        <vt:i4>3</vt:i4>
      </vt:variant>
      <vt:variant>
        <vt:i4>0</vt:i4>
      </vt:variant>
      <vt:variant>
        <vt:i4>5</vt:i4>
      </vt:variant>
      <vt:variant>
        <vt:lpwstr>mailto:deanna_aubrey@hotmail.com</vt:lpwstr>
      </vt:variant>
      <vt:variant>
        <vt:lpwstr/>
      </vt:variant>
      <vt:variant>
        <vt:i4>720929</vt:i4>
      </vt:variant>
      <vt:variant>
        <vt:i4>0</vt:i4>
      </vt:variant>
      <vt:variant>
        <vt:i4>0</vt:i4>
      </vt:variant>
      <vt:variant>
        <vt:i4>5</vt:i4>
      </vt:variant>
      <vt:variant>
        <vt:lpwstr>http://www.pempal.org</vt:lpwstr>
      </vt:variant>
      <vt:variant>
        <vt:lpwstr/>
      </vt:variant>
      <vt:variant>
        <vt:i4>4325446</vt:i4>
      </vt:variant>
      <vt:variant>
        <vt:i4>30</vt:i4>
      </vt:variant>
      <vt:variant>
        <vt:i4>0</vt:i4>
      </vt:variant>
      <vt:variant>
        <vt:i4>5</vt:i4>
      </vt:variant>
      <vt:variant>
        <vt:lpwstr>http://internationalbudget.org/opening-budgets/open-budget-initiative/open-budget-survey/publications-2/full-report/</vt:lpwstr>
      </vt:variant>
      <vt:variant>
        <vt:lpwstr/>
      </vt:variant>
      <vt:variant>
        <vt:i4>2883618</vt:i4>
      </vt:variant>
      <vt:variant>
        <vt:i4>27</vt:i4>
      </vt:variant>
      <vt:variant>
        <vt:i4>0</vt:i4>
      </vt:variant>
      <vt:variant>
        <vt:i4>5</vt:i4>
      </vt:variant>
      <vt:variant>
        <vt:lpwstr>http://www.pempal.org/event/eventitem/read/111/287</vt:lpwstr>
      </vt:variant>
      <vt:variant>
        <vt:lpwstr/>
      </vt:variant>
      <vt:variant>
        <vt:i4>2293799</vt:i4>
      </vt:variant>
      <vt:variant>
        <vt:i4>24</vt:i4>
      </vt:variant>
      <vt:variant>
        <vt:i4>0</vt:i4>
      </vt:variant>
      <vt:variant>
        <vt:i4>5</vt:i4>
      </vt:variant>
      <vt:variant>
        <vt:lpwstr>http://www.pempal.org/event/eventitem/read/140/388</vt:lpwstr>
      </vt:variant>
      <vt:variant>
        <vt:lpwstr/>
      </vt:variant>
      <vt:variant>
        <vt:i4>2949159</vt:i4>
      </vt:variant>
      <vt:variant>
        <vt:i4>21</vt:i4>
      </vt:variant>
      <vt:variant>
        <vt:i4>0</vt:i4>
      </vt:variant>
      <vt:variant>
        <vt:i4>5</vt:i4>
      </vt:variant>
      <vt:variant>
        <vt:lpwstr>http://www.pempal.org/event/eventitem/read/140/386</vt:lpwstr>
      </vt:variant>
      <vt:variant>
        <vt:lpwstr/>
      </vt:variant>
      <vt:variant>
        <vt:i4>2228263</vt:i4>
      </vt:variant>
      <vt:variant>
        <vt:i4>18</vt:i4>
      </vt:variant>
      <vt:variant>
        <vt:i4>0</vt:i4>
      </vt:variant>
      <vt:variant>
        <vt:i4>5</vt:i4>
      </vt:variant>
      <vt:variant>
        <vt:lpwstr>http://www.pempal.org/event/eventitem/read/140/389</vt:lpwstr>
      </vt:variant>
      <vt:variant>
        <vt:lpwstr/>
      </vt:variant>
      <vt:variant>
        <vt:i4>720929</vt:i4>
      </vt:variant>
      <vt:variant>
        <vt:i4>15</vt:i4>
      </vt:variant>
      <vt:variant>
        <vt:i4>0</vt:i4>
      </vt:variant>
      <vt:variant>
        <vt:i4>5</vt:i4>
      </vt:variant>
      <vt:variant>
        <vt:lpwstr>http://www.pempal.org</vt:lpwstr>
      </vt:variant>
      <vt:variant>
        <vt:lpwstr/>
      </vt:variant>
      <vt:variant>
        <vt:i4>3211389</vt:i4>
      </vt:variant>
      <vt:variant>
        <vt:i4>12</vt:i4>
      </vt:variant>
      <vt:variant>
        <vt:i4>0</vt:i4>
      </vt:variant>
      <vt:variant>
        <vt:i4>5</vt:i4>
      </vt:variant>
      <vt:variant>
        <vt:lpwstr>https://www.regjeringen.no/en/aktuelt/Government-commissions-to-consider-how-to-apply-the-fiscal-rule-and-the-need-for-multi-year-budgeting/id2005675/</vt:lpwstr>
      </vt:variant>
      <vt:variant>
        <vt:lpwstr/>
      </vt:variant>
      <vt:variant>
        <vt:i4>6291548</vt:i4>
      </vt:variant>
      <vt:variant>
        <vt:i4>9</vt:i4>
      </vt:variant>
      <vt:variant>
        <vt:i4>0</vt:i4>
      </vt:variant>
      <vt:variant>
        <vt:i4>5</vt:i4>
      </vt:variant>
      <vt:variant>
        <vt:lpwstr>http://www.economonitor.com/dolanecon/2011/07/31/how-smart-fiscal-rules-keep-swedens-budget-in-balance/</vt:lpwstr>
      </vt:variant>
      <vt:variant>
        <vt:lpwstr/>
      </vt:variant>
      <vt:variant>
        <vt:i4>6684775</vt:i4>
      </vt:variant>
      <vt:variant>
        <vt:i4>6</vt:i4>
      </vt:variant>
      <vt:variant>
        <vt:i4>0</vt:i4>
      </vt:variant>
      <vt:variant>
        <vt:i4>5</vt:i4>
      </vt:variant>
      <vt:variant>
        <vt:lpwstr>http://ec.europa.eu/economy_finance/db_indicators/fiscal_governance/fiscal_rules/index_en.htm</vt:lpwstr>
      </vt:variant>
      <vt:variant>
        <vt:lpwstr/>
      </vt:variant>
      <vt:variant>
        <vt:i4>6684775</vt:i4>
      </vt:variant>
      <vt:variant>
        <vt:i4>3</vt:i4>
      </vt:variant>
      <vt:variant>
        <vt:i4>0</vt:i4>
      </vt:variant>
      <vt:variant>
        <vt:i4>5</vt:i4>
      </vt:variant>
      <vt:variant>
        <vt:lpwstr>http://ec.europa.eu/economy_finance/db_indicators/fiscal_governance/fiscal_rules/index_en.htm</vt:lpwstr>
      </vt:variant>
      <vt:variant>
        <vt:lpwstr/>
      </vt:variant>
      <vt:variant>
        <vt:i4>2949171</vt:i4>
      </vt:variant>
      <vt:variant>
        <vt:i4>0</vt:i4>
      </vt:variant>
      <vt:variant>
        <vt:i4>0</vt:i4>
      </vt:variant>
      <vt:variant>
        <vt:i4>5</vt:i4>
      </vt:variant>
      <vt:variant>
        <vt:lpwstr>http://www.pempal.org/strategy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BCOP WG meeting VC Oct 2017</dc:title>
  <dc:subject/>
  <dc:creator>Deanna Aubrey</dc:creator>
  <cp:keywords/>
  <dc:description/>
  <cp:lastModifiedBy>Maya V. Gusarova</cp:lastModifiedBy>
  <cp:revision>2</cp:revision>
  <cp:lastPrinted>2017-08-28T11:40:00Z</cp:lastPrinted>
  <dcterms:created xsi:type="dcterms:W3CDTF">2017-09-14T07:31:00Z</dcterms:created>
  <dcterms:modified xsi:type="dcterms:W3CDTF">2017-09-14T07:31:00Z</dcterms:modified>
  <cp:category/>
</cp:coreProperties>
</file>