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drawings/drawing2.xml" ContentType="application/vnd.openxmlformats-officedocument.drawingml.chartshapes+xml"/>
  <Override PartName="/word/charts/chart35.xml" ContentType="application/vnd.openxmlformats-officedocument.drawingml.chart+xml"/>
  <Override PartName="/word/theme/themeOverride24.xml" ContentType="application/vnd.openxmlformats-officedocument.themeOverride+xml"/>
  <Override PartName="/word/charts/chart36.xml" ContentType="application/vnd.openxmlformats-officedocument.drawingml.chart+xml"/>
  <Override PartName="/word/theme/themeOverride25.xml" ContentType="application/vnd.openxmlformats-officedocument.themeOverride+xml"/>
  <Override PartName="/word/charts/chart37.xml" ContentType="application/vnd.openxmlformats-officedocument.drawingml.chart+xml"/>
  <Override PartName="/word/theme/themeOverride26.xml" ContentType="application/vnd.openxmlformats-officedocument.themeOverride+xml"/>
  <Override PartName="/word/charts/chart38.xml" ContentType="application/vnd.openxmlformats-officedocument.drawingml.chart+xml"/>
  <Override PartName="/word/theme/themeOverride27.xml" ContentType="application/vnd.openxmlformats-officedocument.themeOverride+xml"/>
  <Override PartName="/word/drawings/drawing3.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44B7C" w14:textId="77777777" w:rsidR="00CB5B0B" w:rsidRPr="001F714A" w:rsidRDefault="00CB5B0B" w:rsidP="00FD0C3C">
      <w:pPr>
        <w:rPr>
          <w:b/>
          <w:lang w:val="ru-RU"/>
        </w:rPr>
      </w:pPr>
    </w:p>
    <w:p w14:paraId="0490930E" w14:textId="77777777" w:rsidR="004143DB" w:rsidRDefault="004143DB" w:rsidP="00BA753F">
      <w:pPr>
        <w:jc w:val="center"/>
        <w:rPr>
          <w:b/>
        </w:rPr>
      </w:pPr>
    </w:p>
    <w:p w14:paraId="39664174" w14:textId="77777777" w:rsidR="004143DB" w:rsidRDefault="004143DB" w:rsidP="00BA753F">
      <w:pPr>
        <w:jc w:val="center"/>
        <w:rPr>
          <w:b/>
        </w:rPr>
      </w:pPr>
    </w:p>
    <w:p w14:paraId="22E9C903" w14:textId="77777777" w:rsidR="004143DB" w:rsidRDefault="004143DB" w:rsidP="00BA753F">
      <w:pPr>
        <w:jc w:val="center"/>
        <w:rPr>
          <w:b/>
        </w:rPr>
      </w:pPr>
    </w:p>
    <w:p w14:paraId="7DD14663" w14:textId="77777777" w:rsidR="004143DB" w:rsidRDefault="004143DB" w:rsidP="00BA753F">
      <w:pPr>
        <w:jc w:val="center"/>
        <w:rPr>
          <w:b/>
        </w:rPr>
      </w:pPr>
    </w:p>
    <w:p w14:paraId="60863D0C" w14:textId="77777777" w:rsidR="004143DB" w:rsidRDefault="004143DB" w:rsidP="00BA753F">
      <w:pPr>
        <w:jc w:val="center"/>
        <w:rPr>
          <w:b/>
        </w:rPr>
      </w:pPr>
    </w:p>
    <w:p w14:paraId="18E0E395" w14:textId="77777777" w:rsidR="004143DB" w:rsidRDefault="004143DB" w:rsidP="00BA753F">
      <w:pPr>
        <w:jc w:val="center"/>
        <w:rPr>
          <w:b/>
        </w:rPr>
      </w:pPr>
    </w:p>
    <w:p w14:paraId="06878607" w14:textId="77777777" w:rsidR="004143DB" w:rsidRDefault="004143DB" w:rsidP="00BA753F">
      <w:pPr>
        <w:jc w:val="center"/>
        <w:rPr>
          <w:b/>
        </w:rPr>
      </w:pPr>
    </w:p>
    <w:p w14:paraId="182D652E" w14:textId="77777777" w:rsidR="004143DB" w:rsidRDefault="004143DB" w:rsidP="00BA753F">
      <w:pPr>
        <w:jc w:val="center"/>
        <w:rPr>
          <w:b/>
        </w:rPr>
      </w:pPr>
    </w:p>
    <w:p w14:paraId="208F56C0" w14:textId="77777777" w:rsidR="001101E9" w:rsidRDefault="001101E9" w:rsidP="004143DB">
      <w:pPr>
        <w:jc w:val="center"/>
        <w:rPr>
          <w:b/>
        </w:rPr>
      </w:pPr>
    </w:p>
    <w:p w14:paraId="35FFD0B4" w14:textId="77777777" w:rsidR="001101E9" w:rsidRDefault="001101E9" w:rsidP="004143DB">
      <w:pPr>
        <w:jc w:val="center"/>
        <w:rPr>
          <w:b/>
        </w:rPr>
      </w:pPr>
    </w:p>
    <w:p w14:paraId="31F651C6" w14:textId="77777777" w:rsidR="001101E9" w:rsidRDefault="001101E9" w:rsidP="004143DB">
      <w:pPr>
        <w:jc w:val="center"/>
        <w:rPr>
          <w:b/>
        </w:rPr>
      </w:pPr>
    </w:p>
    <w:p w14:paraId="51ABDE3D" w14:textId="77777777" w:rsidR="001101E9" w:rsidRDefault="001101E9" w:rsidP="004143DB">
      <w:pPr>
        <w:jc w:val="center"/>
        <w:rPr>
          <w:b/>
        </w:rPr>
      </w:pPr>
    </w:p>
    <w:p w14:paraId="4979A4AC" w14:textId="77777777" w:rsidR="001101E9" w:rsidRDefault="001101E9" w:rsidP="004143DB">
      <w:pPr>
        <w:jc w:val="center"/>
        <w:rPr>
          <w:b/>
        </w:rPr>
      </w:pPr>
    </w:p>
    <w:p w14:paraId="5AAF4482" w14:textId="77777777" w:rsidR="001101E9" w:rsidRDefault="001101E9" w:rsidP="004143DB">
      <w:pPr>
        <w:jc w:val="center"/>
        <w:rPr>
          <w:b/>
        </w:rPr>
      </w:pPr>
    </w:p>
    <w:p w14:paraId="10E409E5" w14:textId="77777777" w:rsidR="001101E9" w:rsidRDefault="001101E9" w:rsidP="004143DB">
      <w:pPr>
        <w:jc w:val="center"/>
        <w:rPr>
          <w:b/>
        </w:rPr>
      </w:pPr>
    </w:p>
    <w:p w14:paraId="3778C338" w14:textId="311C7553" w:rsidR="002F1191" w:rsidRPr="00D811E2" w:rsidRDefault="00704455" w:rsidP="004143DB">
      <w:pPr>
        <w:jc w:val="center"/>
        <w:rPr>
          <w:b/>
          <w:smallCaps/>
          <w:sz w:val="28"/>
          <w:szCs w:val="28"/>
          <w:lang w:val="ru-RU"/>
        </w:rPr>
      </w:pPr>
      <w:r w:rsidRPr="00D811E2">
        <w:rPr>
          <w:b/>
          <w:smallCaps/>
          <w:sz w:val="28"/>
          <w:szCs w:val="28"/>
          <w:lang w:val="ru-RU"/>
        </w:rPr>
        <w:t>С</w:t>
      </w:r>
      <w:r w:rsidR="00BA193A" w:rsidRPr="00D811E2">
        <w:rPr>
          <w:b/>
          <w:smallCaps/>
          <w:sz w:val="28"/>
          <w:szCs w:val="28"/>
          <w:lang w:val="ru-RU"/>
        </w:rPr>
        <w:t xml:space="preserve">реднесрочный обзор хода реализации Стратегии </w:t>
      </w:r>
      <w:r w:rsidR="001101E9" w:rsidRPr="00D811E2">
        <w:rPr>
          <w:b/>
          <w:smallCaps/>
          <w:sz w:val="28"/>
          <w:szCs w:val="28"/>
        </w:rPr>
        <w:t>PEMPAL</w:t>
      </w:r>
      <w:r w:rsidR="001101E9" w:rsidRPr="00D811E2">
        <w:rPr>
          <w:b/>
          <w:smallCaps/>
          <w:sz w:val="28"/>
          <w:szCs w:val="28"/>
          <w:lang w:val="ru-RU"/>
        </w:rPr>
        <w:t xml:space="preserve"> </w:t>
      </w:r>
    </w:p>
    <w:p w14:paraId="3B01232A" w14:textId="729E3389" w:rsidR="004143DB" w:rsidRPr="00D811E2" w:rsidRDefault="008D5D4E" w:rsidP="004143DB">
      <w:pPr>
        <w:jc w:val="center"/>
        <w:rPr>
          <w:b/>
          <w:smallCaps/>
          <w:sz w:val="28"/>
          <w:szCs w:val="28"/>
          <w:lang w:val="ru-RU"/>
        </w:rPr>
      </w:pPr>
      <w:r w:rsidRPr="00D811E2">
        <w:rPr>
          <w:b/>
          <w:smallCaps/>
          <w:sz w:val="28"/>
          <w:szCs w:val="28"/>
          <w:lang w:val="ru-RU"/>
        </w:rPr>
        <w:t xml:space="preserve">на </w:t>
      </w:r>
      <w:r w:rsidR="004143DB" w:rsidRPr="00D811E2">
        <w:rPr>
          <w:b/>
          <w:smallCaps/>
          <w:sz w:val="28"/>
          <w:szCs w:val="28"/>
          <w:lang w:val="ru-RU"/>
        </w:rPr>
        <w:t>2012-</w:t>
      </w:r>
      <w:r w:rsidRPr="00D811E2">
        <w:rPr>
          <w:b/>
          <w:smallCaps/>
          <w:sz w:val="28"/>
          <w:szCs w:val="28"/>
          <w:lang w:val="ru-RU"/>
        </w:rPr>
        <w:t>20</w:t>
      </w:r>
      <w:r w:rsidR="004143DB" w:rsidRPr="00D811E2">
        <w:rPr>
          <w:b/>
          <w:smallCaps/>
          <w:sz w:val="28"/>
          <w:szCs w:val="28"/>
          <w:lang w:val="ru-RU"/>
        </w:rPr>
        <w:t>17</w:t>
      </w:r>
      <w:r w:rsidRPr="00D811E2">
        <w:rPr>
          <w:b/>
          <w:smallCaps/>
          <w:sz w:val="28"/>
          <w:szCs w:val="28"/>
          <w:lang w:val="ru-RU"/>
        </w:rPr>
        <w:t xml:space="preserve"> г</w:t>
      </w:r>
      <w:r w:rsidR="002F1191" w:rsidRPr="00D811E2">
        <w:rPr>
          <w:b/>
          <w:smallCaps/>
          <w:sz w:val="28"/>
          <w:szCs w:val="28"/>
          <w:lang w:val="ru-RU"/>
        </w:rPr>
        <w:t xml:space="preserve">оды </w:t>
      </w:r>
    </w:p>
    <w:p w14:paraId="35AECDA3" w14:textId="77777777" w:rsidR="001101E9" w:rsidRPr="00D811E2" w:rsidRDefault="001101E9" w:rsidP="004143DB">
      <w:pPr>
        <w:jc w:val="center"/>
        <w:rPr>
          <w:b/>
          <w:smallCaps/>
          <w:sz w:val="28"/>
          <w:szCs w:val="28"/>
          <w:lang w:val="ru-RU"/>
        </w:rPr>
      </w:pPr>
    </w:p>
    <w:p w14:paraId="0E13B5B8" w14:textId="77777777" w:rsidR="001101E9" w:rsidRPr="00D811E2" w:rsidRDefault="001101E9" w:rsidP="004143DB">
      <w:pPr>
        <w:jc w:val="center"/>
        <w:rPr>
          <w:b/>
          <w:smallCaps/>
          <w:sz w:val="28"/>
          <w:szCs w:val="28"/>
          <w:lang w:val="ru-RU"/>
        </w:rPr>
      </w:pPr>
    </w:p>
    <w:p w14:paraId="252EFC9B" w14:textId="77777777" w:rsidR="001101E9" w:rsidRPr="00D811E2" w:rsidRDefault="001101E9" w:rsidP="004143DB">
      <w:pPr>
        <w:jc w:val="center"/>
        <w:rPr>
          <w:b/>
          <w:smallCaps/>
          <w:sz w:val="28"/>
          <w:szCs w:val="28"/>
          <w:lang w:val="ru-RU"/>
        </w:rPr>
      </w:pPr>
    </w:p>
    <w:p w14:paraId="169D98F5" w14:textId="77777777" w:rsidR="001101E9" w:rsidRPr="00D811E2" w:rsidRDefault="001101E9" w:rsidP="004143DB">
      <w:pPr>
        <w:jc w:val="center"/>
        <w:rPr>
          <w:b/>
          <w:smallCaps/>
          <w:sz w:val="28"/>
          <w:szCs w:val="28"/>
          <w:lang w:val="ru-RU"/>
        </w:rPr>
      </w:pPr>
    </w:p>
    <w:p w14:paraId="3701AFE5" w14:textId="77777777" w:rsidR="001101E9" w:rsidRPr="00D811E2" w:rsidRDefault="001101E9" w:rsidP="004143DB">
      <w:pPr>
        <w:jc w:val="center"/>
        <w:rPr>
          <w:b/>
          <w:smallCaps/>
          <w:sz w:val="28"/>
          <w:szCs w:val="28"/>
          <w:lang w:val="ru-RU"/>
        </w:rPr>
      </w:pPr>
    </w:p>
    <w:p w14:paraId="56C5A334" w14:textId="77777777" w:rsidR="001101E9" w:rsidRPr="00D811E2" w:rsidRDefault="001101E9" w:rsidP="004143DB">
      <w:pPr>
        <w:jc w:val="center"/>
        <w:rPr>
          <w:b/>
          <w:smallCaps/>
          <w:sz w:val="28"/>
          <w:szCs w:val="28"/>
          <w:lang w:val="ru-RU"/>
        </w:rPr>
      </w:pPr>
    </w:p>
    <w:p w14:paraId="7712F8E0" w14:textId="77777777" w:rsidR="001101E9" w:rsidRPr="00D811E2" w:rsidRDefault="001101E9" w:rsidP="004143DB">
      <w:pPr>
        <w:jc w:val="center"/>
        <w:rPr>
          <w:b/>
          <w:smallCaps/>
          <w:sz w:val="28"/>
          <w:szCs w:val="28"/>
          <w:lang w:val="ru-RU"/>
        </w:rPr>
      </w:pPr>
    </w:p>
    <w:p w14:paraId="2DE2944D" w14:textId="208F87C0" w:rsidR="00DB063A" w:rsidRPr="00D811E2" w:rsidRDefault="00BA193A" w:rsidP="004143DB">
      <w:pPr>
        <w:jc w:val="center"/>
        <w:rPr>
          <w:b/>
          <w:smallCaps/>
          <w:sz w:val="28"/>
          <w:szCs w:val="28"/>
          <w:lang w:val="ru-RU"/>
        </w:rPr>
      </w:pPr>
      <w:r w:rsidRPr="00D811E2">
        <w:rPr>
          <w:b/>
          <w:smallCaps/>
          <w:sz w:val="28"/>
          <w:szCs w:val="28"/>
          <w:lang w:val="ru-RU"/>
        </w:rPr>
        <w:t>Окончательный отчет</w:t>
      </w:r>
    </w:p>
    <w:p w14:paraId="278E6BA8" w14:textId="77777777" w:rsidR="002F1191" w:rsidRDefault="002F1191" w:rsidP="00BA753F">
      <w:pPr>
        <w:jc w:val="center"/>
        <w:rPr>
          <w:b/>
          <w:lang w:val="ru-RU"/>
        </w:rPr>
      </w:pPr>
    </w:p>
    <w:p w14:paraId="1DC4C5A7" w14:textId="77777777" w:rsidR="002F1191" w:rsidRDefault="002F1191" w:rsidP="00BA753F">
      <w:pPr>
        <w:jc w:val="center"/>
        <w:rPr>
          <w:b/>
          <w:lang w:val="ru-RU"/>
        </w:rPr>
      </w:pPr>
    </w:p>
    <w:p w14:paraId="20DF654C" w14:textId="77777777" w:rsidR="002F1191" w:rsidRDefault="002F1191" w:rsidP="00BA753F">
      <w:pPr>
        <w:jc w:val="center"/>
        <w:rPr>
          <w:b/>
          <w:lang w:val="ru-RU"/>
        </w:rPr>
      </w:pPr>
    </w:p>
    <w:p w14:paraId="353DCEFB" w14:textId="77777777" w:rsidR="002F1191" w:rsidRDefault="002F1191" w:rsidP="00BA753F">
      <w:pPr>
        <w:jc w:val="center"/>
        <w:rPr>
          <w:b/>
          <w:lang w:val="ru-RU"/>
        </w:rPr>
      </w:pPr>
    </w:p>
    <w:p w14:paraId="1F3A39C5" w14:textId="77777777" w:rsidR="002F1191" w:rsidRDefault="002F1191" w:rsidP="00BA753F">
      <w:pPr>
        <w:jc w:val="center"/>
        <w:rPr>
          <w:b/>
          <w:lang w:val="ru-RU"/>
        </w:rPr>
      </w:pPr>
    </w:p>
    <w:p w14:paraId="17C6F217" w14:textId="77777777" w:rsidR="002F1191" w:rsidRDefault="002F1191" w:rsidP="00BA753F">
      <w:pPr>
        <w:jc w:val="center"/>
        <w:rPr>
          <w:b/>
          <w:lang w:val="ru-RU"/>
        </w:rPr>
      </w:pPr>
    </w:p>
    <w:p w14:paraId="464226AF" w14:textId="77777777" w:rsidR="002F1191" w:rsidRDefault="002F1191" w:rsidP="00BA753F">
      <w:pPr>
        <w:jc w:val="center"/>
        <w:rPr>
          <w:b/>
          <w:lang w:val="ru-RU"/>
        </w:rPr>
      </w:pPr>
    </w:p>
    <w:p w14:paraId="72D2E89B" w14:textId="77777777" w:rsidR="002F1191" w:rsidRDefault="002F1191" w:rsidP="00BA753F">
      <w:pPr>
        <w:jc w:val="center"/>
        <w:rPr>
          <w:b/>
          <w:lang w:val="ru-RU"/>
        </w:rPr>
      </w:pPr>
    </w:p>
    <w:p w14:paraId="6860093D" w14:textId="40F99BBF" w:rsidR="001101E9" w:rsidRPr="00704455" w:rsidRDefault="002F1191" w:rsidP="00BA753F">
      <w:pPr>
        <w:jc w:val="center"/>
        <w:rPr>
          <w:b/>
          <w:lang w:val="ru-RU"/>
        </w:rPr>
      </w:pPr>
      <w:r>
        <w:rPr>
          <w:b/>
          <w:lang w:val="ru-RU"/>
        </w:rPr>
        <w:t xml:space="preserve">30 </w:t>
      </w:r>
      <w:r w:rsidR="00BA193A">
        <w:rPr>
          <w:b/>
          <w:lang w:val="ru-RU"/>
        </w:rPr>
        <w:t xml:space="preserve">октября </w:t>
      </w:r>
      <w:r w:rsidR="0023288C" w:rsidRPr="00863CD6">
        <w:rPr>
          <w:b/>
          <w:lang w:val="ru-RU"/>
        </w:rPr>
        <w:t>2015</w:t>
      </w:r>
      <w:r w:rsidR="00BA193A">
        <w:rPr>
          <w:b/>
          <w:lang w:val="ru-RU"/>
        </w:rPr>
        <w:t xml:space="preserve"> г</w:t>
      </w:r>
      <w:r w:rsidR="00704455">
        <w:rPr>
          <w:b/>
          <w:lang w:val="ru-RU"/>
        </w:rPr>
        <w:t>.</w:t>
      </w:r>
    </w:p>
    <w:p w14:paraId="474F5D00" w14:textId="77777777" w:rsidR="004C0FB2" w:rsidRPr="00863CD6" w:rsidRDefault="004C0FB2" w:rsidP="00BA753F">
      <w:pPr>
        <w:jc w:val="center"/>
        <w:rPr>
          <w:b/>
          <w:lang w:val="ru-RU"/>
        </w:rPr>
      </w:pPr>
    </w:p>
    <w:p w14:paraId="4AAF9BCC" w14:textId="77777777" w:rsidR="004C0FB2" w:rsidRPr="00863CD6" w:rsidRDefault="004C0FB2" w:rsidP="00BA753F">
      <w:pPr>
        <w:jc w:val="center"/>
        <w:rPr>
          <w:b/>
          <w:lang w:val="ru-RU"/>
        </w:rPr>
      </w:pPr>
    </w:p>
    <w:p w14:paraId="4DF8AFEF" w14:textId="77777777" w:rsidR="004C0FB2" w:rsidRPr="00863CD6" w:rsidRDefault="004C0FB2" w:rsidP="00BA753F">
      <w:pPr>
        <w:jc w:val="center"/>
        <w:rPr>
          <w:b/>
          <w:lang w:val="ru-RU"/>
        </w:rPr>
      </w:pPr>
    </w:p>
    <w:p w14:paraId="588240F5" w14:textId="77777777" w:rsidR="004C0FB2" w:rsidRPr="00863CD6" w:rsidRDefault="004C0FB2" w:rsidP="00BA753F">
      <w:pPr>
        <w:jc w:val="center"/>
        <w:rPr>
          <w:b/>
          <w:lang w:val="ru-RU"/>
        </w:rPr>
      </w:pPr>
    </w:p>
    <w:p w14:paraId="1802EEBE" w14:textId="77777777" w:rsidR="004C0FB2" w:rsidRPr="00863CD6" w:rsidRDefault="004C0FB2" w:rsidP="00BA753F">
      <w:pPr>
        <w:jc w:val="center"/>
        <w:rPr>
          <w:b/>
          <w:lang w:val="ru-RU"/>
        </w:rPr>
      </w:pPr>
    </w:p>
    <w:p w14:paraId="438DAC8A" w14:textId="77777777" w:rsidR="004C0FB2" w:rsidRPr="00863CD6" w:rsidRDefault="004C0FB2" w:rsidP="00BA753F">
      <w:pPr>
        <w:jc w:val="center"/>
        <w:rPr>
          <w:b/>
          <w:lang w:val="ru-RU"/>
        </w:rPr>
      </w:pPr>
    </w:p>
    <w:p w14:paraId="2D2108D8" w14:textId="77777777" w:rsidR="004C0FB2" w:rsidRPr="00863CD6" w:rsidRDefault="004C0FB2" w:rsidP="00BA753F">
      <w:pPr>
        <w:jc w:val="center"/>
        <w:rPr>
          <w:b/>
          <w:lang w:val="ru-RU"/>
        </w:rPr>
      </w:pPr>
    </w:p>
    <w:p w14:paraId="675D10B8" w14:textId="77777777" w:rsidR="004C0FB2" w:rsidRPr="00863CD6" w:rsidRDefault="004C0FB2" w:rsidP="00BA753F">
      <w:pPr>
        <w:jc w:val="center"/>
        <w:rPr>
          <w:b/>
          <w:lang w:val="ru-RU"/>
        </w:rPr>
      </w:pPr>
    </w:p>
    <w:p w14:paraId="78576345" w14:textId="77777777" w:rsidR="004C0FB2" w:rsidRPr="00863CD6" w:rsidRDefault="004C0FB2" w:rsidP="00BA753F">
      <w:pPr>
        <w:jc w:val="center"/>
        <w:rPr>
          <w:b/>
          <w:lang w:val="ru-RU"/>
        </w:rPr>
      </w:pPr>
    </w:p>
    <w:p w14:paraId="4B8834A5" w14:textId="77777777" w:rsidR="004C0FB2" w:rsidRPr="00863CD6" w:rsidRDefault="004C0FB2" w:rsidP="00BA753F">
      <w:pPr>
        <w:jc w:val="center"/>
        <w:rPr>
          <w:b/>
          <w:lang w:val="ru-RU"/>
        </w:rPr>
      </w:pPr>
    </w:p>
    <w:p w14:paraId="43586B0B" w14:textId="77777777" w:rsidR="004C0FB2" w:rsidRPr="00863CD6" w:rsidRDefault="004C0FB2" w:rsidP="00704455">
      <w:pPr>
        <w:rPr>
          <w:lang w:val="ru-RU"/>
        </w:rPr>
      </w:pPr>
    </w:p>
    <w:p w14:paraId="7FE9A084" w14:textId="77777777" w:rsidR="001101E9" w:rsidRPr="001F714A" w:rsidRDefault="001101E9" w:rsidP="00BA753F">
      <w:pPr>
        <w:jc w:val="center"/>
        <w:rPr>
          <w:b/>
          <w:lang w:val="ru-RU"/>
        </w:rPr>
      </w:pPr>
    </w:p>
    <w:p w14:paraId="40BFE3E3" w14:textId="77777777" w:rsidR="001101E9" w:rsidRPr="001F714A" w:rsidRDefault="001101E9" w:rsidP="001101E9">
      <w:pPr>
        <w:rPr>
          <w:lang w:val="ru-RU"/>
        </w:rPr>
      </w:pPr>
    </w:p>
    <w:p w14:paraId="1C963FBA" w14:textId="77777777" w:rsidR="001101E9" w:rsidRPr="001F714A" w:rsidRDefault="001101E9" w:rsidP="001101E9">
      <w:pPr>
        <w:tabs>
          <w:tab w:val="left" w:pos="2715"/>
        </w:tabs>
        <w:rPr>
          <w:lang w:val="ru-RU"/>
        </w:rPr>
      </w:pPr>
      <w:r w:rsidRPr="001F714A">
        <w:rPr>
          <w:lang w:val="ru-RU"/>
        </w:rPr>
        <w:tab/>
      </w:r>
    </w:p>
    <w:p w14:paraId="4B178841" w14:textId="77777777" w:rsidR="001101E9" w:rsidRPr="001F714A" w:rsidRDefault="001101E9" w:rsidP="001101E9">
      <w:pPr>
        <w:tabs>
          <w:tab w:val="left" w:pos="2715"/>
        </w:tabs>
        <w:rPr>
          <w:lang w:val="ru-RU"/>
        </w:rPr>
      </w:pPr>
    </w:p>
    <w:sdt>
      <w:sdtPr>
        <w:rPr>
          <w:rFonts w:ascii="Times New Roman" w:eastAsia="Times New Roman" w:hAnsi="Times New Roman" w:cs="Times New Roman"/>
          <w:b w:val="0"/>
          <w:bCs w:val="0"/>
          <w:color w:val="auto"/>
          <w:sz w:val="24"/>
          <w:szCs w:val="24"/>
          <w:lang w:eastAsia="en-US"/>
        </w:rPr>
        <w:id w:val="1727330725"/>
        <w:docPartObj>
          <w:docPartGallery w:val="Table of Contents"/>
          <w:docPartUnique/>
        </w:docPartObj>
      </w:sdtPr>
      <w:sdtEndPr>
        <w:rPr>
          <w:noProof/>
        </w:rPr>
      </w:sdtEndPr>
      <w:sdtContent>
        <w:p w14:paraId="60D2FC9A" w14:textId="77777777" w:rsidR="001C3780" w:rsidRPr="00704455" w:rsidRDefault="00704455">
          <w:pPr>
            <w:pStyle w:val="TOCHeading"/>
            <w:rPr>
              <w:lang w:val="ru-RU"/>
            </w:rPr>
          </w:pPr>
          <w:r>
            <w:rPr>
              <w:lang w:val="ru-RU"/>
            </w:rPr>
            <w:t xml:space="preserve">Содержание </w:t>
          </w:r>
        </w:p>
        <w:p w14:paraId="7F003B88" w14:textId="77777777" w:rsidR="00BF1CF7" w:rsidRDefault="00863E92">
          <w:pPr>
            <w:pStyle w:val="TOC1"/>
            <w:rPr>
              <w:rFonts w:eastAsiaTheme="minorEastAsia"/>
              <w:b w:val="0"/>
              <w:sz w:val="22"/>
              <w:lang w:val="ru-RU" w:eastAsia="ru-RU"/>
            </w:rPr>
          </w:pPr>
          <w:r w:rsidRPr="00C76225">
            <w:rPr>
              <w:sz w:val="22"/>
            </w:rPr>
            <w:fldChar w:fldCharType="begin"/>
          </w:r>
          <w:r w:rsidR="001C3780" w:rsidRPr="00C76225">
            <w:rPr>
              <w:sz w:val="22"/>
            </w:rPr>
            <w:instrText xml:space="preserve"> TOC \o "1-3" \h \z \u </w:instrText>
          </w:r>
          <w:r w:rsidRPr="00C76225">
            <w:rPr>
              <w:sz w:val="22"/>
            </w:rPr>
            <w:fldChar w:fldCharType="separate"/>
          </w:r>
          <w:hyperlink w:anchor="_Toc437255227" w:history="1">
            <w:r w:rsidR="00BF1CF7" w:rsidRPr="00CE6208">
              <w:rPr>
                <w:rStyle w:val="Hyperlink"/>
                <w:rFonts w:ascii="Times New Roman" w:hAnsi="Times New Roman" w:cs="Times New Roman"/>
                <w:lang w:val="ru-RU"/>
              </w:rPr>
              <w:t>Резюме</w:t>
            </w:r>
            <w:r w:rsidR="00BF1CF7">
              <w:rPr>
                <w:webHidden/>
              </w:rPr>
              <w:tab/>
            </w:r>
            <w:r w:rsidR="00BF1CF7">
              <w:rPr>
                <w:webHidden/>
              </w:rPr>
              <w:fldChar w:fldCharType="begin"/>
            </w:r>
            <w:r w:rsidR="00BF1CF7">
              <w:rPr>
                <w:webHidden/>
              </w:rPr>
              <w:instrText xml:space="preserve"> PAGEREF _Toc437255227 \h </w:instrText>
            </w:r>
            <w:r w:rsidR="00BF1CF7">
              <w:rPr>
                <w:webHidden/>
              </w:rPr>
            </w:r>
            <w:r w:rsidR="00BF1CF7">
              <w:rPr>
                <w:webHidden/>
              </w:rPr>
              <w:fldChar w:fldCharType="separate"/>
            </w:r>
            <w:r w:rsidR="00AC4153">
              <w:rPr>
                <w:webHidden/>
              </w:rPr>
              <w:t>3</w:t>
            </w:r>
            <w:r w:rsidR="00BF1CF7">
              <w:rPr>
                <w:webHidden/>
              </w:rPr>
              <w:fldChar w:fldCharType="end"/>
            </w:r>
          </w:hyperlink>
        </w:p>
        <w:p w14:paraId="46F8D674" w14:textId="77777777" w:rsidR="00BF1CF7" w:rsidRDefault="00860200">
          <w:pPr>
            <w:pStyle w:val="TOC1"/>
            <w:tabs>
              <w:tab w:val="left" w:pos="1530"/>
            </w:tabs>
            <w:rPr>
              <w:rFonts w:eastAsiaTheme="minorEastAsia"/>
              <w:b w:val="0"/>
              <w:sz w:val="22"/>
              <w:lang w:val="ru-RU" w:eastAsia="ru-RU"/>
            </w:rPr>
          </w:pPr>
          <w:hyperlink w:anchor="_Toc437255228" w:history="1">
            <w:r w:rsidR="00BF1CF7" w:rsidRPr="00CE6208">
              <w:rPr>
                <w:rStyle w:val="Hyperlink"/>
                <w:rFonts w:asciiTheme="majorHAnsi" w:hAnsiTheme="majorHAnsi" w:cs="Times New Roman"/>
                <w:lang w:val="ru-RU"/>
              </w:rPr>
              <w:t>1.</w:t>
            </w:r>
            <w:r w:rsidR="00BF1CF7">
              <w:rPr>
                <w:rFonts w:eastAsiaTheme="minorEastAsia"/>
                <w:b w:val="0"/>
                <w:sz w:val="22"/>
                <w:lang w:val="ru-RU" w:eastAsia="ru-RU"/>
              </w:rPr>
              <w:tab/>
            </w:r>
            <w:r w:rsidR="00BF1CF7" w:rsidRPr="00CE6208">
              <w:rPr>
                <w:rStyle w:val="Hyperlink"/>
                <w:rFonts w:asciiTheme="majorHAnsi" w:hAnsiTheme="majorHAnsi" w:cs="Times New Roman"/>
                <w:lang w:val="ru-RU"/>
              </w:rPr>
              <w:t>Введение</w:t>
            </w:r>
            <w:r w:rsidR="00BF1CF7">
              <w:rPr>
                <w:webHidden/>
              </w:rPr>
              <w:tab/>
            </w:r>
            <w:r w:rsidR="00BF1CF7">
              <w:rPr>
                <w:webHidden/>
              </w:rPr>
              <w:fldChar w:fldCharType="begin"/>
            </w:r>
            <w:r w:rsidR="00BF1CF7">
              <w:rPr>
                <w:webHidden/>
              </w:rPr>
              <w:instrText xml:space="preserve"> PAGEREF _Toc437255228 \h </w:instrText>
            </w:r>
            <w:r w:rsidR="00BF1CF7">
              <w:rPr>
                <w:webHidden/>
              </w:rPr>
            </w:r>
            <w:r w:rsidR="00BF1CF7">
              <w:rPr>
                <w:webHidden/>
              </w:rPr>
              <w:fldChar w:fldCharType="separate"/>
            </w:r>
            <w:r w:rsidR="00AC4153">
              <w:rPr>
                <w:webHidden/>
              </w:rPr>
              <w:t>5</w:t>
            </w:r>
            <w:r w:rsidR="00BF1CF7">
              <w:rPr>
                <w:webHidden/>
              </w:rPr>
              <w:fldChar w:fldCharType="end"/>
            </w:r>
          </w:hyperlink>
        </w:p>
        <w:p w14:paraId="5347F855" w14:textId="77777777" w:rsidR="00BF1CF7" w:rsidRDefault="00860200">
          <w:pPr>
            <w:pStyle w:val="TOC1"/>
            <w:rPr>
              <w:rFonts w:eastAsiaTheme="minorEastAsia"/>
              <w:b w:val="0"/>
              <w:sz w:val="22"/>
              <w:lang w:val="ru-RU" w:eastAsia="ru-RU"/>
            </w:rPr>
          </w:pPr>
          <w:hyperlink w:anchor="_Toc437255229" w:history="1">
            <w:r w:rsidR="00BF1CF7" w:rsidRPr="00CE6208">
              <w:rPr>
                <w:rStyle w:val="Hyperlink"/>
                <w:rFonts w:asciiTheme="majorHAnsi" w:hAnsiTheme="majorHAnsi" w:cs="Times New Roman"/>
                <w:lang w:val="ru-RU"/>
              </w:rPr>
              <w:t>2.  История программы</w:t>
            </w:r>
            <w:r w:rsidR="00BF1CF7">
              <w:rPr>
                <w:webHidden/>
              </w:rPr>
              <w:tab/>
            </w:r>
            <w:r w:rsidR="00BF1CF7">
              <w:rPr>
                <w:webHidden/>
              </w:rPr>
              <w:fldChar w:fldCharType="begin"/>
            </w:r>
            <w:r w:rsidR="00BF1CF7">
              <w:rPr>
                <w:webHidden/>
              </w:rPr>
              <w:instrText xml:space="preserve"> PAGEREF _Toc437255229 \h </w:instrText>
            </w:r>
            <w:r w:rsidR="00BF1CF7">
              <w:rPr>
                <w:webHidden/>
              </w:rPr>
            </w:r>
            <w:r w:rsidR="00BF1CF7">
              <w:rPr>
                <w:webHidden/>
              </w:rPr>
              <w:fldChar w:fldCharType="separate"/>
            </w:r>
            <w:r w:rsidR="00AC4153">
              <w:rPr>
                <w:webHidden/>
              </w:rPr>
              <w:t>7</w:t>
            </w:r>
            <w:r w:rsidR="00BF1CF7">
              <w:rPr>
                <w:webHidden/>
              </w:rPr>
              <w:fldChar w:fldCharType="end"/>
            </w:r>
          </w:hyperlink>
        </w:p>
        <w:p w14:paraId="0B0EA6B4" w14:textId="77777777" w:rsidR="00BF1CF7" w:rsidRDefault="00860200">
          <w:pPr>
            <w:pStyle w:val="TOC1"/>
            <w:rPr>
              <w:rFonts w:eastAsiaTheme="minorEastAsia"/>
              <w:b w:val="0"/>
              <w:sz w:val="22"/>
              <w:lang w:val="ru-RU" w:eastAsia="ru-RU"/>
            </w:rPr>
          </w:pPr>
          <w:hyperlink w:anchor="_Toc437255230" w:history="1">
            <w:r w:rsidR="00BF1CF7" w:rsidRPr="00CE6208">
              <w:rPr>
                <w:rStyle w:val="Hyperlink"/>
                <w:rFonts w:asciiTheme="majorHAnsi" w:hAnsiTheme="majorHAnsi" w:cs="Times New Roman"/>
                <w:lang w:val="ru-RU"/>
              </w:rPr>
              <w:t>3. Ключевые выводы в отношении хода реализации  программы</w:t>
            </w:r>
            <w:r w:rsidR="00BF1CF7">
              <w:rPr>
                <w:webHidden/>
              </w:rPr>
              <w:tab/>
            </w:r>
            <w:r w:rsidR="00BF1CF7">
              <w:rPr>
                <w:webHidden/>
              </w:rPr>
              <w:fldChar w:fldCharType="begin"/>
            </w:r>
            <w:r w:rsidR="00BF1CF7">
              <w:rPr>
                <w:webHidden/>
              </w:rPr>
              <w:instrText xml:space="preserve"> PAGEREF _Toc437255230 \h </w:instrText>
            </w:r>
            <w:r w:rsidR="00BF1CF7">
              <w:rPr>
                <w:webHidden/>
              </w:rPr>
            </w:r>
            <w:r w:rsidR="00BF1CF7">
              <w:rPr>
                <w:webHidden/>
              </w:rPr>
              <w:fldChar w:fldCharType="separate"/>
            </w:r>
            <w:r w:rsidR="00AC4153">
              <w:rPr>
                <w:webHidden/>
              </w:rPr>
              <w:t>11</w:t>
            </w:r>
            <w:r w:rsidR="00BF1CF7">
              <w:rPr>
                <w:webHidden/>
              </w:rPr>
              <w:fldChar w:fldCharType="end"/>
            </w:r>
          </w:hyperlink>
        </w:p>
        <w:p w14:paraId="4C1E085A" w14:textId="77777777" w:rsidR="00BF1CF7" w:rsidRDefault="00860200">
          <w:pPr>
            <w:pStyle w:val="TOC1"/>
            <w:rPr>
              <w:rFonts w:eastAsiaTheme="minorEastAsia"/>
              <w:b w:val="0"/>
              <w:sz w:val="22"/>
              <w:lang w:val="ru-RU" w:eastAsia="ru-RU"/>
            </w:rPr>
          </w:pPr>
          <w:hyperlink w:anchor="_Toc437255231" w:history="1">
            <w:r w:rsidR="00BF1CF7" w:rsidRPr="00CE6208">
              <w:rPr>
                <w:rStyle w:val="Hyperlink"/>
                <w:rFonts w:asciiTheme="majorHAnsi" w:hAnsiTheme="majorHAnsi" w:cs="Times New Roman"/>
                <w:lang w:val="ru-RU"/>
              </w:rPr>
              <w:t>4. Выводы и рекомендации</w:t>
            </w:r>
            <w:r w:rsidR="00BF1CF7">
              <w:rPr>
                <w:webHidden/>
              </w:rPr>
              <w:tab/>
            </w:r>
            <w:r w:rsidR="00BF1CF7">
              <w:rPr>
                <w:webHidden/>
              </w:rPr>
              <w:fldChar w:fldCharType="begin"/>
            </w:r>
            <w:r w:rsidR="00BF1CF7">
              <w:rPr>
                <w:webHidden/>
              </w:rPr>
              <w:instrText xml:space="preserve"> PAGEREF _Toc437255231 \h </w:instrText>
            </w:r>
            <w:r w:rsidR="00BF1CF7">
              <w:rPr>
                <w:webHidden/>
              </w:rPr>
            </w:r>
            <w:r w:rsidR="00BF1CF7">
              <w:rPr>
                <w:webHidden/>
              </w:rPr>
              <w:fldChar w:fldCharType="separate"/>
            </w:r>
            <w:r w:rsidR="00AC4153">
              <w:rPr>
                <w:webHidden/>
              </w:rPr>
              <w:t>41</w:t>
            </w:r>
            <w:r w:rsidR="00BF1CF7">
              <w:rPr>
                <w:webHidden/>
              </w:rPr>
              <w:fldChar w:fldCharType="end"/>
            </w:r>
          </w:hyperlink>
        </w:p>
        <w:p w14:paraId="3733510B" w14:textId="77777777" w:rsidR="00BF1CF7" w:rsidRDefault="00860200">
          <w:pPr>
            <w:pStyle w:val="TOC1"/>
            <w:rPr>
              <w:rFonts w:eastAsiaTheme="minorEastAsia"/>
              <w:b w:val="0"/>
              <w:sz w:val="22"/>
              <w:lang w:val="ru-RU" w:eastAsia="ru-RU"/>
            </w:rPr>
          </w:pPr>
          <w:hyperlink w:anchor="_Toc437255232" w:history="1">
            <w:r w:rsidR="00BF1CF7" w:rsidRPr="00CE6208">
              <w:rPr>
                <w:rStyle w:val="Hyperlink"/>
                <w:rFonts w:ascii="Times New Roman" w:hAnsi="Times New Roman" w:cs="Times New Roman"/>
                <w:lang w:val="ru-RU"/>
              </w:rPr>
              <w:t xml:space="preserve">Таблица 1. Направления совершенствования деятельности с указанием степени их приоритетности в соответствии с решением лидерской группы </w:t>
            </w:r>
            <w:r w:rsidR="00BF1CF7" w:rsidRPr="00CE6208">
              <w:rPr>
                <w:rStyle w:val="Hyperlink"/>
                <w:rFonts w:ascii="Times New Roman" w:hAnsi="Times New Roman" w:cs="Times New Roman"/>
              </w:rPr>
              <w:t>PEMPAL</w:t>
            </w:r>
            <w:r w:rsidR="00BF1CF7">
              <w:rPr>
                <w:webHidden/>
              </w:rPr>
              <w:tab/>
            </w:r>
            <w:r w:rsidR="00BF1CF7">
              <w:rPr>
                <w:webHidden/>
              </w:rPr>
              <w:fldChar w:fldCharType="begin"/>
            </w:r>
            <w:r w:rsidR="00BF1CF7">
              <w:rPr>
                <w:webHidden/>
              </w:rPr>
              <w:instrText xml:space="preserve"> PAGEREF _Toc437255232 \h </w:instrText>
            </w:r>
            <w:r w:rsidR="00BF1CF7">
              <w:rPr>
                <w:webHidden/>
              </w:rPr>
            </w:r>
            <w:r w:rsidR="00BF1CF7">
              <w:rPr>
                <w:webHidden/>
              </w:rPr>
              <w:fldChar w:fldCharType="separate"/>
            </w:r>
            <w:r w:rsidR="00AC4153">
              <w:rPr>
                <w:webHidden/>
              </w:rPr>
              <w:t>43</w:t>
            </w:r>
            <w:r w:rsidR="00BF1CF7">
              <w:rPr>
                <w:webHidden/>
              </w:rPr>
              <w:fldChar w:fldCharType="end"/>
            </w:r>
          </w:hyperlink>
        </w:p>
        <w:p w14:paraId="46B8DF7F" w14:textId="77777777" w:rsidR="00BF1CF7" w:rsidRDefault="00860200">
          <w:pPr>
            <w:pStyle w:val="TOC1"/>
            <w:rPr>
              <w:rFonts w:eastAsiaTheme="minorEastAsia"/>
              <w:b w:val="0"/>
              <w:sz w:val="22"/>
              <w:lang w:val="ru-RU" w:eastAsia="ru-RU"/>
            </w:rPr>
          </w:pPr>
          <w:hyperlink w:anchor="_Toc437255233" w:history="1">
            <w:r w:rsidR="00BF1CF7" w:rsidRPr="00CE6208">
              <w:rPr>
                <w:rStyle w:val="Hyperlink"/>
                <w:rFonts w:ascii="Times New Roman" w:hAnsi="Times New Roman" w:cs="Times New Roman"/>
                <w:lang w:val="ru-RU"/>
              </w:rPr>
              <w:t xml:space="preserve">Приложение 1. Основные статистические данные по сети </w:t>
            </w:r>
            <w:r w:rsidR="00BF1CF7" w:rsidRPr="00CE6208">
              <w:rPr>
                <w:rStyle w:val="Hyperlink"/>
                <w:rFonts w:ascii="Times New Roman" w:hAnsi="Times New Roman" w:cs="Times New Roman"/>
              </w:rPr>
              <w:t>PEMPAL</w:t>
            </w:r>
            <w:r w:rsidR="00BF1CF7">
              <w:rPr>
                <w:webHidden/>
              </w:rPr>
              <w:tab/>
            </w:r>
            <w:r w:rsidR="00BF1CF7">
              <w:rPr>
                <w:webHidden/>
              </w:rPr>
              <w:fldChar w:fldCharType="begin"/>
            </w:r>
            <w:r w:rsidR="00BF1CF7">
              <w:rPr>
                <w:webHidden/>
              </w:rPr>
              <w:instrText xml:space="preserve"> PAGEREF _Toc437255233 \h </w:instrText>
            </w:r>
            <w:r w:rsidR="00BF1CF7">
              <w:rPr>
                <w:webHidden/>
              </w:rPr>
            </w:r>
            <w:r w:rsidR="00BF1CF7">
              <w:rPr>
                <w:webHidden/>
              </w:rPr>
              <w:fldChar w:fldCharType="separate"/>
            </w:r>
            <w:r w:rsidR="00AC4153">
              <w:rPr>
                <w:webHidden/>
              </w:rPr>
              <w:t>49</w:t>
            </w:r>
            <w:r w:rsidR="00BF1CF7">
              <w:rPr>
                <w:webHidden/>
              </w:rPr>
              <w:fldChar w:fldCharType="end"/>
            </w:r>
          </w:hyperlink>
        </w:p>
        <w:p w14:paraId="3D62F66F" w14:textId="77777777" w:rsidR="00BF1CF7" w:rsidRDefault="00860200">
          <w:pPr>
            <w:pStyle w:val="TOC2"/>
            <w:rPr>
              <w:b w:val="0"/>
              <w:i w:val="0"/>
              <w:noProof/>
              <w:lang w:val="ru-RU" w:eastAsia="ru-RU"/>
            </w:rPr>
          </w:pPr>
          <w:hyperlink w:anchor="_Toc437255234" w:history="1">
            <w:r w:rsidR="00BF1CF7" w:rsidRPr="00CE6208">
              <w:rPr>
                <w:rStyle w:val="Hyperlink"/>
                <w:rFonts w:ascii="Times New Roman" w:eastAsia="Times New Roman" w:hAnsi="Times New Roman" w:cs="Times New Roman"/>
                <w:noProof/>
                <w:lang w:val="ru-RU"/>
              </w:rPr>
              <w:t xml:space="preserve">Таблица 1. </w:t>
            </w:r>
            <w:r w:rsidR="00BF1CF7" w:rsidRPr="00CE6208">
              <w:rPr>
                <w:rStyle w:val="Hyperlink"/>
                <w:rFonts w:ascii="Times New Roman" w:eastAsia="Times New Roman" w:hAnsi="Times New Roman" w:cs="Times New Roman"/>
                <w:noProof/>
              </w:rPr>
              <w:t>PEMPAL</w:t>
            </w:r>
            <w:r w:rsidR="00BF1CF7" w:rsidRPr="00CE6208">
              <w:rPr>
                <w:rStyle w:val="Hyperlink"/>
                <w:rFonts w:ascii="Times New Roman" w:eastAsia="Times New Roman" w:hAnsi="Times New Roman" w:cs="Times New Roman"/>
                <w:noProof/>
                <w:lang w:val="ru-RU"/>
              </w:rPr>
              <w:t xml:space="preserve"> в цифрах - 2012-2014 гг.</w:t>
            </w:r>
            <w:r w:rsidR="00BF1CF7">
              <w:rPr>
                <w:noProof/>
                <w:webHidden/>
              </w:rPr>
              <w:tab/>
            </w:r>
            <w:r w:rsidR="00BF1CF7">
              <w:rPr>
                <w:noProof/>
                <w:webHidden/>
              </w:rPr>
              <w:fldChar w:fldCharType="begin"/>
            </w:r>
            <w:r w:rsidR="00BF1CF7">
              <w:rPr>
                <w:noProof/>
                <w:webHidden/>
              </w:rPr>
              <w:instrText xml:space="preserve"> PAGEREF _Toc437255234 \h </w:instrText>
            </w:r>
            <w:r w:rsidR="00BF1CF7">
              <w:rPr>
                <w:noProof/>
                <w:webHidden/>
              </w:rPr>
            </w:r>
            <w:r w:rsidR="00BF1CF7">
              <w:rPr>
                <w:noProof/>
                <w:webHidden/>
              </w:rPr>
              <w:fldChar w:fldCharType="separate"/>
            </w:r>
            <w:r w:rsidR="00AC4153">
              <w:rPr>
                <w:noProof/>
                <w:webHidden/>
              </w:rPr>
              <w:t>49</w:t>
            </w:r>
            <w:r w:rsidR="00BF1CF7">
              <w:rPr>
                <w:noProof/>
                <w:webHidden/>
              </w:rPr>
              <w:fldChar w:fldCharType="end"/>
            </w:r>
          </w:hyperlink>
        </w:p>
        <w:p w14:paraId="1894DE5D" w14:textId="77777777" w:rsidR="00BF1CF7" w:rsidRDefault="00860200">
          <w:pPr>
            <w:pStyle w:val="TOC2"/>
            <w:rPr>
              <w:b w:val="0"/>
              <w:i w:val="0"/>
              <w:noProof/>
              <w:lang w:val="ru-RU" w:eastAsia="ru-RU"/>
            </w:rPr>
          </w:pPr>
          <w:hyperlink w:anchor="_Toc437255235" w:history="1">
            <w:r w:rsidR="00BF1CF7" w:rsidRPr="00CE6208">
              <w:rPr>
                <w:rStyle w:val="Hyperlink"/>
                <w:rFonts w:ascii="Times New Roman" w:hAnsi="Times New Roman" w:cs="Times New Roman"/>
                <w:noProof/>
                <w:lang w:val="ru-RU"/>
              </w:rPr>
              <w:t>Таблица 2. Результаты опросов членов сети в 2013 и 2014 годах</w:t>
            </w:r>
            <w:r w:rsidR="00BF1CF7">
              <w:rPr>
                <w:noProof/>
                <w:webHidden/>
              </w:rPr>
              <w:tab/>
            </w:r>
            <w:r w:rsidR="00BF1CF7">
              <w:rPr>
                <w:noProof/>
                <w:webHidden/>
              </w:rPr>
              <w:fldChar w:fldCharType="begin"/>
            </w:r>
            <w:r w:rsidR="00BF1CF7">
              <w:rPr>
                <w:noProof/>
                <w:webHidden/>
              </w:rPr>
              <w:instrText xml:space="preserve"> PAGEREF _Toc437255235 \h </w:instrText>
            </w:r>
            <w:r w:rsidR="00BF1CF7">
              <w:rPr>
                <w:noProof/>
                <w:webHidden/>
              </w:rPr>
            </w:r>
            <w:r w:rsidR="00BF1CF7">
              <w:rPr>
                <w:noProof/>
                <w:webHidden/>
              </w:rPr>
              <w:fldChar w:fldCharType="separate"/>
            </w:r>
            <w:r w:rsidR="00AC4153">
              <w:rPr>
                <w:noProof/>
                <w:webHidden/>
              </w:rPr>
              <w:t>51</w:t>
            </w:r>
            <w:r w:rsidR="00BF1CF7">
              <w:rPr>
                <w:noProof/>
                <w:webHidden/>
              </w:rPr>
              <w:fldChar w:fldCharType="end"/>
            </w:r>
          </w:hyperlink>
        </w:p>
        <w:p w14:paraId="222347B1" w14:textId="77777777" w:rsidR="00BF1CF7" w:rsidRDefault="00860200">
          <w:pPr>
            <w:pStyle w:val="TOC2"/>
            <w:rPr>
              <w:b w:val="0"/>
              <w:i w:val="0"/>
              <w:noProof/>
              <w:lang w:val="ru-RU" w:eastAsia="ru-RU"/>
            </w:rPr>
          </w:pPr>
          <w:hyperlink w:anchor="_Toc437255236" w:history="1">
            <w:r w:rsidR="00BF1CF7" w:rsidRPr="00CE6208">
              <w:rPr>
                <w:rStyle w:val="Hyperlink"/>
                <w:rFonts w:asciiTheme="majorHAnsi" w:hAnsiTheme="majorHAnsi"/>
                <w:noProof/>
                <w:lang w:val="ru-RU" w:eastAsia="ru-RU"/>
              </w:rPr>
              <w:t>Таблица</w:t>
            </w:r>
            <w:r w:rsidR="00BF1CF7" w:rsidRPr="00CE6208">
              <w:rPr>
                <w:rStyle w:val="Hyperlink"/>
                <w:rFonts w:asciiTheme="majorHAnsi" w:hAnsiTheme="majorHAnsi"/>
                <w:noProof/>
                <w:lang w:val="ru-RU"/>
              </w:rPr>
              <w:t xml:space="preserve"> 3. Обзор финансовых средств </w:t>
            </w:r>
            <w:r w:rsidR="00BF1CF7" w:rsidRPr="00CE6208">
              <w:rPr>
                <w:rStyle w:val="Hyperlink"/>
                <w:rFonts w:asciiTheme="majorHAnsi" w:hAnsiTheme="majorHAnsi"/>
                <w:noProof/>
              </w:rPr>
              <w:t>PEMPAL</w:t>
            </w:r>
            <w:r w:rsidR="00BF1CF7" w:rsidRPr="00CE6208">
              <w:rPr>
                <w:rStyle w:val="Hyperlink"/>
                <w:rFonts w:asciiTheme="majorHAnsi" w:hAnsiTheme="majorHAnsi"/>
                <w:noProof/>
                <w:lang w:val="ru-RU"/>
              </w:rPr>
              <w:t>, тыс. долл. США</w:t>
            </w:r>
            <w:r w:rsidR="00BF1CF7">
              <w:rPr>
                <w:noProof/>
                <w:webHidden/>
              </w:rPr>
              <w:tab/>
            </w:r>
            <w:r w:rsidR="00BF1CF7">
              <w:rPr>
                <w:noProof/>
                <w:webHidden/>
              </w:rPr>
              <w:fldChar w:fldCharType="begin"/>
            </w:r>
            <w:r w:rsidR="00BF1CF7">
              <w:rPr>
                <w:noProof/>
                <w:webHidden/>
              </w:rPr>
              <w:instrText xml:space="preserve"> PAGEREF _Toc437255236 \h </w:instrText>
            </w:r>
            <w:r w:rsidR="00BF1CF7">
              <w:rPr>
                <w:noProof/>
                <w:webHidden/>
              </w:rPr>
            </w:r>
            <w:r w:rsidR="00BF1CF7">
              <w:rPr>
                <w:noProof/>
                <w:webHidden/>
              </w:rPr>
              <w:fldChar w:fldCharType="separate"/>
            </w:r>
            <w:r w:rsidR="00AC4153">
              <w:rPr>
                <w:noProof/>
                <w:webHidden/>
              </w:rPr>
              <w:t>52</w:t>
            </w:r>
            <w:r w:rsidR="00BF1CF7">
              <w:rPr>
                <w:noProof/>
                <w:webHidden/>
              </w:rPr>
              <w:fldChar w:fldCharType="end"/>
            </w:r>
          </w:hyperlink>
        </w:p>
        <w:p w14:paraId="3E8203BA" w14:textId="77777777" w:rsidR="00BF1CF7" w:rsidRDefault="00860200">
          <w:pPr>
            <w:pStyle w:val="TOC2"/>
            <w:rPr>
              <w:b w:val="0"/>
              <w:i w:val="0"/>
              <w:noProof/>
              <w:lang w:val="ru-RU" w:eastAsia="ru-RU"/>
            </w:rPr>
          </w:pPr>
          <w:hyperlink w:anchor="_Toc437255237" w:history="1">
            <w:r w:rsidR="00BF1CF7" w:rsidRPr="00CE6208">
              <w:rPr>
                <w:rStyle w:val="Hyperlink"/>
                <w:rFonts w:asciiTheme="majorHAnsi" w:hAnsiTheme="majorHAnsi"/>
                <w:noProof/>
                <w:lang w:val="ru-RU"/>
              </w:rPr>
              <w:t xml:space="preserve">Таблица 4. Расходы на реализацию программы </w:t>
            </w:r>
            <w:r w:rsidR="00BF1CF7" w:rsidRPr="00CE6208">
              <w:rPr>
                <w:rStyle w:val="Hyperlink"/>
                <w:rFonts w:asciiTheme="majorHAnsi" w:hAnsiTheme="majorHAnsi"/>
                <w:noProof/>
              </w:rPr>
              <w:t>PEMPAL</w:t>
            </w:r>
            <w:r w:rsidR="00BF1CF7" w:rsidRPr="00CE6208">
              <w:rPr>
                <w:rStyle w:val="Hyperlink"/>
                <w:rFonts w:asciiTheme="majorHAnsi" w:hAnsiTheme="majorHAnsi"/>
                <w:noProof/>
                <w:lang w:val="ru-RU"/>
              </w:rPr>
              <w:t xml:space="preserve"> (тыс. долл. США)</w:t>
            </w:r>
            <w:r w:rsidR="00BF1CF7">
              <w:rPr>
                <w:noProof/>
                <w:webHidden/>
              </w:rPr>
              <w:tab/>
            </w:r>
            <w:r w:rsidR="00BF1CF7">
              <w:rPr>
                <w:noProof/>
                <w:webHidden/>
              </w:rPr>
              <w:fldChar w:fldCharType="begin"/>
            </w:r>
            <w:r w:rsidR="00BF1CF7">
              <w:rPr>
                <w:noProof/>
                <w:webHidden/>
              </w:rPr>
              <w:instrText xml:space="preserve"> PAGEREF _Toc437255237 \h </w:instrText>
            </w:r>
            <w:r w:rsidR="00BF1CF7">
              <w:rPr>
                <w:noProof/>
                <w:webHidden/>
              </w:rPr>
            </w:r>
            <w:r w:rsidR="00BF1CF7">
              <w:rPr>
                <w:noProof/>
                <w:webHidden/>
              </w:rPr>
              <w:fldChar w:fldCharType="separate"/>
            </w:r>
            <w:r w:rsidR="00AC4153">
              <w:rPr>
                <w:noProof/>
                <w:webHidden/>
              </w:rPr>
              <w:t>53</w:t>
            </w:r>
            <w:r w:rsidR="00BF1CF7">
              <w:rPr>
                <w:noProof/>
                <w:webHidden/>
              </w:rPr>
              <w:fldChar w:fldCharType="end"/>
            </w:r>
          </w:hyperlink>
        </w:p>
        <w:p w14:paraId="1CD5D9C7" w14:textId="77777777" w:rsidR="00BF1CF7" w:rsidRDefault="00860200">
          <w:pPr>
            <w:pStyle w:val="TOC2"/>
            <w:rPr>
              <w:b w:val="0"/>
              <w:i w:val="0"/>
              <w:noProof/>
              <w:lang w:val="ru-RU" w:eastAsia="ru-RU"/>
            </w:rPr>
          </w:pPr>
          <w:hyperlink w:anchor="_Toc437255238" w:history="1">
            <w:r w:rsidR="00BF1CF7" w:rsidRPr="00CE6208">
              <w:rPr>
                <w:rStyle w:val="Hyperlink"/>
                <w:rFonts w:ascii="Times New Roman" w:eastAsia="Times New Roman" w:hAnsi="Times New Roman" w:cs="Times New Roman"/>
                <w:noProof/>
                <w:lang w:val="ru-RU"/>
              </w:rPr>
              <w:t>Таблица 5. План-график мероприятий 2014 года по практикующим сообществам с указанием формата встречи и места проведения</w:t>
            </w:r>
            <w:r w:rsidR="00BF1CF7">
              <w:rPr>
                <w:noProof/>
                <w:webHidden/>
              </w:rPr>
              <w:tab/>
            </w:r>
            <w:r w:rsidR="00BF1CF7">
              <w:rPr>
                <w:noProof/>
                <w:webHidden/>
              </w:rPr>
              <w:fldChar w:fldCharType="begin"/>
            </w:r>
            <w:r w:rsidR="00BF1CF7">
              <w:rPr>
                <w:noProof/>
                <w:webHidden/>
              </w:rPr>
              <w:instrText xml:space="preserve"> PAGEREF _Toc437255238 \h </w:instrText>
            </w:r>
            <w:r w:rsidR="00BF1CF7">
              <w:rPr>
                <w:noProof/>
                <w:webHidden/>
              </w:rPr>
            </w:r>
            <w:r w:rsidR="00BF1CF7">
              <w:rPr>
                <w:noProof/>
                <w:webHidden/>
              </w:rPr>
              <w:fldChar w:fldCharType="separate"/>
            </w:r>
            <w:r w:rsidR="00AC4153">
              <w:rPr>
                <w:noProof/>
                <w:webHidden/>
              </w:rPr>
              <w:t>54</w:t>
            </w:r>
            <w:r w:rsidR="00BF1CF7">
              <w:rPr>
                <w:noProof/>
                <w:webHidden/>
              </w:rPr>
              <w:fldChar w:fldCharType="end"/>
            </w:r>
          </w:hyperlink>
        </w:p>
        <w:p w14:paraId="53106DA6" w14:textId="77777777" w:rsidR="00BF1CF7" w:rsidRDefault="00860200">
          <w:pPr>
            <w:pStyle w:val="TOC1"/>
            <w:rPr>
              <w:rFonts w:eastAsiaTheme="minorEastAsia"/>
              <w:b w:val="0"/>
              <w:sz w:val="22"/>
              <w:lang w:val="ru-RU" w:eastAsia="ru-RU"/>
            </w:rPr>
          </w:pPr>
          <w:hyperlink w:anchor="_Toc437255239" w:history="1">
            <w:r w:rsidR="00BF1CF7" w:rsidRPr="00CE6208">
              <w:rPr>
                <w:rStyle w:val="Hyperlink"/>
                <w:rFonts w:ascii="Times New Roman" w:hAnsi="Times New Roman" w:cs="Times New Roman"/>
                <w:lang w:val="ru-RU"/>
              </w:rPr>
              <w:t>Приложение</w:t>
            </w:r>
            <w:r w:rsidR="00BF1CF7" w:rsidRPr="00CE6208">
              <w:rPr>
                <w:rStyle w:val="Hyperlink"/>
                <w:rFonts w:ascii="Times New Roman" w:hAnsi="Times New Roman" w:cs="Times New Roman"/>
              </w:rPr>
              <w:t xml:space="preserve"> 2</w:t>
            </w:r>
            <w:r w:rsidR="00BF1CF7" w:rsidRPr="00CE6208">
              <w:rPr>
                <w:rStyle w:val="Hyperlink"/>
                <w:rFonts w:ascii="Times New Roman" w:hAnsi="Times New Roman" w:cs="Times New Roman"/>
                <w:lang w:val="en-US"/>
              </w:rPr>
              <w:t>.</w:t>
            </w:r>
            <w:r w:rsidR="00BF1CF7" w:rsidRPr="00CE6208">
              <w:rPr>
                <w:rStyle w:val="Hyperlink"/>
                <w:rFonts w:ascii="Times New Roman" w:hAnsi="Times New Roman" w:cs="Times New Roman"/>
                <w:lang w:val="ru-RU"/>
              </w:rPr>
              <w:t xml:space="preserve"> Обзор достигнутых результатов</w:t>
            </w:r>
            <w:r w:rsidR="00BF1CF7">
              <w:rPr>
                <w:webHidden/>
              </w:rPr>
              <w:tab/>
            </w:r>
            <w:r w:rsidR="00BF1CF7">
              <w:rPr>
                <w:webHidden/>
              </w:rPr>
              <w:fldChar w:fldCharType="begin"/>
            </w:r>
            <w:r w:rsidR="00BF1CF7">
              <w:rPr>
                <w:webHidden/>
              </w:rPr>
              <w:instrText xml:space="preserve"> PAGEREF _Toc437255239 \h </w:instrText>
            </w:r>
            <w:r w:rsidR="00BF1CF7">
              <w:rPr>
                <w:webHidden/>
              </w:rPr>
            </w:r>
            <w:r w:rsidR="00BF1CF7">
              <w:rPr>
                <w:webHidden/>
              </w:rPr>
              <w:fldChar w:fldCharType="separate"/>
            </w:r>
            <w:r w:rsidR="00AC4153">
              <w:rPr>
                <w:webHidden/>
              </w:rPr>
              <w:t>55</w:t>
            </w:r>
            <w:r w:rsidR="00BF1CF7">
              <w:rPr>
                <w:webHidden/>
              </w:rPr>
              <w:fldChar w:fldCharType="end"/>
            </w:r>
          </w:hyperlink>
        </w:p>
        <w:p w14:paraId="384B68A6" w14:textId="77777777" w:rsidR="00BF1CF7" w:rsidRDefault="00860200">
          <w:pPr>
            <w:pStyle w:val="TOC1"/>
            <w:rPr>
              <w:rFonts w:eastAsiaTheme="minorEastAsia"/>
              <w:b w:val="0"/>
              <w:sz w:val="22"/>
              <w:lang w:val="ru-RU" w:eastAsia="ru-RU"/>
            </w:rPr>
          </w:pPr>
          <w:hyperlink w:anchor="_Toc437255240" w:history="1">
            <w:r w:rsidR="00BF1CF7" w:rsidRPr="00CE6208">
              <w:rPr>
                <w:rStyle w:val="Hyperlink"/>
                <w:bCs/>
                <w:kern w:val="32"/>
                <w:lang w:val="ru-RU"/>
              </w:rPr>
              <w:t>Приложение 3:   Индивидуальные показатели деятельности - Подробная информация о достигнутом прогрессе</w:t>
            </w:r>
            <w:r w:rsidR="00BF1CF7">
              <w:rPr>
                <w:webHidden/>
              </w:rPr>
              <w:tab/>
            </w:r>
            <w:r w:rsidR="00BF1CF7">
              <w:rPr>
                <w:webHidden/>
              </w:rPr>
              <w:fldChar w:fldCharType="begin"/>
            </w:r>
            <w:r w:rsidR="00BF1CF7">
              <w:rPr>
                <w:webHidden/>
              </w:rPr>
              <w:instrText xml:space="preserve"> PAGEREF _Toc437255240 \h </w:instrText>
            </w:r>
            <w:r w:rsidR="00BF1CF7">
              <w:rPr>
                <w:webHidden/>
              </w:rPr>
            </w:r>
            <w:r w:rsidR="00BF1CF7">
              <w:rPr>
                <w:webHidden/>
              </w:rPr>
              <w:fldChar w:fldCharType="separate"/>
            </w:r>
            <w:r w:rsidR="00AC4153">
              <w:rPr>
                <w:webHidden/>
              </w:rPr>
              <w:t>77</w:t>
            </w:r>
            <w:r w:rsidR="00BF1CF7">
              <w:rPr>
                <w:webHidden/>
              </w:rPr>
              <w:fldChar w:fldCharType="end"/>
            </w:r>
          </w:hyperlink>
        </w:p>
        <w:p w14:paraId="3FFA7EFF" w14:textId="77777777" w:rsidR="00BF1CF7" w:rsidRDefault="00860200">
          <w:pPr>
            <w:pStyle w:val="TOC1"/>
            <w:rPr>
              <w:rFonts w:eastAsiaTheme="minorEastAsia"/>
              <w:b w:val="0"/>
              <w:sz w:val="22"/>
              <w:lang w:val="ru-RU" w:eastAsia="ru-RU"/>
            </w:rPr>
          </w:pPr>
          <w:hyperlink w:anchor="_Toc437255241" w:history="1">
            <w:r w:rsidR="00BF1CF7" w:rsidRPr="00CE6208">
              <w:rPr>
                <w:rStyle w:val="Hyperlink"/>
                <w:bCs/>
                <w:kern w:val="32"/>
                <w:lang w:val="ru-RU"/>
              </w:rPr>
              <w:t>Приложение 4. Примеры успешной практики и результаты в сфере УГФ</w:t>
            </w:r>
            <w:r w:rsidR="00BF1CF7">
              <w:rPr>
                <w:webHidden/>
              </w:rPr>
              <w:tab/>
            </w:r>
            <w:r w:rsidR="00BF1CF7">
              <w:rPr>
                <w:webHidden/>
              </w:rPr>
              <w:fldChar w:fldCharType="begin"/>
            </w:r>
            <w:r w:rsidR="00BF1CF7">
              <w:rPr>
                <w:webHidden/>
              </w:rPr>
              <w:instrText xml:space="preserve"> PAGEREF _Toc437255241 \h </w:instrText>
            </w:r>
            <w:r w:rsidR="00BF1CF7">
              <w:rPr>
                <w:webHidden/>
              </w:rPr>
            </w:r>
            <w:r w:rsidR="00BF1CF7">
              <w:rPr>
                <w:webHidden/>
              </w:rPr>
              <w:fldChar w:fldCharType="separate"/>
            </w:r>
            <w:r w:rsidR="00AC4153">
              <w:rPr>
                <w:webHidden/>
              </w:rPr>
              <w:t>122</w:t>
            </w:r>
            <w:r w:rsidR="00BF1CF7">
              <w:rPr>
                <w:webHidden/>
              </w:rPr>
              <w:fldChar w:fldCharType="end"/>
            </w:r>
          </w:hyperlink>
        </w:p>
        <w:p w14:paraId="07E6DC8C" w14:textId="77777777" w:rsidR="00BF1CF7" w:rsidRDefault="00860200">
          <w:pPr>
            <w:pStyle w:val="TOC2"/>
            <w:rPr>
              <w:b w:val="0"/>
              <w:i w:val="0"/>
              <w:noProof/>
              <w:lang w:val="ru-RU" w:eastAsia="ru-RU"/>
            </w:rPr>
          </w:pPr>
          <w:hyperlink w:anchor="_Toc437255242" w:history="1">
            <w:r w:rsidR="00BF1CF7" w:rsidRPr="00CE6208">
              <w:rPr>
                <w:rStyle w:val="Hyperlink"/>
                <w:rFonts w:asciiTheme="majorHAnsi" w:eastAsiaTheme="majorEastAsia" w:hAnsiTheme="majorHAnsi" w:cstheme="majorBidi"/>
                <w:bCs/>
                <w:noProof/>
                <w:lang w:val="ru-RU"/>
              </w:rPr>
              <w:t>Бюджетное сообщество</w:t>
            </w:r>
            <w:r w:rsidR="00BF1CF7">
              <w:rPr>
                <w:noProof/>
                <w:webHidden/>
              </w:rPr>
              <w:tab/>
            </w:r>
            <w:r w:rsidR="00BF1CF7">
              <w:rPr>
                <w:noProof/>
                <w:webHidden/>
              </w:rPr>
              <w:fldChar w:fldCharType="begin"/>
            </w:r>
            <w:r w:rsidR="00BF1CF7">
              <w:rPr>
                <w:noProof/>
                <w:webHidden/>
              </w:rPr>
              <w:instrText xml:space="preserve"> PAGEREF _Toc437255242 \h </w:instrText>
            </w:r>
            <w:r w:rsidR="00BF1CF7">
              <w:rPr>
                <w:noProof/>
                <w:webHidden/>
              </w:rPr>
            </w:r>
            <w:r w:rsidR="00BF1CF7">
              <w:rPr>
                <w:noProof/>
                <w:webHidden/>
              </w:rPr>
              <w:fldChar w:fldCharType="separate"/>
            </w:r>
            <w:r w:rsidR="00AC4153">
              <w:rPr>
                <w:noProof/>
                <w:webHidden/>
              </w:rPr>
              <w:t>122</w:t>
            </w:r>
            <w:r w:rsidR="00BF1CF7">
              <w:rPr>
                <w:noProof/>
                <w:webHidden/>
              </w:rPr>
              <w:fldChar w:fldCharType="end"/>
            </w:r>
          </w:hyperlink>
        </w:p>
        <w:p w14:paraId="3EA7AD84" w14:textId="77777777" w:rsidR="00BF1CF7" w:rsidRDefault="00860200">
          <w:pPr>
            <w:pStyle w:val="TOC2"/>
            <w:rPr>
              <w:b w:val="0"/>
              <w:i w:val="0"/>
              <w:noProof/>
              <w:lang w:val="ru-RU" w:eastAsia="ru-RU"/>
            </w:rPr>
          </w:pPr>
          <w:hyperlink w:anchor="_Toc437255243" w:history="1">
            <w:r w:rsidR="00BF1CF7" w:rsidRPr="00CE6208">
              <w:rPr>
                <w:rStyle w:val="Hyperlink"/>
                <w:rFonts w:asciiTheme="majorHAnsi" w:eastAsiaTheme="majorEastAsia" w:hAnsiTheme="majorHAnsi" w:cstheme="majorBidi"/>
                <w:bCs/>
                <w:noProof/>
                <w:lang w:val="ru-RU"/>
              </w:rPr>
              <w:t>Казначейское сообщество</w:t>
            </w:r>
            <w:r w:rsidR="00BF1CF7">
              <w:rPr>
                <w:noProof/>
                <w:webHidden/>
              </w:rPr>
              <w:tab/>
            </w:r>
            <w:r w:rsidR="00BF1CF7">
              <w:rPr>
                <w:noProof/>
                <w:webHidden/>
              </w:rPr>
              <w:fldChar w:fldCharType="begin"/>
            </w:r>
            <w:r w:rsidR="00BF1CF7">
              <w:rPr>
                <w:noProof/>
                <w:webHidden/>
              </w:rPr>
              <w:instrText xml:space="preserve"> PAGEREF _Toc437255243 \h </w:instrText>
            </w:r>
            <w:r w:rsidR="00BF1CF7">
              <w:rPr>
                <w:noProof/>
                <w:webHidden/>
              </w:rPr>
            </w:r>
            <w:r w:rsidR="00BF1CF7">
              <w:rPr>
                <w:noProof/>
                <w:webHidden/>
              </w:rPr>
              <w:fldChar w:fldCharType="separate"/>
            </w:r>
            <w:r w:rsidR="00AC4153">
              <w:rPr>
                <w:noProof/>
                <w:webHidden/>
              </w:rPr>
              <w:t>127</w:t>
            </w:r>
            <w:r w:rsidR="00BF1CF7">
              <w:rPr>
                <w:noProof/>
                <w:webHidden/>
              </w:rPr>
              <w:fldChar w:fldCharType="end"/>
            </w:r>
          </w:hyperlink>
        </w:p>
        <w:p w14:paraId="41B885CF" w14:textId="77777777" w:rsidR="00BF1CF7" w:rsidRDefault="00860200">
          <w:pPr>
            <w:pStyle w:val="TOC2"/>
            <w:rPr>
              <w:b w:val="0"/>
              <w:i w:val="0"/>
              <w:noProof/>
              <w:lang w:val="ru-RU" w:eastAsia="ru-RU"/>
            </w:rPr>
          </w:pPr>
          <w:hyperlink w:anchor="_Toc437255244" w:history="1">
            <w:r w:rsidR="00BF1CF7" w:rsidRPr="00CE6208">
              <w:rPr>
                <w:rStyle w:val="Hyperlink"/>
                <w:rFonts w:asciiTheme="majorHAnsi" w:eastAsiaTheme="majorEastAsia" w:hAnsiTheme="majorHAnsi" w:cstheme="majorBidi"/>
                <w:bCs/>
                <w:noProof/>
                <w:lang w:val="ru-RU"/>
              </w:rPr>
              <w:t>Сообщество по внутреннему аудиту</w:t>
            </w:r>
            <w:r w:rsidR="00BF1CF7">
              <w:rPr>
                <w:noProof/>
                <w:webHidden/>
              </w:rPr>
              <w:tab/>
            </w:r>
            <w:r w:rsidR="00BF1CF7">
              <w:rPr>
                <w:noProof/>
                <w:webHidden/>
              </w:rPr>
              <w:fldChar w:fldCharType="begin"/>
            </w:r>
            <w:r w:rsidR="00BF1CF7">
              <w:rPr>
                <w:noProof/>
                <w:webHidden/>
              </w:rPr>
              <w:instrText xml:space="preserve"> PAGEREF _Toc437255244 \h </w:instrText>
            </w:r>
            <w:r w:rsidR="00BF1CF7">
              <w:rPr>
                <w:noProof/>
                <w:webHidden/>
              </w:rPr>
            </w:r>
            <w:r w:rsidR="00BF1CF7">
              <w:rPr>
                <w:noProof/>
                <w:webHidden/>
              </w:rPr>
              <w:fldChar w:fldCharType="separate"/>
            </w:r>
            <w:r w:rsidR="00AC4153">
              <w:rPr>
                <w:noProof/>
                <w:webHidden/>
              </w:rPr>
              <w:t>130</w:t>
            </w:r>
            <w:r w:rsidR="00BF1CF7">
              <w:rPr>
                <w:noProof/>
                <w:webHidden/>
              </w:rPr>
              <w:fldChar w:fldCharType="end"/>
            </w:r>
          </w:hyperlink>
        </w:p>
        <w:p w14:paraId="5EF21C68" w14:textId="77777777" w:rsidR="00BF1CF7" w:rsidRDefault="00860200">
          <w:pPr>
            <w:pStyle w:val="TOC2"/>
            <w:rPr>
              <w:b w:val="0"/>
              <w:i w:val="0"/>
              <w:noProof/>
              <w:lang w:val="ru-RU" w:eastAsia="ru-RU"/>
            </w:rPr>
          </w:pPr>
          <w:hyperlink w:anchor="_Toc437255245" w:history="1">
            <w:r w:rsidR="00BF1CF7" w:rsidRPr="00CE6208">
              <w:rPr>
                <w:rStyle w:val="Hyperlink"/>
                <w:rFonts w:asciiTheme="majorHAnsi" w:eastAsiaTheme="majorEastAsia" w:hAnsiTheme="majorHAnsi" w:cstheme="majorBidi"/>
                <w:bCs/>
                <w:noProof/>
                <w:lang w:val="ru-RU"/>
              </w:rPr>
              <w:t xml:space="preserve">Мнения доноров об успехах  </w:t>
            </w:r>
            <w:r w:rsidR="00BF1CF7" w:rsidRPr="00CE6208">
              <w:rPr>
                <w:rStyle w:val="Hyperlink"/>
                <w:rFonts w:asciiTheme="majorHAnsi" w:eastAsiaTheme="majorEastAsia" w:hAnsiTheme="majorHAnsi" w:cstheme="majorBidi"/>
                <w:bCs/>
                <w:noProof/>
              </w:rPr>
              <w:t>PEMPAL</w:t>
            </w:r>
            <w:r w:rsidR="00BF1CF7">
              <w:rPr>
                <w:noProof/>
                <w:webHidden/>
              </w:rPr>
              <w:tab/>
            </w:r>
            <w:r w:rsidR="00BF1CF7">
              <w:rPr>
                <w:noProof/>
                <w:webHidden/>
              </w:rPr>
              <w:fldChar w:fldCharType="begin"/>
            </w:r>
            <w:r w:rsidR="00BF1CF7">
              <w:rPr>
                <w:noProof/>
                <w:webHidden/>
              </w:rPr>
              <w:instrText xml:space="preserve"> PAGEREF _Toc437255245 \h </w:instrText>
            </w:r>
            <w:r w:rsidR="00BF1CF7">
              <w:rPr>
                <w:noProof/>
                <w:webHidden/>
              </w:rPr>
            </w:r>
            <w:r w:rsidR="00BF1CF7">
              <w:rPr>
                <w:noProof/>
                <w:webHidden/>
              </w:rPr>
              <w:fldChar w:fldCharType="separate"/>
            </w:r>
            <w:r w:rsidR="00AC4153">
              <w:rPr>
                <w:noProof/>
                <w:webHidden/>
              </w:rPr>
              <w:t>134</w:t>
            </w:r>
            <w:r w:rsidR="00BF1CF7">
              <w:rPr>
                <w:noProof/>
                <w:webHidden/>
              </w:rPr>
              <w:fldChar w:fldCharType="end"/>
            </w:r>
          </w:hyperlink>
        </w:p>
        <w:p w14:paraId="0938A331" w14:textId="77777777" w:rsidR="00BF1CF7" w:rsidRDefault="00860200">
          <w:pPr>
            <w:pStyle w:val="TOC2"/>
            <w:rPr>
              <w:b w:val="0"/>
              <w:i w:val="0"/>
              <w:noProof/>
              <w:lang w:val="ru-RU" w:eastAsia="ru-RU"/>
            </w:rPr>
          </w:pPr>
          <w:hyperlink w:anchor="_Toc437255246" w:history="1">
            <w:r w:rsidR="00BF1CF7" w:rsidRPr="00CE6208">
              <w:rPr>
                <w:rStyle w:val="Hyperlink"/>
                <w:rFonts w:asciiTheme="majorHAnsi" w:eastAsiaTheme="majorEastAsia" w:hAnsiTheme="majorHAnsi" w:cstheme="majorBidi"/>
                <w:bCs/>
                <w:noProof/>
                <w:lang w:val="ru-RU"/>
              </w:rPr>
              <w:t xml:space="preserve">Мнения, высказанные в ходе опроса членов </w:t>
            </w:r>
            <w:r w:rsidR="00BF1CF7" w:rsidRPr="00CE6208">
              <w:rPr>
                <w:rStyle w:val="Hyperlink"/>
                <w:rFonts w:asciiTheme="majorHAnsi" w:eastAsiaTheme="majorEastAsia" w:hAnsiTheme="majorHAnsi" w:cstheme="majorBidi"/>
                <w:bCs/>
                <w:noProof/>
              </w:rPr>
              <w:t>PEMPAL</w:t>
            </w:r>
            <w:r w:rsidR="00BF1CF7" w:rsidRPr="00CE6208">
              <w:rPr>
                <w:rStyle w:val="Hyperlink"/>
                <w:rFonts w:asciiTheme="majorHAnsi" w:eastAsiaTheme="majorEastAsia" w:hAnsiTheme="majorHAnsi" w:cstheme="majorBidi"/>
                <w:bCs/>
                <w:noProof/>
                <w:lang w:val="ru-RU"/>
              </w:rPr>
              <w:t xml:space="preserve"> в рамках ССО</w:t>
            </w:r>
            <w:r w:rsidR="00BF1CF7">
              <w:rPr>
                <w:noProof/>
                <w:webHidden/>
              </w:rPr>
              <w:tab/>
            </w:r>
            <w:r w:rsidR="00BF1CF7">
              <w:rPr>
                <w:noProof/>
                <w:webHidden/>
              </w:rPr>
              <w:fldChar w:fldCharType="begin"/>
            </w:r>
            <w:r w:rsidR="00BF1CF7">
              <w:rPr>
                <w:noProof/>
                <w:webHidden/>
              </w:rPr>
              <w:instrText xml:space="preserve"> PAGEREF _Toc437255246 \h </w:instrText>
            </w:r>
            <w:r w:rsidR="00BF1CF7">
              <w:rPr>
                <w:noProof/>
                <w:webHidden/>
              </w:rPr>
            </w:r>
            <w:r w:rsidR="00BF1CF7">
              <w:rPr>
                <w:noProof/>
                <w:webHidden/>
              </w:rPr>
              <w:fldChar w:fldCharType="separate"/>
            </w:r>
            <w:r w:rsidR="00AC4153">
              <w:rPr>
                <w:noProof/>
                <w:webHidden/>
              </w:rPr>
              <w:t>136</w:t>
            </w:r>
            <w:r w:rsidR="00BF1CF7">
              <w:rPr>
                <w:noProof/>
                <w:webHidden/>
              </w:rPr>
              <w:fldChar w:fldCharType="end"/>
            </w:r>
          </w:hyperlink>
        </w:p>
        <w:p w14:paraId="472387D7" w14:textId="77777777" w:rsidR="008B00AE" w:rsidRDefault="00863E92" w:rsidP="0065267D">
          <w:r w:rsidRPr="00C76225">
            <w:rPr>
              <w:b/>
              <w:bCs/>
              <w:noProof/>
              <w:sz w:val="22"/>
              <w:szCs w:val="22"/>
            </w:rPr>
            <w:fldChar w:fldCharType="end"/>
          </w:r>
        </w:p>
      </w:sdtContent>
    </w:sdt>
    <w:p w14:paraId="391F18F9" w14:textId="77777777" w:rsidR="008B00AE" w:rsidRPr="008B00AE" w:rsidRDefault="008B00AE" w:rsidP="008B00AE"/>
    <w:p w14:paraId="790DE870" w14:textId="77777777" w:rsidR="008B00AE" w:rsidRPr="008B00AE" w:rsidRDefault="008B00AE" w:rsidP="008B00AE"/>
    <w:p w14:paraId="259B04AE" w14:textId="77777777" w:rsidR="004143DB" w:rsidRPr="008B00AE" w:rsidRDefault="004143DB" w:rsidP="008B00AE">
      <w:pPr>
        <w:tabs>
          <w:tab w:val="center" w:pos="4536"/>
        </w:tabs>
        <w:sectPr w:rsidR="004143DB" w:rsidRPr="008B00AE" w:rsidSect="002F2FDD">
          <w:headerReference w:type="default" r:id="rId8"/>
          <w:footerReference w:type="default" r:id="rId9"/>
          <w:headerReference w:type="first" r:id="rId10"/>
          <w:footerReference w:type="first" r:id="rId11"/>
          <w:pgSz w:w="12240" w:h="15840"/>
          <w:pgMar w:top="1260" w:right="1170" w:bottom="1440" w:left="1584" w:header="720" w:footer="720" w:gutter="0"/>
          <w:cols w:space="720"/>
          <w:docGrid w:linePitch="360"/>
        </w:sectPr>
      </w:pPr>
    </w:p>
    <w:p w14:paraId="470F4194" w14:textId="0F9E8B4E" w:rsidR="00987FF2" w:rsidRPr="00A97D1E" w:rsidRDefault="00743EDD" w:rsidP="00987FF2">
      <w:pPr>
        <w:pStyle w:val="Heading1"/>
        <w:rPr>
          <w:rFonts w:ascii="Times New Roman" w:hAnsi="Times New Roman" w:cs="Times New Roman"/>
          <w:color w:val="31849B" w:themeColor="accent5" w:themeShade="BF"/>
          <w:sz w:val="28"/>
          <w:szCs w:val="28"/>
          <w:lang w:val="ru-RU"/>
        </w:rPr>
      </w:pPr>
      <w:bookmarkStart w:id="0" w:name="_Toc421054063"/>
      <w:bookmarkStart w:id="1" w:name="_Toc437255227"/>
      <w:bookmarkStart w:id="2" w:name="_Toc419582095"/>
      <w:r>
        <w:rPr>
          <w:rFonts w:ascii="Times New Roman" w:hAnsi="Times New Roman" w:cs="Times New Roman"/>
          <w:color w:val="31849B" w:themeColor="accent5" w:themeShade="BF"/>
          <w:sz w:val="28"/>
          <w:szCs w:val="28"/>
          <w:lang w:val="ru-RU"/>
        </w:rPr>
        <w:lastRenderedPageBreak/>
        <w:t>Резюме</w:t>
      </w:r>
      <w:bookmarkEnd w:id="0"/>
      <w:bookmarkEnd w:id="1"/>
      <w:r w:rsidR="00987FF2" w:rsidRPr="00A97D1E">
        <w:rPr>
          <w:rFonts w:ascii="Times New Roman" w:hAnsi="Times New Roman" w:cs="Times New Roman"/>
          <w:color w:val="31849B" w:themeColor="accent5" w:themeShade="BF"/>
          <w:sz w:val="28"/>
          <w:szCs w:val="28"/>
          <w:lang w:val="ru-RU"/>
        </w:rPr>
        <w:t xml:space="preserve"> </w:t>
      </w:r>
    </w:p>
    <w:p w14:paraId="2F53B7B6" w14:textId="62556A3C" w:rsidR="008039DA" w:rsidRPr="00863CD6" w:rsidRDefault="00863CD6" w:rsidP="00DC1D4F">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Настоящий</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документ</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представляет</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собой</w:t>
      </w:r>
      <w:r w:rsidRPr="00863CD6">
        <w:rPr>
          <w:rFonts w:ascii="Times New Roman" w:hAnsi="Times New Roman" w:cs="Times New Roman"/>
          <w:sz w:val="24"/>
          <w:szCs w:val="24"/>
          <w:lang w:val="ru-RU"/>
        </w:rPr>
        <w:t xml:space="preserve"> </w:t>
      </w:r>
      <w:r w:rsidR="00AE3A0C">
        <w:rPr>
          <w:rFonts w:ascii="Times New Roman" w:hAnsi="Times New Roman" w:cs="Times New Roman"/>
          <w:sz w:val="24"/>
          <w:szCs w:val="24"/>
          <w:lang w:val="ru-RU"/>
        </w:rPr>
        <w:t>окончательный</w:t>
      </w:r>
      <w:r w:rsidR="009D32A8">
        <w:rPr>
          <w:rFonts w:ascii="Times New Roman" w:hAnsi="Times New Roman" w:cs="Times New Roman"/>
          <w:sz w:val="24"/>
          <w:szCs w:val="24"/>
          <w:lang w:val="ru-RU"/>
        </w:rPr>
        <w:t xml:space="preserve"> </w:t>
      </w:r>
      <w:r w:rsidR="00D73C57">
        <w:rPr>
          <w:rFonts w:ascii="Times New Roman" w:hAnsi="Times New Roman" w:cs="Times New Roman"/>
          <w:sz w:val="24"/>
          <w:szCs w:val="24"/>
          <w:lang w:val="ru-RU"/>
        </w:rPr>
        <w:t>отчет</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00D73C57">
        <w:rPr>
          <w:rFonts w:ascii="Times New Roman" w:hAnsi="Times New Roman" w:cs="Times New Roman"/>
          <w:sz w:val="24"/>
          <w:szCs w:val="24"/>
          <w:lang w:val="ru-RU"/>
        </w:rPr>
        <w:t xml:space="preserve"> результатах</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среднесрочно</w:t>
      </w:r>
      <w:r w:rsidR="00D73C57">
        <w:rPr>
          <w:rFonts w:ascii="Times New Roman" w:hAnsi="Times New Roman" w:cs="Times New Roman"/>
          <w:sz w:val="24"/>
          <w:szCs w:val="24"/>
          <w:lang w:val="ru-RU"/>
        </w:rPr>
        <w:t>го</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обзор</w:t>
      </w:r>
      <w:r w:rsidR="00D73C57">
        <w:rPr>
          <w:rFonts w:ascii="Times New Roman" w:hAnsi="Times New Roman" w:cs="Times New Roman"/>
          <w:sz w:val="24"/>
          <w:szCs w:val="24"/>
          <w:lang w:val="ru-RU"/>
        </w:rPr>
        <w:t>а</w:t>
      </w:r>
      <w:r w:rsidRPr="00863CD6">
        <w:rPr>
          <w:rFonts w:ascii="Times New Roman" w:hAnsi="Times New Roman" w:cs="Times New Roman"/>
          <w:sz w:val="24"/>
          <w:szCs w:val="24"/>
          <w:lang w:val="ru-RU"/>
        </w:rPr>
        <w:t xml:space="preserve"> </w:t>
      </w:r>
      <w:r w:rsidR="008039DA" w:rsidRPr="00863CD6">
        <w:rPr>
          <w:rFonts w:ascii="Times New Roman" w:hAnsi="Times New Roman" w:cs="Times New Roman"/>
          <w:sz w:val="24"/>
          <w:szCs w:val="24"/>
          <w:lang w:val="ru-RU"/>
        </w:rPr>
        <w:t>(</w:t>
      </w:r>
      <w:r>
        <w:rPr>
          <w:rFonts w:ascii="Times New Roman" w:hAnsi="Times New Roman" w:cs="Times New Roman"/>
          <w:sz w:val="24"/>
          <w:szCs w:val="24"/>
          <w:lang w:val="ru-RU"/>
        </w:rPr>
        <w:t>ССО</w:t>
      </w:r>
      <w:r w:rsidR="008039DA"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реализации</w:t>
      </w:r>
      <w:r w:rsidRPr="00863CD6">
        <w:rPr>
          <w:rFonts w:ascii="Times New Roman" w:hAnsi="Times New Roman" w:cs="Times New Roman"/>
          <w:sz w:val="24"/>
          <w:szCs w:val="24"/>
          <w:lang w:val="ru-RU"/>
        </w:rPr>
        <w:t xml:space="preserve"> </w:t>
      </w:r>
      <w:r w:rsidR="004915BD">
        <w:rPr>
          <w:rFonts w:ascii="Times New Roman" w:hAnsi="Times New Roman" w:cs="Times New Roman"/>
          <w:sz w:val="24"/>
          <w:szCs w:val="24"/>
          <w:lang w:val="ru-RU"/>
        </w:rPr>
        <w:t>С</w:t>
      </w:r>
      <w:r>
        <w:rPr>
          <w:rFonts w:ascii="Times New Roman" w:hAnsi="Times New Roman" w:cs="Times New Roman"/>
          <w:sz w:val="24"/>
          <w:szCs w:val="24"/>
          <w:lang w:val="ru-RU"/>
        </w:rPr>
        <w:t>тратегии</w:t>
      </w:r>
      <w:r w:rsidR="004915BD">
        <w:rPr>
          <w:rFonts w:ascii="Times New Roman" w:hAnsi="Times New Roman" w:cs="Times New Roman"/>
          <w:sz w:val="24"/>
          <w:szCs w:val="24"/>
          <w:lang w:val="ru-RU"/>
        </w:rPr>
        <w:t xml:space="preserve"> деятельности сет</w:t>
      </w:r>
      <w:r w:rsidR="005C20BF">
        <w:rPr>
          <w:rFonts w:ascii="Times New Roman" w:hAnsi="Times New Roman" w:cs="Times New Roman"/>
          <w:sz w:val="24"/>
          <w:szCs w:val="24"/>
          <w:lang w:val="ru-RU"/>
        </w:rPr>
        <w:t>и</w:t>
      </w:r>
      <w:r w:rsidR="004915BD">
        <w:rPr>
          <w:rFonts w:ascii="Times New Roman" w:hAnsi="Times New Roman" w:cs="Times New Roman"/>
          <w:sz w:val="24"/>
          <w:szCs w:val="24"/>
          <w:lang w:val="ru-RU"/>
        </w:rPr>
        <w:t xml:space="preserve"> «</w:t>
      </w:r>
      <w:r w:rsidRPr="00863CD6">
        <w:rPr>
          <w:rFonts w:ascii="Times New Roman" w:hAnsi="Times New Roman" w:cs="Times New Roman"/>
          <w:sz w:val="24"/>
          <w:szCs w:val="24"/>
          <w:lang w:val="ru-RU"/>
        </w:rPr>
        <w:t>Взаимное обучение и обмен опытом в</w:t>
      </w:r>
      <w:r w:rsidR="004915BD">
        <w:rPr>
          <w:rFonts w:ascii="Times New Roman" w:hAnsi="Times New Roman" w:cs="Times New Roman"/>
          <w:sz w:val="24"/>
          <w:szCs w:val="24"/>
          <w:lang w:val="ru-RU"/>
        </w:rPr>
        <w:t xml:space="preserve"> области</w:t>
      </w:r>
      <w:r w:rsidRPr="00863CD6">
        <w:rPr>
          <w:rFonts w:ascii="Times New Roman" w:hAnsi="Times New Roman" w:cs="Times New Roman"/>
          <w:sz w:val="24"/>
          <w:szCs w:val="24"/>
          <w:lang w:val="ru-RU"/>
        </w:rPr>
        <w:t xml:space="preserve"> управлени</w:t>
      </w:r>
      <w:r w:rsidR="004915BD">
        <w:rPr>
          <w:rFonts w:ascii="Times New Roman" w:hAnsi="Times New Roman" w:cs="Times New Roman"/>
          <w:sz w:val="24"/>
          <w:szCs w:val="24"/>
          <w:lang w:val="ru-RU"/>
        </w:rPr>
        <w:t>я</w:t>
      </w:r>
      <w:r w:rsidRPr="00863CD6">
        <w:rPr>
          <w:rFonts w:ascii="Times New Roman" w:hAnsi="Times New Roman" w:cs="Times New Roman"/>
          <w:sz w:val="24"/>
          <w:szCs w:val="24"/>
          <w:lang w:val="ru-RU"/>
        </w:rPr>
        <w:t xml:space="preserve"> государственными финансами</w:t>
      </w:r>
      <w:r w:rsidR="004915BD">
        <w:rPr>
          <w:rFonts w:ascii="Times New Roman" w:hAnsi="Times New Roman" w:cs="Times New Roman"/>
          <w:sz w:val="24"/>
          <w:szCs w:val="24"/>
          <w:lang w:val="ru-RU"/>
        </w:rPr>
        <w:t>»</w:t>
      </w:r>
      <w:r w:rsidRPr="00863CD6">
        <w:rPr>
          <w:rFonts w:ascii="Times New Roman" w:hAnsi="Times New Roman" w:cs="Times New Roman"/>
          <w:sz w:val="24"/>
          <w:szCs w:val="24"/>
          <w:lang w:val="ru-RU"/>
        </w:rPr>
        <w:t xml:space="preserve"> (</w:t>
      </w:r>
      <w:r w:rsidRPr="004B45BE">
        <w:rPr>
          <w:rFonts w:ascii="Times New Roman" w:hAnsi="Times New Roman" w:cs="Times New Roman"/>
          <w:sz w:val="24"/>
          <w:szCs w:val="24"/>
        </w:rPr>
        <w:t>PEMPAL</w:t>
      </w:r>
      <w:r w:rsidRPr="00863CD6">
        <w:rPr>
          <w:rFonts w:ascii="Times New Roman" w:hAnsi="Times New Roman" w:cs="Times New Roman"/>
          <w:sz w:val="24"/>
          <w:szCs w:val="24"/>
          <w:lang w:val="ru-RU"/>
        </w:rPr>
        <w:t>)</w:t>
      </w:r>
      <w:r w:rsidR="00051B4F">
        <w:rPr>
          <w:rFonts w:ascii="Times New Roman" w:hAnsi="Times New Roman" w:cs="Times New Roman"/>
          <w:sz w:val="24"/>
          <w:szCs w:val="24"/>
          <w:lang w:val="ru-RU"/>
        </w:rPr>
        <w:t xml:space="preserve"> на</w:t>
      </w:r>
      <w:r w:rsidR="00051B4F" w:rsidRPr="00863CD6">
        <w:rPr>
          <w:rFonts w:ascii="Times New Roman" w:hAnsi="Times New Roman" w:cs="Times New Roman"/>
          <w:sz w:val="24"/>
          <w:szCs w:val="24"/>
          <w:lang w:val="ru-RU"/>
        </w:rPr>
        <w:t xml:space="preserve"> 2012-2017 </w:t>
      </w:r>
      <w:r w:rsidR="00051B4F">
        <w:rPr>
          <w:rFonts w:ascii="Times New Roman" w:hAnsi="Times New Roman" w:cs="Times New Roman"/>
          <w:sz w:val="24"/>
          <w:szCs w:val="24"/>
          <w:lang w:val="ru-RU"/>
        </w:rPr>
        <w:t>г</w:t>
      </w:r>
      <w:r w:rsidR="004915BD">
        <w:rPr>
          <w:rFonts w:ascii="Times New Roman" w:hAnsi="Times New Roman" w:cs="Times New Roman"/>
          <w:sz w:val="24"/>
          <w:szCs w:val="24"/>
          <w:lang w:val="ru-RU"/>
        </w:rPr>
        <w:t>оды</w:t>
      </w:r>
      <w:r w:rsidR="008039DA" w:rsidRPr="00863CD6">
        <w:rPr>
          <w:rFonts w:ascii="Times New Roman" w:hAnsi="Times New Roman" w:cs="Times New Roman"/>
          <w:sz w:val="24"/>
          <w:szCs w:val="24"/>
          <w:lang w:val="ru-RU"/>
        </w:rPr>
        <w:t xml:space="preserve">. </w:t>
      </w:r>
      <w:r w:rsidR="004915BD">
        <w:rPr>
          <w:rFonts w:ascii="Times New Roman" w:hAnsi="Times New Roman" w:cs="Times New Roman"/>
          <w:sz w:val="24"/>
          <w:szCs w:val="24"/>
          <w:lang w:val="ru-RU"/>
        </w:rPr>
        <w:t>Отчет</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подготовлен</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группой</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специалистов</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Всемирного</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банка</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участвующ</w:t>
      </w:r>
      <w:r w:rsidR="004915BD">
        <w:rPr>
          <w:rFonts w:ascii="Times New Roman" w:hAnsi="Times New Roman" w:cs="Times New Roman"/>
          <w:sz w:val="24"/>
          <w:szCs w:val="24"/>
          <w:lang w:val="ru-RU"/>
        </w:rPr>
        <w:t>их</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004915BD">
        <w:rPr>
          <w:rFonts w:ascii="Times New Roman" w:hAnsi="Times New Roman" w:cs="Times New Roman"/>
          <w:sz w:val="24"/>
          <w:szCs w:val="24"/>
          <w:lang w:val="ru-RU"/>
        </w:rPr>
        <w:t xml:space="preserve"> реализации</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программ</w:t>
      </w:r>
      <w:r w:rsidR="004915BD">
        <w:rPr>
          <w:rFonts w:ascii="Times New Roman" w:hAnsi="Times New Roman" w:cs="Times New Roman"/>
          <w:sz w:val="24"/>
          <w:szCs w:val="24"/>
          <w:lang w:val="ru-RU"/>
        </w:rPr>
        <w:t>ы</w:t>
      </w:r>
      <w:r w:rsidRPr="00863CD6">
        <w:rPr>
          <w:rFonts w:ascii="Times New Roman" w:hAnsi="Times New Roman" w:cs="Times New Roman"/>
          <w:sz w:val="24"/>
          <w:szCs w:val="24"/>
          <w:lang w:val="ru-RU"/>
        </w:rPr>
        <w:t xml:space="preserve"> </w:t>
      </w:r>
      <w:r w:rsidR="008039DA" w:rsidRPr="004B45BE">
        <w:rPr>
          <w:rFonts w:ascii="Times New Roman" w:hAnsi="Times New Roman" w:cs="Times New Roman"/>
          <w:sz w:val="24"/>
          <w:szCs w:val="24"/>
        </w:rPr>
        <w:t>PEMPAL</w:t>
      </w:r>
      <w:r w:rsidRPr="00863CD6">
        <w:rPr>
          <w:rFonts w:ascii="Times New Roman" w:hAnsi="Times New Roman" w:cs="Times New Roman"/>
          <w:sz w:val="24"/>
          <w:szCs w:val="24"/>
          <w:lang w:val="ru-RU"/>
        </w:rPr>
        <w:t>,</w:t>
      </w:r>
      <w:r w:rsidR="008039DA"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просьбе</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Координационного</w:t>
      </w:r>
      <w:r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комитета</w:t>
      </w:r>
      <w:r w:rsidRPr="00863CD6">
        <w:rPr>
          <w:rFonts w:ascii="Times New Roman" w:hAnsi="Times New Roman" w:cs="Times New Roman"/>
          <w:sz w:val="24"/>
          <w:szCs w:val="24"/>
          <w:lang w:val="ru-RU"/>
        </w:rPr>
        <w:t xml:space="preserve"> </w:t>
      </w:r>
      <w:r w:rsidR="00525093" w:rsidRPr="004B45BE">
        <w:rPr>
          <w:rFonts w:ascii="Times New Roman" w:hAnsi="Times New Roman" w:cs="Times New Roman"/>
          <w:sz w:val="24"/>
          <w:szCs w:val="24"/>
        </w:rPr>
        <w:t>PEMPAL</w:t>
      </w:r>
      <w:r w:rsidR="00525093" w:rsidRP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004915BD">
        <w:rPr>
          <w:rFonts w:ascii="Times New Roman" w:hAnsi="Times New Roman" w:cs="Times New Roman"/>
          <w:sz w:val="24"/>
          <w:szCs w:val="24"/>
          <w:lang w:val="ru-RU"/>
        </w:rPr>
        <w:t xml:space="preserve">был </w:t>
      </w:r>
      <w:r>
        <w:rPr>
          <w:rFonts w:ascii="Times New Roman" w:hAnsi="Times New Roman" w:cs="Times New Roman"/>
          <w:sz w:val="24"/>
          <w:szCs w:val="24"/>
          <w:lang w:val="ru-RU"/>
        </w:rPr>
        <w:t xml:space="preserve">главным предметом обсуждений </w:t>
      </w:r>
      <w:r w:rsidR="005E2DAD">
        <w:rPr>
          <w:rFonts w:ascii="Times New Roman" w:hAnsi="Times New Roman" w:cs="Times New Roman"/>
          <w:sz w:val="24"/>
          <w:szCs w:val="24"/>
          <w:lang w:val="ru-RU"/>
        </w:rPr>
        <w:t xml:space="preserve">на </w:t>
      </w:r>
      <w:r w:rsidR="006D3E49">
        <w:rPr>
          <w:rFonts w:ascii="Times New Roman" w:hAnsi="Times New Roman" w:cs="Times New Roman"/>
          <w:sz w:val="24"/>
          <w:szCs w:val="24"/>
          <w:lang w:val="ru-RU"/>
        </w:rPr>
        <w:t>заседани</w:t>
      </w:r>
      <w:r w:rsidR="005E2DAD">
        <w:rPr>
          <w:rFonts w:ascii="Times New Roman" w:hAnsi="Times New Roman" w:cs="Times New Roman"/>
          <w:sz w:val="24"/>
          <w:szCs w:val="24"/>
          <w:lang w:val="ru-RU"/>
        </w:rPr>
        <w:t>и</w:t>
      </w:r>
      <w:r>
        <w:rPr>
          <w:rFonts w:ascii="Times New Roman" w:hAnsi="Times New Roman" w:cs="Times New Roman"/>
          <w:sz w:val="24"/>
          <w:szCs w:val="24"/>
          <w:lang w:val="ru-RU"/>
        </w:rPr>
        <w:t xml:space="preserve"> </w:t>
      </w:r>
      <w:r w:rsidR="006D3E49">
        <w:rPr>
          <w:rFonts w:ascii="Times New Roman" w:hAnsi="Times New Roman" w:cs="Times New Roman"/>
          <w:sz w:val="24"/>
          <w:szCs w:val="24"/>
          <w:lang w:val="ru-RU"/>
        </w:rPr>
        <w:t>лидерской группы</w:t>
      </w:r>
      <w:r w:rsidR="008D5D4E">
        <w:rPr>
          <w:rFonts w:ascii="Times New Roman" w:hAnsi="Times New Roman" w:cs="Times New Roman"/>
          <w:sz w:val="24"/>
          <w:szCs w:val="24"/>
          <w:lang w:val="ru-RU"/>
        </w:rPr>
        <w:t xml:space="preserve"> </w:t>
      </w:r>
      <w:r w:rsidR="00525093" w:rsidRPr="004B45BE">
        <w:rPr>
          <w:rFonts w:ascii="Times New Roman" w:hAnsi="Times New Roman" w:cs="Times New Roman"/>
          <w:sz w:val="24"/>
          <w:szCs w:val="24"/>
        </w:rPr>
        <w:t>PEMPAL</w:t>
      </w:r>
      <w:r w:rsidR="005E2DAD">
        <w:rPr>
          <w:rFonts w:ascii="Times New Roman" w:hAnsi="Times New Roman" w:cs="Times New Roman"/>
          <w:sz w:val="24"/>
          <w:szCs w:val="24"/>
          <w:lang w:val="ru-RU"/>
        </w:rPr>
        <w:t xml:space="preserve"> </w:t>
      </w:r>
      <w:r>
        <w:rPr>
          <w:rFonts w:ascii="Times New Roman" w:hAnsi="Times New Roman" w:cs="Times New Roman"/>
          <w:sz w:val="24"/>
          <w:szCs w:val="24"/>
          <w:lang w:val="ru-RU"/>
        </w:rPr>
        <w:t>16-17 июля 2015 г</w:t>
      </w:r>
      <w:r w:rsidR="005C20BF">
        <w:rPr>
          <w:rFonts w:ascii="Times New Roman" w:hAnsi="Times New Roman" w:cs="Times New Roman"/>
          <w:sz w:val="24"/>
          <w:szCs w:val="24"/>
          <w:lang w:val="ru-RU"/>
        </w:rPr>
        <w:t>ода</w:t>
      </w:r>
      <w:r>
        <w:rPr>
          <w:rFonts w:ascii="Times New Roman" w:hAnsi="Times New Roman" w:cs="Times New Roman"/>
          <w:sz w:val="24"/>
          <w:szCs w:val="24"/>
          <w:lang w:val="ru-RU"/>
        </w:rPr>
        <w:t xml:space="preserve"> в Вене</w:t>
      </w:r>
      <w:r w:rsidR="00525093" w:rsidRPr="00863CD6">
        <w:rPr>
          <w:rFonts w:ascii="Times New Roman" w:hAnsi="Times New Roman" w:cs="Times New Roman"/>
          <w:sz w:val="24"/>
          <w:szCs w:val="24"/>
          <w:lang w:val="ru-RU"/>
        </w:rPr>
        <w:t>.</w:t>
      </w:r>
      <w:r w:rsidR="005E2DAD">
        <w:rPr>
          <w:rFonts w:ascii="Times New Roman" w:hAnsi="Times New Roman" w:cs="Times New Roman"/>
          <w:sz w:val="24"/>
          <w:szCs w:val="24"/>
          <w:lang w:val="ru-RU"/>
        </w:rPr>
        <w:t xml:space="preserve"> Решения, принятые </w:t>
      </w:r>
      <w:r w:rsidR="00FF2CA2">
        <w:rPr>
          <w:rFonts w:ascii="Times New Roman" w:hAnsi="Times New Roman" w:cs="Times New Roman"/>
          <w:sz w:val="24"/>
          <w:szCs w:val="24"/>
          <w:lang w:val="ru-RU"/>
        </w:rPr>
        <w:t>лидерской группой на этом заседании, также отражены в настоящем отчете.</w:t>
      </w:r>
    </w:p>
    <w:p w14:paraId="39BB9F01" w14:textId="05D0CF8B" w:rsidR="008039DA" w:rsidRDefault="00FF2CA2" w:rsidP="00DC1D4F">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итогам ССО был сделан вывод о том, что первоначальные цели Стратегии </w:t>
      </w:r>
      <w:r w:rsidR="008039DA" w:rsidRPr="004B45BE">
        <w:rPr>
          <w:rFonts w:ascii="Times New Roman" w:hAnsi="Times New Roman" w:cs="Times New Roman"/>
          <w:sz w:val="24"/>
          <w:szCs w:val="24"/>
        </w:rPr>
        <w:t>PEMPAL</w:t>
      </w:r>
      <w:r>
        <w:rPr>
          <w:rFonts w:ascii="Times New Roman" w:hAnsi="Times New Roman" w:cs="Times New Roman"/>
          <w:sz w:val="24"/>
          <w:szCs w:val="24"/>
          <w:lang w:val="ru-RU"/>
        </w:rPr>
        <w:t xml:space="preserve"> сохраняют свою актуальность, и в их достижении наблюдается существенный прогресс.</w:t>
      </w:r>
      <w:r w:rsidR="008A192A" w:rsidRPr="00863CD6">
        <w:rPr>
          <w:rFonts w:ascii="Times New Roman" w:hAnsi="Times New Roman" w:cs="Times New Roman"/>
          <w:bCs/>
          <w:kern w:val="32"/>
          <w:sz w:val="24"/>
          <w:szCs w:val="24"/>
          <w:lang w:val="ru-RU"/>
        </w:rPr>
        <w:t xml:space="preserve"> </w:t>
      </w:r>
      <w:r w:rsidR="00863CD6">
        <w:rPr>
          <w:rFonts w:ascii="Times New Roman" w:hAnsi="Times New Roman" w:cs="Times New Roman"/>
          <w:bCs/>
          <w:kern w:val="32"/>
          <w:sz w:val="24"/>
          <w:szCs w:val="24"/>
          <w:lang w:val="ru-RU"/>
        </w:rPr>
        <w:t>Разработанные</w:t>
      </w:r>
      <w:r w:rsidR="00863CD6" w:rsidRPr="00863CD6">
        <w:rPr>
          <w:rFonts w:ascii="Times New Roman" w:hAnsi="Times New Roman" w:cs="Times New Roman"/>
          <w:bCs/>
          <w:kern w:val="32"/>
          <w:sz w:val="24"/>
          <w:szCs w:val="24"/>
          <w:lang w:val="ru-RU"/>
        </w:rPr>
        <w:t xml:space="preserve"> </w:t>
      </w:r>
      <w:r w:rsidR="00863CD6">
        <w:rPr>
          <w:rFonts w:ascii="Times New Roman" w:hAnsi="Times New Roman" w:cs="Times New Roman"/>
          <w:bCs/>
          <w:kern w:val="32"/>
          <w:sz w:val="24"/>
          <w:szCs w:val="24"/>
          <w:lang w:val="ru-RU"/>
        </w:rPr>
        <w:t>в</w:t>
      </w:r>
      <w:r w:rsidR="00863CD6" w:rsidRPr="00863CD6">
        <w:rPr>
          <w:rFonts w:ascii="Times New Roman" w:hAnsi="Times New Roman" w:cs="Times New Roman"/>
          <w:bCs/>
          <w:kern w:val="32"/>
          <w:sz w:val="24"/>
          <w:szCs w:val="24"/>
          <w:lang w:val="ru-RU"/>
        </w:rPr>
        <w:t xml:space="preserve"> </w:t>
      </w:r>
      <w:r w:rsidR="00863CD6">
        <w:rPr>
          <w:rFonts w:ascii="Times New Roman" w:hAnsi="Times New Roman" w:cs="Times New Roman"/>
          <w:bCs/>
          <w:kern w:val="32"/>
          <w:sz w:val="24"/>
          <w:szCs w:val="24"/>
          <w:lang w:val="ru-RU"/>
        </w:rPr>
        <w:t>рамках</w:t>
      </w:r>
      <w:r w:rsidR="00863CD6" w:rsidRPr="00863CD6">
        <w:rPr>
          <w:rFonts w:ascii="Times New Roman" w:hAnsi="Times New Roman" w:cs="Times New Roman"/>
          <w:bCs/>
          <w:kern w:val="32"/>
          <w:sz w:val="24"/>
          <w:szCs w:val="24"/>
          <w:lang w:val="ru-RU"/>
        </w:rPr>
        <w:t xml:space="preserve"> </w:t>
      </w:r>
      <w:r w:rsidR="00863CD6">
        <w:rPr>
          <w:rFonts w:ascii="Times New Roman" w:hAnsi="Times New Roman" w:cs="Times New Roman"/>
          <w:bCs/>
          <w:kern w:val="32"/>
          <w:sz w:val="24"/>
          <w:szCs w:val="24"/>
          <w:lang w:val="ru-RU"/>
        </w:rPr>
        <w:t>программы</w:t>
      </w:r>
      <w:r w:rsidR="00863CD6" w:rsidRPr="00863CD6">
        <w:rPr>
          <w:rFonts w:ascii="Times New Roman" w:hAnsi="Times New Roman" w:cs="Times New Roman"/>
          <w:bCs/>
          <w:kern w:val="32"/>
          <w:sz w:val="24"/>
          <w:szCs w:val="24"/>
          <w:lang w:val="ru-RU"/>
        </w:rPr>
        <w:t xml:space="preserve"> </w:t>
      </w:r>
      <w:r w:rsidR="008039DA" w:rsidRPr="004B45BE">
        <w:rPr>
          <w:rFonts w:ascii="Times New Roman" w:hAnsi="Times New Roman" w:cs="Times New Roman"/>
          <w:sz w:val="24"/>
          <w:szCs w:val="24"/>
        </w:rPr>
        <w:t>PEMPAL</w:t>
      </w:r>
      <w:r w:rsidR="008039DA" w:rsidRPr="00863CD6">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 xml:space="preserve">механизмы, </w:t>
      </w:r>
      <w:r w:rsidR="005C20BF">
        <w:rPr>
          <w:rFonts w:ascii="Times New Roman" w:hAnsi="Times New Roman" w:cs="Times New Roman"/>
          <w:sz w:val="24"/>
          <w:szCs w:val="24"/>
          <w:lang w:val="ru-RU"/>
        </w:rPr>
        <w:t>призванные содействовать</w:t>
      </w:r>
      <w:r w:rsidR="00863CD6">
        <w:rPr>
          <w:rFonts w:ascii="Times New Roman" w:hAnsi="Times New Roman" w:cs="Times New Roman"/>
          <w:sz w:val="24"/>
          <w:szCs w:val="24"/>
          <w:lang w:val="ru-RU"/>
        </w:rPr>
        <w:t xml:space="preserve"> реализаци</w:t>
      </w:r>
      <w:r w:rsidR="005C20BF">
        <w:rPr>
          <w:rFonts w:ascii="Times New Roman" w:hAnsi="Times New Roman" w:cs="Times New Roman"/>
          <w:sz w:val="24"/>
          <w:szCs w:val="24"/>
          <w:lang w:val="ru-RU"/>
        </w:rPr>
        <w:t>и</w:t>
      </w:r>
      <w:r w:rsidR="00863CD6">
        <w:rPr>
          <w:rFonts w:ascii="Times New Roman" w:hAnsi="Times New Roman" w:cs="Times New Roman"/>
          <w:sz w:val="24"/>
          <w:szCs w:val="24"/>
          <w:lang w:val="ru-RU"/>
        </w:rPr>
        <w:t xml:space="preserve"> приоритетных задач </w:t>
      </w:r>
      <w:r>
        <w:rPr>
          <w:rFonts w:ascii="Times New Roman" w:hAnsi="Times New Roman" w:cs="Times New Roman"/>
          <w:sz w:val="24"/>
          <w:szCs w:val="24"/>
          <w:lang w:val="ru-RU"/>
        </w:rPr>
        <w:t xml:space="preserve">правительств стран-членов </w:t>
      </w:r>
      <w:r w:rsidR="00863CD6">
        <w:rPr>
          <w:rFonts w:ascii="Times New Roman" w:hAnsi="Times New Roman" w:cs="Times New Roman"/>
          <w:sz w:val="24"/>
          <w:szCs w:val="24"/>
          <w:lang w:val="ru-RU"/>
        </w:rPr>
        <w:t>в области УГФ</w:t>
      </w:r>
      <w:r w:rsidR="005C20BF">
        <w:rPr>
          <w:rFonts w:ascii="Times New Roman" w:hAnsi="Times New Roman" w:cs="Times New Roman"/>
          <w:sz w:val="24"/>
          <w:szCs w:val="24"/>
          <w:lang w:val="ru-RU"/>
        </w:rPr>
        <w:t>,</w:t>
      </w:r>
      <w:r w:rsidR="00863CD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функционируют удовлетворительно. </w:t>
      </w:r>
      <w:r w:rsidR="0007151E">
        <w:rPr>
          <w:rFonts w:ascii="Times New Roman" w:hAnsi="Times New Roman" w:cs="Times New Roman"/>
          <w:sz w:val="24"/>
          <w:szCs w:val="24"/>
          <w:lang w:val="ru-RU"/>
        </w:rPr>
        <w:t>Согласно информации от стран</w:t>
      </w:r>
      <w:r w:rsidR="00863CD6" w:rsidRPr="00863CD6">
        <w:rPr>
          <w:rFonts w:ascii="Times New Roman" w:hAnsi="Times New Roman" w:cs="Times New Roman"/>
          <w:sz w:val="24"/>
          <w:szCs w:val="24"/>
          <w:lang w:val="ru-RU"/>
        </w:rPr>
        <w:t>-</w:t>
      </w:r>
      <w:r w:rsidR="00863CD6">
        <w:rPr>
          <w:rFonts w:ascii="Times New Roman" w:hAnsi="Times New Roman" w:cs="Times New Roman"/>
          <w:sz w:val="24"/>
          <w:szCs w:val="24"/>
          <w:lang w:val="ru-RU"/>
        </w:rPr>
        <w:t>член</w:t>
      </w:r>
      <w:r w:rsidR="0007151E">
        <w:rPr>
          <w:rFonts w:ascii="Times New Roman" w:hAnsi="Times New Roman" w:cs="Times New Roman"/>
          <w:sz w:val="24"/>
          <w:szCs w:val="24"/>
          <w:lang w:val="ru-RU"/>
        </w:rPr>
        <w:t xml:space="preserve">ов, </w:t>
      </w:r>
      <w:r w:rsidR="00863CD6">
        <w:rPr>
          <w:rFonts w:ascii="Times New Roman" w:hAnsi="Times New Roman" w:cs="Times New Roman"/>
          <w:sz w:val="24"/>
          <w:szCs w:val="24"/>
          <w:lang w:val="ru-RU"/>
        </w:rPr>
        <w:t>знания</w:t>
      </w:r>
      <w:r w:rsidR="00863CD6" w:rsidRPr="00863CD6">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полученные</w:t>
      </w:r>
      <w:r w:rsidR="00863CD6" w:rsidRPr="00863CD6">
        <w:rPr>
          <w:rFonts w:ascii="Times New Roman" w:hAnsi="Times New Roman" w:cs="Times New Roman"/>
          <w:sz w:val="24"/>
          <w:szCs w:val="24"/>
          <w:lang w:val="ru-RU"/>
        </w:rPr>
        <w:t xml:space="preserve"> </w:t>
      </w:r>
      <w:r w:rsidR="00AE3A0C">
        <w:rPr>
          <w:rFonts w:ascii="Times New Roman" w:hAnsi="Times New Roman" w:cs="Times New Roman"/>
          <w:sz w:val="24"/>
          <w:szCs w:val="24"/>
          <w:lang w:val="ru-RU"/>
        </w:rPr>
        <w:t xml:space="preserve">через участие в </w:t>
      </w:r>
      <w:r w:rsidR="00863CD6">
        <w:rPr>
          <w:rFonts w:ascii="Times New Roman" w:hAnsi="Times New Roman" w:cs="Times New Roman"/>
          <w:sz w:val="24"/>
          <w:szCs w:val="24"/>
          <w:lang w:val="ru-RU"/>
        </w:rPr>
        <w:t>программ</w:t>
      </w:r>
      <w:r w:rsidR="00AE3A0C">
        <w:rPr>
          <w:rFonts w:ascii="Times New Roman" w:hAnsi="Times New Roman" w:cs="Times New Roman"/>
          <w:sz w:val="24"/>
          <w:szCs w:val="24"/>
          <w:lang w:val="ru-RU"/>
        </w:rPr>
        <w:t>е</w:t>
      </w:r>
      <w:r w:rsidR="00863CD6" w:rsidRPr="00863CD6">
        <w:rPr>
          <w:rFonts w:ascii="Times New Roman" w:hAnsi="Times New Roman" w:cs="Times New Roman"/>
          <w:sz w:val="24"/>
          <w:szCs w:val="24"/>
          <w:lang w:val="ru-RU"/>
        </w:rPr>
        <w:t xml:space="preserve"> </w:t>
      </w:r>
      <w:r w:rsidR="00BB68D6" w:rsidRPr="004B45BE">
        <w:rPr>
          <w:rFonts w:ascii="Times New Roman" w:hAnsi="Times New Roman" w:cs="Times New Roman"/>
          <w:sz w:val="24"/>
          <w:szCs w:val="24"/>
        </w:rPr>
        <w:t>PEMPAL</w:t>
      </w:r>
      <w:r w:rsidR="00863CD6">
        <w:rPr>
          <w:rFonts w:ascii="Times New Roman" w:hAnsi="Times New Roman" w:cs="Times New Roman"/>
          <w:sz w:val="24"/>
          <w:szCs w:val="24"/>
          <w:lang w:val="ru-RU"/>
        </w:rPr>
        <w:t xml:space="preserve">, используются для разработки стратегий по реформированию систем УГФ и планов </w:t>
      </w:r>
      <w:r w:rsidR="00AE3A0C">
        <w:rPr>
          <w:rFonts w:ascii="Times New Roman" w:hAnsi="Times New Roman" w:cs="Times New Roman"/>
          <w:sz w:val="24"/>
          <w:szCs w:val="24"/>
          <w:lang w:val="ru-RU"/>
        </w:rPr>
        <w:t xml:space="preserve">их </w:t>
      </w:r>
      <w:r w:rsidR="00863CD6">
        <w:rPr>
          <w:rFonts w:ascii="Times New Roman" w:hAnsi="Times New Roman" w:cs="Times New Roman"/>
          <w:sz w:val="24"/>
          <w:szCs w:val="24"/>
          <w:lang w:val="ru-RU"/>
        </w:rPr>
        <w:t>реализации</w:t>
      </w:r>
      <w:r w:rsidR="00C84515" w:rsidRPr="00863CD6">
        <w:rPr>
          <w:rFonts w:ascii="Times New Roman" w:hAnsi="Times New Roman" w:cs="Times New Roman"/>
          <w:sz w:val="24"/>
          <w:szCs w:val="24"/>
          <w:lang w:val="ru-RU"/>
        </w:rPr>
        <w:t>,</w:t>
      </w:r>
      <w:r w:rsidR="00C84515" w:rsidRPr="00863CD6" w:rsidDel="00F905D5">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совершенствования правов</w:t>
      </w:r>
      <w:r w:rsidR="00AE3A0C">
        <w:rPr>
          <w:rFonts w:ascii="Times New Roman" w:hAnsi="Times New Roman" w:cs="Times New Roman"/>
          <w:sz w:val="24"/>
          <w:szCs w:val="24"/>
          <w:lang w:val="ru-RU"/>
        </w:rPr>
        <w:t>ой базы</w:t>
      </w:r>
      <w:r w:rsidR="004738E5" w:rsidRPr="00863CD6">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модернизации бизнес-процессов</w:t>
      </w:r>
      <w:r w:rsidR="00860D3F" w:rsidRPr="00863CD6">
        <w:rPr>
          <w:rFonts w:ascii="Times New Roman" w:hAnsi="Times New Roman" w:cs="Times New Roman"/>
          <w:sz w:val="24"/>
          <w:szCs w:val="24"/>
          <w:lang w:val="ru-RU"/>
        </w:rPr>
        <w:t>,</w:t>
      </w:r>
      <w:r w:rsidR="004738E5" w:rsidRPr="00863CD6">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методологий и информационных систем</w:t>
      </w:r>
      <w:r w:rsidR="004738E5" w:rsidRPr="00863CD6">
        <w:rPr>
          <w:rFonts w:ascii="Times New Roman" w:hAnsi="Times New Roman" w:cs="Times New Roman"/>
          <w:sz w:val="24"/>
          <w:szCs w:val="24"/>
          <w:lang w:val="ru-RU"/>
        </w:rPr>
        <w:t xml:space="preserve">, </w:t>
      </w:r>
      <w:r w:rsidR="00863CD6">
        <w:rPr>
          <w:rFonts w:ascii="Times New Roman" w:hAnsi="Times New Roman" w:cs="Times New Roman"/>
          <w:sz w:val="24"/>
          <w:szCs w:val="24"/>
          <w:lang w:val="ru-RU"/>
        </w:rPr>
        <w:t xml:space="preserve">а также для развития </w:t>
      </w:r>
      <w:r w:rsidR="00AE3A0C">
        <w:rPr>
          <w:rFonts w:ascii="Times New Roman" w:hAnsi="Times New Roman" w:cs="Times New Roman"/>
          <w:sz w:val="24"/>
          <w:szCs w:val="24"/>
          <w:lang w:val="ru-RU"/>
        </w:rPr>
        <w:t xml:space="preserve">потенциала в </w:t>
      </w:r>
      <w:r w:rsidR="005C20BF">
        <w:rPr>
          <w:rFonts w:ascii="Times New Roman" w:hAnsi="Times New Roman" w:cs="Times New Roman"/>
          <w:sz w:val="24"/>
          <w:szCs w:val="24"/>
          <w:lang w:val="ru-RU"/>
        </w:rPr>
        <w:t>сфере</w:t>
      </w:r>
      <w:r w:rsidR="00863CD6">
        <w:rPr>
          <w:rFonts w:ascii="Times New Roman" w:hAnsi="Times New Roman" w:cs="Times New Roman"/>
          <w:sz w:val="24"/>
          <w:szCs w:val="24"/>
          <w:lang w:val="ru-RU"/>
        </w:rPr>
        <w:t xml:space="preserve"> обучения и формирования необходимых навыков</w:t>
      </w:r>
      <w:r w:rsidR="008039DA" w:rsidRPr="00863CD6">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Имеются</w:t>
      </w:r>
      <w:r w:rsidR="00451C44" w:rsidRPr="00451C44">
        <w:rPr>
          <w:rFonts w:ascii="Times New Roman" w:hAnsi="Times New Roman" w:cs="Times New Roman"/>
          <w:sz w:val="24"/>
          <w:szCs w:val="24"/>
          <w:lang w:val="ru-RU"/>
        </w:rPr>
        <w:t xml:space="preserve"> </w:t>
      </w:r>
      <w:r w:rsidR="00AE3A0C">
        <w:rPr>
          <w:rFonts w:ascii="Times New Roman" w:hAnsi="Times New Roman" w:cs="Times New Roman"/>
          <w:sz w:val="24"/>
          <w:szCs w:val="24"/>
          <w:lang w:val="ru-RU"/>
        </w:rPr>
        <w:t>существенные</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свидетельства</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того</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что</w:t>
      </w:r>
      <w:r w:rsidR="00B37515">
        <w:rPr>
          <w:rFonts w:ascii="Times New Roman" w:hAnsi="Times New Roman" w:cs="Times New Roman"/>
          <w:sz w:val="24"/>
          <w:szCs w:val="24"/>
          <w:lang w:val="ru-RU"/>
        </w:rPr>
        <w:t xml:space="preserve"> программа</w:t>
      </w:r>
      <w:r w:rsidR="00B37515" w:rsidRPr="00451C44">
        <w:rPr>
          <w:rFonts w:ascii="Times New Roman" w:hAnsi="Times New Roman" w:cs="Times New Roman"/>
          <w:sz w:val="24"/>
          <w:szCs w:val="24"/>
          <w:lang w:val="ru-RU"/>
        </w:rPr>
        <w:t xml:space="preserve"> </w:t>
      </w:r>
      <w:r w:rsidR="00B37515">
        <w:rPr>
          <w:rFonts w:ascii="Times New Roman" w:hAnsi="Times New Roman" w:cs="Times New Roman"/>
          <w:sz w:val="24"/>
          <w:szCs w:val="24"/>
        </w:rPr>
        <w:t>PEMPAL</w:t>
      </w:r>
      <w:r w:rsidR="00B37515">
        <w:rPr>
          <w:rFonts w:ascii="Times New Roman" w:hAnsi="Times New Roman" w:cs="Times New Roman"/>
          <w:sz w:val="24"/>
          <w:szCs w:val="24"/>
          <w:lang w:val="ru-RU"/>
        </w:rPr>
        <w:t xml:space="preserve"> способствует приобретению новых </w:t>
      </w:r>
      <w:r w:rsidR="00451C44">
        <w:rPr>
          <w:rFonts w:ascii="Times New Roman" w:hAnsi="Times New Roman" w:cs="Times New Roman"/>
          <w:sz w:val="24"/>
          <w:szCs w:val="24"/>
          <w:lang w:val="ru-RU"/>
        </w:rPr>
        <w:t>и совершенствован</w:t>
      </w:r>
      <w:r w:rsidR="00B37515">
        <w:rPr>
          <w:rFonts w:ascii="Times New Roman" w:hAnsi="Times New Roman" w:cs="Times New Roman"/>
          <w:sz w:val="24"/>
          <w:szCs w:val="24"/>
          <w:lang w:val="ru-RU"/>
        </w:rPr>
        <w:t xml:space="preserve">ию имеющихся </w:t>
      </w:r>
      <w:r w:rsidR="00451C44">
        <w:rPr>
          <w:rFonts w:ascii="Times New Roman" w:hAnsi="Times New Roman" w:cs="Times New Roman"/>
          <w:sz w:val="24"/>
          <w:szCs w:val="24"/>
          <w:lang w:val="ru-RU"/>
        </w:rPr>
        <w:t>знани</w:t>
      </w:r>
      <w:r w:rsidR="00B37515">
        <w:rPr>
          <w:rFonts w:ascii="Times New Roman" w:hAnsi="Times New Roman" w:cs="Times New Roman"/>
          <w:sz w:val="24"/>
          <w:szCs w:val="24"/>
          <w:lang w:val="ru-RU"/>
        </w:rPr>
        <w:t xml:space="preserve">й применительно к </w:t>
      </w:r>
      <w:r w:rsidR="00451C44">
        <w:rPr>
          <w:rFonts w:ascii="Times New Roman" w:hAnsi="Times New Roman" w:cs="Times New Roman"/>
          <w:sz w:val="24"/>
          <w:szCs w:val="24"/>
          <w:lang w:val="ru-RU"/>
        </w:rPr>
        <w:t>практике УГФ</w:t>
      </w:r>
      <w:r w:rsidR="00CD0ECC"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На</w:t>
      </w:r>
      <w:r w:rsidR="00451C44" w:rsidRPr="00451C44">
        <w:rPr>
          <w:rFonts w:ascii="Times New Roman" w:hAnsi="Times New Roman" w:cs="Times New Roman"/>
          <w:sz w:val="24"/>
          <w:szCs w:val="24"/>
          <w:lang w:val="ru-RU"/>
        </w:rPr>
        <w:t xml:space="preserve"> </w:t>
      </w:r>
      <w:r w:rsidR="00B37515">
        <w:rPr>
          <w:rFonts w:ascii="Times New Roman" w:hAnsi="Times New Roman" w:cs="Times New Roman"/>
          <w:sz w:val="24"/>
          <w:szCs w:val="24"/>
          <w:lang w:val="ru-RU"/>
        </w:rPr>
        <w:t>индивидуальном</w:t>
      </w:r>
      <w:r w:rsidR="00451C44">
        <w:rPr>
          <w:rFonts w:ascii="Times New Roman" w:hAnsi="Times New Roman" w:cs="Times New Roman"/>
          <w:sz w:val="24"/>
          <w:szCs w:val="24"/>
          <w:lang w:val="ru-RU"/>
        </w:rPr>
        <w:t xml:space="preserve"> уровне</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участники</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программы</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выражают</w:t>
      </w:r>
      <w:r w:rsidR="00451C44" w:rsidRPr="00451C44">
        <w:rPr>
          <w:rFonts w:ascii="Times New Roman" w:hAnsi="Times New Roman" w:cs="Times New Roman"/>
          <w:sz w:val="24"/>
          <w:szCs w:val="24"/>
          <w:lang w:val="ru-RU"/>
        </w:rPr>
        <w:t xml:space="preserve"> </w:t>
      </w:r>
      <w:r w:rsidR="00B37515">
        <w:rPr>
          <w:rFonts w:ascii="Times New Roman" w:hAnsi="Times New Roman" w:cs="Times New Roman"/>
          <w:sz w:val="24"/>
          <w:szCs w:val="24"/>
          <w:lang w:val="ru-RU"/>
        </w:rPr>
        <w:t>неуклонно</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растущую</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удовлетворенность</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возможностями</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обмена</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знаниями</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и</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обучения</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а</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также</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качеством</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ресурсов</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и</w:t>
      </w:r>
      <w:r w:rsidR="00451C44" w:rsidRPr="00451C44">
        <w:rPr>
          <w:rFonts w:ascii="Times New Roman" w:hAnsi="Times New Roman" w:cs="Times New Roman"/>
          <w:sz w:val="24"/>
          <w:szCs w:val="24"/>
          <w:lang w:val="ru-RU"/>
        </w:rPr>
        <w:t xml:space="preserve"> </w:t>
      </w:r>
      <w:r w:rsidR="00451C44">
        <w:rPr>
          <w:rFonts w:ascii="Times New Roman" w:hAnsi="Times New Roman" w:cs="Times New Roman"/>
          <w:sz w:val="24"/>
          <w:szCs w:val="24"/>
          <w:lang w:val="ru-RU"/>
        </w:rPr>
        <w:t xml:space="preserve">услуг, предоставляемых сетью </w:t>
      </w:r>
      <w:r w:rsidR="00451C44">
        <w:rPr>
          <w:rFonts w:ascii="Times New Roman" w:hAnsi="Times New Roman" w:cs="Times New Roman"/>
          <w:sz w:val="24"/>
          <w:szCs w:val="24"/>
        </w:rPr>
        <w:t>PEMPAL</w:t>
      </w:r>
      <w:r w:rsidR="00CD0ECC" w:rsidRPr="00A97D1E">
        <w:rPr>
          <w:rFonts w:ascii="Times New Roman" w:hAnsi="Times New Roman" w:cs="Times New Roman"/>
          <w:sz w:val="24"/>
          <w:szCs w:val="24"/>
          <w:lang w:val="ru-RU"/>
        </w:rPr>
        <w:t>.</w:t>
      </w:r>
      <w:r w:rsidR="009242EA" w:rsidRPr="00A97D1E">
        <w:rPr>
          <w:rFonts w:ascii="Times New Roman" w:hAnsi="Times New Roman" w:cs="Times New Roman"/>
          <w:sz w:val="24"/>
          <w:szCs w:val="24"/>
          <w:lang w:val="ru-RU"/>
        </w:rPr>
        <w:t xml:space="preserve">  </w:t>
      </w:r>
      <w:r w:rsidR="00B37515">
        <w:rPr>
          <w:rFonts w:ascii="Times New Roman" w:hAnsi="Times New Roman" w:cs="Times New Roman"/>
          <w:sz w:val="24"/>
          <w:szCs w:val="24"/>
          <w:lang w:val="ru-RU"/>
        </w:rPr>
        <w:t xml:space="preserve">Приверженность задачам сети </w:t>
      </w:r>
      <w:r w:rsidR="00B71A81">
        <w:rPr>
          <w:rFonts w:ascii="Times New Roman" w:hAnsi="Times New Roman" w:cs="Times New Roman"/>
          <w:sz w:val="24"/>
          <w:szCs w:val="24"/>
          <w:lang w:val="ru-RU"/>
        </w:rPr>
        <w:t>на</w:t>
      </w:r>
      <w:r w:rsidR="00B71A81" w:rsidRPr="00B71A81">
        <w:rPr>
          <w:rFonts w:ascii="Times New Roman" w:hAnsi="Times New Roman" w:cs="Times New Roman"/>
          <w:sz w:val="24"/>
          <w:szCs w:val="24"/>
          <w:lang w:val="ru-RU"/>
        </w:rPr>
        <w:t xml:space="preserve"> </w:t>
      </w:r>
      <w:r>
        <w:rPr>
          <w:rFonts w:ascii="Times New Roman" w:hAnsi="Times New Roman" w:cs="Times New Roman"/>
          <w:sz w:val="24"/>
          <w:szCs w:val="24"/>
          <w:lang w:val="ru-RU"/>
        </w:rPr>
        <w:t>институциональном</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уровне</w:t>
      </w:r>
      <w:r w:rsidR="00B71A81" w:rsidRPr="00B71A81">
        <w:rPr>
          <w:rFonts w:ascii="Times New Roman" w:hAnsi="Times New Roman" w:cs="Times New Roman"/>
          <w:sz w:val="24"/>
          <w:szCs w:val="24"/>
          <w:lang w:val="ru-RU"/>
        </w:rPr>
        <w:t xml:space="preserve"> </w:t>
      </w:r>
      <w:r w:rsidR="005C20BF">
        <w:rPr>
          <w:rFonts w:ascii="Times New Roman" w:hAnsi="Times New Roman" w:cs="Times New Roman"/>
          <w:sz w:val="24"/>
          <w:szCs w:val="24"/>
          <w:lang w:val="ru-RU"/>
        </w:rPr>
        <w:t>тоже</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растет</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судя</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по</w:t>
      </w:r>
      <w:r w:rsidR="00B71A81" w:rsidRPr="00B71A81">
        <w:rPr>
          <w:rFonts w:ascii="Times New Roman" w:hAnsi="Times New Roman" w:cs="Times New Roman"/>
          <w:sz w:val="24"/>
          <w:szCs w:val="24"/>
          <w:lang w:val="ru-RU"/>
        </w:rPr>
        <w:t xml:space="preserve"> </w:t>
      </w:r>
      <w:r w:rsidR="00B66CE7">
        <w:rPr>
          <w:rFonts w:ascii="Times New Roman" w:hAnsi="Times New Roman" w:cs="Times New Roman"/>
          <w:sz w:val="24"/>
          <w:szCs w:val="24"/>
          <w:lang w:val="ru-RU"/>
        </w:rPr>
        <w:t>должностному уровню</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представителей</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и</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их</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активности</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а</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также</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по</w:t>
      </w:r>
      <w:r w:rsidR="00B71A81" w:rsidRPr="00B71A81">
        <w:rPr>
          <w:rFonts w:ascii="Times New Roman" w:hAnsi="Times New Roman" w:cs="Times New Roman"/>
          <w:sz w:val="24"/>
          <w:szCs w:val="24"/>
          <w:lang w:val="ru-RU"/>
        </w:rPr>
        <w:t xml:space="preserve"> </w:t>
      </w:r>
      <w:r w:rsidR="00B37515">
        <w:rPr>
          <w:rFonts w:ascii="Times New Roman" w:hAnsi="Times New Roman" w:cs="Times New Roman"/>
          <w:sz w:val="24"/>
          <w:szCs w:val="24"/>
          <w:lang w:val="ru-RU"/>
        </w:rPr>
        <w:t>увеличению</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не</w:t>
      </w:r>
      <w:r w:rsidR="00AC0625">
        <w:rPr>
          <w:rFonts w:ascii="Times New Roman" w:hAnsi="Times New Roman" w:cs="Times New Roman"/>
          <w:sz w:val="24"/>
          <w:szCs w:val="24"/>
          <w:lang w:val="ru-RU"/>
        </w:rPr>
        <w:t>финансовы</w:t>
      </w:r>
      <w:r w:rsidR="00B37515">
        <w:rPr>
          <w:rFonts w:ascii="Times New Roman" w:hAnsi="Times New Roman" w:cs="Times New Roman"/>
          <w:sz w:val="24"/>
          <w:szCs w:val="24"/>
          <w:lang w:val="ru-RU"/>
        </w:rPr>
        <w:t>х</w:t>
      </w:r>
      <w:r w:rsidR="00B71A81" w:rsidRPr="00B71A81">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и</w:t>
      </w:r>
      <w:r w:rsidR="00B71A81" w:rsidRPr="00B71A81">
        <w:rPr>
          <w:rFonts w:ascii="Times New Roman" w:hAnsi="Times New Roman" w:cs="Times New Roman"/>
          <w:sz w:val="24"/>
          <w:szCs w:val="24"/>
          <w:lang w:val="ru-RU"/>
        </w:rPr>
        <w:t xml:space="preserve"> </w:t>
      </w:r>
      <w:r w:rsidR="00AC0625">
        <w:rPr>
          <w:rFonts w:ascii="Times New Roman" w:hAnsi="Times New Roman" w:cs="Times New Roman"/>
          <w:sz w:val="24"/>
          <w:szCs w:val="24"/>
          <w:lang w:val="ru-RU"/>
        </w:rPr>
        <w:t>финансовы</w:t>
      </w:r>
      <w:r w:rsidR="00B37515">
        <w:rPr>
          <w:rFonts w:ascii="Times New Roman" w:hAnsi="Times New Roman" w:cs="Times New Roman"/>
          <w:sz w:val="24"/>
          <w:szCs w:val="24"/>
          <w:lang w:val="ru-RU"/>
        </w:rPr>
        <w:t>х</w:t>
      </w:r>
      <w:r w:rsidR="00AC0625">
        <w:rPr>
          <w:rFonts w:ascii="Times New Roman" w:hAnsi="Times New Roman" w:cs="Times New Roman"/>
          <w:sz w:val="24"/>
          <w:szCs w:val="24"/>
          <w:lang w:val="ru-RU"/>
        </w:rPr>
        <w:t xml:space="preserve"> </w:t>
      </w:r>
      <w:r w:rsidR="00B71A81">
        <w:rPr>
          <w:rFonts w:ascii="Times New Roman" w:hAnsi="Times New Roman" w:cs="Times New Roman"/>
          <w:sz w:val="24"/>
          <w:szCs w:val="24"/>
          <w:lang w:val="ru-RU"/>
        </w:rPr>
        <w:t>взнос</w:t>
      </w:r>
      <w:r w:rsidR="00B37515">
        <w:rPr>
          <w:rFonts w:ascii="Times New Roman" w:hAnsi="Times New Roman" w:cs="Times New Roman"/>
          <w:sz w:val="24"/>
          <w:szCs w:val="24"/>
          <w:lang w:val="ru-RU"/>
        </w:rPr>
        <w:t>ов</w:t>
      </w:r>
      <w:r>
        <w:rPr>
          <w:rFonts w:ascii="Times New Roman" w:hAnsi="Times New Roman" w:cs="Times New Roman"/>
          <w:sz w:val="24"/>
          <w:szCs w:val="24"/>
          <w:lang w:val="ru-RU"/>
        </w:rPr>
        <w:t xml:space="preserve"> в программу</w:t>
      </w:r>
      <w:r w:rsidR="005C20BF">
        <w:rPr>
          <w:rFonts w:ascii="Times New Roman" w:hAnsi="Times New Roman" w:cs="Times New Roman"/>
          <w:sz w:val="24"/>
          <w:szCs w:val="24"/>
          <w:lang w:val="ru-RU"/>
        </w:rPr>
        <w:t xml:space="preserve"> со стороны</w:t>
      </w:r>
      <w:r>
        <w:rPr>
          <w:rFonts w:ascii="Times New Roman" w:hAnsi="Times New Roman" w:cs="Times New Roman"/>
          <w:sz w:val="24"/>
          <w:szCs w:val="24"/>
          <w:lang w:val="ru-RU"/>
        </w:rPr>
        <w:t xml:space="preserve"> стран</w:t>
      </w:r>
      <w:r w:rsidR="00B71A81" w:rsidRPr="00B71A81">
        <w:rPr>
          <w:rFonts w:ascii="Times New Roman" w:hAnsi="Times New Roman" w:cs="Times New Roman"/>
          <w:sz w:val="24"/>
          <w:szCs w:val="24"/>
          <w:lang w:val="ru-RU"/>
        </w:rPr>
        <w:t>-</w:t>
      </w:r>
      <w:r w:rsidR="005C20BF">
        <w:rPr>
          <w:rFonts w:ascii="Times New Roman" w:hAnsi="Times New Roman" w:cs="Times New Roman"/>
          <w:sz w:val="24"/>
          <w:szCs w:val="24"/>
          <w:lang w:val="ru-RU"/>
        </w:rPr>
        <w:t>членов</w:t>
      </w:r>
      <w:r w:rsidR="00CD0ECC" w:rsidRPr="00B71A81">
        <w:rPr>
          <w:rFonts w:ascii="Times New Roman" w:hAnsi="Times New Roman" w:cs="Times New Roman"/>
          <w:sz w:val="24"/>
          <w:szCs w:val="24"/>
          <w:lang w:val="ru-RU"/>
        </w:rPr>
        <w:t>.</w:t>
      </w:r>
    </w:p>
    <w:p w14:paraId="0160645C" w14:textId="36B6BB46" w:rsidR="00903C53" w:rsidRPr="00B71A81" w:rsidRDefault="00903C53" w:rsidP="00DC1D4F">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bCs/>
          <w:kern w:val="32"/>
          <w:sz w:val="24"/>
          <w:szCs w:val="24"/>
          <w:lang w:val="ru-RU"/>
        </w:rPr>
        <w:t>В</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отчете</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обозначено несколько направлений</w:t>
      </w:r>
      <w:r w:rsidRPr="005946DD">
        <w:rPr>
          <w:rFonts w:ascii="Times New Roman" w:hAnsi="Times New Roman" w:cs="Times New Roman"/>
          <w:bCs/>
          <w:kern w:val="32"/>
          <w:sz w:val="24"/>
          <w:szCs w:val="24"/>
          <w:lang w:val="ru-RU"/>
        </w:rPr>
        <w:t>,</w:t>
      </w:r>
      <w:r>
        <w:rPr>
          <w:rFonts w:ascii="Times New Roman" w:hAnsi="Times New Roman" w:cs="Times New Roman"/>
          <w:bCs/>
          <w:kern w:val="32"/>
          <w:sz w:val="24"/>
          <w:szCs w:val="24"/>
          <w:lang w:val="ru-RU"/>
        </w:rPr>
        <w:t xml:space="preserve"> по</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которым</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механизм</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реализации</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программы</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можно</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усовершенствовать</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опираясь</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на</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 xml:space="preserve">анализ результативности работы </w:t>
      </w:r>
      <w:r w:rsidRPr="004B45BE">
        <w:rPr>
          <w:rFonts w:ascii="Times New Roman" w:hAnsi="Times New Roman" w:cs="Times New Roman"/>
          <w:bCs/>
          <w:kern w:val="32"/>
          <w:sz w:val="24"/>
          <w:szCs w:val="24"/>
          <w:lang w:val="en-GB"/>
        </w:rPr>
        <w:t>PEMPAL</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до настоящего времени</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 xml:space="preserve">накопленный коллективный опыт членов </w:t>
      </w:r>
      <w:r w:rsidRPr="004B45BE">
        <w:rPr>
          <w:rFonts w:ascii="Times New Roman" w:hAnsi="Times New Roman" w:cs="Times New Roman"/>
          <w:bCs/>
          <w:kern w:val="32"/>
          <w:sz w:val="24"/>
          <w:szCs w:val="24"/>
          <w:lang w:val="en-GB"/>
        </w:rPr>
        <w:t>PEMPAL</w:t>
      </w:r>
      <w:r w:rsidRPr="005946DD">
        <w:rPr>
          <w:rFonts w:ascii="Times New Roman" w:hAnsi="Times New Roman" w:cs="Times New Roman"/>
          <w:bCs/>
          <w:kern w:val="32"/>
          <w:sz w:val="24"/>
          <w:szCs w:val="24"/>
          <w:lang w:val="ru-RU"/>
        </w:rPr>
        <w:t xml:space="preserve"> </w:t>
      </w:r>
      <w:r>
        <w:rPr>
          <w:rFonts w:ascii="Times New Roman" w:hAnsi="Times New Roman" w:cs="Times New Roman"/>
          <w:bCs/>
          <w:kern w:val="32"/>
          <w:sz w:val="24"/>
          <w:szCs w:val="24"/>
          <w:lang w:val="ru-RU"/>
        </w:rPr>
        <w:t>и конкретные предложения, выдвинутые партнерами-донорами</w:t>
      </w:r>
      <w:r w:rsidRPr="005946DD">
        <w:rPr>
          <w:rFonts w:ascii="Times New Roman" w:hAnsi="Times New Roman" w:cs="Times New Roman"/>
          <w:bCs/>
          <w:kern w:val="32"/>
          <w:sz w:val="24"/>
          <w:szCs w:val="24"/>
          <w:lang w:val="ru-RU"/>
        </w:rPr>
        <w:t>.</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Все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заинтересованные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стороны</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подчеркивают важность</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активизации</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усилий</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документированию</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всех</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случаев</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успешного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использования</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приобретенного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опыта</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уровне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отдельных стран, </w:t>
      </w:r>
      <w:r w:rsidR="00C83FD9">
        <w:rPr>
          <w:rFonts w:ascii="Times New Roman" w:hAnsi="Times New Roman" w:cs="Times New Roman"/>
          <w:sz w:val="24"/>
          <w:szCs w:val="24"/>
          <w:lang w:val="ru-RU"/>
        </w:rPr>
        <w:t xml:space="preserve">что позволит </w:t>
      </w:r>
      <w:r>
        <w:rPr>
          <w:rFonts w:ascii="Times New Roman" w:hAnsi="Times New Roman" w:cs="Times New Roman"/>
          <w:sz w:val="24"/>
          <w:szCs w:val="24"/>
          <w:lang w:val="ru-RU"/>
        </w:rPr>
        <w:t>в полной мере отразить информацию о положительном воздействии программы</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Сотрудничество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между</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практикующими</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сообществами</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сквозным</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темам</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представляющим</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взаимный интерес, </w:t>
      </w:r>
      <w:r w:rsidR="00C83FD9">
        <w:rPr>
          <w:rFonts w:ascii="Times New Roman" w:hAnsi="Times New Roman" w:cs="Times New Roman"/>
          <w:sz w:val="24"/>
          <w:szCs w:val="24"/>
          <w:lang w:val="ru-RU"/>
        </w:rPr>
        <w:t>требует</w:t>
      </w:r>
      <w:r>
        <w:rPr>
          <w:rFonts w:ascii="Times New Roman" w:hAnsi="Times New Roman" w:cs="Times New Roman"/>
          <w:sz w:val="24"/>
          <w:szCs w:val="24"/>
          <w:lang w:val="ru-RU"/>
        </w:rPr>
        <w:t xml:space="preserve"> дальнейше</w:t>
      </w:r>
      <w:r w:rsidR="00C83FD9">
        <w:rPr>
          <w:rFonts w:ascii="Times New Roman" w:hAnsi="Times New Roman" w:cs="Times New Roman"/>
          <w:sz w:val="24"/>
          <w:szCs w:val="24"/>
          <w:lang w:val="ru-RU"/>
        </w:rPr>
        <w:t>го</w:t>
      </w:r>
      <w:r>
        <w:rPr>
          <w:rFonts w:ascii="Times New Roman" w:hAnsi="Times New Roman" w:cs="Times New Roman"/>
          <w:sz w:val="24"/>
          <w:szCs w:val="24"/>
          <w:lang w:val="ru-RU"/>
        </w:rPr>
        <w:t xml:space="preserve"> совершенствовани</w:t>
      </w:r>
      <w:r w:rsidR="00C83FD9">
        <w:rPr>
          <w:rFonts w:ascii="Times New Roman" w:hAnsi="Times New Roman" w:cs="Times New Roman"/>
          <w:sz w:val="24"/>
          <w:szCs w:val="24"/>
          <w:lang w:val="ru-RU"/>
        </w:rPr>
        <w:t>я</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Кроме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того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практикующим</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сообществам</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более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эффективно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доводить</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до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сведения</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доноров</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стратегические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соображения, лежащие в основе их планов </w:t>
      </w:r>
      <w:r w:rsidR="00C83FD9">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00C83FD9">
        <w:rPr>
          <w:rFonts w:ascii="Times New Roman" w:hAnsi="Times New Roman" w:cs="Times New Roman"/>
          <w:sz w:val="24"/>
          <w:szCs w:val="24"/>
          <w:lang w:val="ru-RU"/>
        </w:rPr>
        <w:t>а также</w:t>
      </w:r>
      <w:r>
        <w:rPr>
          <w:rFonts w:ascii="Times New Roman" w:hAnsi="Times New Roman" w:cs="Times New Roman"/>
          <w:sz w:val="24"/>
          <w:szCs w:val="24"/>
          <w:lang w:val="ru-RU"/>
        </w:rPr>
        <w:t xml:space="preserve"> информацию о ходе выполнения плановых мероприятий</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также</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активизировать</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усилия</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повышению</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уровня</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осведомленности</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высокопоставленных</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правительственных</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чиновников</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политического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руководства</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преимуществах и ценности членства в сети </w:t>
      </w:r>
      <w:r>
        <w:rPr>
          <w:rFonts w:ascii="Times New Roman" w:hAnsi="Times New Roman" w:cs="Times New Roman"/>
          <w:sz w:val="24"/>
          <w:szCs w:val="24"/>
          <w:lang w:val="en-US"/>
        </w:rPr>
        <w:t>PEMPAL</w:t>
      </w:r>
      <w:r w:rsidRPr="005946DD">
        <w:rPr>
          <w:rFonts w:ascii="Times New Roman" w:hAnsi="Times New Roman" w:cs="Times New Roman"/>
          <w:sz w:val="24"/>
          <w:szCs w:val="24"/>
          <w:lang w:val="ru-RU"/>
        </w:rPr>
        <w:t xml:space="preserve"> </w:t>
      </w:r>
      <w:r>
        <w:rPr>
          <w:rFonts w:ascii="Times New Roman" w:hAnsi="Times New Roman" w:cs="Times New Roman"/>
          <w:sz w:val="24"/>
          <w:szCs w:val="24"/>
          <w:lang w:val="ru-RU"/>
        </w:rPr>
        <w:t>и участия в ее деятельности</w:t>
      </w:r>
      <w:r w:rsidRPr="005946DD">
        <w:rPr>
          <w:rFonts w:ascii="Times New Roman" w:hAnsi="Times New Roman" w:cs="Times New Roman"/>
          <w:sz w:val="24"/>
          <w:szCs w:val="24"/>
          <w:lang w:val="ru-RU"/>
        </w:rPr>
        <w:t xml:space="preserve">. </w:t>
      </w:r>
    </w:p>
    <w:p w14:paraId="6DCFB3B1" w14:textId="1527219B" w:rsidR="00CD0ECC" w:rsidRPr="00B71A81" w:rsidRDefault="00965811" w:rsidP="00CD0ECC">
      <w:pPr>
        <w:tabs>
          <w:tab w:val="left" w:pos="90"/>
        </w:tabs>
        <w:spacing w:before="120"/>
        <w:jc w:val="both"/>
        <w:rPr>
          <w:lang w:val="ru-RU"/>
        </w:rPr>
      </w:pPr>
      <w:r>
        <w:rPr>
          <w:lang w:val="ru-RU"/>
        </w:rPr>
        <w:t xml:space="preserve">Сеть </w:t>
      </w:r>
      <w:r w:rsidRPr="00B71A81">
        <w:t>PEMPAL</w:t>
      </w:r>
      <w:r w:rsidRPr="00B71A81">
        <w:rPr>
          <w:lang w:val="ru-RU"/>
        </w:rPr>
        <w:t xml:space="preserve"> </w:t>
      </w:r>
      <w:r w:rsidR="00B71A81">
        <w:rPr>
          <w:lang w:val="ru-RU"/>
        </w:rPr>
        <w:t>намере</w:t>
      </w:r>
      <w:r>
        <w:rPr>
          <w:lang w:val="ru-RU"/>
        </w:rPr>
        <w:t xml:space="preserve">вается </w:t>
      </w:r>
      <w:r w:rsidR="00B71A81">
        <w:rPr>
          <w:lang w:val="ru-RU"/>
        </w:rPr>
        <w:t>поддерживать</w:t>
      </w:r>
      <w:r w:rsidR="00B71A81" w:rsidRPr="00B71A81">
        <w:rPr>
          <w:lang w:val="ru-RU"/>
        </w:rPr>
        <w:t xml:space="preserve"> </w:t>
      </w:r>
      <w:r w:rsidR="00B71A81">
        <w:rPr>
          <w:lang w:val="ru-RU"/>
        </w:rPr>
        <w:t>высокое</w:t>
      </w:r>
      <w:r w:rsidR="00B71A81" w:rsidRPr="00B71A81">
        <w:rPr>
          <w:lang w:val="ru-RU"/>
        </w:rPr>
        <w:t xml:space="preserve"> </w:t>
      </w:r>
      <w:r w:rsidR="00B71A81">
        <w:rPr>
          <w:lang w:val="ru-RU"/>
        </w:rPr>
        <w:t>качество</w:t>
      </w:r>
      <w:r w:rsidR="00B71A81" w:rsidRPr="00B71A81">
        <w:rPr>
          <w:lang w:val="ru-RU"/>
        </w:rPr>
        <w:t xml:space="preserve"> </w:t>
      </w:r>
      <w:r w:rsidR="00B71A81">
        <w:rPr>
          <w:lang w:val="ru-RU"/>
        </w:rPr>
        <w:t>обучения</w:t>
      </w:r>
      <w:r w:rsidR="00B71A81" w:rsidRPr="00B71A81">
        <w:rPr>
          <w:lang w:val="ru-RU"/>
        </w:rPr>
        <w:t xml:space="preserve"> </w:t>
      </w:r>
      <w:r w:rsidR="00B71A81">
        <w:rPr>
          <w:lang w:val="ru-RU"/>
        </w:rPr>
        <w:t>и</w:t>
      </w:r>
      <w:r w:rsidR="00B71A81" w:rsidRPr="00B71A81">
        <w:rPr>
          <w:lang w:val="ru-RU"/>
        </w:rPr>
        <w:t xml:space="preserve"> </w:t>
      </w:r>
      <w:r w:rsidR="00B71A81">
        <w:rPr>
          <w:lang w:val="ru-RU"/>
        </w:rPr>
        <w:t>высокий</w:t>
      </w:r>
      <w:r w:rsidR="00B71A81" w:rsidRPr="00B71A81">
        <w:rPr>
          <w:lang w:val="ru-RU"/>
        </w:rPr>
        <w:t xml:space="preserve"> </w:t>
      </w:r>
      <w:r w:rsidR="00B71A81">
        <w:rPr>
          <w:lang w:val="ru-RU"/>
        </w:rPr>
        <w:t>уровень</w:t>
      </w:r>
      <w:r w:rsidR="00B71A81" w:rsidRPr="00B71A81">
        <w:rPr>
          <w:lang w:val="ru-RU"/>
        </w:rPr>
        <w:t xml:space="preserve"> </w:t>
      </w:r>
      <w:r w:rsidR="00B71A81">
        <w:rPr>
          <w:lang w:val="ru-RU"/>
        </w:rPr>
        <w:t>вовлеченности</w:t>
      </w:r>
      <w:r w:rsidR="00B71A81" w:rsidRPr="00B71A81">
        <w:rPr>
          <w:lang w:val="ru-RU"/>
        </w:rPr>
        <w:t xml:space="preserve"> </w:t>
      </w:r>
      <w:r w:rsidR="00B71A81">
        <w:rPr>
          <w:lang w:val="ru-RU"/>
        </w:rPr>
        <w:t>стран</w:t>
      </w:r>
      <w:r w:rsidR="00B71A81" w:rsidRPr="00B71A81">
        <w:rPr>
          <w:lang w:val="ru-RU"/>
        </w:rPr>
        <w:t xml:space="preserve"> </w:t>
      </w:r>
      <w:r w:rsidR="00B71A81">
        <w:rPr>
          <w:lang w:val="ru-RU"/>
        </w:rPr>
        <w:t xml:space="preserve">в деятельность </w:t>
      </w:r>
      <w:r w:rsidR="000358BD">
        <w:rPr>
          <w:lang w:val="ru-RU"/>
        </w:rPr>
        <w:t>сети</w:t>
      </w:r>
      <w:r w:rsidR="00B71A81" w:rsidRPr="00B71A81">
        <w:rPr>
          <w:lang w:val="ru-RU"/>
        </w:rPr>
        <w:t xml:space="preserve"> </w:t>
      </w:r>
      <w:r w:rsidR="00B71A81">
        <w:rPr>
          <w:lang w:val="ru-RU"/>
        </w:rPr>
        <w:t>в оставш</w:t>
      </w:r>
      <w:r>
        <w:rPr>
          <w:lang w:val="ru-RU"/>
        </w:rPr>
        <w:t xml:space="preserve">ийся срок </w:t>
      </w:r>
      <w:r w:rsidR="00B71A81">
        <w:rPr>
          <w:lang w:val="ru-RU"/>
        </w:rPr>
        <w:t xml:space="preserve">действия </w:t>
      </w:r>
      <w:r w:rsidR="00536D61">
        <w:rPr>
          <w:lang w:val="ru-RU"/>
        </w:rPr>
        <w:t>С</w:t>
      </w:r>
      <w:r w:rsidR="00B71A81">
        <w:rPr>
          <w:lang w:val="ru-RU"/>
        </w:rPr>
        <w:t>тратегии (до июня 2017 года)</w:t>
      </w:r>
      <w:r w:rsidR="000358BD">
        <w:rPr>
          <w:lang w:val="ru-RU"/>
        </w:rPr>
        <w:t xml:space="preserve">. </w:t>
      </w:r>
      <w:r w:rsidR="00C83FD9">
        <w:rPr>
          <w:lang w:val="ru-RU"/>
        </w:rPr>
        <w:t xml:space="preserve">При этом программа </w:t>
      </w:r>
      <w:r w:rsidR="00791302">
        <w:rPr>
          <w:lang w:val="ru-RU"/>
        </w:rPr>
        <w:t>сталкивается с</w:t>
      </w:r>
      <w:r w:rsidR="00C83FD9">
        <w:rPr>
          <w:lang w:val="ru-RU"/>
        </w:rPr>
        <w:t xml:space="preserve"> </w:t>
      </w:r>
      <w:r w:rsidR="000358BD">
        <w:rPr>
          <w:lang w:val="ru-RU"/>
        </w:rPr>
        <w:t>некоторы</w:t>
      </w:r>
      <w:r w:rsidR="00791302">
        <w:rPr>
          <w:lang w:val="ru-RU"/>
        </w:rPr>
        <w:t>ми</w:t>
      </w:r>
      <w:r w:rsidR="00C83FD9">
        <w:rPr>
          <w:lang w:val="ru-RU"/>
        </w:rPr>
        <w:t xml:space="preserve"> проблем</w:t>
      </w:r>
      <w:r w:rsidR="00791302">
        <w:rPr>
          <w:lang w:val="ru-RU"/>
        </w:rPr>
        <w:t>ами</w:t>
      </w:r>
      <w:r w:rsidR="00C83FD9">
        <w:rPr>
          <w:lang w:val="ru-RU"/>
        </w:rPr>
        <w:t xml:space="preserve"> </w:t>
      </w:r>
      <w:r w:rsidR="00B71A81">
        <w:rPr>
          <w:lang w:val="ru-RU"/>
        </w:rPr>
        <w:t>организационн</w:t>
      </w:r>
      <w:r w:rsidR="00C83FD9">
        <w:rPr>
          <w:lang w:val="ru-RU"/>
        </w:rPr>
        <w:t>ого характера</w:t>
      </w:r>
      <w:r w:rsidR="00CD0ECC" w:rsidRPr="00B71A81">
        <w:rPr>
          <w:lang w:val="ru-RU"/>
        </w:rPr>
        <w:t xml:space="preserve">. </w:t>
      </w:r>
      <w:r w:rsidR="000358BD">
        <w:rPr>
          <w:lang w:val="ru-RU"/>
        </w:rPr>
        <w:t>Организация</w:t>
      </w:r>
      <w:r w:rsidR="00B71A81" w:rsidRPr="008D5D4E">
        <w:rPr>
          <w:lang w:val="ru-RU"/>
        </w:rPr>
        <w:t xml:space="preserve">, </w:t>
      </w:r>
      <w:r w:rsidR="000358BD">
        <w:rPr>
          <w:lang w:val="ru-RU"/>
        </w:rPr>
        <w:t xml:space="preserve">которая ранее </w:t>
      </w:r>
      <w:r w:rsidR="00B71A81">
        <w:rPr>
          <w:lang w:val="ru-RU"/>
        </w:rPr>
        <w:t>предоставля</w:t>
      </w:r>
      <w:r w:rsidR="000358BD">
        <w:rPr>
          <w:lang w:val="ru-RU"/>
        </w:rPr>
        <w:t xml:space="preserve">ла </w:t>
      </w:r>
      <w:r w:rsidR="00B71A81">
        <w:rPr>
          <w:lang w:val="ru-RU"/>
        </w:rPr>
        <w:t>услуги</w:t>
      </w:r>
      <w:r w:rsidR="00B71A81" w:rsidRPr="008D5D4E">
        <w:rPr>
          <w:lang w:val="ru-RU"/>
        </w:rPr>
        <w:t xml:space="preserve"> </w:t>
      </w:r>
      <w:r w:rsidR="00B71A81">
        <w:rPr>
          <w:lang w:val="ru-RU"/>
        </w:rPr>
        <w:lastRenderedPageBreak/>
        <w:t>секретариата</w:t>
      </w:r>
      <w:r w:rsidR="00B71A81" w:rsidRPr="008D5D4E">
        <w:rPr>
          <w:lang w:val="ru-RU"/>
        </w:rPr>
        <w:t xml:space="preserve">, </w:t>
      </w:r>
      <w:r w:rsidR="00791302">
        <w:rPr>
          <w:lang w:val="ru-RU"/>
        </w:rPr>
        <w:t xml:space="preserve">отказалась продлевать </w:t>
      </w:r>
      <w:r w:rsidR="00B71A81">
        <w:rPr>
          <w:lang w:val="ru-RU"/>
        </w:rPr>
        <w:t>контракт</w:t>
      </w:r>
      <w:r w:rsidR="00B66CE7">
        <w:rPr>
          <w:lang w:val="ru-RU"/>
        </w:rPr>
        <w:t xml:space="preserve"> с </w:t>
      </w:r>
      <w:r w:rsidR="00B66CE7">
        <w:t>PEMPAL</w:t>
      </w:r>
      <w:r w:rsidR="009242EA" w:rsidRPr="008D5D4E">
        <w:rPr>
          <w:lang w:val="ru-RU"/>
        </w:rPr>
        <w:t xml:space="preserve">. </w:t>
      </w:r>
      <w:r w:rsidR="00791302">
        <w:rPr>
          <w:lang w:val="ru-RU"/>
        </w:rPr>
        <w:t xml:space="preserve">Таким образом, </w:t>
      </w:r>
      <w:r w:rsidR="000358BD">
        <w:rPr>
          <w:lang w:val="ru-RU"/>
        </w:rPr>
        <w:t>исполнение</w:t>
      </w:r>
      <w:r w:rsidR="000358BD" w:rsidRPr="00B71A81">
        <w:rPr>
          <w:lang w:val="ru-RU"/>
        </w:rPr>
        <w:t xml:space="preserve"> </w:t>
      </w:r>
      <w:r w:rsidR="000358BD">
        <w:rPr>
          <w:lang w:val="ru-RU"/>
        </w:rPr>
        <w:t>функций</w:t>
      </w:r>
      <w:r w:rsidR="00791302">
        <w:rPr>
          <w:lang w:val="ru-RU"/>
        </w:rPr>
        <w:t xml:space="preserve"> секретариата</w:t>
      </w:r>
      <w:r w:rsidR="000358BD" w:rsidRPr="00B71A81">
        <w:rPr>
          <w:lang w:val="ru-RU"/>
        </w:rPr>
        <w:t xml:space="preserve"> </w:t>
      </w:r>
      <w:r w:rsidR="000358BD">
        <w:rPr>
          <w:lang w:val="ru-RU"/>
        </w:rPr>
        <w:t>на</w:t>
      </w:r>
      <w:r w:rsidR="000358BD" w:rsidRPr="00B71A81">
        <w:rPr>
          <w:lang w:val="ru-RU"/>
        </w:rPr>
        <w:t xml:space="preserve"> </w:t>
      </w:r>
      <w:r w:rsidR="000358BD">
        <w:rPr>
          <w:lang w:val="ru-RU"/>
        </w:rPr>
        <w:t>временной</w:t>
      </w:r>
      <w:r w:rsidR="000358BD" w:rsidRPr="00B71A81">
        <w:rPr>
          <w:lang w:val="ru-RU"/>
        </w:rPr>
        <w:t xml:space="preserve"> </w:t>
      </w:r>
      <w:r w:rsidR="000358BD">
        <w:rPr>
          <w:lang w:val="ru-RU"/>
        </w:rPr>
        <w:t xml:space="preserve">основе </w:t>
      </w:r>
      <w:r w:rsidR="00791302">
        <w:rPr>
          <w:lang w:val="ru-RU"/>
        </w:rPr>
        <w:t>принял</w:t>
      </w:r>
      <w:r w:rsidR="000358BD">
        <w:rPr>
          <w:lang w:val="ru-RU"/>
        </w:rPr>
        <w:t xml:space="preserve"> на себя </w:t>
      </w:r>
      <w:r w:rsidR="00B71A81">
        <w:rPr>
          <w:lang w:val="ru-RU"/>
        </w:rPr>
        <w:t>Всемирный</w:t>
      </w:r>
      <w:r w:rsidR="00B71A81" w:rsidRPr="00B71A81">
        <w:rPr>
          <w:lang w:val="ru-RU"/>
        </w:rPr>
        <w:t xml:space="preserve"> </w:t>
      </w:r>
      <w:r w:rsidR="00B71A81">
        <w:rPr>
          <w:lang w:val="ru-RU"/>
        </w:rPr>
        <w:t>банк</w:t>
      </w:r>
      <w:r w:rsidR="00791302">
        <w:rPr>
          <w:lang w:val="ru-RU"/>
        </w:rPr>
        <w:t xml:space="preserve">. Он будет выполнять эти функции </w:t>
      </w:r>
      <w:r w:rsidR="00B71A81">
        <w:rPr>
          <w:lang w:val="ru-RU"/>
        </w:rPr>
        <w:t>с</w:t>
      </w:r>
      <w:r w:rsidR="00B71A81" w:rsidRPr="00B71A81">
        <w:rPr>
          <w:lang w:val="ru-RU"/>
        </w:rPr>
        <w:t xml:space="preserve"> </w:t>
      </w:r>
      <w:r w:rsidR="00B71A81">
        <w:rPr>
          <w:lang w:val="ru-RU"/>
        </w:rPr>
        <w:t>июля</w:t>
      </w:r>
      <w:r w:rsidR="000358BD">
        <w:rPr>
          <w:lang w:val="ru-RU"/>
        </w:rPr>
        <w:t xml:space="preserve"> 2015 года по июнь 2017 года</w:t>
      </w:r>
      <w:r w:rsidR="00791302">
        <w:rPr>
          <w:lang w:val="ru-RU"/>
        </w:rPr>
        <w:t xml:space="preserve"> - пока не будет принято решение о долгосрочной модели Секретариата</w:t>
      </w:r>
      <w:r w:rsidR="00614402" w:rsidRPr="00B71A81">
        <w:rPr>
          <w:lang w:val="ru-RU"/>
        </w:rPr>
        <w:t xml:space="preserve">. </w:t>
      </w:r>
    </w:p>
    <w:p w14:paraId="6DEE9568" w14:textId="28E62A6F" w:rsidR="00614402" w:rsidRDefault="00021BDE" w:rsidP="00614402">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bCs/>
          <w:sz w:val="24"/>
          <w:szCs w:val="24"/>
          <w:lang w:val="ru-RU"/>
        </w:rPr>
        <w:t>Кроме того, н</w:t>
      </w:r>
      <w:r w:rsidR="005D0707" w:rsidRPr="004C3DDB">
        <w:rPr>
          <w:rFonts w:ascii="Times New Roman" w:hAnsi="Times New Roman" w:cs="Times New Roman"/>
          <w:bCs/>
          <w:sz w:val="24"/>
          <w:szCs w:val="24"/>
          <w:lang w:val="ru-RU"/>
        </w:rPr>
        <w:t xml:space="preserve">есмотря на </w:t>
      </w:r>
      <w:r>
        <w:rPr>
          <w:rFonts w:ascii="Times New Roman" w:hAnsi="Times New Roman" w:cs="Times New Roman"/>
          <w:bCs/>
          <w:sz w:val="24"/>
          <w:szCs w:val="24"/>
          <w:lang w:val="ru-RU"/>
        </w:rPr>
        <w:t xml:space="preserve">значительные </w:t>
      </w:r>
      <w:r w:rsidR="005D0707" w:rsidRPr="004C3DDB">
        <w:rPr>
          <w:rFonts w:ascii="Times New Roman" w:hAnsi="Times New Roman" w:cs="Times New Roman"/>
          <w:bCs/>
          <w:sz w:val="24"/>
          <w:szCs w:val="24"/>
          <w:lang w:val="ru-RU"/>
        </w:rPr>
        <w:t>взнос</w:t>
      </w:r>
      <w:r>
        <w:rPr>
          <w:rFonts w:ascii="Times New Roman" w:hAnsi="Times New Roman" w:cs="Times New Roman"/>
          <w:bCs/>
          <w:sz w:val="24"/>
          <w:szCs w:val="24"/>
          <w:lang w:val="ru-RU"/>
        </w:rPr>
        <w:t xml:space="preserve">ы </w:t>
      </w:r>
      <w:r w:rsidR="005D0707" w:rsidRPr="004C3DDB">
        <w:rPr>
          <w:rFonts w:ascii="Times New Roman" w:hAnsi="Times New Roman" w:cs="Times New Roman"/>
          <w:bCs/>
          <w:sz w:val="24"/>
          <w:szCs w:val="24"/>
          <w:lang w:val="ru-RU"/>
        </w:rPr>
        <w:t>доноров</w:t>
      </w:r>
      <w:r>
        <w:rPr>
          <w:rFonts w:ascii="Times New Roman" w:hAnsi="Times New Roman" w:cs="Times New Roman"/>
          <w:bCs/>
          <w:sz w:val="24"/>
          <w:szCs w:val="24"/>
          <w:lang w:val="ru-RU"/>
        </w:rPr>
        <w:t>, позволившие</w:t>
      </w:r>
      <w:r w:rsidR="009C665D">
        <w:rPr>
          <w:rFonts w:ascii="Times New Roman" w:hAnsi="Times New Roman" w:cs="Times New Roman"/>
          <w:bCs/>
          <w:sz w:val="24"/>
          <w:szCs w:val="24"/>
          <w:lang w:val="ru-RU"/>
        </w:rPr>
        <w:t xml:space="preserve"> обеспечить стабильное финансирование программы на протяжении срока действия Стратегии, основной риск</w:t>
      </w:r>
      <w:r w:rsidR="00C25846">
        <w:rPr>
          <w:rFonts w:ascii="Times New Roman" w:hAnsi="Times New Roman" w:cs="Times New Roman"/>
          <w:bCs/>
          <w:sz w:val="24"/>
          <w:szCs w:val="24"/>
          <w:lang w:val="ru-RU"/>
        </w:rPr>
        <w:t xml:space="preserve"> в рамках программы</w:t>
      </w:r>
      <w:r w:rsidR="009C665D">
        <w:rPr>
          <w:rFonts w:ascii="Times New Roman" w:hAnsi="Times New Roman" w:cs="Times New Roman"/>
          <w:bCs/>
          <w:sz w:val="24"/>
          <w:szCs w:val="24"/>
          <w:lang w:val="ru-RU"/>
        </w:rPr>
        <w:t>,</w:t>
      </w:r>
      <w:r w:rsidR="00C25846">
        <w:rPr>
          <w:rFonts w:ascii="Times New Roman" w:hAnsi="Times New Roman" w:cs="Times New Roman"/>
          <w:bCs/>
          <w:sz w:val="24"/>
          <w:szCs w:val="24"/>
          <w:lang w:val="ru-RU"/>
        </w:rPr>
        <w:t xml:space="preserve"> согласно результатам проведенного </w:t>
      </w:r>
      <w:r w:rsidR="009C665D">
        <w:rPr>
          <w:rFonts w:ascii="Times New Roman" w:hAnsi="Times New Roman" w:cs="Times New Roman"/>
          <w:bCs/>
          <w:sz w:val="24"/>
          <w:szCs w:val="24"/>
          <w:lang w:val="ru-RU"/>
        </w:rPr>
        <w:t xml:space="preserve">обзора, </w:t>
      </w:r>
      <w:r w:rsidR="00B66CE7">
        <w:rPr>
          <w:rFonts w:ascii="Times New Roman" w:hAnsi="Times New Roman" w:cs="Times New Roman"/>
          <w:bCs/>
          <w:sz w:val="24"/>
          <w:szCs w:val="24"/>
          <w:lang w:val="ru-RU"/>
        </w:rPr>
        <w:t>связан с</w:t>
      </w:r>
      <w:r w:rsidR="009C665D">
        <w:rPr>
          <w:rFonts w:ascii="Times New Roman" w:hAnsi="Times New Roman" w:cs="Times New Roman"/>
          <w:bCs/>
          <w:sz w:val="24"/>
          <w:szCs w:val="24"/>
          <w:lang w:val="ru-RU"/>
        </w:rPr>
        <w:t xml:space="preserve"> обеспечени</w:t>
      </w:r>
      <w:r w:rsidR="00B66CE7">
        <w:rPr>
          <w:rFonts w:ascii="Times New Roman" w:hAnsi="Times New Roman" w:cs="Times New Roman"/>
          <w:bCs/>
          <w:sz w:val="24"/>
          <w:szCs w:val="24"/>
          <w:lang w:val="ru-RU"/>
        </w:rPr>
        <w:t>ем</w:t>
      </w:r>
      <w:r w:rsidR="009C665D">
        <w:rPr>
          <w:rFonts w:ascii="Times New Roman" w:hAnsi="Times New Roman" w:cs="Times New Roman"/>
          <w:bCs/>
          <w:sz w:val="24"/>
          <w:szCs w:val="24"/>
          <w:lang w:val="ru-RU"/>
        </w:rPr>
        <w:t xml:space="preserve"> устойчивости сети за рамками </w:t>
      </w:r>
      <w:r w:rsidR="00C901D8">
        <w:rPr>
          <w:rFonts w:ascii="Times New Roman" w:hAnsi="Times New Roman" w:cs="Times New Roman"/>
          <w:bCs/>
          <w:sz w:val="24"/>
          <w:szCs w:val="24"/>
          <w:lang w:val="ru-RU"/>
        </w:rPr>
        <w:t>действия</w:t>
      </w:r>
      <w:r w:rsidR="009C665D">
        <w:rPr>
          <w:rFonts w:ascii="Times New Roman" w:hAnsi="Times New Roman" w:cs="Times New Roman"/>
          <w:bCs/>
          <w:sz w:val="24"/>
          <w:szCs w:val="24"/>
          <w:lang w:val="ru-RU"/>
        </w:rPr>
        <w:t xml:space="preserve"> Стратегии.  В этой связи было принято решение сосредоточить усилия </w:t>
      </w:r>
      <w:r w:rsidR="00DC53A4">
        <w:rPr>
          <w:rFonts w:ascii="Times New Roman" w:hAnsi="Times New Roman" w:cs="Times New Roman"/>
          <w:bCs/>
          <w:sz w:val="24"/>
          <w:szCs w:val="24"/>
          <w:lang w:val="ru-RU"/>
        </w:rPr>
        <w:t xml:space="preserve">на подготовке к мобилизации средств для поддержки будущей новой стратегии, а также на исследовании возможностей привлечения взносов от членов сети. В этом контексте </w:t>
      </w:r>
      <w:r w:rsidR="005D0707" w:rsidRPr="004C3DDB">
        <w:rPr>
          <w:rFonts w:ascii="Times New Roman" w:hAnsi="Times New Roman" w:cs="Times New Roman"/>
          <w:bCs/>
          <w:sz w:val="24"/>
          <w:szCs w:val="24"/>
          <w:lang w:val="ru-RU"/>
        </w:rPr>
        <w:t>б</w:t>
      </w:r>
      <w:r w:rsidR="005D0707" w:rsidRPr="004C3DDB">
        <w:rPr>
          <w:rFonts w:ascii="Times New Roman" w:hAnsi="Times New Roman" w:cs="Times New Roman"/>
          <w:sz w:val="24"/>
          <w:szCs w:val="24"/>
          <w:lang w:val="ru-RU"/>
        </w:rPr>
        <w:t xml:space="preserve">удет подготовлена рекламная брошюра о результатах деятельности </w:t>
      </w:r>
      <w:r w:rsidR="005D0707" w:rsidRPr="004C3DDB">
        <w:rPr>
          <w:rFonts w:ascii="Times New Roman" w:hAnsi="Times New Roman" w:cs="Times New Roman"/>
          <w:sz w:val="24"/>
          <w:szCs w:val="24"/>
        </w:rPr>
        <w:t>PEMPAL</w:t>
      </w:r>
      <w:r w:rsidR="005D0707" w:rsidRPr="004C3DDB">
        <w:rPr>
          <w:rFonts w:ascii="Times New Roman" w:hAnsi="Times New Roman" w:cs="Times New Roman"/>
          <w:sz w:val="24"/>
          <w:szCs w:val="24"/>
          <w:lang w:val="ru-RU"/>
        </w:rPr>
        <w:t>, предназначенная для внешн</w:t>
      </w:r>
      <w:r w:rsidR="00DC53A4">
        <w:rPr>
          <w:rFonts w:ascii="Times New Roman" w:hAnsi="Times New Roman" w:cs="Times New Roman"/>
          <w:sz w:val="24"/>
          <w:szCs w:val="24"/>
          <w:lang w:val="ru-RU"/>
        </w:rPr>
        <w:t>ей аудитории.</w:t>
      </w:r>
      <w:r w:rsidR="005D0707" w:rsidRPr="004C3DDB">
        <w:rPr>
          <w:rFonts w:ascii="Times New Roman" w:hAnsi="Times New Roman" w:cs="Times New Roman"/>
          <w:sz w:val="24"/>
          <w:szCs w:val="24"/>
          <w:lang w:val="ru-RU"/>
        </w:rPr>
        <w:t xml:space="preserve">  Кроме того, </w:t>
      </w:r>
      <w:r w:rsidR="00DC53A4">
        <w:rPr>
          <w:rFonts w:ascii="Times New Roman" w:hAnsi="Times New Roman" w:cs="Times New Roman"/>
          <w:sz w:val="24"/>
          <w:szCs w:val="24"/>
          <w:lang w:val="ru-RU"/>
        </w:rPr>
        <w:t>б</w:t>
      </w:r>
      <w:r w:rsidR="005D0707" w:rsidRPr="004C3DDB">
        <w:rPr>
          <w:rFonts w:ascii="Times New Roman" w:hAnsi="Times New Roman" w:cs="Times New Roman"/>
          <w:bCs/>
          <w:sz w:val="24"/>
          <w:szCs w:val="24"/>
          <w:lang w:val="ru-RU"/>
        </w:rPr>
        <w:t xml:space="preserve">удет исследован рынок потенциальных доноров и установлены контакты в целях обеспечения финансовой поддержки для </w:t>
      </w:r>
      <w:r w:rsidR="005D0707" w:rsidRPr="004C3DDB">
        <w:rPr>
          <w:rFonts w:ascii="Times New Roman" w:hAnsi="Times New Roman" w:cs="Times New Roman"/>
          <w:bCs/>
          <w:sz w:val="24"/>
          <w:szCs w:val="24"/>
        </w:rPr>
        <w:t>PEMPAL</w:t>
      </w:r>
      <w:r w:rsidR="005D0707" w:rsidRPr="004C3DDB">
        <w:rPr>
          <w:rFonts w:ascii="Times New Roman" w:hAnsi="Times New Roman" w:cs="Times New Roman"/>
          <w:sz w:val="24"/>
          <w:szCs w:val="24"/>
          <w:lang w:val="ru-RU"/>
        </w:rPr>
        <w:t xml:space="preserve"> на </w:t>
      </w:r>
      <w:r w:rsidR="00DC53A4">
        <w:rPr>
          <w:rFonts w:ascii="Times New Roman" w:hAnsi="Times New Roman" w:cs="Times New Roman"/>
          <w:sz w:val="24"/>
          <w:szCs w:val="24"/>
          <w:lang w:val="ru-RU"/>
        </w:rPr>
        <w:t>будущ</w:t>
      </w:r>
      <w:r w:rsidR="0007151E">
        <w:rPr>
          <w:rFonts w:ascii="Times New Roman" w:hAnsi="Times New Roman" w:cs="Times New Roman"/>
          <w:sz w:val="24"/>
          <w:szCs w:val="24"/>
          <w:lang w:val="ru-RU"/>
        </w:rPr>
        <w:t>ее</w:t>
      </w:r>
      <w:r w:rsidR="005D0707" w:rsidRPr="004C3DDB">
        <w:rPr>
          <w:rFonts w:ascii="Times New Roman" w:hAnsi="Times New Roman" w:cs="Times New Roman"/>
          <w:sz w:val="24"/>
          <w:szCs w:val="24"/>
          <w:lang w:val="ru-RU"/>
        </w:rPr>
        <w:t>.</w:t>
      </w:r>
      <w:r w:rsidR="00DC53A4">
        <w:rPr>
          <w:rFonts w:ascii="Times New Roman" w:hAnsi="Times New Roman" w:cs="Times New Roman"/>
          <w:sz w:val="24"/>
          <w:szCs w:val="24"/>
          <w:lang w:val="ru-RU"/>
        </w:rPr>
        <w:t xml:space="preserve"> </w:t>
      </w:r>
    </w:p>
    <w:p w14:paraId="0AC78E57" w14:textId="6B8C438F" w:rsidR="00AF2C7A" w:rsidRDefault="00D239D0" w:rsidP="00614402">
      <w:pPr>
        <w:pStyle w:val="apara"/>
        <w:numPr>
          <w:ilvl w:val="0"/>
          <w:numId w:val="0"/>
        </w:numPr>
        <w:spacing w:line="240" w:lineRule="auto"/>
        <w:jc w:val="both"/>
        <w:rPr>
          <w:rFonts w:ascii="Times New Roman" w:hAnsi="Times New Roman" w:cs="Times New Roman"/>
          <w:sz w:val="24"/>
          <w:szCs w:val="24"/>
          <w:lang w:val="ru-RU"/>
        </w:rPr>
      </w:pPr>
      <w:r w:rsidRPr="00D239D0">
        <w:rPr>
          <w:rFonts w:ascii="Times New Roman" w:hAnsi="Times New Roman" w:cs="Times New Roman"/>
          <w:sz w:val="24"/>
          <w:szCs w:val="24"/>
          <w:lang w:val="ru-RU"/>
        </w:rPr>
        <w:t xml:space="preserve">Согласованный подход к снижению риска, связанного с устойчивостью сети, требует прояснения стратегической картины будущего </w:t>
      </w:r>
      <w:r w:rsidRPr="00D239D0">
        <w:rPr>
          <w:rFonts w:ascii="Times New Roman" w:hAnsi="Times New Roman" w:cs="Times New Roman"/>
          <w:sz w:val="24"/>
          <w:szCs w:val="24"/>
          <w:lang w:val="en-US"/>
        </w:rPr>
        <w:t>PEMPAL</w:t>
      </w:r>
      <w:r w:rsidRPr="00D239D0">
        <w:rPr>
          <w:rFonts w:ascii="Times New Roman" w:hAnsi="Times New Roman" w:cs="Times New Roman"/>
          <w:sz w:val="24"/>
          <w:szCs w:val="24"/>
          <w:lang w:val="ru-RU"/>
        </w:rPr>
        <w:t xml:space="preserve"> в более отдаленной перспективе.</w:t>
      </w:r>
      <w:r w:rsidRPr="00D239D0">
        <w:rPr>
          <w:rFonts w:ascii="Times New Roman" w:hAnsi="Times New Roman" w:cs="Times New Roman"/>
          <w:b/>
          <w:sz w:val="24"/>
          <w:szCs w:val="24"/>
          <w:lang w:val="ru-RU"/>
        </w:rPr>
        <w:t xml:space="preserve"> </w:t>
      </w:r>
      <w:r w:rsidRPr="00D239D0">
        <w:rPr>
          <w:rFonts w:ascii="Times New Roman" w:hAnsi="Times New Roman" w:cs="Times New Roman"/>
          <w:sz w:val="24"/>
          <w:szCs w:val="24"/>
          <w:lang w:val="ru-RU"/>
        </w:rPr>
        <w:t xml:space="preserve">Принято решение о том, что базовая концепция новой стратегии должна быть сформулирована до июня 2016 года и одобрена на заседании лидерской группы </w:t>
      </w:r>
      <w:r w:rsidRPr="00D239D0">
        <w:rPr>
          <w:rFonts w:ascii="Times New Roman" w:hAnsi="Times New Roman" w:cs="Times New Roman"/>
          <w:sz w:val="24"/>
          <w:szCs w:val="24"/>
          <w:lang w:val="en-US"/>
        </w:rPr>
        <w:t>PEMPAL</w:t>
      </w:r>
      <w:r w:rsidRPr="00D239D0">
        <w:rPr>
          <w:rFonts w:ascii="Times New Roman" w:hAnsi="Times New Roman" w:cs="Times New Roman"/>
          <w:sz w:val="24"/>
          <w:szCs w:val="24"/>
          <w:lang w:val="ru-RU"/>
        </w:rPr>
        <w:t xml:space="preserve"> в следующем году. В новой стратегии должны быть закреплены принципы профессионализма и равного доступа к возможностям</w:t>
      </w:r>
      <w:r w:rsidR="00FA6AD2">
        <w:rPr>
          <w:rFonts w:ascii="Times New Roman" w:hAnsi="Times New Roman" w:cs="Times New Roman"/>
          <w:sz w:val="24"/>
          <w:szCs w:val="24"/>
          <w:lang w:val="ru-RU"/>
        </w:rPr>
        <w:t>, предоставляемым сетью</w:t>
      </w:r>
      <w:r w:rsidRPr="00D239D0">
        <w:rPr>
          <w:rFonts w:ascii="Times New Roman" w:hAnsi="Times New Roman" w:cs="Times New Roman"/>
          <w:sz w:val="24"/>
          <w:szCs w:val="24"/>
          <w:lang w:val="ru-RU"/>
        </w:rPr>
        <w:t xml:space="preserve">.  </w:t>
      </w:r>
      <w:r w:rsidR="0079397C">
        <w:rPr>
          <w:rFonts w:ascii="Times New Roman" w:hAnsi="Times New Roman" w:cs="Times New Roman"/>
          <w:sz w:val="24"/>
          <w:szCs w:val="24"/>
          <w:lang w:val="ru-RU"/>
        </w:rPr>
        <w:t>Кроме того, н</w:t>
      </w:r>
      <w:r w:rsidRPr="00D239D0">
        <w:rPr>
          <w:rFonts w:ascii="Times New Roman" w:hAnsi="Times New Roman" w:cs="Times New Roman"/>
          <w:sz w:val="24"/>
          <w:szCs w:val="24"/>
          <w:lang w:val="ru-RU"/>
        </w:rPr>
        <w:t>овая стратегия будет содержать более четкое определение сетевых услуг и информационно-аналитических продуктов («продуктов знаний»)</w:t>
      </w:r>
      <w:r w:rsidR="0079397C">
        <w:rPr>
          <w:rFonts w:ascii="Times New Roman" w:hAnsi="Times New Roman" w:cs="Times New Roman"/>
          <w:sz w:val="24"/>
          <w:szCs w:val="24"/>
          <w:lang w:val="ru-RU"/>
        </w:rPr>
        <w:t xml:space="preserve">, а также подтверждать преимущества </w:t>
      </w:r>
      <w:r w:rsidRPr="00D239D0">
        <w:rPr>
          <w:rFonts w:ascii="Times New Roman" w:hAnsi="Times New Roman" w:cs="Times New Roman"/>
          <w:sz w:val="24"/>
          <w:szCs w:val="24"/>
          <w:lang w:val="ru-RU"/>
        </w:rPr>
        <w:t>сети</w:t>
      </w:r>
      <w:r w:rsidR="0079397C">
        <w:rPr>
          <w:rFonts w:ascii="Times New Roman" w:hAnsi="Times New Roman" w:cs="Times New Roman"/>
          <w:sz w:val="24"/>
          <w:szCs w:val="24"/>
          <w:lang w:val="ru-RU"/>
        </w:rPr>
        <w:t xml:space="preserve"> в плане </w:t>
      </w:r>
      <w:r w:rsidRPr="00D239D0">
        <w:rPr>
          <w:rFonts w:ascii="Times New Roman" w:hAnsi="Times New Roman" w:cs="Times New Roman"/>
          <w:sz w:val="24"/>
          <w:szCs w:val="24"/>
          <w:lang w:val="ru-RU"/>
        </w:rPr>
        <w:t>создани</w:t>
      </w:r>
      <w:r w:rsidR="0079397C">
        <w:rPr>
          <w:rFonts w:ascii="Times New Roman" w:hAnsi="Times New Roman" w:cs="Times New Roman"/>
          <w:sz w:val="24"/>
          <w:szCs w:val="24"/>
          <w:lang w:val="ru-RU"/>
        </w:rPr>
        <w:t>я</w:t>
      </w:r>
      <w:r w:rsidRPr="00D239D0">
        <w:rPr>
          <w:rFonts w:ascii="Times New Roman" w:hAnsi="Times New Roman" w:cs="Times New Roman"/>
          <w:sz w:val="24"/>
          <w:szCs w:val="24"/>
          <w:lang w:val="ru-RU"/>
        </w:rPr>
        <w:t xml:space="preserve"> общественных благ, </w:t>
      </w:r>
      <w:r w:rsidR="00C901D8">
        <w:rPr>
          <w:rFonts w:ascii="Times New Roman" w:hAnsi="Times New Roman" w:cs="Times New Roman"/>
          <w:sz w:val="24"/>
          <w:szCs w:val="24"/>
          <w:lang w:val="ru-RU"/>
        </w:rPr>
        <w:t xml:space="preserve">включая </w:t>
      </w:r>
      <w:r w:rsidR="0079397C">
        <w:rPr>
          <w:rFonts w:ascii="Times New Roman" w:hAnsi="Times New Roman" w:cs="Times New Roman"/>
          <w:sz w:val="24"/>
          <w:szCs w:val="24"/>
          <w:lang w:val="ru-RU"/>
        </w:rPr>
        <w:t>позитивно</w:t>
      </w:r>
      <w:r w:rsidR="00C901D8">
        <w:rPr>
          <w:rFonts w:ascii="Times New Roman" w:hAnsi="Times New Roman" w:cs="Times New Roman"/>
          <w:sz w:val="24"/>
          <w:szCs w:val="24"/>
          <w:lang w:val="ru-RU"/>
        </w:rPr>
        <w:t>е</w:t>
      </w:r>
      <w:r w:rsidR="0079397C">
        <w:rPr>
          <w:rFonts w:ascii="Times New Roman" w:hAnsi="Times New Roman" w:cs="Times New Roman"/>
          <w:sz w:val="24"/>
          <w:szCs w:val="24"/>
          <w:lang w:val="ru-RU"/>
        </w:rPr>
        <w:t xml:space="preserve"> воздействи</w:t>
      </w:r>
      <w:r w:rsidR="00C901D8">
        <w:rPr>
          <w:rFonts w:ascii="Times New Roman" w:hAnsi="Times New Roman" w:cs="Times New Roman"/>
          <w:sz w:val="24"/>
          <w:szCs w:val="24"/>
          <w:lang w:val="ru-RU"/>
        </w:rPr>
        <w:t>е</w:t>
      </w:r>
      <w:r w:rsidR="0079397C">
        <w:rPr>
          <w:rFonts w:ascii="Times New Roman" w:hAnsi="Times New Roman" w:cs="Times New Roman"/>
          <w:sz w:val="24"/>
          <w:szCs w:val="24"/>
          <w:lang w:val="ru-RU"/>
        </w:rPr>
        <w:t xml:space="preserve"> на</w:t>
      </w:r>
      <w:r w:rsidRPr="00D239D0">
        <w:rPr>
          <w:rFonts w:ascii="Times New Roman" w:hAnsi="Times New Roman" w:cs="Times New Roman"/>
          <w:sz w:val="24"/>
          <w:szCs w:val="24"/>
          <w:lang w:val="ru-RU"/>
        </w:rPr>
        <w:t xml:space="preserve"> регионально</w:t>
      </w:r>
      <w:r w:rsidR="0079397C">
        <w:rPr>
          <w:rFonts w:ascii="Times New Roman" w:hAnsi="Times New Roman" w:cs="Times New Roman"/>
          <w:sz w:val="24"/>
          <w:szCs w:val="24"/>
          <w:lang w:val="ru-RU"/>
        </w:rPr>
        <w:t>м уровне.</w:t>
      </w:r>
      <w:r w:rsidRPr="00D239D0">
        <w:rPr>
          <w:rFonts w:ascii="Times New Roman" w:hAnsi="Times New Roman" w:cs="Times New Roman"/>
          <w:sz w:val="24"/>
          <w:szCs w:val="24"/>
          <w:lang w:val="ru-RU"/>
        </w:rPr>
        <w:t xml:space="preserve"> Матрица результатов для следующей стратегии </w:t>
      </w:r>
      <w:r w:rsidR="0079397C">
        <w:rPr>
          <w:rFonts w:ascii="Times New Roman" w:hAnsi="Times New Roman" w:cs="Times New Roman"/>
          <w:sz w:val="24"/>
          <w:szCs w:val="24"/>
          <w:lang w:val="ru-RU"/>
        </w:rPr>
        <w:t>будет</w:t>
      </w:r>
      <w:r w:rsidRPr="00D239D0">
        <w:rPr>
          <w:rFonts w:ascii="Times New Roman" w:hAnsi="Times New Roman" w:cs="Times New Roman"/>
          <w:sz w:val="24"/>
          <w:szCs w:val="24"/>
          <w:lang w:val="ru-RU"/>
        </w:rPr>
        <w:t xml:space="preserve"> упрощена с уменьшением количества действий и количества показателей эффективности, что позволит облегчить процессы мониторинга и отчетности.  </w:t>
      </w:r>
      <w:r w:rsidR="0079397C">
        <w:rPr>
          <w:rFonts w:ascii="Times New Roman" w:hAnsi="Times New Roman" w:cs="Times New Roman"/>
          <w:sz w:val="24"/>
          <w:szCs w:val="24"/>
          <w:lang w:val="ru-RU"/>
        </w:rPr>
        <w:t xml:space="preserve">При этом реализация матрицы результатов будет поддерживаться </w:t>
      </w:r>
      <w:r w:rsidRPr="00D239D0">
        <w:rPr>
          <w:rFonts w:ascii="Times New Roman" w:hAnsi="Times New Roman" w:cs="Times New Roman"/>
          <w:sz w:val="24"/>
          <w:szCs w:val="24"/>
          <w:lang w:val="ru-RU"/>
        </w:rPr>
        <w:t>стратеги</w:t>
      </w:r>
      <w:r w:rsidR="0079397C">
        <w:rPr>
          <w:rFonts w:ascii="Times New Roman" w:hAnsi="Times New Roman" w:cs="Times New Roman"/>
          <w:sz w:val="24"/>
          <w:szCs w:val="24"/>
          <w:lang w:val="ru-RU"/>
        </w:rPr>
        <w:t>ей</w:t>
      </w:r>
      <w:r w:rsidRPr="00D239D0">
        <w:rPr>
          <w:rFonts w:ascii="Times New Roman" w:hAnsi="Times New Roman" w:cs="Times New Roman"/>
          <w:sz w:val="24"/>
          <w:szCs w:val="24"/>
          <w:lang w:val="ru-RU"/>
        </w:rPr>
        <w:t xml:space="preserve"> коммуникативной деятельности</w:t>
      </w:r>
      <w:r w:rsidR="0079397C">
        <w:rPr>
          <w:rFonts w:ascii="Times New Roman" w:hAnsi="Times New Roman" w:cs="Times New Roman"/>
          <w:sz w:val="24"/>
          <w:szCs w:val="24"/>
          <w:lang w:val="ru-RU"/>
        </w:rPr>
        <w:t>.</w:t>
      </w:r>
    </w:p>
    <w:p w14:paraId="16D811A0" w14:textId="6E5366D2" w:rsidR="00743EDD" w:rsidRDefault="0079397C" w:rsidP="00614402">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Лидерская группа </w:t>
      </w:r>
      <w:r w:rsidRPr="00D239D0">
        <w:rPr>
          <w:rFonts w:ascii="Times New Roman" w:hAnsi="Times New Roman" w:cs="Times New Roman"/>
          <w:sz w:val="24"/>
          <w:szCs w:val="24"/>
          <w:lang w:val="en-US"/>
        </w:rPr>
        <w:t>PEMPAL</w:t>
      </w:r>
      <w:r>
        <w:rPr>
          <w:rFonts w:ascii="Times New Roman" w:hAnsi="Times New Roman" w:cs="Times New Roman"/>
          <w:sz w:val="24"/>
          <w:szCs w:val="24"/>
          <w:lang w:val="ru-RU"/>
        </w:rPr>
        <w:t>, в состав которой входят представители действующих доноров и 20 представителей стр</w:t>
      </w:r>
      <w:r w:rsidR="0038665B">
        <w:rPr>
          <w:rFonts w:ascii="Times New Roman" w:hAnsi="Times New Roman" w:cs="Times New Roman"/>
          <w:sz w:val="24"/>
          <w:szCs w:val="24"/>
          <w:lang w:val="ru-RU"/>
        </w:rPr>
        <w:t>ан-членов из 13 стран региона ЕЦА, высоко оценила анали</w:t>
      </w:r>
      <w:r w:rsidR="00C901D8">
        <w:rPr>
          <w:rFonts w:ascii="Times New Roman" w:hAnsi="Times New Roman" w:cs="Times New Roman"/>
          <w:sz w:val="24"/>
          <w:szCs w:val="24"/>
          <w:lang w:val="ru-RU"/>
        </w:rPr>
        <w:t>тическую работу</w:t>
      </w:r>
      <w:r w:rsidR="0038665B">
        <w:rPr>
          <w:rFonts w:ascii="Times New Roman" w:hAnsi="Times New Roman" w:cs="Times New Roman"/>
          <w:sz w:val="24"/>
          <w:szCs w:val="24"/>
          <w:lang w:val="ru-RU"/>
        </w:rPr>
        <w:t>, выполненн</w:t>
      </w:r>
      <w:r w:rsidR="00C901D8">
        <w:rPr>
          <w:rFonts w:ascii="Times New Roman" w:hAnsi="Times New Roman" w:cs="Times New Roman"/>
          <w:sz w:val="24"/>
          <w:szCs w:val="24"/>
          <w:lang w:val="ru-RU"/>
        </w:rPr>
        <w:t>ую</w:t>
      </w:r>
      <w:r w:rsidR="0038665B">
        <w:rPr>
          <w:rFonts w:ascii="Times New Roman" w:hAnsi="Times New Roman" w:cs="Times New Roman"/>
          <w:sz w:val="24"/>
          <w:szCs w:val="24"/>
          <w:lang w:val="ru-RU"/>
        </w:rPr>
        <w:t xml:space="preserve"> в рамках ССО</w:t>
      </w:r>
      <w:r w:rsidR="00C901D8">
        <w:rPr>
          <w:rFonts w:ascii="Times New Roman" w:hAnsi="Times New Roman" w:cs="Times New Roman"/>
          <w:sz w:val="24"/>
          <w:szCs w:val="24"/>
          <w:lang w:val="ru-RU"/>
        </w:rPr>
        <w:t xml:space="preserve">. Эта работа </w:t>
      </w:r>
      <w:r w:rsidR="0038665B">
        <w:rPr>
          <w:rFonts w:ascii="Times New Roman" w:hAnsi="Times New Roman" w:cs="Times New Roman"/>
          <w:sz w:val="24"/>
          <w:szCs w:val="24"/>
          <w:lang w:val="ru-RU"/>
        </w:rPr>
        <w:t>позволил</w:t>
      </w:r>
      <w:r w:rsidR="00C901D8">
        <w:rPr>
          <w:rFonts w:ascii="Times New Roman" w:hAnsi="Times New Roman" w:cs="Times New Roman"/>
          <w:sz w:val="24"/>
          <w:szCs w:val="24"/>
          <w:lang w:val="ru-RU"/>
        </w:rPr>
        <w:t>а</w:t>
      </w:r>
      <w:r w:rsidR="0038665B">
        <w:rPr>
          <w:rFonts w:ascii="Times New Roman" w:hAnsi="Times New Roman" w:cs="Times New Roman"/>
          <w:sz w:val="24"/>
          <w:szCs w:val="24"/>
          <w:lang w:val="ru-RU"/>
        </w:rPr>
        <w:t xml:space="preserve"> </w:t>
      </w:r>
      <w:r w:rsidR="00C901D8">
        <w:rPr>
          <w:rFonts w:ascii="Times New Roman" w:hAnsi="Times New Roman" w:cs="Times New Roman"/>
          <w:sz w:val="24"/>
          <w:szCs w:val="24"/>
          <w:lang w:val="ru-RU"/>
        </w:rPr>
        <w:t>лидерской группе на заседании в июле 2015 года</w:t>
      </w:r>
      <w:r w:rsidR="0038665B">
        <w:rPr>
          <w:rFonts w:ascii="Times New Roman" w:hAnsi="Times New Roman" w:cs="Times New Roman"/>
          <w:sz w:val="24"/>
          <w:szCs w:val="24"/>
          <w:lang w:val="ru-RU"/>
        </w:rPr>
        <w:t xml:space="preserve"> эффективно рассмотреть и определить приоритетность детальных предложений по совершенствованию механизма функционирования </w:t>
      </w:r>
      <w:r w:rsidR="0038665B" w:rsidRPr="00D239D0">
        <w:rPr>
          <w:rFonts w:ascii="Times New Roman" w:hAnsi="Times New Roman" w:cs="Times New Roman"/>
          <w:sz w:val="24"/>
          <w:szCs w:val="24"/>
          <w:lang w:val="en-US"/>
        </w:rPr>
        <w:t>PEMPAL</w:t>
      </w:r>
      <w:r w:rsidR="0038665B">
        <w:rPr>
          <w:rFonts w:ascii="Times New Roman" w:hAnsi="Times New Roman" w:cs="Times New Roman"/>
          <w:sz w:val="24"/>
          <w:szCs w:val="24"/>
          <w:lang w:val="ru-RU"/>
        </w:rPr>
        <w:t xml:space="preserve">. (В результате обсуждений была согласована </w:t>
      </w:r>
      <w:r w:rsidR="00B66CE7">
        <w:rPr>
          <w:rFonts w:ascii="Times New Roman" w:hAnsi="Times New Roman" w:cs="Times New Roman"/>
          <w:sz w:val="24"/>
          <w:szCs w:val="24"/>
          <w:lang w:val="ru-RU"/>
        </w:rPr>
        <w:t>окончательная</w:t>
      </w:r>
      <w:r w:rsidR="0038665B">
        <w:rPr>
          <w:rFonts w:ascii="Times New Roman" w:hAnsi="Times New Roman" w:cs="Times New Roman"/>
          <w:sz w:val="24"/>
          <w:szCs w:val="24"/>
          <w:lang w:val="ru-RU"/>
        </w:rPr>
        <w:t xml:space="preserve"> таблица 1, которая приводится в конце настоящего отчета.) Также было согласовано Приложение к действующей </w:t>
      </w:r>
      <w:r w:rsidR="00B66CE7">
        <w:rPr>
          <w:rFonts w:ascii="Times New Roman" w:hAnsi="Times New Roman" w:cs="Times New Roman"/>
          <w:sz w:val="24"/>
          <w:szCs w:val="24"/>
          <w:lang w:val="ru-RU"/>
        </w:rPr>
        <w:t>С</w:t>
      </w:r>
      <w:r w:rsidR="0038665B">
        <w:rPr>
          <w:rFonts w:ascii="Times New Roman" w:hAnsi="Times New Roman" w:cs="Times New Roman"/>
          <w:sz w:val="24"/>
          <w:szCs w:val="24"/>
          <w:lang w:val="ru-RU"/>
        </w:rPr>
        <w:t xml:space="preserve">тратегии, в котором сформулированы конкретные изменения и обозначены направления, требующие особого внимания в оставшийся срок стратегии. Данное </w:t>
      </w:r>
      <w:r w:rsidR="00C901D8">
        <w:rPr>
          <w:rFonts w:ascii="Times New Roman" w:hAnsi="Times New Roman" w:cs="Times New Roman"/>
          <w:sz w:val="24"/>
          <w:szCs w:val="24"/>
          <w:lang w:val="ru-RU"/>
        </w:rPr>
        <w:t>п</w:t>
      </w:r>
      <w:r w:rsidR="0038665B">
        <w:rPr>
          <w:rFonts w:ascii="Times New Roman" w:hAnsi="Times New Roman" w:cs="Times New Roman"/>
          <w:sz w:val="24"/>
          <w:szCs w:val="24"/>
          <w:lang w:val="ru-RU"/>
        </w:rPr>
        <w:t xml:space="preserve">риложение размещено на общедоступном вебсайте </w:t>
      </w:r>
      <w:r w:rsidR="0038665B" w:rsidRPr="00D239D0">
        <w:rPr>
          <w:rFonts w:ascii="Times New Roman" w:hAnsi="Times New Roman" w:cs="Times New Roman"/>
          <w:sz w:val="24"/>
          <w:szCs w:val="24"/>
          <w:lang w:val="en-US"/>
        </w:rPr>
        <w:t>PEMPAL</w:t>
      </w:r>
      <w:r w:rsidR="0038665B">
        <w:rPr>
          <w:rFonts w:ascii="Times New Roman" w:hAnsi="Times New Roman" w:cs="Times New Roman"/>
          <w:sz w:val="24"/>
          <w:szCs w:val="24"/>
          <w:lang w:val="ru-RU"/>
        </w:rPr>
        <w:t xml:space="preserve">. </w:t>
      </w:r>
      <w:r w:rsidR="00B66CE7">
        <w:rPr>
          <w:rFonts w:ascii="Times New Roman" w:hAnsi="Times New Roman" w:cs="Times New Roman"/>
          <w:sz w:val="24"/>
          <w:szCs w:val="24"/>
          <w:lang w:val="ru-RU"/>
        </w:rPr>
        <w:t xml:space="preserve">Лидерская группа </w:t>
      </w:r>
      <w:r w:rsidR="00F916CA">
        <w:rPr>
          <w:rFonts w:ascii="Times New Roman" w:hAnsi="Times New Roman" w:cs="Times New Roman"/>
          <w:sz w:val="24"/>
          <w:szCs w:val="24"/>
          <w:lang w:val="ru-RU"/>
        </w:rPr>
        <w:t>реш</w:t>
      </w:r>
      <w:r w:rsidR="00B66CE7">
        <w:rPr>
          <w:rFonts w:ascii="Times New Roman" w:hAnsi="Times New Roman" w:cs="Times New Roman"/>
          <w:sz w:val="24"/>
          <w:szCs w:val="24"/>
          <w:lang w:val="ru-RU"/>
        </w:rPr>
        <w:t>ила</w:t>
      </w:r>
      <w:r w:rsidR="00F916CA">
        <w:rPr>
          <w:rFonts w:ascii="Times New Roman" w:hAnsi="Times New Roman" w:cs="Times New Roman"/>
          <w:sz w:val="24"/>
          <w:szCs w:val="24"/>
          <w:lang w:val="ru-RU"/>
        </w:rPr>
        <w:t>, что</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необходимости</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в</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полном</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пересмотре</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текста</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стратегии</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нет</w:t>
      </w:r>
      <w:r w:rsidR="0007151E">
        <w:rPr>
          <w:rFonts w:ascii="Times New Roman" w:hAnsi="Times New Roman" w:cs="Times New Roman"/>
          <w:sz w:val="24"/>
          <w:szCs w:val="24"/>
          <w:lang w:val="ru-RU"/>
        </w:rPr>
        <w:t xml:space="preserve"> - </w:t>
      </w:r>
      <w:r w:rsidR="00F916CA">
        <w:rPr>
          <w:rFonts w:ascii="Times New Roman" w:hAnsi="Times New Roman" w:cs="Times New Roman"/>
          <w:sz w:val="24"/>
          <w:szCs w:val="24"/>
          <w:lang w:val="ru-RU"/>
        </w:rPr>
        <w:t>достаточно</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добавить</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упомянутое</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приложение</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с</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обобщением</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принятых</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решений</w:t>
      </w:r>
      <w:r w:rsidR="00F916CA" w:rsidRPr="00642BA8">
        <w:rPr>
          <w:rFonts w:ascii="Times New Roman" w:hAnsi="Times New Roman" w:cs="Times New Roman"/>
          <w:sz w:val="24"/>
          <w:szCs w:val="24"/>
          <w:lang w:val="ru-RU"/>
        </w:rPr>
        <w:t xml:space="preserve"> </w:t>
      </w:r>
      <w:r w:rsidR="00F916CA">
        <w:rPr>
          <w:rFonts w:ascii="Times New Roman" w:hAnsi="Times New Roman" w:cs="Times New Roman"/>
          <w:sz w:val="24"/>
          <w:szCs w:val="24"/>
          <w:lang w:val="ru-RU"/>
        </w:rPr>
        <w:t>и указанием на то, как именно они влияют на стратегию.</w:t>
      </w:r>
      <w:r w:rsidR="0038665B">
        <w:rPr>
          <w:rFonts w:ascii="Times New Roman" w:hAnsi="Times New Roman" w:cs="Times New Roman"/>
          <w:sz w:val="24"/>
          <w:szCs w:val="24"/>
          <w:lang w:val="ru-RU"/>
        </w:rPr>
        <w:t xml:space="preserve"> </w:t>
      </w:r>
    </w:p>
    <w:p w14:paraId="0C87F56C" w14:textId="77777777" w:rsidR="00743EDD" w:rsidRDefault="00743EDD" w:rsidP="00614402">
      <w:pPr>
        <w:pStyle w:val="apara"/>
        <w:numPr>
          <w:ilvl w:val="0"/>
          <w:numId w:val="0"/>
        </w:numPr>
        <w:spacing w:line="240" w:lineRule="auto"/>
        <w:jc w:val="both"/>
        <w:rPr>
          <w:rFonts w:ascii="Times New Roman" w:hAnsi="Times New Roman" w:cs="Times New Roman"/>
          <w:sz w:val="24"/>
          <w:szCs w:val="24"/>
          <w:lang w:val="ru-RU"/>
        </w:rPr>
      </w:pPr>
    </w:p>
    <w:p w14:paraId="2931BCB3" w14:textId="7A28DBDF" w:rsidR="0079397C" w:rsidRPr="0079397C" w:rsidRDefault="0079397C" w:rsidP="00614402">
      <w:pPr>
        <w:pStyle w:val="apara"/>
        <w:numPr>
          <w:ilvl w:val="0"/>
          <w:numId w:val="0"/>
        </w:num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6B24835F" w14:textId="77777777" w:rsidR="00495A52" w:rsidRPr="0038665B" w:rsidRDefault="005946DD" w:rsidP="00B02691">
      <w:pPr>
        <w:pStyle w:val="Heading1"/>
        <w:numPr>
          <w:ilvl w:val="0"/>
          <w:numId w:val="65"/>
        </w:numPr>
        <w:ind w:left="360"/>
        <w:rPr>
          <w:rFonts w:asciiTheme="majorHAnsi" w:hAnsiTheme="majorHAnsi" w:cs="Times New Roman"/>
          <w:color w:val="31849B" w:themeColor="accent5" w:themeShade="BF"/>
          <w:sz w:val="28"/>
          <w:szCs w:val="28"/>
          <w:lang w:val="ru-RU"/>
        </w:rPr>
      </w:pPr>
      <w:bookmarkStart w:id="3" w:name="_Toc437255228"/>
      <w:bookmarkStart w:id="4" w:name="_Toc418351121"/>
      <w:bookmarkEnd w:id="2"/>
      <w:r>
        <w:rPr>
          <w:rFonts w:asciiTheme="majorHAnsi" w:hAnsiTheme="majorHAnsi" w:cs="Times New Roman"/>
          <w:color w:val="31849B" w:themeColor="accent5" w:themeShade="BF"/>
          <w:sz w:val="28"/>
          <w:szCs w:val="28"/>
          <w:lang w:val="ru-RU"/>
        </w:rPr>
        <w:lastRenderedPageBreak/>
        <w:t>Введение</w:t>
      </w:r>
      <w:bookmarkEnd w:id="3"/>
    </w:p>
    <w:p w14:paraId="72D0B6F0" w14:textId="138E9F88" w:rsidR="00495A52" w:rsidRPr="00286A1A" w:rsidRDefault="00FB50CE" w:rsidP="00495A52">
      <w:pPr>
        <w:tabs>
          <w:tab w:val="left" w:pos="90"/>
        </w:tabs>
        <w:spacing w:before="240"/>
        <w:jc w:val="both"/>
        <w:rPr>
          <w:lang w:val="ru-RU"/>
        </w:rPr>
      </w:pPr>
      <w:r>
        <w:rPr>
          <w:b/>
          <w:lang w:val="ru-RU"/>
        </w:rPr>
        <w:t>Настоящий</w:t>
      </w:r>
      <w:r w:rsidRPr="00286A1A">
        <w:rPr>
          <w:b/>
          <w:lang w:val="ru-RU"/>
        </w:rPr>
        <w:t xml:space="preserve"> </w:t>
      </w:r>
      <w:r>
        <w:rPr>
          <w:b/>
          <w:lang w:val="ru-RU"/>
        </w:rPr>
        <w:t>документ</w:t>
      </w:r>
      <w:r w:rsidRPr="00286A1A">
        <w:rPr>
          <w:b/>
          <w:lang w:val="ru-RU"/>
        </w:rPr>
        <w:t xml:space="preserve"> </w:t>
      </w:r>
      <w:r>
        <w:rPr>
          <w:b/>
          <w:lang w:val="ru-RU"/>
        </w:rPr>
        <w:t>представляет</w:t>
      </w:r>
      <w:r w:rsidRPr="00286A1A">
        <w:rPr>
          <w:b/>
          <w:lang w:val="ru-RU"/>
        </w:rPr>
        <w:t xml:space="preserve"> </w:t>
      </w:r>
      <w:r>
        <w:rPr>
          <w:b/>
          <w:lang w:val="ru-RU"/>
        </w:rPr>
        <w:t>собой</w:t>
      </w:r>
      <w:r w:rsidRPr="00286A1A">
        <w:rPr>
          <w:b/>
          <w:lang w:val="ru-RU"/>
        </w:rPr>
        <w:t xml:space="preserve"> </w:t>
      </w:r>
      <w:r w:rsidR="00D811E2">
        <w:rPr>
          <w:b/>
          <w:lang w:val="ru-RU"/>
        </w:rPr>
        <w:t>окончательный</w:t>
      </w:r>
      <w:r w:rsidRPr="00286A1A">
        <w:rPr>
          <w:b/>
          <w:lang w:val="ru-RU"/>
        </w:rPr>
        <w:t xml:space="preserve"> </w:t>
      </w:r>
      <w:r w:rsidR="00AC0625">
        <w:rPr>
          <w:b/>
          <w:lang w:val="ru-RU"/>
        </w:rPr>
        <w:t>отчет о</w:t>
      </w:r>
      <w:r w:rsidR="00D60724">
        <w:rPr>
          <w:b/>
          <w:lang w:val="ru-RU"/>
        </w:rPr>
        <w:t xml:space="preserve"> результатах </w:t>
      </w:r>
      <w:r w:rsidR="00286A1A">
        <w:rPr>
          <w:b/>
          <w:lang w:val="ru-RU"/>
        </w:rPr>
        <w:t>среднесрочно</w:t>
      </w:r>
      <w:r w:rsidR="00D60724">
        <w:rPr>
          <w:b/>
          <w:lang w:val="ru-RU"/>
        </w:rPr>
        <w:t>го</w:t>
      </w:r>
      <w:r w:rsidR="00286A1A" w:rsidRPr="00286A1A">
        <w:rPr>
          <w:b/>
          <w:lang w:val="ru-RU"/>
        </w:rPr>
        <w:t xml:space="preserve"> </w:t>
      </w:r>
      <w:r w:rsidR="00AC0625">
        <w:rPr>
          <w:b/>
          <w:lang w:val="ru-RU"/>
        </w:rPr>
        <w:t>обзор</w:t>
      </w:r>
      <w:r w:rsidR="00D60724">
        <w:rPr>
          <w:b/>
          <w:lang w:val="ru-RU"/>
        </w:rPr>
        <w:t>а</w:t>
      </w:r>
      <w:r w:rsidR="00286A1A" w:rsidRPr="00286A1A">
        <w:rPr>
          <w:b/>
          <w:lang w:val="ru-RU"/>
        </w:rPr>
        <w:t xml:space="preserve"> (</w:t>
      </w:r>
      <w:r w:rsidR="003A6A80">
        <w:rPr>
          <w:b/>
          <w:lang w:val="ru-RU"/>
        </w:rPr>
        <w:t>ССО</w:t>
      </w:r>
      <w:r w:rsidR="00286A1A" w:rsidRPr="00286A1A">
        <w:rPr>
          <w:b/>
          <w:lang w:val="ru-RU"/>
        </w:rPr>
        <w:t xml:space="preserve">) </w:t>
      </w:r>
      <w:r w:rsidR="00286A1A">
        <w:rPr>
          <w:b/>
          <w:lang w:val="ru-RU"/>
        </w:rPr>
        <w:t>ход</w:t>
      </w:r>
      <w:r w:rsidR="00AC0625">
        <w:rPr>
          <w:b/>
          <w:lang w:val="ru-RU"/>
        </w:rPr>
        <w:t>а</w:t>
      </w:r>
      <w:r w:rsidR="00286A1A" w:rsidRPr="00286A1A">
        <w:rPr>
          <w:b/>
          <w:lang w:val="ru-RU"/>
        </w:rPr>
        <w:t xml:space="preserve"> </w:t>
      </w:r>
      <w:r w:rsidR="00286A1A">
        <w:rPr>
          <w:b/>
          <w:lang w:val="ru-RU"/>
        </w:rPr>
        <w:t>реализации</w:t>
      </w:r>
      <w:r w:rsidR="00286A1A" w:rsidRPr="00286A1A">
        <w:rPr>
          <w:b/>
          <w:lang w:val="ru-RU"/>
        </w:rPr>
        <w:t xml:space="preserve"> </w:t>
      </w:r>
      <w:r w:rsidR="00286A1A">
        <w:rPr>
          <w:b/>
          <w:lang w:val="ru-RU"/>
        </w:rPr>
        <w:t>Стратегии</w:t>
      </w:r>
      <w:r w:rsidR="00286A1A" w:rsidRPr="00286A1A">
        <w:rPr>
          <w:b/>
          <w:lang w:val="ru-RU"/>
        </w:rPr>
        <w:t xml:space="preserve"> </w:t>
      </w:r>
      <w:r w:rsidR="00495A52" w:rsidRPr="009D280D">
        <w:rPr>
          <w:b/>
        </w:rPr>
        <w:t>PEMPAL</w:t>
      </w:r>
      <w:r w:rsidR="00495A52" w:rsidRPr="00286A1A">
        <w:rPr>
          <w:b/>
          <w:lang w:val="ru-RU"/>
        </w:rPr>
        <w:t xml:space="preserve"> </w:t>
      </w:r>
      <w:r w:rsidR="00286A1A">
        <w:rPr>
          <w:b/>
          <w:lang w:val="ru-RU"/>
        </w:rPr>
        <w:t>на</w:t>
      </w:r>
      <w:r w:rsidR="00286A1A" w:rsidRPr="00286A1A">
        <w:rPr>
          <w:b/>
          <w:lang w:val="ru-RU"/>
        </w:rPr>
        <w:t xml:space="preserve"> </w:t>
      </w:r>
      <w:r w:rsidR="00495A52" w:rsidRPr="00286A1A">
        <w:rPr>
          <w:b/>
          <w:lang w:val="ru-RU"/>
        </w:rPr>
        <w:t>2012-2017</w:t>
      </w:r>
      <w:r w:rsidR="00286A1A" w:rsidRPr="00286A1A">
        <w:rPr>
          <w:b/>
          <w:lang w:val="ru-RU"/>
        </w:rPr>
        <w:t xml:space="preserve"> </w:t>
      </w:r>
      <w:r w:rsidR="00286A1A">
        <w:rPr>
          <w:b/>
          <w:lang w:val="ru-RU"/>
        </w:rPr>
        <w:t>г</w:t>
      </w:r>
      <w:r w:rsidR="00D60724">
        <w:rPr>
          <w:b/>
          <w:lang w:val="ru-RU"/>
        </w:rPr>
        <w:t>оды</w:t>
      </w:r>
      <w:r w:rsidR="00495A52" w:rsidRPr="00286A1A">
        <w:rPr>
          <w:b/>
          <w:lang w:val="ru-RU"/>
        </w:rPr>
        <w:t xml:space="preserve">. </w:t>
      </w:r>
      <w:r w:rsidR="00286A1A" w:rsidRPr="00286A1A">
        <w:rPr>
          <w:lang w:val="ru-RU"/>
        </w:rPr>
        <w:t>До</w:t>
      </w:r>
      <w:r w:rsidR="00286A1A">
        <w:rPr>
          <w:lang w:val="ru-RU"/>
        </w:rPr>
        <w:t>кумент</w:t>
      </w:r>
      <w:r w:rsidR="00286A1A" w:rsidRPr="00286A1A">
        <w:rPr>
          <w:lang w:val="ru-RU"/>
        </w:rPr>
        <w:t xml:space="preserve"> </w:t>
      </w:r>
      <w:r w:rsidR="00286A1A">
        <w:rPr>
          <w:lang w:val="ru-RU"/>
        </w:rPr>
        <w:t>подготовлен</w:t>
      </w:r>
      <w:r w:rsidR="00286A1A" w:rsidRPr="00286A1A">
        <w:rPr>
          <w:lang w:val="ru-RU"/>
        </w:rPr>
        <w:t xml:space="preserve"> </w:t>
      </w:r>
      <w:r w:rsidR="00280464">
        <w:rPr>
          <w:lang w:val="ru-RU"/>
        </w:rPr>
        <w:t>по</w:t>
      </w:r>
      <w:r w:rsidR="00280464" w:rsidRPr="00286A1A">
        <w:rPr>
          <w:lang w:val="ru-RU"/>
        </w:rPr>
        <w:t xml:space="preserve"> </w:t>
      </w:r>
      <w:r w:rsidR="00280464">
        <w:rPr>
          <w:lang w:val="ru-RU"/>
        </w:rPr>
        <w:t>просьбе</w:t>
      </w:r>
      <w:r w:rsidR="00280464" w:rsidRPr="00286A1A">
        <w:rPr>
          <w:lang w:val="ru-RU"/>
        </w:rPr>
        <w:t xml:space="preserve"> </w:t>
      </w:r>
      <w:r w:rsidR="00280464">
        <w:rPr>
          <w:lang w:val="ru-RU"/>
        </w:rPr>
        <w:t>Координационного</w:t>
      </w:r>
      <w:r w:rsidR="00280464" w:rsidRPr="00286A1A">
        <w:rPr>
          <w:lang w:val="ru-RU"/>
        </w:rPr>
        <w:t xml:space="preserve"> </w:t>
      </w:r>
      <w:r w:rsidR="00280464">
        <w:rPr>
          <w:lang w:val="ru-RU"/>
        </w:rPr>
        <w:t>комитета</w:t>
      </w:r>
      <w:r w:rsidR="00280464" w:rsidRPr="00286A1A">
        <w:rPr>
          <w:lang w:val="ru-RU"/>
        </w:rPr>
        <w:t xml:space="preserve"> </w:t>
      </w:r>
      <w:r w:rsidR="00280464">
        <w:rPr>
          <w:lang w:val="ru-RU"/>
        </w:rPr>
        <w:t>экспертами</w:t>
      </w:r>
      <w:r w:rsidR="00286A1A" w:rsidRPr="00286A1A">
        <w:rPr>
          <w:lang w:val="ru-RU"/>
        </w:rPr>
        <w:t xml:space="preserve"> </w:t>
      </w:r>
      <w:r w:rsidR="00286A1A">
        <w:rPr>
          <w:lang w:val="ru-RU"/>
        </w:rPr>
        <w:t>Всемирного</w:t>
      </w:r>
      <w:r w:rsidR="00286A1A" w:rsidRPr="00286A1A">
        <w:rPr>
          <w:lang w:val="ru-RU"/>
        </w:rPr>
        <w:t xml:space="preserve"> </w:t>
      </w:r>
      <w:r w:rsidR="00286A1A">
        <w:rPr>
          <w:lang w:val="ru-RU"/>
        </w:rPr>
        <w:t>банка</w:t>
      </w:r>
      <w:r w:rsidR="00286A1A" w:rsidRPr="00286A1A">
        <w:rPr>
          <w:lang w:val="ru-RU"/>
        </w:rPr>
        <w:t xml:space="preserve">, </w:t>
      </w:r>
      <w:r w:rsidR="00286A1A">
        <w:rPr>
          <w:lang w:val="ru-RU"/>
        </w:rPr>
        <w:t>привлеченны</w:t>
      </w:r>
      <w:r w:rsidR="00280464">
        <w:rPr>
          <w:lang w:val="ru-RU"/>
        </w:rPr>
        <w:t>ми</w:t>
      </w:r>
      <w:r w:rsidR="00286A1A" w:rsidRPr="00286A1A">
        <w:rPr>
          <w:lang w:val="ru-RU"/>
        </w:rPr>
        <w:t xml:space="preserve"> </w:t>
      </w:r>
      <w:r w:rsidR="00286A1A">
        <w:rPr>
          <w:lang w:val="ru-RU"/>
        </w:rPr>
        <w:t>к</w:t>
      </w:r>
      <w:r w:rsidR="00286A1A" w:rsidRPr="00286A1A">
        <w:rPr>
          <w:lang w:val="ru-RU"/>
        </w:rPr>
        <w:t xml:space="preserve"> </w:t>
      </w:r>
      <w:r w:rsidR="00286A1A">
        <w:rPr>
          <w:lang w:val="ru-RU"/>
        </w:rPr>
        <w:t>работе</w:t>
      </w:r>
      <w:r w:rsidR="00286A1A" w:rsidRPr="00286A1A">
        <w:rPr>
          <w:lang w:val="ru-RU"/>
        </w:rPr>
        <w:t xml:space="preserve"> </w:t>
      </w:r>
      <w:r w:rsidR="00286A1A">
        <w:rPr>
          <w:lang w:val="ru-RU"/>
        </w:rPr>
        <w:t>по</w:t>
      </w:r>
      <w:r w:rsidR="00286A1A" w:rsidRPr="00286A1A">
        <w:rPr>
          <w:lang w:val="ru-RU"/>
        </w:rPr>
        <w:t xml:space="preserve"> </w:t>
      </w:r>
      <w:r w:rsidR="00286A1A">
        <w:rPr>
          <w:lang w:val="ru-RU"/>
        </w:rPr>
        <w:t>программе</w:t>
      </w:r>
      <w:r w:rsidR="00286A1A" w:rsidRPr="00286A1A">
        <w:rPr>
          <w:lang w:val="ru-RU"/>
        </w:rPr>
        <w:t xml:space="preserve"> </w:t>
      </w:r>
      <w:r w:rsidR="00495A52" w:rsidRPr="009D280D">
        <w:t>PEMPAL</w:t>
      </w:r>
      <w:r w:rsidR="00495A52" w:rsidRPr="00C915B0">
        <w:rPr>
          <w:rStyle w:val="FootnoteReference"/>
        </w:rPr>
        <w:footnoteReference w:id="2"/>
      </w:r>
      <w:r w:rsidR="009C0E84">
        <w:rPr>
          <w:lang w:val="ru-RU"/>
        </w:rPr>
        <w:t xml:space="preserve">; он был </w:t>
      </w:r>
      <w:r w:rsidR="00286A1A">
        <w:rPr>
          <w:lang w:val="ru-RU"/>
        </w:rPr>
        <w:t xml:space="preserve">главным предметом </w:t>
      </w:r>
      <w:r w:rsidR="00280464">
        <w:rPr>
          <w:lang w:val="ru-RU"/>
        </w:rPr>
        <w:t>обсуждения</w:t>
      </w:r>
      <w:r w:rsidR="00286A1A">
        <w:rPr>
          <w:lang w:val="ru-RU"/>
        </w:rPr>
        <w:t xml:space="preserve"> на </w:t>
      </w:r>
      <w:r w:rsidR="00AB570F">
        <w:rPr>
          <w:lang w:val="ru-RU"/>
        </w:rPr>
        <w:t>заседании</w:t>
      </w:r>
      <w:r w:rsidR="00286A1A">
        <w:rPr>
          <w:lang w:val="ru-RU"/>
        </w:rPr>
        <w:t xml:space="preserve"> </w:t>
      </w:r>
      <w:r w:rsidR="009B3790">
        <w:rPr>
          <w:lang w:val="ru-RU"/>
        </w:rPr>
        <w:t>лидерской группы</w:t>
      </w:r>
      <w:r w:rsidR="008D5D4E">
        <w:rPr>
          <w:lang w:val="ru-RU"/>
        </w:rPr>
        <w:t xml:space="preserve"> </w:t>
      </w:r>
      <w:r w:rsidR="00495A52" w:rsidRPr="009D280D">
        <w:t>PEMPAL</w:t>
      </w:r>
      <w:r w:rsidR="00286A1A">
        <w:rPr>
          <w:lang w:val="ru-RU"/>
        </w:rPr>
        <w:t xml:space="preserve">, </w:t>
      </w:r>
      <w:r w:rsidR="009C0E84">
        <w:rPr>
          <w:lang w:val="ru-RU"/>
        </w:rPr>
        <w:t>состоявшемся</w:t>
      </w:r>
      <w:r w:rsidR="00286A1A">
        <w:rPr>
          <w:lang w:val="ru-RU"/>
        </w:rPr>
        <w:t xml:space="preserve"> 16-17 июля 2015 г</w:t>
      </w:r>
      <w:r w:rsidR="009C0E84">
        <w:rPr>
          <w:lang w:val="ru-RU"/>
        </w:rPr>
        <w:t>ода</w:t>
      </w:r>
      <w:r w:rsidR="00286A1A">
        <w:rPr>
          <w:lang w:val="ru-RU"/>
        </w:rPr>
        <w:t>.</w:t>
      </w:r>
    </w:p>
    <w:p w14:paraId="4C0716E3" w14:textId="480B1E76" w:rsidR="00495A52" w:rsidRPr="00B26297" w:rsidRDefault="003A6A80" w:rsidP="00495A52">
      <w:pPr>
        <w:tabs>
          <w:tab w:val="left" w:pos="90"/>
        </w:tabs>
        <w:spacing w:before="240"/>
        <w:jc w:val="both"/>
        <w:rPr>
          <w:lang w:val="ru-RU"/>
        </w:rPr>
      </w:pPr>
      <w:r>
        <w:rPr>
          <w:b/>
          <w:lang w:val="ru-RU"/>
        </w:rPr>
        <w:t>Цель</w:t>
      </w:r>
      <w:r w:rsidR="003052D7">
        <w:rPr>
          <w:b/>
          <w:lang w:val="ru-RU"/>
        </w:rPr>
        <w:t xml:space="preserve"> среднесрочного обзора (</w:t>
      </w:r>
      <w:r>
        <w:rPr>
          <w:b/>
          <w:lang w:val="ru-RU"/>
        </w:rPr>
        <w:t>ССО</w:t>
      </w:r>
      <w:r w:rsidR="003052D7">
        <w:rPr>
          <w:b/>
          <w:lang w:val="ru-RU"/>
        </w:rPr>
        <w:t>)</w:t>
      </w:r>
      <w:r w:rsidR="00AB570F">
        <w:rPr>
          <w:b/>
          <w:lang w:val="ru-RU"/>
        </w:rPr>
        <w:t xml:space="preserve"> </w:t>
      </w:r>
      <w:r w:rsidR="002E7DE3">
        <w:rPr>
          <w:b/>
          <w:lang w:val="ru-RU"/>
        </w:rPr>
        <w:t>заключалась в</w:t>
      </w:r>
      <w:r w:rsidR="00AB570F">
        <w:rPr>
          <w:b/>
          <w:lang w:val="ru-RU"/>
        </w:rPr>
        <w:t xml:space="preserve"> </w:t>
      </w:r>
      <w:r>
        <w:rPr>
          <w:b/>
          <w:lang w:val="ru-RU"/>
        </w:rPr>
        <w:t>проведени</w:t>
      </w:r>
      <w:r w:rsidR="002E7DE3">
        <w:rPr>
          <w:b/>
          <w:lang w:val="ru-RU"/>
        </w:rPr>
        <w:t>и</w:t>
      </w:r>
      <w:r w:rsidRPr="003A6A80">
        <w:rPr>
          <w:b/>
          <w:lang w:val="ru-RU"/>
        </w:rPr>
        <w:t xml:space="preserve"> </w:t>
      </w:r>
      <w:r>
        <w:rPr>
          <w:b/>
          <w:lang w:val="ru-RU"/>
        </w:rPr>
        <w:t>анализа</w:t>
      </w:r>
      <w:r w:rsidRPr="003A6A80">
        <w:rPr>
          <w:b/>
          <w:lang w:val="ru-RU"/>
        </w:rPr>
        <w:t xml:space="preserve"> </w:t>
      </w:r>
      <w:r>
        <w:rPr>
          <w:b/>
          <w:lang w:val="ru-RU"/>
        </w:rPr>
        <w:t>хода</w:t>
      </w:r>
      <w:r w:rsidRPr="003A6A80">
        <w:rPr>
          <w:b/>
          <w:lang w:val="ru-RU"/>
        </w:rPr>
        <w:t xml:space="preserve"> </w:t>
      </w:r>
      <w:r>
        <w:rPr>
          <w:b/>
          <w:lang w:val="ru-RU"/>
        </w:rPr>
        <w:t>реализации</w:t>
      </w:r>
      <w:r w:rsidRPr="003A6A80">
        <w:rPr>
          <w:b/>
          <w:lang w:val="ru-RU"/>
        </w:rPr>
        <w:t xml:space="preserve"> </w:t>
      </w:r>
      <w:r>
        <w:rPr>
          <w:b/>
          <w:lang w:val="ru-RU"/>
        </w:rPr>
        <w:t>Стратегии</w:t>
      </w:r>
      <w:r w:rsidRPr="003A6A80">
        <w:rPr>
          <w:b/>
          <w:lang w:val="ru-RU"/>
        </w:rPr>
        <w:t xml:space="preserve"> </w:t>
      </w:r>
      <w:r w:rsidR="00495A52" w:rsidRPr="009D280D">
        <w:rPr>
          <w:b/>
        </w:rPr>
        <w:t>PEMPAL</w:t>
      </w:r>
      <w:r w:rsidRPr="003A6A80">
        <w:rPr>
          <w:b/>
          <w:lang w:val="ru-RU"/>
        </w:rPr>
        <w:t>,</w:t>
      </w:r>
      <w:r w:rsidR="00B26297">
        <w:rPr>
          <w:b/>
          <w:lang w:val="ru-RU"/>
        </w:rPr>
        <w:t xml:space="preserve"> </w:t>
      </w:r>
      <w:r w:rsidR="00710777">
        <w:rPr>
          <w:b/>
          <w:lang w:val="ru-RU"/>
        </w:rPr>
        <w:t>действующей</w:t>
      </w:r>
      <w:r w:rsidR="00710777" w:rsidRPr="003A6A80">
        <w:rPr>
          <w:b/>
          <w:lang w:val="ru-RU"/>
        </w:rPr>
        <w:t xml:space="preserve"> </w:t>
      </w:r>
      <w:r w:rsidR="00710777">
        <w:rPr>
          <w:b/>
          <w:lang w:val="ru-RU"/>
        </w:rPr>
        <w:t>с</w:t>
      </w:r>
      <w:r w:rsidR="00710777" w:rsidRPr="003A6A80">
        <w:rPr>
          <w:b/>
          <w:lang w:val="ru-RU"/>
        </w:rPr>
        <w:t xml:space="preserve"> 2012 </w:t>
      </w:r>
      <w:r w:rsidR="00710777">
        <w:rPr>
          <w:b/>
          <w:lang w:val="ru-RU"/>
        </w:rPr>
        <w:t xml:space="preserve">года, призванного </w:t>
      </w:r>
      <w:r>
        <w:rPr>
          <w:b/>
          <w:lang w:val="ru-RU"/>
        </w:rPr>
        <w:t>установить, являются ли задачи</w:t>
      </w:r>
      <w:r w:rsidR="00710777">
        <w:rPr>
          <w:b/>
          <w:lang w:val="ru-RU"/>
        </w:rPr>
        <w:t xml:space="preserve"> программы</w:t>
      </w:r>
      <w:r>
        <w:rPr>
          <w:b/>
          <w:lang w:val="ru-RU"/>
        </w:rPr>
        <w:t xml:space="preserve"> </w:t>
      </w:r>
      <w:r w:rsidR="00710777">
        <w:rPr>
          <w:b/>
          <w:lang w:val="ru-RU"/>
        </w:rPr>
        <w:t xml:space="preserve">по-прежнему </w:t>
      </w:r>
      <w:r>
        <w:rPr>
          <w:b/>
          <w:lang w:val="ru-RU"/>
        </w:rPr>
        <w:t xml:space="preserve">выполнимыми в </w:t>
      </w:r>
      <w:r w:rsidR="00710777">
        <w:rPr>
          <w:b/>
          <w:lang w:val="ru-RU"/>
        </w:rPr>
        <w:t>изначально намеченные сроки с учетом существующих ресурсных ограничений</w:t>
      </w:r>
      <w:r w:rsidR="00495A52" w:rsidRPr="003A6A80">
        <w:rPr>
          <w:lang w:val="ru-RU"/>
        </w:rPr>
        <w:t xml:space="preserve">. </w:t>
      </w:r>
      <w:r w:rsidR="00710777">
        <w:rPr>
          <w:lang w:val="ru-RU"/>
        </w:rPr>
        <w:t xml:space="preserve">По результатам </w:t>
      </w:r>
      <w:r w:rsidR="002E7DE3">
        <w:rPr>
          <w:lang w:val="ru-RU"/>
        </w:rPr>
        <w:t xml:space="preserve">этого </w:t>
      </w:r>
      <w:r w:rsidR="00710777">
        <w:rPr>
          <w:lang w:val="ru-RU"/>
        </w:rPr>
        <w:t xml:space="preserve">анализа в необходимых случаях были внесены коррективы </w:t>
      </w:r>
      <w:r>
        <w:rPr>
          <w:lang w:val="ru-RU"/>
        </w:rPr>
        <w:t>в</w:t>
      </w:r>
      <w:r w:rsidRPr="00B26297">
        <w:rPr>
          <w:lang w:val="ru-RU"/>
        </w:rPr>
        <w:t xml:space="preserve"> </w:t>
      </w:r>
      <w:r w:rsidR="00710777">
        <w:rPr>
          <w:lang w:val="ru-RU"/>
        </w:rPr>
        <w:t xml:space="preserve">саму </w:t>
      </w:r>
      <w:r>
        <w:rPr>
          <w:lang w:val="ru-RU"/>
        </w:rPr>
        <w:t>Стратегию</w:t>
      </w:r>
      <w:r w:rsidR="005A0176">
        <w:rPr>
          <w:lang w:val="ru-RU"/>
        </w:rPr>
        <w:t>,</w:t>
      </w:r>
      <w:r w:rsidR="00B26297" w:rsidRPr="00B26297">
        <w:rPr>
          <w:lang w:val="ru-RU"/>
        </w:rPr>
        <w:t xml:space="preserve"> </w:t>
      </w:r>
      <w:r w:rsidR="005A0176">
        <w:rPr>
          <w:lang w:val="ru-RU"/>
        </w:rPr>
        <w:t>матрицу</w:t>
      </w:r>
      <w:r w:rsidR="00B26297" w:rsidRPr="00B26297">
        <w:rPr>
          <w:lang w:val="ru-RU"/>
        </w:rPr>
        <w:t xml:space="preserve"> </w:t>
      </w:r>
      <w:r w:rsidR="00B26297">
        <w:rPr>
          <w:lang w:val="ru-RU"/>
        </w:rPr>
        <w:t>результатов</w:t>
      </w:r>
      <w:r w:rsidR="00B26297" w:rsidRPr="00B26297">
        <w:rPr>
          <w:lang w:val="ru-RU"/>
        </w:rPr>
        <w:t xml:space="preserve"> </w:t>
      </w:r>
      <w:r w:rsidR="00B26297">
        <w:rPr>
          <w:lang w:val="ru-RU"/>
        </w:rPr>
        <w:t>и</w:t>
      </w:r>
      <w:r w:rsidR="00B26297" w:rsidRPr="00B26297">
        <w:rPr>
          <w:lang w:val="ru-RU"/>
        </w:rPr>
        <w:t xml:space="preserve"> </w:t>
      </w:r>
      <w:r w:rsidR="00B26297">
        <w:rPr>
          <w:lang w:val="ru-RU"/>
        </w:rPr>
        <w:t>механизмы</w:t>
      </w:r>
      <w:r w:rsidR="00B26297" w:rsidRPr="00B26297">
        <w:rPr>
          <w:lang w:val="ru-RU"/>
        </w:rPr>
        <w:t xml:space="preserve"> </w:t>
      </w:r>
      <w:r w:rsidR="00B26297">
        <w:rPr>
          <w:lang w:val="ru-RU"/>
        </w:rPr>
        <w:t>реализации</w:t>
      </w:r>
      <w:r w:rsidR="00B26297" w:rsidRPr="00B26297">
        <w:rPr>
          <w:lang w:val="ru-RU"/>
        </w:rPr>
        <w:t xml:space="preserve"> </w:t>
      </w:r>
      <w:r w:rsidR="00AC5C39">
        <w:rPr>
          <w:lang w:val="ru-RU"/>
        </w:rPr>
        <w:t>программы</w:t>
      </w:r>
      <w:r w:rsidR="00495A52" w:rsidRPr="00B26297">
        <w:rPr>
          <w:lang w:val="ru-RU"/>
        </w:rPr>
        <w:t xml:space="preserve">. </w:t>
      </w:r>
      <w:r w:rsidR="001F09A2">
        <w:rPr>
          <w:lang w:val="ru-RU"/>
        </w:rPr>
        <w:t xml:space="preserve">В дополнение к </w:t>
      </w:r>
      <w:r w:rsidR="004B3EEC">
        <w:rPr>
          <w:lang w:val="ru-RU"/>
        </w:rPr>
        <w:t>свои</w:t>
      </w:r>
      <w:r w:rsidR="001F09A2">
        <w:rPr>
          <w:lang w:val="ru-RU"/>
        </w:rPr>
        <w:t>м</w:t>
      </w:r>
      <w:r w:rsidR="004B3EEC">
        <w:rPr>
          <w:lang w:val="ru-RU"/>
        </w:rPr>
        <w:t xml:space="preserve"> непосредственны</w:t>
      </w:r>
      <w:r w:rsidR="001F09A2">
        <w:rPr>
          <w:lang w:val="ru-RU"/>
        </w:rPr>
        <w:t>м</w:t>
      </w:r>
      <w:r w:rsidR="004B3EEC">
        <w:rPr>
          <w:lang w:val="ru-RU"/>
        </w:rPr>
        <w:t xml:space="preserve"> задач</w:t>
      </w:r>
      <w:r w:rsidR="001F09A2">
        <w:rPr>
          <w:lang w:val="ru-RU"/>
        </w:rPr>
        <w:t>ам</w:t>
      </w:r>
      <w:r w:rsidR="004B3EEC">
        <w:rPr>
          <w:lang w:val="ru-RU"/>
        </w:rPr>
        <w:t xml:space="preserve">, </w:t>
      </w:r>
      <w:r w:rsidR="00710777">
        <w:rPr>
          <w:lang w:val="ru-RU"/>
        </w:rPr>
        <w:t xml:space="preserve">проведенный обзор </w:t>
      </w:r>
      <w:r w:rsidR="00B26297">
        <w:rPr>
          <w:lang w:val="ru-RU"/>
        </w:rPr>
        <w:t>залож</w:t>
      </w:r>
      <w:r w:rsidR="00710777">
        <w:rPr>
          <w:lang w:val="ru-RU"/>
        </w:rPr>
        <w:t xml:space="preserve">ил </w:t>
      </w:r>
      <w:r w:rsidR="00B26297">
        <w:rPr>
          <w:lang w:val="ru-RU"/>
        </w:rPr>
        <w:t>основ</w:t>
      </w:r>
      <w:r w:rsidR="002E7DE3">
        <w:rPr>
          <w:lang w:val="ru-RU"/>
        </w:rPr>
        <w:t>у</w:t>
      </w:r>
      <w:r w:rsidR="00B26297" w:rsidRPr="00B26297">
        <w:rPr>
          <w:lang w:val="ru-RU"/>
        </w:rPr>
        <w:t xml:space="preserve"> </w:t>
      </w:r>
      <w:r w:rsidR="00B26297">
        <w:rPr>
          <w:lang w:val="ru-RU"/>
        </w:rPr>
        <w:t>для</w:t>
      </w:r>
      <w:r w:rsidR="00B26297" w:rsidRPr="00B26297">
        <w:rPr>
          <w:lang w:val="ru-RU"/>
        </w:rPr>
        <w:t xml:space="preserve"> </w:t>
      </w:r>
      <w:r w:rsidR="00B26297">
        <w:rPr>
          <w:lang w:val="ru-RU"/>
        </w:rPr>
        <w:t>дальнейших</w:t>
      </w:r>
      <w:r w:rsidR="00B26297" w:rsidRPr="00B26297">
        <w:rPr>
          <w:lang w:val="ru-RU"/>
        </w:rPr>
        <w:t xml:space="preserve"> </w:t>
      </w:r>
      <w:r w:rsidR="001F09A2">
        <w:rPr>
          <w:lang w:val="ru-RU"/>
        </w:rPr>
        <w:t>обсуждений</w:t>
      </w:r>
      <w:r w:rsidR="00B26297" w:rsidRPr="00B26297">
        <w:rPr>
          <w:lang w:val="ru-RU"/>
        </w:rPr>
        <w:t xml:space="preserve"> </w:t>
      </w:r>
      <w:r w:rsidR="00B26297">
        <w:rPr>
          <w:lang w:val="ru-RU"/>
        </w:rPr>
        <w:t>в</w:t>
      </w:r>
      <w:r w:rsidR="00B26297" w:rsidRPr="00B26297">
        <w:rPr>
          <w:lang w:val="ru-RU"/>
        </w:rPr>
        <w:t xml:space="preserve"> </w:t>
      </w:r>
      <w:r w:rsidR="00B26297">
        <w:rPr>
          <w:lang w:val="ru-RU"/>
        </w:rPr>
        <w:t>рамках</w:t>
      </w:r>
      <w:r w:rsidR="00B26297" w:rsidRPr="00B26297">
        <w:rPr>
          <w:lang w:val="ru-RU"/>
        </w:rPr>
        <w:t xml:space="preserve"> </w:t>
      </w:r>
      <w:r w:rsidR="00B26297">
        <w:rPr>
          <w:lang w:val="ru-RU"/>
        </w:rPr>
        <w:t>Координационного комитета о</w:t>
      </w:r>
      <w:r w:rsidR="001F09A2">
        <w:rPr>
          <w:lang w:val="ru-RU"/>
        </w:rPr>
        <w:t>тносительно</w:t>
      </w:r>
      <w:r w:rsidR="00B26297">
        <w:rPr>
          <w:lang w:val="ru-RU"/>
        </w:rPr>
        <w:t xml:space="preserve"> будуще</w:t>
      </w:r>
      <w:r w:rsidR="001F09A2">
        <w:rPr>
          <w:lang w:val="ru-RU"/>
        </w:rPr>
        <w:t>го развития</w:t>
      </w:r>
      <w:r w:rsidR="00B26297">
        <w:rPr>
          <w:lang w:val="ru-RU"/>
        </w:rPr>
        <w:t xml:space="preserve"> </w:t>
      </w:r>
      <w:r w:rsidR="00B26297">
        <w:t>PEMPAL</w:t>
      </w:r>
      <w:r w:rsidR="00B26297" w:rsidRPr="00B26297">
        <w:rPr>
          <w:lang w:val="ru-RU"/>
        </w:rPr>
        <w:t xml:space="preserve"> </w:t>
      </w:r>
      <w:r w:rsidR="00B26297">
        <w:rPr>
          <w:lang w:val="ru-RU"/>
        </w:rPr>
        <w:t>после окончания срока действующей стратегии</w:t>
      </w:r>
      <w:r w:rsidR="00495A52" w:rsidRPr="00B26297">
        <w:rPr>
          <w:lang w:val="ru-RU"/>
        </w:rPr>
        <w:t>.</w:t>
      </w:r>
    </w:p>
    <w:p w14:paraId="4705EC7D" w14:textId="76723F5A" w:rsidR="00495A52" w:rsidRPr="009807AC" w:rsidRDefault="004B3EEC" w:rsidP="00495A52">
      <w:pPr>
        <w:tabs>
          <w:tab w:val="left" w:pos="90"/>
        </w:tabs>
        <w:spacing w:before="240"/>
        <w:jc w:val="both"/>
        <w:rPr>
          <w:lang w:val="ru-RU"/>
        </w:rPr>
      </w:pPr>
      <w:r>
        <w:rPr>
          <w:b/>
          <w:lang w:val="ru-RU"/>
        </w:rPr>
        <w:t xml:space="preserve">Процедура </w:t>
      </w:r>
      <w:r w:rsidR="009807AC">
        <w:rPr>
          <w:b/>
          <w:lang w:val="ru-RU"/>
        </w:rPr>
        <w:t>и</w:t>
      </w:r>
      <w:r w:rsidR="009807AC" w:rsidRPr="009807AC">
        <w:rPr>
          <w:b/>
          <w:lang w:val="ru-RU"/>
        </w:rPr>
        <w:t xml:space="preserve"> </w:t>
      </w:r>
      <w:r w:rsidR="009807AC">
        <w:rPr>
          <w:b/>
          <w:lang w:val="ru-RU"/>
        </w:rPr>
        <w:t>методология</w:t>
      </w:r>
      <w:r w:rsidR="009807AC" w:rsidRPr="009807AC">
        <w:rPr>
          <w:b/>
          <w:lang w:val="ru-RU"/>
        </w:rPr>
        <w:t xml:space="preserve"> </w:t>
      </w:r>
      <w:r>
        <w:rPr>
          <w:b/>
          <w:lang w:val="ru-RU"/>
        </w:rPr>
        <w:t>обзора</w:t>
      </w:r>
      <w:r w:rsidR="009807AC" w:rsidRPr="009807AC">
        <w:rPr>
          <w:b/>
          <w:lang w:val="ru-RU"/>
        </w:rPr>
        <w:t xml:space="preserve"> </w:t>
      </w:r>
      <w:r w:rsidR="009807AC">
        <w:rPr>
          <w:b/>
          <w:lang w:val="ru-RU"/>
        </w:rPr>
        <w:t>были</w:t>
      </w:r>
      <w:r w:rsidR="009807AC" w:rsidRPr="009807AC">
        <w:rPr>
          <w:b/>
          <w:lang w:val="ru-RU"/>
        </w:rPr>
        <w:t xml:space="preserve"> </w:t>
      </w:r>
      <w:r w:rsidR="009807AC">
        <w:rPr>
          <w:b/>
          <w:lang w:val="ru-RU"/>
        </w:rPr>
        <w:t>одобрены</w:t>
      </w:r>
      <w:r w:rsidR="009807AC" w:rsidRPr="009807AC">
        <w:rPr>
          <w:b/>
          <w:lang w:val="ru-RU"/>
        </w:rPr>
        <w:t xml:space="preserve"> </w:t>
      </w:r>
      <w:r w:rsidR="009807AC">
        <w:rPr>
          <w:b/>
          <w:lang w:val="ru-RU"/>
        </w:rPr>
        <w:t>Координационным</w:t>
      </w:r>
      <w:r w:rsidR="009807AC" w:rsidRPr="009807AC">
        <w:rPr>
          <w:b/>
          <w:lang w:val="ru-RU"/>
        </w:rPr>
        <w:t xml:space="preserve"> </w:t>
      </w:r>
      <w:r w:rsidR="009807AC">
        <w:rPr>
          <w:b/>
          <w:lang w:val="ru-RU"/>
        </w:rPr>
        <w:t>комитетом</w:t>
      </w:r>
      <w:r w:rsidR="009807AC" w:rsidRPr="009807AC">
        <w:rPr>
          <w:b/>
          <w:lang w:val="ru-RU"/>
        </w:rPr>
        <w:t xml:space="preserve"> </w:t>
      </w:r>
      <w:r w:rsidR="00495A52" w:rsidRPr="009D280D">
        <w:rPr>
          <w:b/>
        </w:rPr>
        <w:t>PEMPAL</w:t>
      </w:r>
      <w:r w:rsidR="00495A52" w:rsidRPr="009807AC">
        <w:rPr>
          <w:b/>
          <w:lang w:val="ru-RU"/>
        </w:rPr>
        <w:t xml:space="preserve"> </w:t>
      </w:r>
      <w:r w:rsidR="009807AC">
        <w:rPr>
          <w:b/>
          <w:lang w:val="ru-RU"/>
        </w:rPr>
        <w:t xml:space="preserve">в ноябре </w:t>
      </w:r>
      <w:r w:rsidR="00495A52" w:rsidRPr="009807AC">
        <w:rPr>
          <w:b/>
          <w:lang w:val="ru-RU"/>
        </w:rPr>
        <w:t>2014</w:t>
      </w:r>
      <w:r w:rsidR="009807AC">
        <w:rPr>
          <w:b/>
          <w:lang w:val="ru-RU"/>
        </w:rPr>
        <w:t xml:space="preserve"> г. в рамках</w:t>
      </w:r>
      <w:r>
        <w:rPr>
          <w:b/>
          <w:lang w:val="ru-RU"/>
        </w:rPr>
        <w:t xml:space="preserve"> подготовки</w:t>
      </w:r>
      <w:r w:rsidR="009807AC">
        <w:rPr>
          <w:b/>
          <w:lang w:val="ru-RU"/>
        </w:rPr>
        <w:t xml:space="preserve"> концепции ССО</w:t>
      </w:r>
      <w:r w:rsidR="00495A52" w:rsidRPr="009807AC">
        <w:rPr>
          <w:lang w:val="ru-RU"/>
        </w:rPr>
        <w:t xml:space="preserve">. </w:t>
      </w:r>
      <w:r>
        <w:rPr>
          <w:lang w:val="ru-RU"/>
        </w:rPr>
        <w:t xml:space="preserve">Анализ охватывает </w:t>
      </w:r>
      <w:r w:rsidR="009807AC">
        <w:rPr>
          <w:lang w:val="ru-RU"/>
        </w:rPr>
        <w:t>период</w:t>
      </w:r>
      <w:r w:rsidR="009807AC" w:rsidRPr="009807AC">
        <w:rPr>
          <w:lang w:val="ru-RU"/>
        </w:rPr>
        <w:t xml:space="preserve"> </w:t>
      </w:r>
      <w:r w:rsidR="009807AC">
        <w:rPr>
          <w:lang w:val="ru-RU"/>
        </w:rPr>
        <w:t>с</w:t>
      </w:r>
      <w:r w:rsidR="009807AC" w:rsidRPr="009807AC">
        <w:rPr>
          <w:lang w:val="ru-RU"/>
        </w:rPr>
        <w:t xml:space="preserve"> </w:t>
      </w:r>
      <w:r w:rsidR="009807AC">
        <w:rPr>
          <w:lang w:val="ru-RU"/>
        </w:rPr>
        <w:t>июля</w:t>
      </w:r>
      <w:r w:rsidR="009807AC" w:rsidRPr="009807AC">
        <w:rPr>
          <w:lang w:val="ru-RU"/>
        </w:rPr>
        <w:t xml:space="preserve"> </w:t>
      </w:r>
      <w:r w:rsidR="00D361F2" w:rsidRPr="009807AC">
        <w:rPr>
          <w:lang w:val="ru-RU"/>
        </w:rPr>
        <w:t xml:space="preserve">2012 </w:t>
      </w:r>
      <w:r w:rsidR="009807AC">
        <w:rPr>
          <w:lang w:val="ru-RU"/>
        </w:rPr>
        <w:t xml:space="preserve">г. по декабрь </w:t>
      </w:r>
      <w:r w:rsidR="00D361F2" w:rsidRPr="009807AC">
        <w:rPr>
          <w:lang w:val="ru-RU"/>
        </w:rPr>
        <w:t>2014</w:t>
      </w:r>
      <w:r w:rsidR="009807AC">
        <w:rPr>
          <w:lang w:val="ru-RU"/>
        </w:rPr>
        <w:t xml:space="preserve"> г.</w:t>
      </w:r>
      <w:r w:rsidR="00D361F2" w:rsidRPr="009807AC">
        <w:rPr>
          <w:lang w:val="ru-RU"/>
        </w:rPr>
        <w:t xml:space="preserve"> </w:t>
      </w:r>
      <w:r w:rsidR="009807AC">
        <w:rPr>
          <w:lang w:val="ru-RU"/>
        </w:rPr>
        <w:t>Использова</w:t>
      </w:r>
      <w:r w:rsidR="00DD30C0">
        <w:rPr>
          <w:lang w:val="ru-RU"/>
        </w:rPr>
        <w:t xml:space="preserve">лись следующие </w:t>
      </w:r>
      <w:r w:rsidR="009807AC">
        <w:rPr>
          <w:lang w:val="ru-RU"/>
        </w:rPr>
        <w:t>источники информации</w:t>
      </w:r>
      <w:r w:rsidR="00495A52" w:rsidRPr="009807AC">
        <w:rPr>
          <w:lang w:val="ru-RU"/>
        </w:rPr>
        <w:t>:</w:t>
      </w:r>
    </w:p>
    <w:p w14:paraId="494E5213" w14:textId="250E8EBC" w:rsidR="00495A52" w:rsidRPr="00EA753A"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отчеты</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о</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ходе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реализации</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ключевых мероприятий и достижении показателей согласно матрице результатов</w:t>
      </w:r>
      <w:r w:rsidR="001F09A2">
        <w:rPr>
          <w:rFonts w:ascii="Times New Roman" w:hAnsi="Times New Roman" w:cs="Times New Roman"/>
          <w:sz w:val="24"/>
          <w:szCs w:val="24"/>
          <w:lang w:val="ru-RU"/>
        </w:rPr>
        <w:t xml:space="preserve"> Стратегии</w:t>
      </w:r>
      <w:r w:rsid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представленные</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каждым</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из</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трех практикующих</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сообществ</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ПС</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rPr>
        <w:t>PEMPAL</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бюджетным</w:t>
      </w:r>
      <w:r w:rsidR="001F09A2" w:rsidRPr="00EA753A">
        <w:rPr>
          <w:rFonts w:ascii="Times New Roman" w:hAnsi="Times New Roman" w:cs="Times New Roman"/>
          <w:sz w:val="24"/>
          <w:szCs w:val="24"/>
          <w:lang w:val="ru-RU"/>
        </w:rPr>
        <w:t xml:space="preserve"> - </w:t>
      </w:r>
      <w:r w:rsidR="001F09A2">
        <w:rPr>
          <w:rFonts w:ascii="Times New Roman" w:hAnsi="Times New Roman" w:cs="Times New Roman"/>
          <w:sz w:val="24"/>
          <w:szCs w:val="24"/>
          <w:lang w:val="ru-RU"/>
        </w:rPr>
        <w:t>БС</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казначейским</w:t>
      </w:r>
      <w:r w:rsidR="001F09A2" w:rsidRPr="00EA753A">
        <w:rPr>
          <w:rFonts w:ascii="Times New Roman" w:hAnsi="Times New Roman" w:cs="Times New Roman"/>
          <w:sz w:val="24"/>
          <w:szCs w:val="24"/>
          <w:lang w:val="ru-RU"/>
        </w:rPr>
        <w:t xml:space="preserve"> - </w:t>
      </w:r>
      <w:r w:rsidR="001F09A2">
        <w:rPr>
          <w:rFonts w:ascii="Times New Roman" w:hAnsi="Times New Roman" w:cs="Times New Roman"/>
          <w:sz w:val="24"/>
          <w:szCs w:val="24"/>
          <w:lang w:val="ru-RU"/>
        </w:rPr>
        <w:t>КС</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и</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сообществом</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по</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внутреннему</w:t>
      </w:r>
      <w:r w:rsidR="001F09A2" w:rsidRPr="00EA753A">
        <w:rPr>
          <w:rFonts w:ascii="Times New Roman" w:hAnsi="Times New Roman" w:cs="Times New Roman"/>
          <w:sz w:val="24"/>
          <w:szCs w:val="24"/>
          <w:lang w:val="ru-RU"/>
        </w:rPr>
        <w:t xml:space="preserve"> </w:t>
      </w:r>
      <w:r w:rsidR="001F09A2">
        <w:rPr>
          <w:rFonts w:ascii="Times New Roman" w:hAnsi="Times New Roman" w:cs="Times New Roman"/>
          <w:sz w:val="24"/>
          <w:szCs w:val="24"/>
          <w:lang w:val="ru-RU"/>
        </w:rPr>
        <w:t>аудиту</w:t>
      </w:r>
      <w:r w:rsidR="001F09A2" w:rsidRPr="00EA753A">
        <w:rPr>
          <w:rFonts w:ascii="Times New Roman" w:hAnsi="Times New Roman" w:cs="Times New Roman"/>
          <w:sz w:val="24"/>
          <w:szCs w:val="24"/>
          <w:lang w:val="ru-RU"/>
        </w:rPr>
        <w:t xml:space="preserve"> - </w:t>
      </w:r>
      <w:r w:rsidR="001F09A2">
        <w:rPr>
          <w:rFonts w:ascii="Times New Roman" w:hAnsi="Times New Roman" w:cs="Times New Roman"/>
          <w:sz w:val="24"/>
          <w:szCs w:val="24"/>
          <w:lang w:val="ru-RU"/>
        </w:rPr>
        <w:t>СВА</w:t>
      </w:r>
      <w:r w:rsidR="001F09A2" w:rsidRPr="00EA753A">
        <w:rPr>
          <w:rFonts w:ascii="Times New Roman" w:hAnsi="Times New Roman" w:cs="Times New Roman"/>
          <w:sz w:val="24"/>
          <w:szCs w:val="24"/>
          <w:lang w:val="ru-RU"/>
        </w:rPr>
        <w:t>)</w:t>
      </w:r>
      <w:r w:rsidR="00495A52" w:rsidRPr="00EA753A">
        <w:rPr>
          <w:rFonts w:ascii="Times New Roman" w:hAnsi="Times New Roman" w:cs="Times New Roman"/>
          <w:sz w:val="24"/>
          <w:szCs w:val="24"/>
          <w:lang w:val="ru-RU"/>
        </w:rPr>
        <w:t>;</w:t>
      </w:r>
    </w:p>
    <w:p w14:paraId="5CAF747F" w14:textId="65AE560D" w:rsidR="00495A52" w:rsidRPr="00EA753A"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EA753A">
        <w:rPr>
          <w:rFonts w:ascii="Times New Roman" w:hAnsi="Times New Roman" w:cs="Times New Roman"/>
          <w:sz w:val="24"/>
          <w:szCs w:val="24"/>
          <w:lang w:val="ru-RU"/>
        </w:rPr>
        <w:t>исьменные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ответы</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поддерживающих</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программу</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партнеров</w:t>
      </w:r>
      <w:r w:rsidR="00EA753A" w:rsidRPr="00EA753A">
        <w:rPr>
          <w:rFonts w:ascii="Times New Roman" w:hAnsi="Times New Roman" w:cs="Times New Roman"/>
          <w:sz w:val="24"/>
          <w:szCs w:val="24"/>
          <w:lang w:val="ru-RU"/>
        </w:rPr>
        <w:t>-</w:t>
      </w:r>
      <w:r w:rsidR="00EA753A">
        <w:rPr>
          <w:rFonts w:ascii="Times New Roman" w:hAnsi="Times New Roman" w:cs="Times New Roman"/>
          <w:sz w:val="24"/>
          <w:szCs w:val="24"/>
          <w:lang w:val="ru-RU"/>
        </w:rPr>
        <w:t>доноров</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Министерств</w:t>
      </w:r>
      <w:r w:rsidR="001F09A2">
        <w:rPr>
          <w:rFonts w:ascii="Times New Roman" w:hAnsi="Times New Roman" w:cs="Times New Roman"/>
          <w:sz w:val="24"/>
          <w:szCs w:val="24"/>
          <w:lang w:val="ru-RU"/>
        </w:rPr>
        <w:t>о</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финансов</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Российской</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Федерации</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и</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Государственн</w:t>
      </w:r>
      <w:r w:rsidR="001F09A2">
        <w:rPr>
          <w:rFonts w:ascii="Times New Roman" w:hAnsi="Times New Roman" w:cs="Times New Roman"/>
          <w:sz w:val="24"/>
          <w:szCs w:val="24"/>
          <w:lang w:val="ru-RU"/>
        </w:rPr>
        <w:t>ый</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секретариат</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Швейцарии по экономи</w:t>
      </w:r>
      <w:r>
        <w:rPr>
          <w:rFonts w:ascii="Times New Roman" w:hAnsi="Times New Roman" w:cs="Times New Roman"/>
          <w:sz w:val="24"/>
          <w:szCs w:val="24"/>
          <w:lang w:val="ru-RU"/>
        </w:rPr>
        <w:t>ческим вопросам (</w:t>
      </w:r>
      <w:r w:rsidR="00EA753A">
        <w:rPr>
          <w:rFonts w:ascii="Times New Roman" w:hAnsi="Times New Roman" w:cs="Times New Roman"/>
          <w:sz w:val="24"/>
          <w:szCs w:val="24"/>
        </w:rPr>
        <w:t>SECO</w:t>
      </w:r>
      <w:r>
        <w:rPr>
          <w:rFonts w:ascii="Times New Roman" w:hAnsi="Times New Roman" w:cs="Times New Roman"/>
          <w:sz w:val="24"/>
          <w:szCs w:val="24"/>
          <w:lang w:val="ru-RU"/>
        </w:rPr>
        <w:t>)</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на</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вопросы</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из</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заранее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подготовленного</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перечня</w:t>
      </w:r>
      <w:r w:rsidR="00495A52" w:rsidRPr="00EA753A">
        <w:rPr>
          <w:rFonts w:ascii="Times New Roman" w:hAnsi="Times New Roman" w:cs="Times New Roman"/>
          <w:sz w:val="24"/>
          <w:szCs w:val="24"/>
          <w:lang w:val="ru-RU"/>
        </w:rPr>
        <w:t xml:space="preserve">; </w:t>
      </w:r>
    </w:p>
    <w:p w14:paraId="521524EC" w14:textId="673C7107" w:rsidR="00495A52" w:rsidRPr="00EA753A"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00EA753A">
        <w:rPr>
          <w:rFonts w:ascii="Times New Roman" w:hAnsi="Times New Roman" w:cs="Times New Roman"/>
          <w:sz w:val="24"/>
          <w:szCs w:val="24"/>
          <w:lang w:val="ru-RU"/>
        </w:rPr>
        <w:t>дминистративные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данные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и</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данные</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о</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результат</w:t>
      </w:r>
      <w:r>
        <w:rPr>
          <w:rFonts w:ascii="Times New Roman" w:hAnsi="Times New Roman" w:cs="Times New Roman"/>
          <w:sz w:val="24"/>
          <w:szCs w:val="24"/>
          <w:lang w:val="ru-RU"/>
        </w:rPr>
        <w:t>ах</w:t>
      </w:r>
      <w:r w:rsidR="00EA753A" w:rsidRPr="00EA753A">
        <w:rPr>
          <w:rFonts w:ascii="Times New Roman" w:hAnsi="Times New Roman" w:cs="Times New Roman"/>
          <w:sz w:val="24"/>
          <w:szCs w:val="24"/>
          <w:lang w:val="ru-RU"/>
        </w:rPr>
        <w:t xml:space="preserve"> </w:t>
      </w:r>
      <w:r w:rsidR="00EA753A">
        <w:rPr>
          <w:rFonts w:ascii="Times New Roman" w:hAnsi="Times New Roman" w:cs="Times New Roman"/>
          <w:sz w:val="24"/>
          <w:szCs w:val="24"/>
          <w:lang w:val="ru-RU"/>
        </w:rPr>
        <w:t xml:space="preserve">деятельности, представленные Секретариатом </w:t>
      </w:r>
      <w:r w:rsidR="00495A52" w:rsidRPr="00DC1D4F">
        <w:rPr>
          <w:rFonts w:ascii="Times New Roman" w:hAnsi="Times New Roman" w:cs="Times New Roman"/>
          <w:sz w:val="24"/>
          <w:szCs w:val="24"/>
        </w:rPr>
        <w:t>PEMPAL</w:t>
      </w:r>
      <w:r w:rsidR="00495A52" w:rsidRPr="00EA753A">
        <w:rPr>
          <w:rFonts w:ascii="Times New Roman" w:hAnsi="Times New Roman" w:cs="Times New Roman"/>
          <w:sz w:val="24"/>
          <w:szCs w:val="24"/>
          <w:lang w:val="ru-RU"/>
        </w:rPr>
        <w:t xml:space="preserve">; </w:t>
      </w:r>
    </w:p>
    <w:p w14:paraId="10364415" w14:textId="4073E674" w:rsidR="00495A52" w:rsidRPr="000712CC"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000712CC">
        <w:rPr>
          <w:rFonts w:ascii="Times New Roman" w:hAnsi="Times New Roman" w:cs="Times New Roman"/>
          <w:sz w:val="24"/>
          <w:szCs w:val="24"/>
          <w:lang w:val="ru-RU"/>
        </w:rPr>
        <w:t>омментарии</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полученные</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в</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режиме</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обратной</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связи в</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рамках</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электронного</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опроса,</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 xml:space="preserve">проведенного </w:t>
      </w:r>
      <w:r>
        <w:rPr>
          <w:rFonts w:ascii="Times New Roman" w:hAnsi="Times New Roman" w:cs="Times New Roman"/>
          <w:sz w:val="24"/>
          <w:szCs w:val="24"/>
          <w:lang w:val="ru-RU"/>
        </w:rPr>
        <w:t>специально</w:t>
      </w:r>
      <w:r w:rsidR="000712CC">
        <w:rPr>
          <w:rFonts w:ascii="Times New Roman" w:hAnsi="Times New Roman" w:cs="Times New Roman"/>
          <w:sz w:val="24"/>
          <w:szCs w:val="24"/>
          <w:lang w:val="ru-RU"/>
        </w:rPr>
        <w:t xml:space="preserve"> для получения информации от членов сети </w:t>
      </w:r>
      <w:r w:rsidR="00495A52" w:rsidRPr="00DC1D4F">
        <w:rPr>
          <w:rFonts w:ascii="Times New Roman" w:hAnsi="Times New Roman" w:cs="Times New Roman"/>
          <w:sz w:val="24"/>
          <w:szCs w:val="24"/>
        </w:rPr>
        <w:t>PEMPAL</w:t>
      </w:r>
      <w:r w:rsidR="00495A52"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для проведения обзора</w:t>
      </w:r>
      <w:r w:rsidR="00495A52" w:rsidRPr="000712CC">
        <w:rPr>
          <w:rFonts w:ascii="Times New Roman" w:hAnsi="Times New Roman" w:cs="Times New Roman"/>
          <w:sz w:val="24"/>
          <w:szCs w:val="24"/>
          <w:lang w:val="ru-RU"/>
        </w:rPr>
        <w:t xml:space="preserve">; </w:t>
      </w:r>
    </w:p>
    <w:p w14:paraId="0CDEA503" w14:textId="775EB340" w:rsidR="00495A52" w:rsidRPr="000712CC"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w:t>
      </w:r>
      <w:r w:rsidR="000712CC">
        <w:rPr>
          <w:rFonts w:ascii="Times New Roman" w:hAnsi="Times New Roman" w:cs="Times New Roman"/>
          <w:sz w:val="24"/>
          <w:szCs w:val="24"/>
          <w:lang w:val="ru-RU"/>
        </w:rPr>
        <w:t>аза</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данных</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содержащая</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результаты</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опросов</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пров</w:t>
      </w:r>
      <w:r w:rsidR="007B0937">
        <w:rPr>
          <w:rFonts w:ascii="Times New Roman" w:hAnsi="Times New Roman" w:cs="Times New Roman"/>
          <w:sz w:val="24"/>
          <w:szCs w:val="24"/>
          <w:lang w:val="ru-RU"/>
        </w:rPr>
        <w:t xml:space="preserve">еденных </w:t>
      </w:r>
      <w:r w:rsidR="000712CC">
        <w:rPr>
          <w:rFonts w:ascii="Times New Roman" w:hAnsi="Times New Roman" w:cs="Times New Roman"/>
          <w:sz w:val="24"/>
          <w:szCs w:val="24"/>
          <w:lang w:val="ru-RU"/>
        </w:rPr>
        <w:t>после</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крупных</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мероприятий</w:t>
      </w:r>
      <w:r w:rsidR="000712CC" w:rsidRPr="000712CC">
        <w:rPr>
          <w:rFonts w:ascii="Times New Roman" w:hAnsi="Times New Roman" w:cs="Times New Roman"/>
          <w:sz w:val="24"/>
          <w:szCs w:val="24"/>
          <w:lang w:val="ru-RU"/>
        </w:rPr>
        <w:t xml:space="preserve"> </w:t>
      </w:r>
      <w:r w:rsidR="00495A52" w:rsidRPr="00DC1D4F">
        <w:rPr>
          <w:rFonts w:ascii="Times New Roman" w:hAnsi="Times New Roman" w:cs="Times New Roman"/>
          <w:sz w:val="24"/>
          <w:szCs w:val="24"/>
        </w:rPr>
        <w:t>PEMPAL</w:t>
      </w:r>
      <w:r w:rsidR="00495A52"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 xml:space="preserve">в течение рассматриваемого периода </w:t>
      </w:r>
      <w:r w:rsidR="00495A52" w:rsidRPr="000712CC">
        <w:rPr>
          <w:rFonts w:ascii="Times New Roman" w:hAnsi="Times New Roman" w:cs="Times New Roman"/>
          <w:sz w:val="24"/>
          <w:szCs w:val="24"/>
          <w:lang w:val="ru-RU"/>
        </w:rPr>
        <w:t xml:space="preserve">(45 </w:t>
      </w:r>
      <w:r w:rsidR="000712CC">
        <w:rPr>
          <w:rFonts w:ascii="Times New Roman" w:hAnsi="Times New Roman" w:cs="Times New Roman"/>
          <w:sz w:val="24"/>
          <w:szCs w:val="24"/>
          <w:lang w:val="ru-RU"/>
        </w:rPr>
        <w:t>опросов</w:t>
      </w:r>
      <w:r>
        <w:rPr>
          <w:rFonts w:ascii="Times New Roman" w:hAnsi="Times New Roman" w:cs="Times New Roman"/>
          <w:sz w:val="24"/>
          <w:szCs w:val="24"/>
          <w:lang w:val="ru-RU"/>
        </w:rPr>
        <w:t xml:space="preserve"> в общей сложности;</w:t>
      </w:r>
      <w:r w:rsidR="00495A52"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баз</w:t>
      </w:r>
      <w:r>
        <w:rPr>
          <w:rFonts w:ascii="Times New Roman" w:hAnsi="Times New Roman" w:cs="Times New Roman"/>
          <w:sz w:val="24"/>
          <w:szCs w:val="24"/>
          <w:lang w:val="ru-RU"/>
        </w:rPr>
        <w:t xml:space="preserve">у </w:t>
      </w:r>
      <w:r w:rsidR="000712CC">
        <w:rPr>
          <w:rFonts w:ascii="Times New Roman" w:hAnsi="Times New Roman" w:cs="Times New Roman"/>
          <w:sz w:val="24"/>
          <w:szCs w:val="24"/>
          <w:lang w:val="ru-RU"/>
        </w:rPr>
        <w:t xml:space="preserve">данных </w:t>
      </w:r>
      <w:r>
        <w:rPr>
          <w:rFonts w:ascii="Times New Roman" w:hAnsi="Times New Roman" w:cs="Times New Roman"/>
          <w:sz w:val="24"/>
          <w:szCs w:val="24"/>
          <w:lang w:val="ru-RU"/>
        </w:rPr>
        <w:t xml:space="preserve">ведет </w:t>
      </w:r>
      <w:r w:rsidR="000712CC">
        <w:rPr>
          <w:rFonts w:ascii="Times New Roman" w:hAnsi="Times New Roman" w:cs="Times New Roman"/>
          <w:sz w:val="24"/>
          <w:szCs w:val="24"/>
          <w:lang w:val="ru-RU"/>
        </w:rPr>
        <w:t>Секретариат</w:t>
      </w:r>
      <w:r w:rsidR="00495A52" w:rsidRPr="000712CC">
        <w:rPr>
          <w:rFonts w:ascii="Times New Roman" w:hAnsi="Times New Roman" w:cs="Times New Roman"/>
          <w:sz w:val="24"/>
          <w:szCs w:val="24"/>
          <w:lang w:val="ru-RU"/>
        </w:rPr>
        <w:t xml:space="preserve">);  </w:t>
      </w:r>
      <w:r>
        <w:rPr>
          <w:rFonts w:ascii="Times New Roman" w:hAnsi="Times New Roman" w:cs="Times New Roman"/>
          <w:sz w:val="24"/>
          <w:szCs w:val="24"/>
          <w:lang w:val="ru-RU"/>
        </w:rPr>
        <w:t>а также</w:t>
      </w:r>
    </w:p>
    <w:p w14:paraId="546D0D39" w14:textId="6E0F1142" w:rsidR="00495A52" w:rsidRPr="000712CC" w:rsidRDefault="0067141D" w:rsidP="00B02691">
      <w:pPr>
        <w:pStyle w:val="ListParagraph"/>
        <w:numPr>
          <w:ilvl w:val="0"/>
          <w:numId w:val="62"/>
        </w:numPr>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w:t>
      </w:r>
      <w:r w:rsidR="000712CC">
        <w:rPr>
          <w:rFonts w:ascii="Times New Roman" w:hAnsi="Times New Roman" w:cs="Times New Roman"/>
          <w:sz w:val="24"/>
          <w:szCs w:val="24"/>
          <w:lang w:val="ru-RU"/>
        </w:rPr>
        <w:t>меющиеся</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в</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наличии</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отчеты</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по</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программе</w:t>
      </w:r>
      <w:r w:rsidR="000712CC" w:rsidRPr="000712CC">
        <w:rPr>
          <w:rFonts w:ascii="Times New Roman" w:hAnsi="Times New Roman" w:cs="Times New Roman"/>
          <w:sz w:val="24"/>
          <w:szCs w:val="24"/>
          <w:lang w:val="ru-RU"/>
        </w:rPr>
        <w:t xml:space="preserve"> </w:t>
      </w:r>
      <w:r w:rsidR="000712CC">
        <w:rPr>
          <w:rFonts w:ascii="Times New Roman" w:hAnsi="Times New Roman" w:cs="Times New Roman"/>
          <w:sz w:val="24"/>
          <w:szCs w:val="24"/>
          <w:lang w:val="ru-RU"/>
        </w:rPr>
        <w:t xml:space="preserve">и платформы хранения данных </w:t>
      </w:r>
      <w:r w:rsidR="00495A52" w:rsidRPr="000712CC">
        <w:rPr>
          <w:rFonts w:ascii="Times New Roman" w:hAnsi="Times New Roman" w:cs="Times New Roman"/>
          <w:sz w:val="24"/>
          <w:szCs w:val="24"/>
          <w:lang w:val="ru-RU"/>
        </w:rPr>
        <w:t>(</w:t>
      </w:r>
      <w:r w:rsidR="000712CC">
        <w:rPr>
          <w:rFonts w:ascii="Times New Roman" w:hAnsi="Times New Roman" w:cs="Times New Roman"/>
          <w:sz w:val="24"/>
          <w:szCs w:val="24"/>
          <w:lang w:val="ru-RU"/>
        </w:rPr>
        <w:t xml:space="preserve">например, вебсайт </w:t>
      </w:r>
      <w:r w:rsidR="00495A52" w:rsidRPr="00DC1D4F">
        <w:rPr>
          <w:rFonts w:ascii="Times New Roman" w:hAnsi="Times New Roman" w:cs="Times New Roman"/>
          <w:sz w:val="24"/>
          <w:szCs w:val="24"/>
        </w:rPr>
        <w:t>PEMPAL</w:t>
      </w:r>
      <w:r w:rsidR="00495A52" w:rsidRPr="000712CC">
        <w:rPr>
          <w:rFonts w:ascii="Times New Roman" w:hAnsi="Times New Roman" w:cs="Times New Roman"/>
          <w:sz w:val="24"/>
          <w:szCs w:val="24"/>
          <w:lang w:val="ru-RU"/>
        </w:rPr>
        <w:t xml:space="preserve">, </w:t>
      </w:r>
      <w:r w:rsidR="00495A52" w:rsidRPr="00DC1D4F">
        <w:rPr>
          <w:rFonts w:ascii="Times New Roman" w:hAnsi="Times New Roman" w:cs="Times New Roman"/>
          <w:sz w:val="24"/>
          <w:szCs w:val="24"/>
        </w:rPr>
        <w:t>wiki</w:t>
      </w:r>
      <w:r>
        <w:rPr>
          <w:rFonts w:ascii="Times New Roman" w:hAnsi="Times New Roman" w:cs="Times New Roman"/>
          <w:sz w:val="24"/>
          <w:szCs w:val="24"/>
          <w:lang w:val="ru-RU"/>
        </w:rPr>
        <w:t>-</w:t>
      </w:r>
      <w:r w:rsidRPr="0067141D">
        <w:rPr>
          <w:rFonts w:ascii="Times New Roman" w:hAnsi="Times New Roman" w:cs="Times New Roman"/>
          <w:sz w:val="24"/>
          <w:szCs w:val="24"/>
          <w:lang w:val="ru-RU"/>
        </w:rPr>
        <w:t xml:space="preserve"> </w:t>
      </w:r>
      <w:r>
        <w:rPr>
          <w:rFonts w:ascii="Times New Roman" w:hAnsi="Times New Roman" w:cs="Times New Roman"/>
          <w:sz w:val="24"/>
          <w:szCs w:val="24"/>
          <w:lang w:val="ru-RU"/>
        </w:rPr>
        <w:t>ресурсы тематических сообществ</w:t>
      </w:r>
      <w:r w:rsidR="00495A52" w:rsidRPr="000712CC">
        <w:rPr>
          <w:rFonts w:ascii="Times New Roman" w:hAnsi="Times New Roman" w:cs="Times New Roman"/>
          <w:sz w:val="24"/>
          <w:szCs w:val="24"/>
          <w:lang w:val="ru-RU"/>
        </w:rPr>
        <w:t>).</w:t>
      </w:r>
    </w:p>
    <w:p w14:paraId="76A13931" w14:textId="0C6F52B7" w:rsidR="00495A52" w:rsidRPr="000D33C8" w:rsidRDefault="007B0937" w:rsidP="00495A52">
      <w:pPr>
        <w:tabs>
          <w:tab w:val="left" w:pos="90"/>
        </w:tabs>
        <w:spacing w:before="240"/>
        <w:jc w:val="both"/>
        <w:rPr>
          <w:lang w:val="ru-RU"/>
        </w:rPr>
      </w:pPr>
      <w:r>
        <w:rPr>
          <w:b/>
          <w:lang w:val="ru-RU"/>
        </w:rPr>
        <w:t>В</w:t>
      </w:r>
      <w:r w:rsidRPr="007B0937">
        <w:rPr>
          <w:b/>
          <w:lang w:val="ru-RU"/>
        </w:rPr>
        <w:t xml:space="preserve"> </w:t>
      </w:r>
      <w:r>
        <w:rPr>
          <w:b/>
          <w:lang w:val="ru-RU"/>
        </w:rPr>
        <w:t>настоящем</w:t>
      </w:r>
      <w:r w:rsidRPr="007B0937">
        <w:rPr>
          <w:b/>
          <w:lang w:val="ru-RU"/>
        </w:rPr>
        <w:t xml:space="preserve"> </w:t>
      </w:r>
      <w:r w:rsidR="00FA6AD2">
        <w:rPr>
          <w:b/>
          <w:lang w:val="ru-RU"/>
        </w:rPr>
        <w:t xml:space="preserve">итоговом </w:t>
      </w:r>
      <w:r>
        <w:rPr>
          <w:b/>
          <w:lang w:val="ru-RU"/>
        </w:rPr>
        <w:t>отчет</w:t>
      </w:r>
      <w:r w:rsidR="008C689A">
        <w:rPr>
          <w:b/>
          <w:lang w:val="ru-RU"/>
        </w:rPr>
        <w:t>е</w:t>
      </w:r>
      <w:r w:rsidRPr="007B0937">
        <w:rPr>
          <w:b/>
          <w:lang w:val="ru-RU"/>
        </w:rPr>
        <w:t xml:space="preserve"> </w:t>
      </w:r>
      <w:r w:rsidR="00B46707">
        <w:rPr>
          <w:b/>
          <w:lang w:val="ru-RU"/>
        </w:rPr>
        <w:t xml:space="preserve">обобщаются </w:t>
      </w:r>
      <w:r>
        <w:rPr>
          <w:b/>
          <w:lang w:val="ru-RU"/>
        </w:rPr>
        <w:t>результаты</w:t>
      </w:r>
      <w:r w:rsidRPr="007B0937">
        <w:rPr>
          <w:b/>
          <w:lang w:val="ru-RU"/>
        </w:rPr>
        <w:t xml:space="preserve"> </w:t>
      </w:r>
      <w:r w:rsidR="001F09A2">
        <w:rPr>
          <w:b/>
          <w:lang w:val="ru-RU"/>
        </w:rPr>
        <w:t xml:space="preserve">проведенного </w:t>
      </w:r>
      <w:r>
        <w:rPr>
          <w:b/>
          <w:lang w:val="ru-RU"/>
        </w:rPr>
        <w:t>обзора</w:t>
      </w:r>
      <w:r w:rsidR="00495A52" w:rsidRPr="007B0937">
        <w:rPr>
          <w:lang w:val="ru-RU"/>
        </w:rPr>
        <w:t xml:space="preserve">, </w:t>
      </w:r>
      <w:r w:rsidRPr="007B0937">
        <w:rPr>
          <w:b/>
          <w:lang w:val="ru-RU"/>
        </w:rPr>
        <w:t>включая анализ</w:t>
      </w:r>
      <w:r>
        <w:rPr>
          <w:lang w:val="ru-RU"/>
        </w:rPr>
        <w:t xml:space="preserve"> </w:t>
      </w:r>
      <w:r>
        <w:rPr>
          <w:b/>
          <w:lang w:val="ru-RU"/>
        </w:rPr>
        <w:t xml:space="preserve">хода реализации программы по 15 ключевым </w:t>
      </w:r>
      <w:r w:rsidR="00B46707">
        <w:rPr>
          <w:b/>
          <w:lang w:val="ru-RU"/>
        </w:rPr>
        <w:t>действиям</w:t>
      </w:r>
      <w:r>
        <w:rPr>
          <w:b/>
          <w:lang w:val="ru-RU"/>
        </w:rPr>
        <w:t xml:space="preserve"> и 35 показателям </w:t>
      </w:r>
      <w:r w:rsidR="00B46707">
        <w:rPr>
          <w:b/>
          <w:lang w:val="ru-RU"/>
        </w:rPr>
        <w:t>эффективности</w:t>
      </w:r>
      <w:r>
        <w:rPr>
          <w:b/>
          <w:lang w:val="ru-RU"/>
        </w:rPr>
        <w:t>, включенным в матрицу оценки результатов Стратегии</w:t>
      </w:r>
      <w:r w:rsidR="00495A52" w:rsidRPr="007B0937">
        <w:rPr>
          <w:lang w:val="ru-RU"/>
        </w:rPr>
        <w:t xml:space="preserve">. </w:t>
      </w:r>
      <w:r w:rsidR="00B46707">
        <w:rPr>
          <w:lang w:val="ru-RU"/>
        </w:rPr>
        <w:t xml:space="preserve">Информация о деятельности </w:t>
      </w:r>
      <w:r w:rsidR="00B46707" w:rsidRPr="009D280D">
        <w:t>PEMPAL</w:t>
      </w:r>
      <w:r w:rsidR="003827D7">
        <w:rPr>
          <w:lang w:val="ru-RU"/>
        </w:rPr>
        <w:t xml:space="preserve"> за </w:t>
      </w:r>
      <w:r w:rsidR="00B46707">
        <w:rPr>
          <w:lang w:val="ru-RU"/>
        </w:rPr>
        <w:t xml:space="preserve">период действия Стратегии содержится в </w:t>
      </w:r>
      <w:r w:rsidR="00B46707" w:rsidRPr="00B46707">
        <w:rPr>
          <w:i/>
          <w:lang w:val="ru-RU"/>
        </w:rPr>
        <w:t>Приложении 1</w:t>
      </w:r>
      <w:r w:rsidR="00B46707">
        <w:rPr>
          <w:lang w:val="ru-RU"/>
        </w:rPr>
        <w:t xml:space="preserve">. Данное приложение включает основные статистические данные по сети </w:t>
      </w:r>
      <w:r w:rsidR="00B46707" w:rsidRPr="009D280D">
        <w:t>PEMPAL</w:t>
      </w:r>
      <w:r w:rsidR="00B46707">
        <w:rPr>
          <w:lang w:val="ru-RU"/>
        </w:rPr>
        <w:t xml:space="preserve"> (</w:t>
      </w:r>
      <w:r w:rsidR="003827D7">
        <w:rPr>
          <w:lang w:val="ru-RU"/>
        </w:rPr>
        <w:t>т</w:t>
      </w:r>
      <w:r w:rsidR="00B46707">
        <w:rPr>
          <w:lang w:val="ru-RU"/>
        </w:rPr>
        <w:t xml:space="preserve">аблица 1); </w:t>
      </w:r>
      <w:r w:rsidR="003827D7">
        <w:rPr>
          <w:lang w:val="ru-RU"/>
        </w:rPr>
        <w:t>графическое представление</w:t>
      </w:r>
      <w:r w:rsidR="00B46707">
        <w:rPr>
          <w:lang w:val="ru-RU"/>
        </w:rPr>
        <w:t xml:space="preserve"> результатов опросов членов сети (таблица 2); обзор финансов</w:t>
      </w:r>
      <w:r w:rsidR="00E12D1A">
        <w:rPr>
          <w:lang w:val="ru-RU"/>
        </w:rPr>
        <w:t>ых ресурсов</w:t>
      </w:r>
      <w:r w:rsidR="00B46707">
        <w:rPr>
          <w:lang w:val="ru-RU"/>
        </w:rPr>
        <w:t xml:space="preserve"> </w:t>
      </w:r>
      <w:r w:rsidR="00B46707" w:rsidRPr="009D280D">
        <w:t>PEMPAL</w:t>
      </w:r>
      <w:r w:rsidR="00B46707">
        <w:rPr>
          <w:lang w:val="ru-RU"/>
        </w:rPr>
        <w:t xml:space="preserve"> (</w:t>
      </w:r>
      <w:r w:rsidR="003827D7">
        <w:rPr>
          <w:lang w:val="ru-RU"/>
        </w:rPr>
        <w:t>т</w:t>
      </w:r>
      <w:r w:rsidR="00B46707">
        <w:rPr>
          <w:lang w:val="ru-RU"/>
        </w:rPr>
        <w:t xml:space="preserve">аблица 3); обзор расходов в рамках программы </w:t>
      </w:r>
      <w:r w:rsidR="00B46707" w:rsidRPr="009D280D">
        <w:t>PEMPAL</w:t>
      </w:r>
      <w:r w:rsidR="00B46707">
        <w:rPr>
          <w:lang w:val="ru-RU"/>
        </w:rPr>
        <w:t xml:space="preserve"> (таблица 4); а также </w:t>
      </w:r>
      <w:r w:rsidR="00E12D1A">
        <w:rPr>
          <w:lang w:val="ru-RU"/>
        </w:rPr>
        <w:t>план-график</w:t>
      </w:r>
      <w:r w:rsidR="00B46707">
        <w:rPr>
          <w:lang w:val="ru-RU"/>
        </w:rPr>
        <w:t xml:space="preserve"> мероприятий международного уровня, проведенных в 2014 году (</w:t>
      </w:r>
      <w:r w:rsidR="003827D7">
        <w:rPr>
          <w:lang w:val="ru-RU"/>
        </w:rPr>
        <w:t>т</w:t>
      </w:r>
      <w:r w:rsidR="00B46707">
        <w:rPr>
          <w:lang w:val="ru-RU"/>
        </w:rPr>
        <w:t xml:space="preserve">аблица 5).  </w:t>
      </w:r>
      <w:r w:rsidR="003827D7">
        <w:rPr>
          <w:lang w:val="ru-RU"/>
        </w:rPr>
        <w:t xml:space="preserve">В </w:t>
      </w:r>
      <w:r w:rsidR="003827D7">
        <w:rPr>
          <w:i/>
          <w:lang w:val="ru-RU"/>
        </w:rPr>
        <w:t xml:space="preserve">Приложении </w:t>
      </w:r>
      <w:r w:rsidR="003827D7" w:rsidRPr="007B0937">
        <w:rPr>
          <w:i/>
          <w:lang w:val="ru-RU"/>
        </w:rPr>
        <w:t>2</w:t>
      </w:r>
      <w:r w:rsidR="003827D7">
        <w:rPr>
          <w:i/>
          <w:lang w:val="ru-RU"/>
        </w:rPr>
        <w:t xml:space="preserve"> </w:t>
      </w:r>
      <w:r w:rsidR="003827D7">
        <w:rPr>
          <w:lang w:val="ru-RU"/>
        </w:rPr>
        <w:t>представлен о</w:t>
      </w:r>
      <w:r>
        <w:rPr>
          <w:lang w:val="ru-RU"/>
        </w:rPr>
        <w:t>бзор</w:t>
      </w:r>
      <w:r w:rsidRPr="007B0937">
        <w:rPr>
          <w:lang w:val="ru-RU"/>
        </w:rPr>
        <w:t xml:space="preserve"> </w:t>
      </w:r>
      <w:r>
        <w:rPr>
          <w:lang w:val="ru-RU"/>
        </w:rPr>
        <w:t>результатов</w:t>
      </w:r>
      <w:r w:rsidR="00B46707">
        <w:rPr>
          <w:lang w:val="ru-RU"/>
        </w:rPr>
        <w:t xml:space="preserve"> оценки прогресса по каждом</w:t>
      </w:r>
      <w:r w:rsidR="000B0B0F">
        <w:rPr>
          <w:lang w:val="ru-RU"/>
        </w:rPr>
        <w:t>у</w:t>
      </w:r>
      <w:r w:rsidR="00B46707">
        <w:rPr>
          <w:lang w:val="ru-RU"/>
        </w:rPr>
        <w:t xml:space="preserve"> действию</w:t>
      </w:r>
      <w:r w:rsidR="000B0B0F">
        <w:rPr>
          <w:lang w:val="ru-RU"/>
        </w:rPr>
        <w:t xml:space="preserve"> и показателю эффективности</w:t>
      </w:r>
      <w:r w:rsidRPr="007B0937">
        <w:rPr>
          <w:lang w:val="ru-RU"/>
        </w:rPr>
        <w:t>,</w:t>
      </w:r>
      <w:r w:rsidR="000B0B0F">
        <w:rPr>
          <w:lang w:val="ru-RU"/>
        </w:rPr>
        <w:t xml:space="preserve"> включенным в матрицу результатов Стратегии,</w:t>
      </w:r>
      <w:r w:rsidRPr="007B0937">
        <w:rPr>
          <w:lang w:val="ru-RU"/>
        </w:rPr>
        <w:t xml:space="preserve"> </w:t>
      </w:r>
      <w:r>
        <w:rPr>
          <w:lang w:val="ru-RU"/>
        </w:rPr>
        <w:t>включая</w:t>
      </w:r>
      <w:r w:rsidRPr="007B0937">
        <w:rPr>
          <w:lang w:val="ru-RU"/>
        </w:rPr>
        <w:t xml:space="preserve"> </w:t>
      </w:r>
      <w:r w:rsidR="000B0B0F">
        <w:rPr>
          <w:lang w:val="ru-RU"/>
        </w:rPr>
        <w:t>состояние их</w:t>
      </w:r>
      <w:r w:rsidRPr="007B0937">
        <w:rPr>
          <w:lang w:val="ru-RU"/>
        </w:rPr>
        <w:t xml:space="preserve"> </w:t>
      </w:r>
      <w:r w:rsidR="000B0B0F">
        <w:rPr>
          <w:lang w:val="ru-RU"/>
        </w:rPr>
        <w:t>вы</w:t>
      </w:r>
      <w:r>
        <w:rPr>
          <w:lang w:val="ru-RU"/>
        </w:rPr>
        <w:t>полнения</w:t>
      </w:r>
      <w:r w:rsidRPr="007B0937">
        <w:rPr>
          <w:lang w:val="ru-RU"/>
        </w:rPr>
        <w:t xml:space="preserve"> </w:t>
      </w:r>
      <w:r>
        <w:rPr>
          <w:lang w:val="ru-RU"/>
        </w:rPr>
        <w:t>и</w:t>
      </w:r>
      <w:r w:rsidRPr="007B0937">
        <w:rPr>
          <w:lang w:val="ru-RU"/>
        </w:rPr>
        <w:t xml:space="preserve"> </w:t>
      </w:r>
      <w:r>
        <w:rPr>
          <w:lang w:val="ru-RU"/>
        </w:rPr>
        <w:t>оценку</w:t>
      </w:r>
      <w:r w:rsidRPr="007B0937">
        <w:rPr>
          <w:lang w:val="ru-RU"/>
        </w:rPr>
        <w:t xml:space="preserve"> </w:t>
      </w:r>
      <w:r>
        <w:rPr>
          <w:lang w:val="ru-RU"/>
        </w:rPr>
        <w:t>воздействия</w:t>
      </w:r>
      <w:r w:rsidRPr="007B0937">
        <w:rPr>
          <w:lang w:val="ru-RU"/>
        </w:rPr>
        <w:t xml:space="preserve"> </w:t>
      </w:r>
      <w:r>
        <w:rPr>
          <w:lang w:val="ru-RU"/>
        </w:rPr>
        <w:t>выявленных</w:t>
      </w:r>
      <w:r w:rsidRPr="007B0937">
        <w:rPr>
          <w:lang w:val="ru-RU"/>
        </w:rPr>
        <w:t xml:space="preserve"> </w:t>
      </w:r>
      <w:r>
        <w:rPr>
          <w:lang w:val="ru-RU"/>
        </w:rPr>
        <w:t>факторов</w:t>
      </w:r>
      <w:r w:rsidRPr="007B0937">
        <w:rPr>
          <w:lang w:val="ru-RU"/>
        </w:rPr>
        <w:t xml:space="preserve"> </w:t>
      </w:r>
      <w:r>
        <w:rPr>
          <w:lang w:val="ru-RU"/>
        </w:rPr>
        <w:t>риска</w:t>
      </w:r>
      <w:r w:rsidR="00495A52" w:rsidRPr="007B0937">
        <w:rPr>
          <w:lang w:val="ru-RU"/>
        </w:rPr>
        <w:t xml:space="preserve">. </w:t>
      </w:r>
      <w:r w:rsidR="003827D7">
        <w:rPr>
          <w:i/>
          <w:lang w:val="ru-RU"/>
        </w:rPr>
        <w:t>Приложение</w:t>
      </w:r>
      <w:r w:rsidR="003827D7" w:rsidRPr="00A97D1E">
        <w:rPr>
          <w:i/>
          <w:lang w:val="ru-RU"/>
        </w:rPr>
        <w:t xml:space="preserve"> 3</w:t>
      </w:r>
      <w:r w:rsidR="003827D7">
        <w:rPr>
          <w:i/>
          <w:lang w:val="ru-RU"/>
        </w:rPr>
        <w:t xml:space="preserve"> </w:t>
      </w:r>
      <w:r w:rsidR="003827D7">
        <w:rPr>
          <w:lang w:val="ru-RU"/>
        </w:rPr>
        <w:t>содержит п</w:t>
      </w:r>
      <w:r>
        <w:rPr>
          <w:lang w:val="ru-RU"/>
        </w:rPr>
        <w:t>одробный</w:t>
      </w:r>
      <w:r w:rsidRPr="00A97D1E">
        <w:rPr>
          <w:lang w:val="ru-RU"/>
        </w:rPr>
        <w:t xml:space="preserve"> </w:t>
      </w:r>
      <w:r>
        <w:rPr>
          <w:lang w:val="ru-RU"/>
        </w:rPr>
        <w:t>анализ</w:t>
      </w:r>
      <w:r w:rsidRPr="00A97D1E">
        <w:rPr>
          <w:lang w:val="ru-RU"/>
        </w:rPr>
        <w:t xml:space="preserve"> </w:t>
      </w:r>
      <w:r>
        <w:rPr>
          <w:lang w:val="ru-RU"/>
        </w:rPr>
        <w:t>по</w:t>
      </w:r>
      <w:r w:rsidRPr="00A97D1E">
        <w:rPr>
          <w:lang w:val="ru-RU"/>
        </w:rPr>
        <w:t xml:space="preserve"> </w:t>
      </w:r>
      <w:r>
        <w:rPr>
          <w:lang w:val="ru-RU"/>
        </w:rPr>
        <w:t>показателям</w:t>
      </w:r>
      <w:r w:rsidRPr="00A97D1E">
        <w:rPr>
          <w:lang w:val="ru-RU"/>
        </w:rPr>
        <w:t xml:space="preserve"> </w:t>
      </w:r>
      <w:r w:rsidR="000B0B0F">
        <w:rPr>
          <w:lang w:val="ru-RU"/>
        </w:rPr>
        <w:t>эффективности</w:t>
      </w:r>
      <w:r w:rsidR="00495A52" w:rsidRPr="00A97D1E">
        <w:rPr>
          <w:lang w:val="ru-RU"/>
        </w:rPr>
        <w:t xml:space="preserve">. </w:t>
      </w:r>
      <w:r>
        <w:rPr>
          <w:i/>
          <w:lang w:val="ru-RU"/>
        </w:rPr>
        <w:t>В</w:t>
      </w:r>
      <w:r w:rsidRPr="000D33C8">
        <w:rPr>
          <w:i/>
          <w:lang w:val="ru-RU"/>
        </w:rPr>
        <w:t xml:space="preserve"> </w:t>
      </w:r>
      <w:r>
        <w:rPr>
          <w:i/>
          <w:lang w:val="ru-RU"/>
        </w:rPr>
        <w:t>Приложении</w:t>
      </w:r>
      <w:r w:rsidRPr="000D33C8">
        <w:rPr>
          <w:i/>
          <w:lang w:val="ru-RU"/>
        </w:rPr>
        <w:t xml:space="preserve"> </w:t>
      </w:r>
      <w:r w:rsidR="00495A52" w:rsidRPr="000D33C8">
        <w:rPr>
          <w:i/>
          <w:lang w:val="ru-RU"/>
        </w:rPr>
        <w:t>4</w:t>
      </w:r>
      <w:r w:rsidR="00495A52" w:rsidRPr="000D33C8">
        <w:rPr>
          <w:lang w:val="ru-RU"/>
        </w:rPr>
        <w:t xml:space="preserve"> </w:t>
      </w:r>
      <w:r>
        <w:rPr>
          <w:lang w:val="ru-RU"/>
        </w:rPr>
        <w:t>представлены</w:t>
      </w:r>
      <w:r w:rsidRPr="000D33C8">
        <w:rPr>
          <w:lang w:val="ru-RU"/>
        </w:rPr>
        <w:t xml:space="preserve"> </w:t>
      </w:r>
      <w:r w:rsidR="000B0B0F">
        <w:rPr>
          <w:lang w:val="ru-RU"/>
        </w:rPr>
        <w:t>данные, подтверждающие</w:t>
      </w:r>
      <w:r w:rsidRPr="000D33C8">
        <w:rPr>
          <w:lang w:val="ru-RU"/>
        </w:rPr>
        <w:t xml:space="preserve"> </w:t>
      </w:r>
      <w:r>
        <w:rPr>
          <w:lang w:val="ru-RU"/>
        </w:rPr>
        <w:t>достижени</w:t>
      </w:r>
      <w:r w:rsidR="000B0B0F">
        <w:rPr>
          <w:lang w:val="ru-RU"/>
        </w:rPr>
        <w:t>е</w:t>
      </w:r>
      <w:r w:rsidRPr="000D33C8">
        <w:rPr>
          <w:lang w:val="ru-RU"/>
        </w:rPr>
        <w:t xml:space="preserve"> </w:t>
      </w:r>
      <w:r>
        <w:rPr>
          <w:lang w:val="ru-RU"/>
        </w:rPr>
        <w:t>целей</w:t>
      </w:r>
      <w:r w:rsidRPr="000D33C8">
        <w:rPr>
          <w:lang w:val="ru-RU"/>
        </w:rPr>
        <w:t>/</w:t>
      </w:r>
      <w:r>
        <w:rPr>
          <w:lang w:val="ru-RU"/>
        </w:rPr>
        <w:t>уровней</w:t>
      </w:r>
      <w:r w:rsidRPr="000D33C8">
        <w:rPr>
          <w:lang w:val="ru-RU"/>
        </w:rPr>
        <w:t xml:space="preserve"> </w:t>
      </w:r>
      <w:r>
        <w:rPr>
          <w:lang w:val="ru-RU"/>
        </w:rPr>
        <w:t>воздействия</w:t>
      </w:r>
      <w:r w:rsidRPr="000D33C8">
        <w:rPr>
          <w:lang w:val="ru-RU"/>
        </w:rPr>
        <w:t xml:space="preserve"> </w:t>
      </w:r>
      <w:r>
        <w:rPr>
          <w:lang w:val="ru-RU"/>
        </w:rPr>
        <w:t>и</w:t>
      </w:r>
      <w:r w:rsidRPr="000D33C8">
        <w:rPr>
          <w:lang w:val="ru-RU"/>
        </w:rPr>
        <w:t xml:space="preserve"> </w:t>
      </w:r>
      <w:r w:rsidR="000B0B0F">
        <w:rPr>
          <w:lang w:val="ru-RU"/>
        </w:rPr>
        <w:t xml:space="preserve">конечных </w:t>
      </w:r>
      <w:r>
        <w:rPr>
          <w:lang w:val="ru-RU"/>
        </w:rPr>
        <w:t>результатов</w:t>
      </w:r>
      <w:r w:rsidRPr="000D33C8">
        <w:rPr>
          <w:lang w:val="ru-RU"/>
        </w:rPr>
        <w:t xml:space="preserve">, </w:t>
      </w:r>
      <w:r>
        <w:rPr>
          <w:lang w:val="ru-RU"/>
        </w:rPr>
        <w:t>установленных</w:t>
      </w:r>
      <w:r w:rsidRPr="000D33C8">
        <w:rPr>
          <w:lang w:val="ru-RU"/>
        </w:rPr>
        <w:t xml:space="preserve"> </w:t>
      </w:r>
      <w:r>
        <w:rPr>
          <w:lang w:val="ru-RU"/>
        </w:rPr>
        <w:t>Стратегией</w:t>
      </w:r>
      <w:r w:rsidR="00495A52" w:rsidRPr="000D33C8">
        <w:rPr>
          <w:lang w:val="ru-RU"/>
        </w:rPr>
        <w:t xml:space="preserve">, </w:t>
      </w:r>
      <w:r>
        <w:rPr>
          <w:lang w:val="ru-RU"/>
        </w:rPr>
        <w:t>в</w:t>
      </w:r>
      <w:r w:rsidRPr="000D33C8">
        <w:rPr>
          <w:lang w:val="ru-RU"/>
        </w:rPr>
        <w:t xml:space="preserve"> </w:t>
      </w:r>
      <w:r>
        <w:rPr>
          <w:lang w:val="ru-RU"/>
        </w:rPr>
        <w:t>том</w:t>
      </w:r>
      <w:r w:rsidRPr="000D33C8">
        <w:rPr>
          <w:lang w:val="ru-RU"/>
        </w:rPr>
        <w:t xml:space="preserve"> </w:t>
      </w:r>
      <w:r>
        <w:rPr>
          <w:lang w:val="ru-RU"/>
        </w:rPr>
        <w:t>числе</w:t>
      </w:r>
      <w:r w:rsidR="00495A52" w:rsidRPr="000D33C8">
        <w:rPr>
          <w:lang w:val="ru-RU"/>
        </w:rPr>
        <w:t xml:space="preserve">: </w:t>
      </w:r>
      <w:r w:rsidR="000D33C8">
        <w:rPr>
          <w:lang w:val="ru-RU"/>
        </w:rPr>
        <w:t>описани</w:t>
      </w:r>
      <w:r w:rsidR="00413C1F">
        <w:rPr>
          <w:lang w:val="ru-RU"/>
        </w:rPr>
        <w:t>е</w:t>
      </w:r>
      <w:r w:rsidR="000D33C8" w:rsidRPr="000D33C8">
        <w:rPr>
          <w:lang w:val="ru-RU"/>
        </w:rPr>
        <w:t xml:space="preserve"> </w:t>
      </w:r>
      <w:r w:rsidR="000B0B0F">
        <w:rPr>
          <w:lang w:val="ru-RU"/>
        </w:rPr>
        <w:t xml:space="preserve">примеров </w:t>
      </w:r>
      <w:r w:rsidR="000D33C8">
        <w:rPr>
          <w:lang w:val="ru-RU"/>
        </w:rPr>
        <w:t>успешного</w:t>
      </w:r>
      <w:r w:rsidR="00413C1F">
        <w:rPr>
          <w:lang w:val="ru-RU"/>
        </w:rPr>
        <w:t xml:space="preserve"> внедрения новой практики</w:t>
      </w:r>
      <w:r w:rsidR="000D33C8" w:rsidRPr="000D33C8">
        <w:rPr>
          <w:lang w:val="ru-RU"/>
        </w:rPr>
        <w:t xml:space="preserve">, </w:t>
      </w:r>
      <w:r w:rsidR="000D33C8">
        <w:rPr>
          <w:lang w:val="ru-RU"/>
        </w:rPr>
        <w:t>собранны</w:t>
      </w:r>
      <w:r w:rsidR="000B0B0F">
        <w:rPr>
          <w:lang w:val="ru-RU"/>
        </w:rPr>
        <w:t>х</w:t>
      </w:r>
      <w:r w:rsidR="000D33C8" w:rsidRPr="000D33C8">
        <w:rPr>
          <w:lang w:val="ru-RU"/>
        </w:rPr>
        <w:t xml:space="preserve"> </w:t>
      </w:r>
      <w:r w:rsidR="00B950CB">
        <w:rPr>
          <w:lang w:val="ru-RU"/>
        </w:rPr>
        <w:t>п</w:t>
      </w:r>
      <w:r w:rsidR="000D33C8">
        <w:rPr>
          <w:lang w:val="ru-RU"/>
        </w:rPr>
        <w:t>рактикующими</w:t>
      </w:r>
      <w:r w:rsidR="000D33C8" w:rsidRPr="000D33C8">
        <w:rPr>
          <w:lang w:val="ru-RU"/>
        </w:rPr>
        <w:t xml:space="preserve"> </w:t>
      </w:r>
      <w:r w:rsidR="000D33C8">
        <w:rPr>
          <w:lang w:val="ru-RU"/>
        </w:rPr>
        <w:t>сообществами</w:t>
      </w:r>
      <w:r w:rsidR="000D33C8" w:rsidRPr="000D33C8">
        <w:rPr>
          <w:lang w:val="ru-RU"/>
        </w:rPr>
        <w:t xml:space="preserve"> </w:t>
      </w:r>
      <w:r w:rsidR="000D33C8">
        <w:rPr>
          <w:lang w:val="ru-RU"/>
        </w:rPr>
        <w:t>и</w:t>
      </w:r>
      <w:r w:rsidR="000D33C8" w:rsidRPr="000D33C8">
        <w:rPr>
          <w:lang w:val="ru-RU"/>
        </w:rPr>
        <w:t xml:space="preserve"> </w:t>
      </w:r>
      <w:r w:rsidR="000D33C8">
        <w:rPr>
          <w:lang w:val="ru-RU"/>
        </w:rPr>
        <w:t>вошедши</w:t>
      </w:r>
      <w:r w:rsidR="000B0B0F">
        <w:rPr>
          <w:lang w:val="ru-RU"/>
        </w:rPr>
        <w:t>х</w:t>
      </w:r>
      <w:r w:rsidR="000D33C8" w:rsidRPr="000D33C8">
        <w:rPr>
          <w:lang w:val="ru-RU"/>
        </w:rPr>
        <w:t xml:space="preserve"> </w:t>
      </w:r>
      <w:r w:rsidR="000D33C8">
        <w:rPr>
          <w:lang w:val="ru-RU"/>
        </w:rPr>
        <w:t>в</w:t>
      </w:r>
      <w:r w:rsidR="000D33C8" w:rsidRPr="000D33C8">
        <w:rPr>
          <w:lang w:val="ru-RU"/>
        </w:rPr>
        <w:t xml:space="preserve"> </w:t>
      </w:r>
      <w:r w:rsidR="000D33C8">
        <w:rPr>
          <w:lang w:val="ru-RU"/>
        </w:rPr>
        <w:t>документы</w:t>
      </w:r>
      <w:r w:rsidR="00413C1F">
        <w:rPr>
          <w:lang w:val="ru-RU"/>
        </w:rPr>
        <w:t>, официально</w:t>
      </w:r>
      <w:r w:rsidR="00413C1F" w:rsidRPr="000D33C8">
        <w:rPr>
          <w:lang w:val="ru-RU"/>
        </w:rPr>
        <w:t xml:space="preserve"> </w:t>
      </w:r>
      <w:r w:rsidR="00413C1F">
        <w:rPr>
          <w:lang w:val="ru-RU"/>
        </w:rPr>
        <w:t>поданные</w:t>
      </w:r>
      <w:r w:rsidR="00413C1F" w:rsidRPr="000D33C8">
        <w:rPr>
          <w:lang w:val="ru-RU"/>
        </w:rPr>
        <w:t xml:space="preserve"> </w:t>
      </w:r>
      <w:r w:rsidR="00413C1F">
        <w:rPr>
          <w:lang w:val="ru-RU"/>
        </w:rPr>
        <w:t>ими</w:t>
      </w:r>
      <w:r w:rsidR="000D33C8" w:rsidRPr="000D33C8">
        <w:rPr>
          <w:lang w:val="ru-RU"/>
        </w:rPr>
        <w:t xml:space="preserve"> </w:t>
      </w:r>
      <w:r w:rsidR="000D33C8">
        <w:rPr>
          <w:lang w:val="ru-RU"/>
        </w:rPr>
        <w:t>для</w:t>
      </w:r>
      <w:r w:rsidR="000D33C8" w:rsidRPr="000D33C8">
        <w:rPr>
          <w:lang w:val="ru-RU"/>
        </w:rPr>
        <w:t xml:space="preserve"> </w:t>
      </w:r>
      <w:r w:rsidR="000D33C8">
        <w:rPr>
          <w:lang w:val="ru-RU"/>
        </w:rPr>
        <w:t>обзора</w:t>
      </w:r>
      <w:r w:rsidR="00495A52" w:rsidRPr="000D33C8">
        <w:rPr>
          <w:lang w:val="ru-RU"/>
        </w:rPr>
        <w:t xml:space="preserve">; </w:t>
      </w:r>
      <w:r w:rsidR="000D33C8">
        <w:rPr>
          <w:lang w:val="ru-RU"/>
        </w:rPr>
        <w:t>взгляды</w:t>
      </w:r>
      <w:r w:rsidR="000D33C8" w:rsidRPr="000D33C8">
        <w:rPr>
          <w:lang w:val="ru-RU"/>
        </w:rPr>
        <w:t xml:space="preserve"> </w:t>
      </w:r>
      <w:r w:rsidR="000D33C8">
        <w:rPr>
          <w:lang w:val="ru-RU"/>
        </w:rPr>
        <w:t>доноров</w:t>
      </w:r>
      <w:r w:rsidR="000D33C8" w:rsidRPr="000D33C8">
        <w:rPr>
          <w:lang w:val="ru-RU"/>
        </w:rPr>
        <w:t xml:space="preserve"> </w:t>
      </w:r>
      <w:r w:rsidR="000D33C8">
        <w:rPr>
          <w:lang w:val="ru-RU"/>
        </w:rPr>
        <w:t>на</w:t>
      </w:r>
      <w:r w:rsidR="000D33C8" w:rsidRPr="000D33C8">
        <w:rPr>
          <w:lang w:val="ru-RU"/>
        </w:rPr>
        <w:t xml:space="preserve"> </w:t>
      </w:r>
      <w:r w:rsidR="000D33C8">
        <w:rPr>
          <w:lang w:val="ru-RU"/>
        </w:rPr>
        <w:t>успехи</w:t>
      </w:r>
      <w:r w:rsidR="000D33C8" w:rsidRPr="000D33C8">
        <w:rPr>
          <w:lang w:val="ru-RU"/>
        </w:rPr>
        <w:t xml:space="preserve"> </w:t>
      </w:r>
      <w:r w:rsidR="000D33C8">
        <w:rPr>
          <w:lang w:val="ru-RU"/>
        </w:rPr>
        <w:t>сети</w:t>
      </w:r>
      <w:r w:rsidR="000D33C8" w:rsidRPr="000D33C8">
        <w:rPr>
          <w:lang w:val="ru-RU"/>
        </w:rPr>
        <w:t xml:space="preserve"> </w:t>
      </w:r>
      <w:r w:rsidR="00495A52" w:rsidRPr="009D280D">
        <w:t>PEMPAL</w:t>
      </w:r>
      <w:r w:rsidR="000D33C8" w:rsidRPr="000D33C8">
        <w:rPr>
          <w:lang w:val="ru-RU"/>
        </w:rPr>
        <w:t xml:space="preserve">, </w:t>
      </w:r>
      <w:r w:rsidR="000D33C8">
        <w:rPr>
          <w:lang w:val="ru-RU"/>
        </w:rPr>
        <w:t>изложенные</w:t>
      </w:r>
      <w:r w:rsidR="000D33C8" w:rsidRPr="000D33C8">
        <w:rPr>
          <w:lang w:val="ru-RU"/>
        </w:rPr>
        <w:t xml:space="preserve"> </w:t>
      </w:r>
      <w:r w:rsidR="000D33C8">
        <w:rPr>
          <w:lang w:val="ru-RU"/>
        </w:rPr>
        <w:t>ими</w:t>
      </w:r>
      <w:r w:rsidR="000D33C8" w:rsidRPr="000D33C8">
        <w:rPr>
          <w:lang w:val="ru-RU"/>
        </w:rPr>
        <w:t xml:space="preserve"> </w:t>
      </w:r>
      <w:r w:rsidR="000D33C8">
        <w:rPr>
          <w:lang w:val="ru-RU"/>
        </w:rPr>
        <w:t>в</w:t>
      </w:r>
      <w:r w:rsidR="000D33C8" w:rsidRPr="000D33C8">
        <w:rPr>
          <w:lang w:val="ru-RU"/>
        </w:rPr>
        <w:t xml:space="preserve"> </w:t>
      </w:r>
      <w:r w:rsidR="000D33C8">
        <w:rPr>
          <w:lang w:val="ru-RU"/>
        </w:rPr>
        <w:t>официальных</w:t>
      </w:r>
      <w:r w:rsidR="000D33C8" w:rsidRPr="000D33C8">
        <w:rPr>
          <w:lang w:val="ru-RU"/>
        </w:rPr>
        <w:t xml:space="preserve"> </w:t>
      </w:r>
      <w:r w:rsidR="00E12D1A">
        <w:rPr>
          <w:lang w:val="ru-RU"/>
        </w:rPr>
        <w:t>материалах</w:t>
      </w:r>
      <w:r w:rsidR="000D33C8" w:rsidRPr="000D33C8">
        <w:rPr>
          <w:lang w:val="ru-RU"/>
        </w:rPr>
        <w:t xml:space="preserve">, </w:t>
      </w:r>
      <w:r w:rsidR="000D33C8">
        <w:rPr>
          <w:lang w:val="ru-RU"/>
        </w:rPr>
        <w:t>представленных</w:t>
      </w:r>
      <w:r w:rsidR="000D33C8" w:rsidRPr="000D33C8">
        <w:rPr>
          <w:lang w:val="ru-RU"/>
        </w:rPr>
        <w:t xml:space="preserve"> </w:t>
      </w:r>
      <w:r w:rsidR="000D33C8">
        <w:rPr>
          <w:lang w:val="ru-RU"/>
        </w:rPr>
        <w:t>для</w:t>
      </w:r>
      <w:r w:rsidR="000D33C8" w:rsidRPr="000D33C8">
        <w:rPr>
          <w:lang w:val="ru-RU"/>
        </w:rPr>
        <w:t xml:space="preserve"> </w:t>
      </w:r>
      <w:r w:rsidR="000D33C8">
        <w:rPr>
          <w:lang w:val="ru-RU"/>
        </w:rPr>
        <w:t>включения</w:t>
      </w:r>
      <w:r w:rsidR="000D33C8" w:rsidRPr="000D33C8">
        <w:rPr>
          <w:lang w:val="ru-RU"/>
        </w:rPr>
        <w:t xml:space="preserve"> </w:t>
      </w:r>
      <w:r w:rsidR="000D33C8">
        <w:rPr>
          <w:lang w:val="ru-RU"/>
        </w:rPr>
        <w:t>в</w:t>
      </w:r>
      <w:r w:rsidR="000D33C8" w:rsidRPr="000D33C8">
        <w:rPr>
          <w:lang w:val="ru-RU"/>
        </w:rPr>
        <w:t xml:space="preserve"> </w:t>
      </w:r>
      <w:r w:rsidR="000D33C8">
        <w:rPr>
          <w:lang w:val="ru-RU"/>
        </w:rPr>
        <w:t>обзор</w:t>
      </w:r>
      <w:r w:rsidR="00495A52" w:rsidRPr="000D33C8">
        <w:rPr>
          <w:lang w:val="ru-RU"/>
        </w:rPr>
        <w:t xml:space="preserve">; </w:t>
      </w:r>
      <w:r w:rsidR="000B0B0F">
        <w:rPr>
          <w:lang w:val="ru-RU"/>
        </w:rPr>
        <w:t>точки зрения</w:t>
      </w:r>
      <w:r w:rsidR="000D33C8">
        <w:rPr>
          <w:lang w:val="ru-RU"/>
        </w:rPr>
        <w:t xml:space="preserve"> членов</w:t>
      </w:r>
      <w:r w:rsidR="000B0B0F">
        <w:rPr>
          <w:lang w:val="ru-RU"/>
        </w:rPr>
        <w:t xml:space="preserve"> сети</w:t>
      </w:r>
      <w:r w:rsidR="000D33C8">
        <w:rPr>
          <w:lang w:val="ru-RU"/>
        </w:rPr>
        <w:t xml:space="preserve"> </w:t>
      </w:r>
      <w:r w:rsidR="000B0B0F">
        <w:rPr>
          <w:lang w:val="ru-RU"/>
        </w:rPr>
        <w:t>относительно</w:t>
      </w:r>
      <w:r w:rsidR="000D33C8">
        <w:rPr>
          <w:lang w:val="ru-RU"/>
        </w:rPr>
        <w:t xml:space="preserve"> качеств</w:t>
      </w:r>
      <w:r w:rsidR="000B0B0F">
        <w:rPr>
          <w:lang w:val="ru-RU"/>
        </w:rPr>
        <w:t>а</w:t>
      </w:r>
      <w:r w:rsidR="000D33C8">
        <w:rPr>
          <w:lang w:val="ru-RU"/>
        </w:rPr>
        <w:t xml:space="preserve"> продуктов знаний и услуг </w:t>
      </w:r>
      <w:r w:rsidR="00495A52" w:rsidRPr="009D280D">
        <w:t>PEMPAL</w:t>
      </w:r>
      <w:r w:rsidR="000B0B0F">
        <w:rPr>
          <w:lang w:val="ru-RU"/>
        </w:rPr>
        <w:t xml:space="preserve">, а также </w:t>
      </w:r>
      <w:r w:rsidR="00401BD9">
        <w:rPr>
          <w:lang w:val="ru-RU"/>
        </w:rPr>
        <w:t xml:space="preserve">их практического </w:t>
      </w:r>
      <w:r w:rsidR="000D33C8">
        <w:rPr>
          <w:lang w:val="ru-RU"/>
        </w:rPr>
        <w:t>примен</w:t>
      </w:r>
      <w:r w:rsidR="00401BD9">
        <w:rPr>
          <w:lang w:val="ru-RU"/>
        </w:rPr>
        <w:t>ения, взятые из ответов, полученных при анкетировании членов</w:t>
      </w:r>
      <w:r w:rsidR="00413C1F">
        <w:rPr>
          <w:lang w:val="ru-RU"/>
        </w:rPr>
        <w:t xml:space="preserve"> сети</w:t>
      </w:r>
      <w:r w:rsidR="00401BD9">
        <w:rPr>
          <w:lang w:val="ru-RU"/>
        </w:rPr>
        <w:t xml:space="preserve"> для целей </w:t>
      </w:r>
      <w:r w:rsidR="000D33C8">
        <w:rPr>
          <w:lang w:val="ru-RU"/>
        </w:rPr>
        <w:t>ССО</w:t>
      </w:r>
      <w:r w:rsidR="00495A52" w:rsidRPr="000D33C8">
        <w:rPr>
          <w:lang w:val="ru-RU"/>
        </w:rPr>
        <w:t xml:space="preserve">.   </w:t>
      </w:r>
    </w:p>
    <w:p w14:paraId="221C05D0" w14:textId="6351E8E4" w:rsidR="00495A52" w:rsidRDefault="00BC0ABE" w:rsidP="00495A52">
      <w:pPr>
        <w:tabs>
          <w:tab w:val="left" w:pos="90"/>
        </w:tabs>
        <w:spacing w:before="240"/>
        <w:jc w:val="both"/>
        <w:rPr>
          <w:lang w:val="ru-RU"/>
        </w:rPr>
      </w:pPr>
      <w:r>
        <w:rPr>
          <w:b/>
          <w:lang w:val="ru-RU"/>
        </w:rPr>
        <w:t>Основные</w:t>
      </w:r>
      <w:r w:rsidRPr="00BC0ABE">
        <w:rPr>
          <w:b/>
          <w:lang w:val="ru-RU"/>
        </w:rPr>
        <w:t xml:space="preserve"> </w:t>
      </w:r>
      <w:r>
        <w:rPr>
          <w:b/>
          <w:lang w:val="ru-RU"/>
        </w:rPr>
        <w:t>источники</w:t>
      </w:r>
      <w:r w:rsidRPr="00BC0ABE">
        <w:rPr>
          <w:b/>
          <w:lang w:val="ru-RU"/>
        </w:rPr>
        <w:t xml:space="preserve"> </w:t>
      </w:r>
      <w:r>
        <w:rPr>
          <w:b/>
          <w:lang w:val="ru-RU"/>
        </w:rPr>
        <w:t>информации</w:t>
      </w:r>
      <w:r w:rsidRPr="00BC0ABE">
        <w:rPr>
          <w:b/>
          <w:lang w:val="ru-RU"/>
        </w:rPr>
        <w:t xml:space="preserve">, </w:t>
      </w:r>
      <w:r>
        <w:rPr>
          <w:b/>
          <w:lang w:val="ru-RU"/>
        </w:rPr>
        <w:t>использованные</w:t>
      </w:r>
      <w:r w:rsidRPr="00BC0ABE">
        <w:rPr>
          <w:b/>
          <w:lang w:val="ru-RU"/>
        </w:rPr>
        <w:t xml:space="preserve"> </w:t>
      </w:r>
      <w:r>
        <w:rPr>
          <w:b/>
          <w:lang w:val="ru-RU"/>
        </w:rPr>
        <w:t>для</w:t>
      </w:r>
      <w:r w:rsidRPr="00BC0ABE">
        <w:rPr>
          <w:b/>
          <w:lang w:val="ru-RU"/>
        </w:rPr>
        <w:t xml:space="preserve"> </w:t>
      </w:r>
      <w:r>
        <w:rPr>
          <w:b/>
          <w:lang w:val="ru-RU"/>
        </w:rPr>
        <w:t>анализа</w:t>
      </w:r>
      <w:r w:rsidRPr="00BC0ABE">
        <w:rPr>
          <w:b/>
          <w:lang w:val="ru-RU"/>
        </w:rPr>
        <w:t xml:space="preserve">, </w:t>
      </w:r>
      <w:r>
        <w:rPr>
          <w:b/>
          <w:lang w:val="ru-RU"/>
        </w:rPr>
        <w:t>собраны</w:t>
      </w:r>
      <w:r w:rsidRPr="00BC0ABE">
        <w:rPr>
          <w:b/>
          <w:lang w:val="ru-RU"/>
        </w:rPr>
        <w:t xml:space="preserve"> </w:t>
      </w:r>
      <w:r>
        <w:rPr>
          <w:b/>
          <w:lang w:val="ru-RU"/>
        </w:rPr>
        <w:t>в</w:t>
      </w:r>
      <w:r w:rsidRPr="00BC0ABE">
        <w:rPr>
          <w:b/>
          <w:lang w:val="ru-RU"/>
        </w:rPr>
        <w:t xml:space="preserve">  </w:t>
      </w:r>
      <w:r>
        <w:rPr>
          <w:b/>
          <w:lang w:val="ru-RU"/>
        </w:rPr>
        <w:t>отдельном</w:t>
      </w:r>
      <w:r w:rsidRPr="00BC0ABE">
        <w:rPr>
          <w:b/>
          <w:lang w:val="ru-RU"/>
        </w:rPr>
        <w:t xml:space="preserve"> </w:t>
      </w:r>
      <w:r>
        <w:rPr>
          <w:b/>
          <w:lang w:val="ru-RU"/>
        </w:rPr>
        <w:t>информационном</w:t>
      </w:r>
      <w:r w:rsidRPr="00BC0ABE">
        <w:rPr>
          <w:b/>
          <w:lang w:val="ru-RU"/>
        </w:rPr>
        <w:t xml:space="preserve"> </w:t>
      </w:r>
      <w:r w:rsidR="00AC5C39">
        <w:rPr>
          <w:b/>
          <w:lang w:val="ru-RU"/>
        </w:rPr>
        <w:t>приложении</w:t>
      </w:r>
      <w:r w:rsidR="00495A52" w:rsidRPr="00BC0ABE">
        <w:rPr>
          <w:b/>
          <w:lang w:val="ru-RU"/>
        </w:rPr>
        <w:t xml:space="preserve">. </w:t>
      </w:r>
      <w:r w:rsidR="00A97D1E" w:rsidRPr="00A97D1E">
        <w:rPr>
          <w:lang w:val="ru-RU"/>
        </w:rPr>
        <w:t>Это</w:t>
      </w:r>
      <w:r w:rsidR="00A97D1E" w:rsidRPr="001F7076">
        <w:rPr>
          <w:lang w:val="ru-RU"/>
        </w:rPr>
        <w:t xml:space="preserve"> </w:t>
      </w:r>
      <w:r w:rsidR="00AC5C39">
        <w:rPr>
          <w:lang w:val="ru-RU"/>
        </w:rPr>
        <w:t>приложение</w:t>
      </w:r>
      <w:r w:rsidR="00A97D1E" w:rsidRPr="001F7076">
        <w:rPr>
          <w:b/>
          <w:lang w:val="ru-RU"/>
        </w:rPr>
        <w:t xml:space="preserve"> </w:t>
      </w:r>
      <w:r w:rsidR="00A97D1E">
        <w:rPr>
          <w:lang w:val="ru-RU"/>
        </w:rPr>
        <w:t>содержит</w:t>
      </w:r>
      <w:r w:rsidR="00A97D1E" w:rsidRPr="001F7076">
        <w:rPr>
          <w:lang w:val="ru-RU"/>
        </w:rPr>
        <w:t xml:space="preserve"> </w:t>
      </w:r>
      <w:r w:rsidR="00A97D1E">
        <w:rPr>
          <w:lang w:val="ru-RU"/>
        </w:rPr>
        <w:t>документы</w:t>
      </w:r>
      <w:r w:rsidR="00A97D1E" w:rsidRPr="001F7076">
        <w:rPr>
          <w:lang w:val="ru-RU"/>
        </w:rPr>
        <w:t xml:space="preserve">, </w:t>
      </w:r>
      <w:r w:rsidR="00A97D1E">
        <w:rPr>
          <w:lang w:val="ru-RU"/>
        </w:rPr>
        <w:t>перечисленные</w:t>
      </w:r>
      <w:r w:rsidR="00A97D1E" w:rsidRPr="001F7076">
        <w:rPr>
          <w:lang w:val="ru-RU"/>
        </w:rPr>
        <w:t xml:space="preserve"> </w:t>
      </w:r>
      <w:r w:rsidR="00A97D1E">
        <w:rPr>
          <w:lang w:val="ru-RU"/>
        </w:rPr>
        <w:t>ниже</w:t>
      </w:r>
      <w:r w:rsidR="00495A52" w:rsidRPr="001F7076">
        <w:rPr>
          <w:lang w:val="ru-RU"/>
        </w:rPr>
        <w:t xml:space="preserve">.  </w:t>
      </w:r>
      <w:r w:rsidR="00A97D1E">
        <w:rPr>
          <w:lang w:val="ru-RU"/>
        </w:rPr>
        <w:t>Отчеты</w:t>
      </w:r>
      <w:r w:rsidR="00A97D1E" w:rsidRPr="00A97D1E">
        <w:rPr>
          <w:lang w:val="ru-RU"/>
        </w:rPr>
        <w:t xml:space="preserve">, </w:t>
      </w:r>
      <w:r w:rsidR="00A97D1E">
        <w:rPr>
          <w:lang w:val="ru-RU"/>
        </w:rPr>
        <w:t>вошедшие</w:t>
      </w:r>
      <w:r w:rsidR="00A97D1E" w:rsidRPr="00A97D1E">
        <w:rPr>
          <w:lang w:val="ru-RU"/>
        </w:rPr>
        <w:t xml:space="preserve"> </w:t>
      </w:r>
      <w:r w:rsidR="00A97D1E">
        <w:rPr>
          <w:lang w:val="ru-RU"/>
        </w:rPr>
        <w:t>в</w:t>
      </w:r>
      <w:r w:rsidR="00A97D1E" w:rsidRPr="00A97D1E">
        <w:rPr>
          <w:lang w:val="ru-RU"/>
        </w:rPr>
        <w:t xml:space="preserve"> </w:t>
      </w:r>
      <w:r w:rsidR="00A97D1E">
        <w:rPr>
          <w:i/>
          <w:lang w:val="ru-RU"/>
        </w:rPr>
        <w:t>Приложение</w:t>
      </w:r>
      <w:r w:rsidR="00A97D1E" w:rsidRPr="00A97D1E">
        <w:rPr>
          <w:i/>
          <w:lang w:val="ru-RU"/>
        </w:rPr>
        <w:t xml:space="preserve"> 1, </w:t>
      </w:r>
      <w:r w:rsidR="00A97D1E" w:rsidRPr="004E7B4F">
        <w:rPr>
          <w:lang w:val="ru-RU"/>
        </w:rPr>
        <w:t xml:space="preserve">были </w:t>
      </w:r>
      <w:r w:rsidR="00A97D1E">
        <w:rPr>
          <w:lang w:val="ru-RU"/>
        </w:rPr>
        <w:t>представлены</w:t>
      </w:r>
      <w:r w:rsidR="00A97D1E" w:rsidRPr="00A97D1E">
        <w:rPr>
          <w:lang w:val="ru-RU"/>
        </w:rPr>
        <w:t xml:space="preserve"> </w:t>
      </w:r>
      <w:r w:rsidR="00A97D1E">
        <w:rPr>
          <w:lang w:val="ru-RU"/>
        </w:rPr>
        <w:t>донорами</w:t>
      </w:r>
      <w:r w:rsidR="00A97D1E" w:rsidRPr="00A97D1E">
        <w:rPr>
          <w:lang w:val="ru-RU"/>
        </w:rPr>
        <w:t xml:space="preserve"> </w:t>
      </w:r>
      <w:r w:rsidR="00A97D1E">
        <w:rPr>
          <w:lang w:val="ru-RU"/>
        </w:rPr>
        <w:t>программы</w:t>
      </w:r>
      <w:r w:rsidR="00A97D1E" w:rsidRPr="00A97D1E">
        <w:rPr>
          <w:lang w:val="ru-RU"/>
        </w:rPr>
        <w:t xml:space="preserve">, </w:t>
      </w:r>
      <w:r w:rsidR="00A97D1E">
        <w:rPr>
          <w:lang w:val="ru-RU"/>
        </w:rPr>
        <w:t>а</w:t>
      </w:r>
      <w:r w:rsidR="00A97D1E" w:rsidRPr="00A97D1E">
        <w:rPr>
          <w:lang w:val="ru-RU"/>
        </w:rPr>
        <w:t xml:space="preserve"> </w:t>
      </w:r>
      <w:r w:rsidR="00A97D1E">
        <w:rPr>
          <w:lang w:val="ru-RU"/>
        </w:rPr>
        <w:t>документы</w:t>
      </w:r>
      <w:r w:rsidR="00A97D1E" w:rsidRPr="00A97D1E">
        <w:rPr>
          <w:lang w:val="ru-RU"/>
        </w:rPr>
        <w:t xml:space="preserve"> </w:t>
      </w:r>
      <w:r w:rsidR="00A97D1E">
        <w:rPr>
          <w:i/>
          <w:lang w:val="ru-RU"/>
        </w:rPr>
        <w:t>Приложения</w:t>
      </w:r>
      <w:r w:rsidR="00A97D1E" w:rsidRPr="00A97D1E">
        <w:rPr>
          <w:i/>
          <w:lang w:val="ru-RU"/>
        </w:rPr>
        <w:t xml:space="preserve"> 2</w:t>
      </w:r>
      <w:r w:rsidR="00A97D1E" w:rsidRPr="00A97D1E">
        <w:rPr>
          <w:lang w:val="ru-RU"/>
        </w:rPr>
        <w:t xml:space="preserve"> </w:t>
      </w:r>
      <w:r w:rsidR="00A97D1E">
        <w:rPr>
          <w:lang w:val="ru-RU"/>
        </w:rPr>
        <w:t>были</w:t>
      </w:r>
      <w:r w:rsidR="00A97D1E" w:rsidRPr="00A97D1E">
        <w:rPr>
          <w:lang w:val="ru-RU"/>
        </w:rPr>
        <w:t xml:space="preserve"> </w:t>
      </w:r>
      <w:r w:rsidR="00A97D1E">
        <w:rPr>
          <w:lang w:val="ru-RU"/>
        </w:rPr>
        <w:t>предоставлены</w:t>
      </w:r>
      <w:r w:rsidR="00A97D1E" w:rsidRPr="00A97D1E">
        <w:rPr>
          <w:lang w:val="ru-RU"/>
        </w:rPr>
        <w:t xml:space="preserve"> </w:t>
      </w:r>
      <w:r w:rsidR="00EF5117">
        <w:rPr>
          <w:lang w:val="ru-RU"/>
        </w:rPr>
        <w:t>п</w:t>
      </w:r>
      <w:r w:rsidR="00A97D1E">
        <w:rPr>
          <w:lang w:val="ru-RU"/>
        </w:rPr>
        <w:t>рактикующими</w:t>
      </w:r>
      <w:r w:rsidR="00A97D1E" w:rsidRPr="00A97D1E">
        <w:rPr>
          <w:lang w:val="ru-RU"/>
        </w:rPr>
        <w:t xml:space="preserve"> </w:t>
      </w:r>
      <w:r w:rsidR="00A97D1E">
        <w:rPr>
          <w:lang w:val="ru-RU"/>
        </w:rPr>
        <w:t>сообществами</w:t>
      </w:r>
      <w:r w:rsidR="00495A52" w:rsidRPr="00A97D1E">
        <w:rPr>
          <w:lang w:val="ru-RU"/>
        </w:rPr>
        <w:t xml:space="preserve">.  </w:t>
      </w:r>
      <w:r w:rsidR="00A97D1E">
        <w:rPr>
          <w:lang w:val="ru-RU"/>
        </w:rPr>
        <w:t>В</w:t>
      </w:r>
      <w:r w:rsidR="00A97D1E" w:rsidRPr="00A97D1E">
        <w:rPr>
          <w:lang w:val="ru-RU"/>
        </w:rPr>
        <w:t xml:space="preserve"> </w:t>
      </w:r>
      <w:r w:rsidR="00A97D1E">
        <w:rPr>
          <w:i/>
          <w:lang w:val="ru-RU"/>
        </w:rPr>
        <w:t>Приложении</w:t>
      </w:r>
      <w:r w:rsidR="00A97D1E" w:rsidRPr="00A97D1E">
        <w:rPr>
          <w:i/>
          <w:lang w:val="ru-RU"/>
        </w:rPr>
        <w:t xml:space="preserve"> 3 </w:t>
      </w:r>
      <w:r w:rsidR="00A97D1E">
        <w:rPr>
          <w:lang w:val="ru-RU"/>
        </w:rPr>
        <w:t>содержится</w:t>
      </w:r>
      <w:r w:rsidR="00A97D1E" w:rsidRPr="00A97D1E">
        <w:rPr>
          <w:lang w:val="ru-RU"/>
        </w:rPr>
        <w:t xml:space="preserve"> </w:t>
      </w:r>
      <w:r w:rsidR="00A97D1E">
        <w:rPr>
          <w:lang w:val="ru-RU"/>
        </w:rPr>
        <w:t>действующий</w:t>
      </w:r>
      <w:r w:rsidR="00A97D1E" w:rsidRPr="00A97D1E">
        <w:rPr>
          <w:lang w:val="ru-RU"/>
        </w:rPr>
        <w:t xml:space="preserve"> </w:t>
      </w:r>
      <w:r w:rsidR="00A97D1E">
        <w:rPr>
          <w:lang w:val="ru-RU"/>
        </w:rPr>
        <w:t>план</w:t>
      </w:r>
      <w:r w:rsidR="00A97D1E" w:rsidRPr="00A97D1E">
        <w:rPr>
          <w:lang w:val="ru-RU"/>
        </w:rPr>
        <w:t xml:space="preserve"> </w:t>
      </w:r>
      <w:r w:rsidR="00A97D1E">
        <w:rPr>
          <w:lang w:val="ru-RU"/>
        </w:rPr>
        <w:t>Секретариата</w:t>
      </w:r>
      <w:r w:rsidR="00A97D1E" w:rsidRPr="00A97D1E">
        <w:rPr>
          <w:lang w:val="ru-RU"/>
        </w:rPr>
        <w:t xml:space="preserve"> </w:t>
      </w:r>
      <w:r w:rsidR="00A97D1E">
        <w:rPr>
          <w:lang w:val="ru-RU"/>
        </w:rPr>
        <w:t>по</w:t>
      </w:r>
      <w:r w:rsidR="00A97D1E" w:rsidRPr="00A97D1E">
        <w:rPr>
          <w:lang w:val="ru-RU"/>
        </w:rPr>
        <w:t xml:space="preserve"> </w:t>
      </w:r>
      <w:r w:rsidR="00A97D1E">
        <w:rPr>
          <w:lang w:val="ru-RU"/>
        </w:rPr>
        <w:t>маркетингу</w:t>
      </w:r>
      <w:r w:rsidR="00A97D1E" w:rsidRPr="00A97D1E">
        <w:rPr>
          <w:lang w:val="ru-RU"/>
        </w:rPr>
        <w:t xml:space="preserve"> </w:t>
      </w:r>
      <w:r w:rsidR="00A97D1E">
        <w:rPr>
          <w:lang w:val="ru-RU"/>
        </w:rPr>
        <w:t>и</w:t>
      </w:r>
      <w:r w:rsidR="00A97D1E" w:rsidRPr="00A97D1E">
        <w:rPr>
          <w:lang w:val="ru-RU"/>
        </w:rPr>
        <w:t xml:space="preserve"> </w:t>
      </w:r>
      <w:r w:rsidR="00A97D1E">
        <w:rPr>
          <w:lang w:val="ru-RU"/>
        </w:rPr>
        <w:t>связям</w:t>
      </w:r>
      <w:r w:rsidR="00A97D1E" w:rsidRPr="00A97D1E">
        <w:rPr>
          <w:lang w:val="ru-RU"/>
        </w:rPr>
        <w:t xml:space="preserve"> </w:t>
      </w:r>
      <w:r w:rsidR="00A97D1E">
        <w:rPr>
          <w:lang w:val="ru-RU"/>
        </w:rPr>
        <w:t>с</w:t>
      </w:r>
      <w:r w:rsidR="00A97D1E" w:rsidRPr="00A97D1E">
        <w:rPr>
          <w:lang w:val="ru-RU"/>
        </w:rPr>
        <w:t xml:space="preserve"> </w:t>
      </w:r>
      <w:r w:rsidR="00A97D1E">
        <w:rPr>
          <w:lang w:val="ru-RU"/>
        </w:rPr>
        <w:t>общественностью</w:t>
      </w:r>
      <w:r w:rsidR="00A97D1E" w:rsidRPr="00A97D1E">
        <w:rPr>
          <w:lang w:val="ru-RU"/>
        </w:rPr>
        <w:t xml:space="preserve">, </w:t>
      </w:r>
      <w:r w:rsidR="00A97D1E">
        <w:rPr>
          <w:lang w:val="ru-RU"/>
        </w:rPr>
        <w:t>как</w:t>
      </w:r>
      <w:r w:rsidR="00A97D1E" w:rsidRPr="00A97D1E">
        <w:rPr>
          <w:lang w:val="ru-RU"/>
        </w:rPr>
        <w:t xml:space="preserve"> </w:t>
      </w:r>
      <w:r w:rsidR="00A97D1E">
        <w:rPr>
          <w:lang w:val="ru-RU"/>
        </w:rPr>
        <w:t>предусмотрено одним из направлений стратегии</w:t>
      </w:r>
      <w:r w:rsidR="00495A52" w:rsidRPr="00A97D1E">
        <w:rPr>
          <w:lang w:val="ru-RU"/>
        </w:rPr>
        <w:t xml:space="preserve">. </w:t>
      </w:r>
      <w:r w:rsidR="00A97D1E">
        <w:rPr>
          <w:i/>
          <w:lang w:val="ru-RU"/>
        </w:rPr>
        <w:t>Приложения</w:t>
      </w:r>
      <w:r w:rsidR="00A97D1E" w:rsidRPr="00A97D1E">
        <w:rPr>
          <w:i/>
          <w:lang w:val="ru-RU"/>
        </w:rPr>
        <w:t xml:space="preserve"> </w:t>
      </w:r>
      <w:r w:rsidR="00495A52" w:rsidRPr="00A97D1E">
        <w:rPr>
          <w:i/>
          <w:lang w:val="ru-RU"/>
        </w:rPr>
        <w:t>4</w:t>
      </w:r>
      <w:r w:rsidR="00A97D1E" w:rsidRPr="00A97D1E">
        <w:rPr>
          <w:lang w:val="ru-RU"/>
        </w:rPr>
        <w:t>-</w:t>
      </w:r>
      <w:r w:rsidR="00495A52" w:rsidRPr="00A97D1E">
        <w:rPr>
          <w:i/>
          <w:lang w:val="ru-RU"/>
        </w:rPr>
        <w:t>8</w:t>
      </w:r>
      <w:r w:rsidR="00A97D1E" w:rsidRPr="00A97D1E">
        <w:rPr>
          <w:i/>
          <w:lang w:val="ru-RU"/>
        </w:rPr>
        <w:t xml:space="preserve"> </w:t>
      </w:r>
      <w:r w:rsidR="00E12D1A">
        <w:rPr>
          <w:lang w:val="ru-RU"/>
        </w:rPr>
        <w:t>подготовлены</w:t>
      </w:r>
      <w:r w:rsidR="00A97D1E" w:rsidRPr="00A97D1E">
        <w:rPr>
          <w:lang w:val="ru-RU"/>
        </w:rPr>
        <w:t xml:space="preserve"> </w:t>
      </w:r>
      <w:r w:rsidR="00A97D1E">
        <w:rPr>
          <w:lang w:val="ru-RU"/>
        </w:rPr>
        <w:t>Секретариатом</w:t>
      </w:r>
      <w:r w:rsidR="00A97D1E" w:rsidRPr="00A97D1E">
        <w:rPr>
          <w:lang w:val="ru-RU"/>
        </w:rPr>
        <w:t xml:space="preserve"> </w:t>
      </w:r>
      <w:r w:rsidR="00A97D1E">
        <w:rPr>
          <w:lang w:val="ru-RU"/>
        </w:rPr>
        <w:t>и</w:t>
      </w:r>
      <w:r w:rsidR="00A97D1E" w:rsidRPr="00A97D1E">
        <w:rPr>
          <w:lang w:val="ru-RU"/>
        </w:rPr>
        <w:t xml:space="preserve"> </w:t>
      </w:r>
      <w:r w:rsidR="00A97D1E">
        <w:rPr>
          <w:lang w:val="ru-RU"/>
        </w:rPr>
        <w:t>содержат</w:t>
      </w:r>
      <w:r w:rsidR="00A97D1E" w:rsidRPr="00A97D1E">
        <w:rPr>
          <w:lang w:val="ru-RU"/>
        </w:rPr>
        <w:t xml:space="preserve"> </w:t>
      </w:r>
      <w:r w:rsidR="00A97D1E">
        <w:rPr>
          <w:lang w:val="ru-RU"/>
        </w:rPr>
        <w:t>оценки</w:t>
      </w:r>
      <w:r w:rsidR="00A97D1E" w:rsidRPr="00A97D1E">
        <w:rPr>
          <w:lang w:val="ru-RU"/>
        </w:rPr>
        <w:t xml:space="preserve"> </w:t>
      </w:r>
      <w:r w:rsidR="00A97D1E">
        <w:rPr>
          <w:lang w:val="ru-RU"/>
        </w:rPr>
        <w:t>административных</w:t>
      </w:r>
      <w:r w:rsidR="00A97D1E" w:rsidRPr="00A97D1E">
        <w:rPr>
          <w:lang w:val="ru-RU"/>
        </w:rPr>
        <w:t xml:space="preserve"> </w:t>
      </w:r>
      <w:r w:rsidR="00A97D1E">
        <w:rPr>
          <w:lang w:val="ru-RU"/>
        </w:rPr>
        <w:t>данных</w:t>
      </w:r>
      <w:r w:rsidR="00A97D1E" w:rsidRPr="00A97D1E">
        <w:rPr>
          <w:lang w:val="ru-RU"/>
        </w:rPr>
        <w:t xml:space="preserve">, </w:t>
      </w:r>
      <w:r w:rsidR="00A97D1E">
        <w:rPr>
          <w:lang w:val="ru-RU"/>
        </w:rPr>
        <w:t>которые</w:t>
      </w:r>
      <w:r w:rsidR="00A97D1E" w:rsidRPr="00A97D1E">
        <w:rPr>
          <w:lang w:val="ru-RU"/>
        </w:rPr>
        <w:t xml:space="preserve"> </w:t>
      </w:r>
      <w:r w:rsidR="00A97D1E">
        <w:rPr>
          <w:lang w:val="ru-RU"/>
        </w:rPr>
        <w:t>требуются</w:t>
      </w:r>
      <w:r w:rsidR="00A97D1E" w:rsidRPr="00A97D1E">
        <w:rPr>
          <w:lang w:val="ru-RU"/>
        </w:rPr>
        <w:t xml:space="preserve"> </w:t>
      </w:r>
      <w:r w:rsidR="00A97D1E">
        <w:rPr>
          <w:lang w:val="ru-RU"/>
        </w:rPr>
        <w:t>для</w:t>
      </w:r>
      <w:r w:rsidR="00A97D1E" w:rsidRPr="00A97D1E">
        <w:rPr>
          <w:lang w:val="ru-RU"/>
        </w:rPr>
        <w:t xml:space="preserve"> </w:t>
      </w:r>
      <w:r w:rsidR="00A97D1E">
        <w:rPr>
          <w:lang w:val="ru-RU"/>
        </w:rPr>
        <w:t xml:space="preserve">определения </w:t>
      </w:r>
      <w:r w:rsidR="00EF5117">
        <w:rPr>
          <w:lang w:val="ru-RU"/>
        </w:rPr>
        <w:t xml:space="preserve">прогресса </w:t>
      </w:r>
      <w:r w:rsidR="00A97D1E">
        <w:rPr>
          <w:lang w:val="ru-RU"/>
        </w:rPr>
        <w:t>по</w:t>
      </w:r>
      <w:r w:rsidR="00EF5117">
        <w:rPr>
          <w:lang w:val="ru-RU"/>
        </w:rPr>
        <w:t xml:space="preserve"> некоторым </w:t>
      </w:r>
      <w:r w:rsidR="00A97D1E">
        <w:rPr>
          <w:lang w:val="ru-RU"/>
        </w:rPr>
        <w:t>направлени</w:t>
      </w:r>
      <w:r w:rsidR="00EF5117">
        <w:rPr>
          <w:lang w:val="ru-RU"/>
        </w:rPr>
        <w:t>ям</w:t>
      </w:r>
      <w:r w:rsidR="00A97D1E">
        <w:rPr>
          <w:lang w:val="ru-RU"/>
        </w:rPr>
        <w:t xml:space="preserve"> стратегии</w:t>
      </w:r>
      <w:r w:rsidR="00495A52" w:rsidRPr="00A97D1E">
        <w:rPr>
          <w:lang w:val="ru-RU"/>
        </w:rPr>
        <w:t xml:space="preserve">. </w:t>
      </w:r>
      <w:r w:rsidR="00A97D1E">
        <w:rPr>
          <w:i/>
          <w:lang w:val="ru-RU"/>
        </w:rPr>
        <w:t>Приложение</w:t>
      </w:r>
      <w:r w:rsidR="00A97D1E" w:rsidRPr="00A97D1E">
        <w:rPr>
          <w:i/>
          <w:lang w:val="ru-RU"/>
        </w:rPr>
        <w:t xml:space="preserve"> 9 </w:t>
      </w:r>
      <w:r w:rsidR="00A97D1E">
        <w:rPr>
          <w:lang w:val="ru-RU"/>
        </w:rPr>
        <w:t>содержит</w:t>
      </w:r>
      <w:r w:rsidR="00A97D1E" w:rsidRPr="00A97D1E">
        <w:rPr>
          <w:lang w:val="ru-RU"/>
        </w:rPr>
        <w:t xml:space="preserve"> </w:t>
      </w:r>
      <w:r w:rsidR="00A97D1E">
        <w:rPr>
          <w:lang w:val="ru-RU"/>
        </w:rPr>
        <w:t>отчеты</w:t>
      </w:r>
      <w:r w:rsidR="00A97D1E" w:rsidRPr="00A97D1E">
        <w:rPr>
          <w:lang w:val="ru-RU"/>
        </w:rPr>
        <w:t xml:space="preserve"> </w:t>
      </w:r>
      <w:r w:rsidR="00A97D1E">
        <w:rPr>
          <w:lang w:val="ru-RU"/>
        </w:rPr>
        <w:t>о</w:t>
      </w:r>
      <w:r w:rsidR="00A97D1E" w:rsidRPr="00A97D1E">
        <w:rPr>
          <w:lang w:val="ru-RU"/>
        </w:rPr>
        <w:t xml:space="preserve"> </w:t>
      </w:r>
      <w:r w:rsidR="00A97D1E">
        <w:rPr>
          <w:lang w:val="ru-RU"/>
        </w:rPr>
        <w:t>результатах</w:t>
      </w:r>
      <w:r w:rsidR="00A97D1E" w:rsidRPr="00A97D1E">
        <w:rPr>
          <w:lang w:val="ru-RU"/>
        </w:rPr>
        <w:t xml:space="preserve"> </w:t>
      </w:r>
      <w:r w:rsidR="00A97D1E">
        <w:rPr>
          <w:lang w:val="ru-RU"/>
        </w:rPr>
        <w:t>опроса</w:t>
      </w:r>
      <w:r w:rsidR="00A97D1E" w:rsidRPr="00A97D1E">
        <w:rPr>
          <w:lang w:val="ru-RU"/>
        </w:rPr>
        <w:t xml:space="preserve">, </w:t>
      </w:r>
      <w:r w:rsidR="00EF5117">
        <w:rPr>
          <w:lang w:val="ru-RU"/>
        </w:rPr>
        <w:t>проведенного для целей</w:t>
      </w:r>
      <w:r w:rsidR="00A97D1E" w:rsidRPr="00A97D1E">
        <w:rPr>
          <w:lang w:val="ru-RU"/>
        </w:rPr>
        <w:t xml:space="preserve"> </w:t>
      </w:r>
      <w:r w:rsidR="00A97D1E">
        <w:rPr>
          <w:lang w:val="ru-RU"/>
        </w:rPr>
        <w:t>ССО</w:t>
      </w:r>
      <w:r w:rsidR="00A97D1E" w:rsidRPr="00A97D1E">
        <w:rPr>
          <w:lang w:val="ru-RU"/>
        </w:rPr>
        <w:t xml:space="preserve"> </w:t>
      </w:r>
      <w:r w:rsidR="00A97D1E">
        <w:rPr>
          <w:lang w:val="ru-RU"/>
        </w:rPr>
        <w:t>как</w:t>
      </w:r>
      <w:r w:rsidR="00A97D1E" w:rsidRPr="00A97D1E">
        <w:rPr>
          <w:lang w:val="ru-RU"/>
        </w:rPr>
        <w:t xml:space="preserve"> </w:t>
      </w:r>
      <w:r w:rsidR="00A97D1E">
        <w:rPr>
          <w:lang w:val="ru-RU"/>
        </w:rPr>
        <w:t>в</w:t>
      </w:r>
      <w:r w:rsidR="00A97D1E" w:rsidRPr="00A97D1E">
        <w:rPr>
          <w:lang w:val="ru-RU"/>
        </w:rPr>
        <w:t xml:space="preserve"> </w:t>
      </w:r>
      <w:r w:rsidR="00A97D1E">
        <w:rPr>
          <w:lang w:val="ru-RU"/>
        </w:rPr>
        <w:t xml:space="preserve">целом по сети, так и по </w:t>
      </w:r>
      <w:r w:rsidR="00EF5117">
        <w:rPr>
          <w:lang w:val="ru-RU"/>
        </w:rPr>
        <w:t>отдельным</w:t>
      </w:r>
      <w:r w:rsidR="00A97D1E">
        <w:rPr>
          <w:lang w:val="ru-RU"/>
        </w:rPr>
        <w:t xml:space="preserve"> </w:t>
      </w:r>
      <w:r w:rsidR="00EF5117">
        <w:rPr>
          <w:lang w:val="ru-RU"/>
        </w:rPr>
        <w:t>сообществам.</w:t>
      </w:r>
      <w:r w:rsidR="00495A52" w:rsidRPr="00A97D1E">
        <w:rPr>
          <w:lang w:val="ru-RU"/>
        </w:rPr>
        <w:t xml:space="preserve"> </w:t>
      </w:r>
      <w:r w:rsidR="00EF5117">
        <w:rPr>
          <w:lang w:val="ru-RU"/>
        </w:rPr>
        <w:t xml:space="preserve"> </w:t>
      </w:r>
      <w:r w:rsidR="00A97D1E">
        <w:rPr>
          <w:lang w:val="ru-RU"/>
        </w:rPr>
        <w:t>В</w:t>
      </w:r>
      <w:r w:rsidR="00A97D1E" w:rsidRPr="00F60447">
        <w:rPr>
          <w:lang w:val="ru-RU"/>
        </w:rPr>
        <w:t xml:space="preserve"> </w:t>
      </w:r>
      <w:r w:rsidR="00A97D1E">
        <w:rPr>
          <w:i/>
          <w:lang w:val="ru-RU"/>
        </w:rPr>
        <w:t>Приложении</w:t>
      </w:r>
      <w:r w:rsidR="00A97D1E" w:rsidRPr="00F60447">
        <w:rPr>
          <w:i/>
          <w:lang w:val="ru-RU"/>
        </w:rPr>
        <w:t xml:space="preserve"> 10 </w:t>
      </w:r>
      <w:r w:rsidR="00E12D1A">
        <w:rPr>
          <w:lang w:val="ru-RU"/>
        </w:rPr>
        <w:t xml:space="preserve">приводится </w:t>
      </w:r>
      <w:r w:rsidR="00A97D1E">
        <w:rPr>
          <w:lang w:val="ru-RU"/>
        </w:rPr>
        <w:t>кратко</w:t>
      </w:r>
      <w:r w:rsidR="00E12D1A">
        <w:rPr>
          <w:lang w:val="ru-RU"/>
        </w:rPr>
        <w:t>е</w:t>
      </w:r>
      <w:r w:rsidR="00A97D1E" w:rsidRPr="00F60447">
        <w:rPr>
          <w:lang w:val="ru-RU"/>
        </w:rPr>
        <w:t xml:space="preserve"> </w:t>
      </w:r>
      <w:r w:rsidR="00A97D1E">
        <w:rPr>
          <w:lang w:val="ru-RU"/>
        </w:rPr>
        <w:t>содержание</w:t>
      </w:r>
      <w:r w:rsidR="00A97D1E" w:rsidRPr="00F60447">
        <w:rPr>
          <w:lang w:val="ru-RU"/>
        </w:rPr>
        <w:t xml:space="preserve"> </w:t>
      </w:r>
      <w:r w:rsidR="00EF5117">
        <w:rPr>
          <w:lang w:val="ru-RU"/>
        </w:rPr>
        <w:t>консультаций</w:t>
      </w:r>
      <w:r w:rsidR="00A97D1E" w:rsidRPr="00F60447">
        <w:rPr>
          <w:lang w:val="ru-RU"/>
        </w:rPr>
        <w:t xml:space="preserve"> </w:t>
      </w:r>
      <w:r w:rsidR="00A97D1E">
        <w:rPr>
          <w:lang w:val="ru-RU"/>
        </w:rPr>
        <w:t>между</w:t>
      </w:r>
      <w:r w:rsidR="00A97D1E" w:rsidRPr="00F60447">
        <w:rPr>
          <w:lang w:val="ru-RU"/>
        </w:rPr>
        <w:t xml:space="preserve"> </w:t>
      </w:r>
      <w:r w:rsidR="00F60447">
        <w:rPr>
          <w:lang w:val="ru-RU"/>
        </w:rPr>
        <w:t xml:space="preserve">БС и </w:t>
      </w:r>
      <w:r w:rsidR="00495A52" w:rsidRPr="009D280D">
        <w:t>CABRI</w:t>
      </w:r>
      <w:r w:rsidR="00E12D1A">
        <w:rPr>
          <w:lang w:val="ru-RU"/>
        </w:rPr>
        <w:t xml:space="preserve"> (сеть, </w:t>
      </w:r>
      <w:r w:rsidR="00F60447">
        <w:rPr>
          <w:lang w:val="ru-RU"/>
        </w:rPr>
        <w:t>аналогичн</w:t>
      </w:r>
      <w:r w:rsidR="00E12D1A">
        <w:rPr>
          <w:lang w:val="ru-RU"/>
        </w:rPr>
        <w:t xml:space="preserve">ая </w:t>
      </w:r>
      <w:r w:rsidR="00F60447" w:rsidRPr="009D280D">
        <w:t>PEMPAL</w:t>
      </w:r>
      <w:r w:rsidR="00F60447">
        <w:rPr>
          <w:lang w:val="ru-RU"/>
        </w:rPr>
        <w:t xml:space="preserve">, </w:t>
      </w:r>
      <w:r w:rsidR="00E12D1A">
        <w:rPr>
          <w:lang w:val="ru-RU"/>
        </w:rPr>
        <w:t xml:space="preserve">которая </w:t>
      </w:r>
      <w:r w:rsidR="00AC0625">
        <w:rPr>
          <w:lang w:val="ru-RU"/>
        </w:rPr>
        <w:t>действу</w:t>
      </w:r>
      <w:r w:rsidR="00E12D1A">
        <w:rPr>
          <w:lang w:val="ru-RU"/>
        </w:rPr>
        <w:t xml:space="preserve">ет </w:t>
      </w:r>
      <w:r w:rsidR="00F60447">
        <w:rPr>
          <w:lang w:val="ru-RU"/>
        </w:rPr>
        <w:t>в Африке</w:t>
      </w:r>
      <w:r w:rsidR="00E12D1A">
        <w:rPr>
          <w:lang w:val="ru-RU"/>
        </w:rPr>
        <w:t>)</w:t>
      </w:r>
      <w:r w:rsidR="00495A52" w:rsidRPr="00F60447">
        <w:rPr>
          <w:lang w:val="ru-RU"/>
        </w:rPr>
        <w:t>.</w:t>
      </w:r>
    </w:p>
    <w:p w14:paraId="24916630" w14:textId="77777777" w:rsidR="003827D1" w:rsidRPr="00F60447" w:rsidRDefault="003827D1" w:rsidP="00495A52">
      <w:pPr>
        <w:tabs>
          <w:tab w:val="left" w:pos="90"/>
        </w:tabs>
        <w:spacing w:before="240"/>
        <w:jc w:val="both"/>
        <w:rPr>
          <w:lang w:val="ru-RU"/>
        </w:rPr>
      </w:pPr>
    </w:p>
    <w:p w14:paraId="2817BD87" w14:textId="37FC4DD0" w:rsidR="00495A52" w:rsidRPr="00F60447"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Pr="00F60447">
        <w:rPr>
          <w:rFonts w:ascii="Times New Roman" w:hAnsi="Times New Roman" w:cs="Times New Roman"/>
          <w:b w:val="0"/>
          <w:szCs w:val="24"/>
          <w:lang w:val="ru-RU"/>
        </w:rPr>
        <w:t xml:space="preserve"> </w:t>
      </w:r>
      <w:r w:rsidR="00495A52" w:rsidRPr="00F60447">
        <w:rPr>
          <w:rFonts w:ascii="Times New Roman" w:hAnsi="Times New Roman" w:cs="Times New Roman"/>
          <w:b w:val="0"/>
          <w:szCs w:val="24"/>
          <w:lang w:val="ru-RU"/>
        </w:rPr>
        <w:t>1</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sidR="004E7B4F">
        <w:rPr>
          <w:rFonts w:ascii="Times New Roman" w:hAnsi="Times New Roman" w:cs="Times New Roman"/>
          <w:b w:val="0"/>
          <w:szCs w:val="24"/>
          <w:lang w:val="ru-RU"/>
        </w:rPr>
        <w:t>Мнения</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действующих</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доноров</w:t>
      </w:r>
      <w:r w:rsidR="00401BD9">
        <w:rPr>
          <w:rFonts w:ascii="Times New Roman" w:hAnsi="Times New Roman" w:cs="Times New Roman"/>
          <w:b w:val="0"/>
          <w:szCs w:val="24"/>
          <w:lang w:val="ru-RU"/>
        </w:rPr>
        <w:t>:</w:t>
      </w:r>
      <w:r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a</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Мин</w:t>
      </w:r>
      <w:r w:rsidR="00401BD9">
        <w:rPr>
          <w:rFonts w:ascii="Times New Roman" w:hAnsi="Times New Roman" w:cs="Times New Roman"/>
          <w:b w:val="0"/>
          <w:szCs w:val="24"/>
          <w:lang w:val="ru-RU"/>
        </w:rPr>
        <w:t xml:space="preserve">истерство </w:t>
      </w:r>
      <w:r>
        <w:rPr>
          <w:rFonts w:ascii="Times New Roman" w:hAnsi="Times New Roman" w:cs="Times New Roman"/>
          <w:b w:val="0"/>
          <w:szCs w:val="24"/>
          <w:lang w:val="ru-RU"/>
        </w:rPr>
        <w:t>фин</w:t>
      </w:r>
      <w:r w:rsidR="00401BD9">
        <w:rPr>
          <w:rFonts w:ascii="Times New Roman" w:hAnsi="Times New Roman" w:cs="Times New Roman"/>
          <w:b w:val="0"/>
          <w:szCs w:val="24"/>
          <w:lang w:val="ru-RU"/>
        </w:rPr>
        <w:t>ансов</w:t>
      </w:r>
      <w:r>
        <w:rPr>
          <w:rFonts w:ascii="Times New Roman" w:hAnsi="Times New Roman" w:cs="Times New Roman"/>
          <w:b w:val="0"/>
          <w:szCs w:val="24"/>
          <w:lang w:val="ru-RU"/>
        </w:rPr>
        <w:t xml:space="preserve"> Российской Федерации;</w:t>
      </w:r>
      <w:r w:rsidR="00495A52"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b</w:t>
      </w:r>
      <w:r w:rsidR="00495A52"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SECO</w:t>
      </w:r>
    </w:p>
    <w:p w14:paraId="31CEAA07" w14:textId="4A4A7E40" w:rsidR="00495A52" w:rsidRPr="00F60447" w:rsidRDefault="00F60447" w:rsidP="00B02691">
      <w:pPr>
        <w:pStyle w:val="TOC1"/>
        <w:numPr>
          <w:ilvl w:val="0"/>
          <w:numId w:val="63"/>
        </w:numPr>
        <w:rPr>
          <w:rFonts w:ascii="Times New Roman" w:hAnsi="Times New Roman" w:cs="Times New Roman"/>
          <w:b w:val="0"/>
          <w:szCs w:val="24"/>
          <w:lang w:val="ru-RU"/>
        </w:rPr>
      </w:pPr>
      <w:r>
        <w:rPr>
          <w:rFonts w:ascii="Times New Roman" w:hAnsi="Times New Roman" w:cs="Times New Roman"/>
          <w:b w:val="0"/>
          <w:szCs w:val="24"/>
          <w:lang w:val="ru-RU"/>
        </w:rPr>
        <w:t>Приложение</w:t>
      </w:r>
      <w:r w:rsidR="00495A52" w:rsidRPr="00F60447">
        <w:rPr>
          <w:rFonts w:ascii="Times New Roman" w:hAnsi="Times New Roman" w:cs="Times New Roman"/>
          <w:b w:val="0"/>
          <w:szCs w:val="24"/>
          <w:lang w:val="ru-RU"/>
        </w:rPr>
        <w:t xml:space="preserve"> 2</w:t>
      </w:r>
      <w:r w:rsidR="00EF5117">
        <w:rPr>
          <w:rFonts w:ascii="Times New Roman" w:hAnsi="Times New Roman" w:cs="Times New Roman"/>
          <w:b w:val="0"/>
          <w:szCs w:val="24"/>
          <w:lang w:val="ru-RU"/>
        </w:rPr>
        <w:t xml:space="preserve">. </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Документы</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поданные</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для</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обзора</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практикующими</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сообществами</w:t>
      </w:r>
      <w:r w:rsidR="00495A52"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a</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БС</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b</w:t>
      </w:r>
      <w:r w:rsidR="00495A52" w:rsidRPr="00F60447">
        <w:rPr>
          <w:rFonts w:ascii="Times New Roman" w:hAnsi="Times New Roman" w:cs="Times New Roman"/>
          <w:b w:val="0"/>
          <w:szCs w:val="24"/>
          <w:lang w:val="ru-RU"/>
        </w:rPr>
        <w:t>)</w:t>
      </w:r>
      <w:r>
        <w:rPr>
          <w:rFonts w:ascii="Times New Roman" w:hAnsi="Times New Roman" w:cs="Times New Roman"/>
          <w:b w:val="0"/>
          <w:szCs w:val="24"/>
          <w:lang w:val="ru-RU"/>
        </w:rPr>
        <w:t>КС</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c</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СВА</w:t>
      </w:r>
    </w:p>
    <w:p w14:paraId="605D9B0B" w14:textId="1A135AF7" w:rsidR="00495A52" w:rsidRPr="00F60447"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lastRenderedPageBreak/>
        <w:t>Приложение</w:t>
      </w:r>
      <w:r w:rsidR="00495A52" w:rsidRPr="00F60447">
        <w:rPr>
          <w:rFonts w:ascii="Times New Roman" w:hAnsi="Times New Roman" w:cs="Times New Roman"/>
          <w:b w:val="0"/>
          <w:szCs w:val="24"/>
          <w:lang w:val="ru-RU"/>
        </w:rPr>
        <w:t xml:space="preserve"> 3</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План</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по</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марктетингу</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и связям с общественностью</w:t>
      </w:r>
      <w:r w:rsidR="00495A52" w:rsidRPr="00F60447">
        <w:rPr>
          <w:rFonts w:ascii="Times New Roman" w:hAnsi="Times New Roman" w:cs="Times New Roman"/>
          <w:b w:val="0"/>
          <w:szCs w:val="24"/>
          <w:lang w:val="ru-RU"/>
        </w:rPr>
        <w:t xml:space="preserve"> </w:t>
      </w:r>
    </w:p>
    <w:p w14:paraId="0211E04C" w14:textId="73E8D32D" w:rsidR="00495A52" w:rsidRPr="00F60447"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495A52" w:rsidRPr="00F60447">
        <w:rPr>
          <w:rFonts w:ascii="Times New Roman" w:hAnsi="Times New Roman" w:cs="Times New Roman"/>
          <w:b w:val="0"/>
          <w:szCs w:val="24"/>
          <w:lang w:val="ru-RU"/>
        </w:rPr>
        <w:t xml:space="preserve"> 4</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Изменения</w:t>
      </w:r>
      <w:r w:rsidR="00EF5117">
        <w:rPr>
          <w:rFonts w:ascii="Times New Roman" w:hAnsi="Times New Roman" w:cs="Times New Roman"/>
          <w:b w:val="0"/>
          <w:szCs w:val="24"/>
          <w:lang w:val="ru-RU"/>
        </w:rPr>
        <w:t>, внесенные</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в</w:t>
      </w:r>
      <w:r w:rsidRPr="00F60447">
        <w:rPr>
          <w:rFonts w:ascii="Times New Roman" w:hAnsi="Times New Roman" w:cs="Times New Roman"/>
          <w:b w:val="0"/>
          <w:szCs w:val="24"/>
          <w:lang w:val="ru-RU"/>
        </w:rPr>
        <w:t xml:space="preserve"> </w:t>
      </w:r>
      <w:r w:rsidR="00EF5117">
        <w:rPr>
          <w:rFonts w:ascii="Times New Roman" w:hAnsi="Times New Roman" w:cs="Times New Roman"/>
          <w:b w:val="0"/>
          <w:szCs w:val="24"/>
          <w:lang w:val="ru-RU"/>
        </w:rPr>
        <w:t>Р</w:t>
      </w:r>
      <w:r>
        <w:rPr>
          <w:rFonts w:ascii="Times New Roman" w:hAnsi="Times New Roman" w:cs="Times New Roman"/>
          <w:b w:val="0"/>
          <w:szCs w:val="24"/>
          <w:lang w:val="ru-RU"/>
        </w:rPr>
        <w:t>уководство</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по реализации</w:t>
      </w:r>
      <w:r w:rsidR="00EF5117">
        <w:rPr>
          <w:rFonts w:ascii="Times New Roman" w:hAnsi="Times New Roman" w:cs="Times New Roman"/>
          <w:b w:val="0"/>
          <w:szCs w:val="24"/>
          <w:lang w:val="ru-RU"/>
        </w:rPr>
        <w:t xml:space="preserve"> программы</w:t>
      </w:r>
    </w:p>
    <w:p w14:paraId="02D67B49" w14:textId="481B8AB2" w:rsidR="00495A52" w:rsidRPr="00F60447"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495A52" w:rsidRPr="00F60447">
        <w:rPr>
          <w:rFonts w:ascii="Times New Roman" w:hAnsi="Times New Roman" w:cs="Times New Roman"/>
          <w:b w:val="0"/>
          <w:szCs w:val="24"/>
          <w:lang w:val="ru-RU"/>
        </w:rPr>
        <w:t xml:space="preserve"> 5</w:t>
      </w:r>
      <w:r w:rsidR="00EF5117">
        <w:rPr>
          <w:rFonts w:ascii="Times New Roman" w:hAnsi="Times New Roman" w:cs="Times New Roman"/>
          <w:b w:val="0"/>
          <w:szCs w:val="24"/>
          <w:lang w:val="ru-RU"/>
        </w:rPr>
        <w:t>.</w:t>
      </w:r>
      <w:r w:rsidR="00495A52"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Нефинансовые</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взносы</w:t>
      </w:r>
      <w:r w:rsidRPr="00F60447">
        <w:rPr>
          <w:rFonts w:ascii="Times New Roman" w:hAnsi="Times New Roman" w:cs="Times New Roman"/>
          <w:b w:val="0"/>
          <w:szCs w:val="24"/>
          <w:lang w:val="ru-RU"/>
        </w:rPr>
        <w:t xml:space="preserve"> </w:t>
      </w:r>
      <w:r>
        <w:rPr>
          <w:rFonts w:ascii="Times New Roman" w:hAnsi="Times New Roman" w:cs="Times New Roman"/>
          <w:b w:val="0"/>
          <w:szCs w:val="24"/>
          <w:lang w:val="ru-RU"/>
        </w:rPr>
        <w:t>и</w:t>
      </w:r>
      <w:r w:rsidRPr="00F60447">
        <w:rPr>
          <w:rFonts w:ascii="Times New Roman" w:hAnsi="Times New Roman" w:cs="Times New Roman"/>
          <w:b w:val="0"/>
          <w:szCs w:val="24"/>
          <w:lang w:val="ru-RU"/>
        </w:rPr>
        <w:t xml:space="preserve"> </w:t>
      </w:r>
      <w:r w:rsidR="000375D5">
        <w:rPr>
          <w:rFonts w:ascii="Times New Roman" w:hAnsi="Times New Roman" w:cs="Times New Roman"/>
          <w:b w:val="0"/>
          <w:szCs w:val="24"/>
          <w:lang w:val="ru-RU"/>
        </w:rPr>
        <w:t>представители</w:t>
      </w:r>
      <w:r w:rsidRPr="00F60447">
        <w:rPr>
          <w:rFonts w:ascii="Times New Roman" w:hAnsi="Times New Roman" w:cs="Times New Roman"/>
          <w:b w:val="0"/>
          <w:szCs w:val="24"/>
          <w:lang w:val="ru-RU"/>
        </w:rPr>
        <w:t xml:space="preserve">, </w:t>
      </w:r>
      <w:r w:rsidR="00EF5117">
        <w:rPr>
          <w:rFonts w:ascii="Times New Roman" w:hAnsi="Times New Roman" w:cs="Times New Roman"/>
          <w:b w:val="0"/>
          <w:szCs w:val="24"/>
          <w:lang w:val="ru-RU"/>
        </w:rPr>
        <w:t>участие которы</w:t>
      </w:r>
      <w:r w:rsidR="00E12D1A">
        <w:rPr>
          <w:rFonts w:ascii="Times New Roman" w:hAnsi="Times New Roman" w:cs="Times New Roman"/>
          <w:b w:val="0"/>
          <w:szCs w:val="24"/>
          <w:lang w:val="ru-RU"/>
        </w:rPr>
        <w:t>х</w:t>
      </w:r>
      <w:r w:rsidR="00EF5117">
        <w:rPr>
          <w:rFonts w:ascii="Times New Roman" w:hAnsi="Times New Roman" w:cs="Times New Roman"/>
          <w:b w:val="0"/>
          <w:szCs w:val="24"/>
          <w:lang w:val="ru-RU"/>
        </w:rPr>
        <w:t xml:space="preserve"> оплачивается странами-членами</w:t>
      </w:r>
    </w:p>
    <w:p w14:paraId="7944516C" w14:textId="3BCDE915" w:rsidR="00495A52" w:rsidRPr="005D4785"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495A52" w:rsidRPr="005D4785">
        <w:rPr>
          <w:rFonts w:ascii="Times New Roman" w:hAnsi="Times New Roman" w:cs="Times New Roman"/>
          <w:b w:val="0"/>
          <w:szCs w:val="24"/>
          <w:lang w:val="ru-RU"/>
        </w:rPr>
        <w:t xml:space="preserve"> 6</w:t>
      </w:r>
      <w:r w:rsidR="00EF5117">
        <w:rPr>
          <w:rFonts w:ascii="Times New Roman" w:hAnsi="Times New Roman" w:cs="Times New Roman"/>
          <w:b w:val="0"/>
          <w:szCs w:val="24"/>
          <w:lang w:val="ru-RU"/>
        </w:rPr>
        <w:t>.</w:t>
      </w:r>
      <w:r w:rsidR="00495A52"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 xml:space="preserve">Показатели </w:t>
      </w:r>
      <w:r w:rsidR="00EF5117">
        <w:rPr>
          <w:rFonts w:ascii="Times New Roman" w:hAnsi="Times New Roman" w:cs="Times New Roman"/>
          <w:b w:val="0"/>
          <w:szCs w:val="24"/>
          <w:lang w:val="ru-RU"/>
        </w:rPr>
        <w:t>эффективности использования финансовых ресурсов</w:t>
      </w:r>
    </w:p>
    <w:p w14:paraId="4CF48C06" w14:textId="0EC7839F" w:rsidR="00495A52" w:rsidRPr="005D4785"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EF5117">
        <w:rPr>
          <w:rFonts w:ascii="Times New Roman" w:hAnsi="Times New Roman" w:cs="Times New Roman"/>
          <w:b w:val="0"/>
          <w:szCs w:val="24"/>
          <w:lang w:val="ru-RU"/>
        </w:rPr>
        <w:t xml:space="preserve"> 7. </w:t>
      </w:r>
      <w:r w:rsidR="00495A52" w:rsidRPr="005D4785">
        <w:rPr>
          <w:rFonts w:ascii="Times New Roman" w:hAnsi="Times New Roman" w:cs="Times New Roman"/>
          <w:b w:val="0"/>
          <w:szCs w:val="24"/>
          <w:lang w:val="ru-RU"/>
        </w:rPr>
        <w:t xml:space="preserve"> </w:t>
      </w:r>
      <w:r w:rsidR="00EF5117">
        <w:rPr>
          <w:rFonts w:ascii="Times New Roman" w:hAnsi="Times New Roman" w:cs="Times New Roman"/>
          <w:b w:val="0"/>
          <w:szCs w:val="24"/>
          <w:lang w:val="ru-RU"/>
        </w:rPr>
        <w:t>Количество</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заседаний</w:t>
      </w:r>
      <w:r w:rsidR="005D4785" w:rsidRPr="005D4785">
        <w:rPr>
          <w:rFonts w:ascii="Times New Roman" w:hAnsi="Times New Roman" w:cs="Times New Roman"/>
          <w:b w:val="0"/>
          <w:szCs w:val="24"/>
          <w:lang w:val="ru-RU"/>
        </w:rPr>
        <w:t xml:space="preserve"> </w:t>
      </w:r>
      <w:r w:rsidR="003F131B">
        <w:rPr>
          <w:rFonts w:ascii="Times New Roman" w:hAnsi="Times New Roman" w:cs="Times New Roman"/>
          <w:b w:val="0"/>
          <w:szCs w:val="24"/>
          <w:lang w:val="ru-RU"/>
        </w:rPr>
        <w:t xml:space="preserve">и ключевые решения </w:t>
      </w:r>
      <w:r w:rsidR="005D4785">
        <w:rPr>
          <w:rFonts w:ascii="Times New Roman" w:hAnsi="Times New Roman" w:cs="Times New Roman"/>
          <w:b w:val="0"/>
          <w:szCs w:val="24"/>
          <w:lang w:val="ru-RU"/>
        </w:rPr>
        <w:t>Координационного</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комитета</w:t>
      </w:r>
    </w:p>
    <w:p w14:paraId="5CAC94D3" w14:textId="13B1BAE8" w:rsidR="00495A52" w:rsidRPr="00EF5117"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495A52" w:rsidRPr="005D4785">
        <w:rPr>
          <w:rFonts w:ascii="Times New Roman" w:hAnsi="Times New Roman" w:cs="Times New Roman"/>
          <w:b w:val="0"/>
          <w:szCs w:val="24"/>
          <w:lang w:val="ru-RU"/>
        </w:rPr>
        <w:t xml:space="preserve"> 8</w:t>
      </w:r>
      <w:r w:rsidR="003F131B">
        <w:rPr>
          <w:rFonts w:ascii="Times New Roman" w:hAnsi="Times New Roman" w:cs="Times New Roman"/>
          <w:b w:val="0"/>
          <w:szCs w:val="24"/>
          <w:lang w:val="ru-RU"/>
        </w:rPr>
        <w:t xml:space="preserve">. </w:t>
      </w:r>
      <w:r w:rsidR="00495A52" w:rsidRPr="005D4785">
        <w:rPr>
          <w:rFonts w:ascii="Times New Roman" w:hAnsi="Times New Roman" w:cs="Times New Roman"/>
          <w:b w:val="0"/>
          <w:szCs w:val="24"/>
          <w:lang w:val="ru-RU"/>
        </w:rPr>
        <w:t xml:space="preserve"> </w:t>
      </w:r>
      <w:r w:rsidR="003F131B">
        <w:rPr>
          <w:rFonts w:ascii="Times New Roman" w:hAnsi="Times New Roman" w:cs="Times New Roman"/>
          <w:b w:val="0"/>
          <w:szCs w:val="24"/>
          <w:lang w:val="ru-RU"/>
        </w:rPr>
        <w:t>Соблюдение</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практикующими</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сообществами</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требований Руководства по составлению и исполнению  бюджета</w:t>
      </w:r>
      <w:r w:rsidR="005D4785" w:rsidRPr="00EF5117">
        <w:rPr>
          <w:rFonts w:ascii="Times New Roman" w:hAnsi="Times New Roman" w:cs="Times New Roman"/>
          <w:b w:val="0"/>
          <w:szCs w:val="24"/>
          <w:lang w:val="ru-RU"/>
        </w:rPr>
        <w:t xml:space="preserve"> </w:t>
      </w:r>
    </w:p>
    <w:p w14:paraId="63D649E7" w14:textId="63A4B8FC" w:rsidR="00495A52" w:rsidRPr="005D4785" w:rsidRDefault="00F60447" w:rsidP="00B02691">
      <w:pPr>
        <w:pStyle w:val="TOC1"/>
        <w:numPr>
          <w:ilvl w:val="0"/>
          <w:numId w:val="63"/>
        </w:numPr>
        <w:rPr>
          <w:rFonts w:ascii="Times New Roman" w:eastAsiaTheme="minorEastAsia" w:hAnsi="Times New Roman" w:cs="Times New Roman"/>
          <w:b w:val="0"/>
          <w:szCs w:val="24"/>
          <w:lang w:val="ru-RU"/>
        </w:rPr>
      </w:pPr>
      <w:r>
        <w:rPr>
          <w:rFonts w:ascii="Times New Roman" w:hAnsi="Times New Roman" w:cs="Times New Roman"/>
          <w:b w:val="0"/>
          <w:szCs w:val="24"/>
          <w:lang w:val="ru-RU"/>
        </w:rPr>
        <w:t>Приложение</w:t>
      </w:r>
      <w:r w:rsidR="00495A52" w:rsidRPr="005D4785">
        <w:rPr>
          <w:rFonts w:ascii="Times New Roman" w:hAnsi="Times New Roman" w:cs="Times New Roman"/>
          <w:b w:val="0"/>
          <w:szCs w:val="24"/>
          <w:lang w:val="ru-RU"/>
        </w:rPr>
        <w:t xml:space="preserve"> 9</w:t>
      </w:r>
      <w:r w:rsidR="003F131B">
        <w:rPr>
          <w:rFonts w:ascii="Times New Roman" w:hAnsi="Times New Roman" w:cs="Times New Roman"/>
          <w:b w:val="0"/>
          <w:szCs w:val="24"/>
          <w:lang w:val="ru-RU"/>
        </w:rPr>
        <w:t xml:space="preserve">. </w:t>
      </w:r>
      <w:r w:rsidR="00495A52"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Результаты</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опроса</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членов</w:t>
      </w:r>
      <w:r w:rsidR="005D4785" w:rsidRPr="005D4785">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сети</w:t>
      </w:r>
      <w:r w:rsidR="003F131B">
        <w:rPr>
          <w:rFonts w:ascii="Times New Roman" w:hAnsi="Times New Roman" w:cs="Times New Roman"/>
          <w:b w:val="0"/>
          <w:szCs w:val="24"/>
          <w:lang w:val="ru-RU"/>
        </w:rPr>
        <w:t xml:space="preserve"> для целей ССО:</w:t>
      </w:r>
      <w:r w:rsidR="005D4785" w:rsidRPr="005D4785">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a</w:t>
      </w:r>
      <w:r w:rsidR="00495A52" w:rsidRPr="005D4785">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PEMPAL</w:t>
      </w:r>
      <w:r w:rsidR="003F131B">
        <w:rPr>
          <w:rFonts w:ascii="Times New Roman" w:hAnsi="Times New Roman" w:cs="Times New Roman"/>
          <w:b w:val="0"/>
          <w:szCs w:val="24"/>
          <w:lang w:val="ru-RU"/>
        </w:rPr>
        <w:t>;</w:t>
      </w:r>
      <w:r w:rsidR="00495A52" w:rsidRPr="005D4785">
        <w:rPr>
          <w:rFonts w:ascii="Times New Roman" w:hAnsi="Times New Roman" w:cs="Times New Roman"/>
          <w:b w:val="0"/>
          <w:szCs w:val="24"/>
          <w:lang w:val="ru-RU"/>
        </w:rPr>
        <w:t xml:space="preserve"> </w:t>
      </w:r>
      <w:r w:rsidR="000375D5">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b</w:t>
      </w:r>
      <w:r w:rsidR="00495A52" w:rsidRPr="005D4785">
        <w:rPr>
          <w:rFonts w:ascii="Times New Roman" w:hAnsi="Times New Roman" w:cs="Times New Roman"/>
          <w:b w:val="0"/>
          <w:szCs w:val="24"/>
          <w:lang w:val="ru-RU"/>
        </w:rPr>
        <w:t>)</w:t>
      </w:r>
      <w:r w:rsidR="003F131B">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БС</w:t>
      </w:r>
      <w:r w:rsidR="003F131B">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c</w:t>
      </w:r>
      <w:r w:rsidR="00495A52" w:rsidRPr="005D4785">
        <w:rPr>
          <w:rFonts w:ascii="Times New Roman" w:hAnsi="Times New Roman" w:cs="Times New Roman"/>
          <w:b w:val="0"/>
          <w:szCs w:val="24"/>
          <w:lang w:val="ru-RU"/>
        </w:rPr>
        <w:t>)</w:t>
      </w:r>
      <w:r w:rsidR="003F131B">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КС</w:t>
      </w:r>
      <w:r w:rsidR="003F131B">
        <w:rPr>
          <w:rFonts w:ascii="Times New Roman" w:hAnsi="Times New Roman" w:cs="Times New Roman"/>
          <w:b w:val="0"/>
          <w:szCs w:val="24"/>
          <w:lang w:val="ru-RU"/>
        </w:rPr>
        <w:t>;</w:t>
      </w:r>
      <w:r w:rsidR="00495A52" w:rsidRPr="005D4785">
        <w:rPr>
          <w:rFonts w:ascii="Times New Roman" w:hAnsi="Times New Roman" w:cs="Times New Roman"/>
          <w:b w:val="0"/>
          <w:szCs w:val="24"/>
          <w:lang w:val="ru-RU"/>
        </w:rPr>
        <w:t xml:space="preserve"> </w:t>
      </w:r>
      <w:r w:rsidR="00495A52" w:rsidRPr="00DC1D4F">
        <w:rPr>
          <w:rFonts w:ascii="Times New Roman" w:hAnsi="Times New Roman" w:cs="Times New Roman"/>
          <w:b w:val="0"/>
          <w:szCs w:val="24"/>
        </w:rPr>
        <w:t>d</w:t>
      </w:r>
      <w:r w:rsidR="00495A52" w:rsidRPr="005D4785">
        <w:rPr>
          <w:rFonts w:ascii="Times New Roman" w:hAnsi="Times New Roman" w:cs="Times New Roman"/>
          <w:b w:val="0"/>
          <w:szCs w:val="24"/>
          <w:lang w:val="ru-RU"/>
        </w:rPr>
        <w:t>)</w:t>
      </w:r>
      <w:r w:rsidR="003F131B">
        <w:rPr>
          <w:rFonts w:ascii="Times New Roman" w:hAnsi="Times New Roman" w:cs="Times New Roman"/>
          <w:b w:val="0"/>
          <w:szCs w:val="24"/>
          <w:lang w:val="ru-RU"/>
        </w:rPr>
        <w:t xml:space="preserve"> </w:t>
      </w:r>
      <w:r w:rsidR="005D4785">
        <w:rPr>
          <w:rFonts w:ascii="Times New Roman" w:hAnsi="Times New Roman" w:cs="Times New Roman"/>
          <w:b w:val="0"/>
          <w:szCs w:val="24"/>
          <w:lang w:val="ru-RU"/>
        </w:rPr>
        <w:t>СВА</w:t>
      </w:r>
    </w:p>
    <w:p w14:paraId="2EDE084C" w14:textId="41BFEC41" w:rsidR="00495A52" w:rsidRPr="005D4785" w:rsidRDefault="00F60447" w:rsidP="00B02691">
      <w:pPr>
        <w:pStyle w:val="ListParagraph"/>
        <w:numPr>
          <w:ilvl w:val="0"/>
          <w:numId w:val="63"/>
        </w:numPr>
        <w:spacing w:after="0" w:line="240" w:lineRule="auto"/>
        <w:jc w:val="both"/>
        <w:rPr>
          <w:rFonts w:ascii="Times New Roman" w:hAnsi="Times New Roman" w:cs="Times New Roman"/>
          <w:i/>
          <w:lang w:val="ru-RU"/>
        </w:rPr>
      </w:pPr>
      <w:r w:rsidRPr="000375D5">
        <w:rPr>
          <w:rFonts w:ascii="Times New Roman" w:hAnsi="Times New Roman" w:cs="Times New Roman"/>
          <w:sz w:val="24"/>
          <w:szCs w:val="24"/>
          <w:lang w:val="ru-RU"/>
        </w:rPr>
        <w:t>Приложение</w:t>
      </w:r>
      <w:r w:rsidR="00495A52" w:rsidRPr="000375D5">
        <w:rPr>
          <w:rFonts w:ascii="Times New Roman" w:hAnsi="Times New Roman" w:cs="Times New Roman"/>
          <w:sz w:val="24"/>
          <w:szCs w:val="24"/>
          <w:lang w:val="ru-RU"/>
        </w:rPr>
        <w:t xml:space="preserve"> 10</w:t>
      </w:r>
      <w:r w:rsidR="003F131B" w:rsidRPr="000375D5">
        <w:rPr>
          <w:rFonts w:ascii="Times New Roman" w:hAnsi="Times New Roman" w:cs="Times New Roman"/>
          <w:sz w:val="24"/>
          <w:szCs w:val="24"/>
          <w:lang w:val="ru-RU"/>
        </w:rPr>
        <w:t>.</w:t>
      </w:r>
      <w:r w:rsidR="00495A52" w:rsidRPr="000375D5">
        <w:rPr>
          <w:rFonts w:ascii="Times New Roman" w:hAnsi="Times New Roman" w:cs="Times New Roman"/>
          <w:sz w:val="24"/>
          <w:szCs w:val="24"/>
          <w:lang w:val="ru-RU"/>
        </w:rPr>
        <w:t xml:space="preserve"> </w:t>
      </w:r>
      <w:r w:rsidR="005D4785" w:rsidRPr="000375D5">
        <w:rPr>
          <w:rFonts w:ascii="Times New Roman" w:hAnsi="Times New Roman" w:cs="Times New Roman"/>
          <w:sz w:val="24"/>
          <w:szCs w:val="24"/>
          <w:lang w:val="ru-RU"/>
        </w:rPr>
        <w:t xml:space="preserve">Краткий отчет о </w:t>
      </w:r>
      <w:r w:rsidR="003F131B" w:rsidRPr="000375D5">
        <w:rPr>
          <w:rFonts w:ascii="Times New Roman" w:hAnsi="Times New Roman" w:cs="Times New Roman"/>
          <w:sz w:val="24"/>
          <w:szCs w:val="24"/>
          <w:lang w:val="ru-RU"/>
        </w:rPr>
        <w:t xml:space="preserve">консультациях с сетью </w:t>
      </w:r>
      <w:r w:rsidR="003F131B" w:rsidRPr="000375D5">
        <w:rPr>
          <w:rFonts w:ascii="Times New Roman" w:hAnsi="Times New Roman" w:cs="Times New Roman"/>
          <w:sz w:val="24"/>
          <w:szCs w:val="24"/>
        </w:rPr>
        <w:t>CABRI</w:t>
      </w:r>
      <w:r w:rsidR="003F131B" w:rsidRPr="000375D5">
        <w:rPr>
          <w:rFonts w:ascii="Times New Roman" w:hAnsi="Times New Roman" w:cs="Times New Roman"/>
          <w:sz w:val="24"/>
          <w:szCs w:val="24"/>
          <w:lang w:val="ru-RU"/>
        </w:rPr>
        <w:t xml:space="preserve"> </w:t>
      </w:r>
      <w:r w:rsidR="000375D5">
        <w:rPr>
          <w:rFonts w:ascii="Times New Roman" w:hAnsi="Times New Roman" w:cs="Times New Roman"/>
          <w:sz w:val="24"/>
          <w:szCs w:val="24"/>
          <w:lang w:val="ru-RU"/>
        </w:rPr>
        <w:t>по вопросам</w:t>
      </w:r>
      <w:r w:rsidR="003F131B" w:rsidRPr="000375D5">
        <w:rPr>
          <w:rFonts w:ascii="Times New Roman" w:hAnsi="Times New Roman" w:cs="Times New Roman"/>
          <w:sz w:val="24"/>
          <w:szCs w:val="24"/>
          <w:lang w:val="ru-RU"/>
        </w:rPr>
        <w:t xml:space="preserve"> </w:t>
      </w:r>
      <w:r w:rsidR="005D4785" w:rsidRPr="000375D5">
        <w:rPr>
          <w:rFonts w:ascii="Times New Roman" w:hAnsi="Times New Roman" w:cs="Times New Roman"/>
          <w:sz w:val="24"/>
          <w:szCs w:val="24"/>
          <w:lang w:val="ru-RU"/>
        </w:rPr>
        <w:t>подход</w:t>
      </w:r>
      <w:r w:rsidR="003F131B" w:rsidRPr="000375D5">
        <w:rPr>
          <w:rFonts w:ascii="Times New Roman" w:hAnsi="Times New Roman" w:cs="Times New Roman"/>
          <w:sz w:val="24"/>
          <w:szCs w:val="24"/>
          <w:lang w:val="ru-RU"/>
        </w:rPr>
        <w:t xml:space="preserve">ов </w:t>
      </w:r>
      <w:r w:rsidR="005D4785" w:rsidRPr="000375D5">
        <w:rPr>
          <w:rFonts w:ascii="Times New Roman" w:hAnsi="Times New Roman" w:cs="Times New Roman"/>
          <w:sz w:val="24"/>
          <w:szCs w:val="24"/>
          <w:lang w:val="ru-RU"/>
        </w:rPr>
        <w:t>к взаимному</w:t>
      </w:r>
      <w:r w:rsidR="005D4785" w:rsidRPr="005D4785">
        <w:rPr>
          <w:rFonts w:ascii="Times New Roman" w:hAnsi="Times New Roman" w:cs="Times New Roman"/>
          <w:sz w:val="24"/>
          <w:szCs w:val="24"/>
          <w:lang w:val="ru-RU"/>
        </w:rPr>
        <w:t xml:space="preserve"> </w:t>
      </w:r>
      <w:r w:rsidR="005D4785">
        <w:rPr>
          <w:rFonts w:ascii="Times New Roman" w:hAnsi="Times New Roman" w:cs="Times New Roman"/>
          <w:sz w:val="24"/>
          <w:szCs w:val="24"/>
          <w:lang w:val="ru-RU"/>
        </w:rPr>
        <w:t>обучению</w:t>
      </w:r>
      <w:r w:rsidR="003F131B">
        <w:rPr>
          <w:rFonts w:ascii="Times New Roman" w:hAnsi="Times New Roman" w:cs="Times New Roman"/>
          <w:sz w:val="24"/>
          <w:szCs w:val="24"/>
          <w:lang w:val="ru-RU"/>
        </w:rPr>
        <w:t>.</w:t>
      </w:r>
      <w:r w:rsidR="00495A52" w:rsidRPr="005D4785">
        <w:rPr>
          <w:rFonts w:ascii="Times New Roman" w:hAnsi="Times New Roman" w:cs="Times New Roman"/>
          <w:i/>
          <w:webHidden/>
          <w:lang w:val="ru-RU"/>
        </w:rPr>
        <w:tab/>
      </w:r>
    </w:p>
    <w:p w14:paraId="3AD4EE5B" w14:textId="77777777" w:rsidR="00495A52" w:rsidRPr="003F131B" w:rsidRDefault="00495A52" w:rsidP="00495A52">
      <w:pPr>
        <w:pStyle w:val="Heading1"/>
        <w:rPr>
          <w:rFonts w:asciiTheme="majorHAnsi" w:hAnsiTheme="majorHAnsi" w:cs="Times New Roman"/>
          <w:color w:val="31849B" w:themeColor="accent5" w:themeShade="BF"/>
          <w:sz w:val="28"/>
          <w:szCs w:val="28"/>
          <w:lang w:val="ru-RU"/>
        </w:rPr>
      </w:pPr>
      <w:bookmarkStart w:id="5" w:name="_Toc437255229"/>
      <w:bookmarkStart w:id="6" w:name="_Toc419582096"/>
      <w:bookmarkStart w:id="7" w:name="_Toc421817005"/>
      <w:bookmarkStart w:id="8" w:name="_Toc421054065"/>
      <w:r w:rsidRPr="003F131B">
        <w:rPr>
          <w:rFonts w:asciiTheme="majorHAnsi" w:hAnsiTheme="majorHAnsi" w:cs="Times New Roman"/>
          <w:color w:val="31849B" w:themeColor="accent5" w:themeShade="BF"/>
          <w:sz w:val="28"/>
          <w:szCs w:val="28"/>
          <w:lang w:val="ru-RU"/>
        </w:rPr>
        <w:t xml:space="preserve">2.  </w:t>
      </w:r>
      <w:r w:rsidR="005D4785">
        <w:rPr>
          <w:rFonts w:asciiTheme="majorHAnsi" w:hAnsiTheme="majorHAnsi" w:cs="Times New Roman"/>
          <w:color w:val="31849B" w:themeColor="accent5" w:themeShade="BF"/>
          <w:sz w:val="28"/>
          <w:szCs w:val="28"/>
          <w:lang w:val="ru-RU"/>
        </w:rPr>
        <w:t>История программы</w:t>
      </w:r>
      <w:bookmarkEnd w:id="5"/>
      <w:r w:rsidR="005D4785">
        <w:rPr>
          <w:rFonts w:asciiTheme="majorHAnsi" w:hAnsiTheme="majorHAnsi" w:cs="Times New Roman"/>
          <w:color w:val="31849B" w:themeColor="accent5" w:themeShade="BF"/>
          <w:sz w:val="28"/>
          <w:szCs w:val="28"/>
          <w:lang w:val="ru-RU"/>
        </w:rPr>
        <w:t xml:space="preserve"> </w:t>
      </w:r>
      <w:bookmarkEnd w:id="6"/>
      <w:bookmarkEnd w:id="7"/>
      <w:bookmarkEnd w:id="8"/>
    </w:p>
    <w:p w14:paraId="15C8FA9E" w14:textId="77777777" w:rsidR="00495A52" w:rsidRPr="00C915B0" w:rsidRDefault="00495A52" w:rsidP="00B02691">
      <w:pPr>
        <w:pStyle w:val="ListParagraph"/>
        <w:numPr>
          <w:ilvl w:val="0"/>
          <w:numId w:val="52"/>
        </w:numPr>
        <w:tabs>
          <w:tab w:val="left" w:pos="90"/>
        </w:tabs>
        <w:spacing w:before="240"/>
        <w:jc w:val="both"/>
        <w:rPr>
          <w:rFonts w:ascii="Times New Roman" w:hAnsi="Times New Roman" w:cs="Times New Roman"/>
          <w:b/>
          <w:vanish/>
        </w:rPr>
      </w:pPr>
    </w:p>
    <w:p w14:paraId="5A4345E8" w14:textId="03EE91FC" w:rsidR="00495A52" w:rsidRDefault="005D4785" w:rsidP="00495A52">
      <w:pPr>
        <w:tabs>
          <w:tab w:val="left" w:pos="90"/>
        </w:tabs>
        <w:spacing w:before="240"/>
        <w:jc w:val="both"/>
        <w:rPr>
          <w:lang w:val="ru-RU"/>
        </w:rPr>
      </w:pPr>
      <w:r>
        <w:rPr>
          <w:b/>
          <w:lang w:val="ru-RU"/>
        </w:rPr>
        <w:t>Программа</w:t>
      </w:r>
      <w:r w:rsidRPr="005D4785">
        <w:rPr>
          <w:b/>
          <w:lang w:val="ru-RU"/>
        </w:rPr>
        <w:t xml:space="preserve"> </w:t>
      </w:r>
      <w:r w:rsidR="00401BD9">
        <w:rPr>
          <w:b/>
          <w:lang w:val="ru-RU"/>
        </w:rPr>
        <w:t>«</w:t>
      </w:r>
      <w:r w:rsidRPr="005D4785">
        <w:rPr>
          <w:b/>
          <w:lang w:val="ru-RU"/>
        </w:rPr>
        <w:t xml:space="preserve">Взаимное обучение и обмен опытом в </w:t>
      </w:r>
      <w:r w:rsidR="00401BD9">
        <w:rPr>
          <w:b/>
          <w:lang w:val="ru-RU"/>
        </w:rPr>
        <w:t xml:space="preserve">области </w:t>
      </w:r>
      <w:r w:rsidRPr="005D4785">
        <w:rPr>
          <w:b/>
          <w:lang w:val="ru-RU"/>
        </w:rPr>
        <w:t>управлени</w:t>
      </w:r>
      <w:r w:rsidR="00401BD9">
        <w:rPr>
          <w:b/>
          <w:lang w:val="ru-RU"/>
        </w:rPr>
        <w:t>я</w:t>
      </w:r>
      <w:r w:rsidRPr="005D4785">
        <w:rPr>
          <w:b/>
          <w:lang w:val="ru-RU"/>
        </w:rPr>
        <w:t xml:space="preserve"> государственными финансами</w:t>
      </w:r>
      <w:r w:rsidR="00401BD9">
        <w:rPr>
          <w:b/>
          <w:lang w:val="ru-RU"/>
        </w:rPr>
        <w:t>»</w:t>
      </w:r>
      <w:r w:rsidR="00495A52" w:rsidRPr="005D4785">
        <w:rPr>
          <w:b/>
          <w:lang w:val="ru-RU"/>
        </w:rPr>
        <w:t xml:space="preserve"> (</w:t>
      </w:r>
      <w:r w:rsidR="00495A52" w:rsidRPr="009D280D">
        <w:rPr>
          <w:b/>
        </w:rPr>
        <w:t>PEMPAL</w:t>
      </w:r>
      <w:r w:rsidR="00495A52" w:rsidRPr="005D4785">
        <w:rPr>
          <w:b/>
          <w:lang w:val="ru-RU"/>
        </w:rPr>
        <w:t xml:space="preserve">), </w:t>
      </w:r>
      <w:r w:rsidR="00954058">
        <w:rPr>
          <w:b/>
          <w:lang w:val="ru-RU"/>
        </w:rPr>
        <w:t>стартовавшая</w:t>
      </w:r>
      <w:r w:rsidRPr="005D4785">
        <w:rPr>
          <w:b/>
          <w:lang w:val="ru-RU"/>
        </w:rPr>
        <w:t xml:space="preserve"> </w:t>
      </w:r>
      <w:r>
        <w:rPr>
          <w:b/>
          <w:lang w:val="ru-RU"/>
        </w:rPr>
        <w:t>в</w:t>
      </w:r>
      <w:r w:rsidRPr="005D4785">
        <w:rPr>
          <w:b/>
          <w:lang w:val="ru-RU"/>
        </w:rPr>
        <w:t xml:space="preserve"> 2006 </w:t>
      </w:r>
      <w:r>
        <w:rPr>
          <w:b/>
          <w:lang w:val="ru-RU"/>
        </w:rPr>
        <w:t>году</w:t>
      </w:r>
      <w:r w:rsidRPr="005D4785">
        <w:rPr>
          <w:b/>
          <w:lang w:val="ru-RU"/>
        </w:rPr>
        <w:t xml:space="preserve">, </w:t>
      </w:r>
      <w:r w:rsidR="00401BD9">
        <w:rPr>
          <w:b/>
          <w:lang w:val="ru-RU"/>
        </w:rPr>
        <w:t>представляет собой</w:t>
      </w:r>
      <w:r w:rsidRPr="005D4785">
        <w:rPr>
          <w:b/>
          <w:lang w:val="ru-RU"/>
        </w:rPr>
        <w:t xml:space="preserve"> </w:t>
      </w:r>
      <w:r>
        <w:rPr>
          <w:b/>
          <w:lang w:val="ru-RU"/>
        </w:rPr>
        <w:t>региональн</w:t>
      </w:r>
      <w:r w:rsidR="00401BD9">
        <w:rPr>
          <w:b/>
          <w:lang w:val="ru-RU"/>
        </w:rPr>
        <w:t>ую</w:t>
      </w:r>
      <w:r w:rsidRPr="005D4785">
        <w:rPr>
          <w:b/>
          <w:lang w:val="ru-RU"/>
        </w:rPr>
        <w:t xml:space="preserve"> </w:t>
      </w:r>
      <w:r>
        <w:rPr>
          <w:b/>
          <w:lang w:val="ru-RU"/>
        </w:rPr>
        <w:t>программ</w:t>
      </w:r>
      <w:r w:rsidR="00401BD9">
        <w:rPr>
          <w:b/>
          <w:lang w:val="ru-RU"/>
        </w:rPr>
        <w:t>у</w:t>
      </w:r>
      <w:r w:rsidRPr="005D4785">
        <w:rPr>
          <w:b/>
          <w:lang w:val="ru-RU"/>
        </w:rPr>
        <w:t xml:space="preserve">, </w:t>
      </w:r>
      <w:r w:rsidR="00AA2D96">
        <w:rPr>
          <w:b/>
          <w:lang w:val="ru-RU"/>
        </w:rPr>
        <w:t>поддерживающую деятельность сетевого сообщества</w:t>
      </w:r>
      <w:r w:rsidRPr="005D4785">
        <w:rPr>
          <w:b/>
          <w:lang w:val="ru-RU"/>
        </w:rPr>
        <w:t xml:space="preserve"> </w:t>
      </w:r>
      <w:r w:rsidR="00401BD9">
        <w:rPr>
          <w:b/>
          <w:lang w:val="ru-RU"/>
        </w:rPr>
        <w:t>специалист</w:t>
      </w:r>
      <w:r w:rsidR="00AA5AF1">
        <w:rPr>
          <w:b/>
          <w:lang w:val="ru-RU"/>
        </w:rPr>
        <w:t>ов</w:t>
      </w:r>
      <w:r w:rsidR="00401BD9">
        <w:rPr>
          <w:b/>
          <w:lang w:val="ru-RU"/>
        </w:rPr>
        <w:t xml:space="preserve"> в области</w:t>
      </w:r>
      <w:r w:rsidRPr="005D4785">
        <w:rPr>
          <w:b/>
          <w:lang w:val="ru-RU"/>
        </w:rPr>
        <w:t xml:space="preserve"> </w:t>
      </w:r>
      <w:r>
        <w:rPr>
          <w:b/>
          <w:lang w:val="ru-RU"/>
        </w:rPr>
        <w:t>управления</w:t>
      </w:r>
      <w:r w:rsidRPr="005D4785">
        <w:rPr>
          <w:b/>
          <w:lang w:val="ru-RU"/>
        </w:rPr>
        <w:t xml:space="preserve"> </w:t>
      </w:r>
      <w:r>
        <w:rPr>
          <w:b/>
          <w:lang w:val="ru-RU"/>
        </w:rPr>
        <w:t>государственными</w:t>
      </w:r>
      <w:r w:rsidRPr="005D4785">
        <w:rPr>
          <w:b/>
          <w:lang w:val="ru-RU"/>
        </w:rPr>
        <w:t xml:space="preserve"> </w:t>
      </w:r>
      <w:r>
        <w:rPr>
          <w:b/>
          <w:lang w:val="ru-RU"/>
        </w:rPr>
        <w:t>финансами</w:t>
      </w:r>
      <w:r w:rsidRPr="005D4785">
        <w:rPr>
          <w:b/>
          <w:lang w:val="ru-RU"/>
        </w:rPr>
        <w:t xml:space="preserve"> </w:t>
      </w:r>
      <w:r>
        <w:rPr>
          <w:b/>
          <w:lang w:val="ru-RU"/>
        </w:rPr>
        <w:t>из</w:t>
      </w:r>
      <w:r w:rsidRPr="005D4785">
        <w:rPr>
          <w:b/>
          <w:lang w:val="ru-RU"/>
        </w:rPr>
        <w:t xml:space="preserve"> </w:t>
      </w:r>
      <w:r>
        <w:rPr>
          <w:b/>
          <w:lang w:val="ru-RU"/>
        </w:rPr>
        <w:t>стран</w:t>
      </w:r>
      <w:r w:rsidRPr="005D4785">
        <w:rPr>
          <w:b/>
          <w:lang w:val="ru-RU"/>
        </w:rPr>
        <w:t xml:space="preserve"> </w:t>
      </w:r>
      <w:r w:rsidR="00AA2D96">
        <w:rPr>
          <w:b/>
          <w:lang w:val="ru-RU"/>
        </w:rPr>
        <w:t xml:space="preserve">региона </w:t>
      </w:r>
      <w:r>
        <w:rPr>
          <w:b/>
          <w:lang w:val="ru-RU"/>
        </w:rPr>
        <w:t>Европы</w:t>
      </w:r>
      <w:r w:rsidRPr="005D4785">
        <w:rPr>
          <w:b/>
          <w:lang w:val="ru-RU"/>
        </w:rPr>
        <w:t xml:space="preserve"> </w:t>
      </w:r>
      <w:r>
        <w:rPr>
          <w:b/>
          <w:lang w:val="ru-RU"/>
        </w:rPr>
        <w:t>и</w:t>
      </w:r>
      <w:r w:rsidRPr="005D4785">
        <w:rPr>
          <w:b/>
          <w:lang w:val="ru-RU"/>
        </w:rPr>
        <w:t xml:space="preserve"> </w:t>
      </w:r>
      <w:r>
        <w:rPr>
          <w:b/>
          <w:lang w:val="ru-RU"/>
        </w:rPr>
        <w:t>Центральной Азии</w:t>
      </w:r>
      <w:r w:rsidR="00495A52" w:rsidRPr="005D4785">
        <w:rPr>
          <w:b/>
          <w:lang w:val="ru-RU"/>
        </w:rPr>
        <w:t xml:space="preserve"> (</w:t>
      </w:r>
      <w:r>
        <w:rPr>
          <w:b/>
          <w:lang w:val="ru-RU"/>
        </w:rPr>
        <w:t>ЕЦА</w:t>
      </w:r>
      <w:r w:rsidR="00495A52" w:rsidRPr="005D4785">
        <w:rPr>
          <w:b/>
          <w:lang w:val="ru-RU"/>
        </w:rPr>
        <w:t>).</w:t>
      </w:r>
      <w:r w:rsidR="00495A52" w:rsidRPr="005D4785">
        <w:rPr>
          <w:lang w:val="ru-RU"/>
        </w:rPr>
        <w:t xml:space="preserve"> </w:t>
      </w:r>
      <w:r>
        <w:rPr>
          <w:lang w:val="ru-RU"/>
        </w:rPr>
        <w:t>Целев</w:t>
      </w:r>
      <w:r w:rsidR="00AA2D96">
        <w:rPr>
          <w:lang w:val="ru-RU"/>
        </w:rPr>
        <w:t xml:space="preserve">ые группы для членства в сообществе </w:t>
      </w:r>
      <w:r w:rsidRPr="005D4785">
        <w:rPr>
          <w:lang w:val="ru-RU"/>
        </w:rPr>
        <w:t xml:space="preserve">- </w:t>
      </w:r>
      <w:r>
        <w:rPr>
          <w:lang w:val="ru-RU"/>
        </w:rPr>
        <w:t>государственные</w:t>
      </w:r>
      <w:r w:rsidRPr="005D4785">
        <w:rPr>
          <w:lang w:val="ru-RU"/>
        </w:rPr>
        <w:t xml:space="preserve"> </w:t>
      </w:r>
      <w:r>
        <w:rPr>
          <w:lang w:val="ru-RU"/>
        </w:rPr>
        <w:t>служащие</w:t>
      </w:r>
      <w:r w:rsidR="00AA5AF1">
        <w:rPr>
          <w:lang w:val="ru-RU"/>
        </w:rPr>
        <w:t xml:space="preserve"> из </w:t>
      </w:r>
      <w:r>
        <w:rPr>
          <w:lang w:val="ru-RU"/>
        </w:rPr>
        <w:t>министерств</w:t>
      </w:r>
      <w:r w:rsidRPr="005D4785">
        <w:rPr>
          <w:lang w:val="ru-RU"/>
        </w:rPr>
        <w:t xml:space="preserve"> </w:t>
      </w:r>
      <w:r>
        <w:rPr>
          <w:lang w:val="ru-RU"/>
        </w:rPr>
        <w:t>финансов</w:t>
      </w:r>
      <w:r w:rsidRPr="005D4785">
        <w:rPr>
          <w:lang w:val="ru-RU"/>
        </w:rPr>
        <w:t xml:space="preserve"> </w:t>
      </w:r>
      <w:r>
        <w:rPr>
          <w:lang w:val="ru-RU"/>
        </w:rPr>
        <w:t>и</w:t>
      </w:r>
      <w:r w:rsidR="00B9176C">
        <w:rPr>
          <w:lang w:val="ru-RU"/>
        </w:rPr>
        <w:t xml:space="preserve"> других</w:t>
      </w:r>
      <w:r w:rsidRPr="005D4785">
        <w:rPr>
          <w:lang w:val="ru-RU"/>
        </w:rPr>
        <w:t xml:space="preserve"> </w:t>
      </w:r>
      <w:r>
        <w:rPr>
          <w:lang w:val="ru-RU"/>
        </w:rPr>
        <w:t>центральны</w:t>
      </w:r>
      <w:r w:rsidR="00AA5AF1">
        <w:rPr>
          <w:lang w:val="ru-RU"/>
        </w:rPr>
        <w:t xml:space="preserve">х </w:t>
      </w:r>
      <w:r>
        <w:rPr>
          <w:lang w:val="ru-RU"/>
        </w:rPr>
        <w:t>министерств</w:t>
      </w:r>
      <w:r w:rsidRPr="005D4785">
        <w:rPr>
          <w:lang w:val="ru-RU"/>
        </w:rPr>
        <w:t xml:space="preserve"> </w:t>
      </w:r>
      <w:r>
        <w:rPr>
          <w:lang w:val="ru-RU"/>
        </w:rPr>
        <w:t>и</w:t>
      </w:r>
      <w:r w:rsidRPr="005D4785">
        <w:rPr>
          <w:lang w:val="ru-RU"/>
        </w:rPr>
        <w:t xml:space="preserve"> </w:t>
      </w:r>
      <w:r>
        <w:rPr>
          <w:lang w:val="ru-RU"/>
        </w:rPr>
        <w:t>ведомств</w:t>
      </w:r>
      <w:r w:rsidRPr="005D4785">
        <w:rPr>
          <w:lang w:val="ru-RU"/>
        </w:rPr>
        <w:t xml:space="preserve">, </w:t>
      </w:r>
      <w:r w:rsidR="00AA5AF1">
        <w:rPr>
          <w:lang w:val="ru-RU"/>
        </w:rPr>
        <w:t>отвечающих</w:t>
      </w:r>
      <w:r w:rsidRPr="005D4785">
        <w:rPr>
          <w:lang w:val="ru-RU"/>
        </w:rPr>
        <w:t xml:space="preserve"> </w:t>
      </w:r>
      <w:r>
        <w:rPr>
          <w:lang w:val="ru-RU"/>
        </w:rPr>
        <w:t>за</w:t>
      </w:r>
      <w:r w:rsidRPr="005D4785">
        <w:rPr>
          <w:lang w:val="ru-RU"/>
        </w:rPr>
        <w:t xml:space="preserve"> </w:t>
      </w:r>
      <w:r>
        <w:rPr>
          <w:lang w:val="ru-RU"/>
        </w:rPr>
        <w:t>планирование</w:t>
      </w:r>
      <w:r w:rsidRPr="005D4785">
        <w:rPr>
          <w:lang w:val="ru-RU"/>
        </w:rPr>
        <w:t xml:space="preserve">, </w:t>
      </w:r>
      <w:r>
        <w:rPr>
          <w:lang w:val="ru-RU"/>
        </w:rPr>
        <w:t>подготовку</w:t>
      </w:r>
      <w:r w:rsidRPr="005D4785">
        <w:rPr>
          <w:lang w:val="ru-RU"/>
        </w:rPr>
        <w:t xml:space="preserve">, </w:t>
      </w:r>
      <w:r>
        <w:rPr>
          <w:lang w:val="ru-RU"/>
        </w:rPr>
        <w:t>исполнение</w:t>
      </w:r>
      <w:r w:rsidR="00AC0625">
        <w:rPr>
          <w:lang w:val="ru-RU"/>
        </w:rPr>
        <w:t xml:space="preserve"> и</w:t>
      </w:r>
      <w:r w:rsidRPr="005D4785">
        <w:rPr>
          <w:lang w:val="ru-RU"/>
        </w:rPr>
        <w:t xml:space="preserve"> </w:t>
      </w:r>
      <w:r>
        <w:rPr>
          <w:lang w:val="ru-RU"/>
        </w:rPr>
        <w:t>контроль</w:t>
      </w:r>
      <w:r w:rsidRPr="005D4785">
        <w:rPr>
          <w:lang w:val="ru-RU"/>
        </w:rPr>
        <w:t xml:space="preserve"> </w:t>
      </w:r>
      <w:r>
        <w:rPr>
          <w:lang w:val="ru-RU"/>
        </w:rPr>
        <w:t>исполнени</w:t>
      </w:r>
      <w:r w:rsidR="00AC0625">
        <w:rPr>
          <w:lang w:val="ru-RU"/>
        </w:rPr>
        <w:t>я</w:t>
      </w:r>
      <w:r w:rsidRPr="005D4785">
        <w:rPr>
          <w:lang w:val="ru-RU"/>
        </w:rPr>
        <w:t xml:space="preserve"> </w:t>
      </w:r>
      <w:r>
        <w:rPr>
          <w:lang w:val="ru-RU"/>
        </w:rPr>
        <w:t>государственн</w:t>
      </w:r>
      <w:r w:rsidR="00AA5AF1">
        <w:rPr>
          <w:lang w:val="ru-RU"/>
        </w:rPr>
        <w:t>ого</w:t>
      </w:r>
      <w:r w:rsidRPr="005D4785">
        <w:rPr>
          <w:lang w:val="ru-RU"/>
        </w:rPr>
        <w:t xml:space="preserve"> </w:t>
      </w:r>
      <w:r>
        <w:rPr>
          <w:lang w:val="ru-RU"/>
        </w:rPr>
        <w:t>бюджет</w:t>
      </w:r>
      <w:r w:rsidR="00AA5AF1">
        <w:rPr>
          <w:lang w:val="ru-RU"/>
        </w:rPr>
        <w:t>а</w:t>
      </w:r>
      <w:r w:rsidRPr="005D4785">
        <w:rPr>
          <w:lang w:val="ru-RU"/>
        </w:rPr>
        <w:t xml:space="preserve">, </w:t>
      </w:r>
      <w:r>
        <w:rPr>
          <w:lang w:val="ru-RU"/>
        </w:rPr>
        <w:t>а</w:t>
      </w:r>
      <w:r w:rsidRPr="005D4785">
        <w:rPr>
          <w:lang w:val="ru-RU"/>
        </w:rPr>
        <w:t xml:space="preserve"> </w:t>
      </w:r>
      <w:r>
        <w:rPr>
          <w:lang w:val="ru-RU"/>
        </w:rPr>
        <w:t>также</w:t>
      </w:r>
      <w:r w:rsidRPr="005D4785">
        <w:rPr>
          <w:lang w:val="ru-RU"/>
        </w:rPr>
        <w:t xml:space="preserve"> </w:t>
      </w:r>
      <w:r>
        <w:rPr>
          <w:lang w:val="ru-RU"/>
        </w:rPr>
        <w:t>за</w:t>
      </w:r>
      <w:r w:rsidRPr="005D4785">
        <w:rPr>
          <w:lang w:val="ru-RU"/>
        </w:rPr>
        <w:t xml:space="preserve"> </w:t>
      </w:r>
      <w:r>
        <w:rPr>
          <w:lang w:val="ru-RU"/>
        </w:rPr>
        <w:t>координацию</w:t>
      </w:r>
      <w:r w:rsidR="00AA5AF1">
        <w:rPr>
          <w:lang w:val="ru-RU"/>
        </w:rPr>
        <w:t xml:space="preserve"> и </w:t>
      </w:r>
      <w:r>
        <w:rPr>
          <w:lang w:val="ru-RU"/>
        </w:rPr>
        <w:t>гармонизацию функций внутреннего аудита</w:t>
      </w:r>
      <w:r w:rsidR="00495A52" w:rsidRPr="005D4785">
        <w:rPr>
          <w:lang w:val="ru-RU"/>
        </w:rPr>
        <w:t xml:space="preserve">. </w:t>
      </w:r>
      <w:r>
        <w:rPr>
          <w:lang w:val="ru-RU"/>
        </w:rPr>
        <w:t>Деятельность</w:t>
      </w:r>
      <w:r w:rsidRPr="005D4785">
        <w:rPr>
          <w:lang w:val="ru-RU"/>
        </w:rPr>
        <w:t xml:space="preserve"> </w:t>
      </w:r>
      <w:r>
        <w:rPr>
          <w:lang w:val="ru-RU"/>
        </w:rPr>
        <w:t>в</w:t>
      </w:r>
      <w:r w:rsidRPr="005D4785">
        <w:rPr>
          <w:lang w:val="ru-RU"/>
        </w:rPr>
        <w:t xml:space="preserve"> </w:t>
      </w:r>
      <w:r>
        <w:rPr>
          <w:lang w:val="ru-RU"/>
        </w:rPr>
        <w:t>рамках</w:t>
      </w:r>
      <w:r w:rsidRPr="005D4785">
        <w:rPr>
          <w:lang w:val="ru-RU"/>
        </w:rPr>
        <w:t xml:space="preserve"> </w:t>
      </w:r>
      <w:r>
        <w:rPr>
          <w:lang w:val="ru-RU"/>
        </w:rPr>
        <w:t>программы</w:t>
      </w:r>
      <w:r w:rsidRPr="005D4785">
        <w:rPr>
          <w:lang w:val="ru-RU"/>
        </w:rPr>
        <w:t xml:space="preserve"> </w:t>
      </w:r>
      <w:r w:rsidR="00495A52" w:rsidRPr="009D280D">
        <w:t>PEMPAL</w:t>
      </w:r>
      <w:r w:rsidRPr="005D4785">
        <w:rPr>
          <w:lang w:val="ru-RU"/>
        </w:rPr>
        <w:t xml:space="preserve"> </w:t>
      </w:r>
      <w:r>
        <w:rPr>
          <w:lang w:val="ru-RU"/>
        </w:rPr>
        <w:t>определяется</w:t>
      </w:r>
      <w:r w:rsidRPr="005D4785">
        <w:rPr>
          <w:lang w:val="ru-RU"/>
        </w:rPr>
        <w:t xml:space="preserve"> </w:t>
      </w:r>
      <w:r>
        <w:rPr>
          <w:lang w:val="ru-RU"/>
        </w:rPr>
        <w:t>тремя</w:t>
      </w:r>
      <w:r w:rsidRPr="005D4785">
        <w:rPr>
          <w:lang w:val="ru-RU"/>
        </w:rPr>
        <w:t xml:space="preserve"> </w:t>
      </w:r>
      <w:r>
        <w:rPr>
          <w:lang w:val="ru-RU"/>
        </w:rPr>
        <w:t>тематическими</w:t>
      </w:r>
      <w:r w:rsidRPr="005D4785">
        <w:rPr>
          <w:lang w:val="ru-RU"/>
        </w:rPr>
        <w:t xml:space="preserve"> </w:t>
      </w:r>
      <w:r>
        <w:rPr>
          <w:lang w:val="ru-RU"/>
        </w:rPr>
        <w:t>практикующими</w:t>
      </w:r>
      <w:r w:rsidRPr="005D4785">
        <w:rPr>
          <w:lang w:val="ru-RU"/>
        </w:rPr>
        <w:t xml:space="preserve"> </w:t>
      </w:r>
      <w:r>
        <w:rPr>
          <w:lang w:val="ru-RU"/>
        </w:rPr>
        <w:t>сообществами</w:t>
      </w:r>
      <w:r w:rsidRPr="005D4785">
        <w:rPr>
          <w:lang w:val="ru-RU"/>
        </w:rPr>
        <w:t xml:space="preserve"> </w:t>
      </w:r>
      <w:r w:rsidR="00495A52" w:rsidRPr="005D4785">
        <w:rPr>
          <w:lang w:val="ru-RU"/>
        </w:rPr>
        <w:t>(</w:t>
      </w:r>
      <w:r>
        <w:rPr>
          <w:lang w:val="ru-RU"/>
        </w:rPr>
        <w:t>ПС</w:t>
      </w:r>
      <w:r w:rsidR="00495A52" w:rsidRPr="005D4785">
        <w:rPr>
          <w:lang w:val="ru-RU"/>
        </w:rPr>
        <w:t xml:space="preserve">) </w:t>
      </w:r>
      <w:r>
        <w:rPr>
          <w:lang w:val="ru-RU"/>
        </w:rPr>
        <w:t>и сосредоточ</w:t>
      </w:r>
      <w:r w:rsidR="00306630">
        <w:rPr>
          <w:lang w:val="ru-RU"/>
        </w:rPr>
        <w:t>ена</w:t>
      </w:r>
      <w:r>
        <w:rPr>
          <w:lang w:val="ru-RU"/>
        </w:rPr>
        <w:t xml:space="preserve"> на вопросах бюджета, казначейства и внутреннего аудита </w:t>
      </w:r>
      <w:r w:rsidR="00495A52" w:rsidRPr="005D4785">
        <w:rPr>
          <w:lang w:val="ru-RU"/>
        </w:rPr>
        <w:t>(</w:t>
      </w:r>
      <w:r>
        <w:rPr>
          <w:lang w:val="ru-RU"/>
        </w:rPr>
        <w:t>бюджетное сообщество, казначейское сообщество и сообщество по внутреннему аудиту</w:t>
      </w:r>
      <w:r w:rsidR="00495A52" w:rsidRPr="005D4785">
        <w:rPr>
          <w:lang w:val="ru-RU"/>
        </w:rPr>
        <w:t>)</w:t>
      </w:r>
      <w:r>
        <w:rPr>
          <w:lang w:val="ru-RU"/>
        </w:rPr>
        <w:t>.</w:t>
      </w:r>
    </w:p>
    <w:p w14:paraId="0F6094BE" w14:textId="77777777" w:rsidR="00C05963" w:rsidRPr="007D5716" w:rsidRDefault="00C05963" w:rsidP="00C05963">
      <w:pPr>
        <w:tabs>
          <w:tab w:val="left" w:pos="90"/>
        </w:tabs>
        <w:spacing w:before="240"/>
        <w:jc w:val="both"/>
        <w:rPr>
          <w:lang w:val="ru-RU"/>
        </w:rPr>
      </w:pPr>
      <w:r>
        <w:rPr>
          <w:b/>
          <w:lang w:val="ru-RU"/>
        </w:rPr>
        <w:t>Основная цель</w:t>
      </w:r>
      <w:r w:rsidRPr="005D4785">
        <w:rPr>
          <w:b/>
          <w:lang w:val="ru-RU"/>
        </w:rPr>
        <w:t xml:space="preserve"> </w:t>
      </w:r>
      <w:r>
        <w:rPr>
          <w:b/>
          <w:lang w:val="ru-RU"/>
        </w:rPr>
        <w:t>Стратегии</w:t>
      </w:r>
      <w:r w:rsidRPr="005D4785">
        <w:rPr>
          <w:b/>
          <w:lang w:val="ru-RU"/>
        </w:rPr>
        <w:t xml:space="preserve"> </w:t>
      </w:r>
      <w:r w:rsidRPr="009D280D">
        <w:rPr>
          <w:b/>
        </w:rPr>
        <w:t>PEMPAL</w:t>
      </w:r>
      <w:r w:rsidRPr="005D4785">
        <w:rPr>
          <w:b/>
          <w:lang w:val="ru-RU"/>
        </w:rPr>
        <w:t xml:space="preserve"> </w:t>
      </w:r>
      <w:r>
        <w:rPr>
          <w:b/>
          <w:lang w:val="ru-RU"/>
        </w:rPr>
        <w:t>на</w:t>
      </w:r>
      <w:r w:rsidRPr="005D4785">
        <w:rPr>
          <w:b/>
          <w:lang w:val="ru-RU"/>
        </w:rPr>
        <w:t xml:space="preserve"> 2012-2017</w:t>
      </w:r>
      <w:r>
        <w:rPr>
          <w:b/>
          <w:lang w:val="ru-RU"/>
        </w:rPr>
        <w:t xml:space="preserve"> годы </w:t>
      </w:r>
      <w:r w:rsidRPr="00D61ED1">
        <w:rPr>
          <w:b/>
          <w:lang w:val="ru-RU"/>
        </w:rPr>
        <w:t xml:space="preserve">- повышение эффективности и результативности использования государственных финансов правительствами стран-членов </w:t>
      </w:r>
      <w:r w:rsidRPr="00D61ED1">
        <w:rPr>
          <w:b/>
          <w:lang w:val="en-GB"/>
        </w:rPr>
        <w:t>PEMPAL</w:t>
      </w:r>
      <w:r w:rsidRPr="00D61ED1">
        <w:rPr>
          <w:b/>
          <w:lang w:val="ru-RU"/>
        </w:rPr>
        <w:t xml:space="preserve"> из региона Европы и Центральной Азии </w:t>
      </w:r>
      <w:r>
        <w:rPr>
          <w:b/>
          <w:lang w:val="ru-RU"/>
        </w:rPr>
        <w:t>благодаря применению</w:t>
      </w:r>
      <w:r w:rsidRPr="00D61ED1">
        <w:rPr>
          <w:b/>
          <w:lang w:val="ru-RU"/>
        </w:rPr>
        <w:t xml:space="preserve"> нов</w:t>
      </w:r>
      <w:r>
        <w:rPr>
          <w:b/>
          <w:lang w:val="ru-RU"/>
        </w:rPr>
        <w:t xml:space="preserve">ых методов </w:t>
      </w:r>
      <w:r w:rsidRPr="00D61ED1">
        <w:rPr>
          <w:b/>
          <w:lang w:val="ru-RU"/>
        </w:rPr>
        <w:t>УГФ</w:t>
      </w:r>
      <w:r w:rsidRPr="005D4785">
        <w:rPr>
          <w:lang w:val="ru-RU"/>
        </w:rPr>
        <w:t xml:space="preserve">. </w:t>
      </w:r>
      <w:r>
        <w:rPr>
          <w:lang w:val="ru-RU"/>
        </w:rPr>
        <w:t>Намеченный конечный результат - ф</w:t>
      </w:r>
      <w:r w:rsidRPr="00866847">
        <w:rPr>
          <w:lang w:val="ru-RU"/>
        </w:rPr>
        <w:t xml:space="preserve">ормирование устойчивой профессиональной платформы в сфере управления государственными финансами, в рамках которой осуществляется </w:t>
      </w:r>
      <w:r>
        <w:rPr>
          <w:lang w:val="ru-RU"/>
        </w:rPr>
        <w:t>сетевое взаимодействие</w:t>
      </w:r>
      <w:r w:rsidRPr="00866847">
        <w:rPr>
          <w:lang w:val="ru-RU"/>
        </w:rPr>
        <w:t xml:space="preserve"> между индивидуальными членами сообщества в целях повышения их потенциала и обеспечения возможности обмена полученными знаниями, а также проведения сравнительного анализа между странами</w:t>
      </w:r>
      <w:r w:rsidRPr="00522135">
        <w:rPr>
          <w:lang w:val="ru-RU"/>
        </w:rPr>
        <w:t>.</w:t>
      </w:r>
      <w:r w:rsidRPr="00160690">
        <w:rPr>
          <w:rStyle w:val="FootnoteReference"/>
        </w:rPr>
        <w:footnoteReference w:id="3"/>
      </w:r>
      <w:r w:rsidRPr="00522135">
        <w:rPr>
          <w:lang w:val="ru-RU"/>
        </w:rPr>
        <w:t xml:space="preserve"> </w:t>
      </w:r>
      <w:r>
        <w:rPr>
          <w:lang w:val="ru-RU"/>
        </w:rPr>
        <w:t>Для</w:t>
      </w:r>
      <w:r w:rsidRPr="00522135">
        <w:rPr>
          <w:lang w:val="ru-RU"/>
        </w:rPr>
        <w:t xml:space="preserve"> </w:t>
      </w:r>
      <w:r>
        <w:rPr>
          <w:lang w:val="ru-RU"/>
        </w:rPr>
        <w:t>достижения</w:t>
      </w:r>
      <w:r w:rsidRPr="00522135">
        <w:rPr>
          <w:lang w:val="ru-RU"/>
        </w:rPr>
        <w:t xml:space="preserve"> </w:t>
      </w:r>
      <w:r>
        <w:rPr>
          <w:lang w:val="ru-RU"/>
        </w:rPr>
        <w:t>этого результата в</w:t>
      </w:r>
      <w:r w:rsidRPr="00522135">
        <w:rPr>
          <w:lang w:val="ru-RU"/>
        </w:rPr>
        <w:t xml:space="preserve"> </w:t>
      </w:r>
      <w:r>
        <w:rPr>
          <w:lang w:val="ru-RU"/>
        </w:rPr>
        <w:t>настоящее</w:t>
      </w:r>
      <w:r w:rsidRPr="00522135">
        <w:rPr>
          <w:lang w:val="ru-RU"/>
        </w:rPr>
        <w:t xml:space="preserve"> </w:t>
      </w:r>
      <w:r>
        <w:rPr>
          <w:lang w:val="ru-RU"/>
        </w:rPr>
        <w:t>время</w:t>
      </w:r>
      <w:r w:rsidRPr="00522135">
        <w:rPr>
          <w:lang w:val="ru-RU"/>
        </w:rPr>
        <w:t xml:space="preserve"> </w:t>
      </w:r>
      <w:r>
        <w:rPr>
          <w:lang w:val="ru-RU"/>
        </w:rPr>
        <w:t xml:space="preserve">осуществляется </w:t>
      </w:r>
      <w:r w:rsidRPr="007D5716">
        <w:rPr>
          <w:lang w:val="ru-RU"/>
        </w:rPr>
        <w:t>реализация 15 ключевых действий в рамках следующих четырех задач:</w:t>
      </w:r>
    </w:p>
    <w:p w14:paraId="0736FF90" w14:textId="77777777" w:rsidR="00C05963" w:rsidRPr="007D5716" w:rsidRDefault="00C05963" w:rsidP="00C05963">
      <w:pPr>
        <w:pStyle w:val="ListParagraph"/>
        <w:numPr>
          <w:ilvl w:val="0"/>
          <w:numId w:val="13"/>
        </w:numPr>
        <w:spacing w:line="240" w:lineRule="auto"/>
        <w:jc w:val="both"/>
        <w:rPr>
          <w:rFonts w:ascii="Times New Roman" w:hAnsi="Times New Roman" w:cs="Times New Roman"/>
          <w:sz w:val="24"/>
          <w:szCs w:val="24"/>
          <w:lang w:val="ru-RU"/>
        </w:rPr>
      </w:pPr>
      <w:r w:rsidRPr="007D5716">
        <w:rPr>
          <w:rFonts w:ascii="Times New Roman" w:hAnsi="Times New Roman" w:cs="Times New Roman"/>
          <w:sz w:val="24"/>
          <w:szCs w:val="24"/>
          <w:lang w:val="ru-RU"/>
        </w:rPr>
        <w:t xml:space="preserve">Рассмотрение приоритетных задач правительств стран-членов в области УГФ в рамках сетевой платформы по управлению государственными финансами. </w:t>
      </w:r>
    </w:p>
    <w:p w14:paraId="63F6F62D" w14:textId="77777777" w:rsidR="00C05963" w:rsidRPr="007D5716" w:rsidRDefault="00C05963" w:rsidP="00C05963">
      <w:pPr>
        <w:pStyle w:val="ListParagraph"/>
        <w:numPr>
          <w:ilvl w:val="0"/>
          <w:numId w:val="13"/>
        </w:numPr>
        <w:jc w:val="both"/>
        <w:rPr>
          <w:rFonts w:ascii="Times New Roman" w:hAnsi="Times New Roman" w:cs="Times New Roman"/>
          <w:sz w:val="24"/>
          <w:szCs w:val="24"/>
          <w:lang w:val="ru-RU"/>
        </w:rPr>
      </w:pPr>
      <w:r w:rsidRPr="007D5716">
        <w:rPr>
          <w:rFonts w:ascii="Times New Roman" w:hAnsi="Times New Roman" w:cs="Times New Roman"/>
          <w:sz w:val="24"/>
          <w:szCs w:val="24"/>
          <w:lang w:val="ru-RU"/>
        </w:rPr>
        <w:lastRenderedPageBreak/>
        <w:t xml:space="preserve">Предоставление членам </w:t>
      </w:r>
      <w:r w:rsidRPr="007D5716">
        <w:rPr>
          <w:rFonts w:ascii="Times New Roman" w:hAnsi="Times New Roman" w:cs="Times New Roman"/>
          <w:sz w:val="24"/>
          <w:szCs w:val="24"/>
        </w:rPr>
        <w:t>PEMPAL</w:t>
      </w:r>
      <w:r w:rsidRPr="007D5716">
        <w:rPr>
          <w:rFonts w:ascii="Times New Roman" w:hAnsi="Times New Roman" w:cs="Times New Roman"/>
          <w:sz w:val="24"/>
          <w:szCs w:val="24"/>
          <w:lang w:val="ru-RU"/>
        </w:rPr>
        <w:t xml:space="preserve"> высококачественных ресурсов и сетевых услуг, поддерживающих соответствующую практику УГФ.  </w:t>
      </w:r>
    </w:p>
    <w:p w14:paraId="144F0566" w14:textId="77777777" w:rsidR="00C05963" w:rsidRPr="007D5716" w:rsidRDefault="00C05963" w:rsidP="00C05963">
      <w:pPr>
        <w:pStyle w:val="ListParagraph"/>
        <w:numPr>
          <w:ilvl w:val="0"/>
          <w:numId w:val="13"/>
        </w:numPr>
        <w:spacing w:line="240" w:lineRule="auto"/>
        <w:jc w:val="both"/>
        <w:rPr>
          <w:rFonts w:ascii="Times New Roman" w:hAnsi="Times New Roman" w:cs="Times New Roman"/>
          <w:sz w:val="24"/>
          <w:szCs w:val="24"/>
          <w:lang w:val="ru-RU"/>
        </w:rPr>
      </w:pPr>
      <w:r w:rsidRPr="007D5716">
        <w:rPr>
          <w:rFonts w:ascii="Times New Roman" w:hAnsi="Times New Roman" w:cs="Times New Roman"/>
          <w:sz w:val="24"/>
          <w:szCs w:val="24"/>
          <w:lang w:val="ru-RU"/>
        </w:rPr>
        <w:t>Создание и поддержание жизнеспособной в финансовом отношении сети специалистов в области управления государственными финансами, приверженных совершенствованию практики УГФ в регионе Европы и Центральной Азии.</w:t>
      </w:r>
    </w:p>
    <w:p w14:paraId="368EE6DB" w14:textId="77777777" w:rsidR="00C05963" w:rsidRPr="007D5716" w:rsidRDefault="00C05963" w:rsidP="00C05963">
      <w:pPr>
        <w:pStyle w:val="ListParagraph"/>
        <w:numPr>
          <w:ilvl w:val="0"/>
          <w:numId w:val="13"/>
        </w:numPr>
        <w:spacing w:line="240" w:lineRule="auto"/>
        <w:jc w:val="both"/>
        <w:rPr>
          <w:rFonts w:ascii="Times New Roman" w:hAnsi="Times New Roman" w:cs="Times New Roman"/>
          <w:sz w:val="24"/>
          <w:szCs w:val="24"/>
          <w:lang w:val="ru-RU"/>
        </w:rPr>
      </w:pPr>
      <w:r w:rsidRPr="007D5716">
        <w:rPr>
          <w:rFonts w:ascii="Times New Roman" w:hAnsi="Times New Roman" w:cs="Times New Roman"/>
          <w:sz w:val="24"/>
          <w:szCs w:val="24"/>
          <w:lang w:val="ru-RU"/>
        </w:rPr>
        <w:t xml:space="preserve">Повышение уровня информированности лиц, занимающие высшие правительственные и политические должности, о преимуществах и ценности взаимодействия через </w:t>
      </w:r>
      <w:r w:rsidRPr="007D5716">
        <w:rPr>
          <w:rFonts w:ascii="Times New Roman" w:hAnsi="Times New Roman" w:cs="Times New Roman"/>
          <w:sz w:val="24"/>
          <w:szCs w:val="24"/>
        </w:rPr>
        <w:t>PEMPAL</w:t>
      </w:r>
      <w:r w:rsidRPr="007D5716">
        <w:rPr>
          <w:rFonts w:ascii="Times New Roman" w:hAnsi="Times New Roman" w:cs="Times New Roman"/>
          <w:sz w:val="24"/>
          <w:szCs w:val="24"/>
          <w:lang w:val="ru-RU"/>
        </w:rPr>
        <w:t>.</w:t>
      </w:r>
    </w:p>
    <w:p w14:paraId="0612FDCC" w14:textId="18014AAD" w:rsidR="00EC5E55" w:rsidRDefault="00A31A65" w:rsidP="00495A52">
      <w:pPr>
        <w:tabs>
          <w:tab w:val="left" w:pos="90"/>
        </w:tabs>
        <w:spacing w:before="240"/>
        <w:jc w:val="both"/>
        <w:rPr>
          <w:lang w:val="ru-RU"/>
        </w:rPr>
      </w:pPr>
      <w:r w:rsidRPr="00A31A65">
        <w:rPr>
          <w:noProof/>
        </w:rPr>
        <w:drawing>
          <wp:inline distT="0" distB="0" distL="0" distR="0" wp14:anchorId="049A9F79" wp14:editId="64F3A85E">
            <wp:extent cx="5743575" cy="46724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44379" cy="4673060"/>
                    </a:xfrm>
                    <a:prstGeom prst="rect">
                      <a:avLst/>
                    </a:prstGeom>
                  </pic:spPr>
                </pic:pic>
              </a:graphicData>
            </a:graphic>
          </wp:inline>
        </w:drawing>
      </w:r>
    </w:p>
    <w:p w14:paraId="219F3D20" w14:textId="22799735" w:rsidR="00EC5E55" w:rsidRPr="0007151E" w:rsidRDefault="00EC5E55" w:rsidP="00495A52">
      <w:pPr>
        <w:tabs>
          <w:tab w:val="left" w:pos="90"/>
        </w:tabs>
        <w:spacing w:before="240"/>
        <w:jc w:val="both"/>
        <w:rPr>
          <w:sz w:val="20"/>
          <w:szCs w:val="20"/>
          <w:lang w:val="ru-RU"/>
        </w:rPr>
      </w:pPr>
      <w:r w:rsidRPr="0007151E">
        <w:rPr>
          <w:sz w:val="20"/>
          <w:szCs w:val="20"/>
          <w:lang w:val="ru-RU"/>
        </w:rPr>
        <w:t xml:space="preserve">Источник: «Среднесрочный обзор хода реализации Стратегии </w:t>
      </w:r>
      <w:r w:rsidRPr="0007151E">
        <w:rPr>
          <w:sz w:val="20"/>
          <w:szCs w:val="20"/>
        </w:rPr>
        <w:t>PEMPAL</w:t>
      </w:r>
      <w:r w:rsidRPr="0007151E">
        <w:rPr>
          <w:sz w:val="20"/>
          <w:szCs w:val="20"/>
          <w:lang w:val="ru-RU"/>
        </w:rPr>
        <w:t xml:space="preserve"> на 2012-2017 годы», слайд 4, презентация на заседании </w:t>
      </w:r>
      <w:r w:rsidR="00AA5AF1">
        <w:rPr>
          <w:sz w:val="20"/>
          <w:szCs w:val="20"/>
          <w:lang w:val="ru-RU"/>
        </w:rPr>
        <w:t>исполнительных комитетов</w:t>
      </w:r>
      <w:r w:rsidRPr="0007151E">
        <w:rPr>
          <w:sz w:val="20"/>
          <w:szCs w:val="20"/>
          <w:lang w:val="ru-RU"/>
        </w:rPr>
        <w:t xml:space="preserve"> всех практикующих сообществ 16 июля 2015 года</w:t>
      </w:r>
      <w:r w:rsidR="0007151E" w:rsidRPr="0007151E">
        <w:rPr>
          <w:sz w:val="20"/>
          <w:szCs w:val="20"/>
          <w:lang w:val="ru-RU"/>
        </w:rPr>
        <w:t>; размещена на сайте</w:t>
      </w:r>
      <w:r w:rsidR="0007151E" w:rsidRPr="0007151E">
        <w:rPr>
          <w:bCs/>
          <w:sz w:val="20"/>
          <w:szCs w:val="20"/>
          <w:lang w:val="ru-RU"/>
        </w:rPr>
        <w:t xml:space="preserve"> </w:t>
      </w:r>
      <w:hyperlink r:id="rId13" w:history="1">
        <w:r w:rsidR="0007151E" w:rsidRPr="0007151E">
          <w:rPr>
            <w:rStyle w:val="Hyperlink"/>
            <w:bCs/>
            <w:sz w:val="20"/>
            <w:szCs w:val="20"/>
          </w:rPr>
          <w:t>http</w:t>
        </w:r>
        <w:r w:rsidR="0007151E" w:rsidRPr="0007151E">
          <w:rPr>
            <w:rStyle w:val="Hyperlink"/>
            <w:bCs/>
            <w:sz w:val="20"/>
            <w:szCs w:val="20"/>
            <w:lang w:val="ru-RU"/>
          </w:rPr>
          <w:t>://</w:t>
        </w:r>
        <w:r w:rsidR="0007151E" w:rsidRPr="0007151E">
          <w:rPr>
            <w:rStyle w:val="Hyperlink"/>
            <w:bCs/>
            <w:sz w:val="20"/>
            <w:szCs w:val="20"/>
          </w:rPr>
          <w:t>www</w:t>
        </w:r>
        <w:r w:rsidR="0007151E" w:rsidRPr="0007151E">
          <w:rPr>
            <w:rStyle w:val="Hyperlink"/>
            <w:bCs/>
            <w:sz w:val="20"/>
            <w:szCs w:val="20"/>
            <w:lang w:val="ru-RU"/>
          </w:rPr>
          <w:t>.</w:t>
        </w:r>
        <w:r w:rsidR="0007151E" w:rsidRPr="0007151E">
          <w:rPr>
            <w:rStyle w:val="Hyperlink"/>
            <w:bCs/>
            <w:sz w:val="20"/>
            <w:szCs w:val="20"/>
          </w:rPr>
          <w:t>pempal</w:t>
        </w:r>
        <w:r w:rsidR="0007151E" w:rsidRPr="0007151E">
          <w:rPr>
            <w:rStyle w:val="Hyperlink"/>
            <w:bCs/>
            <w:sz w:val="20"/>
            <w:szCs w:val="20"/>
            <w:lang w:val="ru-RU"/>
          </w:rPr>
          <w:t>.</w:t>
        </w:r>
        <w:r w:rsidR="0007151E" w:rsidRPr="0007151E">
          <w:rPr>
            <w:rStyle w:val="Hyperlink"/>
            <w:bCs/>
            <w:sz w:val="20"/>
            <w:szCs w:val="20"/>
          </w:rPr>
          <w:t>org</w:t>
        </w:r>
        <w:r w:rsidR="0007151E" w:rsidRPr="0007151E">
          <w:rPr>
            <w:rStyle w:val="Hyperlink"/>
            <w:bCs/>
            <w:sz w:val="20"/>
            <w:szCs w:val="20"/>
            <w:lang w:val="ru-RU"/>
          </w:rPr>
          <w:t>/</w:t>
        </w:r>
        <w:r w:rsidR="0007151E" w:rsidRPr="0007151E">
          <w:rPr>
            <w:rStyle w:val="Hyperlink"/>
            <w:bCs/>
            <w:sz w:val="20"/>
            <w:szCs w:val="20"/>
          </w:rPr>
          <w:t>event</w:t>
        </w:r>
        <w:r w:rsidR="0007151E" w:rsidRPr="0007151E">
          <w:rPr>
            <w:rStyle w:val="Hyperlink"/>
            <w:bCs/>
            <w:sz w:val="20"/>
            <w:szCs w:val="20"/>
            <w:lang w:val="ru-RU"/>
          </w:rPr>
          <w:t>/</w:t>
        </w:r>
        <w:r w:rsidR="0007151E" w:rsidRPr="0007151E">
          <w:rPr>
            <w:rStyle w:val="Hyperlink"/>
            <w:bCs/>
            <w:sz w:val="20"/>
            <w:szCs w:val="20"/>
          </w:rPr>
          <w:t>eventitem</w:t>
        </w:r>
        <w:r w:rsidR="0007151E" w:rsidRPr="0007151E">
          <w:rPr>
            <w:rStyle w:val="Hyperlink"/>
            <w:bCs/>
            <w:sz w:val="20"/>
            <w:szCs w:val="20"/>
            <w:lang w:val="ru-RU"/>
          </w:rPr>
          <w:t>/</w:t>
        </w:r>
        <w:r w:rsidR="0007151E" w:rsidRPr="0007151E">
          <w:rPr>
            <w:rStyle w:val="Hyperlink"/>
            <w:bCs/>
            <w:sz w:val="20"/>
            <w:szCs w:val="20"/>
          </w:rPr>
          <w:t>read</w:t>
        </w:r>
        <w:r w:rsidR="0007151E" w:rsidRPr="0007151E">
          <w:rPr>
            <w:rStyle w:val="Hyperlink"/>
            <w:bCs/>
            <w:sz w:val="20"/>
            <w:szCs w:val="20"/>
            <w:lang w:val="ru-RU"/>
          </w:rPr>
          <w:t>/144/400</w:t>
        </w:r>
      </w:hyperlink>
    </w:p>
    <w:p w14:paraId="22AFA75B" w14:textId="251061FD" w:rsidR="00495A52" w:rsidRPr="009439E9" w:rsidRDefault="009439E9" w:rsidP="00495A52">
      <w:pPr>
        <w:tabs>
          <w:tab w:val="left" w:pos="90"/>
        </w:tabs>
        <w:spacing w:before="240"/>
        <w:jc w:val="both"/>
        <w:rPr>
          <w:lang w:val="ru-RU"/>
        </w:rPr>
      </w:pPr>
      <w:r>
        <w:rPr>
          <w:b/>
          <w:lang w:val="ru-RU"/>
        </w:rPr>
        <w:t>Структура</w:t>
      </w:r>
      <w:r w:rsidRPr="009439E9">
        <w:rPr>
          <w:b/>
          <w:lang w:val="ru-RU"/>
        </w:rPr>
        <w:t xml:space="preserve"> </w:t>
      </w:r>
      <w:r>
        <w:rPr>
          <w:b/>
          <w:lang w:val="ru-RU"/>
        </w:rPr>
        <w:t>управления</w:t>
      </w:r>
      <w:r w:rsidRPr="009439E9">
        <w:rPr>
          <w:b/>
          <w:lang w:val="ru-RU"/>
        </w:rPr>
        <w:t xml:space="preserve"> </w:t>
      </w:r>
      <w:r w:rsidR="00495A52" w:rsidRPr="009D280D">
        <w:rPr>
          <w:b/>
        </w:rPr>
        <w:t>PEMPAL</w:t>
      </w:r>
      <w:r w:rsidRPr="009439E9">
        <w:rPr>
          <w:b/>
          <w:lang w:val="ru-RU"/>
        </w:rPr>
        <w:t xml:space="preserve"> </w:t>
      </w:r>
      <w:r>
        <w:rPr>
          <w:b/>
          <w:lang w:val="ru-RU"/>
        </w:rPr>
        <w:t>представлена</w:t>
      </w:r>
      <w:r w:rsidRPr="009439E9">
        <w:rPr>
          <w:b/>
          <w:lang w:val="ru-RU"/>
        </w:rPr>
        <w:t xml:space="preserve"> </w:t>
      </w:r>
      <w:r>
        <w:rPr>
          <w:b/>
          <w:lang w:val="ru-RU"/>
        </w:rPr>
        <w:t>на</w:t>
      </w:r>
      <w:r w:rsidR="00AE6819">
        <w:rPr>
          <w:b/>
          <w:lang w:val="ru-RU"/>
        </w:rPr>
        <w:t xml:space="preserve"> нижеприведенной</w:t>
      </w:r>
      <w:r w:rsidRPr="009439E9">
        <w:rPr>
          <w:b/>
          <w:lang w:val="ru-RU"/>
        </w:rPr>
        <w:t xml:space="preserve"> </w:t>
      </w:r>
      <w:r>
        <w:rPr>
          <w:b/>
          <w:lang w:val="ru-RU"/>
        </w:rPr>
        <w:t>организационной</w:t>
      </w:r>
      <w:r w:rsidRPr="009439E9">
        <w:rPr>
          <w:b/>
          <w:lang w:val="ru-RU"/>
        </w:rPr>
        <w:t xml:space="preserve"> </w:t>
      </w:r>
      <w:r>
        <w:rPr>
          <w:b/>
          <w:lang w:val="ru-RU"/>
        </w:rPr>
        <w:t>диаграмме</w:t>
      </w:r>
      <w:r w:rsidR="00EE77AA">
        <w:rPr>
          <w:b/>
          <w:lang w:val="ru-RU"/>
        </w:rPr>
        <w:t>.</w:t>
      </w:r>
      <w:r w:rsidRPr="009439E9">
        <w:rPr>
          <w:b/>
          <w:lang w:val="ru-RU"/>
        </w:rPr>
        <w:t xml:space="preserve"> </w:t>
      </w:r>
      <w:r w:rsidR="00EE77AA" w:rsidRPr="00EE77AA">
        <w:rPr>
          <w:lang w:val="ru-RU"/>
        </w:rPr>
        <w:t>Она</w:t>
      </w:r>
      <w:r w:rsidR="00EE77AA">
        <w:rPr>
          <w:b/>
          <w:lang w:val="ru-RU"/>
        </w:rPr>
        <w:t xml:space="preserve"> </w:t>
      </w:r>
      <w:r w:rsidRPr="009439E9">
        <w:rPr>
          <w:lang w:val="ru-RU"/>
        </w:rPr>
        <w:t>состоит из следующих компонентов</w:t>
      </w:r>
      <w:r w:rsidR="00495A52" w:rsidRPr="009439E9">
        <w:rPr>
          <w:lang w:val="ru-RU"/>
        </w:rPr>
        <w:t>:</w:t>
      </w:r>
    </w:p>
    <w:p w14:paraId="47B40C40" w14:textId="0AA18DF8" w:rsidR="00495A52" w:rsidRPr="009439E9" w:rsidRDefault="009439E9" w:rsidP="00B02691">
      <w:pPr>
        <w:pStyle w:val="ListParagraph"/>
        <w:numPr>
          <w:ilvl w:val="1"/>
          <w:numId w:val="6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Три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тематических</w:t>
      </w:r>
      <w:r w:rsidRPr="009439E9">
        <w:rPr>
          <w:rFonts w:ascii="Times New Roman" w:hAnsi="Times New Roman" w:cs="Times New Roman"/>
          <w:sz w:val="24"/>
          <w:szCs w:val="24"/>
          <w:lang w:val="ru-RU"/>
        </w:rPr>
        <w:t xml:space="preserve"> </w:t>
      </w:r>
      <w:r w:rsidR="00B92995">
        <w:rPr>
          <w:rFonts w:ascii="Times New Roman" w:hAnsi="Times New Roman" w:cs="Times New Roman"/>
          <w:sz w:val="24"/>
          <w:szCs w:val="24"/>
          <w:lang w:val="ru-RU"/>
        </w:rPr>
        <w:t>практикующих сообщества</w:t>
      </w:r>
      <w:r w:rsidR="00495A52"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во</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главе</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каждого</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которых</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стоит</w:t>
      </w:r>
      <w:r w:rsidRPr="009439E9">
        <w:rPr>
          <w:rFonts w:ascii="Times New Roman" w:hAnsi="Times New Roman" w:cs="Times New Roman"/>
          <w:sz w:val="24"/>
          <w:szCs w:val="24"/>
          <w:lang w:val="ru-RU"/>
        </w:rPr>
        <w:t xml:space="preserve"> </w:t>
      </w:r>
      <w:r w:rsidR="00B92995">
        <w:rPr>
          <w:rFonts w:ascii="Times New Roman" w:hAnsi="Times New Roman" w:cs="Times New Roman"/>
          <w:sz w:val="24"/>
          <w:szCs w:val="24"/>
          <w:lang w:val="ru-RU"/>
        </w:rPr>
        <w:t>и</w:t>
      </w:r>
      <w:r>
        <w:rPr>
          <w:rFonts w:ascii="Times New Roman" w:hAnsi="Times New Roman" w:cs="Times New Roman"/>
          <w:sz w:val="24"/>
          <w:szCs w:val="24"/>
          <w:lang w:val="ru-RU"/>
        </w:rPr>
        <w:t>сполнительный</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комитет</w:t>
      </w:r>
      <w:r w:rsidRPr="009439E9">
        <w:rPr>
          <w:rFonts w:ascii="Times New Roman" w:hAnsi="Times New Roman" w:cs="Times New Roman"/>
          <w:sz w:val="24"/>
          <w:szCs w:val="24"/>
          <w:lang w:val="ru-RU"/>
        </w:rPr>
        <w:t xml:space="preserve">, </w:t>
      </w:r>
      <w:r w:rsidR="00EE77AA">
        <w:rPr>
          <w:rFonts w:ascii="Times New Roman" w:hAnsi="Times New Roman" w:cs="Times New Roman"/>
          <w:sz w:val="24"/>
          <w:szCs w:val="24"/>
          <w:lang w:val="ru-RU"/>
        </w:rPr>
        <w:t xml:space="preserve">сформированный на </w:t>
      </w:r>
      <w:r>
        <w:rPr>
          <w:rFonts w:ascii="Times New Roman" w:hAnsi="Times New Roman" w:cs="Times New Roman"/>
          <w:sz w:val="24"/>
          <w:szCs w:val="24"/>
          <w:lang w:val="ru-RU"/>
        </w:rPr>
        <w:t>добровольно</w:t>
      </w:r>
      <w:r w:rsidR="00EE77AA">
        <w:rPr>
          <w:rFonts w:ascii="Times New Roman" w:hAnsi="Times New Roman" w:cs="Times New Roman"/>
          <w:sz w:val="24"/>
          <w:szCs w:val="24"/>
          <w:lang w:val="ru-RU"/>
        </w:rPr>
        <w:t xml:space="preserve">й основе </w:t>
      </w:r>
      <w:r>
        <w:rPr>
          <w:rFonts w:ascii="Times New Roman" w:hAnsi="Times New Roman" w:cs="Times New Roman"/>
          <w:sz w:val="24"/>
          <w:szCs w:val="24"/>
          <w:lang w:val="ru-RU"/>
        </w:rPr>
        <w:t>из</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представителей стран-членов, которые управляют сетью и координируют ее работу от имени членов сети</w:t>
      </w:r>
      <w:r w:rsidR="00495A52" w:rsidRPr="009439E9">
        <w:rPr>
          <w:rFonts w:ascii="Times New Roman" w:hAnsi="Times New Roman" w:cs="Times New Roman"/>
          <w:sz w:val="24"/>
          <w:szCs w:val="24"/>
          <w:lang w:val="ru-RU"/>
        </w:rPr>
        <w:t>;</w:t>
      </w:r>
    </w:p>
    <w:p w14:paraId="6146C3F2" w14:textId="38B50EEA" w:rsidR="00495A52" w:rsidRPr="009439E9" w:rsidRDefault="009439E9" w:rsidP="00B02691">
      <w:pPr>
        <w:pStyle w:val="ListParagraph"/>
        <w:numPr>
          <w:ilvl w:val="1"/>
          <w:numId w:val="6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Координационный</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комитет</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00B92995">
        <w:rPr>
          <w:rFonts w:ascii="Times New Roman" w:hAnsi="Times New Roman" w:cs="Times New Roman"/>
          <w:sz w:val="24"/>
          <w:szCs w:val="24"/>
          <w:lang w:val="ru-RU"/>
        </w:rPr>
        <w:t xml:space="preserve"> составе </w:t>
      </w:r>
      <w:r>
        <w:rPr>
          <w:rFonts w:ascii="Times New Roman" w:hAnsi="Times New Roman" w:cs="Times New Roman"/>
          <w:sz w:val="24"/>
          <w:szCs w:val="24"/>
          <w:lang w:val="ru-RU"/>
        </w:rPr>
        <w:t>председател</w:t>
      </w:r>
      <w:r w:rsidR="00B92995">
        <w:rPr>
          <w:rFonts w:ascii="Times New Roman" w:hAnsi="Times New Roman" w:cs="Times New Roman"/>
          <w:sz w:val="24"/>
          <w:szCs w:val="24"/>
          <w:lang w:val="ru-RU"/>
        </w:rPr>
        <w:t>ей</w:t>
      </w:r>
      <w:r w:rsidRPr="009439E9">
        <w:rPr>
          <w:rFonts w:ascii="Times New Roman" w:hAnsi="Times New Roman" w:cs="Times New Roman"/>
          <w:sz w:val="24"/>
          <w:szCs w:val="24"/>
          <w:lang w:val="ru-RU"/>
        </w:rPr>
        <w:t xml:space="preserve"> </w:t>
      </w:r>
      <w:r w:rsidR="00AE6819">
        <w:rPr>
          <w:rFonts w:ascii="Times New Roman" w:hAnsi="Times New Roman" w:cs="Times New Roman"/>
          <w:sz w:val="24"/>
          <w:szCs w:val="24"/>
          <w:lang w:val="ru-RU"/>
        </w:rPr>
        <w:t xml:space="preserve">и </w:t>
      </w:r>
      <w:r>
        <w:rPr>
          <w:rFonts w:ascii="Times New Roman" w:hAnsi="Times New Roman" w:cs="Times New Roman"/>
          <w:sz w:val="24"/>
          <w:szCs w:val="24"/>
          <w:lang w:val="ru-RU"/>
        </w:rPr>
        <w:t>заместител</w:t>
      </w:r>
      <w:r w:rsidR="00B92995">
        <w:rPr>
          <w:rFonts w:ascii="Times New Roman" w:hAnsi="Times New Roman" w:cs="Times New Roman"/>
          <w:sz w:val="24"/>
          <w:szCs w:val="24"/>
          <w:lang w:val="ru-RU"/>
        </w:rPr>
        <w:t>ей</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председателей</w:t>
      </w:r>
      <w:r w:rsidR="00AE6819">
        <w:rPr>
          <w:rFonts w:ascii="Times New Roman" w:hAnsi="Times New Roman" w:cs="Times New Roman"/>
          <w:sz w:val="24"/>
          <w:szCs w:val="24"/>
          <w:lang w:val="ru-RU"/>
        </w:rPr>
        <w:t xml:space="preserve"> ПС</w:t>
      </w:r>
      <w:r w:rsidR="00B92995">
        <w:rPr>
          <w:rFonts w:ascii="Times New Roman" w:hAnsi="Times New Roman" w:cs="Times New Roman"/>
          <w:sz w:val="24"/>
          <w:szCs w:val="24"/>
          <w:lang w:val="ru-RU"/>
        </w:rPr>
        <w:t xml:space="preserve">, а также </w:t>
      </w:r>
      <w:r>
        <w:rPr>
          <w:rFonts w:ascii="Times New Roman" w:hAnsi="Times New Roman" w:cs="Times New Roman"/>
          <w:sz w:val="24"/>
          <w:szCs w:val="24"/>
          <w:lang w:val="ru-RU"/>
        </w:rPr>
        <w:t>представител</w:t>
      </w:r>
      <w:r w:rsidR="00B92995">
        <w:rPr>
          <w:rFonts w:ascii="Times New Roman" w:hAnsi="Times New Roman" w:cs="Times New Roman"/>
          <w:sz w:val="24"/>
          <w:szCs w:val="24"/>
          <w:lang w:val="ru-RU"/>
        </w:rPr>
        <w:t>ей</w:t>
      </w:r>
      <w:r>
        <w:rPr>
          <w:rFonts w:ascii="Times New Roman" w:hAnsi="Times New Roman" w:cs="Times New Roman"/>
          <w:sz w:val="24"/>
          <w:szCs w:val="24"/>
          <w:lang w:val="ru-RU"/>
        </w:rPr>
        <w:t xml:space="preserve"> доноров</w:t>
      </w:r>
      <w:r w:rsidR="00495A52"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который обеспечивает стратегический контроль и руководство</w:t>
      </w:r>
      <w:r w:rsidR="00495A52" w:rsidRPr="009439E9">
        <w:rPr>
          <w:rFonts w:ascii="Times New Roman" w:hAnsi="Times New Roman" w:cs="Times New Roman"/>
          <w:sz w:val="24"/>
          <w:szCs w:val="24"/>
          <w:lang w:val="ru-RU"/>
        </w:rPr>
        <w:t xml:space="preserve">; </w:t>
      </w:r>
    </w:p>
    <w:p w14:paraId="72D80CCD" w14:textId="07582F74" w:rsidR="00495A52" w:rsidRPr="009439E9" w:rsidRDefault="009439E9" w:rsidP="00B02691">
      <w:pPr>
        <w:pStyle w:val="ListParagraph"/>
        <w:numPr>
          <w:ilvl w:val="1"/>
          <w:numId w:val="6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Технические</w:t>
      </w:r>
      <w:r w:rsidRPr="009439E9">
        <w:rPr>
          <w:rFonts w:ascii="Times New Roman" w:hAnsi="Times New Roman" w:cs="Times New Roman"/>
          <w:sz w:val="24"/>
          <w:szCs w:val="24"/>
          <w:lang w:val="ru-RU"/>
        </w:rPr>
        <w:t xml:space="preserve"> </w:t>
      </w:r>
      <w:r w:rsidR="00326F3B">
        <w:rPr>
          <w:rFonts w:ascii="Times New Roman" w:hAnsi="Times New Roman" w:cs="Times New Roman"/>
          <w:sz w:val="24"/>
          <w:szCs w:val="24"/>
          <w:lang w:val="ru-RU"/>
        </w:rPr>
        <w:t>ресурсные</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w:t>
      </w:r>
      <w:r w:rsidRPr="009439E9">
        <w:rPr>
          <w:rFonts w:ascii="Times New Roman" w:hAnsi="Times New Roman" w:cs="Times New Roman"/>
          <w:sz w:val="24"/>
          <w:szCs w:val="24"/>
          <w:lang w:val="ru-RU"/>
        </w:rPr>
        <w:t xml:space="preserve">, </w:t>
      </w:r>
      <w:r w:rsidR="00B92995">
        <w:rPr>
          <w:rFonts w:ascii="Times New Roman" w:hAnsi="Times New Roman" w:cs="Times New Roman"/>
          <w:sz w:val="24"/>
          <w:szCs w:val="24"/>
          <w:lang w:val="ru-RU"/>
        </w:rPr>
        <w:t xml:space="preserve">которые </w:t>
      </w:r>
      <w:r>
        <w:rPr>
          <w:rFonts w:ascii="Times New Roman" w:hAnsi="Times New Roman" w:cs="Times New Roman"/>
          <w:sz w:val="24"/>
          <w:szCs w:val="24"/>
          <w:lang w:val="ru-RU"/>
        </w:rPr>
        <w:t>предоставля</w:t>
      </w:r>
      <w:r w:rsidR="00B92995">
        <w:rPr>
          <w:rFonts w:ascii="Times New Roman" w:hAnsi="Times New Roman" w:cs="Times New Roman"/>
          <w:sz w:val="24"/>
          <w:szCs w:val="24"/>
          <w:lang w:val="ru-RU"/>
        </w:rPr>
        <w:t xml:space="preserve">ются </w:t>
      </w:r>
      <w:r>
        <w:rPr>
          <w:rFonts w:ascii="Times New Roman" w:hAnsi="Times New Roman" w:cs="Times New Roman"/>
          <w:sz w:val="24"/>
          <w:szCs w:val="24"/>
          <w:lang w:val="ru-RU"/>
        </w:rPr>
        <w:t>Всемирным</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банком</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другими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донорами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оказываю</w:t>
      </w:r>
      <w:r w:rsidR="00B92995">
        <w:rPr>
          <w:rFonts w:ascii="Times New Roman" w:hAnsi="Times New Roman" w:cs="Times New Roman"/>
          <w:sz w:val="24"/>
          <w:szCs w:val="24"/>
          <w:lang w:val="ru-RU"/>
        </w:rPr>
        <w:t>т</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помощь</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исполнительным</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комитетам</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ПС</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разработке</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реализации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планов</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деятельности,</w:t>
      </w:r>
      <w:r w:rsidR="00AE6819">
        <w:rPr>
          <w:rFonts w:ascii="Times New Roman" w:hAnsi="Times New Roman" w:cs="Times New Roman"/>
          <w:sz w:val="24"/>
          <w:szCs w:val="24"/>
          <w:lang w:val="ru-RU"/>
        </w:rPr>
        <w:t xml:space="preserve"> формируемых на основе предложений членов ПС и </w:t>
      </w:r>
      <w:r>
        <w:rPr>
          <w:rFonts w:ascii="Times New Roman" w:hAnsi="Times New Roman" w:cs="Times New Roman"/>
          <w:sz w:val="24"/>
          <w:szCs w:val="24"/>
          <w:lang w:val="ru-RU"/>
        </w:rPr>
        <w:t xml:space="preserve"> утверждаемых Координационным комитетом</w:t>
      </w:r>
      <w:r w:rsidR="00AE6819">
        <w:rPr>
          <w:rFonts w:ascii="Times New Roman" w:hAnsi="Times New Roman" w:cs="Times New Roman"/>
          <w:sz w:val="24"/>
          <w:szCs w:val="24"/>
          <w:lang w:val="ru-RU"/>
        </w:rPr>
        <w:t>;</w:t>
      </w:r>
    </w:p>
    <w:p w14:paraId="65701845" w14:textId="1B7E3A46" w:rsidR="00495A52" w:rsidRPr="009439E9" w:rsidRDefault="009439E9" w:rsidP="00B02691">
      <w:pPr>
        <w:pStyle w:val="ListParagraph"/>
        <w:numPr>
          <w:ilvl w:val="1"/>
          <w:numId w:val="61"/>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Секретариат</w:t>
      </w:r>
      <w:r w:rsidRPr="009439E9">
        <w:rPr>
          <w:rFonts w:ascii="Times New Roman" w:hAnsi="Times New Roman" w:cs="Times New Roman"/>
          <w:sz w:val="24"/>
          <w:szCs w:val="24"/>
          <w:lang w:val="ru-RU"/>
        </w:rPr>
        <w:t xml:space="preserve">, </w:t>
      </w:r>
      <w:r w:rsidR="00B92995">
        <w:rPr>
          <w:rFonts w:ascii="Times New Roman" w:hAnsi="Times New Roman" w:cs="Times New Roman"/>
          <w:sz w:val="24"/>
          <w:szCs w:val="24"/>
          <w:lang w:val="ru-RU"/>
        </w:rPr>
        <w:t xml:space="preserve">который </w:t>
      </w:r>
      <w:r>
        <w:rPr>
          <w:rFonts w:ascii="Times New Roman" w:hAnsi="Times New Roman" w:cs="Times New Roman"/>
          <w:sz w:val="24"/>
          <w:szCs w:val="24"/>
          <w:lang w:val="ru-RU"/>
        </w:rPr>
        <w:t>обеспечива</w:t>
      </w:r>
      <w:r w:rsidR="00B92995">
        <w:rPr>
          <w:rFonts w:ascii="Times New Roman" w:hAnsi="Times New Roman" w:cs="Times New Roman"/>
          <w:sz w:val="24"/>
          <w:szCs w:val="24"/>
          <w:lang w:val="ru-RU"/>
        </w:rPr>
        <w:t>ет</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административную</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логистическую</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поддержку</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сети</w:t>
      </w:r>
      <w:r w:rsidR="00495A52" w:rsidRPr="009439E9">
        <w:rPr>
          <w:rFonts w:ascii="Times New Roman" w:hAnsi="Times New Roman" w:cs="Times New Roman"/>
          <w:sz w:val="24"/>
          <w:szCs w:val="24"/>
          <w:lang w:val="ru-RU"/>
        </w:rPr>
        <w:t xml:space="preserve"> </w:t>
      </w:r>
      <w:r w:rsidR="00495A52" w:rsidRPr="00DC1D4F">
        <w:rPr>
          <w:rFonts w:ascii="Times New Roman" w:hAnsi="Times New Roman" w:cs="Times New Roman"/>
          <w:sz w:val="24"/>
          <w:szCs w:val="24"/>
        </w:rPr>
        <w:t>PEMPAL</w:t>
      </w:r>
      <w:r w:rsidR="00495A52"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по контракту о предоставлении услуг, заключаем</w:t>
      </w:r>
      <w:r w:rsidR="00AC0625">
        <w:rPr>
          <w:rFonts w:ascii="Times New Roman" w:hAnsi="Times New Roman" w:cs="Times New Roman"/>
          <w:sz w:val="24"/>
          <w:szCs w:val="24"/>
          <w:lang w:val="ru-RU"/>
        </w:rPr>
        <w:t>ому</w:t>
      </w:r>
      <w:r>
        <w:rPr>
          <w:rFonts w:ascii="Times New Roman" w:hAnsi="Times New Roman" w:cs="Times New Roman"/>
          <w:sz w:val="24"/>
          <w:szCs w:val="24"/>
          <w:lang w:val="ru-RU"/>
        </w:rPr>
        <w:t xml:space="preserve"> с Всемирным банком</w:t>
      </w:r>
      <w:r w:rsidR="00495A52" w:rsidRPr="009439E9">
        <w:rPr>
          <w:rFonts w:ascii="Times New Roman" w:hAnsi="Times New Roman" w:cs="Times New Roman"/>
          <w:sz w:val="24"/>
          <w:szCs w:val="24"/>
          <w:lang w:val="ru-RU"/>
        </w:rPr>
        <w:t xml:space="preserve">. </w:t>
      </w:r>
      <w:r w:rsidR="00B82F97">
        <w:rPr>
          <w:rFonts w:ascii="Times New Roman" w:hAnsi="Times New Roman" w:cs="Times New Roman"/>
          <w:sz w:val="24"/>
          <w:szCs w:val="24"/>
          <w:lang w:val="ru-RU"/>
        </w:rPr>
        <w:t>В период</w:t>
      </w:r>
      <w:r w:rsidR="00EE77AA">
        <w:rPr>
          <w:rFonts w:ascii="Times New Roman" w:hAnsi="Times New Roman" w:cs="Times New Roman"/>
          <w:sz w:val="24"/>
          <w:szCs w:val="24"/>
          <w:lang w:val="ru-RU"/>
        </w:rPr>
        <w:t>, охваченн</w:t>
      </w:r>
      <w:r w:rsidR="00B82F97">
        <w:rPr>
          <w:rFonts w:ascii="Times New Roman" w:hAnsi="Times New Roman" w:cs="Times New Roman"/>
          <w:sz w:val="24"/>
          <w:szCs w:val="24"/>
          <w:lang w:val="ru-RU"/>
        </w:rPr>
        <w:t>ый</w:t>
      </w:r>
      <w:r w:rsidR="00EE77AA">
        <w:rPr>
          <w:rFonts w:ascii="Times New Roman" w:hAnsi="Times New Roman" w:cs="Times New Roman"/>
          <w:sz w:val="24"/>
          <w:szCs w:val="24"/>
          <w:lang w:val="ru-RU"/>
        </w:rPr>
        <w:t xml:space="preserve"> обзором, </w:t>
      </w:r>
      <w:r>
        <w:rPr>
          <w:rFonts w:ascii="Times New Roman" w:hAnsi="Times New Roman" w:cs="Times New Roman"/>
          <w:sz w:val="24"/>
          <w:szCs w:val="24"/>
          <w:lang w:val="ru-RU"/>
        </w:rPr>
        <w:t>функции</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секретариата</w:t>
      </w:r>
      <w:r w:rsidRPr="009439E9">
        <w:rPr>
          <w:rFonts w:ascii="Times New Roman" w:hAnsi="Times New Roman" w:cs="Times New Roman"/>
          <w:sz w:val="24"/>
          <w:szCs w:val="24"/>
          <w:lang w:val="ru-RU"/>
        </w:rPr>
        <w:t xml:space="preserve"> </w:t>
      </w:r>
      <w:r w:rsidR="00B82F97">
        <w:rPr>
          <w:rFonts w:ascii="Times New Roman" w:hAnsi="Times New Roman" w:cs="Times New Roman"/>
          <w:sz w:val="24"/>
          <w:szCs w:val="24"/>
          <w:lang w:val="ru-RU"/>
        </w:rPr>
        <w:t xml:space="preserve">на контрактной основе выполнял </w:t>
      </w:r>
      <w:r>
        <w:rPr>
          <w:rFonts w:ascii="Times New Roman" w:hAnsi="Times New Roman" w:cs="Times New Roman"/>
          <w:sz w:val="24"/>
          <w:szCs w:val="24"/>
          <w:lang w:val="ru-RU"/>
        </w:rPr>
        <w:t>Центр</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повышения</w:t>
      </w:r>
      <w:r w:rsidRPr="009439E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квалификации в области финансов </w:t>
      </w:r>
      <w:r w:rsidR="00495A52" w:rsidRPr="009439E9">
        <w:rPr>
          <w:rFonts w:ascii="Times New Roman" w:hAnsi="Times New Roman" w:cs="Times New Roman"/>
          <w:sz w:val="24"/>
          <w:szCs w:val="24"/>
          <w:lang w:val="ru-RU"/>
        </w:rPr>
        <w:t>(</w:t>
      </w:r>
      <w:r w:rsidR="00495A52" w:rsidRPr="00DC1D4F">
        <w:rPr>
          <w:rFonts w:ascii="Times New Roman" w:hAnsi="Times New Roman" w:cs="Times New Roman"/>
          <w:sz w:val="24"/>
          <w:szCs w:val="24"/>
        </w:rPr>
        <w:t>CEF</w:t>
      </w:r>
      <w:r w:rsidR="00495A52" w:rsidRPr="009439E9">
        <w:rPr>
          <w:rFonts w:ascii="Times New Roman" w:hAnsi="Times New Roman" w:cs="Times New Roman"/>
          <w:sz w:val="24"/>
          <w:szCs w:val="24"/>
          <w:lang w:val="ru-RU"/>
        </w:rPr>
        <w:t>)</w:t>
      </w:r>
      <w:r w:rsidR="00B82F97">
        <w:rPr>
          <w:rFonts w:ascii="Times New Roman" w:hAnsi="Times New Roman" w:cs="Times New Roman"/>
          <w:sz w:val="24"/>
          <w:szCs w:val="24"/>
          <w:lang w:val="ru-RU"/>
        </w:rPr>
        <w:t xml:space="preserve"> (</w:t>
      </w:r>
      <w:r w:rsidR="00A50820">
        <w:rPr>
          <w:rFonts w:ascii="Times New Roman" w:hAnsi="Times New Roman" w:cs="Times New Roman"/>
          <w:sz w:val="24"/>
          <w:szCs w:val="24"/>
          <w:lang w:val="ru-RU"/>
        </w:rPr>
        <w:t>Словения</w:t>
      </w:r>
      <w:r w:rsidR="00B82F97">
        <w:rPr>
          <w:rFonts w:ascii="Times New Roman" w:hAnsi="Times New Roman" w:cs="Times New Roman"/>
          <w:sz w:val="24"/>
          <w:szCs w:val="24"/>
          <w:lang w:val="ru-RU"/>
        </w:rPr>
        <w:t>)</w:t>
      </w:r>
      <w:r w:rsidR="00495A52" w:rsidRPr="009439E9">
        <w:rPr>
          <w:rFonts w:ascii="Times New Roman" w:hAnsi="Times New Roman" w:cs="Times New Roman"/>
          <w:sz w:val="24"/>
          <w:szCs w:val="24"/>
          <w:lang w:val="ru-RU"/>
        </w:rPr>
        <w:t xml:space="preserve">. </w:t>
      </w:r>
    </w:p>
    <w:p w14:paraId="185FFC64" w14:textId="7204CDB7" w:rsidR="00495A52" w:rsidRPr="004A2840" w:rsidRDefault="009439E9" w:rsidP="00495A52">
      <w:pPr>
        <w:tabs>
          <w:tab w:val="left" w:pos="90"/>
        </w:tabs>
        <w:spacing w:before="240"/>
        <w:jc w:val="both"/>
        <w:rPr>
          <w:rStyle w:val="Hyperlink"/>
          <w:color w:val="auto"/>
          <w:u w:val="none"/>
          <w:lang w:val="ru-RU"/>
        </w:rPr>
      </w:pPr>
      <w:r>
        <w:rPr>
          <w:b/>
          <w:lang w:val="ru-RU"/>
        </w:rPr>
        <w:t>Мероприятия</w:t>
      </w:r>
      <w:r w:rsidRPr="007E169B">
        <w:rPr>
          <w:b/>
          <w:lang w:val="ru-RU"/>
        </w:rPr>
        <w:t xml:space="preserve">, </w:t>
      </w:r>
      <w:r w:rsidR="00D04ADD">
        <w:rPr>
          <w:b/>
          <w:lang w:val="ru-RU"/>
        </w:rPr>
        <w:t>включенные</w:t>
      </w:r>
      <w:r w:rsidRPr="007E169B">
        <w:rPr>
          <w:b/>
          <w:lang w:val="ru-RU"/>
        </w:rPr>
        <w:t xml:space="preserve"> </w:t>
      </w:r>
      <w:r>
        <w:rPr>
          <w:b/>
          <w:lang w:val="ru-RU"/>
        </w:rPr>
        <w:t>в</w:t>
      </w:r>
      <w:r w:rsidRPr="007E169B">
        <w:rPr>
          <w:b/>
          <w:lang w:val="ru-RU"/>
        </w:rPr>
        <w:t xml:space="preserve"> </w:t>
      </w:r>
      <w:r>
        <w:rPr>
          <w:b/>
          <w:lang w:val="ru-RU"/>
        </w:rPr>
        <w:t>планы</w:t>
      </w:r>
      <w:r w:rsidRPr="007E169B">
        <w:rPr>
          <w:b/>
          <w:lang w:val="ru-RU"/>
        </w:rPr>
        <w:t xml:space="preserve"> </w:t>
      </w:r>
      <w:r w:rsidR="00B92995">
        <w:rPr>
          <w:b/>
          <w:lang w:val="ru-RU"/>
        </w:rPr>
        <w:t>работы</w:t>
      </w:r>
      <w:r w:rsidRPr="007E169B">
        <w:rPr>
          <w:b/>
          <w:lang w:val="ru-RU"/>
        </w:rPr>
        <w:t xml:space="preserve"> </w:t>
      </w:r>
      <w:r>
        <w:rPr>
          <w:b/>
          <w:lang w:val="ru-RU"/>
        </w:rPr>
        <w:t>трех</w:t>
      </w:r>
      <w:r w:rsidRPr="007E169B">
        <w:rPr>
          <w:b/>
          <w:lang w:val="ru-RU"/>
        </w:rPr>
        <w:t xml:space="preserve"> </w:t>
      </w:r>
      <w:r w:rsidR="00D04ADD">
        <w:rPr>
          <w:b/>
          <w:lang w:val="ru-RU"/>
        </w:rPr>
        <w:t>практикующих сообществ</w:t>
      </w:r>
      <w:r w:rsidRPr="007E169B">
        <w:rPr>
          <w:b/>
          <w:lang w:val="ru-RU"/>
        </w:rPr>
        <w:t xml:space="preserve">, </w:t>
      </w:r>
      <w:r>
        <w:rPr>
          <w:b/>
          <w:lang w:val="ru-RU"/>
        </w:rPr>
        <w:t>являются</w:t>
      </w:r>
      <w:r w:rsidRPr="007E169B">
        <w:rPr>
          <w:b/>
          <w:lang w:val="ru-RU"/>
        </w:rPr>
        <w:t xml:space="preserve"> </w:t>
      </w:r>
      <w:r>
        <w:rPr>
          <w:b/>
          <w:lang w:val="ru-RU"/>
        </w:rPr>
        <w:t>ключевыми</w:t>
      </w:r>
      <w:r w:rsidRPr="007E169B">
        <w:rPr>
          <w:b/>
          <w:lang w:val="ru-RU"/>
        </w:rPr>
        <w:t xml:space="preserve"> </w:t>
      </w:r>
      <w:r w:rsidR="007E169B">
        <w:rPr>
          <w:b/>
          <w:lang w:val="ru-RU"/>
        </w:rPr>
        <w:t>компонентами</w:t>
      </w:r>
      <w:r w:rsidR="007E169B" w:rsidRPr="007E169B">
        <w:rPr>
          <w:b/>
          <w:lang w:val="ru-RU"/>
        </w:rPr>
        <w:t xml:space="preserve"> </w:t>
      </w:r>
      <w:r w:rsidR="007E169B">
        <w:rPr>
          <w:b/>
          <w:lang w:val="ru-RU"/>
        </w:rPr>
        <w:t>деятельности</w:t>
      </w:r>
      <w:r w:rsidR="007E169B" w:rsidRPr="007E169B">
        <w:rPr>
          <w:b/>
          <w:lang w:val="ru-RU"/>
        </w:rPr>
        <w:t xml:space="preserve"> </w:t>
      </w:r>
      <w:r w:rsidR="00495A52" w:rsidRPr="009D280D">
        <w:rPr>
          <w:b/>
        </w:rPr>
        <w:t>PEMPAL</w:t>
      </w:r>
      <w:r w:rsidR="00495A52" w:rsidRPr="007E169B">
        <w:rPr>
          <w:b/>
          <w:lang w:val="ru-RU"/>
        </w:rPr>
        <w:t xml:space="preserve">. </w:t>
      </w:r>
      <w:r w:rsidR="007E169B">
        <w:rPr>
          <w:lang w:val="ru-RU"/>
        </w:rPr>
        <w:t>Разработку</w:t>
      </w:r>
      <w:r w:rsidR="007E169B" w:rsidRPr="007E169B">
        <w:rPr>
          <w:lang w:val="ru-RU"/>
        </w:rPr>
        <w:t xml:space="preserve"> </w:t>
      </w:r>
      <w:r w:rsidR="007E169B">
        <w:rPr>
          <w:lang w:val="ru-RU"/>
        </w:rPr>
        <w:t>этих</w:t>
      </w:r>
      <w:r w:rsidR="007E169B" w:rsidRPr="007E169B">
        <w:rPr>
          <w:lang w:val="ru-RU"/>
        </w:rPr>
        <w:t xml:space="preserve"> </w:t>
      </w:r>
      <w:r w:rsidR="007E169B">
        <w:rPr>
          <w:lang w:val="ru-RU"/>
        </w:rPr>
        <w:t>планов</w:t>
      </w:r>
      <w:r w:rsidR="007E169B" w:rsidRPr="007E169B">
        <w:rPr>
          <w:lang w:val="ru-RU"/>
        </w:rPr>
        <w:t xml:space="preserve"> </w:t>
      </w:r>
      <w:r w:rsidR="007E169B">
        <w:rPr>
          <w:lang w:val="ru-RU"/>
        </w:rPr>
        <w:t>и</w:t>
      </w:r>
      <w:r w:rsidR="007E169B" w:rsidRPr="007E169B">
        <w:rPr>
          <w:lang w:val="ru-RU"/>
        </w:rPr>
        <w:t xml:space="preserve"> </w:t>
      </w:r>
      <w:r w:rsidR="007E169B">
        <w:rPr>
          <w:lang w:val="ru-RU"/>
        </w:rPr>
        <w:t>управление</w:t>
      </w:r>
      <w:r w:rsidR="007E169B" w:rsidRPr="007E169B">
        <w:rPr>
          <w:lang w:val="ru-RU"/>
        </w:rPr>
        <w:t xml:space="preserve"> </w:t>
      </w:r>
      <w:r w:rsidR="007E169B">
        <w:rPr>
          <w:lang w:val="ru-RU"/>
        </w:rPr>
        <w:t>их реализацией осуществляют</w:t>
      </w:r>
      <w:r w:rsidR="007E169B" w:rsidRPr="007E169B">
        <w:rPr>
          <w:lang w:val="ru-RU"/>
        </w:rPr>
        <w:t xml:space="preserve"> </w:t>
      </w:r>
      <w:r w:rsidR="00D04ADD">
        <w:rPr>
          <w:lang w:val="ru-RU"/>
        </w:rPr>
        <w:t>и</w:t>
      </w:r>
      <w:r w:rsidR="007E169B">
        <w:rPr>
          <w:lang w:val="ru-RU"/>
        </w:rPr>
        <w:t>сполнительные</w:t>
      </w:r>
      <w:r w:rsidR="007E169B" w:rsidRPr="007E169B">
        <w:rPr>
          <w:lang w:val="ru-RU"/>
        </w:rPr>
        <w:t xml:space="preserve"> </w:t>
      </w:r>
      <w:r w:rsidR="007E169B">
        <w:rPr>
          <w:lang w:val="ru-RU"/>
        </w:rPr>
        <w:t>комитеты</w:t>
      </w:r>
      <w:r w:rsidR="007E169B" w:rsidRPr="007E169B">
        <w:rPr>
          <w:lang w:val="ru-RU"/>
        </w:rPr>
        <w:t xml:space="preserve"> </w:t>
      </w:r>
      <w:r w:rsidR="00D04ADD">
        <w:rPr>
          <w:lang w:val="ru-RU"/>
        </w:rPr>
        <w:t xml:space="preserve">соответствующих </w:t>
      </w:r>
      <w:r w:rsidR="007E169B">
        <w:rPr>
          <w:lang w:val="ru-RU"/>
        </w:rPr>
        <w:t>ПС</w:t>
      </w:r>
      <w:r w:rsidR="00495A52" w:rsidRPr="007E169B">
        <w:rPr>
          <w:lang w:val="ru-RU"/>
        </w:rPr>
        <w:t xml:space="preserve"> </w:t>
      </w:r>
      <w:r w:rsidR="007E169B">
        <w:rPr>
          <w:lang w:val="ru-RU"/>
        </w:rPr>
        <w:t>при</w:t>
      </w:r>
      <w:r w:rsidR="007E169B" w:rsidRPr="007E169B">
        <w:rPr>
          <w:lang w:val="ru-RU"/>
        </w:rPr>
        <w:t xml:space="preserve"> </w:t>
      </w:r>
      <w:r w:rsidR="007E169B">
        <w:rPr>
          <w:lang w:val="ru-RU"/>
        </w:rPr>
        <w:t xml:space="preserve">содействии </w:t>
      </w:r>
      <w:r w:rsidR="00D04ADD">
        <w:rPr>
          <w:lang w:val="ru-RU"/>
        </w:rPr>
        <w:t xml:space="preserve">ресурсных </w:t>
      </w:r>
      <w:r w:rsidR="007E169B">
        <w:rPr>
          <w:lang w:val="ru-RU"/>
        </w:rPr>
        <w:t xml:space="preserve">групп и </w:t>
      </w:r>
      <w:r w:rsidR="00D04ADD">
        <w:rPr>
          <w:lang w:val="ru-RU"/>
        </w:rPr>
        <w:t>С</w:t>
      </w:r>
      <w:r w:rsidR="007E169B">
        <w:rPr>
          <w:lang w:val="ru-RU"/>
        </w:rPr>
        <w:t>екретариата в соответствии с утвержденным Руководством по составлению и исполнению бюджета</w:t>
      </w:r>
      <w:r w:rsidR="00495A52" w:rsidRPr="007E169B">
        <w:rPr>
          <w:lang w:val="ru-RU"/>
        </w:rPr>
        <w:t xml:space="preserve">. </w:t>
      </w:r>
      <w:r w:rsidR="007E169B">
        <w:rPr>
          <w:lang w:val="ru-RU"/>
        </w:rPr>
        <w:t xml:space="preserve">Планы </w:t>
      </w:r>
      <w:r w:rsidR="00B92995">
        <w:rPr>
          <w:lang w:val="ru-RU"/>
        </w:rPr>
        <w:t>практикующих сообществ</w:t>
      </w:r>
      <w:r w:rsidR="007E169B">
        <w:rPr>
          <w:lang w:val="ru-RU"/>
        </w:rPr>
        <w:t xml:space="preserve"> рассматриваются и утверждаются Координационным комитетом</w:t>
      </w:r>
      <w:r w:rsidR="00495A52" w:rsidRPr="007E169B">
        <w:rPr>
          <w:lang w:val="ru-RU"/>
        </w:rPr>
        <w:t xml:space="preserve">. </w:t>
      </w:r>
      <w:r w:rsidR="007E169B">
        <w:rPr>
          <w:lang w:val="ru-RU"/>
        </w:rPr>
        <w:t>Информация</w:t>
      </w:r>
      <w:r w:rsidR="007E169B" w:rsidRPr="007E169B">
        <w:rPr>
          <w:lang w:val="ru-RU"/>
        </w:rPr>
        <w:t xml:space="preserve"> </w:t>
      </w:r>
      <w:r w:rsidR="007E169B">
        <w:rPr>
          <w:lang w:val="ru-RU"/>
        </w:rPr>
        <w:t>обо</w:t>
      </w:r>
      <w:r w:rsidR="007E169B" w:rsidRPr="007E169B">
        <w:rPr>
          <w:lang w:val="ru-RU"/>
        </w:rPr>
        <w:t xml:space="preserve"> </w:t>
      </w:r>
      <w:r w:rsidR="007E169B">
        <w:rPr>
          <w:lang w:val="ru-RU"/>
        </w:rPr>
        <w:t>всех</w:t>
      </w:r>
      <w:r w:rsidR="007E169B" w:rsidRPr="007E169B">
        <w:rPr>
          <w:lang w:val="ru-RU"/>
        </w:rPr>
        <w:t xml:space="preserve"> </w:t>
      </w:r>
      <w:r w:rsidR="007E169B">
        <w:rPr>
          <w:lang w:val="ru-RU"/>
        </w:rPr>
        <w:t>мероприятиях</w:t>
      </w:r>
      <w:r w:rsidR="007E169B" w:rsidRPr="007E169B">
        <w:rPr>
          <w:lang w:val="ru-RU"/>
        </w:rPr>
        <w:t xml:space="preserve"> </w:t>
      </w:r>
      <w:r w:rsidR="007E169B">
        <w:rPr>
          <w:lang w:val="ru-RU"/>
        </w:rPr>
        <w:t>открыто</w:t>
      </w:r>
      <w:r w:rsidR="007E169B" w:rsidRPr="007E169B">
        <w:rPr>
          <w:lang w:val="ru-RU"/>
        </w:rPr>
        <w:t xml:space="preserve"> </w:t>
      </w:r>
      <w:r w:rsidR="007E169B">
        <w:rPr>
          <w:lang w:val="ru-RU"/>
        </w:rPr>
        <w:t>публикуется</w:t>
      </w:r>
      <w:r w:rsidR="007E169B" w:rsidRPr="007E169B">
        <w:rPr>
          <w:lang w:val="ru-RU"/>
        </w:rPr>
        <w:t xml:space="preserve"> </w:t>
      </w:r>
      <w:r w:rsidR="007E169B">
        <w:rPr>
          <w:lang w:val="ru-RU"/>
        </w:rPr>
        <w:t>на</w:t>
      </w:r>
      <w:r w:rsidR="007E169B" w:rsidRPr="007E169B">
        <w:rPr>
          <w:lang w:val="ru-RU"/>
        </w:rPr>
        <w:t xml:space="preserve"> </w:t>
      </w:r>
      <w:r w:rsidR="007E169B">
        <w:rPr>
          <w:lang w:val="ru-RU"/>
        </w:rPr>
        <w:t>интернет</w:t>
      </w:r>
      <w:r w:rsidR="007E169B" w:rsidRPr="007E169B">
        <w:rPr>
          <w:lang w:val="ru-RU"/>
        </w:rPr>
        <w:t>-</w:t>
      </w:r>
      <w:r w:rsidR="007E169B">
        <w:rPr>
          <w:lang w:val="ru-RU"/>
        </w:rPr>
        <w:t>сайте</w:t>
      </w:r>
      <w:r w:rsidR="007E169B" w:rsidRPr="007E169B">
        <w:rPr>
          <w:lang w:val="ru-RU"/>
        </w:rPr>
        <w:t xml:space="preserve"> </w:t>
      </w:r>
      <w:r w:rsidR="007E169B">
        <w:rPr>
          <w:lang w:val="ru-RU"/>
        </w:rPr>
        <w:t>программы</w:t>
      </w:r>
      <w:r w:rsidR="007E169B" w:rsidRPr="007E169B">
        <w:rPr>
          <w:lang w:val="ru-RU"/>
        </w:rPr>
        <w:t xml:space="preserve"> </w:t>
      </w:r>
      <w:r w:rsidR="00495A52" w:rsidRPr="007E169B">
        <w:rPr>
          <w:lang w:val="ru-RU"/>
        </w:rPr>
        <w:t>(</w:t>
      </w:r>
      <w:hyperlink r:id="rId14" w:history="1">
        <w:r w:rsidR="00495A52" w:rsidRPr="009D280D">
          <w:rPr>
            <w:rStyle w:val="Hyperlink"/>
          </w:rPr>
          <w:t>www</w:t>
        </w:r>
        <w:r w:rsidR="00495A52" w:rsidRPr="007E169B">
          <w:rPr>
            <w:rStyle w:val="Hyperlink"/>
            <w:lang w:val="ru-RU"/>
          </w:rPr>
          <w:t>.</w:t>
        </w:r>
        <w:r w:rsidR="00495A52" w:rsidRPr="009D280D">
          <w:rPr>
            <w:rStyle w:val="Hyperlink"/>
          </w:rPr>
          <w:t>pempal</w:t>
        </w:r>
        <w:r w:rsidR="00495A52" w:rsidRPr="007E169B">
          <w:rPr>
            <w:rStyle w:val="Hyperlink"/>
            <w:lang w:val="ru-RU"/>
          </w:rPr>
          <w:t>.</w:t>
        </w:r>
        <w:r w:rsidR="00495A52" w:rsidRPr="009D280D">
          <w:rPr>
            <w:rStyle w:val="Hyperlink"/>
          </w:rPr>
          <w:t>org</w:t>
        </w:r>
      </w:hyperlink>
      <w:r w:rsidR="00495A52" w:rsidRPr="007E169B">
        <w:rPr>
          <w:rStyle w:val="Hyperlink"/>
          <w:lang w:val="ru-RU"/>
        </w:rPr>
        <w:t>)</w:t>
      </w:r>
      <w:r w:rsidR="007E169B" w:rsidRPr="007E169B">
        <w:rPr>
          <w:rStyle w:val="Hyperlink"/>
          <w:lang w:val="ru-RU"/>
        </w:rPr>
        <w:t xml:space="preserve"> </w:t>
      </w:r>
      <w:r w:rsidR="007E169B">
        <w:rPr>
          <w:lang w:val="ru-RU"/>
        </w:rPr>
        <w:t>и</w:t>
      </w:r>
      <w:r w:rsidR="007E169B" w:rsidRPr="007E169B">
        <w:rPr>
          <w:lang w:val="ru-RU"/>
        </w:rPr>
        <w:t xml:space="preserve"> </w:t>
      </w:r>
      <w:r w:rsidR="007E169B">
        <w:rPr>
          <w:lang w:val="ru-RU"/>
        </w:rPr>
        <w:t>включает в себя все материалы по мероприяти</w:t>
      </w:r>
      <w:r w:rsidR="00B92995">
        <w:rPr>
          <w:lang w:val="ru-RU"/>
        </w:rPr>
        <w:t>ям</w:t>
      </w:r>
      <w:r w:rsidR="007E169B">
        <w:rPr>
          <w:lang w:val="ru-RU"/>
        </w:rPr>
        <w:t xml:space="preserve">, разработанные продукты знаний и протоколы заседаний </w:t>
      </w:r>
      <w:r w:rsidR="00B92995">
        <w:rPr>
          <w:lang w:val="ru-RU"/>
        </w:rPr>
        <w:t>лидерских групп</w:t>
      </w:r>
      <w:r w:rsidR="00495A52" w:rsidRPr="007E169B">
        <w:rPr>
          <w:lang w:val="ru-RU"/>
        </w:rPr>
        <w:t xml:space="preserve">. </w:t>
      </w:r>
      <w:r w:rsidR="007E169B">
        <w:rPr>
          <w:lang w:val="ru-RU"/>
        </w:rPr>
        <w:t>На</w:t>
      </w:r>
      <w:r w:rsidR="007E169B" w:rsidRPr="007E169B">
        <w:rPr>
          <w:lang w:val="ru-RU"/>
        </w:rPr>
        <w:t xml:space="preserve"> </w:t>
      </w:r>
      <w:r w:rsidR="007E169B">
        <w:rPr>
          <w:lang w:val="ru-RU"/>
        </w:rPr>
        <w:t>сайте</w:t>
      </w:r>
      <w:r w:rsidR="007E169B" w:rsidRPr="007E169B">
        <w:rPr>
          <w:lang w:val="ru-RU"/>
        </w:rPr>
        <w:t xml:space="preserve"> (</w:t>
      </w:r>
      <w:hyperlink r:id="rId15" w:history="1">
        <w:r w:rsidR="007E169B" w:rsidRPr="009D280D">
          <w:rPr>
            <w:rStyle w:val="Hyperlink"/>
          </w:rPr>
          <w:t>www</w:t>
        </w:r>
        <w:r w:rsidR="007E169B" w:rsidRPr="007E169B">
          <w:rPr>
            <w:rStyle w:val="Hyperlink"/>
            <w:lang w:val="ru-RU"/>
          </w:rPr>
          <w:t>.</w:t>
        </w:r>
        <w:r w:rsidR="007E169B" w:rsidRPr="009D280D">
          <w:rPr>
            <w:rStyle w:val="Hyperlink"/>
          </w:rPr>
          <w:t>pempal</w:t>
        </w:r>
        <w:r w:rsidR="007E169B" w:rsidRPr="007E169B">
          <w:rPr>
            <w:rStyle w:val="Hyperlink"/>
            <w:lang w:val="ru-RU"/>
          </w:rPr>
          <w:t>.</w:t>
        </w:r>
        <w:r w:rsidR="007E169B" w:rsidRPr="009D280D">
          <w:rPr>
            <w:rStyle w:val="Hyperlink"/>
          </w:rPr>
          <w:t>org</w:t>
        </w:r>
        <w:r w:rsidR="007E169B" w:rsidRPr="007E169B">
          <w:rPr>
            <w:rStyle w:val="Hyperlink"/>
            <w:lang w:val="ru-RU"/>
          </w:rPr>
          <w:t>/</w:t>
        </w:r>
        <w:r w:rsidR="007E169B" w:rsidRPr="009D280D">
          <w:rPr>
            <w:rStyle w:val="Hyperlink"/>
          </w:rPr>
          <w:t>library</w:t>
        </w:r>
      </w:hyperlink>
      <w:r w:rsidR="007E169B" w:rsidRPr="007E169B">
        <w:rPr>
          <w:rStyle w:val="Hyperlink"/>
          <w:lang w:val="ru-RU"/>
        </w:rPr>
        <w:t>.)</w:t>
      </w:r>
      <w:r w:rsidR="007E169B" w:rsidRPr="007E169B">
        <w:rPr>
          <w:rStyle w:val="Hyperlink"/>
          <w:u w:val="none"/>
          <w:lang w:val="ru-RU"/>
        </w:rPr>
        <w:t xml:space="preserve"> </w:t>
      </w:r>
      <w:r w:rsidR="007E169B">
        <w:rPr>
          <w:lang w:val="ru-RU"/>
        </w:rPr>
        <w:t>также</w:t>
      </w:r>
      <w:r w:rsidR="007E169B" w:rsidRPr="007E169B">
        <w:rPr>
          <w:lang w:val="ru-RU"/>
        </w:rPr>
        <w:t xml:space="preserve"> </w:t>
      </w:r>
      <w:r w:rsidR="007E169B">
        <w:rPr>
          <w:lang w:val="ru-RU"/>
        </w:rPr>
        <w:t>создана</w:t>
      </w:r>
      <w:r w:rsidR="007E169B" w:rsidRPr="007E169B">
        <w:rPr>
          <w:lang w:val="ru-RU"/>
        </w:rPr>
        <w:t xml:space="preserve"> </w:t>
      </w:r>
      <w:r w:rsidR="007E169B">
        <w:rPr>
          <w:lang w:val="ru-RU"/>
        </w:rPr>
        <w:t>виртуальная</w:t>
      </w:r>
      <w:r w:rsidR="007E169B" w:rsidRPr="007E169B">
        <w:rPr>
          <w:lang w:val="ru-RU"/>
        </w:rPr>
        <w:t xml:space="preserve"> </w:t>
      </w:r>
      <w:r w:rsidR="007E169B">
        <w:rPr>
          <w:lang w:val="ru-RU"/>
        </w:rPr>
        <w:t>библиотека.</w:t>
      </w:r>
      <w:r w:rsidR="007E169B" w:rsidRPr="007E169B">
        <w:rPr>
          <w:lang w:val="ru-RU"/>
        </w:rPr>
        <w:t xml:space="preserve"> </w:t>
      </w:r>
      <w:r w:rsidR="00D04ADD">
        <w:rPr>
          <w:lang w:val="ru-RU"/>
        </w:rPr>
        <w:t>Предусмотрен</w:t>
      </w:r>
      <w:r w:rsidR="004A2840" w:rsidRPr="001F7076">
        <w:rPr>
          <w:lang w:val="ru-RU"/>
        </w:rPr>
        <w:t xml:space="preserve"> </w:t>
      </w:r>
      <w:r w:rsidR="004A2840">
        <w:rPr>
          <w:lang w:val="ru-RU"/>
        </w:rPr>
        <w:t>механизм</w:t>
      </w:r>
      <w:r w:rsidR="004A2840" w:rsidRPr="001F7076">
        <w:rPr>
          <w:lang w:val="ru-RU"/>
        </w:rPr>
        <w:t xml:space="preserve"> </w:t>
      </w:r>
      <w:r w:rsidR="004A2840">
        <w:rPr>
          <w:lang w:val="ru-RU"/>
        </w:rPr>
        <w:t>измерения</w:t>
      </w:r>
      <w:r w:rsidR="004A2840" w:rsidRPr="001F7076">
        <w:rPr>
          <w:lang w:val="ru-RU"/>
        </w:rPr>
        <w:t xml:space="preserve"> </w:t>
      </w:r>
      <w:r w:rsidR="004A2840">
        <w:rPr>
          <w:lang w:val="ru-RU"/>
        </w:rPr>
        <w:t>результативности</w:t>
      </w:r>
      <w:r w:rsidR="004A2840" w:rsidRPr="001F7076">
        <w:rPr>
          <w:lang w:val="ru-RU"/>
        </w:rPr>
        <w:t xml:space="preserve"> </w:t>
      </w:r>
      <w:r w:rsidR="004A2840">
        <w:rPr>
          <w:lang w:val="ru-RU"/>
        </w:rPr>
        <w:t>работы</w:t>
      </w:r>
      <w:r w:rsidR="00495A52" w:rsidRPr="001F7076">
        <w:rPr>
          <w:lang w:val="ru-RU"/>
        </w:rPr>
        <w:t xml:space="preserve">. </w:t>
      </w:r>
      <w:r w:rsidR="004A2840">
        <w:rPr>
          <w:lang w:val="ru-RU"/>
        </w:rPr>
        <w:t>Он</w:t>
      </w:r>
      <w:r w:rsidR="004A2840" w:rsidRPr="004A2840">
        <w:rPr>
          <w:lang w:val="ru-RU"/>
        </w:rPr>
        <w:t xml:space="preserve"> </w:t>
      </w:r>
      <w:r w:rsidR="00B92995">
        <w:rPr>
          <w:lang w:val="ru-RU"/>
        </w:rPr>
        <w:t>включает в себя</w:t>
      </w:r>
      <w:r w:rsidR="004A2840" w:rsidRPr="004A2840">
        <w:rPr>
          <w:lang w:val="ru-RU"/>
        </w:rPr>
        <w:t xml:space="preserve"> </w:t>
      </w:r>
      <w:r w:rsidR="004A2840">
        <w:rPr>
          <w:lang w:val="ru-RU"/>
        </w:rPr>
        <w:t>опрос</w:t>
      </w:r>
      <w:r w:rsidR="00B92995">
        <w:rPr>
          <w:lang w:val="ru-RU"/>
        </w:rPr>
        <w:t>ы</w:t>
      </w:r>
      <w:r w:rsidR="004A2840" w:rsidRPr="004A2840">
        <w:rPr>
          <w:lang w:val="ru-RU"/>
        </w:rPr>
        <w:t xml:space="preserve">, </w:t>
      </w:r>
      <w:r w:rsidR="004A2840">
        <w:rPr>
          <w:lang w:val="ru-RU"/>
        </w:rPr>
        <w:t>проводимы</w:t>
      </w:r>
      <w:r w:rsidR="00B92995">
        <w:rPr>
          <w:lang w:val="ru-RU"/>
        </w:rPr>
        <w:t>е</w:t>
      </w:r>
      <w:r w:rsidR="004A2840" w:rsidRPr="004A2840">
        <w:rPr>
          <w:lang w:val="ru-RU"/>
        </w:rPr>
        <w:t xml:space="preserve"> </w:t>
      </w:r>
      <w:r w:rsidR="004A2840">
        <w:rPr>
          <w:lang w:val="ru-RU"/>
        </w:rPr>
        <w:t>после</w:t>
      </w:r>
      <w:r w:rsidR="004A2840" w:rsidRPr="004A2840">
        <w:rPr>
          <w:lang w:val="ru-RU"/>
        </w:rPr>
        <w:t xml:space="preserve"> </w:t>
      </w:r>
      <w:r w:rsidR="004A2840">
        <w:rPr>
          <w:lang w:val="ru-RU"/>
        </w:rPr>
        <w:t>мероприятий</w:t>
      </w:r>
      <w:r w:rsidR="004A2840" w:rsidRPr="004A2840">
        <w:rPr>
          <w:lang w:val="ru-RU"/>
        </w:rPr>
        <w:t xml:space="preserve">, </w:t>
      </w:r>
      <w:r w:rsidR="004A2840">
        <w:rPr>
          <w:lang w:val="ru-RU"/>
        </w:rPr>
        <w:t>а</w:t>
      </w:r>
      <w:r w:rsidR="004A2840" w:rsidRPr="004A2840">
        <w:rPr>
          <w:lang w:val="ru-RU"/>
        </w:rPr>
        <w:t xml:space="preserve"> </w:t>
      </w:r>
      <w:r w:rsidR="004A2840">
        <w:rPr>
          <w:lang w:val="ru-RU"/>
        </w:rPr>
        <w:t>также</w:t>
      </w:r>
      <w:r w:rsidR="004A2840" w:rsidRPr="004A2840">
        <w:rPr>
          <w:lang w:val="ru-RU"/>
        </w:rPr>
        <w:t xml:space="preserve"> </w:t>
      </w:r>
      <w:r w:rsidR="004A2840">
        <w:rPr>
          <w:lang w:val="ru-RU"/>
        </w:rPr>
        <w:t>ежеквартальн</w:t>
      </w:r>
      <w:r w:rsidR="00B92995">
        <w:rPr>
          <w:lang w:val="ru-RU"/>
        </w:rPr>
        <w:t xml:space="preserve">ую </w:t>
      </w:r>
      <w:r w:rsidR="004A2840">
        <w:rPr>
          <w:lang w:val="ru-RU"/>
        </w:rPr>
        <w:t>и</w:t>
      </w:r>
      <w:r w:rsidR="004A2840" w:rsidRPr="004A2840">
        <w:rPr>
          <w:lang w:val="ru-RU"/>
        </w:rPr>
        <w:t xml:space="preserve"> </w:t>
      </w:r>
      <w:r w:rsidR="004A2840">
        <w:rPr>
          <w:lang w:val="ru-RU"/>
        </w:rPr>
        <w:t>ежегодн</w:t>
      </w:r>
      <w:r w:rsidR="00B92995">
        <w:rPr>
          <w:lang w:val="ru-RU"/>
        </w:rPr>
        <w:t>ую</w:t>
      </w:r>
      <w:r w:rsidR="004A2840" w:rsidRPr="004A2840">
        <w:rPr>
          <w:lang w:val="ru-RU"/>
        </w:rPr>
        <w:t xml:space="preserve"> </w:t>
      </w:r>
      <w:r w:rsidR="004A2840">
        <w:rPr>
          <w:lang w:val="ru-RU"/>
        </w:rPr>
        <w:t>отчетност</w:t>
      </w:r>
      <w:r w:rsidR="00B92995">
        <w:rPr>
          <w:lang w:val="ru-RU"/>
        </w:rPr>
        <w:t>ь</w:t>
      </w:r>
      <w:r w:rsidR="004A2840" w:rsidRPr="004A2840">
        <w:rPr>
          <w:lang w:val="ru-RU"/>
        </w:rPr>
        <w:t xml:space="preserve"> </w:t>
      </w:r>
      <w:r w:rsidR="004A2840">
        <w:rPr>
          <w:lang w:val="ru-RU"/>
        </w:rPr>
        <w:t>Секретариата</w:t>
      </w:r>
      <w:r w:rsidR="004A2840" w:rsidRPr="004A2840">
        <w:rPr>
          <w:lang w:val="ru-RU"/>
        </w:rPr>
        <w:t xml:space="preserve"> </w:t>
      </w:r>
      <w:r w:rsidR="004A2840">
        <w:rPr>
          <w:lang w:val="ru-RU"/>
        </w:rPr>
        <w:t>перед</w:t>
      </w:r>
      <w:r w:rsidR="004A2840" w:rsidRPr="004A2840">
        <w:rPr>
          <w:lang w:val="ru-RU"/>
        </w:rPr>
        <w:t xml:space="preserve"> </w:t>
      </w:r>
      <w:r w:rsidR="004A2840">
        <w:rPr>
          <w:lang w:val="ru-RU"/>
        </w:rPr>
        <w:t>Координационным</w:t>
      </w:r>
      <w:r w:rsidR="004A2840" w:rsidRPr="004A2840">
        <w:rPr>
          <w:lang w:val="ru-RU"/>
        </w:rPr>
        <w:t xml:space="preserve"> </w:t>
      </w:r>
      <w:r w:rsidR="004A2840">
        <w:rPr>
          <w:lang w:val="ru-RU"/>
        </w:rPr>
        <w:t>комитетом</w:t>
      </w:r>
      <w:r w:rsidR="004A2840" w:rsidRPr="004A2840">
        <w:rPr>
          <w:lang w:val="ru-RU"/>
        </w:rPr>
        <w:t xml:space="preserve"> </w:t>
      </w:r>
      <w:r w:rsidR="004A2840">
        <w:rPr>
          <w:lang w:val="ru-RU"/>
        </w:rPr>
        <w:t>по</w:t>
      </w:r>
      <w:r w:rsidR="004A2840" w:rsidRPr="004A2840">
        <w:rPr>
          <w:lang w:val="ru-RU"/>
        </w:rPr>
        <w:t xml:space="preserve"> </w:t>
      </w:r>
      <w:r w:rsidR="004A2840">
        <w:rPr>
          <w:lang w:val="ru-RU"/>
        </w:rPr>
        <w:t>ключевым</w:t>
      </w:r>
      <w:r w:rsidR="004A2840" w:rsidRPr="004A2840">
        <w:rPr>
          <w:lang w:val="ru-RU"/>
        </w:rPr>
        <w:t xml:space="preserve"> </w:t>
      </w:r>
      <w:r w:rsidR="004A2840">
        <w:rPr>
          <w:lang w:val="ru-RU"/>
        </w:rPr>
        <w:t>показателям</w:t>
      </w:r>
      <w:r w:rsidR="004A2840" w:rsidRPr="004A2840">
        <w:rPr>
          <w:lang w:val="ru-RU"/>
        </w:rPr>
        <w:t xml:space="preserve"> </w:t>
      </w:r>
      <w:r w:rsidR="00D04ADD">
        <w:rPr>
          <w:lang w:val="ru-RU"/>
        </w:rPr>
        <w:t>эффективности</w:t>
      </w:r>
      <w:r w:rsidR="004A2840" w:rsidRPr="004A2840">
        <w:rPr>
          <w:lang w:val="ru-RU"/>
        </w:rPr>
        <w:t xml:space="preserve">, </w:t>
      </w:r>
      <w:r w:rsidR="004A2840">
        <w:rPr>
          <w:lang w:val="ru-RU"/>
        </w:rPr>
        <w:t>периодически</w:t>
      </w:r>
      <w:r w:rsidR="004A2840" w:rsidRPr="004A2840">
        <w:rPr>
          <w:lang w:val="ru-RU"/>
        </w:rPr>
        <w:t xml:space="preserve"> </w:t>
      </w:r>
      <w:r w:rsidR="004A2840">
        <w:rPr>
          <w:lang w:val="ru-RU"/>
        </w:rPr>
        <w:t>дополняем</w:t>
      </w:r>
      <w:r w:rsidR="0059700D">
        <w:rPr>
          <w:lang w:val="ru-RU"/>
        </w:rPr>
        <w:t>ую</w:t>
      </w:r>
      <w:r w:rsidR="004A2840" w:rsidRPr="004A2840">
        <w:rPr>
          <w:lang w:val="ru-RU"/>
        </w:rPr>
        <w:t xml:space="preserve"> </w:t>
      </w:r>
      <w:r w:rsidR="00D04ADD">
        <w:rPr>
          <w:lang w:val="ru-RU"/>
        </w:rPr>
        <w:t>у</w:t>
      </w:r>
      <w:r w:rsidR="004A2840">
        <w:rPr>
          <w:lang w:val="ru-RU"/>
        </w:rPr>
        <w:t>глуб</w:t>
      </w:r>
      <w:r w:rsidR="00D04ADD">
        <w:rPr>
          <w:lang w:val="ru-RU"/>
        </w:rPr>
        <w:t>ленными</w:t>
      </w:r>
      <w:r w:rsidR="004A2840" w:rsidRPr="004A2840">
        <w:rPr>
          <w:lang w:val="ru-RU"/>
        </w:rPr>
        <w:t xml:space="preserve"> </w:t>
      </w:r>
      <w:r w:rsidR="004A2840">
        <w:rPr>
          <w:lang w:val="ru-RU"/>
        </w:rPr>
        <w:t>оценочными</w:t>
      </w:r>
      <w:r w:rsidR="004A2840" w:rsidRPr="004A2840">
        <w:rPr>
          <w:lang w:val="ru-RU"/>
        </w:rPr>
        <w:t xml:space="preserve"> </w:t>
      </w:r>
      <w:r w:rsidR="004A2840">
        <w:rPr>
          <w:lang w:val="ru-RU"/>
        </w:rPr>
        <w:t>исследованиями</w:t>
      </w:r>
      <w:r w:rsidR="00495A52" w:rsidRPr="004A2840">
        <w:rPr>
          <w:lang w:val="ru-RU"/>
        </w:rPr>
        <w:t xml:space="preserve">. </w:t>
      </w:r>
    </w:p>
    <w:p w14:paraId="35623C54" w14:textId="77777777" w:rsidR="00D361F2" w:rsidRPr="004A2840" w:rsidRDefault="00D361F2" w:rsidP="00495A52">
      <w:pPr>
        <w:rPr>
          <w:b/>
          <w:lang w:val="ru-RU"/>
        </w:rPr>
      </w:pPr>
    </w:p>
    <w:p w14:paraId="14B13E9B" w14:textId="3D54CA2F" w:rsidR="009242EA" w:rsidRPr="004A2840" w:rsidRDefault="004A2840" w:rsidP="00DC1D4F">
      <w:pPr>
        <w:jc w:val="both"/>
        <w:rPr>
          <w:lang w:val="ru-RU"/>
        </w:rPr>
      </w:pPr>
      <w:r>
        <w:rPr>
          <w:b/>
          <w:lang w:val="ru-RU"/>
        </w:rPr>
        <w:t>Программ</w:t>
      </w:r>
      <w:r w:rsidR="0041633F">
        <w:rPr>
          <w:b/>
          <w:lang w:val="ru-RU"/>
        </w:rPr>
        <w:t>а финансируется из средств мультидонорского т</w:t>
      </w:r>
      <w:r>
        <w:rPr>
          <w:b/>
          <w:lang w:val="ru-RU"/>
        </w:rPr>
        <w:t>растового</w:t>
      </w:r>
      <w:r w:rsidRPr="004A2840">
        <w:rPr>
          <w:b/>
          <w:lang w:val="ru-RU"/>
        </w:rPr>
        <w:t xml:space="preserve"> </w:t>
      </w:r>
      <w:r>
        <w:rPr>
          <w:b/>
          <w:lang w:val="ru-RU"/>
        </w:rPr>
        <w:t>фонда</w:t>
      </w:r>
      <w:r w:rsidR="0041633F">
        <w:rPr>
          <w:b/>
          <w:lang w:val="ru-RU"/>
        </w:rPr>
        <w:t xml:space="preserve"> под </w:t>
      </w:r>
      <w:r>
        <w:rPr>
          <w:b/>
          <w:lang w:val="ru-RU"/>
        </w:rPr>
        <w:t>управл</w:t>
      </w:r>
      <w:r w:rsidR="0041633F">
        <w:rPr>
          <w:b/>
          <w:lang w:val="ru-RU"/>
        </w:rPr>
        <w:t xml:space="preserve">ением </w:t>
      </w:r>
      <w:r w:rsidR="00AC0625">
        <w:rPr>
          <w:b/>
          <w:lang w:val="ru-RU"/>
        </w:rPr>
        <w:t>Всемирн</w:t>
      </w:r>
      <w:r w:rsidR="0041633F">
        <w:rPr>
          <w:b/>
          <w:lang w:val="ru-RU"/>
        </w:rPr>
        <w:t xml:space="preserve">ого </w:t>
      </w:r>
      <w:r>
        <w:rPr>
          <w:b/>
          <w:lang w:val="ru-RU"/>
        </w:rPr>
        <w:t>банк</w:t>
      </w:r>
      <w:r w:rsidR="0041633F">
        <w:rPr>
          <w:b/>
          <w:lang w:val="ru-RU"/>
        </w:rPr>
        <w:t xml:space="preserve">а, который в настоящее время формируется </w:t>
      </w:r>
      <w:r w:rsidR="00402862">
        <w:rPr>
          <w:b/>
          <w:lang w:val="ru-RU"/>
        </w:rPr>
        <w:t>за счет</w:t>
      </w:r>
      <w:r w:rsidRPr="004A2840">
        <w:rPr>
          <w:b/>
          <w:lang w:val="ru-RU"/>
        </w:rPr>
        <w:t xml:space="preserve"> </w:t>
      </w:r>
      <w:r>
        <w:rPr>
          <w:b/>
          <w:lang w:val="ru-RU"/>
        </w:rPr>
        <w:t>взнос</w:t>
      </w:r>
      <w:r w:rsidR="00402862">
        <w:rPr>
          <w:b/>
          <w:lang w:val="ru-RU"/>
        </w:rPr>
        <w:t>ов</w:t>
      </w:r>
      <w:r w:rsidRPr="004A2840">
        <w:rPr>
          <w:b/>
          <w:lang w:val="ru-RU"/>
        </w:rPr>
        <w:t xml:space="preserve"> </w:t>
      </w:r>
      <w:r>
        <w:rPr>
          <w:b/>
          <w:lang w:val="ru-RU"/>
        </w:rPr>
        <w:t>двух</w:t>
      </w:r>
      <w:r w:rsidRPr="004A2840">
        <w:rPr>
          <w:b/>
          <w:lang w:val="ru-RU"/>
        </w:rPr>
        <w:t xml:space="preserve"> </w:t>
      </w:r>
      <w:r>
        <w:rPr>
          <w:b/>
          <w:lang w:val="ru-RU"/>
        </w:rPr>
        <w:t>основных</w:t>
      </w:r>
      <w:r w:rsidRPr="004A2840">
        <w:rPr>
          <w:b/>
          <w:lang w:val="ru-RU"/>
        </w:rPr>
        <w:t xml:space="preserve"> </w:t>
      </w:r>
      <w:r>
        <w:rPr>
          <w:b/>
          <w:lang w:val="ru-RU"/>
        </w:rPr>
        <w:t>доноров</w:t>
      </w:r>
      <w:r w:rsidR="00D361F2" w:rsidRPr="004A2840">
        <w:rPr>
          <w:b/>
          <w:lang w:val="ru-RU"/>
        </w:rPr>
        <w:t xml:space="preserve"> </w:t>
      </w:r>
      <w:r w:rsidRPr="004A2840">
        <w:rPr>
          <w:lang w:val="ru-RU"/>
        </w:rPr>
        <w:t xml:space="preserve">- </w:t>
      </w:r>
      <w:r w:rsidRPr="004A2840">
        <w:rPr>
          <w:b/>
          <w:shd w:val="clear" w:color="auto" w:fill="FFFFFF"/>
          <w:lang w:val="ru-RU"/>
        </w:rPr>
        <w:t>Государственн</w:t>
      </w:r>
      <w:r>
        <w:rPr>
          <w:b/>
          <w:shd w:val="clear" w:color="auto" w:fill="FFFFFF"/>
          <w:lang w:val="ru-RU"/>
        </w:rPr>
        <w:t>ого</w:t>
      </w:r>
      <w:r w:rsidRPr="004A2840">
        <w:rPr>
          <w:rStyle w:val="apple-converted-space"/>
          <w:b/>
          <w:shd w:val="clear" w:color="auto" w:fill="FFFFFF"/>
        </w:rPr>
        <w:t> </w:t>
      </w:r>
      <w:r w:rsidR="00402862">
        <w:rPr>
          <w:rStyle w:val="apple-converted-space"/>
          <w:b/>
          <w:shd w:val="clear" w:color="auto" w:fill="FFFFFF"/>
          <w:lang w:val="ru-RU"/>
        </w:rPr>
        <w:t>с</w:t>
      </w:r>
      <w:r w:rsidRPr="004A2840">
        <w:rPr>
          <w:rStyle w:val="Emphasis"/>
          <w:b/>
          <w:bCs/>
          <w:i w:val="0"/>
          <w:shd w:val="clear" w:color="auto" w:fill="FFFFFF"/>
          <w:lang w:val="ru-RU"/>
        </w:rPr>
        <w:t>екретариат</w:t>
      </w:r>
      <w:r>
        <w:rPr>
          <w:rStyle w:val="Emphasis"/>
          <w:b/>
          <w:bCs/>
          <w:i w:val="0"/>
          <w:shd w:val="clear" w:color="auto" w:fill="FFFFFF"/>
          <w:lang w:val="ru-RU"/>
        </w:rPr>
        <w:t>а</w:t>
      </w:r>
      <w:r w:rsidRPr="004A2840">
        <w:rPr>
          <w:rStyle w:val="Emphasis"/>
          <w:b/>
          <w:bCs/>
          <w:i w:val="0"/>
          <w:shd w:val="clear" w:color="auto" w:fill="FFFFFF"/>
          <w:lang w:val="ru-RU"/>
        </w:rPr>
        <w:t xml:space="preserve"> Швейцарии</w:t>
      </w:r>
      <w:r w:rsidRPr="004A2840">
        <w:rPr>
          <w:rStyle w:val="apple-converted-space"/>
          <w:b/>
          <w:shd w:val="clear" w:color="auto" w:fill="FFFFFF"/>
        </w:rPr>
        <w:t> </w:t>
      </w:r>
      <w:r w:rsidRPr="004A2840">
        <w:rPr>
          <w:b/>
          <w:shd w:val="clear" w:color="auto" w:fill="FFFFFF"/>
          <w:lang w:val="ru-RU"/>
        </w:rPr>
        <w:t>по экономическим вопросам (</w:t>
      </w:r>
      <w:r w:rsidRPr="004A2840">
        <w:rPr>
          <w:rStyle w:val="Emphasis"/>
          <w:b/>
          <w:bCs/>
          <w:i w:val="0"/>
          <w:shd w:val="clear" w:color="auto" w:fill="FFFFFF"/>
        </w:rPr>
        <w:t>SECO</w:t>
      </w:r>
      <w:r w:rsidRPr="004A2840">
        <w:rPr>
          <w:b/>
          <w:shd w:val="clear" w:color="auto" w:fill="FFFFFF"/>
          <w:lang w:val="ru-RU"/>
        </w:rPr>
        <w:t>)</w:t>
      </w:r>
      <w:r>
        <w:rPr>
          <w:b/>
          <w:shd w:val="clear" w:color="auto" w:fill="FFFFFF"/>
          <w:lang w:val="ru-RU"/>
        </w:rPr>
        <w:t xml:space="preserve"> и Министерства финансов Российской Федерации</w:t>
      </w:r>
      <w:r w:rsidR="00D361F2" w:rsidRPr="004A2840">
        <w:rPr>
          <w:lang w:val="ru-RU"/>
        </w:rPr>
        <w:t xml:space="preserve">. </w:t>
      </w:r>
      <w:r>
        <w:rPr>
          <w:lang w:val="ru-RU"/>
        </w:rPr>
        <w:t>На</w:t>
      </w:r>
      <w:r w:rsidRPr="001F7076">
        <w:rPr>
          <w:lang w:val="ru-RU"/>
        </w:rPr>
        <w:t xml:space="preserve"> </w:t>
      </w:r>
      <w:r>
        <w:rPr>
          <w:lang w:val="ru-RU"/>
        </w:rPr>
        <w:t>момент</w:t>
      </w:r>
      <w:r w:rsidRPr="001F7076">
        <w:rPr>
          <w:lang w:val="ru-RU"/>
        </w:rPr>
        <w:t xml:space="preserve"> </w:t>
      </w:r>
      <w:r>
        <w:rPr>
          <w:lang w:val="ru-RU"/>
        </w:rPr>
        <w:t>утверждения</w:t>
      </w:r>
      <w:r w:rsidR="0041633F">
        <w:rPr>
          <w:lang w:val="ru-RU"/>
        </w:rPr>
        <w:t xml:space="preserve"> Стратегии общая сумма затрат на ее </w:t>
      </w:r>
      <w:r>
        <w:rPr>
          <w:lang w:val="ru-RU"/>
        </w:rPr>
        <w:t>реализацию</w:t>
      </w:r>
      <w:r w:rsidR="0041633F">
        <w:rPr>
          <w:lang w:val="ru-RU"/>
        </w:rPr>
        <w:t xml:space="preserve"> оценивалась в </w:t>
      </w:r>
      <w:r w:rsidRPr="001F7076">
        <w:rPr>
          <w:lang w:val="ru-RU"/>
        </w:rPr>
        <w:t xml:space="preserve">10,5 </w:t>
      </w:r>
      <w:r>
        <w:rPr>
          <w:lang w:val="ru-RU"/>
        </w:rPr>
        <w:t>млн</w:t>
      </w:r>
      <w:r w:rsidRPr="001F7076">
        <w:rPr>
          <w:lang w:val="ru-RU"/>
        </w:rPr>
        <w:t xml:space="preserve">. </w:t>
      </w:r>
      <w:r>
        <w:rPr>
          <w:lang w:val="ru-RU"/>
        </w:rPr>
        <w:t>долларов</w:t>
      </w:r>
      <w:r w:rsidRPr="001F7076">
        <w:rPr>
          <w:lang w:val="ru-RU"/>
        </w:rPr>
        <w:t xml:space="preserve"> </w:t>
      </w:r>
      <w:r>
        <w:rPr>
          <w:lang w:val="ru-RU"/>
        </w:rPr>
        <w:t>США</w:t>
      </w:r>
      <w:r w:rsidR="00D361F2" w:rsidRPr="001F7076">
        <w:rPr>
          <w:lang w:val="ru-RU"/>
        </w:rPr>
        <w:t xml:space="preserve">. </w:t>
      </w:r>
      <w:r>
        <w:rPr>
          <w:lang w:val="ru-RU"/>
        </w:rPr>
        <w:t>В</w:t>
      </w:r>
      <w:r w:rsidRPr="001F7076">
        <w:rPr>
          <w:lang w:val="ru-RU"/>
        </w:rPr>
        <w:t xml:space="preserve"> </w:t>
      </w:r>
      <w:r>
        <w:rPr>
          <w:lang w:val="ru-RU"/>
        </w:rPr>
        <w:t>настоящее</w:t>
      </w:r>
      <w:r w:rsidRPr="001F7076">
        <w:rPr>
          <w:lang w:val="ru-RU"/>
        </w:rPr>
        <w:t xml:space="preserve"> </w:t>
      </w:r>
      <w:r>
        <w:rPr>
          <w:lang w:val="ru-RU"/>
        </w:rPr>
        <w:t>время</w:t>
      </w:r>
      <w:r w:rsidRPr="001F7076">
        <w:rPr>
          <w:lang w:val="ru-RU"/>
        </w:rPr>
        <w:t xml:space="preserve"> </w:t>
      </w:r>
      <w:r w:rsidR="00402862">
        <w:rPr>
          <w:lang w:val="ru-RU"/>
        </w:rPr>
        <w:t>оценочная сумма затрат</w:t>
      </w:r>
      <w:r w:rsidRPr="001F7076">
        <w:rPr>
          <w:lang w:val="ru-RU"/>
        </w:rPr>
        <w:t xml:space="preserve"> </w:t>
      </w:r>
      <w:r>
        <w:rPr>
          <w:lang w:val="ru-RU"/>
        </w:rPr>
        <w:t>составляет</w:t>
      </w:r>
      <w:r w:rsidRPr="001F7076">
        <w:rPr>
          <w:lang w:val="ru-RU"/>
        </w:rPr>
        <w:t xml:space="preserve"> </w:t>
      </w:r>
      <w:r w:rsidR="00D361F2" w:rsidRPr="001F7076">
        <w:rPr>
          <w:lang w:val="ru-RU"/>
        </w:rPr>
        <w:t>10</w:t>
      </w:r>
      <w:r w:rsidRPr="001F7076">
        <w:rPr>
          <w:lang w:val="ru-RU"/>
        </w:rPr>
        <w:t>,</w:t>
      </w:r>
      <w:r w:rsidR="00402862">
        <w:rPr>
          <w:lang w:val="ru-RU"/>
        </w:rPr>
        <w:t>65</w:t>
      </w:r>
      <w:r w:rsidR="00D361F2" w:rsidRPr="001F7076">
        <w:rPr>
          <w:lang w:val="ru-RU"/>
        </w:rPr>
        <w:t xml:space="preserve"> </w:t>
      </w:r>
      <w:r>
        <w:rPr>
          <w:lang w:val="ru-RU"/>
        </w:rPr>
        <w:t>млн</w:t>
      </w:r>
      <w:r w:rsidRPr="001F7076">
        <w:rPr>
          <w:lang w:val="ru-RU"/>
        </w:rPr>
        <w:t xml:space="preserve">. </w:t>
      </w:r>
      <w:r>
        <w:rPr>
          <w:lang w:val="ru-RU"/>
        </w:rPr>
        <w:t>долл</w:t>
      </w:r>
      <w:r w:rsidRPr="001F7076">
        <w:rPr>
          <w:lang w:val="ru-RU"/>
        </w:rPr>
        <w:t xml:space="preserve">. </w:t>
      </w:r>
      <w:r>
        <w:rPr>
          <w:lang w:val="ru-RU"/>
        </w:rPr>
        <w:t>США</w:t>
      </w:r>
      <w:r w:rsidR="00D361F2" w:rsidRPr="004A2840">
        <w:rPr>
          <w:lang w:val="ru-RU"/>
        </w:rPr>
        <w:t xml:space="preserve">. </w:t>
      </w:r>
      <w:r>
        <w:rPr>
          <w:lang w:val="ru-RU"/>
        </w:rPr>
        <w:t>С</w:t>
      </w:r>
      <w:r w:rsidR="0041633F">
        <w:rPr>
          <w:lang w:val="ru-RU"/>
        </w:rPr>
        <w:t xml:space="preserve">овокупный объем взносов доноров </w:t>
      </w:r>
      <w:r>
        <w:rPr>
          <w:lang w:val="ru-RU"/>
        </w:rPr>
        <w:t>в</w:t>
      </w:r>
      <w:r w:rsidRPr="004A2840">
        <w:rPr>
          <w:lang w:val="ru-RU"/>
        </w:rPr>
        <w:t xml:space="preserve"> </w:t>
      </w:r>
      <w:r>
        <w:rPr>
          <w:lang w:val="ru-RU"/>
        </w:rPr>
        <w:t>фонд</w:t>
      </w:r>
      <w:r w:rsidRPr="004A2840">
        <w:rPr>
          <w:lang w:val="ru-RU"/>
        </w:rPr>
        <w:t xml:space="preserve"> </w:t>
      </w:r>
      <w:r w:rsidRPr="009D280D">
        <w:t>PEMPAL</w:t>
      </w:r>
      <w:r w:rsidRPr="004A2840">
        <w:rPr>
          <w:lang w:val="ru-RU"/>
        </w:rPr>
        <w:t xml:space="preserve"> </w:t>
      </w:r>
      <w:r w:rsidRPr="009D280D">
        <w:t>MDTF</w:t>
      </w:r>
      <w:r w:rsidRPr="004A2840">
        <w:rPr>
          <w:lang w:val="ru-RU"/>
        </w:rPr>
        <w:t xml:space="preserve"> </w:t>
      </w:r>
      <w:r>
        <w:rPr>
          <w:lang w:val="ru-RU"/>
        </w:rPr>
        <w:t>за</w:t>
      </w:r>
      <w:r w:rsidRPr="004A2840">
        <w:rPr>
          <w:lang w:val="ru-RU"/>
        </w:rPr>
        <w:t xml:space="preserve"> </w:t>
      </w:r>
      <w:r>
        <w:rPr>
          <w:lang w:val="ru-RU"/>
        </w:rPr>
        <w:t>период</w:t>
      </w:r>
      <w:r w:rsidRPr="004A2840">
        <w:rPr>
          <w:lang w:val="ru-RU"/>
        </w:rPr>
        <w:t xml:space="preserve"> </w:t>
      </w:r>
      <w:r>
        <w:rPr>
          <w:lang w:val="ru-RU"/>
        </w:rPr>
        <w:t>с</w:t>
      </w:r>
      <w:r w:rsidRPr="004A2840">
        <w:rPr>
          <w:lang w:val="ru-RU"/>
        </w:rPr>
        <w:t xml:space="preserve"> 2013 </w:t>
      </w:r>
      <w:r>
        <w:rPr>
          <w:lang w:val="ru-RU"/>
        </w:rPr>
        <w:t>по</w:t>
      </w:r>
      <w:r w:rsidRPr="004A2840">
        <w:rPr>
          <w:lang w:val="ru-RU"/>
        </w:rPr>
        <w:t xml:space="preserve"> 2015 </w:t>
      </w:r>
      <w:r>
        <w:rPr>
          <w:lang w:val="ru-RU"/>
        </w:rPr>
        <w:t>финансовые</w:t>
      </w:r>
      <w:r w:rsidRPr="004A2840">
        <w:rPr>
          <w:lang w:val="ru-RU"/>
        </w:rPr>
        <w:t xml:space="preserve"> </w:t>
      </w:r>
      <w:r>
        <w:rPr>
          <w:lang w:val="ru-RU"/>
        </w:rPr>
        <w:t>годы</w:t>
      </w:r>
      <w:r w:rsidRPr="004A2840">
        <w:rPr>
          <w:lang w:val="ru-RU"/>
        </w:rPr>
        <w:t xml:space="preserve"> </w:t>
      </w:r>
      <w:r>
        <w:rPr>
          <w:lang w:val="ru-RU"/>
        </w:rPr>
        <w:t>составил</w:t>
      </w:r>
      <w:r w:rsidR="00D361F2" w:rsidRPr="004A2840">
        <w:rPr>
          <w:lang w:val="ru-RU"/>
        </w:rPr>
        <w:t xml:space="preserve"> 10</w:t>
      </w:r>
      <w:r w:rsidRPr="004A2840">
        <w:rPr>
          <w:lang w:val="ru-RU"/>
        </w:rPr>
        <w:t>,</w:t>
      </w:r>
      <w:r w:rsidR="00D361F2" w:rsidRPr="004A2840">
        <w:rPr>
          <w:lang w:val="ru-RU"/>
        </w:rPr>
        <w:t xml:space="preserve">1 </w:t>
      </w:r>
      <w:r>
        <w:rPr>
          <w:lang w:val="ru-RU"/>
        </w:rPr>
        <w:t>млн</w:t>
      </w:r>
      <w:r w:rsidRPr="004A2840">
        <w:rPr>
          <w:lang w:val="ru-RU"/>
        </w:rPr>
        <w:t xml:space="preserve">. </w:t>
      </w:r>
      <w:r>
        <w:rPr>
          <w:lang w:val="ru-RU"/>
        </w:rPr>
        <w:t>долларов</w:t>
      </w:r>
      <w:r w:rsidRPr="004A2840">
        <w:rPr>
          <w:lang w:val="ru-RU"/>
        </w:rPr>
        <w:t xml:space="preserve"> </w:t>
      </w:r>
      <w:r>
        <w:rPr>
          <w:lang w:val="ru-RU"/>
        </w:rPr>
        <w:t>США</w:t>
      </w:r>
      <w:r w:rsidR="0041633F">
        <w:rPr>
          <w:lang w:val="ru-RU"/>
        </w:rPr>
        <w:t>;</w:t>
      </w:r>
      <w:r w:rsidR="00D361F2" w:rsidRPr="004A2840">
        <w:rPr>
          <w:lang w:val="ru-RU"/>
        </w:rPr>
        <w:t xml:space="preserve"> </w:t>
      </w:r>
      <w:r>
        <w:rPr>
          <w:lang w:val="ru-RU"/>
        </w:rPr>
        <w:t>из</w:t>
      </w:r>
      <w:r w:rsidRPr="004A2840">
        <w:rPr>
          <w:lang w:val="ru-RU"/>
        </w:rPr>
        <w:t xml:space="preserve"> </w:t>
      </w:r>
      <w:r>
        <w:rPr>
          <w:lang w:val="ru-RU"/>
        </w:rPr>
        <w:t>них</w:t>
      </w:r>
      <w:r w:rsidRPr="004A2840">
        <w:rPr>
          <w:lang w:val="ru-RU"/>
        </w:rPr>
        <w:t xml:space="preserve"> </w:t>
      </w:r>
      <w:r w:rsidR="00D361F2" w:rsidRPr="009D280D">
        <w:t>SECO</w:t>
      </w:r>
      <w:r w:rsidR="00D361F2" w:rsidRPr="004A2840">
        <w:rPr>
          <w:lang w:val="ru-RU"/>
        </w:rPr>
        <w:t xml:space="preserve"> </w:t>
      </w:r>
      <w:r>
        <w:rPr>
          <w:lang w:val="ru-RU"/>
        </w:rPr>
        <w:t>внес 5 млн. долларов США, а Минфин РФ - 5,1 млн. долларов США</w:t>
      </w:r>
      <w:r w:rsidR="00D361F2" w:rsidRPr="004A2840">
        <w:rPr>
          <w:lang w:val="ru-RU"/>
        </w:rPr>
        <w:t xml:space="preserve">. </w:t>
      </w:r>
      <w:r w:rsidR="00551DE3">
        <w:rPr>
          <w:lang w:val="ru-RU"/>
        </w:rPr>
        <w:t>Благодаря з</w:t>
      </w:r>
      <w:r w:rsidR="00402862">
        <w:rPr>
          <w:lang w:val="ru-RU"/>
        </w:rPr>
        <w:t>начительны</w:t>
      </w:r>
      <w:r w:rsidR="00551DE3">
        <w:rPr>
          <w:lang w:val="ru-RU"/>
        </w:rPr>
        <w:t>м</w:t>
      </w:r>
      <w:r w:rsidRPr="004A2840">
        <w:rPr>
          <w:lang w:val="ru-RU"/>
        </w:rPr>
        <w:t xml:space="preserve"> </w:t>
      </w:r>
      <w:r>
        <w:rPr>
          <w:lang w:val="ru-RU"/>
        </w:rPr>
        <w:t>дополнительны</w:t>
      </w:r>
      <w:r w:rsidR="00551DE3">
        <w:rPr>
          <w:lang w:val="ru-RU"/>
        </w:rPr>
        <w:t>м</w:t>
      </w:r>
      <w:r w:rsidRPr="004A2840">
        <w:rPr>
          <w:lang w:val="ru-RU"/>
        </w:rPr>
        <w:t xml:space="preserve"> </w:t>
      </w:r>
      <w:r>
        <w:rPr>
          <w:lang w:val="ru-RU"/>
        </w:rPr>
        <w:t>взнос</w:t>
      </w:r>
      <w:r w:rsidR="00551DE3">
        <w:rPr>
          <w:lang w:val="ru-RU"/>
        </w:rPr>
        <w:t>ам</w:t>
      </w:r>
      <w:r w:rsidRPr="004A2840">
        <w:rPr>
          <w:lang w:val="ru-RU"/>
        </w:rPr>
        <w:t xml:space="preserve">, </w:t>
      </w:r>
      <w:r>
        <w:rPr>
          <w:lang w:val="ru-RU"/>
        </w:rPr>
        <w:t>внесен</w:t>
      </w:r>
      <w:r w:rsidR="0041633F">
        <w:rPr>
          <w:lang w:val="ru-RU"/>
        </w:rPr>
        <w:t>ны</w:t>
      </w:r>
      <w:r w:rsidR="00551DE3">
        <w:rPr>
          <w:lang w:val="ru-RU"/>
        </w:rPr>
        <w:t>м</w:t>
      </w:r>
      <w:r w:rsidR="0041633F">
        <w:rPr>
          <w:lang w:val="ru-RU"/>
        </w:rPr>
        <w:t xml:space="preserve"> </w:t>
      </w:r>
      <w:r>
        <w:rPr>
          <w:lang w:val="ru-RU"/>
        </w:rPr>
        <w:t>об</w:t>
      </w:r>
      <w:r w:rsidR="0041633F">
        <w:rPr>
          <w:lang w:val="ru-RU"/>
        </w:rPr>
        <w:t xml:space="preserve">оими </w:t>
      </w:r>
      <w:r>
        <w:rPr>
          <w:lang w:val="ru-RU"/>
        </w:rPr>
        <w:t>донора</w:t>
      </w:r>
      <w:r w:rsidR="0041633F">
        <w:rPr>
          <w:lang w:val="ru-RU"/>
        </w:rPr>
        <w:t>ми</w:t>
      </w:r>
      <w:r w:rsidRPr="004A2840">
        <w:rPr>
          <w:lang w:val="ru-RU"/>
        </w:rPr>
        <w:t xml:space="preserve"> </w:t>
      </w:r>
      <w:r>
        <w:rPr>
          <w:lang w:val="ru-RU"/>
        </w:rPr>
        <w:t>после</w:t>
      </w:r>
      <w:r w:rsidRPr="004A2840">
        <w:rPr>
          <w:lang w:val="ru-RU"/>
        </w:rPr>
        <w:t xml:space="preserve"> </w:t>
      </w:r>
      <w:r>
        <w:rPr>
          <w:lang w:val="ru-RU"/>
        </w:rPr>
        <w:t>введения</w:t>
      </w:r>
      <w:r w:rsidRPr="004A2840">
        <w:rPr>
          <w:lang w:val="ru-RU"/>
        </w:rPr>
        <w:t xml:space="preserve"> </w:t>
      </w:r>
      <w:r>
        <w:rPr>
          <w:lang w:val="ru-RU"/>
        </w:rPr>
        <w:t>в</w:t>
      </w:r>
      <w:r w:rsidRPr="004A2840">
        <w:rPr>
          <w:lang w:val="ru-RU"/>
        </w:rPr>
        <w:t xml:space="preserve"> </w:t>
      </w:r>
      <w:r>
        <w:rPr>
          <w:lang w:val="ru-RU"/>
        </w:rPr>
        <w:t>действие</w:t>
      </w:r>
      <w:r w:rsidRPr="004A2840">
        <w:rPr>
          <w:lang w:val="ru-RU"/>
        </w:rPr>
        <w:t xml:space="preserve"> </w:t>
      </w:r>
      <w:r>
        <w:rPr>
          <w:lang w:val="ru-RU"/>
        </w:rPr>
        <w:t>Стратегии</w:t>
      </w:r>
      <w:r w:rsidRPr="004A2840">
        <w:rPr>
          <w:lang w:val="ru-RU"/>
        </w:rPr>
        <w:t xml:space="preserve">, </w:t>
      </w:r>
      <w:r>
        <w:rPr>
          <w:lang w:val="ru-RU"/>
        </w:rPr>
        <w:t>а</w:t>
      </w:r>
      <w:r w:rsidRPr="004A2840">
        <w:rPr>
          <w:lang w:val="ru-RU"/>
        </w:rPr>
        <w:t xml:space="preserve"> </w:t>
      </w:r>
      <w:r>
        <w:rPr>
          <w:lang w:val="ru-RU"/>
        </w:rPr>
        <w:t>также</w:t>
      </w:r>
      <w:r w:rsidR="0059700D">
        <w:rPr>
          <w:lang w:val="ru-RU"/>
        </w:rPr>
        <w:t xml:space="preserve"> за счет</w:t>
      </w:r>
      <w:r w:rsidRPr="004A2840">
        <w:rPr>
          <w:lang w:val="ru-RU"/>
        </w:rPr>
        <w:t xml:space="preserve"> </w:t>
      </w:r>
      <w:r w:rsidR="00551DE3">
        <w:rPr>
          <w:lang w:val="ru-RU"/>
        </w:rPr>
        <w:t xml:space="preserve">экономии </w:t>
      </w:r>
      <w:r>
        <w:rPr>
          <w:lang w:val="ru-RU"/>
        </w:rPr>
        <w:t>средств</w:t>
      </w:r>
      <w:r w:rsidR="00551DE3">
        <w:rPr>
          <w:lang w:val="ru-RU"/>
        </w:rPr>
        <w:t xml:space="preserve"> за предыдущий </w:t>
      </w:r>
      <w:r>
        <w:rPr>
          <w:lang w:val="ru-RU"/>
        </w:rPr>
        <w:t>период</w:t>
      </w:r>
      <w:r w:rsidR="00551DE3">
        <w:rPr>
          <w:lang w:val="ru-RU"/>
        </w:rPr>
        <w:t xml:space="preserve"> удалось </w:t>
      </w:r>
      <w:r>
        <w:rPr>
          <w:lang w:val="ru-RU"/>
        </w:rPr>
        <w:t>ликвидировать дефицит финансирования в размере 3,3 млн. долларов США, сложившийся на момент утверждения Стратегии</w:t>
      </w:r>
      <w:r w:rsidR="00D361F2" w:rsidRPr="004A2840">
        <w:rPr>
          <w:lang w:val="ru-RU"/>
        </w:rPr>
        <w:t>.</w:t>
      </w:r>
    </w:p>
    <w:p w14:paraId="6EBB7CD9" w14:textId="77777777" w:rsidR="009242EA" w:rsidRPr="004A2840" w:rsidRDefault="009242EA" w:rsidP="009242EA">
      <w:pPr>
        <w:ind w:left="-450"/>
        <w:jc w:val="center"/>
        <w:rPr>
          <w:b/>
          <w:lang w:val="ru-RU"/>
        </w:rPr>
      </w:pPr>
    </w:p>
    <w:p w14:paraId="332123B3" w14:textId="77777777" w:rsidR="00C05963" w:rsidRDefault="00C05963" w:rsidP="009242EA">
      <w:pPr>
        <w:ind w:left="-450"/>
        <w:jc w:val="center"/>
        <w:rPr>
          <w:b/>
          <w:lang w:val="ru-RU"/>
        </w:rPr>
      </w:pPr>
    </w:p>
    <w:p w14:paraId="196363CB" w14:textId="77777777" w:rsidR="00C05963" w:rsidRDefault="00C05963" w:rsidP="009242EA">
      <w:pPr>
        <w:ind w:left="-450"/>
        <w:jc w:val="center"/>
        <w:rPr>
          <w:b/>
          <w:lang w:val="ru-RU"/>
        </w:rPr>
      </w:pPr>
    </w:p>
    <w:p w14:paraId="14F82D74" w14:textId="77777777" w:rsidR="00C05963" w:rsidRDefault="00C05963" w:rsidP="009242EA">
      <w:pPr>
        <w:ind w:left="-450"/>
        <w:jc w:val="center"/>
        <w:rPr>
          <w:b/>
          <w:lang w:val="ru-RU"/>
        </w:rPr>
      </w:pPr>
    </w:p>
    <w:p w14:paraId="0FF4724B" w14:textId="77777777" w:rsidR="00C05963" w:rsidRDefault="00C05963" w:rsidP="009242EA">
      <w:pPr>
        <w:ind w:left="-450"/>
        <w:jc w:val="center"/>
        <w:rPr>
          <w:b/>
          <w:lang w:val="ru-RU"/>
        </w:rPr>
      </w:pPr>
    </w:p>
    <w:p w14:paraId="2FD14EBC" w14:textId="77777777" w:rsidR="00C05963" w:rsidRDefault="00C05963" w:rsidP="009242EA">
      <w:pPr>
        <w:ind w:left="-450"/>
        <w:jc w:val="center"/>
        <w:rPr>
          <w:b/>
          <w:lang w:val="ru-RU"/>
        </w:rPr>
      </w:pPr>
    </w:p>
    <w:p w14:paraId="0BC65193" w14:textId="77777777" w:rsidR="00C05963" w:rsidRDefault="00C05963" w:rsidP="009242EA">
      <w:pPr>
        <w:ind w:left="-450"/>
        <w:jc w:val="center"/>
        <w:rPr>
          <w:b/>
          <w:lang w:val="ru-RU"/>
        </w:rPr>
      </w:pPr>
    </w:p>
    <w:p w14:paraId="52342E9F" w14:textId="77777777" w:rsidR="00C05963" w:rsidRDefault="00C05963" w:rsidP="009242EA">
      <w:pPr>
        <w:ind w:left="-450"/>
        <w:jc w:val="center"/>
        <w:rPr>
          <w:b/>
          <w:lang w:val="ru-RU"/>
        </w:rPr>
      </w:pPr>
    </w:p>
    <w:p w14:paraId="36ED68C6" w14:textId="77777777" w:rsidR="00C05963" w:rsidRDefault="00C05963" w:rsidP="009242EA">
      <w:pPr>
        <w:ind w:left="-450"/>
        <w:jc w:val="center"/>
        <w:rPr>
          <w:b/>
          <w:lang w:val="ru-RU"/>
        </w:rPr>
      </w:pPr>
    </w:p>
    <w:p w14:paraId="4CD933B1" w14:textId="77777777" w:rsidR="00C05963" w:rsidRDefault="00C05963" w:rsidP="009242EA">
      <w:pPr>
        <w:ind w:left="-450"/>
        <w:jc w:val="center"/>
        <w:rPr>
          <w:b/>
          <w:lang w:val="ru-RU"/>
        </w:rPr>
      </w:pPr>
    </w:p>
    <w:p w14:paraId="29B1880B" w14:textId="7E326F7D" w:rsidR="009242EA" w:rsidRDefault="004A2840" w:rsidP="009242EA">
      <w:pPr>
        <w:ind w:left="-450"/>
        <w:jc w:val="center"/>
        <w:rPr>
          <w:rFonts w:cstheme="minorHAnsi"/>
          <w:b/>
        </w:rPr>
      </w:pPr>
      <w:r>
        <w:rPr>
          <w:b/>
          <w:lang w:val="ru-RU"/>
        </w:rPr>
        <w:t xml:space="preserve">Организационная структура </w:t>
      </w:r>
      <w:r w:rsidR="009242EA" w:rsidRPr="001B7D26">
        <w:rPr>
          <w:b/>
        </w:rPr>
        <w:t>PEMPAL</w:t>
      </w:r>
      <w:r w:rsidR="009242EA" w:rsidRPr="001B7D26">
        <w:rPr>
          <w:rFonts w:cstheme="minorHAnsi"/>
          <w:b/>
        </w:rPr>
        <w:t xml:space="preserve"> </w:t>
      </w:r>
    </w:p>
    <w:p w14:paraId="0E06CFE2" w14:textId="015EE76E" w:rsidR="00D16414" w:rsidRDefault="00D16414" w:rsidP="009242EA">
      <w:pPr>
        <w:ind w:left="-450"/>
        <w:jc w:val="center"/>
        <w:rPr>
          <w:b/>
        </w:rPr>
      </w:pPr>
    </w:p>
    <w:p w14:paraId="5C0B4EEE" w14:textId="15646E5A" w:rsidR="009242EA" w:rsidRPr="001F7076" w:rsidRDefault="009242EA" w:rsidP="009242EA">
      <w:pPr>
        <w:tabs>
          <w:tab w:val="left" w:pos="90"/>
        </w:tabs>
        <w:spacing w:before="240"/>
        <w:jc w:val="both"/>
        <w:rPr>
          <w:lang w:val="ru-RU"/>
        </w:rPr>
      </w:pPr>
      <w:r w:rsidRPr="001F7076">
        <w:rPr>
          <w:lang w:val="ru-RU"/>
        </w:rPr>
        <w:t xml:space="preserve">    </w:t>
      </w:r>
      <w:r w:rsidR="007E5AC6" w:rsidRPr="005C492B">
        <w:rPr>
          <w:noProof/>
        </w:rPr>
        <w:drawing>
          <wp:inline distT="0" distB="0" distL="0" distR="0" wp14:anchorId="10B44CA7" wp14:editId="6FED53AB">
            <wp:extent cx="5514975" cy="4460425"/>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3316" cy="4475259"/>
                    </a:xfrm>
                    <a:prstGeom prst="rect">
                      <a:avLst/>
                    </a:prstGeom>
                    <a:noFill/>
                    <a:ln>
                      <a:noFill/>
                    </a:ln>
                  </pic:spPr>
                </pic:pic>
              </a:graphicData>
            </a:graphic>
          </wp:inline>
        </w:drawing>
      </w:r>
    </w:p>
    <w:p w14:paraId="38DFEA56" w14:textId="77777777" w:rsidR="009242EA" w:rsidRPr="001F7076" w:rsidRDefault="009242EA" w:rsidP="009242EA">
      <w:pPr>
        <w:rPr>
          <w:sz w:val="28"/>
          <w:lang w:val="ru-RU"/>
        </w:rPr>
      </w:pPr>
    </w:p>
    <w:p w14:paraId="728F015A" w14:textId="4BD9410B" w:rsidR="00A31A65" w:rsidRPr="001A3B93" w:rsidRDefault="001A3B93" w:rsidP="00DC1D4F">
      <w:pPr>
        <w:jc w:val="both"/>
        <w:rPr>
          <w:lang w:val="ru-RU"/>
        </w:rPr>
      </w:pPr>
      <w:r w:rsidRPr="001A768E">
        <w:rPr>
          <w:color w:val="FF0000"/>
          <w:lang w:val="ru-RU"/>
        </w:rPr>
        <w:t>Верхний элемент</w:t>
      </w:r>
      <w:r w:rsidRPr="001A3B93">
        <w:rPr>
          <w:lang w:val="ru-RU"/>
        </w:rPr>
        <w:t>:</w:t>
      </w:r>
    </w:p>
    <w:p w14:paraId="363A31D5" w14:textId="77777777" w:rsidR="001A3B93" w:rsidRDefault="00A31A65" w:rsidP="00DC1D4F">
      <w:pPr>
        <w:jc w:val="both"/>
        <w:rPr>
          <w:lang w:val="ru-RU"/>
        </w:rPr>
      </w:pPr>
      <w:r w:rsidRPr="00442F0A">
        <w:rPr>
          <w:smallCaps/>
          <w:lang w:val="ru-RU"/>
        </w:rPr>
        <w:t>Координационный комитет</w:t>
      </w:r>
      <w:r>
        <w:rPr>
          <w:lang w:val="ru-RU"/>
        </w:rPr>
        <w:t xml:space="preserve"> – </w:t>
      </w:r>
      <w:r w:rsidRPr="00442F0A">
        <w:rPr>
          <w:smallCaps/>
          <w:lang w:val="ru-RU"/>
        </w:rPr>
        <w:t>стратегический контроль и руководство</w:t>
      </w:r>
    </w:p>
    <w:p w14:paraId="35FEBC57" w14:textId="0E6950B9" w:rsidR="001A3B93" w:rsidRDefault="001A3B93" w:rsidP="00DC1D4F">
      <w:pPr>
        <w:jc w:val="both"/>
        <w:rPr>
          <w:lang w:val="ru-RU"/>
        </w:rPr>
      </w:pPr>
      <w:r>
        <w:rPr>
          <w:lang w:val="ru-RU"/>
        </w:rPr>
        <w:t>Доноры, председатели/заместители председателей исполнительных комитетов ПС</w:t>
      </w:r>
    </w:p>
    <w:p w14:paraId="68A12094" w14:textId="77777777" w:rsidR="001A3B93" w:rsidRDefault="001A3B93" w:rsidP="00DC1D4F">
      <w:pPr>
        <w:jc w:val="both"/>
        <w:rPr>
          <w:lang w:val="ru-RU"/>
        </w:rPr>
      </w:pPr>
      <w:r>
        <w:rPr>
          <w:lang w:val="ru-RU"/>
        </w:rPr>
        <w:t>Представители Всемирного банка</w:t>
      </w:r>
    </w:p>
    <w:p w14:paraId="2A08DD6F" w14:textId="77777777" w:rsidR="001A3B93" w:rsidRDefault="001A3B93" w:rsidP="00DC1D4F">
      <w:pPr>
        <w:jc w:val="both"/>
        <w:rPr>
          <w:lang w:val="ru-RU"/>
        </w:rPr>
      </w:pPr>
    </w:p>
    <w:p w14:paraId="583840DE" w14:textId="77777777" w:rsidR="001A3B93" w:rsidRDefault="001A3B93" w:rsidP="00DC1D4F">
      <w:pPr>
        <w:jc w:val="both"/>
        <w:rPr>
          <w:lang w:val="ru-RU"/>
        </w:rPr>
      </w:pPr>
      <w:r w:rsidRPr="001A768E">
        <w:rPr>
          <w:color w:val="FF0000"/>
          <w:lang w:val="ru-RU"/>
        </w:rPr>
        <w:t>Центральный элемент</w:t>
      </w:r>
      <w:r>
        <w:rPr>
          <w:lang w:val="ru-RU"/>
        </w:rPr>
        <w:t>:</w:t>
      </w:r>
    </w:p>
    <w:p w14:paraId="16214AC1" w14:textId="70CC4372" w:rsidR="001A3B93" w:rsidRDefault="00AC4153" w:rsidP="00DC1D4F">
      <w:pPr>
        <w:jc w:val="both"/>
        <w:rPr>
          <w:lang w:val="ru-RU"/>
        </w:rPr>
      </w:pPr>
      <w:r>
        <w:rPr>
          <w:lang w:val="ru-RU"/>
        </w:rPr>
        <w:t xml:space="preserve">Члены </w:t>
      </w:r>
      <w:r>
        <w:t>PEMPAL</w:t>
      </w:r>
      <w:r w:rsidRPr="00860200">
        <w:rPr>
          <w:lang w:val="ru-RU"/>
        </w:rPr>
        <w:t xml:space="preserve"> – 23 </w:t>
      </w:r>
      <w:r w:rsidR="001A3B93">
        <w:rPr>
          <w:lang w:val="ru-RU"/>
        </w:rPr>
        <w:t>страны ЕЦА</w:t>
      </w:r>
    </w:p>
    <w:p w14:paraId="012DB1F9" w14:textId="288EA42A" w:rsidR="00495A52" w:rsidRDefault="001A3B93" w:rsidP="00DC1D4F">
      <w:pPr>
        <w:jc w:val="both"/>
        <w:rPr>
          <w:lang w:val="ru-RU"/>
        </w:rPr>
      </w:pPr>
      <w:r>
        <w:rPr>
          <w:lang w:val="ru-RU"/>
        </w:rPr>
        <w:t>БС (</w:t>
      </w:r>
      <w:r w:rsidR="00442F0A">
        <w:rPr>
          <w:lang w:val="ru-RU"/>
        </w:rPr>
        <w:t xml:space="preserve">ведущая роль принадлежит </w:t>
      </w:r>
      <w:r>
        <w:rPr>
          <w:lang w:val="ru-RU"/>
        </w:rPr>
        <w:t xml:space="preserve"> 8 стран</w:t>
      </w:r>
      <w:r w:rsidR="00442F0A">
        <w:rPr>
          <w:lang w:val="ru-RU"/>
        </w:rPr>
        <w:t>ам</w:t>
      </w:r>
      <w:r>
        <w:rPr>
          <w:lang w:val="ru-RU"/>
        </w:rPr>
        <w:t>, представленны</w:t>
      </w:r>
      <w:r w:rsidR="00442F0A">
        <w:rPr>
          <w:lang w:val="ru-RU"/>
        </w:rPr>
        <w:t>м</w:t>
      </w:r>
      <w:r>
        <w:rPr>
          <w:lang w:val="ru-RU"/>
        </w:rPr>
        <w:t xml:space="preserve"> в исполнительном комитете)</w:t>
      </w:r>
    </w:p>
    <w:p w14:paraId="4CC00426" w14:textId="3665EB14" w:rsidR="001A3B93" w:rsidRDefault="001A3B93" w:rsidP="00DC1D4F">
      <w:pPr>
        <w:jc w:val="both"/>
        <w:rPr>
          <w:lang w:val="ru-RU"/>
        </w:rPr>
      </w:pPr>
      <w:r>
        <w:rPr>
          <w:lang w:val="ru-RU"/>
        </w:rPr>
        <w:t>КС (</w:t>
      </w:r>
      <w:r w:rsidR="00442F0A">
        <w:rPr>
          <w:lang w:val="ru-RU"/>
        </w:rPr>
        <w:t xml:space="preserve">ведущая роль принадлежит  8 странам, представленным </w:t>
      </w:r>
      <w:r>
        <w:rPr>
          <w:lang w:val="ru-RU"/>
        </w:rPr>
        <w:t>в исполнительном комитете)</w:t>
      </w:r>
    </w:p>
    <w:p w14:paraId="65A7D4CA" w14:textId="43D744AE" w:rsidR="001A3B93" w:rsidRDefault="001A3B93" w:rsidP="00DC1D4F">
      <w:pPr>
        <w:jc w:val="both"/>
        <w:rPr>
          <w:lang w:val="ru-RU"/>
        </w:rPr>
      </w:pPr>
      <w:r>
        <w:rPr>
          <w:lang w:val="ru-RU"/>
        </w:rPr>
        <w:t>СВА (</w:t>
      </w:r>
      <w:r w:rsidR="00442F0A">
        <w:rPr>
          <w:lang w:val="ru-RU"/>
        </w:rPr>
        <w:t xml:space="preserve">ведущая роль принадлежит  9 странам, представленным </w:t>
      </w:r>
      <w:r>
        <w:rPr>
          <w:lang w:val="ru-RU"/>
        </w:rPr>
        <w:t>в исполнительном комитете)</w:t>
      </w:r>
    </w:p>
    <w:p w14:paraId="762490B2" w14:textId="77777777" w:rsidR="001A3B93" w:rsidRDefault="001A3B93" w:rsidP="00DC1D4F">
      <w:pPr>
        <w:jc w:val="both"/>
        <w:rPr>
          <w:lang w:val="ru-RU"/>
        </w:rPr>
      </w:pPr>
    </w:p>
    <w:p w14:paraId="0A4D6331" w14:textId="03E90C4B" w:rsidR="001A3B93" w:rsidRDefault="001A3B93" w:rsidP="00DC1D4F">
      <w:pPr>
        <w:jc w:val="both"/>
        <w:rPr>
          <w:lang w:val="ru-RU"/>
        </w:rPr>
      </w:pPr>
      <w:r w:rsidRPr="001A768E">
        <w:rPr>
          <w:color w:val="FF0000"/>
          <w:lang w:val="ru-RU"/>
        </w:rPr>
        <w:lastRenderedPageBreak/>
        <w:t>Элемент слева</w:t>
      </w:r>
      <w:r>
        <w:rPr>
          <w:lang w:val="ru-RU"/>
        </w:rPr>
        <w:t xml:space="preserve">: </w:t>
      </w:r>
    </w:p>
    <w:p w14:paraId="55E316A8" w14:textId="33D89008" w:rsidR="001A3B93" w:rsidRPr="00442F0A" w:rsidRDefault="001A3B93" w:rsidP="00DC1D4F">
      <w:pPr>
        <w:jc w:val="both"/>
        <w:rPr>
          <w:smallCaps/>
          <w:lang w:val="ru-RU"/>
        </w:rPr>
      </w:pPr>
      <w:r w:rsidRPr="00442F0A">
        <w:rPr>
          <w:smallCaps/>
          <w:lang w:val="ru-RU"/>
        </w:rPr>
        <w:t xml:space="preserve">Информационное обеспечение </w:t>
      </w:r>
    </w:p>
    <w:p w14:paraId="12FDF624" w14:textId="1D1962E9" w:rsidR="001A3B93" w:rsidRDefault="001A3B93" w:rsidP="00DC1D4F">
      <w:pPr>
        <w:jc w:val="both"/>
        <w:rPr>
          <w:lang w:val="ru-RU"/>
        </w:rPr>
      </w:pPr>
      <w:r>
        <w:rPr>
          <w:lang w:val="ru-RU"/>
        </w:rPr>
        <w:t>Ресурсная команда БС (ВБ)</w:t>
      </w:r>
    </w:p>
    <w:p w14:paraId="71F456FD" w14:textId="07AE2A4D" w:rsidR="001A3B93" w:rsidRDefault="001A768E" w:rsidP="00DC1D4F">
      <w:pPr>
        <w:jc w:val="both"/>
        <w:rPr>
          <w:lang w:val="ru-RU"/>
        </w:rPr>
      </w:pPr>
      <w:r>
        <w:rPr>
          <w:lang w:val="ru-RU"/>
        </w:rPr>
        <w:t xml:space="preserve">Рабочие группы </w:t>
      </w:r>
      <w:r w:rsidR="00442F0A">
        <w:rPr>
          <w:lang w:val="ru-RU"/>
        </w:rPr>
        <w:t xml:space="preserve">из </w:t>
      </w:r>
      <w:r>
        <w:rPr>
          <w:lang w:val="ru-RU"/>
        </w:rPr>
        <w:t>членов БС</w:t>
      </w:r>
    </w:p>
    <w:p w14:paraId="33D6EE63" w14:textId="77777777" w:rsidR="001A768E" w:rsidRDefault="001A768E" w:rsidP="00DC1D4F">
      <w:pPr>
        <w:jc w:val="both"/>
        <w:rPr>
          <w:lang w:val="ru-RU"/>
        </w:rPr>
      </w:pPr>
    </w:p>
    <w:p w14:paraId="033E1BF8" w14:textId="05BDB706" w:rsidR="001A768E" w:rsidRDefault="001A768E" w:rsidP="001A768E">
      <w:pPr>
        <w:jc w:val="both"/>
        <w:rPr>
          <w:lang w:val="ru-RU"/>
        </w:rPr>
      </w:pPr>
      <w:r w:rsidRPr="001A768E">
        <w:rPr>
          <w:color w:val="FF0000"/>
          <w:lang w:val="ru-RU"/>
        </w:rPr>
        <w:t>Элемент справа</w:t>
      </w:r>
      <w:r>
        <w:rPr>
          <w:lang w:val="ru-RU"/>
        </w:rPr>
        <w:t xml:space="preserve">: </w:t>
      </w:r>
    </w:p>
    <w:p w14:paraId="00C39CC4" w14:textId="77777777" w:rsidR="001A768E" w:rsidRPr="00442F0A" w:rsidRDefault="001A768E" w:rsidP="001A768E">
      <w:pPr>
        <w:jc w:val="both"/>
        <w:rPr>
          <w:smallCaps/>
          <w:lang w:val="ru-RU"/>
        </w:rPr>
      </w:pPr>
      <w:r w:rsidRPr="00442F0A">
        <w:rPr>
          <w:smallCaps/>
          <w:lang w:val="ru-RU"/>
        </w:rPr>
        <w:t xml:space="preserve">Информационное обеспечение </w:t>
      </w:r>
    </w:p>
    <w:p w14:paraId="6B61AA00" w14:textId="100FD4DE" w:rsidR="001A768E" w:rsidRDefault="001A768E" w:rsidP="001A768E">
      <w:pPr>
        <w:jc w:val="both"/>
        <w:rPr>
          <w:lang w:val="ru-RU"/>
        </w:rPr>
      </w:pPr>
      <w:r>
        <w:rPr>
          <w:lang w:val="ru-RU"/>
        </w:rPr>
        <w:t>Ресурсная команда КС (ВБ)</w:t>
      </w:r>
    </w:p>
    <w:p w14:paraId="1CC3A594" w14:textId="293F10CC" w:rsidR="001A768E" w:rsidRDefault="001A768E" w:rsidP="001A768E">
      <w:pPr>
        <w:jc w:val="both"/>
        <w:rPr>
          <w:lang w:val="ru-RU"/>
        </w:rPr>
      </w:pPr>
      <w:r>
        <w:rPr>
          <w:lang w:val="ru-RU"/>
        </w:rPr>
        <w:t xml:space="preserve">Рабочие группы </w:t>
      </w:r>
      <w:r w:rsidR="00442F0A">
        <w:rPr>
          <w:lang w:val="ru-RU"/>
        </w:rPr>
        <w:t>из</w:t>
      </w:r>
      <w:r>
        <w:rPr>
          <w:lang w:val="ru-RU"/>
        </w:rPr>
        <w:t xml:space="preserve"> членов КС</w:t>
      </w:r>
    </w:p>
    <w:p w14:paraId="06FCDD2F" w14:textId="77777777" w:rsidR="001A768E" w:rsidRDefault="001A768E" w:rsidP="001A768E">
      <w:pPr>
        <w:jc w:val="both"/>
        <w:rPr>
          <w:lang w:val="ru-RU"/>
        </w:rPr>
      </w:pPr>
    </w:p>
    <w:p w14:paraId="6CC48E72" w14:textId="7AE87DA7" w:rsidR="001A768E" w:rsidRDefault="001A768E" w:rsidP="001A768E">
      <w:pPr>
        <w:jc w:val="both"/>
        <w:rPr>
          <w:lang w:val="ru-RU"/>
        </w:rPr>
      </w:pPr>
      <w:r w:rsidRPr="001A768E">
        <w:rPr>
          <w:color w:val="FF0000"/>
          <w:lang w:val="ru-RU"/>
        </w:rPr>
        <w:t>Элементы внизу</w:t>
      </w:r>
      <w:r>
        <w:rPr>
          <w:lang w:val="ru-RU"/>
        </w:rPr>
        <w:t xml:space="preserve">: </w:t>
      </w:r>
    </w:p>
    <w:p w14:paraId="4B99A193" w14:textId="77777777" w:rsidR="001A768E" w:rsidRPr="00442F0A" w:rsidRDefault="001A768E" w:rsidP="001A768E">
      <w:pPr>
        <w:jc w:val="both"/>
        <w:rPr>
          <w:smallCaps/>
          <w:lang w:val="ru-RU"/>
        </w:rPr>
      </w:pPr>
      <w:r w:rsidRPr="00442F0A">
        <w:rPr>
          <w:smallCaps/>
          <w:lang w:val="ru-RU"/>
        </w:rPr>
        <w:t xml:space="preserve">Информационное обеспечение </w:t>
      </w:r>
    </w:p>
    <w:p w14:paraId="5FD86F79" w14:textId="11705EE5" w:rsidR="001A768E" w:rsidRDefault="001A768E" w:rsidP="001A768E">
      <w:pPr>
        <w:jc w:val="both"/>
        <w:rPr>
          <w:lang w:val="ru-RU"/>
        </w:rPr>
      </w:pPr>
      <w:r>
        <w:rPr>
          <w:lang w:val="ru-RU"/>
        </w:rPr>
        <w:t>Ресурсная команда СВА (ВБ)</w:t>
      </w:r>
    </w:p>
    <w:p w14:paraId="0D396474" w14:textId="097A449F" w:rsidR="001A768E" w:rsidRDefault="001A768E" w:rsidP="001A768E">
      <w:pPr>
        <w:jc w:val="both"/>
        <w:rPr>
          <w:lang w:val="ru-RU"/>
        </w:rPr>
      </w:pPr>
      <w:r>
        <w:rPr>
          <w:lang w:val="ru-RU"/>
        </w:rPr>
        <w:t xml:space="preserve">Рабочие группы </w:t>
      </w:r>
      <w:r w:rsidR="00442F0A">
        <w:rPr>
          <w:lang w:val="ru-RU"/>
        </w:rPr>
        <w:t>из</w:t>
      </w:r>
      <w:r>
        <w:rPr>
          <w:lang w:val="ru-RU"/>
        </w:rPr>
        <w:t xml:space="preserve"> членов СВА</w:t>
      </w:r>
    </w:p>
    <w:p w14:paraId="57D14C44" w14:textId="77777777" w:rsidR="001A768E" w:rsidRDefault="001A768E" w:rsidP="001A768E">
      <w:pPr>
        <w:jc w:val="both"/>
        <w:rPr>
          <w:lang w:val="ru-RU"/>
        </w:rPr>
      </w:pPr>
    </w:p>
    <w:p w14:paraId="1367BA2D" w14:textId="79180E08" w:rsidR="001A768E" w:rsidRPr="00442F0A" w:rsidRDefault="001A768E" w:rsidP="001A768E">
      <w:pPr>
        <w:jc w:val="both"/>
        <w:rPr>
          <w:smallCaps/>
          <w:lang w:val="ru-RU"/>
        </w:rPr>
      </w:pPr>
      <w:r w:rsidRPr="00442F0A">
        <w:rPr>
          <w:smallCaps/>
          <w:lang w:val="ru-RU"/>
        </w:rPr>
        <w:t xml:space="preserve">Секретариат </w:t>
      </w:r>
      <w:r w:rsidRPr="00442F0A">
        <w:rPr>
          <w:smallCaps/>
        </w:rPr>
        <w:t>PEMPAL</w:t>
      </w:r>
      <w:r w:rsidRPr="00442F0A">
        <w:rPr>
          <w:smallCaps/>
          <w:lang w:val="ru-RU"/>
        </w:rPr>
        <w:t>: организационная и административная поддержка</w:t>
      </w:r>
    </w:p>
    <w:p w14:paraId="2DBDFDF6" w14:textId="77777777" w:rsidR="001A768E" w:rsidRDefault="001A768E" w:rsidP="001A768E">
      <w:pPr>
        <w:jc w:val="both"/>
        <w:rPr>
          <w:lang w:val="ru-RU"/>
        </w:rPr>
      </w:pPr>
    </w:p>
    <w:p w14:paraId="511150EF" w14:textId="4E1F2702" w:rsidR="00495A52" w:rsidRPr="004A2840" w:rsidRDefault="00495A52" w:rsidP="00495A52">
      <w:pPr>
        <w:pStyle w:val="Heading1"/>
        <w:rPr>
          <w:rFonts w:asciiTheme="majorHAnsi" w:hAnsiTheme="majorHAnsi" w:cs="Times New Roman"/>
          <w:color w:val="31849B" w:themeColor="accent5" w:themeShade="BF"/>
          <w:sz w:val="28"/>
          <w:szCs w:val="28"/>
          <w:lang w:val="ru-RU"/>
        </w:rPr>
      </w:pPr>
      <w:bookmarkStart w:id="9" w:name="_Toc419582097"/>
      <w:bookmarkStart w:id="10" w:name="_Toc421054066"/>
      <w:bookmarkStart w:id="11" w:name="_Toc421817006"/>
      <w:bookmarkStart w:id="12" w:name="_Toc437255230"/>
      <w:r w:rsidRPr="004A2840">
        <w:rPr>
          <w:rFonts w:asciiTheme="majorHAnsi" w:hAnsiTheme="majorHAnsi" w:cs="Times New Roman"/>
          <w:color w:val="31849B" w:themeColor="accent5" w:themeShade="BF"/>
          <w:sz w:val="28"/>
          <w:szCs w:val="28"/>
          <w:lang w:val="ru-RU"/>
        </w:rPr>
        <w:t xml:space="preserve">3. </w:t>
      </w:r>
      <w:r w:rsidR="004A2840">
        <w:rPr>
          <w:rFonts w:asciiTheme="majorHAnsi" w:hAnsiTheme="majorHAnsi" w:cs="Times New Roman"/>
          <w:color w:val="31849B" w:themeColor="accent5" w:themeShade="BF"/>
          <w:sz w:val="28"/>
          <w:szCs w:val="28"/>
          <w:lang w:val="ru-RU"/>
        </w:rPr>
        <w:t>Ключевые</w:t>
      </w:r>
      <w:r w:rsidR="004A2840" w:rsidRPr="004A2840">
        <w:rPr>
          <w:rFonts w:asciiTheme="majorHAnsi" w:hAnsiTheme="majorHAnsi" w:cs="Times New Roman"/>
          <w:color w:val="31849B" w:themeColor="accent5" w:themeShade="BF"/>
          <w:sz w:val="28"/>
          <w:szCs w:val="28"/>
          <w:lang w:val="ru-RU"/>
        </w:rPr>
        <w:t xml:space="preserve"> </w:t>
      </w:r>
      <w:r w:rsidR="004A2840">
        <w:rPr>
          <w:rFonts w:asciiTheme="majorHAnsi" w:hAnsiTheme="majorHAnsi" w:cs="Times New Roman"/>
          <w:color w:val="31849B" w:themeColor="accent5" w:themeShade="BF"/>
          <w:sz w:val="28"/>
          <w:szCs w:val="28"/>
          <w:lang w:val="ru-RU"/>
        </w:rPr>
        <w:t>выводы</w:t>
      </w:r>
      <w:r w:rsidR="004A2840" w:rsidRPr="004A2840">
        <w:rPr>
          <w:rFonts w:asciiTheme="majorHAnsi" w:hAnsiTheme="majorHAnsi" w:cs="Times New Roman"/>
          <w:color w:val="31849B" w:themeColor="accent5" w:themeShade="BF"/>
          <w:sz w:val="28"/>
          <w:szCs w:val="28"/>
          <w:lang w:val="ru-RU"/>
        </w:rPr>
        <w:t xml:space="preserve"> </w:t>
      </w:r>
      <w:r w:rsidR="004A2840">
        <w:rPr>
          <w:rFonts w:asciiTheme="majorHAnsi" w:hAnsiTheme="majorHAnsi" w:cs="Times New Roman"/>
          <w:color w:val="31849B" w:themeColor="accent5" w:themeShade="BF"/>
          <w:sz w:val="28"/>
          <w:szCs w:val="28"/>
          <w:lang w:val="ru-RU"/>
        </w:rPr>
        <w:t>в</w:t>
      </w:r>
      <w:r w:rsidR="004A2840" w:rsidRPr="004A2840">
        <w:rPr>
          <w:rFonts w:asciiTheme="majorHAnsi" w:hAnsiTheme="majorHAnsi" w:cs="Times New Roman"/>
          <w:color w:val="31849B" w:themeColor="accent5" w:themeShade="BF"/>
          <w:sz w:val="28"/>
          <w:szCs w:val="28"/>
          <w:lang w:val="ru-RU"/>
        </w:rPr>
        <w:t xml:space="preserve"> </w:t>
      </w:r>
      <w:r w:rsidR="004A2840">
        <w:rPr>
          <w:rFonts w:asciiTheme="majorHAnsi" w:hAnsiTheme="majorHAnsi" w:cs="Times New Roman"/>
          <w:color w:val="31849B" w:themeColor="accent5" w:themeShade="BF"/>
          <w:sz w:val="28"/>
          <w:szCs w:val="28"/>
          <w:lang w:val="ru-RU"/>
        </w:rPr>
        <w:t>отношении</w:t>
      </w:r>
      <w:r w:rsidR="004A2840" w:rsidRPr="004A2840">
        <w:rPr>
          <w:rFonts w:asciiTheme="majorHAnsi" w:hAnsiTheme="majorHAnsi" w:cs="Times New Roman"/>
          <w:color w:val="31849B" w:themeColor="accent5" w:themeShade="BF"/>
          <w:sz w:val="28"/>
          <w:szCs w:val="28"/>
          <w:lang w:val="ru-RU"/>
        </w:rPr>
        <w:t xml:space="preserve"> </w:t>
      </w:r>
      <w:r w:rsidR="004A2840">
        <w:rPr>
          <w:rFonts w:asciiTheme="majorHAnsi" w:hAnsiTheme="majorHAnsi" w:cs="Times New Roman"/>
          <w:color w:val="31849B" w:themeColor="accent5" w:themeShade="BF"/>
          <w:sz w:val="28"/>
          <w:szCs w:val="28"/>
          <w:lang w:val="ru-RU"/>
        </w:rPr>
        <w:t>хода</w:t>
      </w:r>
      <w:r w:rsidR="004A2840" w:rsidRPr="004A2840">
        <w:rPr>
          <w:rFonts w:asciiTheme="majorHAnsi" w:hAnsiTheme="majorHAnsi" w:cs="Times New Roman"/>
          <w:color w:val="31849B" w:themeColor="accent5" w:themeShade="BF"/>
          <w:sz w:val="28"/>
          <w:szCs w:val="28"/>
          <w:lang w:val="ru-RU"/>
        </w:rPr>
        <w:t xml:space="preserve"> </w:t>
      </w:r>
      <w:r w:rsidR="004A2840">
        <w:rPr>
          <w:rFonts w:asciiTheme="majorHAnsi" w:hAnsiTheme="majorHAnsi" w:cs="Times New Roman"/>
          <w:color w:val="31849B" w:themeColor="accent5" w:themeShade="BF"/>
          <w:sz w:val="28"/>
          <w:szCs w:val="28"/>
          <w:lang w:val="ru-RU"/>
        </w:rPr>
        <w:t>реализации  программы</w:t>
      </w:r>
      <w:bookmarkEnd w:id="9"/>
      <w:bookmarkEnd w:id="10"/>
      <w:bookmarkEnd w:id="11"/>
      <w:bookmarkEnd w:id="12"/>
      <w:r w:rsidR="00E636ED">
        <w:rPr>
          <w:rFonts w:asciiTheme="majorHAnsi" w:hAnsiTheme="majorHAnsi" w:cs="Times New Roman"/>
          <w:color w:val="31849B" w:themeColor="accent5" w:themeShade="BF"/>
          <w:sz w:val="28"/>
          <w:szCs w:val="28"/>
          <w:lang w:val="ru-RU"/>
        </w:rPr>
        <w:t xml:space="preserve"> </w:t>
      </w:r>
    </w:p>
    <w:p w14:paraId="205AB280" w14:textId="77777777" w:rsidR="00495A52" w:rsidRPr="004A2840" w:rsidRDefault="00495A52" w:rsidP="00B02691">
      <w:pPr>
        <w:pStyle w:val="ListParagraph"/>
        <w:numPr>
          <w:ilvl w:val="0"/>
          <w:numId w:val="52"/>
        </w:numPr>
        <w:tabs>
          <w:tab w:val="left" w:pos="90"/>
        </w:tabs>
        <w:spacing w:before="240"/>
        <w:jc w:val="both"/>
        <w:rPr>
          <w:rFonts w:ascii="Times New Roman" w:hAnsi="Times New Roman" w:cs="Times New Roman"/>
          <w:b/>
          <w:vanish/>
          <w:lang w:val="ru-RU"/>
        </w:rPr>
      </w:pPr>
    </w:p>
    <w:p w14:paraId="527E96FD" w14:textId="19A8EBEB" w:rsidR="00495A52" w:rsidRPr="004A2840" w:rsidRDefault="00151B71" w:rsidP="003726EF">
      <w:pPr>
        <w:pStyle w:val="ListParagraph"/>
        <w:spacing w:before="240" w:line="240" w:lineRule="auto"/>
        <w:ind w:left="0"/>
        <w:jc w:val="both"/>
        <w:rPr>
          <w:sz w:val="24"/>
          <w:szCs w:val="24"/>
          <w:lang w:val="ru-RU"/>
        </w:rPr>
      </w:pPr>
      <w:r>
        <w:rPr>
          <w:rFonts w:ascii="Times New Roman" w:hAnsi="Times New Roman" w:cs="Times New Roman"/>
          <w:b/>
          <w:sz w:val="24"/>
          <w:szCs w:val="24"/>
          <w:lang w:val="ru-RU"/>
        </w:rPr>
        <w:t xml:space="preserve">В настоящем </w:t>
      </w:r>
      <w:r w:rsidR="004A2840">
        <w:rPr>
          <w:rFonts w:ascii="Times New Roman" w:hAnsi="Times New Roman" w:cs="Times New Roman"/>
          <w:b/>
          <w:sz w:val="24"/>
          <w:szCs w:val="24"/>
          <w:lang w:val="ru-RU"/>
        </w:rPr>
        <w:t>раздел</w:t>
      </w:r>
      <w:r>
        <w:rPr>
          <w:rFonts w:ascii="Times New Roman" w:hAnsi="Times New Roman" w:cs="Times New Roman"/>
          <w:b/>
          <w:sz w:val="24"/>
          <w:szCs w:val="24"/>
          <w:lang w:val="ru-RU"/>
        </w:rPr>
        <w:t>е</w:t>
      </w:r>
      <w:r w:rsidR="004A2840" w:rsidRPr="004A2840">
        <w:rPr>
          <w:rFonts w:ascii="Times New Roman" w:hAnsi="Times New Roman" w:cs="Times New Roman"/>
          <w:b/>
          <w:sz w:val="24"/>
          <w:szCs w:val="24"/>
          <w:lang w:val="ru-RU"/>
        </w:rPr>
        <w:t xml:space="preserve"> </w:t>
      </w:r>
      <w:r w:rsidR="004A2840">
        <w:rPr>
          <w:rFonts w:ascii="Times New Roman" w:hAnsi="Times New Roman" w:cs="Times New Roman"/>
          <w:b/>
          <w:sz w:val="24"/>
          <w:szCs w:val="24"/>
          <w:lang w:val="ru-RU"/>
        </w:rPr>
        <w:t>содержит</w:t>
      </w:r>
      <w:r>
        <w:rPr>
          <w:rFonts w:ascii="Times New Roman" w:hAnsi="Times New Roman" w:cs="Times New Roman"/>
          <w:b/>
          <w:sz w:val="24"/>
          <w:szCs w:val="24"/>
          <w:lang w:val="ru-RU"/>
        </w:rPr>
        <w:t>ся</w:t>
      </w:r>
      <w:r w:rsidR="004A2840" w:rsidRPr="004A2840">
        <w:rPr>
          <w:rFonts w:ascii="Times New Roman" w:hAnsi="Times New Roman" w:cs="Times New Roman"/>
          <w:b/>
          <w:sz w:val="24"/>
          <w:szCs w:val="24"/>
          <w:lang w:val="ru-RU"/>
        </w:rPr>
        <w:t xml:space="preserve"> </w:t>
      </w:r>
      <w:r w:rsidR="004A2840">
        <w:rPr>
          <w:rFonts w:ascii="Times New Roman" w:hAnsi="Times New Roman" w:cs="Times New Roman"/>
          <w:b/>
          <w:sz w:val="24"/>
          <w:szCs w:val="24"/>
          <w:lang w:val="ru-RU"/>
        </w:rPr>
        <w:t>кратк</w:t>
      </w:r>
      <w:r>
        <w:rPr>
          <w:rFonts w:ascii="Times New Roman" w:hAnsi="Times New Roman" w:cs="Times New Roman"/>
          <w:b/>
          <w:sz w:val="24"/>
          <w:szCs w:val="24"/>
          <w:lang w:val="ru-RU"/>
        </w:rPr>
        <w:t>ая</w:t>
      </w:r>
      <w:r w:rsidR="004A2840" w:rsidRPr="004A2840">
        <w:rPr>
          <w:rFonts w:ascii="Times New Roman" w:hAnsi="Times New Roman" w:cs="Times New Roman"/>
          <w:b/>
          <w:sz w:val="24"/>
          <w:szCs w:val="24"/>
          <w:lang w:val="ru-RU"/>
        </w:rPr>
        <w:t xml:space="preserve"> </w:t>
      </w:r>
      <w:r w:rsidR="004A2840">
        <w:rPr>
          <w:rFonts w:ascii="Times New Roman" w:hAnsi="Times New Roman" w:cs="Times New Roman"/>
          <w:b/>
          <w:sz w:val="24"/>
          <w:szCs w:val="24"/>
          <w:lang w:val="ru-RU"/>
        </w:rPr>
        <w:t>информаци</w:t>
      </w:r>
      <w:r>
        <w:rPr>
          <w:rFonts w:ascii="Times New Roman" w:hAnsi="Times New Roman" w:cs="Times New Roman"/>
          <w:b/>
          <w:sz w:val="24"/>
          <w:szCs w:val="24"/>
          <w:lang w:val="ru-RU"/>
        </w:rPr>
        <w:t>я</w:t>
      </w:r>
      <w:r w:rsidR="004A2840" w:rsidRPr="004A2840">
        <w:rPr>
          <w:rFonts w:ascii="Times New Roman" w:hAnsi="Times New Roman" w:cs="Times New Roman"/>
          <w:b/>
          <w:sz w:val="24"/>
          <w:szCs w:val="24"/>
          <w:lang w:val="ru-RU"/>
        </w:rPr>
        <w:t xml:space="preserve"> </w:t>
      </w:r>
      <w:r w:rsidR="004A2840">
        <w:rPr>
          <w:rFonts w:ascii="Times New Roman" w:hAnsi="Times New Roman" w:cs="Times New Roman"/>
          <w:b/>
          <w:sz w:val="24"/>
          <w:szCs w:val="24"/>
          <w:lang w:val="ru-RU"/>
        </w:rPr>
        <w:t>о ходе реализации программы</w:t>
      </w:r>
      <w:r w:rsidR="00495A52" w:rsidRPr="004A2840">
        <w:rPr>
          <w:rFonts w:ascii="Times New Roman" w:hAnsi="Times New Roman" w:cs="Times New Roman"/>
          <w:b/>
          <w:sz w:val="24"/>
          <w:szCs w:val="24"/>
          <w:lang w:val="ru-RU"/>
        </w:rPr>
        <w:t>.</w:t>
      </w:r>
      <w:r w:rsidR="00495A52" w:rsidRPr="004A2840">
        <w:rPr>
          <w:sz w:val="24"/>
          <w:szCs w:val="24"/>
          <w:lang w:val="ru-RU"/>
        </w:rPr>
        <w:t xml:space="preserve"> </w:t>
      </w:r>
      <w:r w:rsidR="004A2840" w:rsidRPr="004A2840">
        <w:rPr>
          <w:rFonts w:ascii="Times New Roman" w:hAnsi="Times New Roman" w:cs="Times New Roman"/>
          <w:sz w:val="24"/>
          <w:szCs w:val="24"/>
          <w:lang w:val="ru-RU"/>
        </w:rPr>
        <w:t xml:space="preserve">Более подробный анализ представлен </w:t>
      </w:r>
      <w:r w:rsidR="004A2840">
        <w:rPr>
          <w:rFonts w:ascii="Times New Roman" w:hAnsi="Times New Roman" w:cs="Times New Roman"/>
          <w:sz w:val="24"/>
          <w:szCs w:val="24"/>
          <w:lang w:val="ru-RU"/>
        </w:rPr>
        <w:t>в</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i/>
          <w:sz w:val="24"/>
          <w:szCs w:val="24"/>
          <w:lang w:val="ru-RU"/>
        </w:rPr>
        <w:t>П</w:t>
      </w:r>
      <w:r w:rsidR="004A2840" w:rsidRPr="004A2840">
        <w:rPr>
          <w:rFonts w:ascii="Times New Roman" w:hAnsi="Times New Roman" w:cs="Times New Roman"/>
          <w:i/>
          <w:sz w:val="24"/>
          <w:szCs w:val="24"/>
          <w:lang w:val="ru-RU"/>
        </w:rPr>
        <w:t>риложении</w:t>
      </w:r>
      <w:r w:rsidR="004A2840" w:rsidRPr="004A2840">
        <w:rPr>
          <w:rFonts w:ascii="Times New Roman" w:hAnsi="Times New Roman" w:cs="Times New Roman"/>
          <w:sz w:val="24"/>
          <w:szCs w:val="24"/>
          <w:lang w:val="ru-RU"/>
        </w:rPr>
        <w:t xml:space="preserve"> </w:t>
      </w:r>
      <w:r w:rsidR="004A2840" w:rsidRPr="004A2840">
        <w:rPr>
          <w:rFonts w:ascii="Times New Roman" w:hAnsi="Times New Roman" w:cs="Times New Roman"/>
          <w:i/>
          <w:sz w:val="24"/>
          <w:szCs w:val="24"/>
          <w:lang w:val="ru-RU"/>
        </w:rPr>
        <w:t xml:space="preserve">2 </w:t>
      </w:r>
      <w:r w:rsidR="004A2840" w:rsidRPr="004A2840">
        <w:rPr>
          <w:rFonts w:ascii="Times New Roman" w:hAnsi="Times New Roman" w:cs="Times New Roman"/>
          <w:sz w:val="24"/>
          <w:szCs w:val="24"/>
          <w:lang w:val="ru-RU"/>
        </w:rPr>
        <w:t>(</w:t>
      </w:r>
      <w:r w:rsidR="004A2840">
        <w:rPr>
          <w:rFonts w:ascii="Times New Roman" w:hAnsi="Times New Roman" w:cs="Times New Roman"/>
          <w:sz w:val="24"/>
          <w:szCs w:val="24"/>
          <w:lang w:val="ru-RU"/>
        </w:rPr>
        <w:t>обзор</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sz w:val="24"/>
          <w:szCs w:val="24"/>
          <w:lang w:val="ru-RU"/>
        </w:rPr>
        <w:t>и</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i/>
          <w:sz w:val="24"/>
          <w:szCs w:val="24"/>
          <w:lang w:val="ru-RU"/>
        </w:rPr>
        <w:t>Приложении</w:t>
      </w:r>
      <w:r w:rsidR="004A2840" w:rsidRPr="004A2840">
        <w:rPr>
          <w:rFonts w:ascii="Times New Roman" w:hAnsi="Times New Roman" w:cs="Times New Roman"/>
          <w:i/>
          <w:sz w:val="24"/>
          <w:szCs w:val="24"/>
          <w:lang w:val="ru-RU"/>
        </w:rPr>
        <w:t xml:space="preserve"> 3 </w:t>
      </w:r>
      <w:r w:rsidR="004A2840" w:rsidRPr="004A2840">
        <w:rPr>
          <w:rFonts w:ascii="Times New Roman" w:hAnsi="Times New Roman" w:cs="Times New Roman"/>
          <w:sz w:val="24"/>
          <w:szCs w:val="24"/>
          <w:lang w:val="ru-RU"/>
        </w:rPr>
        <w:t>(</w:t>
      </w:r>
      <w:r w:rsidR="004A2840">
        <w:rPr>
          <w:rFonts w:ascii="Times New Roman" w:hAnsi="Times New Roman" w:cs="Times New Roman"/>
          <w:sz w:val="24"/>
          <w:szCs w:val="24"/>
          <w:lang w:val="ru-RU"/>
        </w:rPr>
        <w:t>анализ</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sz w:val="24"/>
          <w:szCs w:val="24"/>
          <w:lang w:val="ru-RU"/>
        </w:rPr>
        <w:t>с разбивкой по</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sz w:val="24"/>
          <w:szCs w:val="24"/>
          <w:lang w:val="ru-RU"/>
        </w:rPr>
        <w:t>отдельным</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sz w:val="24"/>
          <w:szCs w:val="24"/>
          <w:lang w:val="ru-RU"/>
        </w:rPr>
        <w:t>показателям)</w:t>
      </w:r>
      <w:r w:rsidR="00495A52" w:rsidRPr="004A2840">
        <w:rPr>
          <w:rFonts w:ascii="Times New Roman" w:hAnsi="Times New Roman" w:cs="Times New Roman"/>
          <w:sz w:val="24"/>
          <w:szCs w:val="24"/>
          <w:lang w:val="ru-RU"/>
        </w:rPr>
        <w:t xml:space="preserve">. </w:t>
      </w:r>
      <w:r w:rsidR="009F7B26">
        <w:rPr>
          <w:rFonts w:ascii="Times New Roman" w:hAnsi="Times New Roman" w:cs="Times New Roman"/>
          <w:sz w:val="24"/>
          <w:szCs w:val="24"/>
          <w:lang w:val="ru-RU"/>
        </w:rPr>
        <w:t>Подача м</w:t>
      </w:r>
      <w:r w:rsidR="004A2840">
        <w:rPr>
          <w:rFonts w:ascii="Times New Roman" w:hAnsi="Times New Roman" w:cs="Times New Roman"/>
          <w:sz w:val="24"/>
          <w:szCs w:val="24"/>
          <w:lang w:val="ru-RU"/>
        </w:rPr>
        <w:t>атериал</w:t>
      </w:r>
      <w:r w:rsidR="009F7B26">
        <w:rPr>
          <w:rFonts w:ascii="Times New Roman" w:hAnsi="Times New Roman" w:cs="Times New Roman"/>
          <w:sz w:val="24"/>
          <w:szCs w:val="24"/>
          <w:lang w:val="ru-RU"/>
        </w:rPr>
        <w:t>а</w:t>
      </w:r>
      <w:r w:rsidR="004A2840" w:rsidRPr="004A2840">
        <w:rPr>
          <w:rFonts w:ascii="Times New Roman" w:hAnsi="Times New Roman" w:cs="Times New Roman"/>
          <w:sz w:val="24"/>
          <w:szCs w:val="24"/>
          <w:lang w:val="ru-RU"/>
        </w:rPr>
        <w:t xml:space="preserve"> </w:t>
      </w:r>
      <w:r w:rsidR="004A2840">
        <w:rPr>
          <w:rFonts w:ascii="Times New Roman" w:hAnsi="Times New Roman" w:cs="Times New Roman"/>
          <w:sz w:val="24"/>
          <w:szCs w:val="24"/>
          <w:lang w:val="ru-RU"/>
        </w:rPr>
        <w:t>соответств</w:t>
      </w:r>
      <w:r w:rsidR="009F7B26">
        <w:rPr>
          <w:rFonts w:ascii="Times New Roman" w:hAnsi="Times New Roman" w:cs="Times New Roman"/>
          <w:sz w:val="24"/>
          <w:szCs w:val="24"/>
          <w:lang w:val="ru-RU"/>
        </w:rPr>
        <w:t>ует</w:t>
      </w:r>
      <w:r w:rsidR="004A2840">
        <w:rPr>
          <w:rFonts w:ascii="Times New Roman" w:hAnsi="Times New Roman" w:cs="Times New Roman"/>
          <w:sz w:val="24"/>
          <w:szCs w:val="24"/>
          <w:lang w:val="ru-RU"/>
        </w:rPr>
        <w:t xml:space="preserve"> структур</w:t>
      </w:r>
      <w:r w:rsidR="009F7B26">
        <w:rPr>
          <w:rFonts w:ascii="Times New Roman" w:hAnsi="Times New Roman" w:cs="Times New Roman"/>
          <w:sz w:val="24"/>
          <w:szCs w:val="24"/>
          <w:lang w:val="ru-RU"/>
        </w:rPr>
        <w:t>е</w:t>
      </w:r>
      <w:r w:rsidR="004A2840">
        <w:rPr>
          <w:rFonts w:ascii="Times New Roman" w:hAnsi="Times New Roman" w:cs="Times New Roman"/>
          <w:sz w:val="24"/>
          <w:szCs w:val="24"/>
          <w:lang w:val="ru-RU"/>
        </w:rPr>
        <w:t xml:space="preserve"> Стратегии</w:t>
      </w:r>
      <w:r w:rsidR="00495A52" w:rsidRPr="004A2840">
        <w:rPr>
          <w:rFonts w:ascii="Times New Roman" w:hAnsi="Times New Roman" w:cs="Times New Roman"/>
          <w:sz w:val="24"/>
          <w:szCs w:val="24"/>
          <w:lang w:val="ru-RU"/>
        </w:rPr>
        <w:t>.</w:t>
      </w:r>
      <w:r w:rsidR="00495A52" w:rsidRPr="004A2840">
        <w:rPr>
          <w:sz w:val="24"/>
          <w:szCs w:val="24"/>
          <w:lang w:val="ru-RU"/>
        </w:rPr>
        <w:t xml:space="preserve">  </w:t>
      </w:r>
    </w:p>
    <w:p w14:paraId="5D73547B" w14:textId="77777777" w:rsidR="00495A52" w:rsidRPr="004A2840" w:rsidRDefault="00495A52" w:rsidP="00B02691">
      <w:pPr>
        <w:pStyle w:val="ListParagraph"/>
        <w:numPr>
          <w:ilvl w:val="0"/>
          <w:numId w:val="53"/>
        </w:numPr>
        <w:tabs>
          <w:tab w:val="left" w:pos="90"/>
        </w:tabs>
        <w:spacing w:before="240"/>
        <w:jc w:val="both"/>
        <w:rPr>
          <w:b/>
          <w:vanish/>
          <w:color w:val="31849B" w:themeColor="accent5" w:themeShade="BF"/>
          <w:sz w:val="28"/>
          <w:szCs w:val="28"/>
          <w:u w:val="single"/>
          <w:lang w:val="ru-RU"/>
        </w:rPr>
      </w:pPr>
    </w:p>
    <w:p w14:paraId="2C7CD418" w14:textId="77777777" w:rsidR="00495A52" w:rsidRPr="004A2840" w:rsidRDefault="00495A52" w:rsidP="00B02691">
      <w:pPr>
        <w:pStyle w:val="ListParagraph"/>
        <w:numPr>
          <w:ilvl w:val="0"/>
          <w:numId w:val="53"/>
        </w:numPr>
        <w:tabs>
          <w:tab w:val="left" w:pos="90"/>
        </w:tabs>
        <w:spacing w:before="240"/>
        <w:jc w:val="both"/>
        <w:rPr>
          <w:b/>
          <w:vanish/>
          <w:color w:val="31849B" w:themeColor="accent5" w:themeShade="BF"/>
          <w:sz w:val="28"/>
          <w:szCs w:val="28"/>
          <w:u w:val="single"/>
          <w:lang w:val="ru-RU"/>
        </w:rPr>
      </w:pPr>
    </w:p>
    <w:p w14:paraId="4BE1554A" w14:textId="77777777" w:rsidR="00495A52" w:rsidRPr="004A2840" w:rsidRDefault="00495A52" w:rsidP="00B02691">
      <w:pPr>
        <w:pStyle w:val="ListParagraph"/>
        <w:numPr>
          <w:ilvl w:val="0"/>
          <w:numId w:val="53"/>
        </w:numPr>
        <w:tabs>
          <w:tab w:val="left" w:pos="90"/>
        </w:tabs>
        <w:spacing w:before="240"/>
        <w:jc w:val="both"/>
        <w:rPr>
          <w:b/>
          <w:vanish/>
          <w:color w:val="31849B" w:themeColor="accent5" w:themeShade="BF"/>
          <w:sz w:val="28"/>
          <w:szCs w:val="28"/>
          <w:u w:val="single"/>
          <w:lang w:val="ru-RU"/>
        </w:rPr>
      </w:pPr>
    </w:p>
    <w:p w14:paraId="1E91D70B" w14:textId="77777777" w:rsidR="00495A52" w:rsidRPr="004A2840" w:rsidRDefault="00495A52" w:rsidP="00495A52">
      <w:pPr>
        <w:pStyle w:val="ListParagraph"/>
        <w:tabs>
          <w:tab w:val="left" w:pos="90"/>
        </w:tabs>
        <w:spacing w:before="240"/>
        <w:ind w:left="0"/>
        <w:jc w:val="both"/>
        <w:rPr>
          <w:rFonts w:asciiTheme="majorHAnsi" w:hAnsiTheme="majorHAnsi"/>
          <w:b/>
          <w:color w:val="31849B" w:themeColor="accent5" w:themeShade="BF"/>
          <w:sz w:val="28"/>
          <w:szCs w:val="28"/>
          <w:u w:val="single"/>
          <w:lang w:val="ru-RU"/>
        </w:rPr>
      </w:pPr>
    </w:p>
    <w:p w14:paraId="5BF38EB2" w14:textId="2B16F7BE" w:rsidR="00495A52" w:rsidRPr="003C1D0A" w:rsidRDefault="00495A52" w:rsidP="003726EF">
      <w:pPr>
        <w:pStyle w:val="ListParagraph"/>
        <w:tabs>
          <w:tab w:val="left" w:pos="90"/>
        </w:tabs>
        <w:spacing w:before="240"/>
        <w:ind w:left="0"/>
        <w:jc w:val="both"/>
        <w:rPr>
          <w:rFonts w:asciiTheme="majorHAnsi" w:hAnsiTheme="majorHAnsi"/>
          <w:sz w:val="28"/>
          <w:szCs w:val="28"/>
          <w:lang w:val="ru-RU"/>
        </w:rPr>
      </w:pPr>
      <w:r w:rsidRPr="003C1D0A">
        <w:rPr>
          <w:rFonts w:asciiTheme="majorHAnsi" w:hAnsiTheme="majorHAnsi"/>
          <w:b/>
          <w:color w:val="31849B" w:themeColor="accent5" w:themeShade="BF"/>
          <w:sz w:val="28"/>
          <w:szCs w:val="28"/>
          <w:u w:val="single"/>
          <w:lang w:val="ru-RU"/>
        </w:rPr>
        <w:t xml:space="preserve">3.1. </w:t>
      </w:r>
      <w:r w:rsidR="00AF76DB" w:rsidRPr="00151B71">
        <w:rPr>
          <w:rFonts w:asciiTheme="majorHAnsi" w:hAnsiTheme="majorHAnsi"/>
          <w:b/>
          <w:smallCaps/>
          <w:color w:val="31849B" w:themeColor="accent5" w:themeShade="BF"/>
          <w:sz w:val="28"/>
          <w:szCs w:val="28"/>
          <w:u w:val="single"/>
          <w:lang w:val="ru-RU"/>
        </w:rPr>
        <w:t>Основная цель</w:t>
      </w:r>
      <w:r w:rsidRPr="00151B71">
        <w:rPr>
          <w:rFonts w:asciiTheme="majorHAnsi" w:hAnsiTheme="majorHAnsi"/>
          <w:b/>
          <w:smallCaps/>
          <w:color w:val="31849B" w:themeColor="accent5" w:themeShade="BF"/>
          <w:sz w:val="28"/>
          <w:szCs w:val="28"/>
          <w:u w:val="single"/>
          <w:lang w:val="ru-RU"/>
        </w:rPr>
        <w:t xml:space="preserve">/ </w:t>
      </w:r>
      <w:r w:rsidR="00AF76DB" w:rsidRPr="00151B71">
        <w:rPr>
          <w:rFonts w:asciiTheme="majorHAnsi" w:hAnsiTheme="majorHAnsi"/>
          <w:b/>
          <w:smallCaps/>
          <w:color w:val="31849B" w:themeColor="accent5" w:themeShade="BF"/>
          <w:sz w:val="28"/>
          <w:szCs w:val="28"/>
          <w:u w:val="single"/>
          <w:lang w:val="ru-RU"/>
        </w:rPr>
        <w:t>воздействие</w:t>
      </w:r>
      <w:r w:rsidR="00AF76DB" w:rsidRPr="003C1D0A">
        <w:rPr>
          <w:rFonts w:asciiTheme="majorHAnsi" w:hAnsiTheme="majorHAnsi"/>
          <w:b/>
          <w:color w:val="31849B" w:themeColor="accent5" w:themeShade="BF"/>
          <w:sz w:val="28"/>
          <w:szCs w:val="28"/>
          <w:u w:val="single"/>
          <w:lang w:val="ru-RU"/>
        </w:rPr>
        <w:t>:</w:t>
      </w:r>
      <w:r w:rsidRPr="003C1D0A">
        <w:rPr>
          <w:rFonts w:asciiTheme="majorHAnsi" w:hAnsiTheme="majorHAnsi"/>
          <w:b/>
          <w:color w:val="31849B" w:themeColor="accent5" w:themeShade="BF"/>
          <w:sz w:val="28"/>
          <w:szCs w:val="28"/>
          <w:lang w:val="ru-RU"/>
        </w:rPr>
        <w:t xml:space="preserve"> </w:t>
      </w:r>
      <w:r w:rsidR="003C1D0A" w:rsidRPr="003C1D0A">
        <w:rPr>
          <w:rFonts w:asciiTheme="majorHAnsi" w:hAnsiTheme="majorHAnsi" w:cs="Times New Roman"/>
          <w:b/>
          <w:color w:val="31849B" w:themeColor="accent5" w:themeShade="BF"/>
          <w:sz w:val="28"/>
          <w:szCs w:val="28"/>
          <w:lang w:val="ru-RU"/>
        </w:rPr>
        <w:t xml:space="preserve">повышение эффективности и результативности использования государственных финансов правительствами стран-членов </w:t>
      </w:r>
      <w:r w:rsidR="003C1D0A" w:rsidRPr="003C1D0A">
        <w:rPr>
          <w:rFonts w:asciiTheme="majorHAnsi" w:hAnsiTheme="majorHAnsi" w:cs="Times New Roman"/>
          <w:b/>
          <w:color w:val="31849B" w:themeColor="accent5" w:themeShade="BF"/>
          <w:sz w:val="28"/>
          <w:szCs w:val="28"/>
          <w:lang w:val="en-GB"/>
        </w:rPr>
        <w:t>PEMPAL</w:t>
      </w:r>
      <w:r w:rsidR="003C1D0A" w:rsidRPr="003C1D0A">
        <w:rPr>
          <w:rFonts w:asciiTheme="majorHAnsi" w:hAnsiTheme="majorHAnsi" w:cs="Times New Roman"/>
          <w:b/>
          <w:color w:val="31849B" w:themeColor="accent5" w:themeShade="BF"/>
          <w:sz w:val="28"/>
          <w:szCs w:val="28"/>
          <w:lang w:val="ru-RU"/>
        </w:rPr>
        <w:t xml:space="preserve"> из региона Европы и Центральной Азии </w:t>
      </w:r>
      <w:r w:rsidR="003C1D0A" w:rsidRPr="003C1D0A">
        <w:rPr>
          <w:rFonts w:asciiTheme="majorHAnsi" w:hAnsiTheme="majorHAnsi"/>
          <w:b/>
          <w:color w:val="31849B" w:themeColor="accent5" w:themeShade="BF"/>
          <w:sz w:val="28"/>
          <w:szCs w:val="28"/>
          <w:lang w:val="ru-RU"/>
        </w:rPr>
        <w:t>благодаря применению</w:t>
      </w:r>
      <w:r w:rsidR="003C1D0A" w:rsidRPr="003C1D0A">
        <w:rPr>
          <w:rFonts w:asciiTheme="majorHAnsi" w:hAnsiTheme="majorHAnsi" w:cs="Times New Roman"/>
          <w:b/>
          <w:color w:val="31849B" w:themeColor="accent5" w:themeShade="BF"/>
          <w:sz w:val="28"/>
          <w:szCs w:val="28"/>
          <w:lang w:val="ru-RU"/>
        </w:rPr>
        <w:t xml:space="preserve"> нов</w:t>
      </w:r>
      <w:r w:rsidR="003C1D0A">
        <w:rPr>
          <w:rFonts w:asciiTheme="majorHAnsi" w:hAnsiTheme="majorHAnsi" w:cs="Times New Roman"/>
          <w:b/>
          <w:color w:val="31849B" w:themeColor="accent5" w:themeShade="BF"/>
          <w:sz w:val="28"/>
          <w:szCs w:val="28"/>
          <w:lang w:val="ru-RU"/>
        </w:rPr>
        <w:t>ой практики</w:t>
      </w:r>
      <w:r w:rsidR="003C1D0A" w:rsidRPr="003C1D0A">
        <w:rPr>
          <w:rFonts w:asciiTheme="majorHAnsi" w:hAnsiTheme="majorHAnsi"/>
          <w:b/>
          <w:color w:val="31849B" w:themeColor="accent5" w:themeShade="BF"/>
          <w:sz w:val="28"/>
          <w:szCs w:val="28"/>
          <w:lang w:val="ru-RU"/>
        </w:rPr>
        <w:t xml:space="preserve"> </w:t>
      </w:r>
      <w:r w:rsidR="003C1D0A" w:rsidRPr="003C1D0A">
        <w:rPr>
          <w:rFonts w:asciiTheme="majorHAnsi" w:hAnsiTheme="majorHAnsi" w:cs="Times New Roman"/>
          <w:b/>
          <w:color w:val="31849B" w:themeColor="accent5" w:themeShade="BF"/>
          <w:sz w:val="28"/>
          <w:szCs w:val="28"/>
          <w:lang w:val="ru-RU"/>
        </w:rPr>
        <w:t>УГФ</w:t>
      </w:r>
      <w:r w:rsidRPr="003C1D0A">
        <w:rPr>
          <w:rFonts w:asciiTheme="majorHAnsi" w:hAnsiTheme="majorHAnsi"/>
          <w:b/>
          <w:color w:val="31849B" w:themeColor="accent5" w:themeShade="BF"/>
          <w:sz w:val="28"/>
          <w:szCs w:val="28"/>
          <w:lang w:val="ru-RU"/>
        </w:rPr>
        <w:t>.</w:t>
      </w:r>
      <w:r w:rsidRPr="003C1D0A">
        <w:rPr>
          <w:rStyle w:val="FootnoteReference"/>
          <w:rFonts w:asciiTheme="majorHAnsi" w:hAnsiTheme="majorHAnsi" w:cs="Times New Roman"/>
          <w:sz w:val="28"/>
          <w:szCs w:val="28"/>
          <w:lang w:val="ru-RU"/>
        </w:rPr>
        <w:t xml:space="preserve"> </w:t>
      </w:r>
      <w:r w:rsidRPr="003C1D0A">
        <w:rPr>
          <w:rStyle w:val="FootnoteReference"/>
          <w:rFonts w:asciiTheme="majorHAnsi" w:hAnsiTheme="majorHAnsi" w:cs="Times New Roman"/>
          <w:sz w:val="28"/>
          <w:szCs w:val="28"/>
        </w:rPr>
        <w:footnoteReference w:id="4"/>
      </w:r>
    </w:p>
    <w:p w14:paraId="29B62A5E" w14:textId="547B11C6" w:rsidR="00495A52" w:rsidRPr="0053111A" w:rsidRDefault="0053111A" w:rsidP="00495A52">
      <w:pPr>
        <w:jc w:val="both"/>
        <w:rPr>
          <w:b/>
          <w:i/>
          <w:lang w:val="ru-RU"/>
        </w:rPr>
      </w:pPr>
      <w:r>
        <w:rPr>
          <w:b/>
          <w:i/>
          <w:lang w:val="ru-RU"/>
        </w:rPr>
        <w:t>Несмотря</w:t>
      </w:r>
      <w:r w:rsidRPr="0053111A">
        <w:rPr>
          <w:b/>
          <w:i/>
          <w:lang w:val="ru-RU"/>
        </w:rPr>
        <w:t xml:space="preserve"> </w:t>
      </w:r>
      <w:r>
        <w:rPr>
          <w:b/>
          <w:i/>
          <w:lang w:val="ru-RU"/>
        </w:rPr>
        <w:t>на</w:t>
      </w:r>
      <w:r w:rsidRPr="0053111A">
        <w:rPr>
          <w:b/>
          <w:i/>
          <w:lang w:val="ru-RU"/>
        </w:rPr>
        <w:t xml:space="preserve"> </w:t>
      </w:r>
      <w:r>
        <w:rPr>
          <w:b/>
          <w:i/>
          <w:lang w:val="ru-RU"/>
        </w:rPr>
        <w:t>методологические</w:t>
      </w:r>
      <w:r w:rsidRPr="0053111A">
        <w:rPr>
          <w:b/>
          <w:i/>
          <w:lang w:val="ru-RU"/>
        </w:rPr>
        <w:t xml:space="preserve"> </w:t>
      </w:r>
      <w:r>
        <w:rPr>
          <w:b/>
          <w:i/>
          <w:lang w:val="ru-RU"/>
        </w:rPr>
        <w:t>проблемы</w:t>
      </w:r>
      <w:r w:rsidRPr="0053111A">
        <w:rPr>
          <w:b/>
          <w:i/>
          <w:lang w:val="ru-RU"/>
        </w:rPr>
        <w:t xml:space="preserve">, </w:t>
      </w:r>
      <w:r>
        <w:rPr>
          <w:b/>
          <w:i/>
          <w:lang w:val="ru-RU"/>
        </w:rPr>
        <w:t>связанные</w:t>
      </w:r>
      <w:r w:rsidRPr="0053111A">
        <w:rPr>
          <w:b/>
          <w:i/>
          <w:lang w:val="ru-RU"/>
        </w:rPr>
        <w:t xml:space="preserve"> </w:t>
      </w:r>
      <w:r>
        <w:rPr>
          <w:b/>
          <w:i/>
          <w:lang w:val="ru-RU"/>
        </w:rPr>
        <w:t>с</w:t>
      </w:r>
      <w:r w:rsidRPr="0053111A">
        <w:rPr>
          <w:b/>
          <w:i/>
          <w:lang w:val="ru-RU"/>
        </w:rPr>
        <w:t xml:space="preserve"> </w:t>
      </w:r>
      <w:r w:rsidR="00151B71">
        <w:rPr>
          <w:b/>
          <w:i/>
          <w:lang w:val="ru-RU"/>
        </w:rPr>
        <w:t>оценкой</w:t>
      </w:r>
      <w:r w:rsidRPr="0053111A">
        <w:rPr>
          <w:b/>
          <w:i/>
          <w:lang w:val="ru-RU"/>
        </w:rPr>
        <w:t xml:space="preserve"> </w:t>
      </w:r>
      <w:r>
        <w:rPr>
          <w:b/>
          <w:i/>
          <w:lang w:val="ru-RU"/>
        </w:rPr>
        <w:t>воздействия</w:t>
      </w:r>
      <w:r w:rsidRPr="0053111A">
        <w:rPr>
          <w:b/>
          <w:i/>
          <w:lang w:val="ru-RU"/>
        </w:rPr>
        <w:t xml:space="preserve"> </w:t>
      </w:r>
      <w:r>
        <w:rPr>
          <w:b/>
          <w:i/>
          <w:lang w:val="ru-RU"/>
        </w:rPr>
        <w:t>стратегии</w:t>
      </w:r>
      <w:r w:rsidRPr="0053111A">
        <w:rPr>
          <w:b/>
          <w:i/>
          <w:lang w:val="ru-RU"/>
        </w:rPr>
        <w:t xml:space="preserve">, </w:t>
      </w:r>
      <w:r w:rsidR="0065579D">
        <w:rPr>
          <w:b/>
          <w:i/>
          <w:lang w:val="ru-RU"/>
        </w:rPr>
        <w:t xml:space="preserve">деятельность </w:t>
      </w:r>
      <w:r>
        <w:rPr>
          <w:b/>
          <w:i/>
        </w:rPr>
        <w:t>PEMPAL</w:t>
      </w:r>
      <w:r w:rsidRPr="0053111A">
        <w:rPr>
          <w:b/>
          <w:i/>
          <w:lang w:val="ru-RU"/>
        </w:rPr>
        <w:t xml:space="preserve"> </w:t>
      </w:r>
      <w:r w:rsidR="0065579D">
        <w:rPr>
          <w:b/>
          <w:i/>
          <w:lang w:val="ru-RU"/>
        </w:rPr>
        <w:t xml:space="preserve">оказывает </w:t>
      </w:r>
      <w:r>
        <w:rPr>
          <w:b/>
          <w:i/>
          <w:lang w:val="ru-RU"/>
        </w:rPr>
        <w:t xml:space="preserve">ощутимое </w:t>
      </w:r>
      <w:r w:rsidR="00151B71">
        <w:rPr>
          <w:b/>
          <w:i/>
          <w:lang w:val="ru-RU"/>
        </w:rPr>
        <w:t>влияние</w:t>
      </w:r>
      <w:r>
        <w:rPr>
          <w:b/>
          <w:i/>
          <w:lang w:val="ru-RU"/>
        </w:rPr>
        <w:t xml:space="preserve"> на уровне стран-</w:t>
      </w:r>
      <w:r w:rsidR="00151B71">
        <w:rPr>
          <w:b/>
          <w:i/>
          <w:lang w:val="ru-RU"/>
        </w:rPr>
        <w:t>членов</w:t>
      </w:r>
      <w:r>
        <w:rPr>
          <w:b/>
          <w:i/>
          <w:lang w:val="ru-RU"/>
        </w:rPr>
        <w:t xml:space="preserve"> сети</w:t>
      </w:r>
      <w:r w:rsidR="00495A52" w:rsidRPr="0053111A">
        <w:rPr>
          <w:b/>
          <w:i/>
          <w:lang w:val="ru-RU"/>
        </w:rPr>
        <w:t>.</w:t>
      </w:r>
      <w:r w:rsidR="00495A52" w:rsidRPr="0053111A">
        <w:rPr>
          <w:lang w:val="ru-RU"/>
        </w:rPr>
        <w:t xml:space="preserve"> </w:t>
      </w:r>
      <w:r w:rsidR="00151B71">
        <w:rPr>
          <w:b/>
          <w:i/>
          <w:lang w:val="ru-RU"/>
        </w:rPr>
        <w:t>О</w:t>
      </w:r>
      <w:r>
        <w:rPr>
          <w:b/>
          <w:i/>
          <w:lang w:val="ru-RU"/>
        </w:rPr>
        <w:t>сновным</w:t>
      </w:r>
      <w:r w:rsidR="00151B71">
        <w:rPr>
          <w:b/>
          <w:i/>
          <w:lang w:val="ru-RU"/>
        </w:rPr>
        <w:t xml:space="preserve"> </w:t>
      </w:r>
      <w:r>
        <w:rPr>
          <w:b/>
          <w:i/>
          <w:lang w:val="ru-RU"/>
        </w:rPr>
        <w:t>инструментом</w:t>
      </w:r>
      <w:r w:rsidRPr="0053111A">
        <w:rPr>
          <w:b/>
          <w:i/>
          <w:lang w:val="ru-RU"/>
        </w:rPr>
        <w:t xml:space="preserve"> </w:t>
      </w:r>
      <w:r>
        <w:rPr>
          <w:b/>
          <w:i/>
          <w:lang w:val="ru-RU"/>
        </w:rPr>
        <w:t>демонстрации положительного воздействия программы</w:t>
      </w:r>
      <w:r w:rsidR="00151B71">
        <w:rPr>
          <w:b/>
          <w:i/>
          <w:lang w:val="ru-RU"/>
        </w:rPr>
        <w:t xml:space="preserve"> служат примеры успешного внедрения новой практики</w:t>
      </w:r>
      <w:r w:rsidR="00061B69">
        <w:rPr>
          <w:b/>
          <w:i/>
          <w:lang w:val="ru-RU"/>
        </w:rPr>
        <w:t xml:space="preserve"> УГФ</w:t>
      </w:r>
      <w:r w:rsidR="00495A52" w:rsidRPr="0053111A">
        <w:rPr>
          <w:b/>
          <w:i/>
          <w:lang w:val="ru-RU"/>
        </w:rPr>
        <w:t xml:space="preserve">. </w:t>
      </w:r>
      <w:r>
        <w:rPr>
          <w:b/>
          <w:i/>
          <w:lang w:val="ru-RU"/>
        </w:rPr>
        <w:t>Необходимо</w:t>
      </w:r>
      <w:r w:rsidRPr="0053111A">
        <w:rPr>
          <w:b/>
          <w:i/>
          <w:lang w:val="ru-RU"/>
        </w:rPr>
        <w:t xml:space="preserve"> </w:t>
      </w:r>
      <w:r>
        <w:rPr>
          <w:b/>
          <w:i/>
          <w:lang w:val="ru-RU"/>
        </w:rPr>
        <w:t>обеспечить</w:t>
      </w:r>
      <w:r w:rsidRPr="0053111A">
        <w:rPr>
          <w:b/>
          <w:i/>
          <w:lang w:val="ru-RU"/>
        </w:rPr>
        <w:t xml:space="preserve"> </w:t>
      </w:r>
      <w:r>
        <w:rPr>
          <w:b/>
          <w:i/>
          <w:lang w:val="ru-RU"/>
        </w:rPr>
        <w:t>более</w:t>
      </w:r>
      <w:r w:rsidRPr="0053111A">
        <w:rPr>
          <w:b/>
          <w:i/>
          <w:lang w:val="ru-RU"/>
        </w:rPr>
        <w:t xml:space="preserve"> </w:t>
      </w:r>
      <w:r>
        <w:rPr>
          <w:b/>
          <w:i/>
          <w:lang w:val="ru-RU"/>
        </w:rPr>
        <w:t>систем</w:t>
      </w:r>
      <w:r w:rsidR="00151B71">
        <w:rPr>
          <w:b/>
          <w:i/>
          <w:lang w:val="ru-RU"/>
        </w:rPr>
        <w:t xml:space="preserve">атический </w:t>
      </w:r>
      <w:r>
        <w:rPr>
          <w:b/>
          <w:i/>
          <w:lang w:val="ru-RU"/>
        </w:rPr>
        <w:t>подход</w:t>
      </w:r>
      <w:r w:rsidRPr="0053111A">
        <w:rPr>
          <w:b/>
          <w:i/>
          <w:lang w:val="ru-RU"/>
        </w:rPr>
        <w:t xml:space="preserve"> </w:t>
      </w:r>
      <w:r>
        <w:rPr>
          <w:b/>
          <w:i/>
          <w:lang w:val="ru-RU"/>
        </w:rPr>
        <w:t>к</w:t>
      </w:r>
      <w:r w:rsidRPr="0053111A">
        <w:rPr>
          <w:b/>
          <w:i/>
          <w:lang w:val="ru-RU"/>
        </w:rPr>
        <w:t xml:space="preserve"> </w:t>
      </w:r>
      <w:r>
        <w:rPr>
          <w:b/>
          <w:i/>
          <w:lang w:val="ru-RU"/>
        </w:rPr>
        <w:t>документ</w:t>
      </w:r>
      <w:r w:rsidR="00D51809">
        <w:rPr>
          <w:b/>
          <w:i/>
          <w:lang w:val="ru-RU"/>
        </w:rPr>
        <w:t xml:space="preserve">альному фиксированию таких примеров. </w:t>
      </w:r>
    </w:p>
    <w:p w14:paraId="4C841A9C" w14:textId="77777777" w:rsidR="00495A52" w:rsidRPr="0053111A" w:rsidRDefault="00495A52" w:rsidP="00495A52">
      <w:pPr>
        <w:tabs>
          <w:tab w:val="left" w:pos="90"/>
        </w:tabs>
        <w:jc w:val="both"/>
        <w:rPr>
          <w:lang w:val="ru-RU"/>
        </w:rPr>
      </w:pPr>
      <w:r w:rsidRPr="0053111A">
        <w:rPr>
          <w:lang w:val="ru-RU"/>
        </w:rPr>
        <w:t xml:space="preserve"> </w:t>
      </w:r>
    </w:p>
    <w:p w14:paraId="02FDB0F0" w14:textId="778D37BC" w:rsidR="00495A52" w:rsidRPr="0053111A" w:rsidRDefault="0053111A" w:rsidP="00495A52">
      <w:pPr>
        <w:tabs>
          <w:tab w:val="left" w:pos="90"/>
        </w:tabs>
        <w:jc w:val="both"/>
        <w:rPr>
          <w:lang w:val="ru-RU"/>
        </w:rPr>
      </w:pPr>
      <w:r>
        <w:rPr>
          <w:b/>
          <w:lang w:val="ru-RU"/>
        </w:rPr>
        <w:lastRenderedPageBreak/>
        <w:t>Материалы</w:t>
      </w:r>
      <w:r w:rsidRPr="0053111A">
        <w:rPr>
          <w:b/>
          <w:lang w:val="ru-RU"/>
        </w:rPr>
        <w:t xml:space="preserve">, </w:t>
      </w:r>
      <w:r>
        <w:rPr>
          <w:b/>
          <w:lang w:val="ru-RU"/>
        </w:rPr>
        <w:t>представленные</w:t>
      </w:r>
      <w:r w:rsidRPr="0053111A">
        <w:rPr>
          <w:b/>
          <w:lang w:val="ru-RU"/>
        </w:rPr>
        <w:t xml:space="preserve"> </w:t>
      </w:r>
      <w:r>
        <w:rPr>
          <w:b/>
          <w:lang w:val="ru-RU"/>
        </w:rPr>
        <w:t>ПС</w:t>
      </w:r>
      <w:r w:rsidRPr="0053111A">
        <w:rPr>
          <w:b/>
          <w:lang w:val="ru-RU"/>
        </w:rPr>
        <w:t xml:space="preserve">, </w:t>
      </w:r>
      <w:r>
        <w:rPr>
          <w:b/>
          <w:lang w:val="ru-RU"/>
        </w:rPr>
        <w:t>содержат</w:t>
      </w:r>
      <w:r w:rsidRPr="0053111A">
        <w:rPr>
          <w:b/>
          <w:lang w:val="ru-RU"/>
        </w:rPr>
        <w:t xml:space="preserve"> </w:t>
      </w:r>
      <w:r>
        <w:rPr>
          <w:b/>
          <w:lang w:val="ru-RU"/>
        </w:rPr>
        <w:t>множество</w:t>
      </w:r>
      <w:r w:rsidRPr="0053111A">
        <w:rPr>
          <w:b/>
          <w:lang w:val="ru-RU"/>
        </w:rPr>
        <w:t xml:space="preserve"> </w:t>
      </w:r>
      <w:r>
        <w:rPr>
          <w:b/>
          <w:lang w:val="ru-RU"/>
        </w:rPr>
        <w:t>примеров</w:t>
      </w:r>
      <w:r w:rsidRPr="0053111A">
        <w:rPr>
          <w:b/>
          <w:lang w:val="ru-RU"/>
        </w:rPr>
        <w:t xml:space="preserve"> </w:t>
      </w:r>
      <w:r w:rsidR="00D51809">
        <w:rPr>
          <w:b/>
          <w:lang w:val="ru-RU"/>
        </w:rPr>
        <w:t>совершенствования</w:t>
      </w:r>
      <w:r w:rsidRPr="0053111A">
        <w:rPr>
          <w:b/>
          <w:lang w:val="ru-RU"/>
        </w:rPr>
        <w:t xml:space="preserve"> </w:t>
      </w:r>
      <w:r>
        <w:rPr>
          <w:b/>
          <w:lang w:val="ru-RU"/>
        </w:rPr>
        <w:t>практи</w:t>
      </w:r>
      <w:r w:rsidR="00D51809">
        <w:rPr>
          <w:b/>
          <w:lang w:val="ru-RU"/>
        </w:rPr>
        <w:t>ки</w:t>
      </w:r>
      <w:r>
        <w:rPr>
          <w:b/>
          <w:lang w:val="ru-RU"/>
        </w:rPr>
        <w:t xml:space="preserve"> УГФ, которое </w:t>
      </w:r>
      <w:r w:rsidR="00D51809">
        <w:rPr>
          <w:b/>
          <w:lang w:val="ru-RU"/>
        </w:rPr>
        <w:t>можно</w:t>
      </w:r>
      <w:r>
        <w:rPr>
          <w:b/>
          <w:lang w:val="ru-RU"/>
        </w:rPr>
        <w:t xml:space="preserve"> полностью или частично</w:t>
      </w:r>
      <w:r w:rsidR="00D51809">
        <w:rPr>
          <w:b/>
          <w:lang w:val="ru-RU"/>
        </w:rPr>
        <w:t xml:space="preserve"> отнести за счет воздействия </w:t>
      </w:r>
      <w:r>
        <w:rPr>
          <w:b/>
          <w:lang w:val="ru-RU"/>
        </w:rPr>
        <w:t>программ</w:t>
      </w:r>
      <w:r w:rsidR="00D51809">
        <w:rPr>
          <w:b/>
          <w:lang w:val="ru-RU"/>
        </w:rPr>
        <w:t>ы</w:t>
      </w:r>
      <w:r>
        <w:rPr>
          <w:b/>
          <w:lang w:val="ru-RU"/>
        </w:rPr>
        <w:t xml:space="preserve"> </w:t>
      </w:r>
      <w:r w:rsidR="00495A52" w:rsidRPr="0034558F">
        <w:rPr>
          <w:b/>
        </w:rPr>
        <w:t>PEMPAL</w:t>
      </w:r>
      <w:r w:rsidR="00495A52" w:rsidRPr="0053111A">
        <w:rPr>
          <w:b/>
          <w:lang w:val="ru-RU"/>
        </w:rPr>
        <w:t>.</w:t>
      </w:r>
      <w:r w:rsidR="00495A52" w:rsidRPr="0053111A">
        <w:rPr>
          <w:lang w:val="ru-RU"/>
        </w:rPr>
        <w:t xml:space="preserve"> </w:t>
      </w:r>
      <w:r>
        <w:rPr>
          <w:lang w:val="ru-RU"/>
        </w:rPr>
        <w:t>Такие</w:t>
      </w:r>
      <w:r w:rsidRPr="0053111A">
        <w:rPr>
          <w:lang w:val="ru-RU"/>
        </w:rPr>
        <w:t xml:space="preserve"> </w:t>
      </w:r>
      <w:r>
        <w:rPr>
          <w:lang w:val="ru-RU"/>
        </w:rPr>
        <w:t>примеры</w:t>
      </w:r>
      <w:r w:rsidRPr="0053111A">
        <w:rPr>
          <w:lang w:val="ru-RU"/>
        </w:rPr>
        <w:t xml:space="preserve"> </w:t>
      </w:r>
      <w:r>
        <w:rPr>
          <w:lang w:val="ru-RU"/>
        </w:rPr>
        <w:t>на</w:t>
      </w:r>
      <w:r w:rsidRPr="0053111A">
        <w:rPr>
          <w:lang w:val="ru-RU"/>
        </w:rPr>
        <w:t xml:space="preserve"> </w:t>
      </w:r>
      <w:r>
        <w:rPr>
          <w:lang w:val="ru-RU"/>
        </w:rPr>
        <w:t>уровне</w:t>
      </w:r>
      <w:r w:rsidRPr="0053111A">
        <w:rPr>
          <w:lang w:val="ru-RU"/>
        </w:rPr>
        <w:t xml:space="preserve"> </w:t>
      </w:r>
      <w:r w:rsidR="00D51809">
        <w:rPr>
          <w:lang w:val="ru-RU"/>
        </w:rPr>
        <w:t xml:space="preserve">отдельных </w:t>
      </w:r>
      <w:r>
        <w:rPr>
          <w:lang w:val="ru-RU"/>
        </w:rPr>
        <w:t>стран</w:t>
      </w:r>
      <w:r w:rsidRPr="0053111A">
        <w:rPr>
          <w:lang w:val="ru-RU"/>
        </w:rPr>
        <w:t xml:space="preserve"> </w:t>
      </w:r>
      <w:r w:rsidR="00D51809">
        <w:rPr>
          <w:lang w:val="ru-RU"/>
        </w:rPr>
        <w:t xml:space="preserve">охватывают </w:t>
      </w:r>
      <w:r>
        <w:rPr>
          <w:lang w:val="ru-RU"/>
        </w:rPr>
        <w:t>цел</w:t>
      </w:r>
      <w:r w:rsidR="00D51809">
        <w:rPr>
          <w:lang w:val="ru-RU"/>
        </w:rPr>
        <w:t>ый</w:t>
      </w:r>
      <w:r w:rsidRPr="0053111A">
        <w:rPr>
          <w:lang w:val="ru-RU"/>
        </w:rPr>
        <w:t xml:space="preserve"> </w:t>
      </w:r>
      <w:r>
        <w:rPr>
          <w:lang w:val="ru-RU"/>
        </w:rPr>
        <w:t>ряд</w:t>
      </w:r>
      <w:r w:rsidRPr="0053111A">
        <w:rPr>
          <w:lang w:val="ru-RU"/>
        </w:rPr>
        <w:t xml:space="preserve"> </w:t>
      </w:r>
      <w:r>
        <w:rPr>
          <w:lang w:val="ru-RU"/>
        </w:rPr>
        <w:t>тематических</w:t>
      </w:r>
      <w:r w:rsidRPr="0053111A">
        <w:rPr>
          <w:lang w:val="ru-RU"/>
        </w:rPr>
        <w:t xml:space="preserve"> </w:t>
      </w:r>
      <w:r>
        <w:rPr>
          <w:lang w:val="ru-RU"/>
        </w:rPr>
        <w:t>направлений</w:t>
      </w:r>
      <w:r w:rsidRPr="0053111A">
        <w:rPr>
          <w:lang w:val="ru-RU"/>
        </w:rPr>
        <w:t xml:space="preserve">, </w:t>
      </w:r>
      <w:r>
        <w:rPr>
          <w:lang w:val="ru-RU"/>
        </w:rPr>
        <w:t>в</w:t>
      </w:r>
      <w:r w:rsidRPr="0053111A">
        <w:rPr>
          <w:lang w:val="ru-RU"/>
        </w:rPr>
        <w:t xml:space="preserve"> </w:t>
      </w:r>
      <w:r>
        <w:rPr>
          <w:lang w:val="ru-RU"/>
        </w:rPr>
        <w:t>том</w:t>
      </w:r>
      <w:r w:rsidRPr="0053111A">
        <w:rPr>
          <w:lang w:val="ru-RU"/>
        </w:rPr>
        <w:t xml:space="preserve"> </w:t>
      </w:r>
      <w:r>
        <w:rPr>
          <w:lang w:val="ru-RU"/>
        </w:rPr>
        <w:t>числе</w:t>
      </w:r>
      <w:r w:rsidR="00D51809">
        <w:rPr>
          <w:lang w:val="ru-RU"/>
        </w:rPr>
        <w:t xml:space="preserve">: </w:t>
      </w:r>
      <w:r>
        <w:rPr>
          <w:lang w:val="ru-RU"/>
        </w:rPr>
        <w:t>прозрачност</w:t>
      </w:r>
      <w:r w:rsidR="00D51809">
        <w:rPr>
          <w:lang w:val="ru-RU"/>
        </w:rPr>
        <w:t>ь</w:t>
      </w:r>
      <w:r w:rsidRPr="0053111A">
        <w:rPr>
          <w:lang w:val="ru-RU"/>
        </w:rPr>
        <w:t xml:space="preserve"> </w:t>
      </w:r>
      <w:r>
        <w:rPr>
          <w:lang w:val="ru-RU"/>
        </w:rPr>
        <w:t>бюджета</w:t>
      </w:r>
      <w:r w:rsidR="00495A52" w:rsidRPr="0053111A">
        <w:rPr>
          <w:lang w:val="ru-RU"/>
        </w:rPr>
        <w:t xml:space="preserve">, </w:t>
      </w:r>
      <w:r>
        <w:rPr>
          <w:lang w:val="ru-RU"/>
        </w:rPr>
        <w:t>укреплени</w:t>
      </w:r>
      <w:r w:rsidR="00D51809">
        <w:rPr>
          <w:lang w:val="ru-RU"/>
        </w:rPr>
        <w:t>е</w:t>
      </w:r>
      <w:r w:rsidRPr="0053111A">
        <w:rPr>
          <w:lang w:val="ru-RU"/>
        </w:rPr>
        <w:t xml:space="preserve"> </w:t>
      </w:r>
      <w:r>
        <w:rPr>
          <w:lang w:val="ru-RU"/>
        </w:rPr>
        <w:t>правов</w:t>
      </w:r>
      <w:r w:rsidR="00D51809">
        <w:rPr>
          <w:lang w:val="ru-RU"/>
        </w:rPr>
        <w:t>ой базы</w:t>
      </w:r>
      <w:r w:rsidR="00485CD7" w:rsidRPr="0053111A">
        <w:rPr>
          <w:lang w:val="ru-RU"/>
        </w:rPr>
        <w:t xml:space="preserve">, </w:t>
      </w:r>
      <w:r>
        <w:rPr>
          <w:lang w:val="ru-RU"/>
        </w:rPr>
        <w:t>управлени</w:t>
      </w:r>
      <w:r w:rsidR="00D51809">
        <w:rPr>
          <w:lang w:val="ru-RU"/>
        </w:rPr>
        <w:t>е</w:t>
      </w:r>
      <w:r w:rsidRPr="0053111A">
        <w:rPr>
          <w:lang w:val="ru-RU"/>
        </w:rPr>
        <w:t xml:space="preserve"> </w:t>
      </w:r>
      <w:r>
        <w:rPr>
          <w:lang w:val="ru-RU"/>
        </w:rPr>
        <w:t>фондом</w:t>
      </w:r>
      <w:r w:rsidRPr="0053111A">
        <w:rPr>
          <w:lang w:val="ru-RU"/>
        </w:rPr>
        <w:t xml:space="preserve"> </w:t>
      </w:r>
      <w:r w:rsidR="00D51809">
        <w:rPr>
          <w:lang w:val="ru-RU"/>
        </w:rPr>
        <w:t>о</w:t>
      </w:r>
      <w:r>
        <w:rPr>
          <w:lang w:val="ru-RU"/>
        </w:rPr>
        <w:t>платы</w:t>
      </w:r>
      <w:r w:rsidR="00D51809">
        <w:rPr>
          <w:lang w:val="ru-RU"/>
        </w:rPr>
        <w:t xml:space="preserve"> труда</w:t>
      </w:r>
      <w:r w:rsidR="00495A52" w:rsidRPr="0053111A">
        <w:rPr>
          <w:lang w:val="ru-RU"/>
        </w:rPr>
        <w:t xml:space="preserve">, </w:t>
      </w:r>
      <w:r>
        <w:rPr>
          <w:lang w:val="ru-RU"/>
        </w:rPr>
        <w:t>управлени</w:t>
      </w:r>
      <w:r w:rsidR="00D51809">
        <w:rPr>
          <w:lang w:val="ru-RU"/>
        </w:rPr>
        <w:t>е</w:t>
      </w:r>
      <w:r w:rsidRPr="0053111A">
        <w:rPr>
          <w:lang w:val="ru-RU"/>
        </w:rPr>
        <w:t xml:space="preserve"> </w:t>
      </w:r>
      <w:r>
        <w:rPr>
          <w:lang w:val="ru-RU"/>
        </w:rPr>
        <w:t>средствами</w:t>
      </w:r>
      <w:r w:rsidRPr="0053111A">
        <w:rPr>
          <w:lang w:val="ru-RU"/>
        </w:rPr>
        <w:t xml:space="preserve"> </w:t>
      </w:r>
      <w:r>
        <w:rPr>
          <w:lang w:val="ru-RU"/>
        </w:rPr>
        <w:t>ЕС</w:t>
      </w:r>
      <w:r w:rsidR="00495A52" w:rsidRPr="0053111A">
        <w:rPr>
          <w:lang w:val="ru-RU"/>
        </w:rPr>
        <w:t xml:space="preserve">, </w:t>
      </w:r>
      <w:r>
        <w:rPr>
          <w:lang w:val="ru-RU"/>
        </w:rPr>
        <w:t>бух</w:t>
      </w:r>
      <w:r w:rsidR="00D51809">
        <w:rPr>
          <w:lang w:val="ru-RU"/>
        </w:rPr>
        <w:t xml:space="preserve">галтерский </w:t>
      </w:r>
      <w:r>
        <w:rPr>
          <w:lang w:val="ru-RU"/>
        </w:rPr>
        <w:t>учет</w:t>
      </w:r>
      <w:r w:rsidRPr="0053111A">
        <w:rPr>
          <w:lang w:val="ru-RU"/>
        </w:rPr>
        <w:t xml:space="preserve"> </w:t>
      </w:r>
      <w:r>
        <w:rPr>
          <w:lang w:val="ru-RU"/>
        </w:rPr>
        <w:t>и</w:t>
      </w:r>
      <w:r w:rsidRPr="0053111A">
        <w:rPr>
          <w:lang w:val="ru-RU"/>
        </w:rPr>
        <w:t xml:space="preserve"> </w:t>
      </w:r>
      <w:r>
        <w:rPr>
          <w:lang w:val="ru-RU"/>
        </w:rPr>
        <w:t>финансов</w:t>
      </w:r>
      <w:r w:rsidR="00D51809">
        <w:rPr>
          <w:lang w:val="ru-RU"/>
        </w:rPr>
        <w:t xml:space="preserve">ая </w:t>
      </w:r>
      <w:r>
        <w:rPr>
          <w:lang w:val="ru-RU"/>
        </w:rPr>
        <w:t>отчетност</w:t>
      </w:r>
      <w:r w:rsidR="00D51809">
        <w:rPr>
          <w:lang w:val="ru-RU"/>
        </w:rPr>
        <w:t>ь</w:t>
      </w:r>
      <w:r w:rsidR="00485CD7" w:rsidRPr="0053111A">
        <w:rPr>
          <w:lang w:val="ru-RU"/>
        </w:rPr>
        <w:t xml:space="preserve">, </w:t>
      </w:r>
      <w:r>
        <w:rPr>
          <w:lang w:val="ru-RU"/>
        </w:rPr>
        <w:t>ИКТ</w:t>
      </w:r>
      <w:r w:rsidRPr="0053111A">
        <w:rPr>
          <w:lang w:val="ru-RU"/>
        </w:rPr>
        <w:t>-</w:t>
      </w:r>
      <w:r>
        <w:rPr>
          <w:lang w:val="ru-RU"/>
        </w:rPr>
        <w:t>систем</w:t>
      </w:r>
      <w:r w:rsidR="00D51809">
        <w:rPr>
          <w:lang w:val="ru-RU"/>
        </w:rPr>
        <w:t>ы</w:t>
      </w:r>
      <w:r w:rsidR="00495A52" w:rsidRPr="0053111A">
        <w:rPr>
          <w:lang w:val="ru-RU"/>
        </w:rPr>
        <w:t>,</w:t>
      </w:r>
      <w:r w:rsidR="00485CD7" w:rsidRPr="0053111A">
        <w:rPr>
          <w:lang w:val="ru-RU"/>
        </w:rPr>
        <w:t xml:space="preserve"> </w:t>
      </w:r>
      <w:r>
        <w:rPr>
          <w:lang w:val="ru-RU"/>
        </w:rPr>
        <w:t>казначейск</w:t>
      </w:r>
      <w:r w:rsidR="002242C5">
        <w:rPr>
          <w:lang w:val="ru-RU"/>
        </w:rPr>
        <w:t>ий контроль</w:t>
      </w:r>
      <w:r w:rsidR="00485CD7" w:rsidRPr="0053111A">
        <w:rPr>
          <w:lang w:val="ru-RU"/>
        </w:rPr>
        <w:t>,</w:t>
      </w:r>
      <w:r w:rsidR="00495A52" w:rsidRPr="0053111A">
        <w:rPr>
          <w:lang w:val="ru-RU"/>
        </w:rPr>
        <w:t xml:space="preserve"> </w:t>
      </w:r>
      <w:r>
        <w:rPr>
          <w:lang w:val="ru-RU"/>
        </w:rPr>
        <w:t>обучени</w:t>
      </w:r>
      <w:r w:rsidR="002242C5">
        <w:rPr>
          <w:lang w:val="ru-RU"/>
        </w:rPr>
        <w:t>е</w:t>
      </w:r>
      <w:r>
        <w:rPr>
          <w:lang w:val="ru-RU"/>
        </w:rPr>
        <w:t xml:space="preserve"> и </w:t>
      </w:r>
      <w:r w:rsidR="002242C5">
        <w:rPr>
          <w:lang w:val="ru-RU"/>
        </w:rPr>
        <w:t>сертификация</w:t>
      </w:r>
      <w:r w:rsidR="00495A52" w:rsidRPr="0053111A">
        <w:rPr>
          <w:lang w:val="ru-RU"/>
        </w:rPr>
        <w:t xml:space="preserve">, </w:t>
      </w:r>
      <w:r>
        <w:rPr>
          <w:lang w:val="ru-RU"/>
        </w:rPr>
        <w:t>политик</w:t>
      </w:r>
      <w:r w:rsidR="002242C5">
        <w:rPr>
          <w:lang w:val="ru-RU"/>
        </w:rPr>
        <w:t>а</w:t>
      </w:r>
      <w:r>
        <w:rPr>
          <w:lang w:val="ru-RU"/>
        </w:rPr>
        <w:t xml:space="preserve"> внутреннего аудита</w:t>
      </w:r>
      <w:r w:rsidR="00495A52" w:rsidRPr="0053111A">
        <w:rPr>
          <w:lang w:val="ru-RU"/>
        </w:rPr>
        <w:t xml:space="preserve">, </w:t>
      </w:r>
      <w:r w:rsidR="002242C5">
        <w:rPr>
          <w:lang w:val="ru-RU"/>
        </w:rPr>
        <w:t>разработка</w:t>
      </w:r>
      <w:r>
        <w:rPr>
          <w:lang w:val="ru-RU"/>
        </w:rPr>
        <w:t xml:space="preserve"> инструкций и руководств</w:t>
      </w:r>
      <w:r w:rsidR="00495A52" w:rsidRPr="0053111A">
        <w:rPr>
          <w:lang w:val="ru-RU"/>
        </w:rPr>
        <w:t xml:space="preserve"> (</w:t>
      </w:r>
      <w:r>
        <w:rPr>
          <w:lang w:val="ru-RU"/>
        </w:rPr>
        <w:t xml:space="preserve">см. таблицы в конце данного раздела, а также </w:t>
      </w:r>
      <w:r>
        <w:rPr>
          <w:i/>
          <w:lang w:val="ru-RU"/>
        </w:rPr>
        <w:t>Приложение 4</w:t>
      </w:r>
      <w:r>
        <w:rPr>
          <w:lang w:val="ru-RU"/>
        </w:rPr>
        <w:t>, в котором собран</w:t>
      </w:r>
      <w:r w:rsidR="002242C5">
        <w:rPr>
          <w:lang w:val="ru-RU"/>
        </w:rPr>
        <w:t>а информация</w:t>
      </w:r>
      <w:r>
        <w:rPr>
          <w:lang w:val="ru-RU"/>
        </w:rPr>
        <w:t xml:space="preserve"> о достигнутых успехах из материалов, </w:t>
      </w:r>
      <w:r w:rsidR="002242C5">
        <w:rPr>
          <w:lang w:val="ru-RU"/>
        </w:rPr>
        <w:t>представленных</w:t>
      </w:r>
      <w:r>
        <w:rPr>
          <w:lang w:val="ru-RU"/>
        </w:rPr>
        <w:t xml:space="preserve"> ПС</w:t>
      </w:r>
      <w:r w:rsidR="002242C5">
        <w:rPr>
          <w:lang w:val="ru-RU"/>
        </w:rPr>
        <w:t>;</w:t>
      </w:r>
      <w:r w:rsidR="00495A52" w:rsidRPr="0053111A">
        <w:rPr>
          <w:lang w:val="ru-RU"/>
        </w:rPr>
        <w:t xml:space="preserve"> </w:t>
      </w:r>
      <w:r>
        <w:rPr>
          <w:lang w:val="ru-RU"/>
        </w:rPr>
        <w:t>полн</w:t>
      </w:r>
      <w:r w:rsidR="002242C5">
        <w:rPr>
          <w:lang w:val="ru-RU"/>
        </w:rPr>
        <w:t xml:space="preserve">остью </w:t>
      </w:r>
      <w:r>
        <w:rPr>
          <w:lang w:val="ru-RU"/>
        </w:rPr>
        <w:t>эти материал</w:t>
      </w:r>
      <w:r w:rsidR="002242C5">
        <w:rPr>
          <w:lang w:val="ru-RU"/>
        </w:rPr>
        <w:t xml:space="preserve">ы приводятся </w:t>
      </w:r>
      <w:r>
        <w:rPr>
          <w:lang w:val="ru-RU"/>
        </w:rPr>
        <w:t xml:space="preserve">в </w:t>
      </w:r>
      <w:r>
        <w:rPr>
          <w:i/>
          <w:lang w:val="ru-RU"/>
        </w:rPr>
        <w:t>Приложениях</w:t>
      </w:r>
      <w:r w:rsidR="00495A52" w:rsidRPr="0053111A">
        <w:rPr>
          <w:i/>
          <w:lang w:val="ru-RU"/>
        </w:rPr>
        <w:t xml:space="preserve"> 2</w:t>
      </w:r>
      <w:r w:rsidR="00495A52" w:rsidRPr="0034558F">
        <w:rPr>
          <w:i/>
        </w:rPr>
        <w:t>a</w:t>
      </w:r>
      <w:r w:rsidR="00495A52" w:rsidRPr="0053111A">
        <w:rPr>
          <w:i/>
          <w:lang w:val="ru-RU"/>
        </w:rPr>
        <w:t>, 2</w:t>
      </w:r>
      <w:r w:rsidR="00495A52" w:rsidRPr="0034558F">
        <w:rPr>
          <w:i/>
        </w:rPr>
        <w:t>b</w:t>
      </w:r>
      <w:r w:rsidR="00495A52" w:rsidRPr="0053111A">
        <w:rPr>
          <w:lang w:val="ru-RU"/>
        </w:rPr>
        <w:t xml:space="preserve"> </w:t>
      </w:r>
      <w:r>
        <w:rPr>
          <w:lang w:val="ru-RU"/>
        </w:rPr>
        <w:t>и</w:t>
      </w:r>
      <w:r w:rsidR="00495A52" w:rsidRPr="0053111A">
        <w:rPr>
          <w:i/>
          <w:lang w:val="ru-RU"/>
        </w:rPr>
        <w:t xml:space="preserve"> 2</w:t>
      </w:r>
      <w:r w:rsidR="00495A52" w:rsidRPr="0034558F">
        <w:rPr>
          <w:i/>
        </w:rPr>
        <w:t>c</w:t>
      </w:r>
      <w:r w:rsidR="00495A52" w:rsidRPr="0053111A">
        <w:rPr>
          <w:i/>
          <w:lang w:val="ru-RU"/>
        </w:rPr>
        <w:t xml:space="preserve"> </w:t>
      </w:r>
      <w:r w:rsidRPr="0053111A">
        <w:rPr>
          <w:i/>
          <w:lang w:val="ru-RU"/>
        </w:rPr>
        <w:t xml:space="preserve">Информационного </w:t>
      </w:r>
      <w:r w:rsidR="00F67877">
        <w:rPr>
          <w:i/>
          <w:lang w:val="ru-RU"/>
        </w:rPr>
        <w:t>дополнения</w:t>
      </w:r>
      <w:r w:rsidR="00495A52" w:rsidRPr="0053111A">
        <w:rPr>
          <w:lang w:val="ru-RU"/>
        </w:rPr>
        <w:t>).</w:t>
      </w:r>
    </w:p>
    <w:p w14:paraId="597987A1" w14:textId="399BAAC0" w:rsidR="00495A52" w:rsidRPr="0053111A" w:rsidRDefault="00EA5610" w:rsidP="00B02691">
      <w:pPr>
        <w:pStyle w:val="ListParagraph"/>
        <w:numPr>
          <w:ilvl w:val="1"/>
          <w:numId w:val="55"/>
        </w:numPr>
        <w:spacing w:before="240" w:after="0" w:line="240" w:lineRule="auto"/>
        <w:ind w:left="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Шесть </w:t>
      </w:r>
      <w:r w:rsidR="0053111A">
        <w:rPr>
          <w:rFonts w:ascii="Times New Roman" w:hAnsi="Times New Roman" w:cs="Times New Roman"/>
          <w:sz w:val="24"/>
          <w:szCs w:val="24"/>
          <w:lang w:val="ru-RU"/>
        </w:rPr>
        <w:t>стран</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предоставили</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конкретные</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примеры</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из</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 xml:space="preserve">деятельности БС, и 10 стран </w:t>
      </w:r>
      <w:r>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из деятельности КС</w:t>
      </w:r>
      <w:r w:rsidR="00495A52"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СВА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пред</w:t>
      </w:r>
      <w:r w:rsidR="00F67877">
        <w:rPr>
          <w:rFonts w:ascii="Times New Roman" w:hAnsi="Times New Roman" w:cs="Times New Roman"/>
          <w:sz w:val="24"/>
          <w:szCs w:val="24"/>
          <w:lang w:val="ru-RU"/>
        </w:rPr>
        <w:t>о</w:t>
      </w:r>
      <w:r w:rsidR="0053111A">
        <w:rPr>
          <w:rFonts w:ascii="Times New Roman" w:hAnsi="Times New Roman" w:cs="Times New Roman"/>
          <w:sz w:val="24"/>
          <w:szCs w:val="24"/>
          <w:lang w:val="ru-RU"/>
        </w:rPr>
        <w:t>ставило</w:t>
      </w:r>
      <w:r w:rsidR="0053111A" w:rsidRPr="0053111A">
        <w:rPr>
          <w:rFonts w:ascii="Times New Roman" w:hAnsi="Times New Roman" w:cs="Times New Roman"/>
          <w:sz w:val="24"/>
          <w:szCs w:val="24"/>
          <w:lang w:val="ru-RU"/>
        </w:rPr>
        <w:t xml:space="preserve"> </w:t>
      </w:r>
      <w:r w:rsidR="00F05755">
        <w:rPr>
          <w:rFonts w:ascii="Times New Roman" w:hAnsi="Times New Roman" w:cs="Times New Roman"/>
          <w:sz w:val="24"/>
          <w:szCs w:val="24"/>
          <w:lang w:val="ru-RU"/>
        </w:rPr>
        <w:t xml:space="preserve">информацию, сформированную на основе </w:t>
      </w:r>
      <w:r w:rsidR="0053111A">
        <w:rPr>
          <w:rFonts w:ascii="Times New Roman" w:hAnsi="Times New Roman" w:cs="Times New Roman"/>
          <w:sz w:val="24"/>
          <w:szCs w:val="24"/>
          <w:lang w:val="ru-RU"/>
        </w:rPr>
        <w:t>ответов</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на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вопросы</w:t>
      </w:r>
      <w:r w:rsidR="00061B69">
        <w:rPr>
          <w:rFonts w:ascii="Times New Roman" w:hAnsi="Times New Roman" w:cs="Times New Roman"/>
          <w:sz w:val="24"/>
          <w:szCs w:val="24"/>
          <w:lang w:val="ru-RU"/>
        </w:rPr>
        <w:t xml:space="preserve"> анкеты</w:t>
      </w:r>
      <w:r w:rsidR="0053015A">
        <w:rPr>
          <w:rFonts w:ascii="Times New Roman" w:hAnsi="Times New Roman" w:cs="Times New Roman"/>
          <w:sz w:val="24"/>
          <w:szCs w:val="24"/>
          <w:lang w:val="ru-RU"/>
        </w:rPr>
        <w:t xml:space="preserve"> при проведении </w:t>
      </w:r>
      <w:r w:rsidR="0053111A">
        <w:rPr>
          <w:rFonts w:ascii="Times New Roman" w:hAnsi="Times New Roman" w:cs="Times New Roman"/>
          <w:sz w:val="24"/>
          <w:szCs w:val="24"/>
          <w:lang w:val="ru-RU"/>
        </w:rPr>
        <w:t>внутри</w:t>
      </w:r>
      <w:r w:rsidR="0053015A">
        <w:rPr>
          <w:rFonts w:ascii="Times New Roman" w:hAnsi="Times New Roman" w:cs="Times New Roman"/>
          <w:sz w:val="24"/>
          <w:szCs w:val="24"/>
          <w:lang w:val="ru-RU"/>
        </w:rPr>
        <w:t xml:space="preserve"> этого сообщества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опроса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в</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котором</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представители</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стран</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должны</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были</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оценить</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воздействие</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деятельности</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СВА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на</w:t>
      </w:r>
      <w:r w:rsidR="0053111A" w:rsidRPr="0053111A">
        <w:rPr>
          <w:rFonts w:ascii="Times New Roman" w:hAnsi="Times New Roman" w:cs="Times New Roman"/>
          <w:sz w:val="24"/>
          <w:szCs w:val="24"/>
          <w:lang w:val="ru-RU"/>
        </w:rPr>
        <w:t xml:space="preserve"> </w:t>
      </w:r>
      <w:r w:rsidR="00F05755">
        <w:rPr>
          <w:rFonts w:ascii="Times New Roman" w:hAnsi="Times New Roman" w:cs="Times New Roman"/>
          <w:sz w:val="24"/>
          <w:szCs w:val="24"/>
          <w:lang w:val="ru-RU"/>
        </w:rPr>
        <w:t xml:space="preserve">проводимые </w:t>
      </w:r>
      <w:r w:rsidR="0053111A">
        <w:rPr>
          <w:rFonts w:ascii="Times New Roman" w:hAnsi="Times New Roman" w:cs="Times New Roman"/>
          <w:sz w:val="24"/>
          <w:szCs w:val="24"/>
          <w:lang w:val="ru-RU"/>
        </w:rPr>
        <w:t>реформы</w:t>
      </w:r>
      <w:r w:rsidR="00F05755">
        <w:rPr>
          <w:rFonts w:ascii="Times New Roman" w:hAnsi="Times New Roman" w:cs="Times New Roman"/>
          <w:sz w:val="24"/>
          <w:szCs w:val="24"/>
          <w:lang w:val="ru-RU"/>
        </w:rPr>
        <w:t xml:space="preserve">. По </w:t>
      </w:r>
      <w:r w:rsidR="0053111A">
        <w:rPr>
          <w:rFonts w:ascii="Times New Roman" w:hAnsi="Times New Roman" w:cs="Times New Roman"/>
          <w:sz w:val="24"/>
          <w:szCs w:val="24"/>
          <w:lang w:val="ru-RU"/>
        </w:rPr>
        <w:t>результат</w:t>
      </w:r>
      <w:r w:rsidR="00F05755">
        <w:rPr>
          <w:rFonts w:ascii="Times New Roman" w:hAnsi="Times New Roman" w:cs="Times New Roman"/>
          <w:sz w:val="24"/>
          <w:szCs w:val="24"/>
          <w:lang w:val="ru-RU"/>
        </w:rPr>
        <w:t>ам данного опроса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представители</w:t>
      </w:r>
      <w:r w:rsidR="0053111A" w:rsidRPr="0053111A">
        <w:rPr>
          <w:rFonts w:ascii="Times New Roman" w:hAnsi="Times New Roman" w:cs="Times New Roman"/>
          <w:sz w:val="24"/>
          <w:szCs w:val="24"/>
          <w:lang w:val="ru-RU"/>
        </w:rPr>
        <w:t xml:space="preserve"> 12 </w:t>
      </w:r>
      <w:r w:rsidR="0053111A">
        <w:rPr>
          <w:rFonts w:ascii="Times New Roman" w:hAnsi="Times New Roman" w:cs="Times New Roman"/>
          <w:sz w:val="24"/>
          <w:szCs w:val="24"/>
          <w:lang w:val="ru-RU"/>
        </w:rPr>
        <w:t>из</w:t>
      </w:r>
      <w:r w:rsidR="0053111A" w:rsidRPr="0053111A">
        <w:rPr>
          <w:rFonts w:ascii="Times New Roman" w:hAnsi="Times New Roman" w:cs="Times New Roman"/>
          <w:sz w:val="24"/>
          <w:szCs w:val="24"/>
          <w:lang w:val="ru-RU"/>
        </w:rPr>
        <w:t xml:space="preserve"> 18 </w:t>
      </w:r>
      <w:r w:rsidR="00F05755">
        <w:rPr>
          <w:rFonts w:ascii="Times New Roman" w:hAnsi="Times New Roman" w:cs="Times New Roman"/>
          <w:sz w:val="24"/>
          <w:szCs w:val="24"/>
          <w:lang w:val="ru-RU"/>
        </w:rPr>
        <w:t>стран</w:t>
      </w:r>
      <w:r w:rsidR="0053111A" w:rsidRPr="0053111A">
        <w:rPr>
          <w:rFonts w:ascii="Times New Roman" w:hAnsi="Times New Roman" w:cs="Times New Roman"/>
          <w:sz w:val="24"/>
          <w:szCs w:val="24"/>
          <w:lang w:val="ru-RU"/>
        </w:rPr>
        <w:t>-</w:t>
      </w:r>
      <w:r w:rsidR="0053111A">
        <w:rPr>
          <w:rFonts w:ascii="Times New Roman" w:hAnsi="Times New Roman" w:cs="Times New Roman"/>
          <w:sz w:val="24"/>
          <w:szCs w:val="24"/>
          <w:lang w:val="ru-RU"/>
        </w:rPr>
        <w:t>членов</w:t>
      </w:r>
      <w:r w:rsidR="0053111A" w:rsidRPr="0053111A">
        <w:rPr>
          <w:rFonts w:ascii="Times New Roman" w:hAnsi="Times New Roman" w:cs="Times New Roman"/>
          <w:sz w:val="24"/>
          <w:szCs w:val="24"/>
          <w:lang w:val="ru-RU"/>
        </w:rPr>
        <w:t xml:space="preserve"> </w:t>
      </w:r>
      <w:r w:rsidR="00F05755">
        <w:rPr>
          <w:rFonts w:ascii="Times New Roman" w:hAnsi="Times New Roman" w:cs="Times New Roman"/>
          <w:sz w:val="24"/>
          <w:szCs w:val="24"/>
          <w:lang w:val="ru-RU"/>
        </w:rPr>
        <w:t xml:space="preserve">оценили </w:t>
      </w:r>
      <w:r w:rsidR="0053111A">
        <w:rPr>
          <w:rFonts w:ascii="Times New Roman" w:hAnsi="Times New Roman" w:cs="Times New Roman"/>
          <w:sz w:val="24"/>
          <w:szCs w:val="24"/>
          <w:lang w:val="ru-RU"/>
        </w:rPr>
        <w:t>воздействие</w:t>
      </w:r>
      <w:r w:rsidR="00F05755">
        <w:rPr>
          <w:rFonts w:ascii="Times New Roman" w:hAnsi="Times New Roman" w:cs="Times New Roman"/>
          <w:sz w:val="24"/>
          <w:szCs w:val="24"/>
          <w:lang w:val="ru-RU"/>
        </w:rPr>
        <w:t xml:space="preserve"> как значительное</w:t>
      </w:r>
      <w:r w:rsidR="00495A52"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9 стран указали степень воздействия на уровне более 75%</w:t>
      </w:r>
      <w:r w:rsidR="00495A52" w:rsidRPr="0053111A">
        <w:rPr>
          <w:rFonts w:ascii="Times New Roman" w:hAnsi="Times New Roman" w:cs="Times New Roman"/>
          <w:sz w:val="24"/>
          <w:szCs w:val="24"/>
          <w:lang w:val="ru-RU"/>
        </w:rPr>
        <w:t>)</w:t>
      </w:r>
      <w:r w:rsidR="0053111A">
        <w:rPr>
          <w:rFonts w:ascii="Times New Roman" w:hAnsi="Times New Roman" w:cs="Times New Roman"/>
          <w:sz w:val="24"/>
          <w:szCs w:val="24"/>
          <w:lang w:val="ru-RU"/>
        </w:rPr>
        <w:t xml:space="preserve"> или высоко</w:t>
      </w:r>
      <w:r w:rsidR="00F05755">
        <w:rPr>
          <w:rFonts w:ascii="Times New Roman" w:hAnsi="Times New Roman" w:cs="Times New Roman"/>
          <w:sz w:val="24"/>
          <w:szCs w:val="24"/>
          <w:lang w:val="ru-RU"/>
        </w:rPr>
        <w:t>е</w:t>
      </w:r>
      <w:r w:rsidR="0053111A">
        <w:rPr>
          <w:rFonts w:ascii="Times New Roman" w:hAnsi="Times New Roman" w:cs="Times New Roman"/>
          <w:sz w:val="24"/>
          <w:szCs w:val="24"/>
          <w:lang w:val="ru-RU"/>
        </w:rPr>
        <w:t xml:space="preserve"> </w:t>
      </w:r>
      <w:r w:rsidR="00495A52" w:rsidRPr="0053111A">
        <w:rPr>
          <w:rFonts w:ascii="Times New Roman" w:hAnsi="Times New Roman" w:cs="Times New Roman"/>
          <w:sz w:val="24"/>
          <w:szCs w:val="24"/>
          <w:lang w:val="ru-RU"/>
        </w:rPr>
        <w:t>(</w:t>
      </w:r>
      <w:r w:rsidR="0053111A">
        <w:rPr>
          <w:rFonts w:ascii="Times New Roman" w:hAnsi="Times New Roman" w:cs="Times New Roman"/>
          <w:sz w:val="24"/>
          <w:szCs w:val="24"/>
          <w:lang w:val="ru-RU"/>
        </w:rPr>
        <w:t xml:space="preserve">на уровне </w:t>
      </w:r>
      <w:r w:rsidR="00495A52" w:rsidRPr="0053111A">
        <w:rPr>
          <w:rFonts w:ascii="Times New Roman" w:hAnsi="Times New Roman" w:cs="Times New Roman"/>
          <w:sz w:val="24"/>
          <w:szCs w:val="24"/>
          <w:lang w:val="ru-RU"/>
        </w:rPr>
        <w:t xml:space="preserve">45-75% </w:t>
      </w:r>
      <w:r w:rsidR="0053111A">
        <w:rPr>
          <w:rFonts w:ascii="Times New Roman" w:hAnsi="Times New Roman" w:cs="Times New Roman"/>
          <w:sz w:val="24"/>
          <w:szCs w:val="24"/>
          <w:lang w:val="ru-RU"/>
        </w:rPr>
        <w:t>по ответам 3 стран</w:t>
      </w:r>
      <w:r w:rsidR="00495A52" w:rsidRPr="0053111A">
        <w:rPr>
          <w:rFonts w:ascii="Times New Roman" w:hAnsi="Times New Roman" w:cs="Times New Roman"/>
          <w:sz w:val="24"/>
          <w:szCs w:val="24"/>
          <w:lang w:val="ru-RU"/>
        </w:rPr>
        <w:t>)</w:t>
      </w:r>
      <w:r w:rsidR="0053111A">
        <w:rPr>
          <w:rFonts w:ascii="Times New Roman" w:hAnsi="Times New Roman" w:cs="Times New Roman"/>
          <w:sz w:val="24"/>
          <w:szCs w:val="24"/>
          <w:lang w:val="ru-RU"/>
        </w:rPr>
        <w:t xml:space="preserve">, </w:t>
      </w:r>
      <w:r w:rsidR="00F05755">
        <w:rPr>
          <w:rFonts w:ascii="Times New Roman" w:hAnsi="Times New Roman" w:cs="Times New Roman"/>
          <w:sz w:val="24"/>
          <w:szCs w:val="24"/>
          <w:lang w:val="ru-RU"/>
        </w:rPr>
        <w:t>а</w:t>
      </w:r>
      <w:r w:rsidR="0053111A">
        <w:rPr>
          <w:rFonts w:ascii="Times New Roman" w:hAnsi="Times New Roman" w:cs="Times New Roman"/>
          <w:sz w:val="24"/>
          <w:szCs w:val="24"/>
          <w:lang w:val="ru-RU"/>
        </w:rPr>
        <w:t xml:space="preserve"> представители еще 5 стран ответили, что уровень воздействия умеренный </w:t>
      </w:r>
      <w:r w:rsidR="00495A52" w:rsidRPr="0053111A">
        <w:rPr>
          <w:rFonts w:ascii="Times New Roman" w:hAnsi="Times New Roman" w:cs="Times New Roman"/>
          <w:sz w:val="24"/>
          <w:szCs w:val="24"/>
          <w:lang w:val="ru-RU"/>
        </w:rPr>
        <w:t>(</w:t>
      </w:r>
      <w:r w:rsidR="0053111A">
        <w:rPr>
          <w:rFonts w:ascii="Times New Roman" w:hAnsi="Times New Roman" w:cs="Times New Roman"/>
          <w:sz w:val="24"/>
          <w:szCs w:val="24"/>
          <w:lang w:val="ru-RU"/>
        </w:rPr>
        <w:t>от</w:t>
      </w:r>
      <w:r w:rsidR="00495A52" w:rsidRPr="0053111A">
        <w:rPr>
          <w:rFonts w:ascii="Times New Roman" w:hAnsi="Times New Roman" w:cs="Times New Roman"/>
          <w:sz w:val="24"/>
          <w:szCs w:val="24"/>
          <w:lang w:val="ru-RU"/>
        </w:rPr>
        <w:t xml:space="preserve"> 15-45%). </w:t>
      </w:r>
      <w:r w:rsidR="00F05755">
        <w:rPr>
          <w:rFonts w:ascii="Times New Roman" w:hAnsi="Times New Roman" w:cs="Times New Roman"/>
          <w:sz w:val="24"/>
          <w:szCs w:val="24"/>
          <w:lang w:val="ru-RU"/>
        </w:rPr>
        <w:t xml:space="preserve"> Всего </w:t>
      </w:r>
      <w:r w:rsidR="0053111A">
        <w:rPr>
          <w:rFonts w:ascii="Times New Roman" w:hAnsi="Times New Roman" w:cs="Times New Roman"/>
          <w:sz w:val="24"/>
          <w:szCs w:val="24"/>
          <w:lang w:val="ru-RU"/>
        </w:rPr>
        <w:t>одн</w:t>
      </w:r>
      <w:r w:rsidR="00F05755">
        <w:rPr>
          <w:rFonts w:ascii="Times New Roman" w:hAnsi="Times New Roman" w:cs="Times New Roman"/>
          <w:sz w:val="24"/>
          <w:szCs w:val="24"/>
          <w:lang w:val="ru-RU"/>
        </w:rPr>
        <w:t xml:space="preserve">а </w:t>
      </w:r>
      <w:r w:rsidR="0053111A">
        <w:rPr>
          <w:rFonts w:ascii="Times New Roman" w:hAnsi="Times New Roman" w:cs="Times New Roman"/>
          <w:sz w:val="24"/>
          <w:szCs w:val="24"/>
          <w:lang w:val="ru-RU"/>
        </w:rPr>
        <w:t>стран</w:t>
      </w:r>
      <w:r w:rsidR="00F05755">
        <w:rPr>
          <w:rFonts w:ascii="Times New Roman" w:hAnsi="Times New Roman" w:cs="Times New Roman"/>
          <w:sz w:val="24"/>
          <w:szCs w:val="24"/>
          <w:lang w:val="ru-RU"/>
        </w:rPr>
        <w:t>а</w:t>
      </w:r>
      <w:r w:rsidR="0053111A" w:rsidRPr="0053111A">
        <w:rPr>
          <w:rFonts w:ascii="Times New Roman" w:hAnsi="Times New Roman" w:cs="Times New Roman"/>
          <w:sz w:val="24"/>
          <w:szCs w:val="24"/>
          <w:lang w:val="ru-RU"/>
        </w:rPr>
        <w:t xml:space="preserve"> </w:t>
      </w:r>
      <w:r w:rsidR="0053111A">
        <w:rPr>
          <w:rFonts w:ascii="Times New Roman" w:hAnsi="Times New Roman" w:cs="Times New Roman"/>
          <w:sz w:val="24"/>
          <w:szCs w:val="24"/>
          <w:lang w:val="ru-RU"/>
        </w:rPr>
        <w:t>оценил</w:t>
      </w:r>
      <w:r w:rsidR="00F05755">
        <w:rPr>
          <w:rFonts w:ascii="Times New Roman" w:hAnsi="Times New Roman" w:cs="Times New Roman"/>
          <w:sz w:val="24"/>
          <w:szCs w:val="24"/>
          <w:lang w:val="ru-RU"/>
        </w:rPr>
        <w:t>а</w:t>
      </w:r>
      <w:r w:rsidR="0053111A">
        <w:rPr>
          <w:rFonts w:ascii="Times New Roman" w:hAnsi="Times New Roman" w:cs="Times New Roman"/>
          <w:sz w:val="24"/>
          <w:szCs w:val="24"/>
          <w:lang w:val="ru-RU"/>
        </w:rPr>
        <w:t xml:space="preserve"> воздействие как слабое</w:t>
      </w:r>
      <w:r w:rsidR="00495A52" w:rsidRPr="0053111A">
        <w:rPr>
          <w:rFonts w:ascii="Times New Roman" w:hAnsi="Times New Roman" w:cs="Times New Roman"/>
          <w:sz w:val="24"/>
          <w:szCs w:val="24"/>
          <w:lang w:val="ru-RU"/>
        </w:rPr>
        <w:t>.</w:t>
      </w:r>
      <w:r w:rsidR="00495A52" w:rsidRPr="00DC1D4F">
        <w:rPr>
          <w:rStyle w:val="FootnoteReference"/>
          <w:rFonts w:ascii="Times New Roman" w:hAnsi="Times New Roman" w:cs="Times New Roman"/>
          <w:sz w:val="24"/>
          <w:szCs w:val="24"/>
        </w:rPr>
        <w:footnoteReference w:id="5"/>
      </w:r>
      <w:r w:rsidR="00495A52" w:rsidRPr="0053111A">
        <w:rPr>
          <w:rFonts w:ascii="Times New Roman" w:hAnsi="Times New Roman" w:cs="Times New Roman"/>
          <w:sz w:val="24"/>
          <w:szCs w:val="24"/>
          <w:lang w:val="ru-RU"/>
        </w:rPr>
        <w:t xml:space="preserve"> </w:t>
      </w:r>
    </w:p>
    <w:p w14:paraId="26551E48" w14:textId="7BFA5EA4" w:rsidR="00495A52" w:rsidRPr="00E23246" w:rsidRDefault="00CD2E1A" w:rsidP="00B02691">
      <w:pPr>
        <w:pStyle w:val="ListParagraph"/>
        <w:numPr>
          <w:ilvl w:val="0"/>
          <w:numId w:val="55"/>
        </w:numPr>
        <w:spacing w:before="240"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Увяз</w:t>
      </w:r>
      <w:r w:rsidR="0053015A">
        <w:rPr>
          <w:rFonts w:ascii="Times New Roman" w:hAnsi="Times New Roman" w:cs="Times New Roman"/>
          <w:sz w:val="24"/>
          <w:szCs w:val="24"/>
          <w:lang w:val="ru-RU"/>
        </w:rPr>
        <w:t xml:space="preserve">ка </w:t>
      </w:r>
      <w:r>
        <w:rPr>
          <w:rFonts w:ascii="Times New Roman" w:hAnsi="Times New Roman" w:cs="Times New Roman"/>
          <w:sz w:val="24"/>
          <w:szCs w:val="24"/>
          <w:lang w:val="ru-RU"/>
        </w:rPr>
        <w:t>этих</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улучшений</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оценками</w:t>
      </w:r>
      <w:r w:rsidR="0053015A">
        <w:rPr>
          <w:rFonts w:ascii="Times New Roman" w:hAnsi="Times New Roman" w:cs="Times New Roman"/>
          <w:sz w:val="24"/>
          <w:szCs w:val="24"/>
          <w:lang w:val="ru-RU"/>
        </w:rPr>
        <w:t xml:space="preserve"> систем</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УГФ</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оказал</w:t>
      </w:r>
      <w:r w:rsidR="0053015A">
        <w:rPr>
          <w:rFonts w:ascii="Times New Roman" w:hAnsi="Times New Roman" w:cs="Times New Roman"/>
          <w:sz w:val="24"/>
          <w:szCs w:val="24"/>
          <w:lang w:val="ru-RU"/>
        </w:rPr>
        <w:t>ась</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более</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сложной</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задачей</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так</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как</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только</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две</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страны</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БС</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Российская</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Федерация</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Кыргызская</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Республика</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СВА</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Армения</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Кыргызская</w:t>
      </w:r>
      <w:r w:rsidRPr="00CD2E1A">
        <w:rPr>
          <w:rFonts w:ascii="Times New Roman" w:hAnsi="Times New Roman" w:cs="Times New Roman"/>
          <w:sz w:val="24"/>
          <w:szCs w:val="24"/>
          <w:lang w:val="ru-RU"/>
        </w:rPr>
        <w:t xml:space="preserve"> </w:t>
      </w:r>
      <w:r>
        <w:rPr>
          <w:rFonts w:ascii="Times New Roman" w:hAnsi="Times New Roman" w:cs="Times New Roman"/>
          <w:sz w:val="24"/>
          <w:szCs w:val="24"/>
          <w:lang w:val="ru-RU"/>
        </w:rPr>
        <w:t>Республика) и семь стран из КС</w:t>
      </w:r>
      <w:r w:rsidRPr="00CD2E1A">
        <w:rPr>
          <w:rFonts w:ascii="Times New Roman" w:hAnsi="Times New Roman" w:cs="Times New Roman"/>
          <w:sz w:val="24"/>
          <w:szCs w:val="24"/>
          <w:lang w:val="ru-RU"/>
        </w:rPr>
        <w:t xml:space="preserve"> </w:t>
      </w:r>
      <w:r w:rsidR="00495A52" w:rsidRPr="00CD2E1A">
        <w:rPr>
          <w:rFonts w:ascii="Times New Roman" w:hAnsi="Times New Roman" w:cs="Times New Roman"/>
          <w:sz w:val="24"/>
          <w:szCs w:val="24"/>
          <w:lang w:val="ru-RU"/>
        </w:rPr>
        <w:t>(</w:t>
      </w:r>
      <w:r w:rsidR="006D0805">
        <w:rPr>
          <w:rFonts w:ascii="Times New Roman" w:hAnsi="Times New Roman" w:cs="Times New Roman"/>
          <w:sz w:val="24"/>
          <w:szCs w:val="24"/>
          <w:lang w:val="ru-RU"/>
        </w:rPr>
        <w:t xml:space="preserve">Азербайджан, Грузия, Албания, Российская </w:t>
      </w:r>
      <w:r w:rsidR="006D0805" w:rsidRPr="003479F7">
        <w:rPr>
          <w:rFonts w:ascii="Times New Roman" w:hAnsi="Times New Roman" w:cs="Times New Roman"/>
          <w:sz w:val="24"/>
          <w:szCs w:val="24"/>
          <w:lang w:val="ru-RU"/>
        </w:rPr>
        <w:t>Федерация, Кыргызская Республика и Казахстан)</w:t>
      </w:r>
      <w:r w:rsidR="00E23246" w:rsidRPr="003479F7">
        <w:rPr>
          <w:rFonts w:ascii="Times New Roman" w:hAnsi="Times New Roman" w:cs="Times New Roman"/>
          <w:sz w:val="24"/>
          <w:szCs w:val="24"/>
          <w:lang w:val="ru-RU"/>
        </w:rPr>
        <w:t xml:space="preserve"> представили перечень показателей</w:t>
      </w:r>
      <w:r w:rsidR="00E23246">
        <w:rPr>
          <w:rFonts w:ascii="Times New Roman" w:hAnsi="Times New Roman" w:cs="Times New Roman"/>
          <w:sz w:val="24"/>
          <w:szCs w:val="24"/>
          <w:lang w:val="ru-RU"/>
        </w:rPr>
        <w:t xml:space="preserve">, </w:t>
      </w:r>
      <w:r w:rsidR="00094B99">
        <w:rPr>
          <w:rFonts w:ascii="Times New Roman" w:hAnsi="Times New Roman" w:cs="Times New Roman"/>
          <w:sz w:val="24"/>
          <w:szCs w:val="24"/>
          <w:lang w:val="ru-RU"/>
        </w:rPr>
        <w:t>на значения к</w:t>
      </w:r>
      <w:r w:rsidR="00E23246">
        <w:rPr>
          <w:rFonts w:ascii="Times New Roman" w:hAnsi="Times New Roman" w:cs="Times New Roman"/>
          <w:sz w:val="24"/>
          <w:szCs w:val="24"/>
          <w:lang w:val="ru-RU"/>
        </w:rPr>
        <w:t>оторы</w:t>
      </w:r>
      <w:r w:rsidR="00094B99">
        <w:rPr>
          <w:rFonts w:ascii="Times New Roman" w:hAnsi="Times New Roman" w:cs="Times New Roman"/>
          <w:sz w:val="24"/>
          <w:szCs w:val="24"/>
          <w:lang w:val="ru-RU"/>
        </w:rPr>
        <w:t xml:space="preserve">х </w:t>
      </w:r>
      <w:r w:rsidR="005F270E">
        <w:rPr>
          <w:rFonts w:ascii="Times New Roman" w:hAnsi="Times New Roman" w:cs="Times New Roman"/>
          <w:sz w:val="24"/>
          <w:szCs w:val="24"/>
          <w:lang w:val="ru-RU"/>
        </w:rPr>
        <w:t xml:space="preserve">повлияла программа </w:t>
      </w:r>
      <w:r w:rsidR="00495A52" w:rsidRPr="00DC1D4F">
        <w:rPr>
          <w:rFonts w:ascii="Times New Roman" w:hAnsi="Times New Roman" w:cs="Times New Roman"/>
          <w:sz w:val="24"/>
          <w:szCs w:val="24"/>
        </w:rPr>
        <w:t>PEMPAL</w:t>
      </w:r>
      <w:r w:rsidR="00495A52" w:rsidRPr="00CD2E1A">
        <w:rPr>
          <w:rFonts w:ascii="Times New Roman" w:hAnsi="Times New Roman" w:cs="Times New Roman"/>
          <w:sz w:val="24"/>
          <w:szCs w:val="24"/>
          <w:lang w:val="ru-RU"/>
        </w:rPr>
        <w:t xml:space="preserve">. </w:t>
      </w:r>
      <w:r w:rsidR="005F270E">
        <w:rPr>
          <w:rFonts w:ascii="Times New Roman" w:hAnsi="Times New Roman" w:cs="Times New Roman"/>
          <w:sz w:val="24"/>
          <w:szCs w:val="24"/>
          <w:lang w:val="ru-RU"/>
        </w:rPr>
        <w:t xml:space="preserve">При этом </w:t>
      </w:r>
      <w:r w:rsidR="00E23246">
        <w:rPr>
          <w:rFonts w:ascii="Times New Roman" w:hAnsi="Times New Roman" w:cs="Times New Roman"/>
          <w:sz w:val="24"/>
          <w:szCs w:val="24"/>
          <w:lang w:val="ru-RU"/>
        </w:rPr>
        <w:t>было</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отмечено</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что</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относить</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улучшения</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по</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данным</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показателям</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на</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счет</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программы</w:t>
      </w:r>
      <w:r w:rsidR="00E23246" w:rsidRPr="00E23246">
        <w:rPr>
          <w:rFonts w:ascii="Times New Roman" w:hAnsi="Times New Roman" w:cs="Times New Roman"/>
          <w:sz w:val="24"/>
          <w:szCs w:val="24"/>
          <w:lang w:val="ru-RU"/>
        </w:rPr>
        <w:t xml:space="preserve"> </w:t>
      </w:r>
      <w:r w:rsidR="00E23246">
        <w:rPr>
          <w:rFonts w:ascii="Times New Roman" w:hAnsi="Times New Roman" w:cs="Times New Roman"/>
          <w:sz w:val="24"/>
          <w:szCs w:val="24"/>
          <w:lang w:val="ru-RU"/>
        </w:rPr>
        <w:t xml:space="preserve">надо с осторожностью, так как на </w:t>
      </w:r>
      <w:r w:rsidR="005F270E">
        <w:rPr>
          <w:rFonts w:ascii="Times New Roman" w:hAnsi="Times New Roman" w:cs="Times New Roman"/>
          <w:sz w:val="24"/>
          <w:szCs w:val="24"/>
          <w:lang w:val="ru-RU"/>
        </w:rPr>
        <w:t xml:space="preserve">состояние </w:t>
      </w:r>
      <w:r w:rsidR="00E23246">
        <w:rPr>
          <w:rFonts w:ascii="Times New Roman" w:hAnsi="Times New Roman" w:cs="Times New Roman"/>
          <w:sz w:val="24"/>
          <w:szCs w:val="24"/>
          <w:lang w:val="ru-RU"/>
        </w:rPr>
        <w:t>систем УГФ</w:t>
      </w:r>
      <w:r w:rsidR="005F270E">
        <w:rPr>
          <w:rFonts w:ascii="Times New Roman" w:hAnsi="Times New Roman" w:cs="Times New Roman"/>
          <w:sz w:val="24"/>
          <w:szCs w:val="24"/>
          <w:lang w:val="ru-RU"/>
        </w:rPr>
        <w:t xml:space="preserve"> в той или иной </w:t>
      </w:r>
      <w:r w:rsidR="00E23246">
        <w:rPr>
          <w:rFonts w:ascii="Times New Roman" w:hAnsi="Times New Roman" w:cs="Times New Roman"/>
          <w:sz w:val="24"/>
          <w:szCs w:val="24"/>
          <w:lang w:val="ru-RU"/>
        </w:rPr>
        <w:t>стран</w:t>
      </w:r>
      <w:r w:rsidR="005F270E">
        <w:rPr>
          <w:rFonts w:ascii="Times New Roman" w:hAnsi="Times New Roman" w:cs="Times New Roman"/>
          <w:sz w:val="24"/>
          <w:szCs w:val="24"/>
          <w:lang w:val="ru-RU"/>
        </w:rPr>
        <w:t>е</w:t>
      </w:r>
      <w:r w:rsidR="00E23246">
        <w:rPr>
          <w:rFonts w:ascii="Times New Roman" w:hAnsi="Times New Roman" w:cs="Times New Roman"/>
          <w:sz w:val="24"/>
          <w:szCs w:val="24"/>
          <w:lang w:val="ru-RU"/>
        </w:rPr>
        <w:t xml:space="preserve"> влия</w:t>
      </w:r>
      <w:r w:rsidR="005F270E">
        <w:rPr>
          <w:rFonts w:ascii="Times New Roman" w:hAnsi="Times New Roman" w:cs="Times New Roman"/>
          <w:sz w:val="24"/>
          <w:szCs w:val="24"/>
          <w:lang w:val="ru-RU"/>
        </w:rPr>
        <w:t>ет</w:t>
      </w:r>
      <w:r w:rsidR="00E23246">
        <w:rPr>
          <w:rFonts w:ascii="Times New Roman" w:hAnsi="Times New Roman" w:cs="Times New Roman"/>
          <w:sz w:val="24"/>
          <w:szCs w:val="24"/>
          <w:lang w:val="ru-RU"/>
        </w:rPr>
        <w:t xml:space="preserve"> мно</w:t>
      </w:r>
      <w:r w:rsidR="005F270E">
        <w:rPr>
          <w:rFonts w:ascii="Times New Roman" w:hAnsi="Times New Roman" w:cs="Times New Roman"/>
          <w:sz w:val="24"/>
          <w:szCs w:val="24"/>
          <w:lang w:val="ru-RU"/>
        </w:rPr>
        <w:t xml:space="preserve">жество </w:t>
      </w:r>
      <w:r w:rsidR="00E23246">
        <w:rPr>
          <w:rFonts w:ascii="Times New Roman" w:hAnsi="Times New Roman" w:cs="Times New Roman"/>
          <w:sz w:val="24"/>
          <w:szCs w:val="24"/>
          <w:lang w:val="ru-RU"/>
        </w:rPr>
        <w:t>фактор</w:t>
      </w:r>
      <w:r w:rsidR="005F270E">
        <w:rPr>
          <w:rFonts w:ascii="Times New Roman" w:hAnsi="Times New Roman" w:cs="Times New Roman"/>
          <w:sz w:val="24"/>
          <w:szCs w:val="24"/>
          <w:lang w:val="ru-RU"/>
        </w:rPr>
        <w:t>ов</w:t>
      </w:r>
      <w:r w:rsidR="00495A52" w:rsidRPr="00E23246">
        <w:rPr>
          <w:rFonts w:ascii="Times New Roman" w:hAnsi="Times New Roman" w:cs="Times New Roman"/>
          <w:sz w:val="24"/>
          <w:szCs w:val="24"/>
          <w:lang w:val="ru-RU"/>
        </w:rPr>
        <w:t>.</w:t>
      </w:r>
      <w:r w:rsidR="00495A52" w:rsidRPr="00DC1D4F">
        <w:rPr>
          <w:rStyle w:val="FootnoteReference"/>
          <w:rFonts w:ascii="Times New Roman" w:hAnsi="Times New Roman" w:cs="Times New Roman"/>
          <w:sz w:val="24"/>
          <w:szCs w:val="24"/>
        </w:rPr>
        <w:footnoteReference w:id="6"/>
      </w:r>
    </w:p>
    <w:p w14:paraId="2A778520" w14:textId="0A3D1DF4" w:rsidR="00495A52" w:rsidRPr="001F7076" w:rsidRDefault="00E23246" w:rsidP="00495A52">
      <w:pPr>
        <w:tabs>
          <w:tab w:val="left" w:pos="90"/>
        </w:tabs>
        <w:spacing w:before="240"/>
        <w:jc w:val="both"/>
        <w:rPr>
          <w:lang w:val="ru-RU"/>
        </w:rPr>
      </w:pPr>
      <w:r>
        <w:rPr>
          <w:b/>
          <w:lang w:val="ru-RU"/>
        </w:rPr>
        <w:t>Некоторые</w:t>
      </w:r>
      <w:r w:rsidRPr="00E23246">
        <w:rPr>
          <w:b/>
          <w:lang w:val="ru-RU"/>
        </w:rPr>
        <w:t xml:space="preserve"> </w:t>
      </w:r>
      <w:r w:rsidR="006D237F">
        <w:rPr>
          <w:b/>
          <w:lang w:val="ru-RU"/>
        </w:rPr>
        <w:t>убедительные</w:t>
      </w:r>
      <w:r w:rsidRPr="00E23246">
        <w:rPr>
          <w:b/>
          <w:lang w:val="ru-RU"/>
        </w:rPr>
        <w:t xml:space="preserve"> </w:t>
      </w:r>
      <w:r>
        <w:rPr>
          <w:b/>
          <w:lang w:val="ru-RU"/>
        </w:rPr>
        <w:t>доказательства</w:t>
      </w:r>
      <w:r w:rsidRPr="00E23246">
        <w:rPr>
          <w:b/>
          <w:lang w:val="ru-RU"/>
        </w:rPr>
        <w:t xml:space="preserve"> </w:t>
      </w:r>
      <w:r>
        <w:rPr>
          <w:b/>
          <w:lang w:val="ru-RU"/>
        </w:rPr>
        <w:t>также</w:t>
      </w:r>
      <w:r w:rsidRPr="00E23246">
        <w:rPr>
          <w:b/>
          <w:lang w:val="ru-RU"/>
        </w:rPr>
        <w:t xml:space="preserve"> </w:t>
      </w:r>
      <w:r>
        <w:rPr>
          <w:b/>
          <w:lang w:val="ru-RU"/>
        </w:rPr>
        <w:t>содержатся</w:t>
      </w:r>
      <w:r w:rsidRPr="00E23246">
        <w:rPr>
          <w:b/>
          <w:lang w:val="ru-RU"/>
        </w:rPr>
        <w:t xml:space="preserve"> </w:t>
      </w:r>
      <w:r>
        <w:rPr>
          <w:b/>
          <w:lang w:val="ru-RU"/>
        </w:rPr>
        <w:t>в</w:t>
      </w:r>
      <w:r w:rsidRPr="00E23246">
        <w:rPr>
          <w:b/>
          <w:lang w:val="ru-RU"/>
        </w:rPr>
        <w:t xml:space="preserve"> </w:t>
      </w:r>
      <w:r>
        <w:rPr>
          <w:b/>
          <w:lang w:val="ru-RU"/>
        </w:rPr>
        <w:t>опросах</w:t>
      </w:r>
      <w:r w:rsidRPr="00E23246">
        <w:rPr>
          <w:b/>
          <w:lang w:val="ru-RU"/>
        </w:rPr>
        <w:t xml:space="preserve">, </w:t>
      </w:r>
      <w:r>
        <w:rPr>
          <w:b/>
          <w:lang w:val="ru-RU"/>
        </w:rPr>
        <w:t>проведенных</w:t>
      </w:r>
      <w:r w:rsidRPr="00E23246">
        <w:rPr>
          <w:b/>
          <w:lang w:val="ru-RU"/>
        </w:rPr>
        <w:t xml:space="preserve"> </w:t>
      </w:r>
      <w:r>
        <w:rPr>
          <w:b/>
          <w:lang w:val="ru-RU"/>
        </w:rPr>
        <w:t>после</w:t>
      </w:r>
      <w:r w:rsidRPr="00E23246">
        <w:rPr>
          <w:b/>
          <w:lang w:val="ru-RU"/>
        </w:rPr>
        <w:t xml:space="preserve"> </w:t>
      </w:r>
      <w:r>
        <w:rPr>
          <w:b/>
          <w:lang w:val="ru-RU"/>
        </w:rPr>
        <w:t>мероприятий</w:t>
      </w:r>
      <w:r w:rsidRPr="00E23246">
        <w:rPr>
          <w:b/>
          <w:lang w:val="ru-RU"/>
        </w:rPr>
        <w:t xml:space="preserve">, </w:t>
      </w:r>
      <w:r>
        <w:rPr>
          <w:b/>
          <w:lang w:val="ru-RU"/>
        </w:rPr>
        <w:t>и</w:t>
      </w:r>
      <w:r w:rsidRPr="00E23246">
        <w:rPr>
          <w:b/>
          <w:lang w:val="ru-RU"/>
        </w:rPr>
        <w:t xml:space="preserve"> </w:t>
      </w:r>
      <w:r>
        <w:rPr>
          <w:b/>
          <w:lang w:val="ru-RU"/>
        </w:rPr>
        <w:t>в</w:t>
      </w:r>
      <w:r w:rsidRPr="00E23246">
        <w:rPr>
          <w:b/>
          <w:lang w:val="ru-RU"/>
        </w:rPr>
        <w:t xml:space="preserve"> </w:t>
      </w:r>
      <w:r>
        <w:rPr>
          <w:b/>
          <w:lang w:val="ru-RU"/>
        </w:rPr>
        <w:t>опросе</w:t>
      </w:r>
      <w:r w:rsidRPr="00E23246">
        <w:rPr>
          <w:b/>
          <w:lang w:val="ru-RU"/>
        </w:rPr>
        <w:t xml:space="preserve"> </w:t>
      </w:r>
      <w:r>
        <w:rPr>
          <w:b/>
          <w:lang w:val="ru-RU"/>
        </w:rPr>
        <w:t>членов</w:t>
      </w:r>
      <w:r w:rsidRPr="00E23246">
        <w:rPr>
          <w:b/>
          <w:lang w:val="ru-RU"/>
        </w:rPr>
        <w:t xml:space="preserve"> </w:t>
      </w:r>
      <w:r w:rsidR="00076CB5">
        <w:rPr>
          <w:b/>
          <w:lang w:val="ru-RU"/>
        </w:rPr>
        <w:t>сети</w:t>
      </w:r>
      <w:r w:rsidRPr="00E23246">
        <w:rPr>
          <w:b/>
          <w:lang w:val="ru-RU"/>
        </w:rPr>
        <w:t xml:space="preserve">, </w:t>
      </w:r>
      <w:r>
        <w:rPr>
          <w:b/>
          <w:lang w:val="ru-RU"/>
        </w:rPr>
        <w:t>предшествовавшем</w:t>
      </w:r>
      <w:r w:rsidRPr="00E23246">
        <w:rPr>
          <w:b/>
          <w:lang w:val="ru-RU"/>
        </w:rPr>
        <w:t xml:space="preserve"> </w:t>
      </w:r>
      <w:r>
        <w:rPr>
          <w:b/>
          <w:lang w:val="ru-RU"/>
        </w:rPr>
        <w:t>ССО</w:t>
      </w:r>
      <w:r w:rsidRPr="00E23246">
        <w:rPr>
          <w:b/>
          <w:lang w:val="ru-RU"/>
        </w:rPr>
        <w:t xml:space="preserve"> </w:t>
      </w:r>
      <w:r w:rsidR="00495A52" w:rsidRPr="00E23246">
        <w:rPr>
          <w:lang w:val="ru-RU"/>
        </w:rPr>
        <w:t>(</w:t>
      </w:r>
      <w:r>
        <w:rPr>
          <w:lang w:val="ru-RU"/>
        </w:rPr>
        <w:t xml:space="preserve">см. </w:t>
      </w:r>
      <w:r>
        <w:rPr>
          <w:i/>
          <w:lang w:val="ru-RU"/>
        </w:rPr>
        <w:t>Приложение</w:t>
      </w:r>
      <w:r w:rsidRPr="00E23246">
        <w:rPr>
          <w:i/>
          <w:lang w:val="ru-RU"/>
        </w:rPr>
        <w:t xml:space="preserve"> </w:t>
      </w:r>
      <w:r w:rsidR="00495A52" w:rsidRPr="00E23246">
        <w:rPr>
          <w:i/>
          <w:lang w:val="ru-RU"/>
        </w:rPr>
        <w:t>4</w:t>
      </w:r>
      <w:r w:rsidR="00495A52" w:rsidRPr="00E23246">
        <w:rPr>
          <w:lang w:val="ru-RU"/>
        </w:rPr>
        <w:t xml:space="preserve">), </w:t>
      </w:r>
      <w:r>
        <w:rPr>
          <w:lang w:val="ru-RU"/>
        </w:rPr>
        <w:t>хотя</w:t>
      </w:r>
      <w:r w:rsidRPr="00E23246">
        <w:rPr>
          <w:lang w:val="ru-RU"/>
        </w:rPr>
        <w:t xml:space="preserve"> </w:t>
      </w:r>
      <w:r>
        <w:rPr>
          <w:lang w:val="ru-RU"/>
        </w:rPr>
        <w:t>качество</w:t>
      </w:r>
      <w:r w:rsidRPr="00E23246">
        <w:rPr>
          <w:lang w:val="ru-RU"/>
        </w:rPr>
        <w:t xml:space="preserve"> </w:t>
      </w:r>
      <w:r>
        <w:rPr>
          <w:lang w:val="ru-RU"/>
        </w:rPr>
        <w:t>обратной</w:t>
      </w:r>
      <w:r w:rsidRPr="00E23246">
        <w:rPr>
          <w:lang w:val="ru-RU"/>
        </w:rPr>
        <w:t xml:space="preserve"> </w:t>
      </w:r>
      <w:r>
        <w:rPr>
          <w:lang w:val="ru-RU"/>
        </w:rPr>
        <w:t>связи</w:t>
      </w:r>
      <w:r w:rsidRPr="00E23246">
        <w:rPr>
          <w:lang w:val="ru-RU"/>
        </w:rPr>
        <w:t xml:space="preserve"> </w:t>
      </w:r>
      <w:r>
        <w:rPr>
          <w:lang w:val="ru-RU"/>
        </w:rPr>
        <w:t>ограничено</w:t>
      </w:r>
      <w:r w:rsidRPr="00E23246">
        <w:rPr>
          <w:lang w:val="ru-RU"/>
        </w:rPr>
        <w:t xml:space="preserve"> </w:t>
      </w:r>
      <w:r>
        <w:rPr>
          <w:lang w:val="ru-RU"/>
        </w:rPr>
        <w:t>форматом</w:t>
      </w:r>
      <w:r w:rsidRPr="00E23246">
        <w:rPr>
          <w:lang w:val="ru-RU"/>
        </w:rPr>
        <w:t xml:space="preserve"> </w:t>
      </w:r>
      <w:r>
        <w:rPr>
          <w:lang w:val="ru-RU"/>
        </w:rPr>
        <w:t>и</w:t>
      </w:r>
      <w:r w:rsidRPr="00E23246">
        <w:rPr>
          <w:lang w:val="ru-RU"/>
        </w:rPr>
        <w:t xml:space="preserve"> </w:t>
      </w:r>
      <w:r>
        <w:rPr>
          <w:lang w:val="ru-RU"/>
        </w:rPr>
        <w:t>функциональными</w:t>
      </w:r>
      <w:r w:rsidRPr="00E23246">
        <w:rPr>
          <w:lang w:val="ru-RU"/>
        </w:rPr>
        <w:t xml:space="preserve"> </w:t>
      </w:r>
      <w:r>
        <w:rPr>
          <w:lang w:val="ru-RU"/>
        </w:rPr>
        <w:t>характеристиками инструмента</w:t>
      </w:r>
      <w:r w:rsidR="00473672">
        <w:rPr>
          <w:lang w:val="ru-RU"/>
        </w:rPr>
        <w:t xml:space="preserve"> опроса</w:t>
      </w:r>
      <w:r w:rsidR="00495A52" w:rsidRPr="00E23246">
        <w:rPr>
          <w:lang w:val="ru-RU"/>
        </w:rPr>
        <w:t>.</w:t>
      </w:r>
      <w:r w:rsidR="002A08F9" w:rsidRPr="00E23246">
        <w:rPr>
          <w:lang w:val="ru-RU"/>
        </w:rPr>
        <w:t xml:space="preserve">  </w:t>
      </w:r>
      <w:r>
        <w:rPr>
          <w:lang w:val="ru-RU"/>
        </w:rPr>
        <w:t>Некоторые</w:t>
      </w:r>
      <w:r w:rsidRPr="001F7076">
        <w:rPr>
          <w:lang w:val="ru-RU"/>
        </w:rPr>
        <w:t xml:space="preserve"> </w:t>
      </w:r>
      <w:r>
        <w:rPr>
          <w:lang w:val="ru-RU"/>
        </w:rPr>
        <w:t>из</w:t>
      </w:r>
      <w:r w:rsidRPr="001F7076">
        <w:rPr>
          <w:lang w:val="ru-RU"/>
        </w:rPr>
        <w:t xml:space="preserve"> </w:t>
      </w:r>
      <w:r>
        <w:rPr>
          <w:lang w:val="ru-RU"/>
        </w:rPr>
        <w:t>примеров</w:t>
      </w:r>
      <w:r w:rsidRPr="001F7076">
        <w:rPr>
          <w:lang w:val="ru-RU"/>
        </w:rPr>
        <w:t xml:space="preserve"> </w:t>
      </w:r>
      <w:r>
        <w:rPr>
          <w:lang w:val="ru-RU"/>
        </w:rPr>
        <w:t>прив</w:t>
      </w:r>
      <w:r w:rsidR="00CE791E">
        <w:rPr>
          <w:lang w:val="ru-RU"/>
        </w:rPr>
        <w:t>одятся</w:t>
      </w:r>
      <w:r w:rsidRPr="001F7076">
        <w:rPr>
          <w:lang w:val="ru-RU"/>
        </w:rPr>
        <w:t xml:space="preserve"> </w:t>
      </w:r>
      <w:r>
        <w:rPr>
          <w:lang w:val="ru-RU"/>
        </w:rPr>
        <w:t>ниже</w:t>
      </w:r>
      <w:r w:rsidR="002A08F9" w:rsidRPr="001F7076">
        <w:rPr>
          <w:lang w:val="ru-RU"/>
        </w:rPr>
        <w:t>.</w:t>
      </w:r>
    </w:p>
    <w:p w14:paraId="463AF5B7" w14:textId="54767848" w:rsidR="002A08F9" w:rsidRPr="001F7076" w:rsidRDefault="00EC22E4" w:rsidP="003726EF">
      <w:pPr>
        <w:pStyle w:val="ta-response-item-content"/>
        <w:shd w:val="clear" w:color="auto" w:fill="D9D9D9" w:themeFill="background1" w:themeFillShade="D9"/>
        <w:jc w:val="both"/>
        <w:rPr>
          <w:i/>
          <w:sz w:val="20"/>
          <w:szCs w:val="20"/>
        </w:rPr>
      </w:pPr>
      <w:r>
        <w:rPr>
          <w:i/>
          <w:sz w:val="20"/>
          <w:szCs w:val="20"/>
        </w:rPr>
        <w:t>Республика</w:t>
      </w:r>
      <w:r w:rsidRPr="00EC22E4">
        <w:rPr>
          <w:i/>
          <w:sz w:val="20"/>
          <w:szCs w:val="20"/>
        </w:rPr>
        <w:t xml:space="preserve"> </w:t>
      </w:r>
      <w:r>
        <w:rPr>
          <w:i/>
          <w:sz w:val="20"/>
          <w:szCs w:val="20"/>
        </w:rPr>
        <w:t>Хорватия</w:t>
      </w:r>
      <w:r w:rsidRPr="00EC22E4">
        <w:rPr>
          <w:i/>
          <w:sz w:val="20"/>
          <w:szCs w:val="20"/>
        </w:rPr>
        <w:t xml:space="preserve"> </w:t>
      </w:r>
      <w:r>
        <w:rPr>
          <w:i/>
          <w:sz w:val="20"/>
          <w:szCs w:val="20"/>
        </w:rPr>
        <w:t>регулярно</w:t>
      </w:r>
      <w:r w:rsidRPr="00EC22E4">
        <w:rPr>
          <w:i/>
          <w:sz w:val="20"/>
          <w:szCs w:val="20"/>
        </w:rPr>
        <w:t xml:space="preserve"> </w:t>
      </w:r>
      <w:r>
        <w:rPr>
          <w:i/>
          <w:sz w:val="20"/>
          <w:szCs w:val="20"/>
        </w:rPr>
        <w:t>отслеживает</w:t>
      </w:r>
      <w:r w:rsidRPr="00EC22E4">
        <w:rPr>
          <w:i/>
          <w:sz w:val="20"/>
          <w:szCs w:val="20"/>
        </w:rPr>
        <w:t xml:space="preserve"> </w:t>
      </w:r>
      <w:r>
        <w:rPr>
          <w:i/>
          <w:sz w:val="20"/>
          <w:szCs w:val="20"/>
        </w:rPr>
        <w:t>улучшения</w:t>
      </w:r>
      <w:r w:rsidRPr="00EC22E4">
        <w:rPr>
          <w:i/>
          <w:sz w:val="20"/>
          <w:szCs w:val="20"/>
        </w:rPr>
        <w:t xml:space="preserve">, </w:t>
      </w:r>
      <w:r>
        <w:rPr>
          <w:i/>
          <w:sz w:val="20"/>
          <w:szCs w:val="20"/>
        </w:rPr>
        <w:t>реформы</w:t>
      </w:r>
      <w:r w:rsidRPr="00EC22E4">
        <w:rPr>
          <w:i/>
          <w:sz w:val="20"/>
          <w:szCs w:val="20"/>
        </w:rPr>
        <w:t xml:space="preserve"> </w:t>
      </w:r>
      <w:r>
        <w:rPr>
          <w:i/>
          <w:sz w:val="20"/>
          <w:szCs w:val="20"/>
        </w:rPr>
        <w:t>и</w:t>
      </w:r>
      <w:r w:rsidRPr="00EC22E4">
        <w:rPr>
          <w:i/>
          <w:sz w:val="20"/>
          <w:szCs w:val="20"/>
        </w:rPr>
        <w:t xml:space="preserve"> </w:t>
      </w:r>
      <w:r>
        <w:rPr>
          <w:i/>
          <w:sz w:val="20"/>
          <w:szCs w:val="20"/>
        </w:rPr>
        <w:t>конкретные</w:t>
      </w:r>
      <w:r w:rsidRPr="00EC22E4">
        <w:rPr>
          <w:i/>
          <w:sz w:val="20"/>
          <w:szCs w:val="20"/>
        </w:rPr>
        <w:t xml:space="preserve"> </w:t>
      </w:r>
      <w:r>
        <w:rPr>
          <w:i/>
          <w:sz w:val="20"/>
          <w:szCs w:val="20"/>
        </w:rPr>
        <w:t>примеры</w:t>
      </w:r>
      <w:r w:rsidRPr="00EC22E4">
        <w:rPr>
          <w:i/>
          <w:sz w:val="20"/>
          <w:szCs w:val="20"/>
        </w:rPr>
        <w:t xml:space="preserve"> </w:t>
      </w:r>
      <w:r>
        <w:rPr>
          <w:i/>
          <w:sz w:val="20"/>
          <w:szCs w:val="20"/>
        </w:rPr>
        <w:t>эффективн</w:t>
      </w:r>
      <w:r w:rsidR="00CE791E">
        <w:rPr>
          <w:i/>
          <w:sz w:val="20"/>
          <w:szCs w:val="20"/>
        </w:rPr>
        <w:t xml:space="preserve">ой </w:t>
      </w:r>
      <w:r>
        <w:rPr>
          <w:i/>
          <w:sz w:val="20"/>
          <w:szCs w:val="20"/>
        </w:rPr>
        <w:t>практики</w:t>
      </w:r>
      <w:r w:rsidRPr="00EC22E4">
        <w:rPr>
          <w:i/>
          <w:sz w:val="20"/>
          <w:szCs w:val="20"/>
        </w:rPr>
        <w:t xml:space="preserve"> </w:t>
      </w:r>
      <w:r>
        <w:rPr>
          <w:i/>
          <w:sz w:val="20"/>
          <w:szCs w:val="20"/>
        </w:rPr>
        <w:t>в</w:t>
      </w:r>
      <w:r w:rsidRPr="00EC22E4">
        <w:rPr>
          <w:i/>
          <w:sz w:val="20"/>
          <w:szCs w:val="20"/>
        </w:rPr>
        <w:t xml:space="preserve"> </w:t>
      </w:r>
      <w:r>
        <w:rPr>
          <w:i/>
          <w:sz w:val="20"/>
          <w:szCs w:val="20"/>
        </w:rPr>
        <w:t>сфере</w:t>
      </w:r>
      <w:r w:rsidRPr="00EC22E4">
        <w:rPr>
          <w:i/>
          <w:sz w:val="20"/>
          <w:szCs w:val="20"/>
        </w:rPr>
        <w:t xml:space="preserve"> </w:t>
      </w:r>
      <w:r>
        <w:rPr>
          <w:i/>
          <w:sz w:val="20"/>
          <w:szCs w:val="20"/>
        </w:rPr>
        <w:t>государственных</w:t>
      </w:r>
      <w:r w:rsidRPr="00EC22E4">
        <w:rPr>
          <w:i/>
          <w:sz w:val="20"/>
          <w:szCs w:val="20"/>
        </w:rPr>
        <w:t xml:space="preserve"> </w:t>
      </w:r>
      <w:r>
        <w:rPr>
          <w:i/>
          <w:sz w:val="20"/>
          <w:szCs w:val="20"/>
        </w:rPr>
        <w:t>финансов</w:t>
      </w:r>
      <w:r w:rsidR="002A08F9" w:rsidRPr="00EC22E4">
        <w:rPr>
          <w:i/>
          <w:sz w:val="20"/>
          <w:szCs w:val="20"/>
        </w:rPr>
        <w:t xml:space="preserve">. </w:t>
      </w:r>
      <w:r>
        <w:rPr>
          <w:i/>
          <w:sz w:val="20"/>
          <w:szCs w:val="20"/>
        </w:rPr>
        <w:t>Программа</w:t>
      </w:r>
      <w:r w:rsidRPr="00805541">
        <w:rPr>
          <w:i/>
          <w:sz w:val="20"/>
          <w:szCs w:val="20"/>
        </w:rPr>
        <w:t xml:space="preserve"> </w:t>
      </w:r>
      <w:r w:rsidR="002A08F9" w:rsidRPr="00805541">
        <w:rPr>
          <w:i/>
          <w:sz w:val="20"/>
          <w:szCs w:val="20"/>
        </w:rPr>
        <w:t xml:space="preserve"> </w:t>
      </w:r>
      <w:r w:rsidR="002A08F9">
        <w:rPr>
          <w:i/>
          <w:sz w:val="20"/>
          <w:szCs w:val="20"/>
          <w:lang w:val="en-US"/>
        </w:rPr>
        <w:t>PEMPAL</w:t>
      </w:r>
      <w:r w:rsidR="002A08F9" w:rsidRPr="00805541">
        <w:rPr>
          <w:i/>
          <w:sz w:val="20"/>
          <w:szCs w:val="20"/>
        </w:rPr>
        <w:t xml:space="preserve"> </w:t>
      </w:r>
      <w:r>
        <w:rPr>
          <w:i/>
          <w:sz w:val="20"/>
          <w:szCs w:val="20"/>
        </w:rPr>
        <w:t>использ</w:t>
      </w:r>
      <w:r w:rsidR="00C7460E">
        <w:rPr>
          <w:i/>
          <w:sz w:val="20"/>
          <w:szCs w:val="20"/>
        </w:rPr>
        <w:t xml:space="preserve">уется в стране </w:t>
      </w:r>
      <w:r>
        <w:rPr>
          <w:i/>
          <w:sz w:val="20"/>
          <w:szCs w:val="20"/>
        </w:rPr>
        <w:t>для</w:t>
      </w:r>
      <w:r w:rsidR="00C7460E">
        <w:rPr>
          <w:i/>
          <w:sz w:val="20"/>
          <w:szCs w:val="20"/>
        </w:rPr>
        <w:t xml:space="preserve"> следующих целей:</w:t>
      </w:r>
      <w:r w:rsidRPr="00805541">
        <w:rPr>
          <w:i/>
          <w:sz w:val="20"/>
          <w:szCs w:val="20"/>
        </w:rPr>
        <w:t xml:space="preserve"> </w:t>
      </w:r>
      <w:r w:rsidR="002A08F9" w:rsidRPr="00805541">
        <w:rPr>
          <w:i/>
          <w:sz w:val="20"/>
          <w:szCs w:val="20"/>
        </w:rPr>
        <w:t xml:space="preserve">1) </w:t>
      </w:r>
      <w:r>
        <w:rPr>
          <w:i/>
          <w:sz w:val="20"/>
          <w:szCs w:val="20"/>
        </w:rPr>
        <w:t>совершенствования</w:t>
      </w:r>
      <w:r w:rsidRPr="00805541">
        <w:rPr>
          <w:i/>
          <w:sz w:val="20"/>
          <w:szCs w:val="20"/>
        </w:rPr>
        <w:t xml:space="preserve"> </w:t>
      </w:r>
      <w:r>
        <w:rPr>
          <w:i/>
          <w:sz w:val="20"/>
          <w:szCs w:val="20"/>
        </w:rPr>
        <w:t>показателей</w:t>
      </w:r>
      <w:r w:rsidRPr="00805541">
        <w:rPr>
          <w:i/>
          <w:sz w:val="20"/>
          <w:szCs w:val="20"/>
        </w:rPr>
        <w:t xml:space="preserve"> </w:t>
      </w:r>
      <w:r w:rsidR="00C7460E">
        <w:rPr>
          <w:i/>
          <w:sz w:val="20"/>
          <w:szCs w:val="20"/>
        </w:rPr>
        <w:t>эффективности</w:t>
      </w:r>
      <w:r w:rsidR="002A08F9" w:rsidRPr="00805541">
        <w:rPr>
          <w:i/>
          <w:sz w:val="20"/>
          <w:szCs w:val="20"/>
        </w:rPr>
        <w:t xml:space="preserve">, </w:t>
      </w:r>
      <w:r>
        <w:rPr>
          <w:i/>
          <w:sz w:val="20"/>
          <w:szCs w:val="20"/>
        </w:rPr>
        <w:t>оценки</w:t>
      </w:r>
      <w:r w:rsidRPr="00805541">
        <w:rPr>
          <w:i/>
          <w:sz w:val="20"/>
          <w:szCs w:val="20"/>
        </w:rPr>
        <w:t xml:space="preserve"> </w:t>
      </w:r>
      <w:r>
        <w:rPr>
          <w:i/>
          <w:sz w:val="20"/>
          <w:szCs w:val="20"/>
        </w:rPr>
        <w:t>и</w:t>
      </w:r>
      <w:r w:rsidRPr="00805541">
        <w:rPr>
          <w:i/>
          <w:sz w:val="20"/>
          <w:szCs w:val="20"/>
        </w:rPr>
        <w:t xml:space="preserve"> </w:t>
      </w:r>
      <w:r>
        <w:rPr>
          <w:i/>
          <w:sz w:val="20"/>
          <w:szCs w:val="20"/>
        </w:rPr>
        <w:t>мониторинга</w:t>
      </w:r>
      <w:r w:rsidRPr="00805541">
        <w:rPr>
          <w:i/>
          <w:sz w:val="20"/>
          <w:szCs w:val="20"/>
        </w:rPr>
        <w:t xml:space="preserve"> </w:t>
      </w:r>
      <w:r>
        <w:rPr>
          <w:i/>
          <w:sz w:val="20"/>
          <w:szCs w:val="20"/>
        </w:rPr>
        <w:t>результатов</w:t>
      </w:r>
      <w:r w:rsidRPr="00805541">
        <w:rPr>
          <w:i/>
          <w:sz w:val="20"/>
          <w:szCs w:val="20"/>
        </w:rPr>
        <w:t>;</w:t>
      </w:r>
      <w:r w:rsidR="00ED0C00">
        <w:rPr>
          <w:i/>
          <w:sz w:val="20"/>
          <w:szCs w:val="20"/>
        </w:rPr>
        <w:t xml:space="preserve"> </w:t>
      </w:r>
      <w:r w:rsidR="002A08F9" w:rsidRPr="00805541">
        <w:rPr>
          <w:i/>
          <w:sz w:val="20"/>
          <w:szCs w:val="20"/>
        </w:rPr>
        <w:t xml:space="preserve">2) </w:t>
      </w:r>
      <w:r>
        <w:rPr>
          <w:i/>
          <w:sz w:val="20"/>
          <w:szCs w:val="20"/>
        </w:rPr>
        <w:t>создания</w:t>
      </w:r>
      <w:r w:rsidRPr="00805541">
        <w:rPr>
          <w:i/>
          <w:sz w:val="20"/>
          <w:szCs w:val="20"/>
        </w:rPr>
        <w:t xml:space="preserve"> </w:t>
      </w:r>
      <w:r>
        <w:rPr>
          <w:i/>
          <w:sz w:val="20"/>
          <w:szCs w:val="20"/>
        </w:rPr>
        <w:t>качественной</w:t>
      </w:r>
      <w:r w:rsidRPr="00805541">
        <w:rPr>
          <w:i/>
          <w:sz w:val="20"/>
          <w:szCs w:val="20"/>
        </w:rPr>
        <w:t xml:space="preserve"> </w:t>
      </w:r>
      <w:r>
        <w:rPr>
          <w:i/>
          <w:sz w:val="20"/>
          <w:szCs w:val="20"/>
        </w:rPr>
        <w:t>системы</w:t>
      </w:r>
      <w:r w:rsidRPr="00805541">
        <w:rPr>
          <w:i/>
          <w:sz w:val="20"/>
          <w:szCs w:val="20"/>
        </w:rPr>
        <w:t xml:space="preserve"> </w:t>
      </w:r>
      <w:r>
        <w:rPr>
          <w:i/>
          <w:sz w:val="20"/>
          <w:szCs w:val="20"/>
        </w:rPr>
        <w:t>внутреннего</w:t>
      </w:r>
      <w:r w:rsidRPr="00805541">
        <w:rPr>
          <w:i/>
          <w:sz w:val="20"/>
          <w:szCs w:val="20"/>
        </w:rPr>
        <w:t xml:space="preserve"> </w:t>
      </w:r>
      <w:r>
        <w:rPr>
          <w:i/>
          <w:sz w:val="20"/>
          <w:szCs w:val="20"/>
        </w:rPr>
        <w:t>финансового</w:t>
      </w:r>
      <w:r w:rsidRPr="00805541">
        <w:rPr>
          <w:i/>
          <w:sz w:val="20"/>
          <w:szCs w:val="20"/>
        </w:rPr>
        <w:t xml:space="preserve"> </w:t>
      </w:r>
      <w:r>
        <w:rPr>
          <w:i/>
          <w:sz w:val="20"/>
          <w:szCs w:val="20"/>
        </w:rPr>
        <w:t>контроля</w:t>
      </w:r>
      <w:r w:rsidRPr="00805541">
        <w:rPr>
          <w:i/>
          <w:sz w:val="20"/>
          <w:szCs w:val="20"/>
        </w:rPr>
        <w:t xml:space="preserve"> </w:t>
      </w:r>
      <w:r>
        <w:rPr>
          <w:i/>
          <w:sz w:val="20"/>
          <w:szCs w:val="20"/>
        </w:rPr>
        <w:t>в</w:t>
      </w:r>
      <w:r w:rsidRPr="00805541">
        <w:rPr>
          <w:i/>
          <w:sz w:val="20"/>
          <w:szCs w:val="20"/>
        </w:rPr>
        <w:t xml:space="preserve"> </w:t>
      </w:r>
      <w:r>
        <w:rPr>
          <w:i/>
          <w:sz w:val="20"/>
          <w:szCs w:val="20"/>
        </w:rPr>
        <w:t>казначействе</w:t>
      </w:r>
      <w:r w:rsidRPr="00805541">
        <w:rPr>
          <w:i/>
          <w:sz w:val="20"/>
          <w:szCs w:val="20"/>
        </w:rPr>
        <w:t xml:space="preserve"> </w:t>
      </w:r>
      <w:r w:rsidR="002A08F9" w:rsidRPr="00805541">
        <w:rPr>
          <w:i/>
          <w:sz w:val="20"/>
          <w:szCs w:val="20"/>
        </w:rPr>
        <w:t>(</w:t>
      </w:r>
      <w:r>
        <w:rPr>
          <w:i/>
          <w:sz w:val="20"/>
          <w:szCs w:val="20"/>
        </w:rPr>
        <w:t>пересмотр</w:t>
      </w:r>
      <w:r w:rsidRPr="00805541">
        <w:rPr>
          <w:i/>
          <w:sz w:val="20"/>
          <w:szCs w:val="20"/>
        </w:rPr>
        <w:t xml:space="preserve"> </w:t>
      </w:r>
      <w:r>
        <w:rPr>
          <w:i/>
          <w:sz w:val="20"/>
          <w:szCs w:val="20"/>
        </w:rPr>
        <w:t>действующих</w:t>
      </w:r>
      <w:r w:rsidRPr="00805541">
        <w:rPr>
          <w:i/>
          <w:sz w:val="20"/>
          <w:szCs w:val="20"/>
        </w:rPr>
        <w:t xml:space="preserve"> </w:t>
      </w:r>
      <w:r>
        <w:rPr>
          <w:i/>
          <w:sz w:val="20"/>
          <w:szCs w:val="20"/>
        </w:rPr>
        <w:t>контрольных</w:t>
      </w:r>
      <w:r w:rsidRPr="00805541">
        <w:rPr>
          <w:i/>
          <w:sz w:val="20"/>
          <w:szCs w:val="20"/>
        </w:rPr>
        <w:t xml:space="preserve"> </w:t>
      </w:r>
      <w:r>
        <w:rPr>
          <w:i/>
          <w:sz w:val="20"/>
          <w:szCs w:val="20"/>
        </w:rPr>
        <w:t>точек</w:t>
      </w:r>
      <w:r w:rsidRPr="00805541">
        <w:rPr>
          <w:i/>
          <w:sz w:val="20"/>
          <w:szCs w:val="20"/>
        </w:rPr>
        <w:t xml:space="preserve"> </w:t>
      </w:r>
      <w:r>
        <w:rPr>
          <w:i/>
          <w:sz w:val="20"/>
          <w:szCs w:val="20"/>
        </w:rPr>
        <w:t>и</w:t>
      </w:r>
      <w:r w:rsidRPr="00805541">
        <w:rPr>
          <w:i/>
          <w:sz w:val="20"/>
          <w:szCs w:val="20"/>
        </w:rPr>
        <w:t xml:space="preserve"> </w:t>
      </w:r>
      <w:r>
        <w:rPr>
          <w:i/>
          <w:sz w:val="20"/>
          <w:szCs w:val="20"/>
        </w:rPr>
        <w:t>введение</w:t>
      </w:r>
      <w:r w:rsidRPr="00805541">
        <w:rPr>
          <w:i/>
          <w:sz w:val="20"/>
          <w:szCs w:val="20"/>
        </w:rPr>
        <w:t xml:space="preserve"> </w:t>
      </w:r>
      <w:r>
        <w:rPr>
          <w:i/>
          <w:sz w:val="20"/>
          <w:szCs w:val="20"/>
        </w:rPr>
        <w:t>новых</w:t>
      </w:r>
      <w:r w:rsidR="002A08F9" w:rsidRPr="00805541">
        <w:rPr>
          <w:i/>
          <w:sz w:val="20"/>
          <w:szCs w:val="20"/>
        </w:rPr>
        <w:t xml:space="preserve">); 3) </w:t>
      </w:r>
      <w:r>
        <w:rPr>
          <w:i/>
          <w:sz w:val="20"/>
          <w:szCs w:val="20"/>
        </w:rPr>
        <w:t>практи</w:t>
      </w:r>
      <w:r w:rsidR="00C7460E">
        <w:rPr>
          <w:i/>
          <w:sz w:val="20"/>
          <w:szCs w:val="20"/>
        </w:rPr>
        <w:t>ка, используемая в странах</w:t>
      </w:r>
      <w:r w:rsidRPr="00805541">
        <w:rPr>
          <w:i/>
          <w:sz w:val="20"/>
          <w:szCs w:val="20"/>
        </w:rPr>
        <w:t>-</w:t>
      </w:r>
      <w:r>
        <w:rPr>
          <w:i/>
          <w:sz w:val="20"/>
          <w:szCs w:val="20"/>
        </w:rPr>
        <w:t>член</w:t>
      </w:r>
      <w:r w:rsidR="00C7460E">
        <w:rPr>
          <w:i/>
          <w:sz w:val="20"/>
          <w:szCs w:val="20"/>
        </w:rPr>
        <w:t xml:space="preserve">ах, представленных в </w:t>
      </w:r>
      <w:r>
        <w:rPr>
          <w:i/>
          <w:sz w:val="20"/>
          <w:szCs w:val="20"/>
        </w:rPr>
        <w:t>рабочей</w:t>
      </w:r>
      <w:r w:rsidRPr="00805541">
        <w:rPr>
          <w:i/>
          <w:sz w:val="20"/>
          <w:szCs w:val="20"/>
        </w:rPr>
        <w:t xml:space="preserve"> </w:t>
      </w:r>
      <w:r>
        <w:rPr>
          <w:i/>
          <w:sz w:val="20"/>
          <w:szCs w:val="20"/>
        </w:rPr>
        <w:t>групп</w:t>
      </w:r>
      <w:r w:rsidR="00C7460E">
        <w:rPr>
          <w:i/>
          <w:sz w:val="20"/>
          <w:szCs w:val="20"/>
        </w:rPr>
        <w:t>е</w:t>
      </w:r>
      <w:r w:rsidRPr="00805541">
        <w:rPr>
          <w:i/>
          <w:sz w:val="20"/>
          <w:szCs w:val="20"/>
        </w:rPr>
        <w:t xml:space="preserve"> </w:t>
      </w:r>
      <w:r>
        <w:rPr>
          <w:i/>
          <w:sz w:val="20"/>
          <w:szCs w:val="20"/>
        </w:rPr>
        <w:t>по</w:t>
      </w:r>
      <w:r w:rsidR="00C7460E">
        <w:rPr>
          <w:i/>
          <w:sz w:val="20"/>
          <w:szCs w:val="20"/>
        </w:rPr>
        <w:t xml:space="preserve"> управлению фондом оплаты труда, </w:t>
      </w:r>
      <w:r>
        <w:rPr>
          <w:i/>
          <w:sz w:val="20"/>
          <w:szCs w:val="20"/>
        </w:rPr>
        <w:t>наряду</w:t>
      </w:r>
      <w:r w:rsidRPr="00805541">
        <w:rPr>
          <w:i/>
          <w:sz w:val="20"/>
          <w:szCs w:val="20"/>
        </w:rPr>
        <w:t xml:space="preserve"> </w:t>
      </w:r>
      <w:r>
        <w:rPr>
          <w:i/>
          <w:sz w:val="20"/>
          <w:szCs w:val="20"/>
        </w:rPr>
        <w:t>с</w:t>
      </w:r>
      <w:r w:rsidRPr="00805541">
        <w:rPr>
          <w:i/>
          <w:sz w:val="20"/>
          <w:szCs w:val="20"/>
        </w:rPr>
        <w:t xml:space="preserve"> </w:t>
      </w:r>
      <w:r>
        <w:rPr>
          <w:i/>
          <w:sz w:val="20"/>
          <w:szCs w:val="20"/>
        </w:rPr>
        <w:t>некоторой</w:t>
      </w:r>
      <w:r w:rsidRPr="00805541">
        <w:rPr>
          <w:i/>
          <w:sz w:val="20"/>
          <w:szCs w:val="20"/>
        </w:rPr>
        <w:t xml:space="preserve"> </w:t>
      </w:r>
      <w:r>
        <w:rPr>
          <w:i/>
          <w:sz w:val="20"/>
          <w:szCs w:val="20"/>
        </w:rPr>
        <w:t>информацией</w:t>
      </w:r>
      <w:r w:rsidRPr="00805541">
        <w:rPr>
          <w:i/>
          <w:sz w:val="20"/>
          <w:szCs w:val="20"/>
        </w:rPr>
        <w:t xml:space="preserve"> </w:t>
      </w:r>
      <w:r>
        <w:rPr>
          <w:i/>
          <w:sz w:val="20"/>
          <w:szCs w:val="20"/>
        </w:rPr>
        <w:t>буд</w:t>
      </w:r>
      <w:r w:rsidR="006505FA">
        <w:rPr>
          <w:i/>
          <w:sz w:val="20"/>
          <w:szCs w:val="20"/>
        </w:rPr>
        <w:t>е</w:t>
      </w:r>
      <w:r>
        <w:rPr>
          <w:i/>
          <w:sz w:val="20"/>
          <w:szCs w:val="20"/>
        </w:rPr>
        <w:t>т</w:t>
      </w:r>
      <w:r w:rsidRPr="00805541">
        <w:rPr>
          <w:i/>
          <w:sz w:val="20"/>
          <w:szCs w:val="20"/>
        </w:rPr>
        <w:t xml:space="preserve"> </w:t>
      </w:r>
      <w:r>
        <w:rPr>
          <w:i/>
          <w:sz w:val="20"/>
          <w:szCs w:val="20"/>
        </w:rPr>
        <w:t>использова</w:t>
      </w:r>
      <w:r w:rsidR="006505FA">
        <w:rPr>
          <w:i/>
          <w:sz w:val="20"/>
          <w:szCs w:val="20"/>
        </w:rPr>
        <w:t xml:space="preserve">ться при </w:t>
      </w:r>
      <w:r w:rsidR="00805541">
        <w:rPr>
          <w:i/>
          <w:sz w:val="20"/>
          <w:szCs w:val="20"/>
        </w:rPr>
        <w:t>создани</w:t>
      </w:r>
      <w:r w:rsidR="006505FA">
        <w:rPr>
          <w:i/>
          <w:sz w:val="20"/>
          <w:szCs w:val="20"/>
        </w:rPr>
        <w:t>и</w:t>
      </w:r>
      <w:r w:rsidR="00805541" w:rsidRPr="00805541">
        <w:rPr>
          <w:i/>
          <w:sz w:val="20"/>
          <w:szCs w:val="20"/>
        </w:rPr>
        <w:t xml:space="preserve"> </w:t>
      </w:r>
      <w:r w:rsidR="00805541">
        <w:rPr>
          <w:i/>
          <w:sz w:val="20"/>
          <w:szCs w:val="20"/>
        </w:rPr>
        <w:t>системы</w:t>
      </w:r>
      <w:r w:rsidR="00805541" w:rsidRPr="00805541">
        <w:rPr>
          <w:i/>
          <w:sz w:val="20"/>
          <w:szCs w:val="20"/>
        </w:rPr>
        <w:t xml:space="preserve"> </w:t>
      </w:r>
      <w:r w:rsidR="00805541">
        <w:rPr>
          <w:i/>
          <w:sz w:val="20"/>
          <w:szCs w:val="20"/>
        </w:rPr>
        <w:t>непрерывного</w:t>
      </w:r>
      <w:r w:rsidR="00805541" w:rsidRPr="00805541">
        <w:rPr>
          <w:i/>
          <w:sz w:val="20"/>
          <w:szCs w:val="20"/>
        </w:rPr>
        <w:t xml:space="preserve"> </w:t>
      </w:r>
      <w:r w:rsidR="00805541">
        <w:rPr>
          <w:i/>
          <w:sz w:val="20"/>
          <w:szCs w:val="20"/>
        </w:rPr>
        <w:t xml:space="preserve">мониторинга и анализа расходов на </w:t>
      </w:r>
      <w:r w:rsidR="00505CBB">
        <w:rPr>
          <w:i/>
          <w:sz w:val="20"/>
          <w:szCs w:val="20"/>
        </w:rPr>
        <w:t xml:space="preserve">оплату </w:t>
      </w:r>
      <w:r w:rsidR="00505CBB">
        <w:rPr>
          <w:i/>
          <w:sz w:val="20"/>
          <w:szCs w:val="20"/>
        </w:rPr>
        <w:lastRenderedPageBreak/>
        <w:t>труда</w:t>
      </w:r>
      <w:r w:rsidR="00805541">
        <w:rPr>
          <w:i/>
          <w:sz w:val="20"/>
          <w:szCs w:val="20"/>
        </w:rPr>
        <w:t xml:space="preserve">, которая будет </w:t>
      </w:r>
      <w:r w:rsidR="00505CBB">
        <w:rPr>
          <w:i/>
          <w:sz w:val="20"/>
          <w:szCs w:val="20"/>
        </w:rPr>
        <w:t xml:space="preserve">внедрена в качестве </w:t>
      </w:r>
      <w:r w:rsidR="00805541">
        <w:rPr>
          <w:i/>
          <w:sz w:val="20"/>
          <w:szCs w:val="20"/>
        </w:rPr>
        <w:t>обязательн</w:t>
      </w:r>
      <w:r w:rsidR="00505CBB">
        <w:rPr>
          <w:i/>
          <w:sz w:val="20"/>
          <w:szCs w:val="20"/>
        </w:rPr>
        <w:t>ой</w:t>
      </w:r>
      <w:r w:rsidR="00805541">
        <w:rPr>
          <w:i/>
          <w:sz w:val="20"/>
          <w:szCs w:val="20"/>
        </w:rPr>
        <w:t xml:space="preserve"> комплексн</w:t>
      </w:r>
      <w:r w:rsidR="00505CBB">
        <w:rPr>
          <w:i/>
          <w:sz w:val="20"/>
          <w:szCs w:val="20"/>
        </w:rPr>
        <w:t>ой</w:t>
      </w:r>
      <w:r w:rsidR="00805541">
        <w:rPr>
          <w:i/>
          <w:sz w:val="20"/>
          <w:szCs w:val="20"/>
        </w:rPr>
        <w:t xml:space="preserve"> проверки на всех уровнях государственного управления</w:t>
      </w:r>
      <w:r w:rsidR="002A08F9" w:rsidRPr="00805541">
        <w:rPr>
          <w:i/>
          <w:sz w:val="20"/>
          <w:szCs w:val="20"/>
        </w:rPr>
        <w:t>;</w:t>
      </w:r>
      <w:r w:rsidR="00805541">
        <w:rPr>
          <w:i/>
          <w:sz w:val="20"/>
          <w:szCs w:val="20"/>
        </w:rPr>
        <w:t xml:space="preserve"> </w:t>
      </w:r>
      <w:r w:rsidR="002A08F9" w:rsidRPr="00805541">
        <w:rPr>
          <w:i/>
          <w:sz w:val="20"/>
          <w:szCs w:val="20"/>
        </w:rPr>
        <w:t>4)</w:t>
      </w:r>
      <w:r w:rsidR="00805541">
        <w:rPr>
          <w:i/>
          <w:sz w:val="20"/>
          <w:szCs w:val="20"/>
        </w:rPr>
        <w:t xml:space="preserve"> в сфере планирования, исполнения и отчетности по поступлению и расходованию средств ЕС </w:t>
      </w:r>
      <w:r w:rsidR="002A08F9" w:rsidRPr="00805541">
        <w:rPr>
          <w:i/>
          <w:sz w:val="20"/>
          <w:szCs w:val="20"/>
        </w:rPr>
        <w:t>(</w:t>
      </w:r>
      <w:r w:rsidR="00805541">
        <w:rPr>
          <w:i/>
          <w:sz w:val="20"/>
          <w:szCs w:val="20"/>
        </w:rPr>
        <w:t>механизм оказания помощи на этапе, предшествующем присоединению, структурные фонды и другие инструменты ЕС</w:t>
      </w:r>
      <w:r w:rsidR="002A08F9" w:rsidRPr="00805541">
        <w:rPr>
          <w:i/>
          <w:sz w:val="20"/>
          <w:szCs w:val="20"/>
        </w:rPr>
        <w:t>)</w:t>
      </w:r>
      <w:r w:rsidR="00505CBB">
        <w:rPr>
          <w:i/>
          <w:sz w:val="20"/>
          <w:szCs w:val="20"/>
        </w:rPr>
        <w:t xml:space="preserve"> -</w:t>
      </w:r>
      <w:r w:rsidR="002A08F9" w:rsidRPr="00805541">
        <w:rPr>
          <w:i/>
          <w:sz w:val="20"/>
          <w:szCs w:val="20"/>
        </w:rPr>
        <w:t xml:space="preserve"> </w:t>
      </w:r>
      <w:r w:rsidR="0003390A">
        <w:rPr>
          <w:i/>
          <w:sz w:val="20"/>
          <w:szCs w:val="20"/>
        </w:rPr>
        <w:t xml:space="preserve">полезные </w:t>
      </w:r>
      <w:r w:rsidR="00505CBB">
        <w:rPr>
          <w:i/>
          <w:sz w:val="20"/>
          <w:szCs w:val="20"/>
        </w:rPr>
        <w:t>материалы</w:t>
      </w:r>
      <w:r w:rsidR="0003390A">
        <w:rPr>
          <w:i/>
          <w:sz w:val="20"/>
          <w:szCs w:val="20"/>
        </w:rPr>
        <w:t>, которые полностью или частично используются в указанных выше процессах</w:t>
      </w:r>
      <w:r w:rsidR="00505CBB">
        <w:rPr>
          <w:i/>
          <w:sz w:val="20"/>
          <w:szCs w:val="20"/>
        </w:rPr>
        <w:t>, были получены от Словении.</w:t>
      </w:r>
      <w:r w:rsidR="002A08F9" w:rsidRPr="00805541">
        <w:rPr>
          <w:i/>
          <w:sz w:val="20"/>
          <w:szCs w:val="20"/>
        </w:rPr>
        <w:t xml:space="preserve"> </w:t>
      </w:r>
      <w:r w:rsidR="002A08F9" w:rsidRPr="001F7076">
        <w:rPr>
          <w:i/>
          <w:sz w:val="20"/>
          <w:szCs w:val="20"/>
        </w:rPr>
        <w:t>(</w:t>
      </w:r>
      <w:r w:rsidR="0003390A">
        <w:rPr>
          <w:i/>
          <w:sz w:val="20"/>
          <w:szCs w:val="20"/>
        </w:rPr>
        <w:t>БС</w:t>
      </w:r>
      <w:r w:rsidR="00505CBB">
        <w:rPr>
          <w:i/>
          <w:sz w:val="20"/>
          <w:szCs w:val="20"/>
        </w:rPr>
        <w:t>)</w:t>
      </w:r>
    </w:p>
    <w:p w14:paraId="5EF14632" w14:textId="646AEC5D" w:rsidR="002A08F9" w:rsidRPr="001F7076" w:rsidRDefault="0003390A" w:rsidP="003726EF">
      <w:pPr>
        <w:pStyle w:val="ta-response-item-content"/>
        <w:shd w:val="clear" w:color="auto" w:fill="D9D9D9" w:themeFill="background1" w:themeFillShade="D9"/>
        <w:jc w:val="both"/>
        <w:rPr>
          <w:i/>
          <w:sz w:val="20"/>
          <w:szCs w:val="20"/>
        </w:rPr>
      </w:pPr>
      <w:r>
        <w:rPr>
          <w:i/>
          <w:sz w:val="20"/>
          <w:szCs w:val="20"/>
        </w:rPr>
        <w:t>Знания</w:t>
      </w:r>
      <w:r w:rsidRPr="0003390A">
        <w:rPr>
          <w:i/>
          <w:sz w:val="20"/>
          <w:szCs w:val="20"/>
        </w:rPr>
        <w:t xml:space="preserve"> </w:t>
      </w:r>
      <w:r>
        <w:rPr>
          <w:i/>
          <w:sz w:val="20"/>
          <w:szCs w:val="20"/>
        </w:rPr>
        <w:t>и</w:t>
      </w:r>
      <w:r w:rsidRPr="0003390A">
        <w:rPr>
          <w:i/>
          <w:sz w:val="20"/>
          <w:szCs w:val="20"/>
        </w:rPr>
        <w:t xml:space="preserve"> </w:t>
      </w:r>
      <w:r>
        <w:rPr>
          <w:i/>
          <w:sz w:val="20"/>
          <w:szCs w:val="20"/>
        </w:rPr>
        <w:t>практические</w:t>
      </w:r>
      <w:r w:rsidRPr="0003390A">
        <w:rPr>
          <w:i/>
          <w:sz w:val="20"/>
          <w:szCs w:val="20"/>
        </w:rPr>
        <w:t xml:space="preserve"> </w:t>
      </w:r>
      <w:r>
        <w:rPr>
          <w:i/>
          <w:sz w:val="20"/>
          <w:szCs w:val="20"/>
        </w:rPr>
        <w:t>методы</w:t>
      </w:r>
      <w:r w:rsidRPr="0003390A">
        <w:rPr>
          <w:i/>
          <w:sz w:val="20"/>
          <w:szCs w:val="20"/>
        </w:rPr>
        <w:t xml:space="preserve">, </w:t>
      </w:r>
      <w:r w:rsidR="00505CBB">
        <w:rPr>
          <w:i/>
          <w:sz w:val="20"/>
          <w:szCs w:val="20"/>
        </w:rPr>
        <w:t>усвоенные</w:t>
      </w:r>
      <w:r w:rsidRPr="0003390A">
        <w:rPr>
          <w:i/>
          <w:sz w:val="20"/>
          <w:szCs w:val="20"/>
        </w:rPr>
        <w:t xml:space="preserve"> </w:t>
      </w:r>
      <w:r>
        <w:rPr>
          <w:i/>
          <w:sz w:val="20"/>
          <w:szCs w:val="20"/>
        </w:rPr>
        <w:t>в</w:t>
      </w:r>
      <w:r w:rsidRPr="0003390A">
        <w:rPr>
          <w:i/>
          <w:sz w:val="20"/>
          <w:szCs w:val="20"/>
        </w:rPr>
        <w:t xml:space="preserve"> </w:t>
      </w:r>
      <w:r>
        <w:rPr>
          <w:i/>
          <w:sz w:val="20"/>
          <w:szCs w:val="20"/>
        </w:rPr>
        <w:t>рамках</w:t>
      </w:r>
      <w:r w:rsidRPr="0003390A">
        <w:rPr>
          <w:i/>
          <w:sz w:val="20"/>
          <w:szCs w:val="20"/>
        </w:rPr>
        <w:t xml:space="preserve"> </w:t>
      </w:r>
      <w:r w:rsidR="002A08F9" w:rsidRPr="00B73777">
        <w:rPr>
          <w:i/>
          <w:sz w:val="20"/>
          <w:szCs w:val="20"/>
          <w:lang w:val="en-US"/>
        </w:rPr>
        <w:t>PEMPAL</w:t>
      </w:r>
      <w:r w:rsidRPr="0003390A">
        <w:rPr>
          <w:i/>
          <w:sz w:val="20"/>
          <w:szCs w:val="20"/>
        </w:rPr>
        <w:t xml:space="preserve">, </w:t>
      </w:r>
      <w:r>
        <w:rPr>
          <w:i/>
          <w:sz w:val="20"/>
          <w:szCs w:val="20"/>
        </w:rPr>
        <w:t>успешно</w:t>
      </w:r>
      <w:r w:rsidRPr="0003390A">
        <w:rPr>
          <w:i/>
          <w:sz w:val="20"/>
          <w:szCs w:val="20"/>
        </w:rPr>
        <w:t xml:space="preserve"> </w:t>
      </w:r>
      <w:r>
        <w:rPr>
          <w:i/>
          <w:sz w:val="20"/>
          <w:szCs w:val="20"/>
        </w:rPr>
        <w:t>используются</w:t>
      </w:r>
      <w:r w:rsidRPr="0003390A">
        <w:rPr>
          <w:i/>
          <w:sz w:val="20"/>
          <w:szCs w:val="20"/>
        </w:rPr>
        <w:t xml:space="preserve"> </w:t>
      </w:r>
      <w:r w:rsidR="00505CBB">
        <w:rPr>
          <w:i/>
          <w:sz w:val="20"/>
          <w:szCs w:val="20"/>
        </w:rPr>
        <w:t xml:space="preserve">при </w:t>
      </w:r>
      <w:r>
        <w:rPr>
          <w:i/>
          <w:sz w:val="20"/>
          <w:szCs w:val="20"/>
        </w:rPr>
        <w:t>разработке</w:t>
      </w:r>
      <w:r w:rsidRPr="0003390A">
        <w:rPr>
          <w:i/>
          <w:sz w:val="20"/>
          <w:szCs w:val="20"/>
        </w:rPr>
        <w:t xml:space="preserve"> </w:t>
      </w:r>
      <w:r>
        <w:rPr>
          <w:i/>
          <w:sz w:val="20"/>
          <w:szCs w:val="20"/>
        </w:rPr>
        <w:t>методологии</w:t>
      </w:r>
      <w:r w:rsidRPr="0003390A">
        <w:rPr>
          <w:i/>
          <w:sz w:val="20"/>
          <w:szCs w:val="20"/>
        </w:rPr>
        <w:t xml:space="preserve"> </w:t>
      </w:r>
      <w:r>
        <w:rPr>
          <w:i/>
          <w:sz w:val="20"/>
          <w:szCs w:val="20"/>
        </w:rPr>
        <w:t>УГФ</w:t>
      </w:r>
      <w:r w:rsidRPr="0003390A">
        <w:rPr>
          <w:i/>
          <w:sz w:val="20"/>
          <w:szCs w:val="20"/>
        </w:rPr>
        <w:t xml:space="preserve"> </w:t>
      </w:r>
      <w:r>
        <w:rPr>
          <w:i/>
          <w:sz w:val="20"/>
          <w:szCs w:val="20"/>
        </w:rPr>
        <w:t>в</w:t>
      </w:r>
      <w:r w:rsidRPr="0003390A">
        <w:rPr>
          <w:i/>
          <w:sz w:val="20"/>
          <w:szCs w:val="20"/>
        </w:rPr>
        <w:t xml:space="preserve"> </w:t>
      </w:r>
      <w:r>
        <w:rPr>
          <w:i/>
          <w:sz w:val="20"/>
          <w:szCs w:val="20"/>
        </w:rPr>
        <w:t>Российской</w:t>
      </w:r>
      <w:r w:rsidRPr="0003390A">
        <w:rPr>
          <w:i/>
          <w:sz w:val="20"/>
          <w:szCs w:val="20"/>
        </w:rPr>
        <w:t xml:space="preserve"> </w:t>
      </w:r>
      <w:r>
        <w:rPr>
          <w:i/>
          <w:sz w:val="20"/>
          <w:szCs w:val="20"/>
        </w:rPr>
        <w:t>Федерации</w:t>
      </w:r>
      <w:r w:rsidR="002A08F9" w:rsidRPr="0003390A">
        <w:rPr>
          <w:i/>
          <w:sz w:val="20"/>
          <w:szCs w:val="20"/>
        </w:rPr>
        <w:t xml:space="preserve">. </w:t>
      </w:r>
      <w:r>
        <w:rPr>
          <w:i/>
          <w:sz w:val="20"/>
          <w:szCs w:val="20"/>
        </w:rPr>
        <w:t>Лучшие</w:t>
      </w:r>
      <w:r w:rsidRPr="0003390A">
        <w:rPr>
          <w:i/>
          <w:sz w:val="20"/>
          <w:szCs w:val="20"/>
        </w:rPr>
        <w:t xml:space="preserve"> </w:t>
      </w:r>
      <w:r>
        <w:rPr>
          <w:i/>
          <w:sz w:val="20"/>
          <w:szCs w:val="20"/>
        </w:rPr>
        <w:t>практики</w:t>
      </w:r>
      <w:r w:rsidRPr="0003390A">
        <w:rPr>
          <w:i/>
          <w:sz w:val="20"/>
          <w:szCs w:val="20"/>
        </w:rPr>
        <w:t xml:space="preserve"> </w:t>
      </w:r>
      <w:r>
        <w:rPr>
          <w:i/>
          <w:sz w:val="20"/>
          <w:szCs w:val="20"/>
        </w:rPr>
        <w:t>учитываются</w:t>
      </w:r>
      <w:r w:rsidRPr="0003390A">
        <w:rPr>
          <w:i/>
          <w:sz w:val="20"/>
          <w:szCs w:val="20"/>
        </w:rPr>
        <w:t xml:space="preserve"> </w:t>
      </w:r>
      <w:r>
        <w:rPr>
          <w:i/>
          <w:sz w:val="20"/>
          <w:szCs w:val="20"/>
        </w:rPr>
        <w:t>при</w:t>
      </w:r>
      <w:r w:rsidRPr="0003390A">
        <w:rPr>
          <w:i/>
          <w:sz w:val="20"/>
          <w:szCs w:val="20"/>
        </w:rPr>
        <w:t xml:space="preserve"> </w:t>
      </w:r>
      <w:r>
        <w:rPr>
          <w:i/>
          <w:sz w:val="20"/>
          <w:szCs w:val="20"/>
        </w:rPr>
        <w:t>внесении</w:t>
      </w:r>
      <w:r w:rsidRPr="0003390A">
        <w:rPr>
          <w:i/>
          <w:sz w:val="20"/>
          <w:szCs w:val="20"/>
        </w:rPr>
        <w:t xml:space="preserve"> </w:t>
      </w:r>
      <w:r>
        <w:rPr>
          <w:i/>
          <w:sz w:val="20"/>
          <w:szCs w:val="20"/>
        </w:rPr>
        <w:t>изменений</w:t>
      </w:r>
      <w:r w:rsidRPr="0003390A">
        <w:rPr>
          <w:i/>
          <w:sz w:val="20"/>
          <w:szCs w:val="20"/>
        </w:rPr>
        <w:t xml:space="preserve"> </w:t>
      </w:r>
      <w:r>
        <w:rPr>
          <w:i/>
          <w:sz w:val="20"/>
          <w:szCs w:val="20"/>
        </w:rPr>
        <w:t>в</w:t>
      </w:r>
      <w:r w:rsidRPr="0003390A">
        <w:rPr>
          <w:i/>
          <w:sz w:val="20"/>
          <w:szCs w:val="20"/>
        </w:rPr>
        <w:t xml:space="preserve"> </w:t>
      </w:r>
      <w:r>
        <w:rPr>
          <w:i/>
          <w:sz w:val="20"/>
          <w:szCs w:val="20"/>
        </w:rPr>
        <w:t>нормативно</w:t>
      </w:r>
      <w:r w:rsidRPr="0003390A">
        <w:rPr>
          <w:i/>
          <w:sz w:val="20"/>
          <w:szCs w:val="20"/>
        </w:rPr>
        <w:t>-</w:t>
      </w:r>
      <w:r>
        <w:rPr>
          <w:i/>
          <w:sz w:val="20"/>
          <w:szCs w:val="20"/>
        </w:rPr>
        <w:t>правовую</w:t>
      </w:r>
      <w:r w:rsidRPr="0003390A">
        <w:rPr>
          <w:i/>
          <w:sz w:val="20"/>
          <w:szCs w:val="20"/>
        </w:rPr>
        <w:t xml:space="preserve"> </w:t>
      </w:r>
      <w:r>
        <w:rPr>
          <w:i/>
          <w:sz w:val="20"/>
          <w:szCs w:val="20"/>
        </w:rPr>
        <w:t>базу</w:t>
      </w:r>
      <w:r w:rsidRPr="0003390A">
        <w:rPr>
          <w:i/>
          <w:sz w:val="20"/>
          <w:szCs w:val="20"/>
        </w:rPr>
        <w:t xml:space="preserve"> </w:t>
      </w:r>
      <w:r>
        <w:rPr>
          <w:i/>
          <w:sz w:val="20"/>
          <w:szCs w:val="20"/>
        </w:rPr>
        <w:t>бюджетной</w:t>
      </w:r>
      <w:r w:rsidRPr="0003390A">
        <w:rPr>
          <w:i/>
          <w:sz w:val="20"/>
          <w:szCs w:val="20"/>
        </w:rPr>
        <w:t xml:space="preserve"> </w:t>
      </w:r>
      <w:r>
        <w:rPr>
          <w:i/>
          <w:sz w:val="20"/>
          <w:szCs w:val="20"/>
        </w:rPr>
        <w:t>системы</w:t>
      </w:r>
      <w:r w:rsidRPr="0003390A">
        <w:rPr>
          <w:i/>
          <w:sz w:val="20"/>
          <w:szCs w:val="20"/>
        </w:rPr>
        <w:t xml:space="preserve"> </w:t>
      </w:r>
      <w:r>
        <w:rPr>
          <w:i/>
          <w:sz w:val="20"/>
          <w:szCs w:val="20"/>
        </w:rPr>
        <w:t>РФ</w:t>
      </w:r>
      <w:r w:rsidR="002A08F9" w:rsidRPr="0003390A">
        <w:rPr>
          <w:i/>
          <w:sz w:val="20"/>
          <w:szCs w:val="20"/>
        </w:rPr>
        <w:t xml:space="preserve">, </w:t>
      </w:r>
      <w:r>
        <w:rPr>
          <w:i/>
          <w:sz w:val="20"/>
          <w:szCs w:val="20"/>
        </w:rPr>
        <w:t>а также при внедрении новых технологий</w:t>
      </w:r>
      <w:r w:rsidR="002A08F9" w:rsidRPr="0003390A">
        <w:rPr>
          <w:i/>
          <w:sz w:val="20"/>
          <w:szCs w:val="20"/>
        </w:rPr>
        <w:t xml:space="preserve">. </w:t>
      </w:r>
      <w:r>
        <w:rPr>
          <w:i/>
          <w:sz w:val="20"/>
          <w:szCs w:val="20"/>
        </w:rPr>
        <w:t>Полученные</w:t>
      </w:r>
      <w:r w:rsidRPr="0003390A">
        <w:rPr>
          <w:i/>
          <w:sz w:val="20"/>
          <w:szCs w:val="20"/>
        </w:rPr>
        <w:t xml:space="preserve"> </w:t>
      </w:r>
      <w:r>
        <w:rPr>
          <w:i/>
          <w:sz w:val="20"/>
          <w:szCs w:val="20"/>
        </w:rPr>
        <w:t>знания</w:t>
      </w:r>
      <w:r w:rsidRPr="0003390A">
        <w:rPr>
          <w:i/>
          <w:sz w:val="20"/>
          <w:szCs w:val="20"/>
        </w:rPr>
        <w:t xml:space="preserve"> </w:t>
      </w:r>
      <w:r>
        <w:rPr>
          <w:i/>
          <w:sz w:val="20"/>
          <w:szCs w:val="20"/>
        </w:rPr>
        <w:t>также</w:t>
      </w:r>
      <w:r w:rsidRPr="0003390A">
        <w:rPr>
          <w:i/>
          <w:sz w:val="20"/>
          <w:szCs w:val="20"/>
        </w:rPr>
        <w:t xml:space="preserve"> </w:t>
      </w:r>
      <w:r>
        <w:rPr>
          <w:i/>
          <w:sz w:val="20"/>
          <w:szCs w:val="20"/>
        </w:rPr>
        <w:t>находят</w:t>
      </w:r>
      <w:r w:rsidRPr="0003390A">
        <w:rPr>
          <w:i/>
          <w:sz w:val="20"/>
          <w:szCs w:val="20"/>
        </w:rPr>
        <w:t xml:space="preserve"> </w:t>
      </w:r>
      <w:r>
        <w:rPr>
          <w:i/>
          <w:sz w:val="20"/>
          <w:szCs w:val="20"/>
        </w:rPr>
        <w:t>отражение</w:t>
      </w:r>
      <w:r w:rsidRPr="0003390A">
        <w:rPr>
          <w:i/>
          <w:sz w:val="20"/>
          <w:szCs w:val="20"/>
        </w:rPr>
        <w:t xml:space="preserve"> </w:t>
      </w:r>
      <w:r>
        <w:rPr>
          <w:i/>
          <w:sz w:val="20"/>
          <w:szCs w:val="20"/>
        </w:rPr>
        <w:t>в</w:t>
      </w:r>
      <w:r w:rsidRPr="0003390A">
        <w:rPr>
          <w:i/>
          <w:sz w:val="20"/>
          <w:szCs w:val="20"/>
        </w:rPr>
        <w:t xml:space="preserve"> </w:t>
      </w:r>
      <w:r>
        <w:rPr>
          <w:i/>
          <w:sz w:val="20"/>
          <w:szCs w:val="20"/>
        </w:rPr>
        <w:t>публикациях</w:t>
      </w:r>
      <w:r w:rsidRPr="0003390A">
        <w:rPr>
          <w:i/>
          <w:sz w:val="20"/>
          <w:szCs w:val="20"/>
        </w:rPr>
        <w:t xml:space="preserve"> </w:t>
      </w:r>
      <w:r>
        <w:rPr>
          <w:i/>
          <w:sz w:val="20"/>
          <w:szCs w:val="20"/>
        </w:rPr>
        <w:t>Федерального</w:t>
      </w:r>
      <w:r w:rsidRPr="0003390A">
        <w:rPr>
          <w:i/>
          <w:sz w:val="20"/>
          <w:szCs w:val="20"/>
        </w:rPr>
        <w:t xml:space="preserve"> </w:t>
      </w:r>
      <w:r>
        <w:rPr>
          <w:i/>
          <w:sz w:val="20"/>
          <w:szCs w:val="20"/>
        </w:rPr>
        <w:t>казначейства</w:t>
      </w:r>
      <w:r w:rsidRPr="0003390A">
        <w:rPr>
          <w:i/>
          <w:sz w:val="20"/>
          <w:szCs w:val="20"/>
        </w:rPr>
        <w:t xml:space="preserve"> </w:t>
      </w:r>
      <w:r w:rsidR="002A08F9" w:rsidRPr="0003390A">
        <w:rPr>
          <w:i/>
          <w:sz w:val="20"/>
          <w:szCs w:val="20"/>
        </w:rPr>
        <w:t xml:space="preserve">- </w:t>
      </w:r>
      <w:r>
        <w:rPr>
          <w:i/>
          <w:sz w:val="20"/>
          <w:szCs w:val="20"/>
        </w:rPr>
        <w:t>после</w:t>
      </w:r>
      <w:r w:rsidRPr="0003390A">
        <w:rPr>
          <w:i/>
          <w:sz w:val="20"/>
          <w:szCs w:val="20"/>
        </w:rPr>
        <w:t xml:space="preserve"> </w:t>
      </w:r>
      <w:r>
        <w:rPr>
          <w:i/>
          <w:sz w:val="20"/>
          <w:szCs w:val="20"/>
        </w:rPr>
        <w:t>проведения</w:t>
      </w:r>
      <w:r w:rsidRPr="0003390A">
        <w:rPr>
          <w:i/>
          <w:sz w:val="20"/>
          <w:szCs w:val="20"/>
        </w:rPr>
        <w:t xml:space="preserve"> </w:t>
      </w:r>
      <w:r>
        <w:rPr>
          <w:i/>
          <w:sz w:val="20"/>
          <w:szCs w:val="20"/>
        </w:rPr>
        <w:t>пленарных</w:t>
      </w:r>
      <w:r w:rsidRPr="0003390A">
        <w:rPr>
          <w:i/>
          <w:sz w:val="20"/>
          <w:szCs w:val="20"/>
        </w:rPr>
        <w:t xml:space="preserve"> </w:t>
      </w:r>
      <w:r>
        <w:rPr>
          <w:i/>
          <w:sz w:val="20"/>
          <w:szCs w:val="20"/>
        </w:rPr>
        <w:t>заседаний</w:t>
      </w:r>
      <w:r w:rsidRPr="0003390A">
        <w:rPr>
          <w:i/>
          <w:sz w:val="20"/>
          <w:szCs w:val="20"/>
        </w:rPr>
        <w:t xml:space="preserve"> </w:t>
      </w:r>
      <w:r>
        <w:rPr>
          <w:i/>
          <w:sz w:val="20"/>
          <w:szCs w:val="20"/>
        </w:rPr>
        <w:t>мы</w:t>
      </w:r>
      <w:r w:rsidRPr="0003390A">
        <w:rPr>
          <w:i/>
          <w:sz w:val="20"/>
          <w:szCs w:val="20"/>
        </w:rPr>
        <w:t xml:space="preserve"> </w:t>
      </w:r>
      <w:r>
        <w:rPr>
          <w:i/>
          <w:sz w:val="20"/>
          <w:szCs w:val="20"/>
        </w:rPr>
        <w:t>готовим</w:t>
      </w:r>
      <w:r w:rsidRPr="0003390A">
        <w:rPr>
          <w:i/>
          <w:sz w:val="20"/>
          <w:szCs w:val="20"/>
        </w:rPr>
        <w:t xml:space="preserve"> </w:t>
      </w:r>
      <w:r>
        <w:rPr>
          <w:i/>
          <w:sz w:val="20"/>
          <w:szCs w:val="20"/>
        </w:rPr>
        <w:t>соответствующие брошюры</w:t>
      </w:r>
      <w:r w:rsidR="002A08F9" w:rsidRPr="0003390A">
        <w:rPr>
          <w:i/>
          <w:sz w:val="20"/>
          <w:szCs w:val="20"/>
        </w:rPr>
        <w:t xml:space="preserve">, </w:t>
      </w:r>
      <w:r>
        <w:rPr>
          <w:i/>
          <w:sz w:val="20"/>
          <w:szCs w:val="20"/>
        </w:rPr>
        <w:t xml:space="preserve">перенятый опыт находит отражение в публикациях сотрудников Федерального </w:t>
      </w:r>
      <w:r w:rsidR="00ED0C00">
        <w:rPr>
          <w:i/>
          <w:sz w:val="20"/>
          <w:szCs w:val="20"/>
        </w:rPr>
        <w:t>к</w:t>
      </w:r>
      <w:r>
        <w:rPr>
          <w:i/>
          <w:sz w:val="20"/>
          <w:szCs w:val="20"/>
        </w:rPr>
        <w:t>азначейства в периодической печати</w:t>
      </w:r>
      <w:r w:rsidR="002A08F9" w:rsidRPr="0003390A">
        <w:rPr>
          <w:i/>
          <w:sz w:val="20"/>
          <w:szCs w:val="20"/>
        </w:rPr>
        <w:t xml:space="preserve">. </w:t>
      </w:r>
      <w:r w:rsidR="002A08F9" w:rsidRPr="001F7076">
        <w:rPr>
          <w:i/>
          <w:sz w:val="20"/>
          <w:szCs w:val="20"/>
        </w:rPr>
        <w:t>(</w:t>
      </w:r>
      <w:r>
        <w:rPr>
          <w:i/>
          <w:sz w:val="20"/>
          <w:szCs w:val="20"/>
        </w:rPr>
        <w:t>КС</w:t>
      </w:r>
      <w:r w:rsidR="002A08F9" w:rsidRPr="001F7076">
        <w:rPr>
          <w:i/>
          <w:sz w:val="20"/>
          <w:szCs w:val="20"/>
        </w:rPr>
        <w:t>)</w:t>
      </w:r>
    </w:p>
    <w:p w14:paraId="691EC866" w14:textId="10950789" w:rsidR="002A08F9" w:rsidRPr="00C553CC" w:rsidRDefault="0003390A" w:rsidP="00D96D41">
      <w:pPr>
        <w:pStyle w:val="ta-response-item-content"/>
        <w:shd w:val="clear" w:color="auto" w:fill="D9D9D9" w:themeFill="background1" w:themeFillShade="D9"/>
        <w:jc w:val="both"/>
        <w:rPr>
          <w:i/>
          <w:sz w:val="20"/>
          <w:szCs w:val="20"/>
        </w:rPr>
      </w:pPr>
      <w:r>
        <w:rPr>
          <w:i/>
          <w:sz w:val="20"/>
          <w:szCs w:val="20"/>
        </w:rPr>
        <w:t>Благодаря</w:t>
      </w:r>
      <w:r w:rsidRPr="00C553CC">
        <w:rPr>
          <w:i/>
          <w:sz w:val="20"/>
          <w:szCs w:val="20"/>
        </w:rPr>
        <w:t xml:space="preserve"> </w:t>
      </w:r>
      <w:r w:rsidR="00470A0D">
        <w:rPr>
          <w:i/>
          <w:sz w:val="20"/>
          <w:szCs w:val="20"/>
        </w:rPr>
        <w:t xml:space="preserve">деятельности </w:t>
      </w:r>
      <w:r>
        <w:rPr>
          <w:i/>
          <w:sz w:val="20"/>
          <w:szCs w:val="20"/>
        </w:rPr>
        <w:t>СВА</w:t>
      </w:r>
      <w:r w:rsidRPr="00C553CC">
        <w:rPr>
          <w:i/>
          <w:sz w:val="20"/>
          <w:szCs w:val="20"/>
        </w:rPr>
        <w:t xml:space="preserve"> </w:t>
      </w:r>
      <w:r w:rsidR="00505CBB">
        <w:rPr>
          <w:i/>
          <w:sz w:val="20"/>
          <w:szCs w:val="20"/>
        </w:rPr>
        <w:t>усовершенствована система</w:t>
      </w:r>
      <w:r w:rsidRPr="00C553CC">
        <w:rPr>
          <w:i/>
          <w:sz w:val="20"/>
          <w:szCs w:val="20"/>
        </w:rPr>
        <w:t xml:space="preserve"> </w:t>
      </w:r>
      <w:r>
        <w:rPr>
          <w:i/>
          <w:sz w:val="20"/>
          <w:szCs w:val="20"/>
        </w:rPr>
        <w:t>оценк</w:t>
      </w:r>
      <w:r w:rsidR="00505CBB">
        <w:rPr>
          <w:i/>
          <w:sz w:val="20"/>
          <w:szCs w:val="20"/>
        </w:rPr>
        <w:t>и</w:t>
      </w:r>
      <w:r w:rsidRPr="00C553CC">
        <w:rPr>
          <w:i/>
          <w:sz w:val="20"/>
          <w:szCs w:val="20"/>
        </w:rPr>
        <w:t xml:space="preserve"> </w:t>
      </w:r>
      <w:r>
        <w:rPr>
          <w:i/>
          <w:sz w:val="20"/>
          <w:szCs w:val="20"/>
        </w:rPr>
        <w:t>рисков</w:t>
      </w:r>
      <w:r w:rsidRPr="00C553CC">
        <w:rPr>
          <w:i/>
          <w:sz w:val="20"/>
          <w:szCs w:val="20"/>
        </w:rPr>
        <w:t xml:space="preserve">, </w:t>
      </w:r>
      <w:r>
        <w:rPr>
          <w:i/>
          <w:sz w:val="20"/>
          <w:szCs w:val="20"/>
        </w:rPr>
        <w:t>а</w:t>
      </w:r>
      <w:r w:rsidRPr="00C553CC">
        <w:rPr>
          <w:i/>
          <w:sz w:val="20"/>
          <w:szCs w:val="20"/>
        </w:rPr>
        <w:t xml:space="preserve"> </w:t>
      </w:r>
      <w:r>
        <w:rPr>
          <w:i/>
          <w:sz w:val="20"/>
          <w:szCs w:val="20"/>
        </w:rPr>
        <w:t>также</w:t>
      </w:r>
      <w:r w:rsidRPr="00C553CC">
        <w:rPr>
          <w:i/>
          <w:sz w:val="20"/>
          <w:szCs w:val="20"/>
        </w:rPr>
        <w:t xml:space="preserve"> </w:t>
      </w:r>
      <w:r>
        <w:rPr>
          <w:i/>
          <w:sz w:val="20"/>
          <w:szCs w:val="20"/>
        </w:rPr>
        <w:t>контроль</w:t>
      </w:r>
      <w:r w:rsidRPr="00C553CC">
        <w:rPr>
          <w:i/>
          <w:sz w:val="20"/>
          <w:szCs w:val="20"/>
        </w:rPr>
        <w:t xml:space="preserve"> </w:t>
      </w:r>
      <w:r>
        <w:rPr>
          <w:i/>
          <w:sz w:val="20"/>
          <w:szCs w:val="20"/>
        </w:rPr>
        <w:t>качества</w:t>
      </w:r>
      <w:r w:rsidRPr="00C553CC">
        <w:rPr>
          <w:i/>
          <w:sz w:val="20"/>
          <w:szCs w:val="20"/>
        </w:rPr>
        <w:t xml:space="preserve"> </w:t>
      </w:r>
      <w:r>
        <w:rPr>
          <w:i/>
          <w:sz w:val="20"/>
          <w:szCs w:val="20"/>
        </w:rPr>
        <w:t>внутреннего</w:t>
      </w:r>
      <w:r w:rsidRPr="00C553CC">
        <w:rPr>
          <w:i/>
          <w:sz w:val="20"/>
          <w:szCs w:val="20"/>
        </w:rPr>
        <w:t xml:space="preserve"> </w:t>
      </w:r>
      <w:r>
        <w:rPr>
          <w:i/>
          <w:sz w:val="20"/>
          <w:szCs w:val="20"/>
        </w:rPr>
        <w:t>аудита</w:t>
      </w:r>
      <w:r w:rsidR="002A08F9" w:rsidRPr="00C553CC">
        <w:rPr>
          <w:i/>
          <w:sz w:val="20"/>
          <w:szCs w:val="20"/>
        </w:rPr>
        <w:t xml:space="preserve">, </w:t>
      </w:r>
      <w:r>
        <w:rPr>
          <w:i/>
          <w:sz w:val="20"/>
          <w:szCs w:val="20"/>
        </w:rPr>
        <w:t>особенно</w:t>
      </w:r>
      <w:r w:rsidRPr="00C553CC">
        <w:rPr>
          <w:i/>
          <w:sz w:val="20"/>
          <w:szCs w:val="20"/>
        </w:rPr>
        <w:t xml:space="preserve"> </w:t>
      </w:r>
      <w:r w:rsidR="000D0850">
        <w:rPr>
          <w:i/>
          <w:sz w:val="20"/>
          <w:szCs w:val="20"/>
        </w:rPr>
        <w:t>текущей</w:t>
      </w:r>
      <w:r w:rsidR="00505CBB">
        <w:rPr>
          <w:i/>
          <w:sz w:val="20"/>
          <w:szCs w:val="20"/>
        </w:rPr>
        <w:t xml:space="preserve"> внутренней</w:t>
      </w:r>
      <w:r w:rsidRPr="00C553CC">
        <w:rPr>
          <w:i/>
          <w:sz w:val="20"/>
          <w:szCs w:val="20"/>
        </w:rPr>
        <w:t xml:space="preserve"> </w:t>
      </w:r>
      <w:r>
        <w:rPr>
          <w:i/>
          <w:sz w:val="20"/>
          <w:szCs w:val="20"/>
        </w:rPr>
        <w:t>оценки</w:t>
      </w:r>
      <w:r w:rsidR="00C553CC" w:rsidRPr="00C553CC">
        <w:rPr>
          <w:i/>
          <w:sz w:val="20"/>
          <w:szCs w:val="20"/>
        </w:rPr>
        <w:t xml:space="preserve">, </w:t>
      </w:r>
      <w:r w:rsidR="00C553CC">
        <w:rPr>
          <w:i/>
          <w:sz w:val="20"/>
          <w:szCs w:val="20"/>
        </w:rPr>
        <w:t>которая</w:t>
      </w:r>
      <w:r w:rsidR="00C553CC" w:rsidRPr="00C553CC">
        <w:rPr>
          <w:i/>
          <w:sz w:val="20"/>
          <w:szCs w:val="20"/>
        </w:rPr>
        <w:t xml:space="preserve"> </w:t>
      </w:r>
      <w:r w:rsidR="00C553CC">
        <w:rPr>
          <w:i/>
          <w:sz w:val="20"/>
          <w:szCs w:val="20"/>
        </w:rPr>
        <w:t>реализуется</w:t>
      </w:r>
      <w:r w:rsidR="00C553CC" w:rsidRPr="00C553CC">
        <w:rPr>
          <w:i/>
          <w:sz w:val="20"/>
          <w:szCs w:val="20"/>
        </w:rPr>
        <w:t xml:space="preserve"> </w:t>
      </w:r>
      <w:r w:rsidR="00C553CC">
        <w:rPr>
          <w:i/>
          <w:sz w:val="20"/>
          <w:szCs w:val="20"/>
        </w:rPr>
        <w:t>на</w:t>
      </w:r>
      <w:r w:rsidR="00C553CC" w:rsidRPr="00C553CC">
        <w:rPr>
          <w:i/>
          <w:sz w:val="20"/>
          <w:szCs w:val="20"/>
        </w:rPr>
        <w:t xml:space="preserve"> </w:t>
      </w:r>
      <w:r w:rsidR="00C553CC">
        <w:rPr>
          <w:i/>
          <w:sz w:val="20"/>
          <w:szCs w:val="20"/>
        </w:rPr>
        <w:t>практике</w:t>
      </w:r>
      <w:r w:rsidR="00C553CC" w:rsidRPr="00C553CC">
        <w:rPr>
          <w:i/>
          <w:sz w:val="20"/>
          <w:szCs w:val="20"/>
        </w:rPr>
        <w:t xml:space="preserve"> </w:t>
      </w:r>
      <w:r w:rsidR="00C553CC">
        <w:rPr>
          <w:i/>
          <w:sz w:val="20"/>
          <w:szCs w:val="20"/>
        </w:rPr>
        <w:t>в</w:t>
      </w:r>
      <w:r w:rsidR="00C553CC" w:rsidRPr="00C553CC">
        <w:rPr>
          <w:i/>
          <w:sz w:val="20"/>
          <w:szCs w:val="20"/>
        </w:rPr>
        <w:t xml:space="preserve"> </w:t>
      </w:r>
      <w:r w:rsidR="00C553CC">
        <w:rPr>
          <w:i/>
          <w:sz w:val="20"/>
          <w:szCs w:val="20"/>
        </w:rPr>
        <w:t>моем</w:t>
      </w:r>
      <w:r w:rsidR="00C553CC" w:rsidRPr="00C553CC">
        <w:rPr>
          <w:i/>
          <w:sz w:val="20"/>
          <w:szCs w:val="20"/>
        </w:rPr>
        <w:t xml:space="preserve"> </w:t>
      </w:r>
      <w:r w:rsidR="00C553CC">
        <w:rPr>
          <w:i/>
          <w:sz w:val="20"/>
          <w:szCs w:val="20"/>
        </w:rPr>
        <w:t>отделе</w:t>
      </w:r>
      <w:r w:rsidR="002A08F9" w:rsidRPr="00C553CC">
        <w:rPr>
          <w:i/>
          <w:sz w:val="20"/>
          <w:szCs w:val="20"/>
        </w:rPr>
        <w:t>.</w:t>
      </w:r>
    </w:p>
    <w:p w14:paraId="5CFAE1E5" w14:textId="31A9E66C" w:rsidR="002A08F9" w:rsidRPr="001F7076" w:rsidRDefault="002F4773" w:rsidP="003726EF">
      <w:pPr>
        <w:pStyle w:val="ta-response-item-content"/>
        <w:shd w:val="clear" w:color="auto" w:fill="D9D9D9" w:themeFill="background1" w:themeFillShade="D9"/>
        <w:jc w:val="both"/>
        <w:rPr>
          <w:i/>
          <w:sz w:val="20"/>
          <w:szCs w:val="20"/>
        </w:rPr>
      </w:pPr>
      <w:r>
        <w:rPr>
          <w:i/>
          <w:sz w:val="20"/>
          <w:szCs w:val="20"/>
        </w:rPr>
        <w:t>Мы</w:t>
      </w:r>
      <w:r w:rsidRPr="002F4773">
        <w:rPr>
          <w:i/>
          <w:sz w:val="20"/>
          <w:szCs w:val="20"/>
        </w:rPr>
        <w:t xml:space="preserve"> </w:t>
      </w:r>
      <w:r>
        <w:rPr>
          <w:i/>
          <w:sz w:val="20"/>
          <w:szCs w:val="20"/>
        </w:rPr>
        <w:t>использовали</w:t>
      </w:r>
      <w:r w:rsidRPr="002F4773">
        <w:rPr>
          <w:i/>
          <w:sz w:val="20"/>
          <w:szCs w:val="20"/>
        </w:rPr>
        <w:t xml:space="preserve"> </w:t>
      </w:r>
      <w:r>
        <w:rPr>
          <w:i/>
          <w:sz w:val="20"/>
          <w:szCs w:val="20"/>
        </w:rPr>
        <w:t>опыт</w:t>
      </w:r>
      <w:r w:rsidRPr="002F4773">
        <w:rPr>
          <w:i/>
          <w:sz w:val="20"/>
          <w:szCs w:val="20"/>
        </w:rPr>
        <w:t xml:space="preserve"> </w:t>
      </w:r>
      <w:r>
        <w:rPr>
          <w:i/>
          <w:sz w:val="20"/>
          <w:szCs w:val="20"/>
        </w:rPr>
        <w:t>коллег</w:t>
      </w:r>
      <w:r w:rsidRPr="002F4773">
        <w:rPr>
          <w:i/>
          <w:sz w:val="20"/>
          <w:szCs w:val="20"/>
        </w:rPr>
        <w:t xml:space="preserve"> </w:t>
      </w:r>
      <w:r>
        <w:rPr>
          <w:i/>
          <w:sz w:val="20"/>
          <w:szCs w:val="20"/>
        </w:rPr>
        <w:t>из</w:t>
      </w:r>
      <w:r w:rsidRPr="002F4773">
        <w:rPr>
          <w:i/>
          <w:sz w:val="20"/>
          <w:szCs w:val="20"/>
        </w:rPr>
        <w:t xml:space="preserve"> </w:t>
      </w:r>
      <w:r>
        <w:rPr>
          <w:i/>
          <w:sz w:val="20"/>
          <w:szCs w:val="20"/>
        </w:rPr>
        <w:t>Болгарии</w:t>
      </w:r>
      <w:r w:rsidRPr="002F4773">
        <w:rPr>
          <w:i/>
          <w:sz w:val="20"/>
          <w:szCs w:val="20"/>
        </w:rPr>
        <w:t xml:space="preserve"> </w:t>
      </w:r>
      <w:r w:rsidR="00505CBB">
        <w:rPr>
          <w:i/>
          <w:sz w:val="20"/>
          <w:szCs w:val="20"/>
        </w:rPr>
        <w:t>при</w:t>
      </w:r>
      <w:r w:rsidRPr="002F4773">
        <w:rPr>
          <w:i/>
          <w:sz w:val="20"/>
          <w:szCs w:val="20"/>
        </w:rPr>
        <w:t xml:space="preserve"> </w:t>
      </w:r>
      <w:r>
        <w:rPr>
          <w:i/>
          <w:sz w:val="20"/>
          <w:szCs w:val="20"/>
        </w:rPr>
        <w:t>стратегическом</w:t>
      </w:r>
      <w:r w:rsidRPr="002F4773">
        <w:rPr>
          <w:i/>
          <w:sz w:val="20"/>
          <w:szCs w:val="20"/>
        </w:rPr>
        <w:t xml:space="preserve"> </w:t>
      </w:r>
      <w:r>
        <w:rPr>
          <w:i/>
          <w:sz w:val="20"/>
          <w:szCs w:val="20"/>
        </w:rPr>
        <w:t>и</w:t>
      </w:r>
      <w:r w:rsidRPr="002F4773">
        <w:rPr>
          <w:i/>
          <w:sz w:val="20"/>
          <w:szCs w:val="20"/>
        </w:rPr>
        <w:t xml:space="preserve"> </w:t>
      </w:r>
      <w:r>
        <w:rPr>
          <w:i/>
          <w:sz w:val="20"/>
          <w:szCs w:val="20"/>
        </w:rPr>
        <w:t>ежегодном</w:t>
      </w:r>
      <w:r w:rsidRPr="002F4773">
        <w:rPr>
          <w:i/>
          <w:sz w:val="20"/>
          <w:szCs w:val="20"/>
        </w:rPr>
        <w:t xml:space="preserve"> </w:t>
      </w:r>
      <w:r>
        <w:rPr>
          <w:i/>
          <w:sz w:val="20"/>
          <w:szCs w:val="20"/>
        </w:rPr>
        <w:t>планировании</w:t>
      </w:r>
      <w:r w:rsidRPr="002F4773">
        <w:rPr>
          <w:i/>
          <w:sz w:val="20"/>
          <w:szCs w:val="20"/>
        </w:rPr>
        <w:t xml:space="preserve"> </w:t>
      </w:r>
      <w:r>
        <w:rPr>
          <w:i/>
          <w:sz w:val="20"/>
          <w:szCs w:val="20"/>
        </w:rPr>
        <w:t>на</w:t>
      </w:r>
      <w:r w:rsidRPr="002F4773">
        <w:rPr>
          <w:i/>
          <w:sz w:val="20"/>
          <w:szCs w:val="20"/>
        </w:rPr>
        <w:t xml:space="preserve"> </w:t>
      </w:r>
      <w:r>
        <w:rPr>
          <w:i/>
          <w:sz w:val="20"/>
          <w:szCs w:val="20"/>
        </w:rPr>
        <w:t>основе</w:t>
      </w:r>
      <w:r w:rsidRPr="002F4773">
        <w:rPr>
          <w:i/>
          <w:sz w:val="20"/>
          <w:szCs w:val="20"/>
        </w:rPr>
        <w:t xml:space="preserve"> </w:t>
      </w:r>
      <w:r>
        <w:rPr>
          <w:i/>
          <w:sz w:val="20"/>
          <w:szCs w:val="20"/>
        </w:rPr>
        <w:t>оценки</w:t>
      </w:r>
      <w:r w:rsidRPr="002F4773">
        <w:rPr>
          <w:i/>
          <w:sz w:val="20"/>
          <w:szCs w:val="20"/>
        </w:rPr>
        <w:t xml:space="preserve"> </w:t>
      </w:r>
      <w:r>
        <w:rPr>
          <w:i/>
          <w:sz w:val="20"/>
          <w:szCs w:val="20"/>
        </w:rPr>
        <w:t>рисков</w:t>
      </w:r>
      <w:r w:rsidR="002A08F9" w:rsidRPr="002F4773">
        <w:rPr>
          <w:i/>
          <w:sz w:val="20"/>
          <w:szCs w:val="20"/>
        </w:rPr>
        <w:t xml:space="preserve">; </w:t>
      </w:r>
      <w:r>
        <w:rPr>
          <w:i/>
          <w:sz w:val="20"/>
          <w:szCs w:val="20"/>
        </w:rPr>
        <w:t>заполнении аудиторских документов</w:t>
      </w:r>
      <w:r w:rsidR="00505CBB">
        <w:rPr>
          <w:i/>
          <w:sz w:val="20"/>
          <w:szCs w:val="20"/>
        </w:rPr>
        <w:t>;</w:t>
      </w:r>
      <w:r>
        <w:rPr>
          <w:i/>
          <w:sz w:val="20"/>
          <w:szCs w:val="20"/>
        </w:rPr>
        <w:t xml:space="preserve"> использ</w:t>
      </w:r>
      <w:r w:rsidR="00505CBB">
        <w:rPr>
          <w:i/>
          <w:sz w:val="20"/>
          <w:szCs w:val="20"/>
        </w:rPr>
        <w:t xml:space="preserve">овании выборочных </w:t>
      </w:r>
      <w:r>
        <w:rPr>
          <w:i/>
          <w:sz w:val="20"/>
          <w:szCs w:val="20"/>
        </w:rPr>
        <w:t>техник</w:t>
      </w:r>
      <w:r w:rsidR="002A08F9" w:rsidRPr="002F4773">
        <w:rPr>
          <w:i/>
          <w:sz w:val="20"/>
          <w:szCs w:val="20"/>
        </w:rPr>
        <w:t xml:space="preserve">. </w:t>
      </w:r>
      <w:r w:rsidR="002A08F9" w:rsidRPr="001F7076">
        <w:rPr>
          <w:i/>
          <w:sz w:val="20"/>
          <w:szCs w:val="20"/>
        </w:rPr>
        <w:t>(</w:t>
      </w:r>
      <w:r>
        <w:rPr>
          <w:i/>
          <w:sz w:val="20"/>
          <w:szCs w:val="20"/>
        </w:rPr>
        <w:t>СВА</w:t>
      </w:r>
      <w:r w:rsidR="002A08F9" w:rsidRPr="001F7076">
        <w:rPr>
          <w:i/>
          <w:sz w:val="20"/>
          <w:szCs w:val="20"/>
        </w:rPr>
        <w:t>)</w:t>
      </w:r>
    </w:p>
    <w:p w14:paraId="1FB8FD2A" w14:textId="0D14A1A7" w:rsidR="00495A52" w:rsidRPr="00AA1997" w:rsidRDefault="002F4773" w:rsidP="00C040F4">
      <w:pPr>
        <w:jc w:val="both"/>
        <w:rPr>
          <w:lang w:val="ru-RU"/>
        </w:rPr>
      </w:pPr>
      <w:r w:rsidRPr="00AA1997">
        <w:rPr>
          <w:b/>
          <w:lang w:val="ru-RU"/>
        </w:rPr>
        <w:t xml:space="preserve">Результаты опроса ССО также наталкивают на мысль о том, что могут </w:t>
      </w:r>
      <w:r w:rsidR="00C94D63" w:rsidRPr="00AA1997">
        <w:rPr>
          <w:b/>
          <w:lang w:val="ru-RU"/>
        </w:rPr>
        <w:t xml:space="preserve">существовать и другие возможности содействия членам сети в </w:t>
      </w:r>
      <w:r w:rsidR="00FA2E58">
        <w:rPr>
          <w:b/>
          <w:lang w:val="ru-RU"/>
        </w:rPr>
        <w:t>использовании</w:t>
      </w:r>
      <w:r w:rsidR="00C94D63" w:rsidRPr="00AA1997">
        <w:rPr>
          <w:b/>
          <w:lang w:val="ru-RU"/>
        </w:rPr>
        <w:t xml:space="preserve"> полученных знаний </w:t>
      </w:r>
      <w:r w:rsidR="00FA2E58">
        <w:rPr>
          <w:b/>
          <w:lang w:val="ru-RU"/>
        </w:rPr>
        <w:t>для видо</w:t>
      </w:r>
      <w:r w:rsidR="00C94D63" w:rsidRPr="00AA1997">
        <w:rPr>
          <w:b/>
          <w:lang w:val="ru-RU"/>
        </w:rPr>
        <w:t>изменен</w:t>
      </w:r>
      <w:r w:rsidR="00FA2E58">
        <w:rPr>
          <w:b/>
          <w:lang w:val="ru-RU"/>
        </w:rPr>
        <w:t xml:space="preserve">ия </w:t>
      </w:r>
      <w:r w:rsidR="00C94D63" w:rsidRPr="00AA1997">
        <w:rPr>
          <w:b/>
          <w:lang w:val="ru-RU"/>
        </w:rPr>
        <w:t>практи</w:t>
      </w:r>
      <w:r w:rsidR="000D0850">
        <w:rPr>
          <w:b/>
          <w:lang w:val="ru-RU"/>
        </w:rPr>
        <w:t>ки</w:t>
      </w:r>
      <w:r w:rsidR="00FA2E58">
        <w:rPr>
          <w:b/>
          <w:lang w:val="ru-RU"/>
        </w:rPr>
        <w:t xml:space="preserve"> текущей деятельности</w:t>
      </w:r>
      <w:r w:rsidR="00495A52">
        <w:rPr>
          <w:rStyle w:val="FootnoteReference"/>
          <w:b/>
        </w:rPr>
        <w:footnoteReference w:id="7"/>
      </w:r>
      <w:r w:rsidR="00495A52" w:rsidRPr="00C94D63">
        <w:rPr>
          <w:lang w:val="ru-RU"/>
        </w:rPr>
        <w:t xml:space="preserve"> (</w:t>
      </w:r>
      <w:r w:rsidR="00C94D63">
        <w:rPr>
          <w:i/>
          <w:lang w:val="ru-RU"/>
        </w:rPr>
        <w:t xml:space="preserve">Приложения </w:t>
      </w:r>
      <w:r w:rsidR="00495A52" w:rsidRPr="00C94D63">
        <w:rPr>
          <w:i/>
          <w:lang w:val="ru-RU"/>
        </w:rPr>
        <w:t>9</w:t>
      </w:r>
      <w:r w:rsidR="00495A52" w:rsidRPr="0034558F">
        <w:rPr>
          <w:i/>
        </w:rPr>
        <w:t>b</w:t>
      </w:r>
      <w:r w:rsidR="00495A52" w:rsidRPr="00C94D63">
        <w:rPr>
          <w:i/>
          <w:lang w:val="ru-RU"/>
        </w:rPr>
        <w:t>, 9</w:t>
      </w:r>
      <w:r w:rsidR="00495A52" w:rsidRPr="0034558F">
        <w:rPr>
          <w:i/>
        </w:rPr>
        <w:t>c</w:t>
      </w:r>
      <w:r w:rsidR="00495A52" w:rsidRPr="00C94D63">
        <w:rPr>
          <w:i/>
          <w:lang w:val="ru-RU"/>
        </w:rPr>
        <w:t xml:space="preserve"> </w:t>
      </w:r>
      <w:r w:rsidR="00C94D63">
        <w:rPr>
          <w:i/>
          <w:lang w:val="ru-RU"/>
        </w:rPr>
        <w:t>и</w:t>
      </w:r>
      <w:r w:rsidR="00495A52" w:rsidRPr="00C94D63">
        <w:rPr>
          <w:i/>
          <w:lang w:val="ru-RU"/>
        </w:rPr>
        <w:t xml:space="preserve"> 9</w:t>
      </w:r>
      <w:r w:rsidR="00495A52" w:rsidRPr="0034558F">
        <w:rPr>
          <w:i/>
        </w:rPr>
        <w:t>d</w:t>
      </w:r>
      <w:r w:rsidR="00495A52" w:rsidRPr="00C94D63">
        <w:rPr>
          <w:i/>
          <w:lang w:val="ru-RU"/>
        </w:rPr>
        <w:t xml:space="preserve">, </w:t>
      </w:r>
      <w:r w:rsidR="00C94D63">
        <w:rPr>
          <w:lang w:val="ru-RU"/>
        </w:rPr>
        <w:t xml:space="preserve">Информационное </w:t>
      </w:r>
      <w:r w:rsidR="00ED0C00">
        <w:rPr>
          <w:lang w:val="ru-RU"/>
        </w:rPr>
        <w:t>дополнение</w:t>
      </w:r>
      <w:r w:rsidR="00495A52" w:rsidRPr="00C94D63">
        <w:rPr>
          <w:lang w:val="ru-RU"/>
        </w:rPr>
        <w:t xml:space="preserve">).  </w:t>
      </w:r>
      <w:r w:rsidR="00C94D63">
        <w:rPr>
          <w:lang w:val="ru-RU"/>
        </w:rPr>
        <w:t>При</w:t>
      </w:r>
      <w:r w:rsidR="00C94D63" w:rsidRPr="00C94D63">
        <w:rPr>
          <w:lang w:val="ru-RU"/>
        </w:rPr>
        <w:t xml:space="preserve"> </w:t>
      </w:r>
      <w:r w:rsidR="00C94D63">
        <w:rPr>
          <w:lang w:val="ru-RU"/>
        </w:rPr>
        <w:t>своей</w:t>
      </w:r>
      <w:r w:rsidR="00C94D63" w:rsidRPr="00C94D63">
        <w:rPr>
          <w:lang w:val="ru-RU"/>
        </w:rPr>
        <w:t xml:space="preserve"> </w:t>
      </w:r>
      <w:r w:rsidR="00C94D63">
        <w:rPr>
          <w:lang w:val="ru-RU"/>
        </w:rPr>
        <w:t>положительности</w:t>
      </w:r>
      <w:r w:rsidR="00C94D63" w:rsidRPr="00C94D63">
        <w:rPr>
          <w:lang w:val="ru-RU"/>
        </w:rPr>
        <w:t xml:space="preserve"> </w:t>
      </w:r>
      <w:r w:rsidR="00C94D63">
        <w:rPr>
          <w:lang w:val="ru-RU"/>
        </w:rPr>
        <w:t>баллы</w:t>
      </w:r>
      <w:r w:rsidR="00C94D63" w:rsidRPr="00C94D63">
        <w:rPr>
          <w:lang w:val="ru-RU"/>
        </w:rPr>
        <w:t xml:space="preserve"> </w:t>
      </w:r>
      <w:r w:rsidR="00C94D63">
        <w:rPr>
          <w:lang w:val="ru-RU"/>
        </w:rPr>
        <w:t>все</w:t>
      </w:r>
      <w:r w:rsidR="00C94D63" w:rsidRPr="00C94D63">
        <w:rPr>
          <w:lang w:val="ru-RU"/>
        </w:rPr>
        <w:t xml:space="preserve"> </w:t>
      </w:r>
      <w:r w:rsidR="00C94D63">
        <w:rPr>
          <w:lang w:val="ru-RU"/>
        </w:rPr>
        <w:t>же</w:t>
      </w:r>
      <w:r w:rsidR="00C94D63" w:rsidRPr="00C94D63">
        <w:rPr>
          <w:lang w:val="ru-RU"/>
        </w:rPr>
        <w:t xml:space="preserve"> </w:t>
      </w:r>
      <w:r w:rsidR="00C94D63">
        <w:rPr>
          <w:lang w:val="ru-RU"/>
        </w:rPr>
        <w:t>оказались</w:t>
      </w:r>
      <w:r w:rsidR="00C94D63" w:rsidRPr="00C94D63">
        <w:rPr>
          <w:lang w:val="ru-RU"/>
        </w:rPr>
        <w:t xml:space="preserve"> </w:t>
      </w:r>
      <w:r w:rsidR="00C94D63">
        <w:rPr>
          <w:lang w:val="ru-RU"/>
        </w:rPr>
        <w:t>ниже</w:t>
      </w:r>
      <w:r w:rsidR="00495A52" w:rsidRPr="00C94D63">
        <w:rPr>
          <w:lang w:val="ru-RU"/>
        </w:rPr>
        <w:t xml:space="preserve"> (3</w:t>
      </w:r>
      <w:r w:rsidR="00C94D63" w:rsidRPr="00C94D63">
        <w:rPr>
          <w:lang w:val="ru-RU"/>
        </w:rPr>
        <w:t>,</w:t>
      </w:r>
      <w:r w:rsidR="00495A52" w:rsidRPr="00C94D63">
        <w:rPr>
          <w:lang w:val="ru-RU"/>
        </w:rPr>
        <w:t>9-4</w:t>
      </w:r>
      <w:r w:rsidR="00C94D63" w:rsidRPr="00C94D63">
        <w:rPr>
          <w:lang w:val="ru-RU"/>
        </w:rPr>
        <w:t>,</w:t>
      </w:r>
      <w:r w:rsidR="00495A52" w:rsidRPr="00C94D63">
        <w:rPr>
          <w:lang w:val="ru-RU"/>
        </w:rPr>
        <w:t xml:space="preserve">2 </w:t>
      </w:r>
      <w:r w:rsidR="00C94D63">
        <w:rPr>
          <w:lang w:val="ru-RU"/>
        </w:rPr>
        <w:t>из</w:t>
      </w:r>
      <w:r w:rsidR="00C94D63" w:rsidRPr="00C94D63">
        <w:rPr>
          <w:lang w:val="ru-RU"/>
        </w:rPr>
        <w:t xml:space="preserve"> </w:t>
      </w:r>
      <w:r w:rsidR="00495A52" w:rsidRPr="00C94D63">
        <w:rPr>
          <w:lang w:val="ru-RU"/>
        </w:rPr>
        <w:t xml:space="preserve">5) </w:t>
      </w:r>
      <w:r w:rsidR="00C94D63">
        <w:rPr>
          <w:lang w:val="ru-RU"/>
        </w:rPr>
        <w:t>при</w:t>
      </w:r>
      <w:r w:rsidR="00C94D63" w:rsidRPr="00C94D63">
        <w:rPr>
          <w:lang w:val="ru-RU"/>
        </w:rPr>
        <w:t xml:space="preserve"> </w:t>
      </w:r>
      <w:r w:rsidR="00C94D63">
        <w:rPr>
          <w:lang w:val="ru-RU"/>
        </w:rPr>
        <w:t>оценке</w:t>
      </w:r>
      <w:r w:rsidR="00C94D63" w:rsidRPr="00C94D63">
        <w:rPr>
          <w:lang w:val="ru-RU"/>
        </w:rPr>
        <w:t xml:space="preserve"> </w:t>
      </w:r>
      <w:r w:rsidR="00C94D63">
        <w:rPr>
          <w:lang w:val="ru-RU"/>
        </w:rPr>
        <w:t>того</w:t>
      </w:r>
      <w:r w:rsidR="00C94D63" w:rsidRPr="00C94D63">
        <w:rPr>
          <w:lang w:val="ru-RU"/>
        </w:rPr>
        <w:t xml:space="preserve">, </w:t>
      </w:r>
      <w:r w:rsidR="00C94D63">
        <w:rPr>
          <w:lang w:val="ru-RU"/>
        </w:rPr>
        <w:t>изменил</w:t>
      </w:r>
      <w:r w:rsidR="00FA2E58">
        <w:rPr>
          <w:lang w:val="ru-RU"/>
        </w:rPr>
        <w:t>и</w:t>
      </w:r>
      <w:r w:rsidR="00C94D63" w:rsidRPr="00C94D63">
        <w:rPr>
          <w:lang w:val="ru-RU"/>
        </w:rPr>
        <w:t xml:space="preserve"> </w:t>
      </w:r>
      <w:r w:rsidR="00C94D63">
        <w:rPr>
          <w:lang w:val="ru-RU"/>
        </w:rPr>
        <w:t>ли</w:t>
      </w:r>
      <w:r w:rsidR="00C94D63" w:rsidRPr="00C94D63">
        <w:rPr>
          <w:lang w:val="ru-RU"/>
        </w:rPr>
        <w:t xml:space="preserve"> </w:t>
      </w:r>
      <w:r w:rsidR="00FA2E58">
        <w:rPr>
          <w:lang w:val="ru-RU"/>
        </w:rPr>
        <w:t>полученные знания</w:t>
      </w:r>
      <w:r w:rsidR="00C94D63" w:rsidRPr="00C94D63">
        <w:rPr>
          <w:lang w:val="ru-RU"/>
        </w:rPr>
        <w:t xml:space="preserve"> </w:t>
      </w:r>
      <w:r w:rsidR="00C94D63">
        <w:rPr>
          <w:lang w:val="ru-RU"/>
        </w:rPr>
        <w:t>практические</w:t>
      </w:r>
      <w:r w:rsidR="00C94D63" w:rsidRPr="00C94D63">
        <w:rPr>
          <w:lang w:val="ru-RU"/>
        </w:rPr>
        <w:t xml:space="preserve"> </w:t>
      </w:r>
      <w:r w:rsidR="00C94D63">
        <w:rPr>
          <w:lang w:val="ru-RU"/>
        </w:rPr>
        <w:t>методы</w:t>
      </w:r>
      <w:r w:rsidR="00C94D63" w:rsidRPr="00C94D63">
        <w:rPr>
          <w:lang w:val="ru-RU"/>
        </w:rPr>
        <w:t xml:space="preserve"> </w:t>
      </w:r>
      <w:r w:rsidR="00C94D63">
        <w:rPr>
          <w:lang w:val="ru-RU"/>
        </w:rPr>
        <w:t>работы</w:t>
      </w:r>
      <w:r w:rsidR="00C44CB5">
        <w:rPr>
          <w:lang w:val="ru-RU"/>
        </w:rPr>
        <w:t xml:space="preserve"> членов сети</w:t>
      </w:r>
      <w:r w:rsidR="00C94D63">
        <w:rPr>
          <w:lang w:val="ru-RU"/>
        </w:rPr>
        <w:t>,</w:t>
      </w:r>
      <w:r w:rsidR="00C94D63" w:rsidRPr="00C94D63">
        <w:rPr>
          <w:lang w:val="ru-RU"/>
        </w:rPr>
        <w:t xml:space="preserve"> </w:t>
      </w:r>
      <w:r w:rsidR="00C94D63">
        <w:rPr>
          <w:lang w:val="ru-RU"/>
        </w:rPr>
        <w:t>по</w:t>
      </w:r>
      <w:r w:rsidR="00C44CB5">
        <w:rPr>
          <w:lang w:val="ru-RU"/>
        </w:rPr>
        <w:t xml:space="preserve">могли </w:t>
      </w:r>
      <w:r w:rsidR="00C94D63">
        <w:rPr>
          <w:lang w:val="ru-RU"/>
        </w:rPr>
        <w:t>ли</w:t>
      </w:r>
      <w:r w:rsidR="00C44CB5">
        <w:rPr>
          <w:lang w:val="ru-RU"/>
        </w:rPr>
        <w:t xml:space="preserve"> они им</w:t>
      </w:r>
      <w:r w:rsidR="00C94D63" w:rsidRPr="00C94D63">
        <w:rPr>
          <w:lang w:val="ru-RU"/>
        </w:rPr>
        <w:t xml:space="preserve"> </w:t>
      </w:r>
      <w:r w:rsidR="00C94D63">
        <w:rPr>
          <w:lang w:val="ru-RU"/>
        </w:rPr>
        <w:t>работать</w:t>
      </w:r>
      <w:r w:rsidR="00C94D63" w:rsidRPr="00C94D63">
        <w:rPr>
          <w:lang w:val="ru-RU"/>
        </w:rPr>
        <w:t xml:space="preserve"> </w:t>
      </w:r>
      <w:r w:rsidR="00C94D63">
        <w:rPr>
          <w:lang w:val="ru-RU"/>
        </w:rPr>
        <w:t>лучше</w:t>
      </w:r>
      <w:r w:rsidR="00C94D63" w:rsidRPr="00C94D63">
        <w:rPr>
          <w:lang w:val="ru-RU"/>
        </w:rPr>
        <w:t xml:space="preserve"> </w:t>
      </w:r>
      <w:r w:rsidR="00C94D63">
        <w:rPr>
          <w:lang w:val="ru-RU"/>
        </w:rPr>
        <w:t>на</w:t>
      </w:r>
      <w:r w:rsidR="00C94D63" w:rsidRPr="00C94D63">
        <w:rPr>
          <w:lang w:val="ru-RU"/>
        </w:rPr>
        <w:t xml:space="preserve"> </w:t>
      </w:r>
      <w:r w:rsidR="00C94D63">
        <w:rPr>
          <w:lang w:val="ru-RU"/>
        </w:rPr>
        <w:t>своем</w:t>
      </w:r>
      <w:r w:rsidR="00C94D63" w:rsidRPr="00C94D63">
        <w:rPr>
          <w:lang w:val="ru-RU"/>
        </w:rPr>
        <w:t xml:space="preserve"> </w:t>
      </w:r>
      <w:r w:rsidR="00C94D63">
        <w:rPr>
          <w:lang w:val="ru-RU"/>
        </w:rPr>
        <w:t>рабочем месте, изменил</w:t>
      </w:r>
      <w:r w:rsidR="00C44CB5">
        <w:rPr>
          <w:lang w:val="ru-RU"/>
        </w:rPr>
        <w:t>и</w:t>
      </w:r>
      <w:r w:rsidR="00C94D63">
        <w:rPr>
          <w:lang w:val="ru-RU"/>
        </w:rPr>
        <w:t xml:space="preserve"> ли он</w:t>
      </w:r>
      <w:r w:rsidR="00C44CB5">
        <w:rPr>
          <w:lang w:val="ru-RU"/>
        </w:rPr>
        <w:t>и</w:t>
      </w:r>
      <w:r w:rsidR="00C94D63">
        <w:rPr>
          <w:lang w:val="ru-RU"/>
        </w:rPr>
        <w:t xml:space="preserve"> отношение организации к </w:t>
      </w:r>
      <w:r w:rsidR="00C44CB5">
        <w:rPr>
          <w:lang w:val="ru-RU"/>
        </w:rPr>
        <w:t xml:space="preserve">соответствующей </w:t>
      </w:r>
      <w:r w:rsidR="00C94D63">
        <w:rPr>
          <w:lang w:val="ru-RU"/>
        </w:rPr>
        <w:t>области</w:t>
      </w:r>
      <w:r w:rsidR="00C44CB5">
        <w:rPr>
          <w:lang w:val="ru-RU"/>
        </w:rPr>
        <w:t xml:space="preserve"> деятельности</w:t>
      </w:r>
      <w:r w:rsidR="00495A52" w:rsidRPr="00C94D63">
        <w:rPr>
          <w:lang w:val="ru-RU"/>
        </w:rPr>
        <w:t xml:space="preserve">. </w:t>
      </w:r>
      <w:r w:rsidR="00C44CB5">
        <w:rPr>
          <w:lang w:val="ru-RU"/>
        </w:rPr>
        <w:t>При этом</w:t>
      </w:r>
      <w:r w:rsidR="00C94D63" w:rsidRPr="00C94D63">
        <w:rPr>
          <w:lang w:val="ru-RU"/>
        </w:rPr>
        <w:t xml:space="preserve"> </w:t>
      </w:r>
      <w:r w:rsidR="00C94D63">
        <w:rPr>
          <w:lang w:val="ru-RU"/>
        </w:rPr>
        <w:t>около</w:t>
      </w:r>
      <w:r w:rsidR="00C94D63" w:rsidRPr="00C94D63">
        <w:rPr>
          <w:lang w:val="ru-RU"/>
        </w:rPr>
        <w:t xml:space="preserve"> </w:t>
      </w:r>
      <w:r w:rsidR="00C94D63">
        <w:rPr>
          <w:lang w:val="ru-RU"/>
        </w:rPr>
        <w:t>трети</w:t>
      </w:r>
      <w:r w:rsidR="00C94D63" w:rsidRPr="00C94D63">
        <w:rPr>
          <w:lang w:val="ru-RU"/>
        </w:rPr>
        <w:t xml:space="preserve"> </w:t>
      </w:r>
      <w:r w:rsidR="00C94D63">
        <w:rPr>
          <w:lang w:val="ru-RU"/>
        </w:rPr>
        <w:t>респондентов</w:t>
      </w:r>
      <w:r w:rsidR="00C94D63" w:rsidRPr="00C94D63">
        <w:rPr>
          <w:lang w:val="ru-RU"/>
        </w:rPr>
        <w:t xml:space="preserve"> </w:t>
      </w:r>
      <w:r w:rsidR="00C94D63">
        <w:rPr>
          <w:lang w:val="ru-RU"/>
        </w:rPr>
        <w:t>опроса</w:t>
      </w:r>
      <w:r w:rsidR="00C94D63" w:rsidRPr="00C94D63">
        <w:rPr>
          <w:lang w:val="ru-RU"/>
        </w:rPr>
        <w:t xml:space="preserve"> </w:t>
      </w:r>
      <w:r w:rsidR="00C94D63">
        <w:rPr>
          <w:lang w:val="ru-RU"/>
        </w:rPr>
        <w:t>сообщили</w:t>
      </w:r>
      <w:r w:rsidR="00C94D63" w:rsidRPr="00C94D63">
        <w:rPr>
          <w:lang w:val="ru-RU"/>
        </w:rPr>
        <w:t xml:space="preserve">, </w:t>
      </w:r>
      <w:r w:rsidR="00C94D63">
        <w:rPr>
          <w:lang w:val="ru-RU"/>
        </w:rPr>
        <w:t>что</w:t>
      </w:r>
      <w:r w:rsidR="00C94D63" w:rsidRPr="00C94D63">
        <w:rPr>
          <w:lang w:val="ru-RU"/>
        </w:rPr>
        <w:t xml:space="preserve"> </w:t>
      </w:r>
      <w:r w:rsidR="00C94D63">
        <w:rPr>
          <w:lang w:val="ru-RU"/>
        </w:rPr>
        <w:t>они</w:t>
      </w:r>
      <w:r w:rsidR="00C94D63" w:rsidRPr="00C94D63">
        <w:rPr>
          <w:lang w:val="ru-RU"/>
        </w:rPr>
        <w:t xml:space="preserve"> </w:t>
      </w:r>
      <w:r w:rsidR="00C94D63">
        <w:rPr>
          <w:lang w:val="ru-RU"/>
        </w:rPr>
        <w:t>разработали</w:t>
      </w:r>
      <w:r w:rsidR="00C94D63" w:rsidRPr="00C94D63">
        <w:rPr>
          <w:lang w:val="ru-RU"/>
        </w:rPr>
        <w:t xml:space="preserve">, </w:t>
      </w:r>
      <w:r w:rsidR="00C94D63">
        <w:rPr>
          <w:lang w:val="ru-RU"/>
        </w:rPr>
        <w:t>рекомендовали</w:t>
      </w:r>
      <w:r w:rsidR="00C94D63" w:rsidRPr="00C94D63">
        <w:rPr>
          <w:lang w:val="ru-RU"/>
        </w:rPr>
        <w:t xml:space="preserve"> </w:t>
      </w:r>
      <w:r w:rsidR="00C94D63">
        <w:rPr>
          <w:lang w:val="ru-RU"/>
        </w:rPr>
        <w:t>или</w:t>
      </w:r>
      <w:r w:rsidR="00C94D63" w:rsidRPr="00C94D63">
        <w:rPr>
          <w:lang w:val="ru-RU"/>
        </w:rPr>
        <w:t xml:space="preserve"> </w:t>
      </w:r>
      <w:r w:rsidR="00C94D63">
        <w:rPr>
          <w:lang w:val="ru-RU"/>
        </w:rPr>
        <w:t>провели</w:t>
      </w:r>
      <w:r w:rsidR="00C94D63" w:rsidRPr="00C94D63">
        <w:rPr>
          <w:lang w:val="ru-RU"/>
        </w:rPr>
        <w:t xml:space="preserve"> </w:t>
      </w:r>
      <w:r w:rsidR="00C94D63">
        <w:rPr>
          <w:lang w:val="ru-RU"/>
        </w:rPr>
        <w:t xml:space="preserve">реформы системы УГФ, опираясь на опыт коллег-членов </w:t>
      </w:r>
      <w:r w:rsidR="00AA1997">
        <w:rPr>
          <w:lang w:val="ru-RU"/>
        </w:rPr>
        <w:t>ПС или на знания, полученные от ПС</w:t>
      </w:r>
      <w:r w:rsidR="00495A52" w:rsidRPr="00C94D63">
        <w:rPr>
          <w:lang w:val="ru-RU"/>
        </w:rPr>
        <w:t>.</w:t>
      </w:r>
      <w:r w:rsidR="00495A52" w:rsidRPr="00B47F4D">
        <w:rPr>
          <w:rStyle w:val="FootnoteReference"/>
        </w:rPr>
        <w:footnoteReference w:id="8"/>
      </w:r>
      <w:r w:rsidR="00495A52" w:rsidRPr="00C94D63">
        <w:rPr>
          <w:lang w:val="ru-RU"/>
        </w:rPr>
        <w:t xml:space="preserve">  </w:t>
      </w:r>
      <w:r w:rsidR="00AA1997">
        <w:rPr>
          <w:lang w:val="ru-RU"/>
        </w:rPr>
        <w:t>Более</w:t>
      </w:r>
      <w:r w:rsidR="00AA1997" w:rsidRPr="00AA1997">
        <w:rPr>
          <w:lang w:val="ru-RU"/>
        </w:rPr>
        <w:t xml:space="preserve"> </w:t>
      </w:r>
      <w:r w:rsidR="00AA1997">
        <w:rPr>
          <w:lang w:val="ru-RU"/>
        </w:rPr>
        <w:t>половины</w:t>
      </w:r>
      <w:r w:rsidR="00AA1997" w:rsidRPr="00AA1997">
        <w:rPr>
          <w:lang w:val="ru-RU"/>
        </w:rPr>
        <w:t xml:space="preserve"> </w:t>
      </w:r>
      <w:r w:rsidR="00AA1997">
        <w:rPr>
          <w:lang w:val="ru-RU"/>
        </w:rPr>
        <w:t>респондентов</w:t>
      </w:r>
      <w:r w:rsidR="00AA1997" w:rsidRPr="00AA1997">
        <w:rPr>
          <w:lang w:val="ru-RU"/>
        </w:rPr>
        <w:t xml:space="preserve"> </w:t>
      </w:r>
      <w:r w:rsidR="00AA1997">
        <w:rPr>
          <w:lang w:val="ru-RU"/>
        </w:rPr>
        <w:t>из</w:t>
      </w:r>
      <w:r w:rsidR="00AA1997" w:rsidRPr="00AA1997">
        <w:rPr>
          <w:lang w:val="ru-RU"/>
        </w:rPr>
        <w:t xml:space="preserve"> </w:t>
      </w:r>
      <w:r w:rsidR="00AA1997">
        <w:rPr>
          <w:lang w:val="ru-RU"/>
        </w:rPr>
        <w:t>КС</w:t>
      </w:r>
      <w:r w:rsidR="00AA1997" w:rsidRPr="00AA1997">
        <w:rPr>
          <w:lang w:val="ru-RU"/>
        </w:rPr>
        <w:t xml:space="preserve"> </w:t>
      </w:r>
      <w:r w:rsidR="00AA1997">
        <w:rPr>
          <w:lang w:val="ru-RU"/>
        </w:rPr>
        <w:t>и</w:t>
      </w:r>
      <w:r w:rsidR="00AA1997" w:rsidRPr="00AA1997">
        <w:rPr>
          <w:lang w:val="ru-RU"/>
        </w:rPr>
        <w:t xml:space="preserve"> </w:t>
      </w:r>
      <w:r w:rsidR="00AA1997">
        <w:rPr>
          <w:lang w:val="ru-RU"/>
        </w:rPr>
        <w:t>СВА</w:t>
      </w:r>
      <w:r w:rsidR="00AA1997" w:rsidRPr="00AA1997">
        <w:rPr>
          <w:lang w:val="ru-RU"/>
        </w:rPr>
        <w:t xml:space="preserve"> </w:t>
      </w:r>
      <w:r w:rsidR="00AA1997">
        <w:rPr>
          <w:lang w:val="ru-RU"/>
        </w:rPr>
        <w:t>и</w:t>
      </w:r>
      <w:r w:rsidR="00AA1997" w:rsidRPr="00AA1997">
        <w:rPr>
          <w:lang w:val="ru-RU"/>
        </w:rPr>
        <w:t xml:space="preserve"> </w:t>
      </w:r>
      <w:r w:rsidR="00AA1997">
        <w:rPr>
          <w:lang w:val="ru-RU"/>
        </w:rPr>
        <w:t>более</w:t>
      </w:r>
      <w:r w:rsidR="00AA1997" w:rsidRPr="00AA1997">
        <w:rPr>
          <w:lang w:val="ru-RU"/>
        </w:rPr>
        <w:t xml:space="preserve"> </w:t>
      </w:r>
      <w:r w:rsidR="00AA1997">
        <w:rPr>
          <w:lang w:val="ru-RU"/>
        </w:rPr>
        <w:t>двух</w:t>
      </w:r>
      <w:r w:rsidR="00AA1997" w:rsidRPr="00AA1997">
        <w:rPr>
          <w:lang w:val="ru-RU"/>
        </w:rPr>
        <w:t xml:space="preserve"> </w:t>
      </w:r>
      <w:r w:rsidR="00AA1997">
        <w:rPr>
          <w:lang w:val="ru-RU"/>
        </w:rPr>
        <w:t>третей</w:t>
      </w:r>
      <w:r w:rsidR="00AA1997" w:rsidRPr="00AA1997">
        <w:rPr>
          <w:lang w:val="ru-RU"/>
        </w:rPr>
        <w:t xml:space="preserve"> </w:t>
      </w:r>
      <w:r w:rsidR="00AA1997">
        <w:rPr>
          <w:lang w:val="ru-RU"/>
        </w:rPr>
        <w:t>респондентов</w:t>
      </w:r>
      <w:r w:rsidR="00AA1997" w:rsidRPr="00AA1997">
        <w:rPr>
          <w:lang w:val="ru-RU"/>
        </w:rPr>
        <w:t xml:space="preserve"> </w:t>
      </w:r>
      <w:r w:rsidR="00AA1997">
        <w:rPr>
          <w:lang w:val="ru-RU"/>
        </w:rPr>
        <w:t>из</w:t>
      </w:r>
      <w:r w:rsidR="00AA1997" w:rsidRPr="00AA1997">
        <w:rPr>
          <w:lang w:val="ru-RU"/>
        </w:rPr>
        <w:t xml:space="preserve"> </w:t>
      </w:r>
      <w:r w:rsidR="00AA1997">
        <w:rPr>
          <w:lang w:val="ru-RU"/>
        </w:rPr>
        <w:t>БС указали, что намерены сделать это в будущем</w:t>
      </w:r>
      <w:r w:rsidR="00495A52" w:rsidRPr="00AA1997">
        <w:rPr>
          <w:lang w:val="ru-RU"/>
        </w:rPr>
        <w:t xml:space="preserve">.  </w:t>
      </w:r>
    </w:p>
    <w:p w14:paraId="16D4E81C" w14:textId="1A3DCF03" w:rsidR="00495A52" w:rsidRPr="00040647" w:rsidRDefault="00AA1997" w:rsidP="00C040F4">
      <w:pPr>
        <w:tabs>
          <w:tab w:val="left" w:pos="90"/>
        </w:tabs>
        <w:spacing w:before="240"/>
        <w:jc w:val="both"/>
        <w:rPr>
          <w:lang w:val="ru-RU"/>
        </w:rPr>
      </w:pPr>
      <w:r>
        <w:rPr>
          <w:b/>
          <w:lang w:val="ru-RU"/>
        </w:rPr>
        <w:t>Фактором</w:t>
      </w:r>
      <w:r w:rsidRPr="00AA1997">
        <w:rPr>
          <w:b/>
          <w:lang w:val="ru-RU"/>
        </w:rPr>
        <w:t xml:space="preserve">, </w:t>
      </w:r>
      <w:r>
        <w:rPr>
          <w:b/>
          <w:lang w:val="ru-RU"/>
        </w:rPr>
        <w:t>затрудняющим</w:t>
      </w:r>
      <w:r w:rsidRPr="00AA1997">
        <w:rPr>
          <w:b/>
          <w:lang w:val="ru-RU"/>
        </w:rPr>
        <w:t xml:space="preserve"> </w:t>
      </w:r>
      <w:r>
        <w:rPr>
          <w:b/>
          <w:lang w:val="ru-RU"/>
        </w:rPr>
        <w:t>анализ</w:t>
      </w:r>
      <w:r w:rsidRPr="00AA1997">
        <w:rPr>
          <w:b/>
          <w:lang w:val="ru-RU"/>
        </w:rPr>
        <w:t xml:space="preserve"> </w:t>
      </w:r>
      <w:r>
        <w:rPr>
          <w:b/>
          <w:lang w:val="ru-RU"/>
        </w:rPr>
        <w:t>воздействия</w:t>
      </w:r>
      <w:r w:rsidRPr="00AA1997">
        <w:rPr>
          <w:b/>
          <w:lang w:val="ru-RU"/>
        </w:rPr>
        <w:t xml:space="preserve">, </w:t>
      </w:r>
      <w:r>
        <w:rPr>
          <w:b/>
          <w:lang w:val="ru-RU"/>
        </w:rPr>
        <w:t>является</w:t>
      </w:r>
      <w:r w:rsidRPr="00AA1997">
        <w:rPr>
          <w:b/>
          <w:lang w:val="ru-RU"/>
        </w:rPr>
        <w:t xml:space="preserve"> </w:t>
      </w:r>
      <w:r>
        <w:rPr>
          <w:b/>
          <w:lang w:val="ru-RU"/>
        </w:rPr>
        <w:t>отсутствие</w:t>
      </w:r>
      <w:r w:rsidRPr="00AA1997">
        <w:rPr>
          <w:b/>
          <w:lang w:val="ru-RU"/>
        </w:rPr>
        <w:t xml:space="preserve"> </w:t>
      </w:r>
      <w:r>
        <w:rPr>
          <w:b/>
          <w:lang w:val="ru-RU"/>
        </w:rPr>
        <w:t xml:space="preserve">у </w:t>
      </w:r>
      <w:r w:rsidR="004B783A">
        <w:rPr>
          <w:b/>
          <w:lang w:val="ru-RU"/>
        </w:rPr>
        <w:t>стран</w:t>
      </w:r>
      <w:r>
        <w:rPr>
          <w:b/>
          <w:lang w:val="ru-RU"/>
        </w:rPr>
        <w:t>-членов готовых</w:t>
      </w:r>
      <w:r w:rsidRPr="00AA1997">
        <w:rPr>
          <w:b/>
          <w:lang w:val="ru-RU"/>
        </w:rPr>
        <w:t xml:space="preserve"> </w:t>
      </w:r>
      <w:r>
        <w:rPr>
          <w:b/>
          <w:lang w:val="ru-RU"/>
        </w:rPr>
        <w:t>показателей</w:t>
      </w:r>
      <w:r w:rsidRPr="00AA1997">
        <w:rPr>
          <w:b/>
          <w:lang w:val="ru-RU"/>
        </w:rPr>
        <w:t xml:space="preserve"> </w:t>
      </w:r>
      <w:r>
        <w:rPr>
          <w:b/>
          <w:lang w:val="ru-RU"/>
        </w:rPr>
        <w:t>результативности, которые были бы легко измеримыми, комплексными, и данные</w:t>
      </w:r>
      <w:r w:rsidR="008B7819">
        <w:rPr>
          <w:b/>
          <w:lang w:val="ru-RU"/>
        </w:rPr>
        <w:t xml:space="preserve"> по которым</w:t>
      </w:r>
      <w:r>
        <w:rPr>
          <w:b/>
          <w:lang w:val="ru-RU"/>
        </w:rPr>
        <w:t xml:space="preserve"> можно было бы получать регулярно</w:t>
      </w:r>
      <w:r w:rsidR="00495A52" w:rsidRPr="00AA1997">
        <w:rPr>
          <w:lang w:val="ru-RU"/>
        </w:rPr>
        <w:t xml:space="preserve">. </w:t>
      </w:r>
      <w:r w:rsidR="000037F6">
        <w:rPr>
          <w:lang w:val="ru-RU"/>
        </w:rPr>
        <w:t>Охват</w:t>
      </w:r>
      <w:r w:rsidR="000037F6" w:rsidRPr="00040647">
        <w:rPr>
          <w:lang w:val="ru-RU"/>
        </w:rPr>
        <w:t xml:space="preserve"> </w:t>
      </w:r>
      <w:r w:rsidR="000037F6">
        <w:rPr>
          <w:lang w:val="ru-RU"/>
        </w:rPr>
        <w:t>имеющихся</w:t>
      </w:r>
      <w:r w:rsidR="000037F6" w:rsidRPr="00040647">
        <w:rPr>
          <w:lang w:val="ru-RU"/>
        </w:rPr>
        <w:t xml:space="preserve"> </w:t>
      </w:r>
      <w:r w:rsidR="000037F6">
        <w:rPr>
          <w:lang w:val="ru-RU"/>
        </w:rPr>
        <w:t>мероприятий</w:t>
      </w:r>
      <w:r w:rsidR="000037F6" w:rsidRPr="00040647">
        <w:rPr>
          <w:lang w:val="ru-RU"/>
        </w:rPr>
        <w:t xml:space="preserve"> </w:t>
      </w:r>
      <w:r w:rsidR="000037F6">
        <w:rPr>
          <w:lang w:val="ru-RU"/>
        </w:rPr>
        <w:t>по</w:t>
      </w:r>
      <w:r w:rsidR="000037F6" w:rsidRPr="00040647">
        <w:rPr>
          <w:lang w:val="ru-RU"/>
        </w:rPr>
        <w:t xml:space="preserve"> </w:t>
      </w:r>
      <w:r w:rsidR="000037F6">
        <w:rPr>
          <w:lang w:val="ru-RU"/>
        </w:rPr>
        <w:t>оценке</w:t>
      </w:r>
      <w:r w:rsidR="000037F6" w:rsidRPr="00040647">
        <w:rPr>
          <w:lang w:val="ru-RU"/>
        </w:rPr>
        <w:t xml:space="preserve"> </w:t>
      </w:r>
      <w:r w:rsidR="000037F6">
        <w:rPr>
          <w:lang w:val="ru-RU"/>
        </w:rPr>
        <w:t>результативности</w:t>
      </w:r>
      <w:r w:rsidR="000037F6" w:rsidRPr="00040647">
        <w:rPr>
          <w:lang w:val="ru-RU"/>
        </w:rPr>
        <w:t xml:space="preserve"> </w:t>
      </w:r>
      <w:r w:rsidR="000037F6">
        <w:rPr>
          <w:lang w:val="ru-RU"/>
        </w:rPr>
        <w:t>УГФ</w:t>
      </w:r>
      <w:r w:rsidR="00040647" w:rsidRPr="00040647">
        <w:rPr>
          <w:lang w:val="ru-RU"/>
        </w:rPr>
        <w:t xml:space="preserve">, </w:t>
      </w:r>
      <w:r w:rsidR="00040647">
        <w:rPr>
          <w:lang w:val="ru-RU"/>
        </w:rPr>
        <w:t>основанных</w:t>
      </w:r>
      <w:r w:rsidR="00040647" w:rsidRPr="00040647">
        <w:rPr>
          <w:lang w:val="ru-RU"/>
        </w:rPr>
        <w:t xml:space="preserve"> </w:t>
      </w:r>
      <w:r w:rsidR="00040647">
        <w:rPr>
          <w:lang w:val="ru-RU"/>
        </w:rPr>
        <w:t>на</w:t>
      </w:r>
      <w:r w:rsidR="00040647" w:rsidRPr="00040647">
        <w:rPr>
          <w:lang w:val="ru-RU"/>
        </w:rPr>
        <w:t xml:space="preserve"> </w:t>
      </w:r>
      <w:r w:rsidR="00040647">
        <w:rPr>
          <w:lang w:val="ru-RU"/>
        </w:rPr>
        <w:t>методологии</w:t>
      </w:r>
      <w:r w:rsidR="00040647" w:rsidRPr="00040647">
        <w:rPr>
          <w:lang w:val="ru-RU"/>
        </w:rPr>
        <w:t xml:space="preserve"> </w:t>
      </w:r>
      <w:r w:rsidR="00495A52" w:rsidRPr="00153F36">
        <w:t>PEFA</w:t>
      </w:r>
      <w:r w:rsidR="00ED0C00">
        <w:rPr>
          <w:lang w:val="ru-RU"/>
        </w:rPr>
        <w:t>,</w:t>
      </w:r>
      <w:r w:rsidR="00495A52" w:rsidRPr="00040647">
        <w:rPr>
          <w:lang w:val="ru-RU"/>
        </w:rPr>
        <w:t xml:space="preserve"> </w:t>
      </w:r>
      <w:r w:rsidR="00040647">
        <w:rPr>
          <w:lang w:val="ru-RU"/>
        </w:rPr>
        <w:t xml:space="preserve">в государствах-членах </w:t>
      </w:r>
      <w:r w:rsidR="00495A52" w:rsidRPr="00153F36">
        <w:t>PEMPAL</w:t>
      </w:r>
      <w:r w:rsidR="00495A52" w:rsidRPr="00040647">
        <w:rPr>
          <w:lang w:val="ru-RU"/>
        </w:rPr>
        <w:t xml:space="preserve"> </w:t>
      </w:r>
      <w:r w:rsidR="000037F6">
        <w:rPr>
          <w:lang w:val="ru-RU"/>
        </w:rPr>
        <w:t>не</w:t>
      </w:r>
      <w:r w:rsidR="000037F6" w:rsidRPr="00040647">
        <w:rPr>
          <w:lang w:val="ru-RU"/>
        </w:rPr>
        <w:t xml:space="preserve"> </w:t>
      </w:r>
      <w:r w:rsidR="000037F6">
        <w:rPr>
          <w:lang w:val="ru-RU"/>
        </w:rPr>
        <w:t>является</w:t>
      </w:r>
      <w:r w:rsidR="000037F6" w:rsidRPr="00040647">
        <w:rPr>
          <w:lang w:val="ru-RU"/>
        </w:rPr>
        <w:t xml:space="preserve"> </w:t>
      </w:r>
      <w:r w:rsidR="000037F6">
        <w:rPr>
          <w:lang w:val="ru-RU"/>
        </w:rPr>
        <w:t>комплексным</w:t>
      </w:r>
      <w:r w:rsidR="00040647">
        <w:rPr>
          <w:lang w:val="ru-RU"/>
        </w:rPr>
        <w:t>, кроме того, периоди</w:t>
      </w:r>
      <w:r w:rsidR="008B7819">
        <w:rPr>
          <w:lang w:val="ru-RU"/>
        </w:rPr>
        <w:t xml:space="preserve">ческий характер </w:t>
      </w:r>
      <w:r w:rsidR="00040647">
        <w:rPr>
          <w:lang w:val="ru-RU"/>
        </w:rPr>
        <w:t xml:space="preserve">этих оценочных мероприятий ограничивает возможность их </w:t>
      </w:r>
      <w:r w:rsidR="00040647">
        <w:rPr>
          <w:lang w:val="ru-RU"/>
        </w:rPr>
        <w:lastRenderedPageBreak/>
        <w:t>использования для целей</w:t>
      </w:r>
      <w:r w:rsidR="00495A52" w:rsidRPr="00040647">
        <w:rPr>
          <w:lang w:val="ru-RU"/>
        </w:rPr>
        <w:t xml:space="preserve"> </w:t>
      </w:r>
      <w:r w:rsidR="00495A52" w:rsidRPr="00153F36">
        <w:t>PEMPAL</w:t>
      </w:r>
      <w:r w:rsidR="00495A52" w:rsidRPr="00040647">
        <w:rPr>
          <w:lang w:val="ru-RU"/>
        </w:rPr>
        <w:t xml:space="preserve">.  </w:t>
      </w:r>
      <w:r w:rsidR="00040647">
        <w:rPr>
          <w:lang w:val="ru-RU"/>
        </w:rPr>
        <w:t>Не</w:t>
      </w:r>
      <w:r w:rsidR="00040647" w:rsidRPr="00040647">
        <w:rPr>
          <w:lang w:val="ru-RU"/>
        </w:rPr>
        <w:t xml:space="preserve"> </w:t>
      </w:r>
      <w:r w:rsidR="00040647">
        <w:rPr>
          <w:lang w:val="ru-RU"/>
        </w:rPr>
        <w:t>все</w:t>
      </w:r>
      <w:r w:rsidR="00040647" w:rsidRPr="00040647">
        <w:rPr>
          <w:lang w:val="ru-RU"/>
        </w:rPr>
        <w:t xml:space="preserve"> </w:t>
      </w:r>
      <w:r w:rsidR="00040647">
        <w:rPr>
          <w:lang w:val="ru-RU"/>
        </w:rPr>
        <w:t>страны</w:t>
      </w:r>
      <w:r w:rsidR="00040647" w:rsidRPr="00040647">
        <w:rPr>
          <w:lang w:val="ru-RU"/>
        </w:rPr>
        <w:t xml:space="preserve"> </w:t>
      </w:r>
      <w:r w:rsidR="00040647">
        <w:rPr>
          <w:lang w:val="ru-RU"/>
        </w:rPr>
        <w:t>принимают</w:t>
      </w:r>
      <w:r w:rsidR="00040647" w:rsidRPr="00040647">
        <w:rPr>
          <w:lang w:val="ru-RU"/>
        </w:rPr>
        <w:t xml:space="preserve"> </w:t>
      </w:r>
      <w:r w:rsidR="00040647">
        <w:rPr>
          <w:lang w:val="ru-RU"/>
        </w:rPr>
        <w:t>участие</w:t>
      </w:r>
      <w:r w:rsidR="00040647" w:rsidRPr="00040647">
        <w:rPr>
          <w:lang w:val="ru-RU"/>
        </w:rPr>
        <w:t xml:space="preserve"> </w:t>
      </w:r>
      <w:r w:rsidR="00040647">
        <w:rPr>
          <w:lang w:val="ru-RU"/>
        </w:rPr>
        <w:t>в</w:t>
      </w:r>
      <w:r w:rsidR="00040647" w:rsidRPr="00040647">
        <w:rPr>
          <w:lang w:val="ru-RU"/>
        </w:rPr>
        <w:t xml:space="preserve"> </w:t>
      </w:r>
      <w:r w:rsidR="00040647">
        <w:rPr>
          <w:lang w:val="ru-RU"/>
        </w:rPr>
        <w:t>других</w:t>
      </w:r>
      <w:r w:rsidR="00040647" w:rsidRPr="00040647">
        <w:rPr>
          <w:lang w:val="ru-RU"/>
        </w:rPr>
        <w:t xml:space="preserve"> </w:t>
      </w:r>
      <w:r w:rsidR="00040647">
        <w:rPr>
          <w:lang w:val="ru-RU"/>
        </w:rPr>
        <w:t>международных</w:t>
      </w:r>
      <w:r w:rsidR="00040647" w:rsidRPr="00040647">
        <w:rPr>
          <w:lang w:val="ru-RU"/>
        </w:rPr>
        <w:t xml:space="preserve"> </w:t>
      </w:r>
      <w:r w:rsidR="00040647">
        <w:rPr>
          <w:lang w:val="ru-RU"/>
        </w:rPr>
        <w:t>оцен</w:t>
      </w:r>
      <w:r w:rsidR="004B783A">
        <w:rPr>
          <w:lang w:val="ru-RU"/>
        </w:rPr>
        <w:t>ках</w:t>
      </w:r>
      <w:r w:rsidR="00040647" w:rsidRPr="00040647">
        <w:rPr>
          <w:lang w:val="ru-RU"/>
        </w:rPr>
        <w:t xml:space="preserve"> </w:t>
      </w:r>
      <w:r w:rsidR="00040647">
        <w:rPr>
          <w:lang w:val="ru-RU"/>
        </w:rPr>
        <w:t>по</w:t>
      </w:r>
      <w:r w:rsidR="00040647" w:rsidRPr="00040647">
        <w:rPr>
          <w:lang w:val="ru-RU"/>
        </w:rPr>
        <w:t xml:space="preserve"> </w:t>
      </w:r>
      <w:r w:rsidR="00040647">
        <w:rPr>
          <w:lang w:val="ru-RU"/>
        </w:rPr>
        <w:t>отдельным</w:t>
      </w:r>
      <w:r w:rsidR="00040647" w:rsidRPr="00040647">
        <w:rPr>
          <w:lang w:val="ru-RU"/>
        </w:rPr>
        <w:t xml:space="preserve"> </w:t>
      </w:r>
      <w:r w:rsidR="00040647">
        <w:rPr>
          <w:lang w:val="ru-RU"/>
        </w:rPr>
        <w:t>параметрам</w:t>
      </w:r>
      <w:r w:rsidR="00040647" w:rsidRPr="00040647">
        <w:rPr>
          <w:lang w:val="ru-RU"/>
        </w:rPr>
        <w:t xml:space="preserve"> </w:t>
      </w:r>
      <w:r w:rsidR="00040647">
        <w:rPr>
          <w:lang w:val="ru-RU"/>
        </w:rPr>
        <w:t>УГФ</w:t>
      </w:r>
      <w:r w:rsidR="00040647" w:rsidRPr="00040647">
        <w:rPr>
          <w:lang w:val="ru-RU"/>
        </w:rPr>
        <w:t xml:space="preserve">, </w:t>
      </w:r>
      <w:r w:rsidR="00040647">
        <w:rPr>
          <w:lang w:val="ru-RU"/>
        </w:rPr>
        <w:t>например</w:t>
      </w:r>
      <w:r w:rsidR="00040647" w:rsidRPr="00040647">
        <w:rPr>
          <w:lang w:val="ru-RU"/>
        </w:rPr>
        <w:t xml:space="preserve">, </w:t>
      </w:r>
      <w:r w:rsidR="00040647">
        <w:rPr>
          <w:lang w:val="ru-RU"/>
        </w:rPr>
        <w:t>в</w:t>
      </w:r>
      <w:r w:rsidR="00040647" w:rsidRPr="00040647">
        <w:rPr>
          <w:lang w:val="ru-RU"/>
        </w:rPr>
        <w:t xml:space="preserve"> </w:t>
      </w:r>
      <w:r w:rsidR="00040647">
        <w:rPr>
          <w:lang w:val="ru-RU"/>
        </w:rPr>
        <w:t>оценке</w:t>
      </w:r>
      <w:r w:rsidR="00040647" w:rsidRPr="00040647">
        <w:rPr>
          <w:lang w:val="ru-RU"/>
        </w:rPr>
        <w:t xml:space="preserve"> </w:t>
      </w:r>
      <w:r w:rsidR="00040647">
        <w:rPr>
          <w:lang w:val="ru-RU"/>
        </w:rPr>
        <w:t>Индекс</w:t>
      </w:r>
      <w:r w:rsidR="004B783A">
        <w:rPr>
          <w:lang w:val="ru-RU"/>
        </w:rPr>
        <w:t>а</w:t>
      </w:r>
      <w:r w:rsidR="00040647" w:rsidRPr="00040647">
        <w:rPr>
          <w:lang w:val="ru-RU"/>
        </w:rPr>
        <w:t xml:space="preserve"> </w:t>
      </w:r>
      <w:r w:rsidR="00040647">
        <w:rPr>
          <w:lang w:val="ru-RU"/>
        </w:rPr>
        <w:t>открытости</w:t>
      </w:r>
      <w:r w:rsidR="00040647" w:rsidRPr="00040647">
        <w:rPr>
          <w:lang w:val="ru-RU"/>
        </w:rPr>
        <w:t xml:space="preserve"> </w:t>
      </w:r>
      <w:r w:rsidR="00040647">
        <w:rPr>
          <w:lang w:val="ru-RU"/>
        </w:rPr>
        <w:t>бюджета</w:t>
      </w:r>
      <w:r w:rsidR="00495A52" w:rsidRPr="00040647">
        <w:rPr>
          <w:lang w:val="ru-RU"/>
        </w:rPr>
        <w:t xml:space="preserve">, </w:t>
      </w:r>
      <w:r w:rsidR="00040647">
        <w:rPr>
          <w:lang w:val="ru-RU"/>
        </w:rPr>
        <w:t xml:space="preserve">хотя такие оценочные мероприятия пропагандируются через </w:t>
      </w:r>
      <w:r w:rsidR="00495A52" w:rsidRPr="00153F36">
        <w:t>PEMPAL</w:t>
      </w:r>
      <w:r w:rsidR="00495A52" w:rsidRPr="00040647">
        <w:rPr>
          <w:lang w:val="ru-RU"/>
        </w:rPr>
        <w:t xml:space="preserve"> (</w:t>
      </w:r>
      <w:r w:rsidR="00040647">
        <w:rPr>
          <w:lang w:val="ru-RU"/>
        </w:rPr>
        <w:t>например, на московской конференции 2014 года</w:t>
      </w:r>
      <w:r w:rsidR="004B783A">
        <w:rPr>
          <w:lang w:val="ru-RU"/>
        </w:rPr>
        <w:t xml:space="preserve">, посвященной </w:t>
      </w:r>
      <w:r w:rsidR="00040647">
        <w:rPr>
          <w:lang w:val="ru-RU"/>
        </w:rPr>
        <w:t>прозрачности и подотчетности</w:t>
      </w:r>
      <w:r w:rsidR="00D92C58">
        <w:rPr>
          <w:lang w:val="ru-RU"/>
        </w:rPr>
        <w:t xml:space="preserve"> в налогово-бюджетной сфере</w:t>
      </w:r>
      <w:r w:rsidR="00495A52" w:rsidRPr="00040647">
        <w:rPr>
          <w:lang w:val="ru-RU"/>
        </w:rPr>
        <w:t>).</w:t>
      </w:r>
    </w:p>
    <w:p w14:paraId="00D94854" w14:textId="3886FED1" w:rsidR="00495A52" w:rsidRPr="001F7076" w:rsidRDefault="001F7076" w:rsidP="00495A52">
      <w:pPr>
        <w:tabs>
          <w:tab w:val="left" w:pos="90"/>
        </w:tabs>
        <w:spacing w:before="240"/>
        <w:jc w:val="both"/>
        <w:rPr>
          <w:lang w:val="ru-RU"/>
        </w:rPr>
      </w:pPr>
      <w:r>
        <w:rPr>
          <w:b/>
          <w:lang w:val="ru-RU"/>
        </w:rPr>
        <w:t>Несмотря</w:t>
      </w:r>
      <w:r w:rsidRPr="001F7076">
        <w:rPr>
          <w:b/>
          <w:lang w:val="ru-RU"/>
        </w:rPr>
        <w:t xml:space="preserve"> </w:t>
      </w:r>
      <w:r>
        <w:rPr>
          <w:b/>
          <w:lang w:val="ru-RU"/>
        </w:rPr>
        <w:t>на</w:t>
      </w:r>
      <w:r w:rsidRPr="001F7076">
        <w:rPr>
          <w:b/>
          <w:lang w:val="ru-RU"/>
        </w:rPr>
        <w:t xml:space="preserve"> </w:t>
      </w:r>
      <w:r w:rsidR="008B7819">
        <w:rPr>
          <w:b/>
          <w:lang w:val="ru-RU"/>
        </w:rPr>
        <w:t>указанные</w:t>
      </w:r>
      <w:r w:rsidRPr="001F7076">
        <w:rPr>
          <w:b/>
          <w:lang w:val="ru-RU"/>
        </w:rPr>
        <w:t xml:space="preserve"> </w:t>
      </w:r>
      <w:r>
        <w:rPr>
          <w:b/>
          <w:lang w:val="ru-RU"/>
        </w:rPr>
        <w:t>ограничения,</w:t>
      </w:r>
      <w:r w:rsidRPr="001F7076">
        <w:rPr>
          <w:b/>
          <w:lang w:val="ru-RU"/>
        </w:rPr>
        <w:t xml:space="preserve"> </w:t>
      </w:r>
      <w:r>
        <w:rPr>
          <w:b/>
          <w:lang w:val="ru-RU"/>
        </w:rPr>
        <w:t>уровень</w:t>
      </w:r>
      <w:r w:rsidRPr="001F7076">
        <w:rPr>
          <w:b/>
          <w:lang w:val="ru-RU"/>
        </w:rPr>
        <w:t xml:space="preserve"> </w:t>
      </w:r>
      <w:r>
        <w:rPr>
          <w:b/>
          <w:lang w:val="ru-RU"/>
        </w:rPr>
        <w:t>участия</w:t>
      </w:r>
      <w:r w:rsidRPr="001F7076">
        <w:rPr>
          <w:b/>
          <w:lang w:val="ru-RU"/>
        </w:rPr>
        <w:t xml:space="preserve"> </w:t>
      </w:r>
      <w:r>
        <w:rPr>
          <w:b/>
          <w:lang w:val="ru-RU"/>
        </w:rPr>
        <w:t>в</w:t>
      </w:r>
      <w:r w:rsidRPr="001F7076">
        <w:rPr>
          <w:b/>
          <w:lang w:val="ru-RU"/>
        </w:rPr>
        <w:t xml:space="preserve"> </w:t>
      </w:r>
      <w:r>
        <w:rPr>
          <w:b/>
          <w:lang w:val="ru-RU"/>
        </w:rPr>
        <w:t>тематических</w:t>
      </w:r>
      <w:r w:rsidRPr="001F7076">
        <w:rPr>
          <w:b/>
          <w:lang w:val="ru-RU"/>
        </w:rPr>
        <w:t xml:space="preserve"> </w:t>
      </w:r>
      <w:r>
        <w:rPr>
          <w:b/>
          <w:lang w:val="ru-RU"/>
        </w:rPr>
        <w:t>опросах</w:t>
      </w:r>
      <w:r w:rsidRPr="001F7076">
        <w:rPr>
          <w:b/>
          <w:lang w:val="ru-RU"/>
        </w:rPr>
        <w:t xml:space="preserve">, </w:t>
      </w:r>
      <w:r>
        <w:rPr>
          <w:b/>
          <w:lang w:val="ru-RU"/>
        </w:rPr>
        <w:t>проводимых</w:t>
      </w:r>
      <w:r w:rsidRPr="001F7076">
        <w:rPr>
          <w:b/>
          <w:lang w:val="ru-RU"/>
        </w:rPr>
        <w:t xml:space="preserve"> </w:t>
      </w:r>
      <w:r>
        <w:rPr>
          <w:b/>
          <w:lang w:val="ru-RU"/>
        </w:rPr>
        <w:t xml:space="preserve">сетью </w:t>
      </w:r>
      <w:r>
        <w:rPr>
          <w:b/>
        </w:rPr>
        <w:t>PEMPAL</w:t>
      </w:r>
      <w:r w:rsidRPr="001F7076">
        <w:rPr>
          <w:b/>
          <w:lang w:val="ru-RU"/>
        </w:rPr>
        <w:t xml:space="preserve"> </w:t>
      </w:r>
      <w:r>
        <w:rPr>
          <w:b/>
          <w:lang w:val="ru-RU"/>
        </w:rPr>
        <w:t>перед</w:t>
      </w:r>
      <w:r w:rsidRPr="001F7076">
        <w:rPr>
          <w:b/>
          <w:lang w:val="ru-RU"/>
        </w:rPr>
        <w:t xml:space="preserve"> </w:t>
      </w:r>
      <w:r>
        <w:rPr>
          <w:b/>
          <w:lang w:val="ru-RU"/>
        </w:rPr>
        <w:t>мероприятиями</w:t>
      </w:r>
      <w:r w:rsidRPr="001F7076">
        <w:rPr>
          <w:b/>
          <w:lang w:val="ru-RU"/>
        </w:rPr>
        <w:t xml:space="preserve"> </w:t>
      </w:r>
      <w:r>
        <w:rPr>
          <w:b/>
          <w:lang w:val="ru-RU"/>
        </w:rPr>
        <w:t>и</w:t>
      </w:r>
      <w:r w:rsidRPr="001F7076">
        <w:rPr>
          <w:b/>
          <w:lang w:val="ru-RU"/>
        </w:rPr>
        <w:t xml:space="preserve"> </w:t>
      </w:r>
      <w:r>
        <w:rPr>
          <w:b/>
          <w:lang w:val="ru-RU"/>
        </w:rPr>
        <w:t>неофициально</w:t>
      </w:r>
      <w:r w:rsidRPr="001F7076">
        <w:rPr>
          <w:b/>
          <w:lang w:val="ru-RU"/>
        </w:rPr>
        <w:t xml:space="preserve"> </w:t>
      </w:r>
      <w:r>
        <w:rPr>
          <w:b/>
          <w:lang w:val="ru-RU"/>
        </w:rPr>
        <w:t>подтверждающих</w:t>
      </w:r>
      <w:r w:rsidRPr="001F7076">
        <w:rPr>
          <w:b/>
          <w:lang w:val="ru-RU"/>
        </w:rPr>
        <w:t xml:space="preserve"> </w:t>
      </w:r>
      <w:r>
        <w:rPr>
          <w:b/>
          <w:lang w:val="ru-RU"/>
        </w:rPr>
        <w:t>состояние</w:t>
      </w:r>
      <w:r w:rsidRPr="001F7076">
        <w:rPr>
          <w:b/>
          <w:lang w:val="ru-RU"/>
        </w:rPr>
        <w:t xml:space="preserve"> </w:t>
      </w:r>
      <w:r w:rsidR="005F07B1">
        <w:rPr>
          <w:b/>
          <w:lang w:val="ru-RU"/>
        </w:rPr>
        <w:t>обсуждаемых</w:t>
      </w:r>
      <w:r w:rsidRPr="001F7076">
        <w:rPr>
          <w:b/>
          <w:lang w:val="ru-RU"/>
        </w:rPr>
        <w:t xml:space="preserve"> </w:t>
      </w:r>
      <w:r>
        <w:rPr>
          <w:b/>
          <w:lang w:val="ru-RU"/>
        </w:rPr>
        <w:t>реформ</w:t>
      </w:r>
      <w:r w:rsidRPr="001F7076">
        <w:rPr>
          <w:b/>
          <w:lang w:val="ru-RU"/>
        </w:rPr>
        <w:t xml:space="preserve">, </w:t>
      </w:r>
      <w:r>
        <w:rPr>
          <w:b/>
          <w:lang w:val="ru-RU"/>
        </w:rPr>
        <w:t>оценивается</w:t>
      </w:r>
      <w:r w:rsidRPr="001F7076">
        <w:rPr>
          <w:b/>
          <w:lang w:val="ru-RU"/>
        </w:rPr>
        <w:t xml:space="preserve"> </w:t>
      </w:r>
      <w:r>
        <w:rPr>
          <w:b/>
          <w:lang w:val="ru-RU"/>
        </w:rPr>
        <w:t>как</w:t>
      </w:r>
      <w:r w:rsidRPr="001F7076">
        <w:rPr>
          <w:b/>
          <w:lang w:val="ru-RU"/>
        </w:rPr>
        <w:t xml:space="preserve"> </w:t>
      </w:r>
      <w:r>
        <w:rPr>
          <w:b/>
          <w:lang w:val="ru-RU"/>
        </w:rPr>
        <w:t>высокий</w:t>
      </w:r>
      <w:r w:rsidR="00495A52" w:rsidRPr="001F7076">
        <w:rPr>
          <w:lang w:val="ru-RU"/>
        </w:rPr>
        <w:t xml:space="preserve">. </w:t>
      </w:r>
      <w:r>
        <w:rPr>
          <w:lang w:val="ru-RU"/>
        </w:rPr>
        <w:t>Эти</w:t>
      </w:r>
      <w:r w:rsidRPr="00E36457">
        <w:rPr>
          <w:lang w:val="ru-RU"/>
        </w:rPr>
        <w:t xml:space="preserve"> </w:t>
      </w:r>
      <w:r>
        <w:rPr>
          <w:lang w:val="ru-RU"/>
        </w:rPr>
        <w:t>опросы</w:t>
      </w:r>
      <w:r w:rsidRPr="00E36457">
        <w:rPr>
          <w:lang w:val="ru-RU"/>
        </w:rPr>
        <w:t xml:space="preserve"> </w:t>
      </w:r>
      <w:r>
        <w:rPr>
          <w:lang w:val="ru-RU"/>
        </w:rPr>
        <w:t>регулярно</w:t>
      </w:r>
      <w:r w:rsidRPr="00E36457">
        <w:rPr>
          <w:lang w:val="ru-RU"/>
        </w:rPr>
        <w:t xml:space="preserve"> </w:t>
      </w:r>
      <w:r>
        <w:rPr>
          <w:lang w:val="ru-RU"/>
        </w:rPr>
        <w:t>используются</w:t>
      </w:r>
      <w:r w:rsidRPr="00E36457">
        <w:rPr>
          <w:lang w:val="ru-RU"/>
        </w:rPr>
        <w:t xml:space="preserve"> </w:t>
      </w:r>
      <w:r>
        <w:rPr>
          <w:lang w:val="ru-RU"/>
        </w:rPr>
        <w:t>и</w:t>
      </w:r>
      <w:r w:rsidRPr="00E36457">
        <w:rPr>
          <w:lang w:val="ru-RU"/>
        </w:rPr>
        <w:t xml:space="preserve"> </w:t>
      </w:r>
      <w:r>
        <w:rPr>
          <w:lang w:val="ru-RU"/>
        </w:rPr>
        <w:t>БС</w:t>
      </w:r>
      <w:r w:rsidRPr="00E36457">
        <w:rPr>
          <w:lang w:val="ru-RU"/>
        </w:rPr>
        <w:t xml:space="preserve">, </w:t>
      </w:r>
      <w:r>
        <w:rPr>
          <w:lang w:val="ru-RU"/>
        </w:rPr>
        <w:t>и</w:t>
      </w:r>
      <w:r w:rsidRPr="00E36457">
        <w:rPr>
          <w:lang w:val="ru-RU"/>
        </w:rPr>
        <w:t xml:space="preserve"> </w:t>
      </w:r>
      <w:r>
        <w:rPr>
          <w:lang w:val="ru-RU"/>
        </w:rPr>
        <w:t>КС</w:t>
      </w:r>
      <w:r w:rsidR="00495A52" w:rsidRPr="00E36457">
        <w:rPr>
          <w:lang w:val="ru-RU"/>
        </w:rPr>
        <w:t xml:space="preserve">. </w:t>
      </w:r>
      <w:r>
        <w:rPr>
          <w:lang w:val="ru-RU"/>
        </w:rPr>
        <w:t>Например</w:t>
      </w:r>
      <w:r w:rsidRPr="001F7076">
        <w:rPr>
          <w:lang w:val="ru-RU"/>
        </w:rPr>
        <w:t xml:space="preserve">, </w:t>
      </w:r>
      <w:r>
        <w:rPr>
          <w:lang w:val="ru-RU"/>
        </w:rPr>
        <w:t>недавно</w:t>
      </w:r>
      <w:r w:rsidRPr="001F7076">
        <w:rPr>
          <w:lang w:val="ru-RU"/>
        </w:rPr>
        <w:t xml:space="preserve"> </w:t>
      </w:r>
      <w:r>
        <w:rPr>
          <w:lang w:val="ru-RU"/>
        </w:rPr>
        <w:t>БС</w:t>
      </w:r>
      <w:r w:rsidRPr="001F7076">
        <w:rPr>
          <w:lang w:val="ru-RU"/>
        </w:rPr>
        <w:t xml:space="preserve"> </w:t>
      </w:r>
      <w:r>
        <w:rPr>
          <w:lang w:val="ru-RU"/>
        </w:rPr>
        <w:t>провело</w:t>
      </w:r>
      <w:r w:rsidRPr="001F7076">
        <w:rPr>
          <w:lang w:val="ru-RU"/>
        </w:rPr>
        <w:t xml:space="preserve"> </w:t>
      </w:r>
      <w:r>
        <w:rPr>
          <w:lang w:val="ru-RU"/>
        </w:rPr>
        <w:t>опрос</w:t>
      </w:r>
      <w:r w:rsidRPr="001F7076">
        <w:rPr>
          <w:lang w:val="ru-RU"/>
        </w:rPr>
        <w:t xml:space="preserve"> </w:t>
      </w:r>
      <w:r>
        <w:rPr>
          <w:lang w:val="ru-RU"/>
        </w:rPr>
        <w:t>по</w:t>
      </w:r>
      <w:r w:rsidRPr="001F7076">
        <w:rPr>
          <w:lang w:val="ru-RU"/>
        </w:rPr>
        <w:t xml:space="preserve"> </w:t>
      </w:r>
      <w:r>
        <w:rPr>
          <w:lang w:val="ru-RU"/>
        </w:rPr>
        <w:t>бюджетной</w:t>
      </w:r>
      <w:r w:rsidRPr="001F7076">
        <w:rPr>
          <w:lang w:val="ru-RU"/>
        </w:rPr>
        <w:t xml:space="preserve"> </w:t>
      </w:r>
      <w:r>
        <w:rPr>
          <w:lang w:val="ru-RU"/>
        </w:rPr>
        <w:t>грамотности</w:t>
      </w:r>
      <w:r w:rsidRPr="001F7076">
        <w:rPr>
          <w:lang w:val="ru-RU"/>
        </w:rPr>
        <w:t xml:space="preserve">,  </w:t>
      </w:r>
      <w:r>
        <w:rPr>
          <w:lang w:val="ru-RU"/>
        </w:rPr>
        <w:t>в</w:t>
      </w:r>
      <w:r w:rsidRPr="001F7076">
        <w:rPr>
          <w:lang w:val="ru-RU"/>
        </w:rPr>
        <w:t xml:space="preserve"> </w:t>
      </w:r>
      <w:r>
        <w:rPr>
          <w:lang w:val="ru-RU"/>
        </w:rPr>
        <w:t>который</w:t>
      </w:r>
      <w:r w:rsidRPr="001F7076">
        <w:rPr>
          <w:lang w:val="ru-RU"/>
        </w:rPr>
        <w:t xml:space="preserve"> </w:t>
      </w:r>
      <w:r>
        <w:rPr>
          <w:lang w:val="ru-RU"/>
        </w:rPr>
        <w:t>были</w:t>
      </w:r>
      <w:r w:rsidRPr="001F7076">
        <w:rPr>
          <w:lang w:val="ru-RU"/>
        </w:rPr>
        <w:t xml:space="preserve"> </w:t>
      </w:r>
      <w:r>
        <w:rPr>
          <w:lang w:val="ru-RU"/>
        </w:rPr>
        <w:t>включены</w:t>
      </w:r>
      <w:r w:rsidRPr="001F7076">
        <w:rPr>
          <w:lang w:val="ru-RU"/>
        </w:rPr>
        <w:t xml:space="preserve"> </w:t>
      </w:r>
      <w:r>
        <w:rPr>
          <w:lang w:val="ru-RU"/>
        </w:rPr>
        <w:t>вопросы</w:t>
      </w:r>
      <w:r w:rsidRPr="001F7076">
        <w:rPr>
          <w:lang w:val="ru-RU"/>
        </w:rPr>
        <w:t xml:space="preserve"> </w:t>
      </w:r>
      <w:r>
        <w:rPr>
          <w:lang w:val="ru-RU"/>
        </w:rPr>
        <w:t>о</w:t>
      </w:r>
      <w:r w:rsidRPr="001F7076">
        <w:rPr>
          <w:lang w:val="ru-RU"/>
        </w:rPr>
        <w:t xml:space="preserve"> </w:t>
      </w:r>
      <w:r>
        <w:rPr>
          <w:lang w:val="ru-RU"/>
        </w:rPr>
        <w:t>доступности</w:t>
      </w:r>
      <w:r w:rsidRPr="001F7076">
        <w:rPr>
          <w:lang w:val="ru-RU"/>
        </w:rPr>
        <w:t xml:space="preserve"> </w:t>
      </w:r>
      <w:r>
        <w:rPr>
          <w:lang w:val="ru-RU"/>
        </w:rPr>
        <w:t>бюджетной</w:t>
      </w:r>
      <w:r w:rsidRPr="001F7076">
        <w:rPr>
          <w:lang w:val="ru-RU"/>
        </w:rPr>
        <w:t xml:space="preserve"> </w:t>
      </w:r>
      <w:r>
        <w:rPr>
          <w:lang w:val="ru-RU"/>
        </w:rPr>
        <w:t>документации</w:t>
      </w:r>
      <w:r w:rsidRPr="001F7076">
        <w:rPr>
          <w:lang w:val="ru-RU"/>
        </w:rPr>
        <w:t xml:space="preserve"> (</w:t>
      </w:r>
      <w:r>
        <w:rPr>
          <w:lang w:val="ru-RU"/>
        </w:rPr>
        <w:t>взятые</w:t>
      </w:r>
      <w:r w:rsidRPr="001F7076">
        <w:rPr>
          <w:lang w:val="ru-RU"/>
        </w:rPr>
        <w:t xml:space="preserve"> </w:t>
      </w:r>
      <w:r>
        <w:rPr>
          <w:lang w:val="ru-RU"/>
        </w:rPr>
        <w:t>из</w:t>
      </w:r>
      <w:r w:rsidRPr="001F7076">
        <w:rPr>
          <w:lang w:val="ru-RU"/>
        </w:rPr>
        <w:t xml:space="preserve"> </w:t>
      </w:r>
      <w:r>
        <w:rPr>
          <w:lang w:val="ru-RU"/>
        </w:rPr>
        <w:t>опроса</w:t>
      </w:r>
      <w:r w:rsidRPr="001F7076">
        <w:rPr>
          <w:lang w:val="ru-RU"/>
        </w:rPr>
        <w:t xml:space="preserve"> </w:t>
      </w:r>
      <w:r>
        <w:rPr>
          <w:lang w:val="ru-RU"/>
        </w:rPr>
        <w:t>ИОБ</w:t>
      </w:r>
      <w:r w:rsidRPr="001F7076">
        <w:rPr>
          <w:lang w:val="ru-RU"/>
        </w:rPr>
        <w:t xml:space="preserve">), </w:t>
      </w:r>
      <w:r>
        <w:rPr>
          <w:lang w:val="ru-RU"/>
        </w:rPr>
        <w:t>и</w:t>
      </w:r>
      <w:r w:rsidRPr="001F7076">
        <w:rPr>
          <w:lang w:val="ru-RU"/>
        </w:rPr>
        <w:t xml:space="preserve"> 14 </w:t>
      </w:r>
      <w:r>
        <w:rPr>
          <w:lang w:val="ru-RU"/>
        </w:rPr>
        <w:t>из</w:t>
      </w:r>
      <w:r w:rsidRPr="001F7076">
        <w:rPr>
          <w:lang w:val="ru-RU"/>
        </w:rPr>
        <w:t xml:space="preserve"> 15 </w:t>
      </w:r>
      <w:r>
        <w:rPr>
          <w:lang w:val="ru-RU"/>
        </w:rPr>
        <w:t>стран</w:t>
      </w:r>
      <w:r w:rsidR="005F07B1">
        <w:rPr>
          <w:lang w:val="ru-RU"/>
        </w:rPr>
        <w:t xml:space="preserve">-членов приняли участие в </w:t>
      </w:r>
      <w:r>
        <w:rPr>
          <w:lang w:val="ru-RU"/>
        </w:rPr>
        <w:t>опрос</w:t>
      </w:r>
      <w:r w:rsidR="005F07B1">
        <w:rPr>
          <w:lang w:val="ru-RU"/>
        </w:rPr>
        <w:t>е</w:t>
      </w:r>
      <w:r>
        <w:rPr>
          <w:lang w:val="ru-RU"/>
        </w:rPr>
        <w:t>.</w:t>
      </w:r>
      <w:r w:rsidR="00495A52" w:rsidRPr="001F7076">
        <w:rPr>
          <w:lang w:val="ru-RU"/>
        </w:rPr>
        <w:t xml:space="preserve"> </w:t>
      </w:r>
      <w:r>
        <w:rPr>
          <w:lang w:val="ru-RU"/>
        </w:rPr>
        <w:t>Некоторые</w:t>
      </w:r>
      <w:r w:rsidRPr="001F7076">
        <w:rPr>
          <w:lang w:val="ru-RU"/>
        </w:rPr>
        <w:t xml:space="preserve"> </w:t>
      </w:r>
      <w:r>
        <w:rPr>
          <w:lang w:val="ru-RU"/>
        </w:rPr>
        <w:t>ПС</w:t>
      </w:r>
      <w:r w:rsidRPr="001F7076">
        <w:rPr>
          <w:lang w:val="ru-RU"/>
        </w:rPr>
        <w:t xml:space="preserve"> </w:t>
      </w:r>
      <w:r>
        <w:rPr>
          <w:lang w:val="ru-RU"/>
        </w:rPr>
        <w:t>также</w:t>
      </w:r>
      <w:r w:rsidRPr="001F7076">
        <w:rPr>
          <w:lang w:val="ru-RU"/>
        </w:rPr>
        <w:t xml:space="preserve"> </w:t>
      </w:r>
      <w:r>
        <w:rPr>
          <w:lang w:val="ru-RU"/>
        </w:rPr>
        <w:t>периодически</w:t>
      </w:r>
      <w:r w:rsidRPr="001F7076">
        <w:rPr>
          <w:lang w:val="ru-RU"/>
        </w:rPr>
        <w:t xml:space="preserve"> </w:t>
      </w:r>
      <w:r>
        <w:rPr>
          <w:lang w:val="ru-RU"/>
        </w:rPr>
        <w:t>проводят</w:t>
      </w:r>
      <w:r w:rsidRPr="001F7076">
        <w:rPr>
          <w:lang w:val="ru-RU"/>
        </w:rPr>
        <w:t xml:space="preserve"> </w:t>
      </w:r>
      <w:r>
        <w:rPr>
          <w:lang w:val="ru-RU"/>
        </w:rPr>
        <w:t>собственные</w:t>
      </w:r>
      <w:r w:rsidRPr="001F7076">
        <w:rPr>
          <w:lang w:val="ru-RU"/>
        </w:rPr>
        <w:t xml:space="preserve"> </w:t>
      </w:r>
      <w:r>
        <w:rPr>
          <w:lang w:val="ru-RU"/>
        </w:rPr>
        <w:t>обзоры</w:t>
      </w:r>
      <w:r w:rsidRPr="001F7076">
        <w:rPr>
          <w:lang w:val="ru-RU"/>
        </w:rPr>
        <w:t xml:space="preserve"> </w:t>
      </w:r>
      <w:r>
        <w:rPr>
          <w:lang w:val="ru-RU"/>
        </w:rPr>
        <w:t>воздействия</w:t>
      </w:r>
      <w:r w:rsidRPr="001F7076">
        <w:rPr>
          <w:lang w:val="ru-RU"/>
        </w:rPr>
        <w:t xml:space="preserve"> </w:t>
      </w:r>
      <w:r>
        <w:rPr>
          <w:lang w:val="ru-RU"/>
        </w:rPr>
        <w:t>деятельности</w:t>
      </w:r>
      <w:r w:rsidRPr="001F7076">
        <w:rPr>
          <w:lang w:val="ru-RU"/>
        </w:rPr>
        <w:t xml:space="preserve"> </w:t>
      </w:r>
      <w:r>
        <w:rPr>
          <w:lang w:val="ru-RU"/>
        </w:rPr>
        <w:t>ПС</w:t>
      </w:r>
      <w:r w:rsidRPr="001F7076">
        <w:rPr>
          <w:lang w:val="ru-RU"/>
        </w:rPr>
        <w:t xml:space="preserve"> </w:t>
      </w:r>
      <w:r>
        <w:rPr>
          <w:lang w:val="ru-RU"/>
        </w:rPr>
        <w:t>на</w:t>
      </w:r>
      <w:r w:rsidRPr="001F7076">
        <w:rPr>
          <w:lang w:val="ru-RU"/>
        </w:rPr>
        <w:t xml:space="preserve"> </w:t>
      </w:r>
      <w:r>
        <w:rPr>
          <w:lang w:val="ru-RU"/>
        </w:rPr>
        <w:t>реформы в сфере УГФ</w:t>
      </w:r>
      <w:r w:rsidR="00495A52" w:rsidRPr="001F7076">
        <w:rPr>
          <w:lang w:val="ru-RU"/>
        </w:rPr>
        <w:t xml:space="preserve">, </w:t>
      </w:r>
      <w:r>
        <w:rPr>
          <w:lang w:val="ru-RU"/>
        </w:rPr>
        <w:t xml:space="preserve">подтверждением чему являются опросы СВА </w:t>
      </w:r>
      <w:r w:rsidR="008B7819">
        <w:rPr>
          <w:lang w:val="ru-RU"/>
        </w:rPr>
        <w:t xml:space="preserve">в </w:t>
      </w:r>
      <w:r>
        <w:rPr>
          <w:lang w:val="ru-RU"/>
        </w:rPr>
        <w:t>2011 и 2014 г</w:t>
      </w:r>
      <w:r w:rsidR="008B7819">
        <w:rPr>
          <w:lang w:val="ru-RU"/>
        </w:rPr>
        <w:t>одах</w:t>
      </w:r>
      <w:r>
        <w:rPr>
          <w:lang w:val="ru-RU"/>
        </w:rPr>
        <w:t xml:space="preserve">, а также опрос КС </w:t>
      </w:r>
      <w:r w:rsidR="008B7819">
        <w:rPr>
          <w:lang w:val="ru-RU"/>
        </w:rPr>
        <w:t xml:space="preserve">в </w:t>
      </w:r>
      <w:r>
        <w:rPr>
          <w:lang w:val="ru-RU"/>
        </w:rPr>
        <w:t>2015 г</w:t>
      </w:r>
      <w:r w:rsidR="008B7819">
        <w:rPr>
          <w:lang w:val="ru-RU"/>
        </w:rPr>
        <w:t>оду</w:t>
      </w:r>
      <w:r>
        <w:rPr>
          <w:lang w:val="ru-RU"/>
        </w:rPr>
        <w:t>.</w:t>
      </w:r>
      <w:r w:rsidR="00495A52" w:rsidRPr="001F7076">
        <w:rPr>
          <w:lang w:val="ru-RU"/>
        </w:rPr>
        <w:t xml:space="preserve"> </w:t>
      </w:r>
    </w:p>
    <w:p w14:paraId="2AB85CF0" w14:textId="1FCC01ED" w:rsidR="00495A52" w:rsidRPr="00070C0D" w:rsidRDefault="005F07B1" w:rsidP="00495A52">
      <w:pPr>
        <w:tabs>
          <w:tab w:val="left" w:pos="90"/>
        </w:tabs>
        <w:spacing w:before="240"/>
        <w:jc w:val="both"/>
        <w:rPr>
          <w:lang w:val="ru-RU"/>
        </w:rPr>
      </w:pPr>
      <w:r>
        <w:rPr>
          <w:b/>
          <w:lang w:val="ru-RU"/>
        </w:rPr>
        <w:t xml:space="preserve">Учитывая </w:t>
      </w:r>
      <w:r w:rsidR="001F7076">
        <w:rPr>
          <w:b/>
          <w:lang w:val="ru-RU"/>
        </w:rPr>
        <w:t>проблем</w:t>
      </w:r>
      <w:r>
        <w:rPr>
          <w:b/>
          <w:lang w:val="ru-RU"/>
        </w:rPr>
        <w:t>ы</w:t>
      </w:r>
      <w:r w:rsidR="001F7076" w:rsidRPr="008B6C9A">
        <w:rPr>
          <w:b/>
          <w:lang w:val="ru-RU"/>
        </w:rPr>
        <w:t xml:space="preserve"> </w:t>
      </w:r>
      <w:r w:rsidR="001F7076">
        <w:rPr>
          <w:b/>
          <w:lang w:val="ru-RU"/>
        </w:rPr>
        <w:t>методологического</w:t>
      </w:r>
      <w:r w:rsidR="001F7076" w:rsidRPr="008B6C9A">
        <w:rPr>
          <w:b/>
          <w:lang w:val="ru-RU"/>
        </w:rPr>
        <w:t xml:space="preserve"> </w:t>
      </w:r>
      <w:r w:rsidR="001F7076">
        <w:rPr>
          <w:b/>
          <w:lang w:val="ru-RU"/>
        </w:rPr>
        <w:t>характера</w:t>
      </w:r>
      <w:r>
        <w:rPr>
          <w:b/>
          <w:lang w:val="ru-RU"/>
        </w:rPr>
        <w:t>,</w:t>
      </w:r>
      <w:r w:rsidR="001F7076" w:rsidRPr="008B6C9A">
        <w:rPr>
          <w:b/>
          <w:lang w:val="ru-RU"/>
        </w:rPr>
        <w:t xml:space="preserve"> </w:t>
      </w:r>
      <w:r>
        <w:rPr>
          <w:b/>
          <w:lang w:val="ru-RU"/>
        </w:rPr>
        <w:t>примеры успешного внедрения новой практики</w:t>
      </w:r>
      <w:r w:rsidR="008B6C9A" w:rsidRPr="008B6C9A">
        <w:rPr>
          <w:b/>
          <w:lang w:val="ru-RU"/>
        </w:rPr>
        <w:t xml:space="preserve"> </w:t>
      </w:r>
      <w:r w:rsidR="008B6C9A">
        <w:rPr>
          <w:b/>
          <w:lang w:val="ru-RU"/>
        </w:rPr>
        <w:t>остаются</w:t>
      </w:r>
      <w:r w:rsidR="008B6C9A" w:rsidRPr="008B6C9A">
        <w:rPr>
          <w:b/>
          <w:lang w:val="ru-RU"/>
        </w:rPr>
        <w:t xml:space="preserve"> </w:t>
      </w:r>
      <w:r w:rsidR="008B6C9A">
        <w:rPr>
          <w:b/>
          <w:lang w:val="ru-RU"/>
        </w:rPr>
        <w:t>основным</w:t>
      </w:r>
      <w:r w:rsidR="008B6C9A" w:rsidRPr="008B6C9A">
        <w:rPr>
          <w:b/>
          <w:lang w:val="ru-RU"/>
        </w:rPr>
        <w:t xml:space="preserve"> </w:t>
      </w:r>
      <w:r w:rsidR="008B6C9A">
        <w:rPr>
          <w:b/>
          <w:lang w:val="ru-RU"/>
        </w:rPr>
        <w:t>инструментом</w:t>
      </w:r>
      <w:r w:rsidR="008B6C9A" w:rsidRPr="008B6C9A">
        <w:rPr>
          <w:b/>
          <w:lang w:val="ru-RU"/>
        </w:rPr>
        <w:t xml:space="preserve"> </w:t>
      </w:r>
      <w:r w:rsidR="008B6C9A">
        <w:rPr>
          <w:b/>
          <w:lang w:val="ru-RU"/>
        </w:rPr>
        <w:t>демонстрации</w:t>
      </w:r>
      <w:r w:rsidR="008B6C9A" w:rsidRPr="008B6C9A">
        <w:rPr>
          <w:b/>
          <w:lang w:val="ru-RU"/>
        </w:rPr>
        <w:t xml:space="preserve"> </w:t>
      </w:r>
      <w:r w:rsidR="008B6C9A">
        <w:rPr>
          <w:b/>
          <w:lang w:val="ru-RU"/>
        </w:rPr>
        <w:t>воздействия</w:t>
      </w:r>
      <w:r w:rsidR="008B6C9A" w:rsidRPr="008B6C9A">
        <w:rPr>
          <w:b/>
          <w:lang w:val="ru-RU"/>
        </w:rPr>
        <w:t xml:space="preserve"> </w:t>
      </w:r>
      <w:r w:rsidR="008B6C9A">
        <w:rPr>
          <w:b/>
          <w:lang w:val="ru-RU"/>
        </w:rPr>
        <w:t>программы</w:t>
      </w:r>
      <w:r w:rsidR="008B6C9A" w:rsidRPr="008B6C9A">
        <w:rPr>
          <w:b/>
          <w:lang w:val="ru-RU"/>
        </w:rPr>
        <w:t xml:space="preserve">, </w:t>
      </w:r>
      <w:r w:rsidR="008B6C9A">
        <w:rPr>
          <w:b/>
          <w:lang w:val="ru-RU"/>
        </w:rPr>
        <w:t xml:space="preserve">поэтому важно использовать систематический подход к сбору и документированию таких </w:t>
      </w:r>
      <w:r>
        <w:rPr>
          <w:b/>
          <w:lang w:val="ru-RU"/>
        </w:rPr>
        <w:t>примеров</w:t>
      </w:r>
      <w:r w:rsidR="00495A52" w:rsidRPr="008B6C9A">
        <w:rPr>
          <w:lang w:val="ru-RU"/>
        </w:rPr>
        <w:t xml:space="preserve">. </w:t>
      </w:r>
      <w:r w:rsidR="00342E84">
        <w:rPr>
          <w:lang w:val="ru-RU"/>
        </w:rPr>
        <w:t>Опыт</w:t>
      </w:r>
      <w:r w:rsidR="00342E84" w:rsidRPr="00342E84">
        <w:rPr>
          <w:lang w:val="ru-RU"/>
        </w:rPr>
        <w:t xml:space="preserve"> </w:t>
      </w:r>
      <w:r w:rsidR="00342E84">
        <w:rPr>
          <w:lang w:val="ru-RU"/>
        </w:rPr>
        <w:t>внутренней</w:t>
      </w:r>
      <w:r w:rsidR="00342E84" w:rsidRPr="00342E84">
        <w:rPr>
          <w:lang w:val="ru-RU"/>
        </w:rPr>
        <w:t xml:space="preserve"> </w:t>
      </w:r>
      <w:r w:rsidR="00342E84">
        <w:rPr>
          <w:lang w:val="ru-RU"/>
        </w:rPr>
        <w:t>группы</w:t>
      </w:r>
      <w:r w:rsidR="00342E84" w:rsidRPr="00342E84">
        <w:rPr>
          <w:lang w:val="ru-RU"/>
        </w:rPr>
        <w:t xml:space="preserve"> </w:t>
      </w:r>
      <w:r w:rsidR="00342E84">
        <w:rPr>
          <w:lang w:val="ru-RU"/>
        </w:rPr>
        <w:t>СВА</w:t>
      </w:r>
      <w:r w:rsidR="00342E84" w:rsidRPr="00342E84">
        <w:rPr>
          <w:lang w:val="ru-RU"/>
        </w:rPr>
        <w:t xml:space="preserve">, </w:t>
      </w:r>
      <w:r w:rsidR="008B7819">
        <w:rPr>
          <w:lang w:val="ru-RU"/>
        </w:rPr>
        <w:t>которой было поручено</w:t>
      </w:r>
      <w:r w:rsidR="00342E84" w:rsidRPr="00342E84">
        <w:rPr>
          <w:lang w:val="ru-RU"/>
        </w:rPr>
        <w:t xml:space="preserve"> </w:t>
      </w:r>
      <w:r w:rsidR="00342E84">
        <w:rPr>
          <w:lang w:val="ru-RU"/>
        </w:rPr>
        <w:t>собрать</w:t>
      </w:r>
      <w:r w:rsidR="008B7819">
        <w:rPr>
          <w:lang w:val="ru-RU"/>
        </w:rPr>
        <w:t xml:space="preserve"> информацию о </w:t>
      </w:r>
      <w:r w:rsidR="00342E84">
        <w:rPr>
          <w:lang w:val="ru-RU"/>
        </w:rPr>
        <w:t>таки</w:t>
      </w:r>
      <w:r w:rsidR="008B7819">
        <w:rPr>
          <w:lang w:val="ru-RU"/>
        </w:rPr>
        <w:t xml:space="preserve">х </w:t>
      </w:r>
      <w:r w:rsidR="00342E84">
        <w:rPr>
          <w:lang w:val="ru-RU"/>
        </w:rPr>
        <w:t>успе</w:t>
      </w:r>
      <w:r w:rsidR="008B7819">
        <w:rPr>
          <w:lang w:val="ru-RU"/>
        </w:rPr>
        <w:t xml:space="preserve">шных примерах, </w:t>
      </w:r>
      <w:r w:rsidR="00342E84">
        <w:rPr>
          <w:lang w:val="ru-RU"/>
        </w:rPr>
        <w:t>заслуживает</w:t>
      </w:r>
      <w:r w:rsidR="00342E84" w:rsidRPr="00342E84">
        <w:rPr>
          <w:lang w:val="ru-RU"/>
        </w:rPr>
        <w:t xml:space="preserve"> </w:t>
      </w:r>
      <w:r w:rsidR="00342E84">
        <w:rPr>
          <w:lang w:val="ru-RU"/>
        </w:rPr>
        <w:t>рассмотрения</w:t>
      </w:r>
      <w:r w:rsidR="00342E84" w:rsidRPr="00342E84">
        <w:rPr>
          <w:lang w:val="ru-RU"/>
        </w:rPr>
        <w:t xml:space="preserve"> </w:t>
      </w:r>
      <w:r w:rsidR="00342E84">
        <w:rPr>
          <w:lang w:val="ru-RU"/>
        </w:rPr>
        <w:t>в</w:t>
      </w:r>
      <w:r w:rsidR="00342E84" w:rsidRPr="00342E84">
        <w:rPr>
          <w:lang w:val="ru-RU"/>
        </w:rPr>
        <w:t xml:space="preserve"> </w:t>
      </w:r>
      <w:r w:rsidR="00342E84">
        <w:rPr>
          <w:lang w:val="ru-RU"/>
        </w:rPr>
        <w:t>двух других ПС</w:t>
      </w:r>
      <w:r w:rsidR="00495A52" w:rsidRPr="00342E84">
        <w:rPr>
          <w:lang w:val="ru-RU"/>
        </w:rPr>
        <w:t xml:space="preserve">. </w:t>
      </w:r>
      <w:r w:rsidR="00342E84">
        <w:rPr>
          <w:lang w:val="ru-RU"/>
        </w:rPr>
        <w:t>Опыт</w:t>
      </w:r>
      <w:r w:rsidR="00342E84" w:rsidRPr="00070C0D">
        <w:rPr>
          <w:lang w:val="ru-RU"/>
        </w:rPr>
        <w:t xml:space="preserve">, </w:t>
      </w:r>
      <w:r w:rsidR="00342E84">
        <w:rPr>
          <w:lang w:val="ru-RU"/>
        </w:rPr>
        <w:t>накопленный</w:t>
      </w:r>
      <w:r w:rsidR="00342E84" w:rsidRPr="00070C0D">
        <w:rPr>
          <w:lang w:val="ru-RU"/>
        </w:rPr>
        <w:t xml:space="preserve"> </w:t>
      </w:r>
      <w:r w:rsidR="00342E84">
        <w:rPr>
          <w:lang w:val="ru-RU"/>
        </w:rPr>
        <w:t>в</w:t>
      </w:r>
      <w:r w:rsidR="00342E84" w:rsidRPr="00070C0D">
        <w:rPr>
          <w:lang w:val="ru-RU"/>
        </w:rPr>
        <w:t xml:space="preserve"> </w:t>
      </w:r>
      <w:r w:rsidR="00342E84">
        <w:rPr>
          <w:lang w:val="ru-RU"/>
        </w:rPr>
        <w:t>ходе</w:t>
      </w:r>
      <w:r w:rsidR="00342E84" w:rsidRPr="00070C0D">
        <w:rPr>
          <w:lang w:val="ru-RU"/>
        </w:rPr>
        <w:t xml:space="preserve"> </w:t>
      </w:r>
      <w:r w:rsidR="008B7819">
        <w:rPr>
          <w:lang w:val="ru-RU"/>
        </w:rPr>
        <w:t>подготовки</w:t>
      </w:r>
      <w:r w:rsidR="00342E84" w:rsidRPr="00070C0D">
        <w:rPr>
          <w:lang w:val="ru-RU"/>
        </w:rPr>
        <w:t xml:space="preserve"> </w:t>
      </w:r>
      <w:r w:rsidR="00070C0D">
        <w:rPr>
          <w:lang w:val="ru-RU"/>
        </w:rPr>
        <w:t>Секретариатом</w:t>
      </w:r>
      <w:r w:rsidR="00070C0D" w:rsidRPr="00070C0D">
        <w:rPr>
          <w:lang w:val="ru-RU"/>
        </w:rPr>
        <w:t xml:space="preserve"> </w:t>
      </w:r>
      <w:r w:rsidR="00342E84">
        <w:rPr>
          <w:lang w:val="ru-RU"/>
        </w:rPr>
        <w:t>брошюры</w:t>
      </w:r>
      <w:r w:rsidR="00342E84" w:rsidRPr="00070C0D">
        <w:rPr>
          <w:lang w:val="ru-RU"/>
        </w:rPr>
        <w:t xml:space="preserve"> </w:t>
      </w:r>
      <w:r w:rsidR="00342E84">
        <w:rPr>
          <w:lang w:val="ru-RU"/>
        </w:rPr>
        <w:t>с</w:t>
      </w:r>
      <w:r>
        <w:rPr>
          <w:lang w:val="ru-RU"/>
        </w:rPr>
        <w:t xml:space="preserve"> описанием успешных примеров </w:t>
      </w:r>
      <w:r w:rsidR="00342E84">
        <w:rPr>
          <w:lang w:val="ru-RU"/>
        </w:rPr>
        <w:t>в</w:t>
      </w:r>
      <w:r w:rsidR="00342E84" w:rsidRPr="00070C0D">
        <w:rPr>
          <w:lang w:val="ru-RU"/>
        </w:rPr>
        <w:t xml:space="preserve"> 2011 </w:t>
      </w:r>
      <w:r w:rsidR="00342E84">
        <w:rPr>
          <w:lang w:val="ru-RU"/>
        </w:rPr>
        <w:t>г</w:t>
      </w:r>
      <w:r w:rsidR="00342E84" w:rsidRPr="00070C0D">
        <w:rPr>
          <w:lang w:val="ru-RU"/>
        </w:rPr>
        <w:t>.</w:t>
      </w:r>
      <w:r w:rsidR="008B7819">
        <w:rPr>
          <w:lang w:val="ru-RU"/>
        </w:rPr>
        <w:t>,</w:t>
      </w:r>
      <w:r w:rsidR="00342E84" w:rsidRPr="00070C0D">
        <w:rPr>
          <w:lang w:val="ru-RU"/>
        </w:rPr>
        <w:t xml:space="preserve"> </w:t>
      </w:r>
      <w:r w:rsidR="00070C0D">
        <w:rPr>
          <w:lang w:val="ru-RU"/>
        </w:rPr>
        <w:t>также</w:t>
      </w:r>
      <w:r w:rsidR="00070C0D" w:rsidRPr="00070C0D">
        <w:rPr>
          <w:lang w:val="ru-RU"/>
        </w:rPr>
        <w:t xml:space="preserve"> </w:t>
      </w:r>
      <w:r w:rsidR="00070C0D">
        <w:rPr>
          <w:lang w:val="ru-RU"/>
        </w:rPr>
        <w:t>может</w:t>
      </w:r>
      <w:r w:rsidR="00070C0D" w:rsidRPr="00070C0D">
        <w:rPr>
          <w:lang w:val="ru-RU"/>
        </w:rPr>
        <w:t xml:space="preserve"> </w:t>
      </w:r>
      <w:r w:rsidR="00070C0D">
        <w:rPr>
          <w:lang w:val="ru-RU"/>
        </w:rPr>
        <w:t>оказаться полезным</w:t>
      </w:r>
      <w:r w:rsidR="00495A52" w:rsidRPr="00070C0D">
        <w:rPr>
          <w:lang w:val="ru-RU"/>
        </w:rPr>
        <w:t xml:space="preserve"> (</w:t>
      </w:r>
      <w:hyperlink r:id="rId17" w:history="1">
        <w:r w:rsidR="00495A52" w:rsidRPr="0034558F">
          <w:rPr>
            <w:rStyle w:val="Hyperlink"/>
          </w:rPr>
          <w:t>http</w:t>
        </w:r>
        <w:r w:rsidR="00495A52" w:rsidRPr="00070C0D">
          <w:rPr>
            <w:rStyle w:val="Hyperlink"/>
            <w:lang w:val="ru-RU"/>
          </w:rPr>
          <w:t>://</w:t>
        </w:r>
        <w:r w:rsidR="00495A52" w:rsidRPr="0034558F">
          <w:rPr>
            <w:rStyle w:val="Hyperlink"/>
          </w:rPr>
          <w:t>www</w:t>
        </w:r>
        <w:r w:rsidR="00495A52" w:rsidRPr="00070C0D">
          <w:rPr>
            <w:rStyle w:val="Hyperlink"/>
            <w:lang w:val="ru-RU"/>
          </w:rPr>
          <w:t>.</w:t>
        </w:r>
        <w:r w:rsidR="00495A52" w:rsidRPr="0034558F">
          <w:rPr>
            <w:rStyle w:val="Hyperlink"/>
          </w:rPr>
          <w:t>pempal</w:t>
        </w:r>
        <w:r w:rsidR="00495A52" w:rsidRPr="00070C0D">
          <w:rPr>
            <w:rStyle w:val="Hyperlink"/>
            <w:lang w:val="ru-RU"/>
          </w:rPr>
          <w:t>.</w:t>
        </w:r>
        <w:r w:rsidR="00495A52" w:rsidRPr="0034558F">
          <w:rPr>
            <w:rStyle w:val="Hyperlink"/>
          </w:rPr>
          <w:t>org</w:t>
        </w:r>
        <w:r w:rsidR="00495A52" w:rsidRPr="00070C0D">
          <w:rPr>
            <w:rStyle w:val="Hyperlink"/>
            <w:lang w:val="ru-RU"/>
          </w:rPr>
          <w:t>/</w:t>
        </w:r>
        <w:r w:rsidR="00495A52" w:rsidRPr="0034558F">
          <w:rPr>
            <w:rStyle w:val="Hyperlink"/>
          </w:rPr>
          <w:t>success</w:t>
        </w:r>
        <w:r w:rsidR="00495A52" w:rsidRPr="00070C0D">
          <w:rPr>
            <w:rStyle w:val="Hyperlink"/>
            <w:lang w:val="ru-RU"/>
          </w:rPr>
          <w:t>-</w:t>
        </w:r>
        <w:r w:rsidR="00495A52" w:rsidRPr="0034558F">
          <w:rPr>
            <w:rStyle w:val="Hyperlink"/>
          </w:rPr>
          <w:t>stories</w:t>
        </w:r>
        <w:r w:rsidR="00495A52" w:rsidRPr="00070C0D">
          <w:rPr>
            <w:rStyle w:val="Hyperlink"/>
            <w:lang w:val="ru-RU"/>
          </w:rPr>
          <w:t>/</w:t>
        </w:r>
      </w:hyperlink>
      <w:r w:rsidR="00495A52" w:rsidRPr="00070C0D">
        <w:rPr>
          <w:rStyle w:val="Hyperlink"/>
          <w:lang w:val="ru-RU"/>
        </w:rPr>
        <w:t>)</w:t>
      </w:r>
      <w:r w:rsidR="00495A52" w:rsidRPr="00070C0D">
        <w:rPr>
          <w:lang w:val="ru-RU"/>
        </w:rPr>
        <w:t xml:space="preserve">. </w:t>
      </w:r>
    </w:p>
    <w:p w14:paraId="7DD23349" w14:textId="77777777" w:rsidR="00CC2306" w:rsidRPr="00070C0D" w:rsidRDefault="00CC2306" w:rsidP="00860D3F">
      <w:pPr>
        <w:ind w:left="-270" w:right="-270"/>
        <w:jc w:val="center"/>
        <w:rPr>
          <w:b/>
          <w:bCs/>
          <w:kern w:val="32"/>
          <w:lang w:val="ru-RU"/>
        </w:rPr>
      </w:pPr>
    </w:p>
    <w:p w14:paraId="04066388" w14:textId="77777777" w:rsidR="00CC2306" w:rsidRPr="00070C0D" w:rsidRDefault="00CC2306" w:rsidP="00860D3F">
      <w:pPr>
        <w:ind w:left="-270" w:right="-270"/>
        <w:jc w:val="center"/>
        <w:rPr>
          <w:b/>
          <w:bCs/>
          <w:kern w:val="32"/>
          <w:lang w:val="ru-RU"/>
        </w:rPr>
      </w:pPr>
    </w:p>
    <w:p w14:paraId="042518C6" w14:textId="5D16F47B" w:rsidR="00860D3F" w:rsidRPr="00070C0D" w:rsidRDefault="00070C0D" w:rsidP="00860D3F">
      <w:pPr>
        <w:ind w:left="-270" w:right="-270"/>
        <w:jc w:val="center"/>
        <w:rPr>
          <w:b/>
          <w:bCs/>
          <w:kern w:val="32"/>
          <w:lang w:val="ru-RU"/>
        </w:rPr>
      </w:pPr>
      <w:r>
        <w:rPr>
          <w:b/>
          <w:bCs/>
          <w:kern w:val="32"/>
          <w:lang w:val="ru-RU"/>
        </w:rPr>
        <w:t>ПРИМЕРЫ</w:t>
      </w:r>
      <w:r w:rsidRPr="00070C0D">
        <w:rPr>
          <w:b/>
          <w:bCs/>
          <w:kern w:val="32"/>
          <w:lang w:val="ru-RU"/>
        </w:rPr>
        <w:t xml:space="preserve"> </w:t>
      </w:r>
      <w:r>
        <w:rPr>
          <w:b/>
          <w:bCs/>
          <w:kern w:val="32"/>
          <w:lang w:val="ru-RU"/>
        </w:rPr>
        <w:t>ВОЗДЕЙСТВИЯ</w:t>
      </w:r>
      <w:r w:rsidRPr="00070C0D">
        <w:rPr>
          <w:b/>
          <w:bCs/>
          <w:kern w:val="32"/>
          <w:lang w:val="ru-RU"/>
        </w:rPr>
        <w:t xml:space="preserve"> </w:t>
      </w:r>
      <w:r w:rsidR="00860D3F" w:rsidRPr="000A3265">
        <w:rPr>
          <w:b/>
          <w:bCs/>
          <w:kern w:val="32"/>
          <w:lang w:val="en-GB"/>
        </w:rPr>
        <w:t>PEMPAL</w:t>
      </w:r>
      <w:r w:rsidR="00860D3F" w:rsidRPr="00070C0D">
        <w:rPr>
          <w:b/>
          <w:bCs/>
          <w:kern w:val="32"/>
          <w:lang w:val="ru-RU"/>
        </w:rPr>
        <w:t xml:space="preserve">: </w:t>
      </w:r>
      <w:r w:rsidRPr="00A96AE2">
        <w:rPr>
          <w:b/>
          <w:bCs/>
          <w:smallCaps/>
          <w:kern w:val="32"/>
          <w:lang w:val="ru-RU"/>
        </w:rPr>
        <w:t xml:space="preserve">БЮДЖЕТНОЕ </w:t>
      </w:r>
      <w:r w:rsidR="00A96AE2" w:rsidRPr="00A96AE2">
        <w:rPr>
          <w:b/>
          <w:bCs/>
          <w:smallCaps/>
          <w:kern w:val="32"/>
          <w:lang w:val="ru-RU"/>
        </w:rPr>
        <w:t>СООБЩЕСТВО</w:t>
      </w:r>
    </w:p>
    <w:p w14:paraId="1E341888" w14:textId="77777777" w:rsidR="00860D3F" w:rsidRPr="00070C0D" w:rsidRDefault="00860D3F" w:rsidP="00860D3F">
      <w:pPr>
        <w:ind w:left="-270" w:right="-270"/>
        <w:jc w:val="center"/>
        <w:rPr>
          <w:b/>
          <w:bCs/>
          <w:kern w:val="32"/>
          <w:lang w:val="ru-RU"/>
        </w:rPr>
      </w:pPr>
    </w:p>
    <w:tbl>
      <w:tblPr>
        <w:tblStyle w:val="TableGrid"/>
        <w:tblW w:w="9360" w:type="dxa"/>
        <w:tblInd w:w="-5" w:type="dxa"/>
        <w:tblLook w:val="04A0" w:firstRow="1" w:lastRow="0" w:firstColumn="1" w:lastColumn="0" w:noHBand="0" w:noVBand="1"/>
      </w:tblPr>
      <w:tblGrid>
        <w:gridCol w:w="2211"/>
        <w:gridCol w:w="7149"/>
      </w:tblGrid>
      <w:tr w:rsidR="00860D3F" w:rsidRPr="009242EA" w14:paraId="7BABA3AB" w14:textId="77777777" w:rsidTr="00DC1D4F">
        <w:tc>
          <w:tcPr>
            <w:tcW w:w="1463" w:type="dxa"/>
          </w:tcPr>
          <w:p w14:paraId="4F9DE083" w14:textId="77777777" w:rsidR="00860D3F" w:rsidRPr="00070C0D" w:rsidRDefault="00070C0D" w:rsidP="00070C0D">
            <w:pPr>
              <w:pStyle w:val="apara"/>
              <w:numPr>
                <w:ilvl w:val="0"/>
                <w:numId w:val="0"/>
              </w:numPr>
              <w:spacing w:before="60" w:after="60" w:line="240" w:lineRule="auto"/>
              <w:rPr>
                <w:rFonts w:ascii="Times New Roman" w:hAnsi="Times New Roman" w:cs="Times New Roman"/>
                <w:b/>
                <w:smallCaps/>
                <w:lang w:val="ru-RU"/>
              </w:rPr>
            </w:pPr>
            <w:r>
              <w:rPr>
                <w:rFonts w:ascii="Times New Roman" w:hAnsi="Times New Roman" w:cs="Times New Roman"/>
                <w:b/>
                <w:smallCaps/>
                <w:lang w:val="ru-RU"/>
              </w:rPr>
              <w:t>Рассматриваемая тема УГФ</w:t>
            </w:r>
          </w:p>
        </w:tc>
        <w:tc>
          <w:tcPr>
            <w:tcW w:w="7897" w:type="dxa"/>
          </w:tcPr>
          <w:p w14:paraId="76BAE9E3" w14:textId="77777777" w:rsidR="00860D3F" w:rsidRPr="00DC1D4F" w:rsidRDefault="00070C0D" w:rsidP="00070C0D">
            <w:pPr>
              <w:pStyle w:val="apara"/>
              <w:numPr>
                <w:ilvl w:val="0"/>
                <w:numId w:val="0"/>
              </w:numPr>
              <w:spacing w:before="60" w:after="60" w:line="240" w:lineRule="auto"/>
              <w:jc w:val="center"/>
              <w:rPr>
                <w:rFonts w:ascii="Times New Roman" w:hAnsi="Times New Roman" w:cs="Times New Roman"/>
                <w:b/>
                <w:smallCaps/>
                <w:lang w:val="en-GB"/>
              </w:rPr>
            </w:pPr>
            <w:r>
              <w:rPr>
                <w:rFonts w:ascii="Times New Roman" w:hAnsi="Times New Roman" w:cs="Times New Roman"/>
                <w:b/>
                <w:smallCaps/>
                <w:lang w:val="ru-RU"/>
              </w:rPr>
              <w:t>Примеры</w:t>
            </w:r>
            <w:r w:rsidRPr="00070C0D">
              <w:rPr>
                <w:rFonts w:ascii="Times New Roman" w:hAnsi="Times New Roman" w:cs="Times New Roman"/>
                <w:b/>
                <w:smallCaps/>
                <w:lang w:val="en-US"/>
              </w:rPr>
              <w:t xml:space="preserve"> </w:t>
            </w:r>
            <w:r>
              <w:rPr>
                <w:rFonts w:ascii="Times New Roman" w:hAnsi="Times New Roman" w:cs="Times New Roman"/>
                <w:b/>
                <w:smallCaps/>
                <w:lang w:val="ru-RU"/>
              </w:rPr>
              <w:t>видов</w:t>
            </w:r>
            <w:r w:rsidRPr="00070C0D">
              <w:rPr>
                <w:rFonts w:ascii="Times New Roman" w:hAnsi="Times New Roman" w:cs="Times New Roman"/>
                <w:b/>
                <w:smallCaps/>
                <w:lang w:val="en-US"/>
              </w:rPr>
              <w:t xml:space="preserve"> </w:t>
            </w:r>
            <w:r>
              <w:rPr>
                <w:rFonts w:ascii="Times New Roman" w:hAnsi="Times New Roman" w:cs="Times New Roman"/>
                <w:b/>
                <w:smallCaps/>
                <w:lang w:val="ru-RU"/>
              </w:rPr>
              <w:t>воздействия</w:t>
            </w:r>
          </w:p>
        </w:tc>
      </w:tr>
      <w:tr w:rsidR="00860D3F" w:rsidRPr="00860200" w14:paraId="1F765D7C" w14:textId="77777777" w:rsidTr="00DC1D4F">
        <w:tc>
          <w:tcPr>
            <w:tcW w:w="1463" w:type="dxa"/>
          </w:tcPr>
          <w:p w14:paraId="02B2E138" w14:textId="77777777" w:rsidR="00860D3F" w:rsidRPr="00DC1D4F" w:rsidRDefault="00070C0D" w:rsidP="00070C0D">
            <w:pPr>
              <w:pStyle w:val="apara"/>
              <w:numPr>
                <w:ilvl w:val="0"/>
                <w:numId w:val="0"/>
              </w:numPr>
              <w:spacing w:before="60" w:after="60" w:line="240" w:lineRule="auto"/>
              <w:rPr>
                <w:rFonts w:ascii="Times New Roman" w:hAnsi="Times New Roman" w:cs="Times New Roman"/>
                <w:b/>
                <w:lang w:val="en-GB"/>
              </w:rPr>
            </w:pPr>
            <w:r>
              <w:rPr>
                <w:rFonts w:ascii="Times New Roman" w:hAnsi="Times New Roman" w:cs="Times New Roman"/>
                <w:b/>
                <w:lang w:val="ru-RU"/>
              </w:rPr>
              <w:t>Программное бюджетирование</w:t>
            </w:r>
          </w:p>
        </w:tc>
        <w:tc>
          <w:tcPr>
            <w:tcW w:w="7897" w:type="dxa"/>
          </w:tcPr>
          <w:p w14:paraId="2376CBD5" w14:textId="0A687A2A" w:rsidR="00860D3F" w:rsidRPr="00A83946" w:rsidRDefault="00070C0D" w:rsidP="00A96AE2">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Вклад</w:t>
            </w:r>
            <w:r w:rsidRPr="00070C0D">
              <w:rPr>
                <w:rFonts w:ascii="Times New Roman" w:hAnsi="Times New Roman" w:cs="Times New Roman"/>
                <w:lang w:val="ru-RU"/>
              </w:rPr>
              <w:t xml:space="preserve"> </w:t>
            </w:r>
            <w:r>
              <w:rPr>
                <w:rFonts w:ascii="Times New Roman" w:hAnsi="Times New Roman" w:cs="Times New Roman"/>
                <w:lang w:val="ru-RU"/>
              </w:rPr>
              <w:t>в</w:t>
            </w:r>
            <w:r w:rsidRPr="00070C0D">
              <w:rPr>
                <w:rFonts w:ascii="Times New Roman" w:hAnsi="Times New Roman" w:cs="Times New Roman"/>
                <w:lang w:val="ru-RU"/>
              </w:rPr>
              <w:t xml:space="preserve"> </w:t>
            </w:r>
            <w:r>
              <w:rPr>
                <w:rFonts w:ascii="Times New Roman" w:hAnsi="Times New Roman" w:cs="Times New Roman"/>
                <w:lang w:val="ru-RU"/>
              </w:rPr>
              <w:t>разработку</w:t>
            </w:r>
            <w:r w:rsidRPr="00070C0D">
              <w:rPr>
                <w:rFonts w:ascii="Times New Roman" w:hAnsi="Times New Roman" w:cs="Times New Roman"/>
                <w:lang w:val="ru-RU"/>
              </w:rPr>
              <w:t xml:space="preserve"> </w:t>
            </w:r>
            <w:r>
              <w:rPr>
                <w:rFonts w:ascii="Times New Roman" w:hAnsi="Times New Roman" w:cs="Times New Roman"/>
                <w:lang w:val="ru-RU"/>
              </w:rPr>
              <w:t>Концепции</w:t>
            </w:r>
            <w:r w:rsidRPr="00070C0D">
              <w:rPr>
                <w:rFonts w:ascii="Times New Roman" w:hAnsi="Times New Roman" w:cs="Times New Roman"/>
                <w:lang w:val="ru-RU"/>
              </w:rPr>
              <w:t xml:space="preserve"> </w:t>
            </w:r>
            <w:r>
              <w:rPr>
                <w:rFonts w:ascii="Times New Roman" w:hAnsi="Times New Roman" w:cs="Times New Roman"/>
                <w:lang w:val="ru-RU"/>
              </w:rPr>
              <w:t>основных</w:t>
            </w:r>
            <w:r w:rsidRPr="00070C0D">
              <w:rPr>
                <w:rFonts w:ascii="Times New Roman" w:hAnsi="Times New Roman" w:cs="Times New Roman"/>
                <w:lang w:val="ru-RU"/>
              </w:rPr>
              <w:t xml:space="preserve"> </w:t>
            </w:r>
            <w:r>
              <w:rPr>
                <w:rFonts w:ascii="Times New Roman" w:hAnsi="Times New Roman" w:cs="Times New Roman"/>
                <w:lang w:val="ru-RU"/>
              </w:rPr>
              <w:t>направлений</w:t>
            </w:r>
            <w:r w:rsidRPr="00070C0D">
              <w:rPr>
                <w:rFonts w:ascii="Times New Roman" w:hAnsi="Times New Roman" w:cs="Times New Roman"/>
                <w:lang w:val="ru-RU"/>
              </w:rPr>
              <w:t xml:space="preserve"> </w:t>
            </w:r>
            <w:r>
              <w:rPr>
                <w:rFonts w:ascii="Times New Roman" w:hAnsi="Times New Roman" w:cs="Times New Roman"/>
                <w:lang w:val="ru-RU"/>
              </w:rPr>
              <w:t>развития</w:t>
            </w:r>
            <w:r w:rsidRPr="00070C0D">
              <w:rPr>
                <w:rFonts w:ascii="Times New Roman" w:hAnsi="Times New Roman" w:cs="Times New Roman"/>
                <w:lang w:val="ru-RU"/>
              </w:rPr>
              <w:t xml:space="preserve"> </w:t>
            </w:r>
            <w:r>
              <w:rPr>
                <w:rFonts w:ascii="Times New Roman" w:hAnsi="Times New Roman" w:cs="Times New Roman"/>
                <w:lang w:val="ru-RU"/>
              </w:rPr>
              <w:t>бюджетной</w:t>
            </w:r>
            <w:r w:rsidRPr="00070C0D">
              <w:rPr>
                <w:rFonts w:ascii="Times New Roman" w:hAnsi="Times New Roman" w:cs="Times New Roman"/>
                <w:lang w:val="ru-RU"/>
              </w:rPr>
              <w:t xml:space="preserve"> </w:t>
            </w:r>
            <w:r>
              <w:rPr>
                <w:rFonts w:ascii="Times New Roman" w:hAnsi="Times New Roman" w:cs="Times New Roman"/>
                <w:lang w:val="ru-RU"/>
              </w:rPr>
              <w:t>политики</w:t>
            </w:r>
            <w:r w:rsidRPr="00070C0D">
              <w:rPr>
                <w:rFonts w:ascii="Times New Roman" w:hAnsi="Times New Roman" w:cs="Times New Roman"/>
                <w:lang w:val="ru-RU"/>
              </w:rPr>
              <w:t xml:space="preserve"> </w:t>
            </w:r>
            <w:r>
              <w:rPr>
                <w:rFonts w:ascii="Times New Roman" w:hAnsi="Times New Roman" w:cs="Times New Roman"/>
                <w:lang w:val="ru-RU"/>
              </w:rPr>
              <w:t>Республики</w:t>
            </w:r>
            <w:r w:rsidRPr="00070C0D">
              <w:rPr>
                <w:rFonts w:ascii="Times New Roman" w:hAnsi="Times New Roman" w:cs="Times New Roman"/>
                <w:lang w:val="ru-RU"/>
              </w:rPr>
              <w:t xml:space="preserve"> </w:t>
            </w:r>
            <w:r>
              <w:rPr>
                <w:rFonts w:ascii="Times New Roman" w:hAnsi="Times New Roman" w:cs="Times New Roman"/>
                <w:lang w:val="ru-RU"/>
              </w:rPr>
              <w:t>Узбекистан</w:t>
            </w:r>
            <w:r w:rsidR="00860D3F" w:rsidRPr="00070C0D">
              <w:rPr>
                <w:rFonts w:ascii="Times New Roman" w:hAnsi="Times New Roman" w:cs="Times New Roman"/>
                <w:lang w:val="ru-RU"/>
              </w:rPr>
              <w:t xml:space="preserve">. </w:t>
            </w:r>
            <w:r w:rsidR="00A83946">
              <w:rPr>
                <w:rFonts w:ascii="Times New Roman" w:hAnsi="Times New Roman" w:cs="Times New Roman"/>
                <w:lang w:val="ru-RU"/>
              </w:rPr>
              <w:t>Примеры</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отраслевых</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показателей</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помогли</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Минфину</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в</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предоставлении</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консультаций</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профильным министерствам</w:t>
            </w:r>
            <w:r w:rsidR="00860D3F" w:rsidRPr="00A83946">
              <w:rPr>
                <w:rFonts w:ascii="Times New Roman" w:hAnsi="Times New Roman" w:cs="Times New Roman"/>
                <w:lang w:val="ru-RU"/>
              </w:rPr>
              <w:t xml:space="preserve">. </w:t>
            </w:r>
            <w:r w:rsidR="00A96AE2">
              <w:rPr>
                <w:rFonts w:ascii="Times New Roman" w:hAnsi="Times New Roman" w:cs="Times New Roman"/>
                <w:lang w:val="ru-RU"/>
              </w:rPr>
              <w:t>Анализ</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конкретных</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примеров</w:t>
            </w:r>
            <w:r w:rsidR="00A83946" w:rsidRPr="00A83946">
              <w:rPr>
                <w:rFonts w:ascii="Times New Roman" w:hAnsi="Times New Roman" w:cs="Times New Roman"/>
                <w:lang w:val="ru-RU"/>
              </w:rPr>
              <w:t xml:space="preserve"> </w:t>
            </w:r>
            <w:r w:rsidR="00A96AE2">
              <w:rPr>
                <w:rFonts w:ascii="Times New Roman" w:hAnsi="Times New Roman" w:cs="Times New Roman"/>
                <w:lang w:val="ru-RU"/>
              </w:rPr>
              <w:t xml:space="preserve">отдельных </w:t>
            </w:r>
            <w:r w:rsidR="00A83946">
              <w:rPr>
                <w:rFonts w:ascii="Times New Roman" w:hAnsi="Times New Roman" w:cs="Times New Roman"/>
                <w:lang w:val="ru-RU"/>
              </w:rPr>
              <w:t>стран</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помог</w:t>
            </w:r>
            <w:r w:rsidR="00A83946" w:rsidRPr="00A83946">
              <w:rPr>
                <w:rFonts w:ascii="Times New Roman" w:hAnsi="Times New Roman" w:cs="Times New Roman"/>
                <w:lang w:val="ru-RU"/>
              </w:rPr>
              <w:t xml:space="preserve"> </w:t>
            </w:r>
            <w:r w:rsidR="00A83946">
              <w:rPr>
                <w:rFonts w:ascii="Times New Roman" w:hAnsi="Times New Roman" w:cs="Times New Roman"/>
                <w:lang w:val="ru-RU"/>
              </w:rPr>
              <w:t>в формировании информационной основы</w:t>
            </w:r>
            <w:r w:rsidR="00A96AE2">
              <w:rPr>
                <w:rFonts w:ascii="Times New Roman" w:hAnsi="Times New Roman" w:cs="Times New Roman"/>
                <w:lang w:val="ru-RU"/>
              </w:rPr>
              <w:t xml:space="preserve"> для разработки</w:t>
            </w:r>
            <w:r w:rsidR="00A83946">
              <w:rPr>
                <w:rFonts w:ascii="Times New Roman" w:hAnsi="Times New Roman" w:cs="Times New Roman"/>
                <w:lang w:val="ru-RU"/>
              </w:rPr>
              <w:t xml:space="preserve"> подходов</w:t>
            </w:r>
            <w:r w:rsidR="00860D3F" w:rsidRPr="00A83946">
              <w:rPr>
                <w:rFonts w:ascii="Times New Roman" w:hAnsi="Times New Roman" w:cs="Times New Roman"/>
                <w:lang w:val="ru-RU"/>
              </w:rPr>
              <w:t>.</w:t>
            </w:r>
          </w:p>
        </w:tc>
      </w:tr>
      <w:tr w:rsidR="00860D3F" w:rsidRPr="00860200" w14:paraId="3A44944C" w14:textId="77777777" w:rsidTr="00DC1D4F">
        <w:tc>
          <w:tcPr>
            <w:tcW w:w="1463" w:type="dxa"/>
          </w:tcPr>
          <w:p w14:paraId="1AED23E2" w14:textId="77777777" w:rsidR="00860D3F" w:rsidRPr="00E36457" w:rsidRDefault="00070C0D" w:rsidP="00070C0D">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t>Системы ИКТ в бюджетном планировании</w:t>
            </w:r>
          </w:p>
        </w:tc>
        <w:tc>
          <w:tcPr>
            <w:tcW w:w="7897" w:type="dxa"/>
          </w:tcPr>
          <w:p w14:paraId="168653AB" w14:textId="7072A91A" w:rsidR="00860D3F" w:rsidRPr="00A83946" w:rsidRDefault="00A83946" w:rsidP="00A83946">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Шесть</w:t>
            </w:r>
            <w:r w:rsidRPr="00A83946">
              <w:rPr>
                <w:rFonts w:ascii="Times New Roman" w:hAnsi="Times New Roman" w:cs="Times New Roman"/>
                <w:lang w:val="ru-RU"/>
              </w:rPr>
              <w:t xml:space="preserve"> </w:t>
            </w:r>
            <w:r>
              <w:rPr>
                <w:rFonts w:ascii="Times New Roman" w:hAnsi="Times New Roman" w:cs="Times New Roman"/>
                <w:lang w:val="ru-RU"/>
              </w:rPr>
              <w:t>стран</w:t>
            </w:r>
            <w:r w:rsidRPr="00A83946">
              <w:rPr>
                <w:rFonts w:ascii="Times New Roman" w:hAnsi="Times New Roman" w:cs="Times New Roman"/>
                <w:lang w:val="ru-RU"/>
              </w:rPr>
              <w:t xml:space="preserve"> </w:t>
            </w:r>
            <w:r>
              <w:rPr>
                <w:rFonts w:ascii="Times New Roman" w:hAnsi="Times New Roman" w:cs="Times New Roman"/>
                <w:lang w:val="ru-RU"/>
              </w:rPr>
              <w:t>тщательно</w:t>
            </w:r>
            <w:r w:rsidRPr="00A83946">
              <w:rPr>
                <w:rFonts w:ascii="Times New Roman" w:hAnsi="Times New Roman" w:cs="Times New Roman"/>
                <w:lang w:val="ru-RU"/>
              </w:rPr>
              <w:t xml:space="preserve"> </w:t>
            </w:r>
            <w:r>
              <w:rPr>
                <w:rFonts w:ascii="Times New Roman" w:hAnsi="Times New Roman" w:cs="Times New Roman"/>
                <w:lang w:val="ru-RU"/>
              </w:rPr>
              <w:t>изучили</w:t>
            </w:r>
            <w:r w:rsidRPr="00A83946">
              <w:rPr>
                <w:rFonts w:ascii="Times New Roman" w:hAnsi="Times New Roman" w:cs="Times New Roman"/>
                <w:lang w:val="ru-RU"/>
              </w:rPr>
              <w:t xml:space="preserve"> </w:t>
            </w:r>
            <w:r>
              <w:rPr>
                <w:rFonts w:ascii="Times New Roman" w:hAnsi="Times New Roman" w:cs="Times New Roman"/>
                <w:lang w:val="ru-RU"/>
              </w:rPr>
              <w:t>действующую</w:t>
            </w:r>
            <w:r w:rsidRPr="00A83946">
              <w:rPr>
                <w:rFonts w:ascii="Times New Roman" w:hAnsi="Times New Roman" w:cs="Times New Roman"/>
                <w:lang w:val="ru-RU"/>
              </w:rPr>
              <w:t xml:space="preserve"> </w:t>
            </w:r>
            <w:r>
              <w:rPr>
                <w:rFonts w:ascii="Times New Roman" w:hAnsi="Times New Roman" w:cs="Times New Roman"/>
                <w:lang w:val="ru-RU"/>
              </w:rPr>
              <w:t>в</w:t>
            </w:r>
            <w:r w:rsidRPr="00A83946">
              <w:rPr>
                <w:rFonts w:ascii="Times New Roman" w:hAnsi="Times New Roman" w:cs="Times New Roman"/>
                <w:lang w:val="ru-RU"/>
              </w:rPr>
              <w:t xml:space="preserve"> </w:t>
            </w:r>
            <w:r>
              <w:rPr>
                <w:rFonts w:ascii="Times New Roman" w:hAnsi="Times New Roman" w:cs="Times New Roman"/>
                <w:lang w:val="ru-RU"/>
              </w:rPr>
              <w:t>Грузии</w:t>
            </w:r>
            <w:r w:rsidRPr="00A83946">
              <w:rPr>
                <w:rFonts w:ascii="Times New Roman" w:hAnsi="Times New Roman" w:cs="Times New Roman"/>
                <w:lang w:val="ru-RU"/>
              </w:rPr>
              <w:t xml:space="preserve"> </w:t>
            </w:r>
            <w:r>
              <w:rPr>
                <w:rFonts w:ascii="Times New Roman" w:hAnsi="Times New Roman" w:cs="Times New Roman"/>
                <w:lang w:val="ru-RU"/>
              </w:rPr>
              <w:t>систему</w:t>
            </w:r>
            <w:r w:rsidRPr="00A83946">
              <w:rPr>
                <w:rFonts w:ascii="Times New Roman" w:hAnsi="Times New Roman" w:cs="Times New Roman"/>
                <w:lang w:val="ru-RU"/>
              </w:rPr>
              <w:t xml:space="preserve"> </w:t>
            </w:r>
            <w:r>
              <w:rPr>
                <w:rFonts w:ascii="Times New Roman" w:hAnsi="Times New Roman" w:cs="Times New Roman"/>
                <w:lang w:val="ru-RU"/>
              </w:rPr>
              <w:t>и</w:t>
            </w:r>
            <w:r w:rsidRPr="00A83946">
              <w:rPr>
                <w:rFonts w:ascii="Times New Roman" w:hAnsi="Times New Roman" w:cs="Times New Roman"/>
                <w:lang w:val="ru-RU"/>
              </w:rPr>
              <w:t xml:space="preserve"> </w:t>
            </w:r>
            <w:r>
              <w:rPr>
                <w:rFonts w:ascii="Times New Roman" w:hAnsi="Times New Roman" w:cs="Times New Roman"/>
                <w:lang w:val="ru-RU"/>
              </w:rPr>
              <w:t>использовали</w:t>
            </w:r>
            <w:r w:rsidRPr="00A83946">
              <w:rPr>
                <w:rFonts w:ascii="Times New Roman" w:hAnsi="Times New Roman" w:cs="Times New Roman"/>
                <w:lang w:val="ru-RU"/>
              </w:rPr>
              <w:t xml:space="preserve"> </w:t>
            </w:r>
            <w:r w:rsidR="008B7819">
              <w:rPr>
                <w:rFonts w:ascii="Times New Roman" w:hAnsi="Times New Roman" w:cs="Times New Roman"/>
                <w:lang w:val="ru-RU"/>
              </w:rPr>
              <w:t xml:space="preserve">применяемые в этой стране </w:t>
            </w:r>
            <w:r>
              <w:rPr>
                <w:rFonts w:ascii="Times New Roman" w:hAnsi="Times New Roman" w:cs="Times New Roman"/>
                <w:lang w:val="ru-RU"/>
              </w:rPr>
              <w:t>процедуры</w:t>
            </w:r>
            <w:r w:rsidRPr="00A83946">
              <w:rPr>
                <w:rFonts w:ascii="Times New Roman" w:hAnsi="Times New Roman" w:cs="Times New Roman"/>
                <w:lang w:val="ru-RU"/>
              </w:rPr>
              <w:t xml:space="preserve"> </w:t>
            </w:r>
            <w:r>
              <w:rPr>
                <w:rFonts w:ascii="Times New Roman" w:hAnsi="Times New Roman" w:cs="Times New Roman"/>
                <w:lang w:val="ru-RU"/>
              </w:rPr>
              <w:t>для</w:t>
            </w:r>
            <w:r w:rsidRPr="00A83946">
              <w:rPr>
                <w:rFonts w:ascii="Times New Roman" w:hAnsi="Times New Roman" w:cs="Times New Roman"/>
                <w:lang w:val="ru-RU"/>
              </w:rPr>
              <w:t xml:space="preserve"> </w:t>
            </w:r>
            <w:r>
              <w:rPr>
                <w:rFonts w:ascii="Times New Roman" w:hAnsi="Times New Roman" w:cs="Times New Roman"/>
                <w:lang w:val="ru-RU"/>
              </w:rPr>
              <w:t>продвижения</w:t>
            </w:r>
            <w:r w:rsidRPr="00A83946">
              <w:rPr>
                <w:rFonts w:ascii="Times New Roman" w:hAnsi="Times New Roman" w:cs="Times New Roman"/>
                <w:lang w:val="ru-RU"/>
              </w:rPr>
              <w:t xml:space="preserve"> </w:t>
            </w:r>
            <w:r>
              <w:rPr>
                <w:rFonts w:ascii="Times New Roman" w:hAnsi="Times New Roman" w:cs="Times New Roman"/>
                <w:lang w:val="ru-RU"/>
              </w:rPr>
              <w:t>своих</w:t>
            </w:r>
            <w:r w:rsidRPr="00A83946">
              <w:rPr>
                <w:rFonts w:ascii="Times New Roman" w:hAnsi="Times New Roman" w:cs="Times New Roman"/>
                <w:lang w:val="ru-RU"/>
              </w:rPr>
              <w:t xml:space="preserve"> </w:t>
            </w:r>
            <w:r>
              <w:rPr>
                <w:rFonts w:ascii="Times New Roman" w:hAnsi="Times New Roman" w:cs="Times New Roman"/>
                <w:lang w:val="ru-RU"/>
              </w:rPr>
              <w:t>проектов</w:t>
            </w:r>
            <w:r w:rsidRPr="00A83946">
              <w:rPr>
                <w:rFonts w:ascii="Times New Roman" w:hAnsi="Times New Roman" w:cs="Times New Roman"/>
                <w:lang w:val="ru-RU"/>
              </w:rPr>
              <w:t xml:space="preserve"> </w:t>
            </w:r>
            <w:r>
              <w:rPr>
                <w:rFonts w:ascii="Times New Roman" w:hAnsi="Times New Roman" w:cs="Times New Roman"/>
                <w:lang w:val="ru-RU"/>
              </w:rPr>
              <w:t>в</w:t>
            </w:r>
            <w:r w:rsidRPr="00A83946">
              <w:rPr>
                <w:rFonts w:ascii="Times New Roman" w:hAnsi="Times New Roman" w:cs="Times New Roman"/>
                <w:lang w:val="ru-RU"/>
              </w:rPr>
              <w:t xml:space="preserve"> </w:t>
            </w:r>
            <w:r>
              <w:rPr>
                <w:rFonts w:ascii="Times New Roman" w:hAnsi="Times New Roman" w:cs="Times New Roman"/>
                <w:lang w:val="ru-RU"/>
              </w:rPr>
              <w:t>области</w:t>
            </w:r>
            <w:r w:rsidRPr="00A83946">
              <w:rPr>
                <w:rFonts w:ascii="Times New Roman" w:hAnsi="Times New Roman" w:cs="Times New Roman"/>
                <w:lang w:val="ru-RU"/>
              </w:rPr>
              <w:t xml:space="preserve"> </w:t>
            </w:r>
            <w:r>
              <w:rPr>
                <w:rFonts w:ascii="Times New Roman" w:hAnsi="Times New Roman" w:cs="Times New Roman"/>
                <w:lang w:val="ru-RU"/>
              </w:rPr>
              <w:t>ИКТ</w:t>
            </w:r>
            <w:r w:rsidR="00860D3F" w:rsidRPr="00A83946">
              <w:rPr>
                <w:rFonts w:ascii="Times New Roman" w:hAnsi="Times New Roman" w:cs="Times New Roman"/>
                <w:lang w:val="ru-RU"/>
              </w:rPr>
              <w:t>.</w:t>
            </w:r>
          </w:p>
        </w:tc>
      </w:tr>
      <w:tr w:rsidR="00860D3F" w:rsidRPr="00860200" w14:paraId="1CA59E24" w14:textId="77777777" w:rsidTr="00DC1D4F">
        <w:tc>
          <w:tcPr>
            <w:tcW w:w="1463" w:type="dxa"/>
          </w:tcPr>
          <w:p w14:paraId="73FA04E4" w14:textId="62A8B0CE" w:rsidR="00860D3F" w:rsidRPr="00070C0D" w:rsidRDefault="00070C0D" w:rsidP="00A96AE2">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t xml:space="preserve">Управление фондом </w:t>
            </w:r>
            <w:r w:rsidR="00A96AE2">
              <w:rPr>
                <w:rFonts w:ascii="Times New Roman" w:hAnsi="Times New Roman" w:cs="Times New Roman"/>
                <w:b/>
                <w:lang w:val="ru-RU"/>
              </w:rPr>
              <w:t>о</w:t>
            </w:r>
            <w:r>
              <w:rPr>
                <w:rFonts w:ascii="Times New Roman" w:hAnsi="Times New Roman" w:cs="Times New Roman"/>
                <w:b/>
                <w:lang w:val="ru-RU"/>
              </w:rPr>
              <w:t>платы</w:t>
            </w:r>
            <w:r w:rsidR="00A96AE2">
              <w:rPr>
                <w:rFonts w:ascii="Times New Roman" w:hAnsi="Times New Roman" w:cs="Times New Roman"/>
                <w:b/>
                <w:lang w:val="ru-RU"/>
              </w:rPr>
              <w:t xml:space="preserve"> труда</w:t>
            </w:r>
          </w:p>
        </w:tc>
        <w:tc>
          <w:tcPr>
            <w:tcW w:w="7897" w:type="dxa"/>
          </w:tcPr>
          <w:p w14:paraId="599AA480" w14:textId="00991EFF" w:rsidR="00860D3F" w:rsidRPr="00225F54" w:rsidRDefault="00A83946" w:rsidP="00932F61">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Рабочая</w:t>
            </w:r>
            <w:r w:rsidRPr="00A83946">
              <w:rPr>
                <w:rFonts w:ascii="Times New Roman" w:hAnsi="Times New Roman" w:cs="Times New Roman"/>
                <w:lang w:val="ru-RU"/>
              </w:rPr>
              <w:t xml:space="preserve"> </w:t>
            </w:r>
            <w:r>
              <w:rPr>
                <w:rFonts w:ascii="Times New Roman" w:hAnsi="Times New Roman" w:cs="Times New Roman"/>
                <w:lang w:val="ru-RU"/>
              </w:rPr>
              <w:t>группа</w:t>
            </w:r>
            <w:r w:rsidRPr="00A83946">
              <w:rPr>
                <w:rFonts w:ascii="Times New Roman" w:hAnsi="Times New Roman" w:cs="Times New Roman"/>
                <w:lang w:val="ru-RU"/>
              </w:rPr>
              <w:t xml:space="preserve"> </w:t>
            </w:r>
            <w:r>
              <w:rPr>
                <w:rFonts w:ascii="Times New Roman" w:hAnsi="Times New Roman" w:cs="Times New Roman"/>
                <w:lang w:val="ru-RU"/>
              </w:rPr>
              <w:t>тщательно</w:t>
            </w:r>
            <w:r w:rsidRPr="00A83946">
              <w:rPr>
                <w:rFonts w:ascii="Times New Roman" w:hAnsi="Times New Roman" w:cs="Times New Roman"/>
                <w:lang w:val="ru-RU"/>
              </w:rPr>
              <w:t xml:space="preserve"> </w:t>
            </w:r>
            <w:r>
              <w:rPr>
                <w:rFonts w:ascii="Times New Roman" w:hAnsi="Times New Roman" w:cs="Times New Roman"/>
                <w:lang w:val="ru-RU"/>
              </w:rPr>
              <w:t>изучила</w:t>
            </w:r>
            <w:r w:rsidRPr="00A83946">
              <w:rPr>
                <w:rFonts w:ascii="Times New Roman" w:hAnsi="Times New Roman" w:cs="Times New Roman"/>
                <w:lang w:val="ru-RU"/>
              </w:rPr>
              <w:t xml:space="preserve"> </w:t>
            </w:r>
            <w:r w:rsidR="0056613B">
              <w:rPr>
                <w:rFonts w:ascii="Times New Roman" w:hAnsi="Times New Roman" w:cs="Times New Roman"/>
                <w:lang w:val="ru-RU"/>
              </w:rPr>
              <w:t xml:space="preserve">проблематику </w:t>
            </w:r>
            <w:r>
              <w:rPr>
                <w:rFonts w:ascii="Times New Roman" w:hAnsi="Times New Roman" w:cs="Times New Roman"/>
                <w:lang w:val="ru-RU"/>
              </w:rPr>
              <w:t>в пяти</w:t>
            </w:r>
            <w:r w:rsidRPr="00A83946">
              <w:rPr>
                <w:rFonts w:ascii="Times New Roman" w:hAnsi="Times New Roman" w:cs="Times New Roman"/>
                <w:lang w:val="ru-RU"/>
              </w:rPr>
              <w:t xml:space="preserve"> </w:t>
            </w:r>
            <w:r>
              <w:rPr>
                <w:rFonts w:ascii="Times New Roman" w:hAnsi="Times New Roman" w:cs="Times New Roman"/>
                <w:lang w:val="ru-RU"/>
              </w:rPr>
              <w:t>странах</w:t>
            </w:r>
            <w:r w:rsidR="00860D3F" w:rsidRPr="00A83946">
              <w:rPr>
                <w:rFonts w:ascii="Times New Roman" w:hAnsi="Times New Roman" w:cs="Times New Roman"/>
                <w:lang w:val="ru-RU"/>
              </w:rPr>
              <w:t xml:space="preserve">. </w:t>
            </w:r>
            <w:r>
              <w:rPr>
                <w:rFonts w:ascii="Times New Roman" w:hAnsi="Times New Roman" w:cs="Times New Roman"/>
                <w:lang w:val="ru-RU"/>
              </w:rPr>
              <w:t>Разработанная</w:t>
            </w:r>
            <w:r w:rsidRPr="00225F54">
              <w:rPr>
                <w:rFonts w:ascii="Times New Roman" w:hAnsi="Times New Roman" w:cs="Times New Roman"/>
                <w:lang w:val="ru-RU"/>
              </w:rPr>
              <w:t xml:space="preserve"> </w:t>
            </w:r>
            <w:r>
              <w:rPr>
                <w:rFonts w:ascii="Times New Roman" w:hAnsi="Times New Roman" w:cs="Times New Roman"/>
                <w:lang w:val="ru-RU"/>
              </w:rPr>
              <w:t>экспертной</w:t>
            </w:r>
            <w:r w:rsidRPr="00225F54">
              <w:rPr>
                <w:rFonts w:ascii="Times New Roman" w:hAnsi="Times New Roman" w:cs="Times New Roman"/>
                <w:lang w:val="ru-RU"/>
              </w:rPr>
              <w:t xml:space="preserve"> </w:t>
            </w:r>
            <w:r>
              <w:rPr>
                <w:rFonts w:ascii="Times New Roman" w:hAnsi="Times New Roman" w:cs="Times New Roman"/>
                <w:lang w:val="ru-RU"/>
              </w:rPr>
              <w:t>группой</w:t>
            </w:r>
            <w:r w:rsidRPr="00225F54">
              <w:rPr>
                <w:rFonts w:ascii="Times New Roman" w:hAnsi="Times New Roman" w:cs="Times New Roman"/>
                <w:lang w:val="ru-RU"/>
              </w:rPr>
              <w:t xml:space="preserve"> </w:t>
            </w:r>
            <w:r w:rsidR="00225F54">
              <w:rPr>
                <w:rFonts w:ascii="Times New Roman" w:hAnsi="Times New Roman" w:cs="Times New Roman"/>
                <w:lang w:val="ru-RU"/>
              </w:rPr>
              <w:t>п</w:t>
            </w:r>
            <w:r>
              <w:rPr>
                <w:rFonts w:ascii="Times New Roman" w:hAnsi="Times New Roman" w:cs="Times New Roman"/>
                <w:lang w:val="ru-RU"/>
              </w:rPr>
              <w:t>рогнозная</w:t>
            </w:r>
            <w:r w:rsidRPr="00225F54">
              <w:rPr>
                <w:rFonts w:ascii="Times New Roman" w:hAnsi="Times New Roman" w:cs="Times New Roman"/>
                <w:lang w:val="ru-RU"/>
              </w:rPr>
              <w:t xml:space="preserve"> </w:t>
            </w:r>
            <w:r>
              <w:rPr>
                <w:rFonts w:ascii="Times New Roman" w:hAnsi="Times New Roman" w:cs="Times New Roman"/>
                <w:lang w:val="ru-RU"/>
              </w:rPr>
              <w:t>модель</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доступна</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для</w:t>
            </w:r>
            <w:r w:rsidR="00225F54" w:rsidRPr="00225F54">
              <w:rPr>
                <w:rFonts w:ascii="Times New Roman" w:hAnsi="Times New Roman" w:cs="Times New Roman"/>
                <w:lang w:val="ru-RU"/>
              </w:rPr>
              <w:t xml:space="preserve"> </w:t>
            </w:r>
            <w:r w:rsidR="00225F54">
              <w:rPr>
                <w:rFonts w:ascii="Times New Roman" w:hAnsi="Times New Roman" w:cs="Times New Roman"/>
                <w:lang w:val="ru-RU"/>
              </w:rPr>
              <w:t>стран</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в</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качестве</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инструмента</w:t>
            </w:r>
            <w:r w:rsidR="00225F54" w:rsidRPr="00225F54">
              <w:rPr>
                <w:rFonts w:ascii="Times New Roman" w:hAnsi="Times New Roman" w:cs="Times New Roman"/>
                <w:lang w:val="ru-RU"/>
              </w:rPr>
              <w:t xml:space="preserve"> </w:t>
            </w:r>
            <w:r w:rsidR="00225F54">
              <w:rPr>
                <w:rFonts w:ascii="Times New Roman" w:hAnsi="Times New Roman" w:cs="Times New Roman"/>
                <w:lang w:val="ru-RU"/>
              </w:rPr>
              <w:t>для</w:t>
            </w:r>
            <w:r w:rsidR="00225F54" w:rsidRPr="00225F54">
              <w:rPr>
                <w:rFonts w:ascii="Times New Roman" w:hAnsi="Times New Roman" w:cs="Times New Roman"/>
                <w:lang w:val="ru-RU"/>
              </w:rPr>
              <w:t xml:space="preserve"> </w:t>
            </w:r>
            <w:r w:rsidR="00225F54">
              <w:rPr>
                <w:rFonts w:ascii="Times New Roman" w:hAnsi="Times New Roman" w:cs="Times New Roman"/>
                <w:lang w:val="ru-RU"/>
              </w:rPr>
              <w:t xml:space="preserve">определения воздействия </w:t>
            </w:r>
            <w:r w:rsidR="008B7819">
              <w:rPr>
                <w:rFonts w:ascii="Times New Roman" w:hAnsi="Times New Roman" w:cs="Times New Roman"/>
                <w:lang w:val="ru-RU"/>
              </w:rPr>
              <w:t>раз</w:t>
            </w:r>
            <w:r w:rsidR="00932F61">
              <w:rPr>
                <w:rFonts w:ascii="Times New Roman" w:hAnsi="Times New Roman" w:cs="Times New Roman"/>
                <w:lang w:val="ru-RU"/>
              </w:rPr>
              <w:t>л</w:t>
            </w:r>
            <w:r w:rsidR="008B7819">
              <w:rPr>
                <w:rFonts w:ascii="Times New Roman" w:hAnsi="Times New Roman" w:cs="Times New Roman"/>
                <w:lang w:val="ru-RU"/>
              </w:rPr>
              <w:t xml:space="preserve">ичных мер </w:t>
            </w:r>
            <w:r w:rsidR="00DE1E65">
              <w:rPr>
                <w:rFonts w:ascii="Times New Roman" w:hAnsi="Times New Roman" w:cs="Times New Roman"/>
                <w:lang w:val="ru-RU"/>
              </w:rPr>
              <w:t>в сфере занятости и оплаты труда</w:t>
            </w:r>
            <w:r w:rsidR="008B7819">
              <w:rPr>
                <w:rFonts w:ascii="Times New Roman" w:hAnsi="Times New Roman" w:cs="Times New Roman"/>
                <w:lang w:val="ru-RU"/>
              </w:rPr>
              <w:t>.</w:t>
            </w:r>
          </w:p>
        </w:tc>
      </w:tr>
      <w:tr w:rsidR="00860D3F" w:rsidRPr="00860200" w14:paraId="0669C62B" w14:textId="77777777" w:rsidTr="00DC1D4F">
        <w:tc>
          <w:tcPr>
            <w:tcW w:w="1463" w:type="dxa"/>
          </w:tcPr>
          <w:p w14:paraId="18B0842D" w14:textId="77777777" w:rsidR="00860D3F" w:rsidRPr="00DC1D4F" w:rsidRDefault="00070C0D" w:rsidP="00070C0D">
            <w:pPr>
              <w:pStyle w:val="apara"/>
              <w:numPr>
                <w:ilvl w:val="0"/>
                <w:numId w:val="0"/>
              </w:numPr>
              <w:spacing w:before="60" w:after="60" w:line="240" w:lineRule="auto"/>
              <w:rPr>
                <w:rFonts w:ascii="Times New Roman" w:hAnsi="Times New Roman" w:cs="Times New Roman"/>
                <w:b/>
                <w:lang w:val="en-GB"/>
              </w:rPr>
            </w:pPr>
            <w:r>
              <w:rPr>
                <w:rFonts w:ascii="Times New Roman" w:hAnsi="Times New Roman" w:cs="Times New Roman"/>
                <w:b/>
                <w:lang w:val="ru-RU"/>
              </w:rPr>
              <w:t xml:space="preserve">Прозрачность бюджета </w:t>
            </w:r>
          </w:p>
        </w:tc>
        <w:tc>
          <w:tcPr>
            <w:tcW w:w="7897" w:type="dxa"/>
          </w:tcPr>
          <w:p w14:paraId="46CB758F" w14:textId="4660217C" w:rsidR="00860D3F" w:rsidRPr="0053487A" w:rsidRDefault="00225F54" w:rsidP="00A96AE2">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Международные</w:t>
            </w:r>
            <w:r w:rsidRPr="0053487A">
              <w:rPr>
                <w:rFonts w:ascii="Times New Roman" w:hAnsi="Times New Roman" w:cs="Times New Roman"/>
                <w:lang w:val="ru-RU"/>
              </w:rPr>
              <w:t xml:space="preserve"> </w:t>
            </w:r>
            <w:r>
              <w:rPr>
                <w:rFonts w:ascii="Times New Roman" w:hAnsi="Times New Roman" w:cs="Times New Roman"/>
                <w:lang w:val="ru-RU"/>
              </w:rPr>
              <w:t>рекомендации</w:t>
            </w:r>
            <w:r w:rsidRPr="0053487A">
              <w:rPr>
                <w:rFonts w:ascii="Times New Roman" w:hAnsi="Times New Roman" w:cs="Times New Roman"/>
                <w:lang w:val="ru-RU"/>
              </w:rPr>
              <w:t xml:space="preserve"> </w:t>
            </w:r>
            <w:r>
              <w:rPr>
                <w:rFonts w:ascii="Times New Roman" w:hAnsi="Times New Roman" w:cs="Times New Roman"/>
                <w:lang w:val="ru-RU"/>
              </w:rPr>
              <w:t>по</w:t>
            </w:r>
            <w:r w:rsidRPr="0053487A">
              <w:rPr>
                <w:rFonts w:ascii="Times New Roman" w:hAnsi="Times New Roman" w:cs="Times New Roman"/>
                <w:lang w:val="ru-RU"/>
              </w:rPr>
              <w:t xml:space="preserve"> </w:t>
            </w:r>
            <w:r>
              <w:rPr>
                <w:rFonts w:ascii="Times New Roman" w:hAnsi="Times New Roman" w:cs="Times New Roman"/>
                <w:lang w:val="ru-RU"/>
              </w:rPr>
              <w:t>прозрачности</w:t>
            </w:r>
            <w:r w:rsidRPr="0053487A">
              <w:rPr>
                <w:rFonts w:ascii="Times New Roman" w:hAnsi="Times New Roman" w:cs="Times New Roman"/>
                <w:lang w:val="ru-RU"/>
              </w:rPr>
              <w:t xml:space="preserve"> </w:t>
            </w:r>
            <w:r>
              <w:rPr>
                <w:rFonts w:ascii="Times New Roman" w:hAnsi="Times New Roman" w:cs="Times New Roman"/>
                <w:lang w:val="ru-RU"/>
              </w:rPr>
              <w:t>бюджета</w:t>
            </w:r>
            <w:r w:rsidRPr="0053487A">
              <w:rPr>
                <w:rFonts w:ascii="Times New Roman" w:hAnsi="Times New Roman" w:cs="Times New Roman"/>
                <w:lang w:val="ru-RU"/>
              </w:rPr>
              <w:t xml:space="preserve"> </w:t>
            </w:r>
            <w:r>
              <w:rPr>
                <w:rFonts w:ascii="Times New Roman" w:hAnsi="Times New Roman" w:cs="Times New Roman"/>
                <w:lang w:val="ru-RU"/>
              </w:rPr>
              <w:t>переведены</w:t>
            </w:r>
            <w:r w:rsidRPr="0053487A">
              <w:rPr>
                <w:rFonts w:ascii="Times New Roman" w:hAnsi="Times New Roman" w:cs="Times New Roman"/>
                <w:lang w:val="ru-RU"/>
              </w:rPr>
              <w:t xml:space="preserve"> </w:t>
            </w:r>
            <w:r>
              <w:rPr>
                <w:rFonts w:ascii="Times New Roman" w:hAnsi="Times New Roman" w:cs="Times New Roman"/>
                <w:lang w:val="ru-RU"/>
              </w:rPr>
              <w:t>на</w:t>
            </w:r>
            <w:r w:rsidRPr="0053487A">
              <w:rPr>
                <w:rFonts w:ascii="Times New Roman" w:hAnsi="Times New Roman" w:cs="Times New Roman"/>
                <w:lang w:val="ru-RU"/>
              </w:rPr>
              <w:t xml:space="preserve"> </w:t>
            </w:r>
            <w:r>
              <w:rPr>
                <w:rFonts w:ascii="Times New Roman" w:hAnsi="Times New Roman" w:cs="Times New Roman"/>
                <w:lang w:val="ru-RU"/>
              </w:rPr>
              <w:t>языки</w:t>
            </w:r>
            <w:r w:rsidRPr="0053487A">
              <w:rPr>
                <w:rFonts w:ascii="Times New Roman" w:hAnsi="Times New Roman" w:cs="Times New Roman"/>
                <w:lang w:val="ru-RU"/>
              </w:rPr>
              <w:t xml:space="preserve"> </w:t>
            </w:r>
            <w:r>
              <w:rPr>
                <w:rFonts w:ascii="Times New Roman" w:hAnsi="Times New Roman" w:cs="Times New Roman"/>
                <w:lang w:val="ru-RU"/>
              </w:rPr>
              <w:t>членов</w:t>
            </w:r>
            <w:r w:rsidR="00860D3F" w:rsidRPr="0053487A">
              <w:rPr>
                <w:rFonts w:ascii="Times New Roman" w:hAnsi="Times New Roman" w:cs="Times New Roman"/>
                <w:lang w:val="ru-RU"/>
              </w:rPr>
              <w:t xml:space="preserve"> </w:t>
            </w:r>
            <w:r w:rsidR="00860D3F" w:rsidRPr="00DC1D4F">
              <w:rPr>
                <w:rFonts w:ascii="Times New Roman" w:hAnsi="Times New Roman" w:cs="Times New Roman"/>
                <w:lang w:val="en-GB"/>
              </w:rPr>
              <w:t>PEMPAL</w:t>
            </w:r>
            <w:r w:rsidR="00860D3F" w:rsidRPr="0053487A">
              <w:rPr>
                <w:rFonts w:ascii="Times New Roman" w:hAnsi="Times New Roman" w:cs="Times New Roman"/>
                <w:lang w:val="ru-RU"/>
              </w:rPr>
              <w:t xml:space="preserve"> - </w:t>
            </w:r>
            <w:r>
              <w:rPr>
                <w:rFonts w:ascii="Times New Roman" w:hAnsi="Times New Roman" w:cs="Times New Roman"/>
                <w:lang w:val="ru-RU"/>
              </w:rPr>
              <w:t>Кыргызская</w:t>
            </w:r>
            <w:r w:rsidRPr="0053487A">
              <w:rPr>
                <w:rFonts w:ascii="Times New Roman" w:hAnsi="Times New Roman" w:cs="Times New Roman"/>
                <w:lang w:val="ru-RU"/>
              </w:rPr>
              <w:t xml:space="preserve"> </w:t>
            </w:r>
            <w:r>
              <w:rPr>
                <w:rFonts w:ascii="Times New Roman" w:hAnsi="Times New Roman" w:cs="Times New Roman"/>
                <w:lang w:val="ru-RU"/>
              </w:rPr>
              <w:t>Республика</w:t>
            </w:r>
            <w:r w:rsidRPr="0053487A">
              <w:rPr>
                <w:rFonts w:ascii="Times New Roman" w:hAnsi="Times New Roman" w:cs="Times New Roman"/>
                <w:lang w:val="ru-RU"/>
              </w:rPr>
              <w:t xml:space="preserve"> </w:t>
            </w:r>
            <w:r w:rsidR="0053487A">
              <w:rPr>
                <w:rFonts w:ascii="Times New Roman" w:hAnsi="Times New Roman" w:cs="Times New Roman"/>
                <w:lang w:val="ru-RU"/>
              </w:rPr>
              <w:t>готовит</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восемь</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ключевых</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бюджетных</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документов</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к</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открытой</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публикации</w:t>
            </w:r>
            <w:r w:rsidR="00860D3F" w:rsidRPr="0053487A">
              <w:rPr>
                <w:rFonts w:ascii="Times New Roman" w:hAnsi="Times New Roman" w:cs="Times New Roman"/>
                <w:lang w:val="ru-RU"/>
              </w:rPr>
              <w:t xml:space="preserve">; </w:t>
            </w:r>
            <w:r w:rsidR="0053487A">
              <w:rPr>
                <w:rFonts w:ascii="Times New Roman" w:hAnsi="Times New Roman" w:cs="Times New Roman"/>
                <w:lang w:val="ru-RU"/>
              </w:rPr>
              <w:t xml:space="preserve">Российская </w:t>
            </w:r>
            <w:r w:rsidR="0053487A">
              <w:rPr>
                <w:rFonts w:ascii="Times New Roman" w:hAnsi="Times New Roman" w:cs="Times New Roman"/>
                <w:lang w:val="ru-RU"/>
              </w:rPr>
              <w:lastRenderedPageBreak/>
              <w:t xml:space="preserve">Федерация </w:t>
            </w:r>
            <w:r w:rsidR="00A96AE2">
              <w:rPr>
                <w:rFonts w:ascii="Times New Roman" w:hAnsi="Times New Roman" w:cs="Times New Roman"/>
                <w:lang w:val="ru-RU"/>
              </w:rPr>
              <w:t xml:space="preserve">намеревается повысить свой рейтинг </w:t>
            </w:r>
            <w:r w:rsidR="0053487A">
              <w:rPr>
                <w:rFonts w:ascii="Times New Roman" w:hAnsi="Times New Roman" w:cs="Times New Roman"/>
                <w:lang w:val="ru-RU"/>
              </w:rPr>
              <w:t>ИОБ</w:t>
            </w:r>
            <w:r w:rsidR="00860D3F" w:rsidRPr="0053487A">
              <w:rPr>
                <w:rFonts w:ascii="Times New Roman" w:hAnsi="Times New Roman" w:cs="Times New Roman"/>
                <w:lang w:val="ru-RU"/>
              </w:rPr>
              <w:t xml:space="preserve">.  </w:t>
            </w:r>
            <w:r w:rsidR="0053487A">
              <w:rPr>
                <w:rFonts w:ascii="Times New Roman" w:hAnsi="Times New Roman" w:cs="Times New Roman"/>
                <w:lang w:val="ru-RU"/>
              </w:rPr>
              <w:t>Процедуры</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изученные</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во</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время</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ознакомительной</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поездки</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в</w:t>
            </w:r>
            <w:r w:rsidR="0053487A" w:rsidRPr="0053487A">
              <w:rPr>
                <w:rFonts w:ascii="Times New Roman" w:hAnsi="Times New Roman" w:cs="Times New Roman"/>
                <w:lang w:val="ru-RU"/>
              </w:rPr>
              <w:t xml:space="preserve"> </w:t>
            </w:r>
            <w:r w:rsidR="0053487A">
              <w:rPr>
                <w:rFonts w:ascii="Times New Roman" w:hAnsi="Times New Roman" w:cs="Times New Roman"/>
                <w:lang w:val="ru-RU"/>
              </w:rPr>
              <w:t>Южную</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Африку</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используются</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как</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модель</w:t>
            </w:r>
            <w:r w:rsidR="0053487A" w:rsidRPr="0053487A">
              <w:rPr>
                <w:rFonts w:ascii="Times New Roman" w:hAnsi="Times New Roman" w:cs="Times New Roman"/>
                <w:lang w:val="ru-RU"/>
              </w:rPr>
              <w:t xml:space="preserve"> </w:t>
            </w:r>
            <w:r w:rsidR="0053487A">
              <w:rPr>
                <w:rFonts w:ascii="Times New Roman" w:hAnsi="Times New Roman" w:cs="Times New Roman"/>
                <w:lang w:val="ru-RU"/>
              </w:rPr>
              <w:t>реформирования</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например</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в Албании используются вводные</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инструкции</w:t>
            </w:r>
            <w:r w:rsidR="0053487A" w:rsidRPr="0053487A">
              <w:rPr>
                <w:rFonts w:ascii="Times New Roman" w:hAnsi="Times New Roman" w:cs="Times New Roman"/>
                <w:lang w:val="ru-RU"/>
              </w:rPr>
              <w:t xml:space="preserve"> </w:t>
            </w:r>
            <w:r w:rsidR="0053487A">
              <w:rPr>
                <w:rFonts w:ascii="Times New Roman" w:hAnsi="Times New Roman" w:cs="Times New Roman"/>
                <w:lang w:val="ru-RU"/>
              </w:rPr>
              <w:t>для старших руководителей</w:t>
            </w:r>
            <w:r w:rsidR="00860D3F" w:rsidRPr="0053487A">
              <w:rPr>
                <w:rFonts w:ascii="Times New Roman" w:hAnsi="Times New Roman" w:cs="Times New Roman"/>
                <w:lang w:val="ru-RU"/>
              </w:rPr>
              <w:t xml:space="preserve">, </w:t>
            </w:r>
            <w:r w:rsidR="0053487A">
              <w:rPr>
                <w:rFonts w:ascii="Times New Roman" w:hAnsi="Times New Roman" w:cs="Times New Roman"/>
                <w:lang w:val="ru-RU"/>
              </w:rPr>
              <w:t>а в Кыргызской Республике используется Закон об управлении государственными финансами</w:t>
            </w:r>
            <w:r w:rsidR="00860D3F" w:rsidRPr="0053487A">
              <w:rPr>
                <w:rFonts w:ascii="Times New Roman" w:hAnsi="Times New Roman" w:cs="Times New Roman"/>
                <w:lang w:val="ru-RU"/>
              </w:rPr>
              <w:t>).</w:t>
            </w:r>
          </w:p>
        </w:tc>
      </w:tr>
      <w:tr w:rsidR="00860D3F" w:rsidRPr="00860200" w14:paraId="1E2B0073" w14:textId="77777777" w:rsidTr="00DC1D4F">
        <w:tc>
          <w:tcPr>
            <w:tcW w:w="1463" w:type="dxa"/>
          </w:tcPr>
          <w:p w14:paraId="22E42395" w14:textId="56086CC1" w:rsidR="00860D3F" w:rsidRPr="00DC1D4F" w:rsidRDefault="00070C0D" w:rsidP="00A96AE2">
            <w:pPr>
              <w:pStyle w:val="apara"/>
              <w:numPr>
                <w:ilvl w:val="0"/>
                <w:numId w:val="0"/>
              </w:numPr>
              <w:spacing w:before="60" w:after="60" w:line="240" w:lineRule="auto"/>
              <w:rPr>
                <w:rFonts w:ascii="Times New Roman" w:hAnsi="Times New Roman" w:cs="Times New Roman"/>
                <w:b/>
                <w:lang w:val="en-GB"/>
              </w:rPr>
            </w:pPr>
            <w:r>
              <w:rPr>
                <w:rFonts w:ascii="Times New Roman" w:hAnsi="Times New Roman" w:cs="Times New Roman"/>
                <w:b/>
                <w:lang w:val="ru-RU"/>
              </w:rPr>
              <w:lastRenderedPageBreak/>
              <w:t xml:space="preserve">Обзор </w:t>
            </w:r>
            <w:r w:rsidR="00A96AE2">
              <w:rPr>
                <w:rFonts w:ascii="Times New Roman" w:hAnsi="Times New Roman" w:cs="Times New Roman"/>
                <w:b/>
                <w:lang w:val="ru-RU"/>
              </w:rPr>
              <w:t xml:space="preserve">бюджетных </w:t>
            </w:r>
            <w:r>
              <w:rPr>
                <w:rFonts w:ascii="Times New Roman" w:hAnsi="Times New Roman" w:cs="Times New Roman"/>
                <w:b/>
                <w:lang w:val="ru-RU"/>
              </w:rPr>
              <w:t xml:space="preserve">расходов </w:t>
            </w:r>
          </w:p>
        </w:tc>
        <w:tc>
          <w:tcPr>
            <w:tcW w:w="7897" w:type="dxa"/>
          </w:tcPr>
          <w:p w14:paraId="2535DB4E" w14:textId="454F5BA0" w:rsidR="00860D3F" w:rsidRPr="0053487A" w:rsidRDefault="0053487A" w:rsidP="00D92316">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Исполнительный</w:t>
            </w:r>
            <w:r w:rsidRPr="0053487A">
              <w:rPr>
                <w:rFonts w:ascii="Times New Roman" w:hAnsi="Times New Roman" w:cs="Times New Roman"/>
                <w:lang w:val="ru-RU"/>
              </w:rPr>
              <w:t xml:space="preserve"> </w:t>
            </w:r>
            <w:r>
              <w:rPr>
                <w:rFonts w:ascii="Times New Roman" w:hAnsi="Times New Roman" w:cs="Times New Roman"/>
                <w:lang w:val="ru-RU"/>
              </w:rPr>
              <w:t>комитет</w:t>
            </w:r>
            <w:r w:rsidRPr="0053487A">
              <w:rPr>
                <w:rFonts w:ascii="Times New Roman" w:hAnsi="Times New Roman" w:cs="Times New Roman"/>
                <w:lang w:val="ru-RU"/>
              </w:rPr>
              <w:t xml:space="preserve"> </w:t>
            </w:r>
            <w:r>
              <w:rPr>
                <w:rFonts w:ascii="Times New Roman" w:hAnsi="Times New Roman" w:cs="Times New Roman"/>
                <w:lang w:val="ru-RU"/>
              </w:rPr>
              <w:t>БС</w:t>
            </w:r>
            <w:r w:rsidRPr="0053487A">
              <w:rPr>
                <w:rFonts w:ascii="Times New Roman" w:hAnsi="Times New Roman" w:cs="Times New Roman"/>
                <w:lang w:val="ru-RU"/>
              </w:rPr>
              <w:t xml:space="preserve"> </w:t>
            </w:r>
            <w:r>
              <w:rPr>
                <w:rFonts w:ascii="Times New Roman" w:hAnsi="Times New Roman" w:cs="Times New Roman"/>
                <w:lang w:val="ru-RU"/>
              </w:rPr>
              <w:t>изучил</w:t>
            </w:r>
            <w:r w:rsidRPr="0053487A">
              <w:rPr>
                <w:rFonts w:ascii="Times New Roman" w:hAnsi="Times New Roman" w:cs="Times New Roman"/>
                <w:lang w:val="ru-RU"/>
              </w:rPr>
              <w:t xml:space="preserve"> </w:t>
            </w:r>
            <w:r>
              <w:rPr>
                <w:rFonts w:ascii="Times New Roman" w:hAnsi="Times New Roman" w:cs="Times New Roman"/>
                <w:lang w:val="ru-RU"/>
              </w:rPr>
              <w:t>подход</w:t>
            </w:r>
            <w:r w:rsidRPr="0053487A">
              <w:rPr>
                <w:rFonts w:ascii="Times New Roman" w:hAnsi="Times New Roman" w:cs="Times New Roman"/>
                <w:lang w:val="ru-RU"/>
              </w:rPr>
              <w:t xml:space="preserve"> </w:t>
            </w:r>
            <w:r>
              <w:rPr>
                <w:rFonts w:ascii="Times New Roman" w:hAnsi="Times New Roman" w:cs="Times New Roman"/>
                <w:lang w:val="ru-RU"/>
              </w:rPr>
              <w:t>Ирландии</w:t>
            </w:r>
            <w:r w:rsidRPr="0053487A">
              <w:rPr>
                <w:rFonts w:ascii="Times New Roman" w:hAnsi="Times New Roman" w:cs="Times New Roman"/>
                <w:lang w:val="ru-RU"/>
              </w:rPr>
              <w:t xml:space="preserve"> </w:t>
            </w:r>
            <w:r>
              <w:rPr>
                <w:rFonts w:ascii="Times New Roman" w:hAnsi="Times New Roman" w:cs="Times New Roman"/>
                <w:lang w:val="ru-RU"/>
              </w:rPr>
              <w:t>к</w:t>
            </w:r>
            <w:r w:rsidRPr="0053487A">
              <w:rPr>
                <w:rFonts w:ascii="Times New Roman" w:hAnsi="Times New Roman" w:cs="Times New Roman"/>
                <w:lang w:val="ru-RU"/>
              </w:rPr>
              <w:t xml:space="preserve"> </w:t>
            </w:r>
            <w:r>
              <w:rPr>
                <w:rFonts w:ascii="Times New Roman" w:hAnsi="Times New Roman" w:cs="Times New Roman"/>
                <w:lang w:val="ru-RU"/>
              </w:rPr>
              <w:t>обзорам</w:t>
            </w:r>
            <w:r w:rsidRPr="0053487A">
              <w:rPr>
                <w:rFonts w:ascii="Times New Roman" w:hAnsi="Times New Roman" w:cs="Times New Roman"/>
                <w:lang w:val="ru-RU"/>
              </w:rPr>
              <w:t xml:space="preserve"> </w:t>
            </w:r>
            <w:r>
              <w:rPr>
                <w:rFonts w:ascii="Times New Roman" w:hAnsi="Times New Roman" w:cs="Times New Roman"/>
                <w:lang w:val="ru-RU"/>
              </w:rPr>
              <w:t>расходов</w:t>
            </w:r>
            <w:r w:rsidRPr="0053487A">
              <w:rPr>
                <w:rFonts w:ascii="Times New Roman" w:hAnsi="Times New Roman" w:cs="Times New Roman"/>
                <w:lang w:val="ru-RU"/>
              </w:rPr>
              <w:t xml:space="preserve"> </w:t>
            </w:r>
            <w:r>
              <w:rPr>
                <w:rFonts w:ascii="Times New Roman" w:hAnsi="Times New Roman" w:cs="Times New Roman"/>
                <w:lang w:val="ru-RU"/>
              </w:rPr>
              <w:t>бюджета</w:t>
            </w:r>
            <w:r w:rsidRPr="0053487A">
              <w:rPr>
                <w:rFonts w:ascii="Times New Roman" w:hAnsi="Times New Roman" w:cs="Times New Roman"/>
                <w:lang w:val="ru-RU"/>
              </w:rPr>
              <w:t xml:space="preserve">, </w:t>
            </w:r>
            <w:r>
              <w:rPr>
                <w:rFonts w:ascii="Times New Roman" w:hAnsi="Times New Roman" w:cs="Times New Roman"/>
                <w:lang w:val="ru-RU"/>
              </w:rPr>
              <w:t>чтобы</w:t>
            </w:r>
            <w:r w:rsidRPr="0053487A">
              <w:rPr>
                <w:rFonts w:ascii="Times New Roman" w:hAnsi="Times New Roman" w:cs="Times New Roman"/>
                <w:lang w:val="ru-RU"/>
              </w:rPr>
              <w:t xml:space="preserve"> </w:t>
            </w:r>
            <w:r>
              <w:rPr>
                <w:rFonts w:ascii="Times New Roman" w:hAnsi="Times New Roman" w:cs="Times New Roman"/>
                <w:lang w:val="ru-RU"/>
              </w:rPr>
              <w:t>использовать</w:t>
            </w:r>
            <w:r w:rsidRPr="0053487A">
              <w:rPr>
                <w:rFonts w:ascii="Times New Roman" w:hAnsi="Times New Roman" w:cs="Times New Roman"/>
                <w:lang w:val="ru-RU"/>
              </w:rPr>
              <w:t xml:space="preserve"> </w:t>
            </w:r>
            <w:r>
              <w:rPr>
                <w:rFonts w:ascii="Times New Roman" w:hAnsi="Times New Roman" w:cs="Times New Roman"/>
                <w:lang w:val="ru-RU"/>
              </w:rPr>
              <w:t>опыт</w:t>
            </w:r>
            <w:r w:rsidRPr="0053487A">
              <w:rPr>
                <w:rFonts w:ascii="Times New Roman" w:hAnsi="Times New Roman" w:cs="Times New Roman"/>
                <w:lang w:val="ru-RU"/>
              </w:rPr>
              <w:t xml:space="preserve"> </w:t>
            </w:r>
            <w:r>
              <w:rPr>
                <w:rFonts w:ascii="Times New Roman" w:hAnsi="Times New Roman" w:cs="Times New Roman"/>
                <w:lang w:val="ru-RU"/>
              </w:rPr>
              <w:t>этой</w:t>
            </w:r>
            <w:r w:rsidRPr="0053487A">
              <w:rPr>
                <w:rFonts w:ascii="Times New Roman" w:hAnsi="Times New Roman" w:cs="Times New Roman"/>
                <w:lang w:val="ru-RU"/>
              </w:rPr>
              <w:t xml:space="preserve"> </w:t>
            </w:r>
            <w:r>
              <w:rPr>
                <w:rFonts w:ascii="Times New Roman" w:hAnsi="Times New Roman" w:cs="Times New Roman"/>
                <w:lang w:val="ru-RU"/>
              </w:rPr>
              <w:t>страны</w:t>
            </w:r>
            <w:r w:rsidRPr="0053487A">
              <w:rPr>
                <w:rFonts w:ascii="Times New Roman" w:hAnsi="Times New Roman" w:cs="Times New Roman"/>
                <w:lang w:val="ru-RU"/>
              </w:rPr>
              <w:t xml:space="preserve"> </w:t>
            </w:r>
            <w:r>
              <w:rPr>
                <w:rFonts w:ascii="Times New Roman" w:hAnsi="Times New Roman" w:cs="Times New Roman"/>
                <w:lang w:val="ru-RU"/>
              </w:rPr>
              <w:t>при</w:t>
            </w:r>
            <w:r w:rsidRPr="0053487A">
              <w:rPr>
                <w:rFonts w:ascii="Times New Roman" w:hAnsi="Times New Roman" w:cs="Times New Roman"/>
                <w:lang w:val="ru-RU"/>
              </w:rPr>
              <w:t xml:space="preserve"> </w:t>
            </w:r>
            <w:r>
              <w:rPr>
                <w:rFonts w:ascii="Times New Roman" w:hAnsi="Times New Roman" w:cs="Times New Roman"/>
                <w:lang w:val="ru-RU"/>
              </w:rPr>
              <w:t>формулировании</w:t>
            </w:r>
            <w:r w:rsidRPr="0053487A">
              <w:rPr>
                <w:rFonts w:ascii="Times New Roman" w:hAnsi="Times New Roman" w:cs="Times New Roman"/>
                <w:lang w:val="ru-RU"/>
              </w:rPr>
              <w:t xml:space="preserve"> </w:t>
            </w:r>
            <w:r>
              <w:rPr>
                <w:rFonts w:ascii="Times New Roman" w:hAnsi="Times New Roman" w:cs="Times New Roman"/>
                <w:lang w:val="ru-RU"/>
              </w:rPr>
              <w:t>подходов</w:t>
            </w:r>
            <w:r w:rsidRPr="0053487A">
              <w:rPr>
                <w:rFonts w:ascii="Times New Roman" w:hAnsi="Times New Roman" w:cs="Times New Roman"/>
                <w:lang w:val="ru-RU"/>
              </w:rPr>
              <w:t xml:space="preserve"> </w:t>
            </w:r>
            <w:r>
              <w:rPr>
                <w:rFonts w:ascii="Times New Roman" w:hAnsi="Times New Roman" w:cs="Times New Roman"/>
                <w:lang w:val="ru-RU"/>
              </w:rPr>
              <w:t>к</w:t>
            </w:r>
            <w:r w:rsidRPr="0053487A">
              <w:rPr>
                <w:rFonts w:ascii="Times New Roman" w:hAnsi="Times New Roman" w:cs="Times New Roman"/>
                <w:lang w:val="ru-RU"/>
              </w:rPr>
              <w:t xml:space="preserve"> </w:t>
            </w:r>
            <w:r>
              <w:rPr>
                <w:rFonts w:ascii="Times New Roman" w:hAnsi="Times New Roman" w:cs="Times New Roman"/>
                <w:lang w:val="ru-RU"/>
              </w:rPr>
              <w:t>периодическ</w:t>
            </w:r>
            <w:r w:rsidR="00D92316">
              <w:rPr>
                <w:rFonts w:ascii="Times New Roman" w:hAnsi="Times New Roman" w:cs="Times New Roman"/>
                <w:lang w:val="ru-RU"/>
              </w:rPr>
              <w:t>ому проведению</w:t>
            </w:r>
            <w:r w:rsidR="008B7819">
              <w:rPr>
                <w:rFonts w:ascii="Times New Roman" w:hAnsi="Times New Roman" w:cs="Times New Roman"/>
                <w:lang w:val="ru-RU"/>
              </w:rPr>
              <w:t xml:space="preserve"> официальны</w:t>
            </w:r>
            <w:r w:rsidR="00D92316">
              <w:rPr>
                <w:rFonts w:ascii="Times New Roman" w:hAnsi="Times New Roman" w:cs="Times New Roman"/>
                <w:lang w:val="ru-RU"/>
              </w:rPr>
              <w:t>х</w:t>
            </w:r>
            <w:r w:rsidRPr="0053487A">
              <w:rPr>
                <w:rFonts w:ascii="Times New Roman" w:hAnsi="Times New Roman" w:cs="Times New Roman"/>
                <w:lang w:val="ru-RU"/>
              </w:rPr>
              <w:t xml:space="preserve"> </w:t>
            </w:r>
            <w:r>
              <w:rPr>
                <w:rFonts w:ascii="Times New Roman" w:hAnsi="Times New Roman" w:cs="Times New Roman"/>
                <w:lang w:val="ru-RU"/>
              </w:rPr>
              <w:t>обзор</w:t>
            </w:r>
            <w:r w:rsidR="00D92316">
              <w:rPr>
                <w:rFonts w:ascii="Times New Roman" w:hAnsi="Times New Roman" w:cs="Times New Roman"/>
                <w:lang w:val="ru-RU"/>
              </w:rPr>
              <w:t>ов</w:t>
            </w:r>
            <w:r w:rsidRPr="0053487A">
              <w:rPr>
                <w:rFonts w:ascii="Times New Roman" w:hAnsi="Times New Roman" w:cs="Times New Roman"/>
                <w:lang w:val="ru-RU"/>
              </w:rPr>
              <w:t xml:space="preserve"> </w:t>
            </w:r>
            <w:r>
              <w:rPr>
                <w:rFonts w:ascii="Times New Roman" w:hAnsi="Times New Roman" w:cs="Times New Roman"/>
                <w:lang w:val="ru-RU"/>
              </w:rPr>
              <w:t>такого</w:t>
            </w:r>
            <w:r w:rsidRPr="0053487A">
              <w:rPr>
                <w:rFonts w:ascii="Times New Roman" w:hAnsi="Times New Roman" w:cs="Times New Roman"/>
                <w:lang w:val="ru-RU"/>
              </w:rPr>
              <w:t xml:space="preserve"> </w:t>
            </w:r>
            <w:r>
              <w:rPr>
                <w:rFonts w:ascii="Times New Roman" w:hAnsi="Times New Roman" w:cs="Times New Roman"/>
                <w:lang w:val="ru-RU"/>
              </w:rPr>
              <w:t>типа</w:t>
            </w:r>
            <w:r w:rsidRPr="0053487A">
              <w:rPr>
                <w:rFonts w:ascii="Times New Roman" w:hAnsi="Times New Roman" w:cs="Times New Roman"/>
                <w:lang w:val="ru-RU"/>
              </w:rPr>
              <w:t xml:space="preserve"> </w:t>
            </w:r>
            <w:r>
              <w:rPr>
                <w:rFonts w:ascii="Times New Roman" w:hAnsi="Times New Roman" w:cs="Times New Roman"/>
                <w:lang w:val="ru-RU"/>
              </w:rPr>
              <w:t>в</w:t>
            </w:r>
            <w:r w:rsidRPr="0053487A">
              <w:rPr>
                <w:rFonts w:ascii="Times New Roman" w:hAnsi="Times New Roman" w:cs="Times New Roman"/>
                <w:lang w:val="ru-RU"/>
              </w:rPr>
              <w:t xml:space="preserve"> </w:t>
            </w:r>
            <w:r>
              <w:rPr>
                <w:rFonts w:ascii="Times New Roman" w:hAnsi="Times New Roman" w:cs="Times New Roman"/>
                <w:lang w:val="ru-RU"/>
              </w:rPr>
              <w:t>странах</w:t>
            </w:r>
            <w:r w:rsidR="00523519">
              <w:rPr>
                <w:rFonts w:ascii="Times New Roman" w:hAnsi="Times New Roman" w:cs="Times New Roman"/>
                <w:lang w:val="ru-RU"/>
              </w:rPr>
              <w:t>-членах БС</w:t>
            </w:r>
            <w:r w:rsidR="00860D3F" w:rsidRPr="0053487A">
              <w:rPr>
                <w:rFonts w:ascii="Times New Roman" w:hAnsi="Times New Roman" w:cs="Times New Roman"/>
                <w:lang w:val="ru-RU"/>
              </w:rPr>
              <w:t>.</w:t>
            </w:r>
          </w:p>
        </w:tc>
      </w:tr>
      <w:tr w:rsidR="00860D3F" w:rsidRPr="00860200" w14:paraId="34677EA4" w14:textId="77777777" w:rsidTr="00DC1D4F">
        <w:tc>
          <w:tcPr>
            <w:tcW w:w="1463" w:type="dxa"/>
          </w:tcPr>
          <w:p w14:paraId="72BD0FB2" w14:textId="77777777" w:rsidR="00860D3F" w:rsidRPr="00DC1D4F" w:rsidRDefault="00860D3F" w:rsidP="00DC1D4F">
            <w:pPr>
              <w:pStyle w:val="apara"/>
              <w:numPr>
                <w:ilvl w:val="0"/>
                <w:numId w:val="0"/>
              </w:numPr>
              <w:spacing w:before="60" w:after="60" w:line="240" w:lineRule="auto"/>
              <w:rPr>
                <w:rFonts w:ascii="Times New Roman" w:hAnsi="Times New Roman" w:cs="Times New Roman"/>
                <w:b/>
                <w:lang w:val="en-GB"/>
              </w:rPr>
            </w:pPr>
            <w:r w:rsidRPr="00DC1D4F">
              <w:rPr>
                <w:rFonts w:ascii="Times New Roman" w:hAnsi="Times New Roman" w:cs="Times New Roman"/>
                <w:b/>
                <w:lang w:val="en-GB"/>
              </w:rPr>
              <w:t xml:space="preserve">PEFA </w:t>
            </w:r>
          </w:p>
        </w:tc>
        <w:tc>
          <w:tcPr>
            <w:tcW w:w="7897" w:type="dxa"/>
          </w:tcPr>
          <w:p w14:paraId="5A100A49" w14:textId="6DA0BEB8" w:rsidR="00860D3F" w:rsidRPr="0053487A" w:rsidRDefault="0053487A" w:rsidP="00523519">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Секретариат</w:t>
            </w:r>
            <w:r w:rsidRPr="0053487A">
              <w:rPr>
                <w:rFonts w:ascii="Times New Roman" w:hAnsi="Times New Roman" w:cs="Times New Roman"/>
                <w:lang w:val="ru-RU"/>
              </w:rPr>
              <w:t xml:space="preserve"> </w:t>
            </w:r>
            <w:r w:rsidR="00860D3F" w:rsidRPr="00DC1D4F">
              <w:rPr>
                <w:rFonts w:ascii="Times New Roman" w:hAnsi="Times New Roman" w:cs="Times New Roman"/>
                <w:lang w:val="en-GB"/>
              </w:rPr>
              <w:t>PEFA</w:t>
            </w:r>
            <w:r w:rsidR="00860D3F" w:rsidRPr="0053487A">
              <w:rPr>
                <w:rFonts w:ascii="Times New Roman" w:hAnsi="Times New Roman" w:cs="Times New Roman"/>
                <w:lang w:val="ru-RU"/>
              </w:rPr>
              <w:t xml:space="preserve"> </w:t>
            </w:r>
            <w:r w:rsidR="00523519">
              <w:rPr>
                <w:rFonts w:ascii="Times New Roman" w:hAnsi="Times New Roman" w:cs="Times New Roman"/>
                <w:lang w:val="ru-RU"/>
              </w:rPr>
              <w:t>дал</w:t>
            </w:r>
            <w:r w:rsidRPr="0053487A">
              <w:rPr>
                <w:rFonts w:ascii="Times New Roman" w:hAnsi="Times New Roman" w:cs="Times New Roman"/>
                <w:lang w:val="ru-RU"/>
              </w:rPr>
              <w:t xml:space="preserve"> </w:t>
            </w:r>
            <w:r>
              <w:rPr>
                <w:rFonts w:ascii="Times New Roman" w:hAnsi="Times New Roman" w:cs="Times New Roman"/>
                <w:lang w:val="ru-RU"/>
              </w:rPr>
              <w:t>пояснения</w:t>
            </w:r>
            <w:r w:rsidRPr="0053487A">
              <w:rPr>
                <w:rFonts w:ascii="Times New Roman" w:hAnsi="Times New Roman" w:cs="Times New Roman"/>
                <w:lang w:val="ru-RU"/>
              </w:rPr>
              <w:t xml:space="preserve"> </w:t>
            </w:r>
            <w:r>
              <w:rPr>
                <w:rFonts w:ascii="Times New Roman" w:hAnsi="Times New Roman" w:cs="Times New Roman"/>
                <w:lang w:val="ru-RU"/>
              </w:rPr>
              <w:t>по</w:t>
            </w:r>
            <w:r w:rsidRPr="0053487A">
              <w:rPr>
                <w:rFonts w:ascii="Times New Roman" w:hAnsi="Times New Roman" w:cs="Times New Roman"/>
                <w:lang w:val="ru-RU"/>
              </w:rPr>
              <w:t xml:space="preserve"> </w:t>
            </w:r>
            <w:r>
              <w:rPr>
                <w:rFonts w:ascii="Times New Roman" w:hAnsi="Times New Roman" w:cs="Times New Roman"/>
                <w:lang w:val="ru-RU"/>
              </w:rPr>
              <w:t>предлагаемым изменениям</w:t>
            </w:r>
            <w:r w:rsidR="00860D3F" w:rsidRPr="0053487A">
              <w:rPr>
                <w:rFonts w:ascii="Times New Roman" w:hAnsi="Times New Roman" w:cs="Times New Roman"/>
                <w:lang w:val="ru-RU"/>
              </w:rPr>
              <w:t xml:space="preserve">. </w:t>
            </w:r>
            <w:r>
              <w:rPr>
                <w:rFonts w:ascii="Times New Roman" w:hAnsi="Times New Roman" w:cs="Times New Roman"/>
                <w:lang w:val="ru-RU"/>
              </w:rPr>
              <w:t>В</w:t>
            </w:r>
            <w:r w:rsidRPr="0053487A">
              <w:rPr>
                <w:rFonts w:ascii="Times New Roman" w:hAnsi="Times New Roman" w:cs="Times New Roman"/>
                <w:lang w:val="ru-RU"/>
              </w:rPr>
              <w:t xml:space="preserve"> </w:t>
            </w:r>
            <w:r>
              <w:rPr>
                <w:rFonts w:ascii="Times New Roman" w:hAnsi="Times New Roman" w:cs="Times New Roman"/>
                <w:lang w:val="ru-RU"/>
              </w:rPr>
              <w:t>странах</w:t>
            </w:r>
            <w:r w:rsidRPr="0053487A">
              <w:rPr>
                <w:rFonts w:ascii="Times New Roman" w:hAnsi="Times New Roman" w:cs="Times New Roman"/>
                <w:lang w:val="ru-RU"/>
              </w:rPr>
              <w:t xml:space="preserve"> </w:t>
            </w:r>
            <w:r>
              <w:rPr>
                <w:rFonts w:ascii="Times New Roman" w:hAnsi="Times New Roman" w:cs="Times New Roman"/>
                <w:lang w:val="ru-RU"/>
              </w:rPr>
              <w:t>БС</w:t>
            </w:r>
            <w:r w:rsidRPr="0053487A">
              <w:rPr>
                <w:rFonts w:ascii="Times New Roman" w:hAnsi="Times New Roman" w:cs="Times New Roman"/>
                <w:lang w:val="ru-RU"/>
              </w:rPr>
              <w:t xml:space="preserve"> </w:t>
            </w:r>
            <w:r>
              <w:rPr>
                <w:rFonts w:ascii="Times New Roman" w:hAnsi="Times New Roman" w:cs="Times New Roman"/>
                <w:lang w:val="ru-RU"/>
              </w:rPr>
              <w:t>сложилось</w:t>
            </w:r>
            <w:r w:rsidRPr="0053487A">
              <w:rPr>
                <w:rFonts w:ascii="Times New Roman" w:hAnsi="Times New Roman" w:cs="Times New Roman"/>
                <w:lang w:val="ru-RU"/>
              </w:rPr>
              <w:t xml:space="preserve"> </w:t>
            </w:r>
            <w:r>
              <w:rPr>
                <w:rFonts w:ascii="Times New Roman" w:hAnsi="Times New Roman" w:cs="Times New Roman"/>
                <w:lang w:val="ru-RU"/>
              </w:rPr>
              <w:t>лучшее</w:t>
            </w:r>
            <w:r w:rsidRPr="0053487A">
              <w:rPr>
                <w:rFonts w:ascii="Times New Roman" w:hAnsi="Times New Roman" w:cs="Times New Roman"/>
                <w:lang w:val="ru-RU"/>
              </w:rPr>
              <w:t xml:space="preserve"> </w:t>
            </w:r>
            <w:r>
              <w:rPr>
                <w:rFonts w:ascii="Times New Roman" w:hAnsi="Times New Roman" w:cs="Times New Roman"/>
                <w:lang w:val="ru-RU"/>
              </w:rPr>
              <w:t>понимание</w:t>
            </w:r>
            <w:r w:rsidRPr="0053487A">
              <w:rPr>
                <w:rFonts w:ascii="Times New Roman" w:hAnsi="Times New Roman" w:cs="Times New Roman"/>
                <w:lang w:val="ru-RU"/>
              </w:rPr>
              <w:t xml:space="preserve"> </w:t>
            </w:r>
            <w:r>
              <w:rPr>
                <w:rFonts w:ascii="Times New Roman" w:hAnsi="Times New Roman" w:cs="Times New Roman"/>
                <w:lang w:val="ru-RU"/>
              </w:rPr>
              <w:t>инструмента</w:t>
            </w:r>
            <w:r w:rsidR="00860D3F" w:rsidRPr="0053487A">
              <w:rPr>
                <w:rFonts w:ascii="Times New Roman" w:hAnsi="Times New Roman" w:cs="Times New Roman"/>
                <w:lang w:val="ru-RU"/>
              </w:rPr>
              <w:t xml:space="preserve">, </w:t>
            </w:r>
            <w:r>
              <w:rPr>
                <w:rFonts w:ascii="Times New Roman" w:hAnsi="Times New Roman" w:cs="Times New Roman"/>
                <w:lang w:val="ru-RU"/>
              </w:rPr>
              <w:t>особенно, в странах, которые не пользовались</w:t>
            </w:r>
            <w:r w:rsidR="00523519">
              <w:rPr>
                <w:rFonts w:ascii="Times New Roman" w:hAnsi="Times New Roman" w:cs="Times New Roman"/>
                <w:lang w:val="ru-RU"/>
              </w:rPr>
              <w:t xml:space="preserve"> им до настоящего времени</w:t>
            </w:r>
            <w:r w:rsidR="00860D3F" w:rsidRPr="0053487A">
              <w:rPr>
                <w:rFonts w:ascii="Times New Roman" w:hAnsi="Times New Roman" w:cs="Times New Roman"/>
                <w:lang w:val="ru-RU"/>
              </w:rPr>
              <w:t>.</w:t>
            </w:r>
          </w:p>
        </w:tc>
      </w:tr>
      <w:tr w:rsidR="00860D3F" w:rsidRPr="00860200" w14:paraId="6D6AAADF" w14:textId="77777777" w:rsidTr="00DC1D4F">
        <w:tc>
          <w:tcPr>
            <w:tcW w:w="1463" w:type="dxa"/>
          </w:tcPr>
          <w:p w14:paraId="0172378B" w14:textId="77777777" w:rsidR="00860D3F" w:rsidRPr="00DC1D4F" w:rsidRDefault="00070C0D" w:rsidP="00070C0D">
            <w:pPr>
              <w:pStyle w:val="apara"/>
              <w:numPr>
                <w:ilvl w:val="0"/>
                <w:numId w:val="0"/>
              </w:numPr>
              <w:spacing w:before="60" w:after="60" w:line="240" w:lineRule="auto"/>
              <w:rPr>
                <w:rFonts w:ascii="Times New Roman" w:hAnsi="Times New Roman" w:cs="Times New Roman"/>
                <w:b/>
                <w:lang w:val="en-GB"/>
              </w:rPr>
            </w:pPr>
            <w:r>
              <w:rPr>
                <w:rFonts w:ascii="Times New Roman" w:hAnsi="Times New Roman" w:cs="Times New Roman"/>
                <w:b/>
                <w:lang w:val="ru-RU"/>
              </w:rPr>
              <w:t>Обзор ОЭСР</w:t>
            </w:r>
          </w:p>
        </w:tc>
        <w:tc>
          <w:tcPr>
            <w:tcW w:w="7897" w:type="dxa"/>
          </w:tcPr>
          <w:p w14:paraId="15C97A6F" w14:textId="7158C64C" w:rsidR="00860D3F" w:rsidRPr="005336C7" w:rsidRDefault="0053487A" w:rsidP="00F475A8">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В</w:t>
            </w:r>
            <w:r w:rsidRPr="005336C7">
              <w:rPr>
                <w:rFonts w:ascii="Times New Roman" w:hAnsi="Times New Roman" w:cs="Times New Roman"/>
                <w:lang w:val="ru-RU"/>
              </w:rPr>
              <w:t xml:space="preserve"> </w:t>
            </w:r>
            <w:r w:rsidR="00860D3F" w:rsidRPr="005336C7">
              <w:rPr>
                <w:rFonts w:ascii="Times New Roman" w:hAnsi="Times New Roman" w:cs="Times New Roman"/>
                <w:lang w:val="ru-RU"/>
              </w:rPr>
              <w:t xml:space="preserve">13 </w:t>
            </w:r>
            <w:r>
              <w:rPr>
                <w:rFonts w:ascii="Times New Roman" w:hAnsi="Times New Roman" w:cs="Times New Roman"/>
                <w:lang w:val="ru-RU"/>
              </w:rPr>
              <w:t>участвующих</w:t>
            </w:r>
            <w:r w:rsidRPr="005336C7">
              <w:rPr>
                <w:rFonts w:ascii="Times New Roman" w:hAnsi="Times New Roman" w:cs="Times New Roman"/>
                <w:lang w:val="ru-RU"/>
              </w:rPr>
              <w:t xml:space="preserve"> </w:t>
            </w:r>
            <w:r>
              <w:rPr>
                <w:rFonts w:ascii="Times New Roman" w:hAnsi="Times New Roman" w:cs="Times New Roman"/>
                <w:lang w:val="ru-RU"/>
              </w:rPr>
              <w:t>ст</w:t>
            </w:r>
            <w:r w:rsidR="005336C7">
              <w:rPr>
                <w:rFonts w:ascii="Times New Roman" w:hAnsi="Times New Roman" w:cs="Times New Roman"/>
                <w:lang w:val="ru-RU"/>
              </w:rPr>
              <w:t>ра</w:t>
            </w:r>
            <w:r>
              <w:rPr>
                <w:rFonts w:ascii="Times New Roman" w:hAnsi="Times New Roman" w:cs="Times New Roman"/>
                <w:lang w:val="ru-RU"/>
              </w:rPr>
              <w:t>нах</w:t>
            </w:r>
            <w:r w:rsidRPr="005336C7">
              <w:rPr>
                <w:rFonts w:ascii="Times New Roman" w:hAnsi="Times New Roman" w:cs="Times New Roman"/>
                <w:lang w:val="ru-RU"/>
              </w:rPr>
              <w:t xml:space="preserve"> </w:t>
            </w:r>
            <w:r>
              <w:rPr>
                <w:rFonts w:ascii="Times New Roman" w:hAnsi="Times New Roman" w:cs="Times New Roman"/>
                <w:lang w:val="ru-RU"/>
              </w:rPr>
              <w:t>сложилось</w:t>
            </w:r>
            <w:r w:rsidRPr="005336C7">
              <w:rPr>
                <w:rFonts w:ascii="Times New Roman" w:hAnsi="Times New Roman" w:cs="Times New Roman"/>
                <w:lang w:val="ru-RU"/>
              </w:rPr>
              <w:t xml:space="preserve"> </w:t>
            </w:r>
            <w:r>
              <w:rPr>
                <w:rFonts w:ascii="Times New Roman" w:hAnsi="Times New Roman" w:cs="Times New Roman"/>
                <w:lang w:val="ru-RU"/>
              </w:rPr>
              <w:t>более</w:t>
            </w:r>
            <w:r w:rsidRPr="005336C7">
              <w:rPr>
                <w:rFonts w:ascii="Times New Roman" w:hAnsi="Times New Roman" w:cs="Times New Roman"/>
                <w:lang w:val="ru-RU"/>
              </w:rPr>
              <w:t xml:space="preserve"> </w:t>
            </w:r>
            <w:r>
              <w:rPr>
                <w:rFonts w:ascii="Times New Roman" w:hAnsi="Times New Roman" w:cs="Times New Roman"/>
                <w:lang w:val="ru-RU"/>
              </w:rPr>
              <w:t>четкое</w:t>
            </w:r>
            <w:r w:rsidRPr="005336C7">
              <w:rPr>
                <w:rFonts w:ascii="Times New Roman" w:hAnsi="Times New Roman" w:cs="Times New Roman"/>
                <w:lang w:val="ru-RU"/>
              </w:rPr>
              <w:t xml:space="preserve"> </w:t>
            </w:r>
            <w:r>
              <w:rPr>
                <w:rFonts w:ascii="Times New Roman" w:hAnsi="Times New Roman" w:cs="Times New Roman"/>
                <w:lang w:val="ru-RU"/>
              </w:rPr>
              <w:t>понимание</w:t>
            </w:r>
            <w:r w:rsidR="005336C7" w:rsidRPr="005336C7">
              <w:rPr>
                <w:rFonts w:ascii="Times New Roman" w:hAnsi="Times New Roman" w:cs="Times New Roman"/>
                <w:lang w:val="ru-RU"/>
              </w:rPr>
              <w:t xml:space="preserve"> </w:t>
            </w:r>
            <w:r w:rsidR="005336C7">
              <w:rPr>
                <w:rFonts w:ascii="Times New Roman" w:hAnsi="Times New Roman" w:cs="Times New Roman"/>
                <w:lang w:val="ru-RU"/>
              </w:rPr>
              <w:t>эффективной</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практики</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бюджет</w:t>
            </w:r>
            <w:r w:rsidR="00F475A8">
              <w:rPr>
                <w:rFonts w:ascii="Times New Roman" w:hAnsi="Times New Roman" w:cs="Times New Roman"/>
                <w:lang w:val="ru-RU"/>
              </w:rPr>
              <w:t>ирования</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и</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международных</w:t>
            </w:r>
            <w:r w:rsidR="005336C7" w:rsidRPr="005336C7">
              <w:rPr>
                <w:rFonts w:ascii="Times New Roman" w:hAnsi="Times New Roman" w:cs="Times New Roman"/>
                <w:lang w:val="ru-RU"/>
              </w:rPr>
              <w:t xml:space="preserve"> </w:t>
            </w:r>
            <w:r w:rsidR="005336C7">
              <w:rPr>
                <w:rFonts w:ascii="Times New Roman" w:hAnsi="Times New Roman" w:cs="Times New Roman"/>
                <w:lang w:val="ru-RU"/>
              </w:rPr>
              <w:t>тенденций</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благодаря</w:t>
            </w:r>
            <w:r w:rsidR="005336C7" w:rsidRPr="005336C7">
              <w:rPr>
                <w:rFonts w:ascii="Times New Roman" w:hAnsi="Times New Roman" w:cs="Times New Roman"/>
                <w:lang w:val="ru-RU"/>
              </w:rPr>
              <w:t xml:space="preserve"> </w:t>
            </w:r>
            <w:r w:rsidR="005336C7">
              <w:rPr>
                <w:rFonts w:ascii="Times New Roman" w:hAnsi="Times New Roman" w:cs="Times New Roman"/>
                <w:lang w:val="ru-RU"/>
              </w:rPr>
              <w:t>участию</w:t>
            </w:r>
            <w:r w:rsidR="005336C7" w:rsidRPr="005336C7">
              <w:rPr>
                <w:rFonts w:ascii="Times New Roman" w:hAnsi="Times New Roman" w:cs="Times New Roman"/>
                <w:lang w:val="ru-RU"/>
              </w:rPr>
              <w:t xml:space="preserve"> </w:t>
            </w:r>
            <w:r w:rsidR="005336C7">
              <w:rPr>
                <w:rFonts w:ascii="Times New Roman" w:hAnsi="Times New Roman" w:cs="Times New Roman"/>
                <w:lang w:val="ru-RU"/>
              </w:rPr>
              <w:t>в</w:t>
            </w:r>
            <w:r w:rsidR="005336C7" w:rsidRPr="005336C7">
              <w:rPr>
                <w:rFonts w:ascii="Times New Roman" w:hAnsi="Times New Roman" w:cs="Times New Roman"/>
                <w:lang w:val="ru-RU"/>
              </w:rPr>
              <w:t xml:space="preserve"> </w:t>
            </w:r>
            <w:r w:rsidR="00F475A8">
              <w:rPr>
                <w:rFonts w:ascii="Times New Roman" w:hAnsi="Times New Roman" w:cs="Times New Roman"/>
                <w:lang w:val="ru-RU"/>
              </w:rPr>
              <w:t xml:space="preserve">разъясняющих </w:t>
            </w:r>
            <w:r w:rsidR="005336C7">
              <w:rPr>
                <w:rFonts w:ascii="Times New Roman" w:hAnsi="Times New Roman" w:cs="Times New Roman"/>
                <w:lang w:val="ru-RU"/>
              </w:rPr>
              <w:t>семинарах</w:t>
            </w:r>
            <w:r w:rsidR="005336C7" w:rsidRPr="005336C7">
              <w:rPr>
                <w:rFonts w:ascii="Times New Roman" w:hAnsi="Times New Roman" w:cs="Times New Roman"/>
                <w:lang w:val="ru-RU"/>
              </w:rPr>
              <w:t xml:space="preserve">, </w:t>
            </w:r>
            <w:r w:rsidR="00F475A8">
              <w:rPr>
                <w:rFonts w:ascii="Times New Roman" w:hAnsi="Times New Roman" w:cs="Times New Roman"/>
                <w:lang w:val="ru-RU"/>
              </w:rPr>
              <w:t xml:space="preserve">проведению сравнительного анализа с практикой </w:t>
            </w:r>
            <w:r w:rsidR="005336C7">
              <w:rPr>
                <w:rFonts w:ascii="Times New Roman" w:hAnsi="Times New Roman" w:cs="Times New Roman"/>
                <w:lang w:val="ru-RU"/>
              </w:rPr>
              <w:t>33 стран-членов ОЭСР</w:t>
            </w:r>
            <w:r w:rsidR="00F475A8">
              <w:rPr>
                <w:rFonts w:ascii="Times New Roman" w:hAnsi="Times New Roman" w:cs="Times New Roman"/>
                <w:lang w:val="ru-RU"/>
              </w:rPr>
              <w:t xml:space="preserve"> </w:t>
            </w:r>
            <w:r w:rsidR="00AB49AF">
              <w:rPr>
                <w:rFonts w:ascii="Times New Roman" w:hAnsi="Times New Roman" w:cs="Times New Roman"/>
                <w:lang w:val="ru-RU"/>
              </w:rPr>
              <w:t xml:space="preserve">и </w:t>
            </w:r>
            <w:r w:rsidR="00F475A8">
              <w:rPr>
                <w:rFonts w:ascii="Times New Roman" w:hAnsi="Times New Roman" w:cs="Times New Roman"/>
                <w:lang w:val="ru-RU"/>
              </w:rPr>
              <w:t>предоставлению материалов для окончательного доклада</w:t>
            </w:r>
            <w:r w:rsidR="00AB49AF">
              <w:rPr>
                <w:rFonts w:ascii="Times New Roman" w:hAnsi="Times New Roman" w:cs="Times New Roman"/>
                <w:lang w:val="ru-RU"/>
              </w:rPr>
              <w:t>.</w:t>
            </w:r>
          </w:p>
        </w:tc>
      </w:tr>
    </w:tbl>
    <w:p w14:paraId="302A1B58" w14:textId="77777777" w:rsidR="009242EA" w:rsidRPr="005336C7" w:rsidRDefault="009242EA">
      <w:pPr>
        <w:rPr>
          <w:lang w:val="ru-RU"/>
        </w:rPr>
      </w:pPr>
    </w:p>
    <w:p w14:paraId="5A67D79C" w14:textId="77777777" w:rsidR="009242EA" w:rsidRPr="005336C7" w:rsidRDefault="009242EA">
      <w:pPr>
        <w:rPr>
          <w:lang w:val="ru-RU"/>
        </w:rPr>
      </w:pPr>
    </w:p>
    <w:p w14:paraId="0135DB1A" w14:textId="77777777" w:rsidR="002976E3" w:rsidRDefault="002976E3" w:rsidP="009242EA">
      <w:pPr>
        <w:ind w:left="-270" w:right="-270"/>
        <w:jc w:val="center"/>
        <w:rPr>
          <w:b/>
          <w:bCs/>
          <w:kern w:val="32"/>
          <w:lang w:val="ru-RU"/>
        </w:rPr>
      </w:pPr>
    </w:p>
    <w:p w14:paraId="0A2325C0" w14:textId="77777777" w:rsidR="002976E3" w:rsidRDefault="002976E3" w:rsidP="009242EA">
      <w:pPr>
        <w:ind w:left="-270" w:right="-270"/>
        <w:jc w:val="center"/>
        <w:rPr>
          <w:b/>
          <w:bCs/>
          <w:kern w:val="32"/>
          <w:lang w:val="ru-RU"/>
        </w:rPr>
      </w:pPr>
    </w:p>
    <w:p w14:paraId="5CC750F0" w14:textId="62023EEE" w:rsidR="009242EA" w:rsidRPr="00730771" w:rsidRDefault="005336C7" w:rsidP="009242EA">
      <w:pPr>
        <w:ind w:left="-270" w:right="-270"/>
        <w:jc w:val="center"/>
        <w:rPr>
          <w:b/>
          <w:bCs/>
          <w:kern w:val="32"/>
          <w:lang w:val="ru-RU"/>
        </w:rPr>
      </w:pPr>
      <w:r>
        <w:rPr>
          <w:b/>
          <w:bCs/>
          <w:kern w:val="32"/>
          <w:lang w:val="ru-RU"/>
        </w:rPr>
        <w:t>ПРИМЕРЫ</w:t>
      </w:r>
      <w:r w:rsidRPr="00070C0D">
        <w:rPr>
          <w:b/>
          <w:bCs/>
          <w:kern w:val="32"/>
          <w:lang w:val="ru-RU"/>
        </w:rPr>
        <w:t xml:space="preserve"> </w:t>
      </w:r>
      <w:r>
        <w:rPr>
          <w:b/>
          <w:bCs/>
          <w:kern w:val="32"/>
          <w:lang w:val="ru-RU"/>
        </w:rPr>
        <w:t>ВОЗДЕЙСТВИЯ</w:t>
      </w:r>
      <w:r w:rsidRPr="00070C0D">
        <w:rPr>
          <w:b/>
          <w:bCs/>
          <w:kern w:val="32"/>
          <w:lang w:val="ru-RU"/>
        </w:rPr>
        <w:t xml:space="preserve"> </w:t>
      </w:r>
      <w:r w:rsidRPr="000A3265">
        <w:rPr>
          <w:b/>
          <w:bCs/>
          <w:kern w:val="32"/>
          <w:lang w:val="en-GB"/>
        </w:rPr>
        <w:t>PEMPAL</w:t>
      </w:r>
      <w:r w:rsidR="009242EA" w:rsidRPr="00730771">
        <w:rPr>
          <w:b/>
          <w:bCs/>
          <w:kern w:val="32"/>
          <w:lang w:val="ru-RU"/>
        </w:rPr>
        <w:t xml:space="preserve">: </w:t>
      </w:r>
      <w:r w:rsidR="00730771">
        <w:rPr>
          <w:b/>
          <w:bCs/>
          <w:kern w:val="32"/>
          <w:lang w:val="ru-RU"/>
        </w:rPr>
        <w:t>Казначейское</w:t>
      </w:r>
      <w:r w:rsidRPr="00730771">
        <w:rPr>
          <w:b/>
          <w:bCs/>
          <w:kern w:val="32"/>
          <w:lang w:val="ru-RU"/>
        </w:rPr>
        <w:t xml:space="preserve"> </w:t>
      </w:r>
      <w:r w:rsidR="0065579D">
        <w:rPr>
          <w:b/>
          <w:bCs/>
          <w:kern w:val="32"/>
          <w:lang w:val="ru-RU"/>
        </w:rPr>
        <w:t>сообщество</w:t>
      </w:r>
    </w:p>
    <w:p w14:paraId="6578FC26" w14:textId="77777777" w:rsidR="009242EA" w:rsidRPr="00730771" w:rsidRDefault="009242EA">
      <w:pPr>
        <w:rPr>
          <w:lang w:val="ru-RU"/>
        </w:rPr>
      </w:pPr>
    </w:p>
    <w:tbl>
      <w:tblPr>
        <w:tblStyle w:val="TableGrid"/>
        <w:tblW w:w="9360" w:type="dxa"/>
        <w:tblInd w:w="-5" w:type="dxa"/>
        <w:tblLook w:val="04A0" w:firstRow="1" w:lastRow="0" w:firstColumn="1" w:lastColumn="0" w:noHBand="0" w:noVBand="1"/>
      </w:tblPr>
      <w:tblGrid>
        <w:gridCol w:w="2211"/>
        <w:gridCol w:w="7149"/>
      </w:tblGrid>
      <w:tr w:rsidR="005336C7" w:rsidRPr="00DD54DE" w14:paraId="38058237" w14:textId="77777777" w:rsidTr="00DC1D4F">
        <w:tc>
          <w:tcPr>
            <w:tcW w:w="1463" w:type="dxa"/>
          </w:tcPr>
          <w:p w14:paraId="6D6E2C65" w14:textId="77777777" w:rsidR="005336C7" w:rsidRPr="00070C0D" w:rsidRDefault="005336C7" w:rsidP="005336C7">
            <w:pPr>
              <w:pStyle w:val="apara"/>
              <w:numPr>
                <w:ilvl w:val="0"/>
                <w:numId w:val="0"/>
              </w:numPr>
              <w:spacing w:before="60" w:after="60" w:line="240" w:lineRule="auto"/>
              <w:rPr>
                <w:rFonts w:ascii="Times New Roman" w:hAnsi="Times New Roman" w:cs="Times New Roman"/>
                <w:b/>
                <w:smallCaps/>
                <w:lang w:val="ru-RU"/>
              </w:rPr>
            </w:pPr>
            <w:r>
              <w:rPr>
                <w:rFonts w:ascii="Times New Roman" w:hAnsi="Times New Roman" w:cs="Times New Roman"/>
                <w:b/>
                <w:smallCaps/>
                <w:lang w:val="ru-RU"/>
              </w:rPr>
              <w:t>Рассматриваемая тема УГФ</w:t>
            </w:r>
          </w:p>
        </w:tc>
        <w:tc>
          <w:tcPr>
            <w:tcW w:w="7897" w:type="dxa"/>
          </w:tcPr>
          <w:p w14:paraId="36AA22CA" w14:textId="77777777" w:rsidR="005336C7" w:rsidRPr="00DC1D4F" w:rsidRDefault="005336C7" w:rsidP="005336C7">
            <w:pPr>
              <w:pStyle w:val="apara"/>
              <w:numPr>
                <w:ilvl w:val="0"/>
                <w:numId w:val="0"/>
              </w:numPr>
              <w:spacing w:before="60" w:after="60" w:line="240" w:lineRule="auto"/>
              <w:jc w:val="center"/>
              <w:rPr>
                <w:rFonts w:ascii="Times New Roman" w:hAnsi="Times New Roman" w:cs="Times New Roman"/>
                <w:b/>
                <w:smallCaps/>
                <w:lang w:val="en-GB"/>
              </w:rPr>
            </w:pPr>
            <w:r>
              <w:rPr>
                <w:rFonts w:ascii="Times New Roman" w:hAnsi="Times New Roman" w:cs="Times New Roman"/>
                <w:b/>
                <w:smallCaps/>
                <w:lang w:val="ru-RU"/>
              </w:rPr>
              <w:t>Примеры</w:t>
            </w:r>
            <w:r w:rsidRPr="00070C0D">
              <w:rPr>
                <w:rFonts w:ascii="Times New Roman" w:hAnsi="Times New Roman" w:cs="Times New Roman"/>
                <w:b/>
                <w:smallCaps/>
                <w:lang w:val="en-US"/>
              </w:rPr>
              <w:t xml:space="preserve"> </w:t>
            </w:r>
            <w:r>
              <w:rPr>
                <w:rFonts w:ascii="Times New Roman" w:hAnsi="Times New Roman" w:cs="Times New Roman"/>
                <w:b/>
                <w:smallCaps/>
                <w:lang w:val="ru-RU"/>
              </w:rPr>
              <w:t>видов</w:t>
            </w:r>
            <w:r w:rsidRPr="00070C0D">
              <w:rPr>
                <w:rFonts w:ascii="Times New Roman" w:hAnsi="Times New Roman" w:cs="Times New Roman"/>
                <w:b/>
                <w:smallCaps/>
                <w:lang w:val="en-US"/>
              </w:rPr>
              <w:t xml:space="preserve"> </w:t>
            </w:r>
            <w:r>
              <w:rPr>
                <w:rFonts w:ascii="Times New Roman" w:hAnsi="Times New Roman" w:cs="Times New Roman"/>
                <w:b/>
                <w:smallCaps/>
                <w:lang w:val="ru-RU"/>
              </w:rPr>
              <w:t>воздействия</w:t>
            </w:r>
          </w:p>
        </w:tc>
      </w:tr>
      <w:tr w:rsidR="00860D3F" w:rsidRPr="00860200" w14:paraId="0FA4C4DB" w14:textId="77777777" w:rsidTr="00DC1D4F">
        <w:tc>
          <w:tcPr>
            <w:tcW w:w="1463" w:type="dxa"/>
          </w:tcPr>
          <w:p w14:paraId="466141DC" w14:textId="444D5D16" w:rsidR="00860D3F" w:rsidRPr="00E36457" w:rsidRDefault="005336C7" w:rsidP="004F4BF4">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t>Бух</w:t>
            </w:r>
            <w:r w:rsidR="004F4BF4">
              <w:rPr>
                <w:rFonts w:ascii="Times New Roman" w:hAnsi="Times New Roman" w:cs="Times New Roman"/>
                <w:b/>
                <w:lang w:val="ru-RU"/>
              </w:rPr>
              <w:t xml:space="preserve">галтерский </w:t>
            </w:r>
            <w:r>
              <w:rPr>
                <w:rFonts w:ascii="Times New Roman" w:hAnsi="Times New Roman" w:cs="Times New Roman"/>
                <w:b/>
                <w:lang w:val="ru-RU"/>
              </w:rPr>
              <w:t>учет</w:t>
            </w:r>
            <w:r w:rsidRPr="00E36457">
              <w:rPr>
                <w:rFonts w:ascii="Times New Roman" w:hAnsi="Times New Roman" w:cs="Times New Roman"/>
                <w:b/>
                <w:lang w:val="ru-RU"/>
              </w:rPr>
              <w:t xml:space="preserve"> </w:t>
            </w:r>
            <w:r>
              <w:rPr>
                <w:rFonts w:ascii="Times New Roman" w:hAnsi="Times New Roman" w:cs="Times New Roman"/>
                <w:b/>
                <w:lang w:val="ru-RU"/>
              </w:rPr>
              <w:t>и</w:t>
            </w:r>
            <w:r w:rsidRPr="00E36457">
              <w:rPr>
                <w:rFonts w:ascii="Times New Roman" w:hAnsi="Times New Roman" w:cs="Times New Roman"/>
                <w:b/>
                <w:lang w:val="ru-RU"/>
              </w:rPr>
              <w:t xml:space="preserve"> </w:t>
            </w:r>
            <w:r>
              <w:rPr>
                <w:rFonts w:ascii="Times New Roman" w:hAnsi="Times New Roman" w:cs="Times New Roman"/>
                <w:b/>
                <w:lang w:val="ru-RU"/>
              </w:rPr>
              <w:t>финансовая</w:t>
            </w:r>
            <w:r w:rsidRPr="00E36457">
              <w:rPr>
                <w:rFonts w:ascii="Times New Roman" w:hAnsi="Times New Roman" w:cs="Times New Roman"/>
                <w:b/>
                <w:lang w:val="ru-RU"/>
              </w:rPr>
              <w:t xml:space="preserve"> </w:t>
            </w:r>
            <w:r>
              <w:rPr>
                <w:rFonts w:ascii="Times New Roman" w:hAnsi="Times New Roman" w:cs="Times New Roman"/>
                <w:b/>
                <w:lang w:val="ru-RU"/>
              </w:rPr>
              <w:t>отчетность</w:t>
            </w:r>
            <w:r w:rsidR="004F4BF4">
              <w:rPr>
                <w:rFonts w:ascii="Times New Roman" w:hAnsi="Times New Roman" w:cs="Times New Roman"/>
                <w:b/>
                <w:lang w:val="ru-RU"/>
              </w:rPr>
              <w:t xml:space="preserve"> в общественном секторе</w:t>
            </w:r>
          </w:p>
        </w:tc>
        <w:tc>
          <w:tcPr>
            <w:tcW w:w="7897" w:type="dxa"/>
          </w:tcPr>
          <w:p w14:paraId="1C287283" w14:textId="1C1F5625" w:rsidR="008D5F7E" w:rsidRPr="005336C7" w:rsidRDefault="005336C7" w:rsidP="00DC1D4F">
            <w:pPr>
              <w:pStyle w:val="FootnoteText"/>
              <w:spacing w:before="60" w:after="60"/>
              <w:jc w:val="both"/>
              <w:rPr>
                <w:sz w:val="22"/>
                <w:szCs w:val="22"/>
                <w:lang w:val="ru-RU"/>
              </w:rPr>
            </w:pPr>
            <w:r>
              <w:rPr>
                <w:sz w:val="22"/>
                <w:szCs w:val="22"/>
                <w:lang w:val="ru-RU"/>
              </w:rPr>
              <w:t>Разработка</w:t>
            </w:r>
            <w:r w:rsidRPr="005336C7">
              <w:rPr>
                <w:sz w:val="22"/>
                <w:szCs w:val="22"/>
                <w:lang w:val="ru-RU"/>
              </w:rPr>
              <w:t xml:space="preserve"> </w:t>
            </w:r>
            <w:r>
              <w:rPr>
                <w:sz w:val="22"/>
                <w:szCs w:val="22"/>
                <w:lang w:val="ru-RU"/>
              </w:rPr>
              <w:t>и</w:t>
            </w:r>
            <w:r w:rsidRPr="005336C7">
              <w:rPr>
                <w:sz w:val="22"/>
                <w:szCs w:val="22"/>
                <w:lang w:val="ru-RU"/>
              </w:rPr>
              <w:t xml:space="preserve"> </w:t>
            </w:r>
            <w:r>
              <w:rPr>
                <w:sz w:val="22"/>
                <w:szCs w:val="22"/>
                <w:lang w:val="ru-RU"/>
              </w:rPr>
              <w:t>пересмотр</w:t>
            </w:r>
            <w:r w:rsidRPr="005336C7">
              <w:rPr>
                <w:sz w:val="22"/>
                <w:szCs w:val="22"/>
                <w:lang w:val="ru-RU"/>
              </w:rPr>
              <w:t xml:space="preserve"> </w:t>
            </w:r>
            <w:r>
              <w:rPr>
                <w:sz w:val="22"/>
                <w:szCs w:val="22"/>
                <w:lang w:val="ru-RU"/>
              </w:rPr>
              <w:t>нормативных</w:t>
            </w:r>
            <w:r w:rsidRPr="005336C7">
              <w:rPr>
                <w:sz w:val="22"/>
                <w:szCs w:val="22"/>
                <w:lang w:val="ru-RU"/>
              </w:rPr>
              <w:t xml:space="preserve"> </w:t>
            </w:r>
            <w:r>
              <w:rPr>
                <w:sz w:val="22"/>
                <w:szCs w:val="22"/>
                <w:lang w:val="ru-RU"/>
              </w:rPr>
              <w:t>актов</w:t>
            </w:r>
            <w:r w:rsidRPr="005336C7">
              <w:rPr>
                <w:sz w:val="22"/>
                <w:szCs w:val="22"/>
                <w:lang w:val="ru-RU"/>
              </w:rPr>
              <w:t xml:space="preserve">, </w:t>
            </w:r>
            <w:r>
              <w:rPr>
                <w:sz w:val="22"/>
                <w:szCs w:val="22"/>
                <w:lang w:val="ru-RU"/>
              </w:rPr>
              <w:t>например</w:t>
            </w:r>
            <w:r w:rsidRPr="005336C7">
              <w:rPr>
                <w:sz w:val="22"/>
                <w:szCs w:val="22"/>
                <w:lang w:val="ru-RU"/>
              </w:rPr>
              <w:t xml:space="preserve">, </w:t>
            </w:r>
            <w:r>
              <w:rPr>
                <w:sz w:val="22"/>
                <w:szCs w:val="22"/>
                <w:lang w:val="ru-RU"/>
              </w:rPr>
              <w:t>процедуры</w:t>
            </w:r>
            <w:r w:rsidRPr="005336C7">
              <w:rPr>
                <w:sz w:val="22"/>
                <w:szCs w:val="22"/>
                <w:lang w:val="ru-RU"/>
              </w:rPr>
              <w:t xml:space="preserve"> </w:t>
            </w:r>
            <w:r>
              <w:rPr>
                <w:sz w:val="22"/>
                <w:szCs w:val="22"/>
                <w:lang w:val="ru-RU"/>
              </w:rPr>
              <w:t>закрытия</w:t>
            </w:r>
            <w:r w:rsidRPr="005336C7">
              <w:rPr>
                <w:sz w:val="22"/>
                <w:szCs w:val="22"/>
                <w:lang w:val="ru-RU"/>
              </w:rPr>
              <w:t xml:space="preserve"> </w:t>
            </w:r>
            <w:r>
              <w:rPr>
                <w:sz w:val="22"/>
                <w:szCs w:val="22"/>
                <w:lang w:val="ru-RU"/>
              </w:rPr>
              <w:t>учетного</w:t>
            </w:r>
            <w:r w:rsidRPr="005336C7">
              <w:rPr>
                <w:sz w:val="22"/>
                <w:szCs w:val="22"/>
                <w:lang w:val="ru-RU"/>
              </w:rPr>
              <w:t xml:space="preserve"> </w:t>
            </w:r>
            <w:r>
              <w:rPr>
                <w:sz w:val="22"/>
                <w:szCs w:val="22"/>
                <w:lang w:val="ru-RU"/>
              </w:rPr>
              <w:t>периода</w:t>
            </w:r>
            <w:r w:rsidRPr="005336C7">
              <w:rPr>
                <w:sz w:val="22"/>
                <w:szCs w:val="22"/>
                <w:lang w:val="ru-RU"/>
              </w:rPr>
              <w:t xml:space="preserve">, </w:t>
            </w:r>
            <w:r>
              <w:rPr>
                <w:sz w:val="22"/>
                <w:szCs w:val="22"/>
                <w:lang w:val="ru-RU"/>
              </w:rPr>
              <w:t>НДС</w:t>
            </w:r>
            <w:r w:rsidR="00860D3F" w:rsidRPr="005336C7">
              <w:rPr>
                <w:sz w:val="22"/>
                <w:szCs w:val="22"/>
                <w:lang w:val="ru-RU"/>
              </w:rPr>
              <w:t xml:space="preserve">; </w:t>
            </w:r>
            <w:r>
              <w:rPr>
                <w:sz w:val="22"/>
                <w:szCs w:val="22"/>
                <w:lang w:val="ru-RU"/>
              </w:rPr>
              <w:t>электронные платежи и автоматизация тамож</w:t>
            </w:r>
            <w:r w:rsidR="004F4BF4">
              <w:rPr>
                <w:sz w:val="22"/>
                <w:szCs w:val="22"/>
                <w:lang w:val="ru-RU"/>
              </w:rPr>
              <w:t>енных операций</w:t>
            </w:r>
            <w:r w:rsidR="00860D3F" w:rsidRPr="005336C7">
              <w:rPr>
                <w:sz w:val="22"/>
                <w:szCs w:val="22"/>
                <w:lang w:val="ru-RU"/>
              </w:rPr>
              <w:t xml:space="preserve">. </w:t>
            </w:r>
          </w:p>
          <w:p w14:paraId="56BDBA0B" w14:textId="77777777" w:rsidR="008D5F7E" w:rsidRPr="00785289" w:rsidRDefault="005336C7" w:rsidP="00DC1D4F">
            <w:pPr>
              <w:pStyle w:val="FootnoteText"/>
              <w:spacing w:before="60" w:after="60"/>
              <w:jc w:val="both"/>
              <w:rPr>
                <w:sz w:val="22"/>
                <w:szCs w:val="22"/>
                <w:lang w:val="ru-RU"/>
              </w:rPr>
            </w:pPr>
            <w:r>
              <w:rPr>
                <w:sz w:val="22"/>
                <w:szCs w:val="22"/>
                <w:lang w:val="ru-RU"/>
              </w:rPr>
              <w:t>Консолидация</w:t>
            </w:r>
            <w:r w:rsidRPr="005336C7">
              <w:rPr>
                <w:sz w:val="22"/>
                <w:szCs w:val="22"/>
                <w:lang w:val="ru-RU"/>
              </w:rPr>
              <w:t xml:space="preserve"> </w:t>
            </w:r>
            <w:r>
              <w:rPr>
                <w:sz w:val="22"/>
                <w:szCs w:val="22"/>
                <w:lang w:val="ru-RU"/>
              </w:rPr>
              <w:t>элементов</w:t>
            </w:r>
            <w:r w:rsidRPr="005336C7">
              <w:rPr>
                <w:sz w:val="22"/>
                <w:szCs w:val="22"/>
                <w:lang w:val="ru-RU"/>
              </w:rPr>
              <w:t xml:space="preserve"> </w:t>
            </w:r>
            <w:r>
              <w:rPr>
                <w:sz w:val="22"/>
                <w:szCs w:val="22"/>
                <w:lang w:val="ru-RU"/>
              </w:rPr>
              <w:t>финансовой</w:t>
            </w:r>
            <w:r w:rsidRPr="005336C7">
              <w:rPr>
                <w:sz w:val="22"/>
                <w:szCs w:val="22"/>
                <w:lang w:val="ru-RU"/>
              </w:rPr>
              <w:t xml:space="preserve"> </w:t>
            </w:r>
            <w:r>
              <w:rPr>
                <w:sz w:val="22"/>
                <w:szCs w:val="22"/>
                <w:lang w:val="ru-RU"/>
              </w:rPr>
              <w:t>отчетности</w:t>
            </w:r>
            <w:r w:rsidRPr="005336C7">
              <w:rPr>
                <w:sz w:val="22"/>
                <w:szCs w:val="22"/>
                <w:lang w:val="ru-RU"/>
              </w:rPr>
              <w:t xml:space="preserve">, </w:t>
            </w:r>
            <w:r>
              <w:rPr>
                <w:sz w:val="22"/>
                <w:szCs w:val="22"/>
                <w:lang w:val="ru-RU"/>
              </w:rPr>
              <w:t>проведенная</w:t>
            </w:r>
            <w:r w:rsidRPr="005336C7">
              <w:rPr>
                <w:sz w:val="22"/>
                <w:szCs w:val="22"/>
                <w:lang w:val="ru-RU"/>
              </w:rPr>
              <w:t xml:space="preserve"> </w:t>
            </w:r>
            <w:r>
              <w:rPr>
                <w:sz w:val="22"/>
                <w:szCs w:val="22"/>
                <w:lang w:val="ru-RU"/>
              </w:rPr>
              <w:t>Азербайджаном</w:t>
            </w:r>
            <w:r w:rsidRPr="005336C7">
              <w:rPr>
                <w:sz w:val="22"/>
                <w:szCs w:val="22"/>
                <w:lang w:val="ru-RU"/>
              </w:rPr>
              <w:t xml:space="preserve"> </w:t>
            </w:r>
            <w:r>
              <w:rPr>
                <w:sz w:val="22"/>
                <w:szCs w:val="22"/>
                <w:lang w:val="ru-RU"/>
              </w:rPr>
              <w:t>на</w:t>
            </w:r>
            <w:r w:rsidRPr="005336C7">
              <w:rPr>
                <w:sz w:val="22"/>
                <w:szCs w:val="22"/>
                <w:lang w:val="ru-RU"/>
              </w:rPr>
              <w:t xml:space="preserve"> </w:t>
            </w:r>
            <w:r>
              <w:rPr>
                <w:sz w:val="22"/>
                <w:szCs w:val="22"/>
                <w:lang w:val="ru-RU"/>
              </w:rPr>
              <w:t>основе</w:t>
            </w:r>
            <w:r w:rsidRPr="005336C7">
              <w:rPr>
                <w:sz w:val="22"/>
                <w:szCs w:val="22"/>
                <w:lang w:val="ru-RU"/>
              </w:rPr>
              <w:t xml:space="preserve"> </w:t>
            </w:r>
            <w:r>
              <w:rPr>
                <w:sz w:val="22"/>
                <w:szCs w:val="22"/>
                <w:lang w:val="ru-RU"/>
              </w:rPr>
              <w:t>опыта</w:t>
            </w:r>
            <w:r w:rsidRPr="005336C7">
              <w:rPr>
                <w:sz w:val="22"/>
                <w:szCs w:val="22"/>
                <w:lang w:val="ru-RU"/>
              </w:rPr>
              <w:t xml:space="preserve"> </w:t>
            </w:r>
            <w:r>
              <w:rPr>
                <w:sz w:val="22"/>
                <w:szCs w:val="22"/>
                <w:lang w:val="ru-RU"/>
              </w:rPr>
              <w:t>России и Казахстана, которым эти страны поделились через КС</w:t>
            </w:r>
            <w:r w:rsidR="00860D3F" w:rsidRPr="005336C7">
              <w:rPr>
                <w:sz w:val="22"/>
                <w:szCs w:val="22"/>
                <w:lang w:val="ru-RU"/>
              </w:rPr>
              <w:t xml:space="preserve">. </w:t>
            </w:r>
            <w:r>
              <w:rPr>
                <w:sz w:val="22"/>
                <w:szCs w:val="22"/>
                <w:lang w:val="ru-RU"/>
              </w:rPr>
              <w:t>Молдова</w:t>
            </w:r>
            <w:r w:rsidRPr="00785289">
              <w:rPr>
                <w:sz w:val="22"/>
                <w:szCs w:val="22"/>
                <w:lang w:val="ru-RU"/>
              </w:rPr>
              <w:t xml:space="preserve"> </w:t>
            </w:r>
            <w:r>
              <w:rPr>
                <w:sz w:val="22"/>
                <w:szCs w:val="22"/>
                <w:lang w:val="ru-RU"/>
              </w:rPr>
              <w:t>разработала</w:t>
            </w:r>
            <w:r w:rsidRPr="00785289">
              <w:rPr>
                <w:sz w:val="22"/>
                <w:szCs w:val="22"/>
                <w:lang w:val="ru-RU"/>
              </w:rPr>
              <w:t xml:space="preserve"> </w:t>
            </w:r>
            <w:r>
              <w:rPr>
                <w:sz w:val="22"/>
                <w:szCs w:val="22"/>
                <w:lang w:val="ru-RU"/>
              </w:rPr>
              <w:t>новую</w:t>
            </w:r>
            <w:r w:rsidRPr="00785289">
              <w:rPr>
                <w:sz w:val="22"/>
                <w:szCs w:val="22"/>
                <w:lang w:val="ru-RU"/>
              </w:rPr>
              <w:t xml:space="preserve"> </w:t>
            </w:r>
            <w:r>
              <w:rPr>
                <w:sz w:val="22"/>
                <w:szCs w:val="22"/>
                <w:lang w:val="ru-RU"/>
              </w:rPr>
              <w:t>бюджетную</w:t>
            </w:r>
            <w:r w:rsidRPr="00785289">
              <w:rPr>
                <w:sz w:val="22"/>
                <w:szCs w:val="22"/>
                <w:lang w:val="ru-RU"/>
              </w:rPr>
              <w:t xml:space="preserve"> </w:t>
            </w:r>
            <w:r>
              <w:rPr>
                <w:sz w:val="22"/>
                <w:szCs w:val="22"/>
                <w:lang w:val="ru-RU"/>
              </w:rPr>
              <w:t>классификацию</w:t>
            </w:r>
            <w:r w:rsidRPr="00785289">
              <w:rPr>
                <w:sz w:val="22"/>
                <w:szCs w:val="22"/>
                <w:lang w:val="ru-RU"/>
              </w:rPr>
              <w:t xml:space="preserve"> </w:t>
            </w:r>
            <w:r w:rsidR="00785289">
              <w:rPr>
                <w:sz w:val="22"/>
                <w:szCs w:val="22"/>
                <w:lang w:val="ru-RU"/>
              </w:rPr>
              <w:t>и</w:t>
            </w:r>
            <w:r w:rsidR="00785289" w:rsidRPr="00785289">
              <w:rPr>
                <w:sz w:val="22"/>
                <w:szCs w:val="22"/>
                <w:lang w:val="ru-RU"/>
              </w:rPr>
              <w:t xml:space="preserve"> </w:t>
            </w:r>
            <w:r w:rsidR="00785289">
              <w:rPr>
                <w:sz w:val="22"/>
                <w:szCs w:val="22"/>
                <w:lang w:val="ru-RU"/>
              </w:rPr>
              <w:t>план</w:t>
            </w:r>
            <w:r w:rsidR="00785289" w:rsidRPr="00785289">
              <w:rPr>
                <w:sz w:val="22"/>
                <w:szCs w:val="22"/>
                <w:lang w:val="ru-RU"/>
              </w:rPr>
              <w:t xml:space="preserve"> </w:t>
            </w:r>
            <w:r w:rsidR="00785289">
              <w:rPr>
                <w:sz w:val="22"/>
                <w:szCs w:val="22"/>
                <w:lang w:val="ru-RU"/>
              </w:rPr>
              <w:t>счетов</w:t>
            </w:r>
            <w:r w:rsidR="00785289" w:rsidRPr="00785289">
              <w:rPr>
                <w:sz w:val="22"/>
                <w:szCs w:val="22"/>
                <w:lang w:val="ru-RU"/>
              </w:rPr>
              <w:t xml:space="preserve"> </w:t>
            </w:r>
            <w:r w:rsidR="00785289">
              <w:rPr>
                <w:sz w:val="22"/>
                <w:szCs w:val="22"/>
                <w:lang w:val="ru-RU"/>
              </w:rPr>
              <w:t>в</w:t>
            </w:r>
            <w:r w:rsidR="00785289" w:rsidRPr="00785289">
              <w:rPr>
                <w:sz w:val="22"/>
                <w:szCs w:val="22"/>
                <w:lang w:val="ru-RU"/>
              </w:rPr>
              <w:t xml:space="preserve"> </w:t>
            </w:r>
            <w:r w:rsidR="00785289">
              <w:rPr>
                <w:sz w:val="22"/>
                <w:szCs w:val="22"/>
                <w:lang w:val="ru-RU"/>
              </w:rPr>
              <w:t>соответствии с международными стандартами, используя знания, приобретенные в КС</w:t>
            </w:r>
            <w:r w:rsidR="00860D3F" w:rsidRPr="00785289">
              <w:rPr>
                <w:sz w:val="22"/>
                <w:szCs w:val="22"/>
                <w:lang w:val="ru-RU"/>
              </w:rPr>
              <w:t xml:space="preserve">. </w:t>
            </w:r>
          </w:p>
          <w:p w14:paraId="47972983" w14:textId="0C4CB0BB" w:rsidR="008D5F7E" w:rsidRPr="00785289" w:rsidRDefault="00785289" w:rsidP="00DC1D4F">
            <w:pPr>
              <w:pStyle w:val="FootnoteText"/>
              <w:spacing w:before="60" w:after="60"/>
              <w:jc w:val="both"/>
              <w:rPr>
                <w:sz w:val="22"/>
                <w:szCs w:val="22"/>
                <w:lang w:val="ru-RU"/>
              </w:rPr>
            </w:pPr>
            <w:r>
              <w:rPr>
                <w:sz w:val="22"/>
                <w:szCs w:val="22"/>
                <w:lang w:val="ru-RU"/>
              </w:rPr>
              <w:t>Казахстан</w:t>
            </w:r>
            <w:r w:rsidRPr="00785289">
              <w:rPr>
                <w:sz w:val="22"/>
                <w:szCs w:val="22"/>
                <w:lang w:val="ru-RU"/>
              </w:rPr>
              <w:t xml:space="preserve"> </w:t>
            </w:r>
            <w:r>
              <w:rPr>
                <w:sz w:val="22"/>
                <w:szCs w:val="22"/>
                <w:lang w:val="ru-RU"/>
              </w:rPr>
              <w:t>внес</w:t>
            </w:r>
            <w:r w:rsidRPr="00785289">
              <w:rPr>
                <w:sz w:val="22"/>
                <w:szCs w:val="22"/>
                <w:lang w:val="ru-RU"/>
              </w:rPr>
              <w:t xml:space="preserve"> </w:t>
            </w:r>
            <w:r>
              <w:rPr>
                <w:sz w:val="22"/>
                <w:szCs w:val="22"/>
                <w:lang w:val="ru-RU"/>
              </w:rPr>
              <w:t>изменения</w:t>
            </w:r>
            <w:r w:rsidRPr="00785289">
              <w:rPr>
                <w:sz w:val="22"/>
                <w:szCs w:val="22"/>
                <w:lang w:val="ru-RU"/>
              </w:rPr>
              <w:t xml:space="preserve"> </w:t>
            </w:r>
            <w:r>
              <w:rPr>
                <w:sz w:val="22"/>
                <w:szCs w:val="22"/>
                <w:lang w:val="ru-RU"/>
              </w:rPr>
              <w:t>в</w:t>
            </w:r>
            <w:r w:rsidRPr="00785289">
              <w:rPr>
                <w:sz w:val="22"/>
                <w:szCs w:val="22"/>
                <w:lang w:val="ru-RU"/>
              </w:rPr>
              <w:t xml:space="preserve"> </w:t>
            </w:r>
            <w:r>
              <w:rPr>
                <w:sz w:val="22"/>
                <w:szCs w:val="22"/>
                <w:lang w:val="ru-RU"/>
              </w:rPr>
              <w:t>бюджетно</w:t>
            </w:r>
            <w:r w:rsidRPr="00785289">
              <w:rPr>
                <w:sz w:val="22"/>
                <w:szCs w:val="22"/>
                <w:lang w:val="ru-RU"/>
              </w:rPr>
              <w:t>-</w:t>
            </w:r>
            <w:r>
              <w:rPr>
                <w:sz w:val="22"/>
                <w:szCs w:val="22"/>
                <w:lang w:val="ru-RU"/>
              </w:rPr>
              <w:t>финансовое</w:t>
            </w:r>
            <w:r w:rsidRPr="00785289">
              <w:rPr>
                <w:sz w:val="22"/>
                <w:szCs w:val="22"/>
                <w:lang w:val="ru-RU"/>
              </w:rPr>
              <w:t xml:space="preserve"> </w:t>
            </w:r>
            <w:r>
              <w:rPr>
                <w:sz w:val="22"/>
                <w:szCs w:val="22"/>
                <w:lang w:val="ru-RU"/>
              </w:rPr>
              <w:t>законодательство</w:t>
            </w:r>
            <w:r w:rsidRPr="00785289">
              <w:rPr>
                <w:sz w:val="22"/>
                <w:szCs w:val="22"/>
                <w:lang w:val="ru-RU"/>
              </w:rPr>
              <w:t xml:space="preserve"> </w:t>
            </w:r>
            <w:r>
              <w:rPr>
                <w:sz w:val="22"/>
                <w:szCs w:val="22"/>
                <w:lang w:val="ru-RU"/>
              </w:rPr>
              <w:t>и</w:t>
            </w:r>
            <w:r w:rsidRPr="00785289">
              <w:rPr>
                <w:sz w:val="22"/>
                <w:szCs w:val="22"/>
                <w:lang w:val="ru-RU"/>
              </w:rPr>
              <w:t xml:space="preserve"> </w:t>
            </w:r>
            <w:r>
              <w:rPr>
                <w:sz w:val="22"/>
                <w:szCs w:val="22"/>
                <w:lang w:val="ru-RU"/>
              </w:rPr>
              <w:t>провел</w:t>
            </w:r>
            <w:r w:rsidRPr="00785289">
              <w:rPr>
                <w:sz w:val="22"/>
                <w:szCs w:val="22"/>
                <w:lang w:val="ru-RU"/>
              </w:rPr>
              <w:t xml:space="preserve"> </w:t>
            </w:r>
            <w:r>
              <w:rPr>
                <w:sz w:val="22"/>
                <w:szCs w:val="22"/>
                <w:lang w:val="ru-RU"/>
              </w:rPr>
              <w:t>ряд</w:t>
            </w:r>
            <w:r w:rsidRPr="00785289">
              <w:rPr>
                <w:sz w:val="22"/>
                <w:szCs w:val="22"/>
                <w:lang w:val="ru-RU"/>
              </w:rPr>
              <w:t xml:space="preserve"> </w:t>
            </w:r>
            <w:r>
              <w:rPr>
                <w:sz w:val="22"/>
                <w:szCs w:val="22"/>
                <w:lang w:val="ru-RU"/>
              </w:rPr>
              <w:t>усовершенствований</w:t>
            </w:r>
            <w:r w:rsidRPr="00785289">
              <w:rPr>
                <w:sz w:val="22"/>
                <w:szCs w:val="22"/>
                <w:lang w:val="ru-RU"/>
              </w:rPr>
              <w:t xml:space="preserve">, </w:t>
            </w:r>
            <w:r>
              <w:rPr>
                <w:sz w:val="22"/>
                <w:szCs w:val="22"/>
                <w:lang w:val="ru-RU"/>
              </w:rPr>
              <w:t>пользуясь</w:t>
            </w:r>
            <w:r w:rsidRPr="00785289">
              <w:rPr>
                <w:sz w:val="22"/>
                <w:szCs w:val="22"/>
                <w:lang w:val="ru-RU"/>
              </w:rPr>
              <w:t xml:space="preserve"> </w:t>
            </w:r>
            <w:r>
              <w:rPr>
                <w:sz w:val="22"/>
                <w:szCs w:val="22"/>
                <w:lang w:val="ru-RU"/>
              </w:rPr>
              <w:t>опытом</w:t>
            </w:r>
            <w:r w:rsidRPr="00785289">
              <w:rPr>
                <w:sz w:val="22"/>
                <w:szCs w:val="22"/>
                <w:lang w:val="ru-RU"/>
              </w:rPr>
              <w:t xml:space="preserve"> </w:t>
            </w:r>
            <w:r>
              <w:rPr>
                <w:sz w:val="22"/>
                <w:szCs w:val="22"/>
                <w:lang w:val="ru-RU"/>
              </w:rPr>
              <w:t>других</w:t>
            </w:r>
            <w:r w:rsidRPr="00785289">
              <w:rPr>
                <w:sz w:val="22"/>
                <w:szCs w:val="22"/>
                <w:lang w:val="ru-RU"/>
              </w:rPr>
              <w:t xml:space="preserve"> </w:t>
            </w:r>
            <w:r>
              <w:rPr>
                <w:sz w:val="22"/>
                <w:szCs w:val="22"/>
                <w:lang w:val="ru-RU"/>
              </w:rPr>
              <w:t>стран</w:t>
            </w:r>
            <w:r w:rsidRPr="00785289">
              <w:rPr>
                <w:sz w:val="22"/>
                <w:szCs w:val="22"/>
                <w:lang w:val="ru-RU"/>
              </w:rPr>
              <w:t xml:space="preserve"> </w:t>
            </w:r>
            <w:r>
              <w:rPr>
                <w:sz w:val="22"/>
                <w:szCs w:val="22"/>
                <w:lang w:val="ru-RU"/>
              </w:rPr>
              <w:t>в</w:t>
            </w:r>
            <w:r w:rsidRPr="00785289">
              <w:rPr>
                <w:sz w:val="22"/>
                <w:szCs w:val="22"/>
                <w:lang w:val="ru-RU"/>
              </w:rPr>
              <w:t xml:space="preserve"> </w:t>
            </w:r>
            <w:r>
              <w:rPr>
                <w:sz w:val="22"/>
                <w:szCs w:val="22"/>
                <w:lang w:val="ru-RU"/>
              </w:rPr>
              <w:t>ряде</w:t>
            </w:r>
            <w:r w:rsidRPr="00785289">
              <w:rPr>
                <w:sz w:val="22"/>
                <w:szCs w:val="22"/>
                <w:lang w:val="ru-RU"/>
              </w:rPr>
              <w:t xml:space="preserve"> </w:t>
            </w:r>
            <w:r>
              <w:rPr>
                <w:sz w:val="22"/>
                <w:szCs w:val="22"/>
                <w:lang w:val="ru-RU"/>
              </w:rPr>
              <w:t>областей</w:t>
            </w:r>
            <w:r w:rsidR="00B81780" w:rsidRPr="00785289">
              <w:rPr>
                <w:sz w:val="22"/>
                <w:szCs w:val="22"/>
                <w:lang w:val="ru-RU"/>
              </w:rPr>
              <w:t xml:space="preserve">, </w:t>
            </w:r>
            <w:r>
              <w:rPr>
                <w:sz w:val="22"/>
                <w:szCs w:val="22"/>
                <w:lang w:val="ru-RU"/>
              </w:rPr>
              <w:t>в</w:t>
            </w:r>
            <w:r w:rsidRPr="00785289">
              <w:rPr>
                <w:sz w:val="22"/>
                <w:szCs w:val="22"/>
                <w:lang w:val="ru-RU"/>
              </w:rPr>
              <w:t xml:space="preserve"> </w:t>
            </w:r>
            <w:r>
              <w:rPr>
                <w:sz w:val="22"/>
                <w:szCs w:val="22"/>
                <w:lang w:val="ru-RU"/>
              </w:rPr>
              <w:t>том</w:t>
            </w:r>
            <w:r w:rsidRPr="00785289">
              <w:rPr>
                <w:sz w:val="22"/>
                <w:szCs w:val="22"/>
                <w:lang w:val="ru-RU"/>
              </w:rPr>
              <w:t xml:space="preserve"> </w:t>
            </w:r>
            <w:r>
              <w:rPr>
                <w:sz w:val="22"/>
                <w:szCs w:val="22"/>
                <w:lang w:val="ru-RU"/>
              </w:rPr>
              <w:t>числе:</w:t>
            </w:r>
            <w:r w:rsidRPr="00785289">
              <w:rPr>
                <w:sz w:val="22"/>
                <w:szCs w:val="22"/>
                <w:lang w:val="ru-RU"/>
              </w:rPr>
              <w:t xml:space="preserve"> </w:t>
            </w:r>
            <w:r>
              <w:rPr>
                <w:sz w:val="22"/>
                <w:szCs w:val="22"/>
                <w:lang w:val="ru-RU"/>
              </w:rPr>
              <w:t>учет</w:t>
            </w:r>
            <w:r w:rsidRPr="00785289">
              <w:rPr>
                <w:sz w:val="22"/>
                <w:szCs w:val="22"/>
                <w:lang w:val="ru-RU"/>
              </w:rPr>
              <w:t xml:space="preserve"> </w:t>
            </w:r>
            <w:r>
              <w:rPr>
                <w:sz w:val="22"/>
                <w:szCs w:val="22"/>
                <w:lang w:val="ru-RU"/>
              </w:rPr>
              <w:t>внешних</w:t>
            </w:r>
            <w:r w:rsidRPr="00785289">
              <w:rPr>
                <w:sz w:val="22"/>
                <w:szCs w:val="22"/>
                <w:lang w:val="ru-RU"/>
              </w:rPr>
              <w:t xml:space="preserve"> </w:t>
            </w:r>
            <w:r>
              <w:rPr>
                <w:sz w:val="22"/>
                <w:szCs w:val="22"/>
                <w:lang w:val="ru-RU"/>
              </w:rPr>
              <w:t>заимствований</w:t>
            </w:r>
            <w:r w:rsidRPr="00785289">
              <w:rPr>
                <w:sz w:val="22"/>
                <w:szCs w:val="22"/>
                <w:lang w:val="ru-RU"/>
              </w:rPr>
              <w:t xml:space="preserve"> </w:t>
            </w:r>
            <w:r w:rsidR="00860D3F" w:rsidRPr="00785289">
              <w:rPr>
                <w:sz w:val="22"/>
                <w:szCs w:val="22"/>
                <w:lang w:val="ru-RU"/>
              </w:rPr>
              <w:t>(</w:t>
            </w:r>
            <w:r>
              <w:rPr>
                <w:sz w:val="22"/>
                <w:szCs w:val="22"/>
                <w:lang w:val="ru-RU"/>
              </w:rPr>
              <w:t>опыт Грузии)</w:t>
            </w:r>
            <w:r w:rsidR="004F4BF4">
              <w:rPr>
                <w:sz w:val="22"/>
                <w:szCs w:val="22"/>
                <w:lang w:val="ru-RU"/>
              </w:rPr>
              <w:t>;</w:t>
            </w:r>
            <w:r w:rsidR="00860D3F" w:rsidRPr="00785289">
              <w:rPr>
                <w:sz w:val="22"/>
                <w:szCs w:val="22"/>
                <w:lang w:val="ru-RU"/>
              </w:rPr>
              <w:t xml:space="preserve"> </w:t>
            </w:r>
            <w:r>
              <w:rPr>
                <w:sz w:val="22"/>
                <w:szCs w:val="22"/>
                <w:lang w:val="ru-RU"/>
              </w:rPr>
              <w:t>отражение суммы инвестиций в отдельной и сводной финансовой отчетности</w:t>
            </w:r>
            <w:r w:rsidR="00860D3F" w:rsidRPr="00785289">
              <w:rPr>
                <w:sz w:val="22"/>
                <w:szCs w:val="22"/>
                <w:lang w:val="ru-RU"/>
              </w:rPr>
              <w:t xml:space="preserve"> (</w:t>
            </w:r>
            <w:r>
              <w:rPr>
                <w:sz w:val="22"/>
                <w:szCs w:val="22"/>
                <w:lang w:val="ru-RU"/>
              </w:rPr>
              <w:t>опыт Эстонии</w:t>
            </w:r>
            <w:r w:rsidR="00860D3F" w:rsidRPr="00785289">
              <w:rPr>
                <w:sz w:val="22"/>
                <w:szCs w:val="22"/>
                <w:lang w:val="ru-RU"/>
              </w:rPr>
              <w:t>)</w:t>
            </w:r>
            <w:r w:rsidR="004F4BF4">
              <w:rPr>
                <w:sz w:val="22"/>
                <w:szCs w:val="22"/>
                <w:lang w:val="ru-RU"/>
              </w:rPr>
              <w:t>;</w:t>
            </w:r>
            <w:r w:rsidR="00860D3F" w:rsidRPr="00785289">
              <w:rPr>
                <w:sz w:val="22"/>
                <w:szCs w:val="22"/>
                <w:lang w:val="ru-RU"/>
              </w:rPr>
              <w:t xml:space="preserve"> </w:t>
            </w:r>
            <w:r>
              <w:rPr>
                <w:sz w:val="22"/>
                <w:szCs w:val="22"/>
                <w:lang w:val="ru-RU"/>
              </w:rPr>
              <w:t>использование электронных счетов-фактур</w:t>
            </w:r>
            <w:r w:rsidR="00860D3F" w:rsidRPr="00785289">
              <w:rPr>
                <w:sz w:val="22"/>
                <w:szCs w:val="22"/>
                <w:lang w:val="ru-RU"/>
              </w:rPr>
              <w:t xml:space="preserve"> (</w:t>
            </w:r>
            <w:r>
              <w:rPr>
                <w:sz w:val="22"/>
                <w:szCs w:val="22"/>
                <w:lang w:val="ru-RU"/>
              </w:rPr>
              <w:t>опыт Азербайджана</w:t>
            </w:r>
            <w:r w:rsidR="00860D3F" w:rsidRPr="00785289">
              <w:rPr>
                <w:sz w:val="22"/>
                <w:szCs w:val="22"/>
                <w:lang w:val="ru-RU"/>
              </w:rPr>
              <w:t>)</w:t>
            </w:r>
            <w:r w:rsidR="004F4BF4">
              <w:rPr>
                <w:sz w:val="22"/>
                <w:szCs w:val="22"/>
                <w:lang w:val="ru-RU"/>
              </w:rPr>
              <w:t>;</w:t>
            </w:r>
            <w:r w:rsidR="00860D3F" w:rsidRPr="00785289">
              <w:rPr>
                <w:sz w:val="22"/>
                <w:szCs w:val="22"/>
                <w:lang w:val="ru-RU"/>
              </w:rPr>
              <w:t xml:space="preserve"> </w:t>
            </w:r>
            <w:r>
              <w:rPr>
                <w:sz w:val="22"/>
                <w:szCs w:val="22"/>
                <w:lang w:val="ru-RU"/>
              </w:rPr>
              <w:t xml:space="preserve">учет </w:t>
            </w:r>
            <w:r w:rsidR="004F4BF4">
              <w:rPr>
                <w:sz w:val="22"/>
                <w:szCs w:val="22"/>
                <w:lang w:val="ru-RU"/>
              </w:rPr>
              <w:t>по концессионным соглашениям</w:t>
            </w:r>
            <w:r>
              <w:rPr>
                <w:sz w:val="22"/>
                <w:szCs w:val="22"/>
                <w:lang w:val="ru-RU"/>
              </w:rPr>
              <w:t xml:space="preserve"> </w:t>
            </w:r>
            <w:r w:rsidR="00EB51A1">
              <w:rPr>
                <w:sz w:val="22"/>
                <w:szCs w:val="22"/>
                <w:lang w:val="ru-RU"/>
              </w:rPr>
              <w:t xml:space="preserve">при </w:t>
            </w:r>
            <w:r w:rsidR="004F4BF4">
              <w:rPr>
                <w:sz w:val="22"/>
                <w:szCs w:val="22"/>
                <w:lang w:val="ru-RU"/>
              </w:rPr>
              <w:t>внедрении</w:t>
            </w:r>
            <w:r>
              <w:rPr>
                <w:sz w:val="22"/>
                <w:szCs w:val="22"/>
                <w:lang w:val="ru-RU"/>
              </w:rPr>
              <w:t xml:space="preserve"> МСФООС</w:t>
            </w:r>
            <w:r w:rsidR="00EB51A1">
              <w:rPr>
                <w:sz w:val="22"/>
                <w:szCs w:val="22"/>
                <w:lang w:val="ru-RU"/>
              </w:rPr>
              <w:t xml:space="preserve"> 32 </w:t>
            </w:r>
            <w:r w:rsidR="00860D3F" w:rsidRPr="00785289">
              <w:rPr>
                <w:sz w:val="22"/>
                <w:szCs w:val="22"/>
                <w:lang w:val="ru-RU"/>
              </w:rPr>
              <w:t>(</w:t>
            </w:r>
            <w:r w:rsidR="00EB51A1">
              <w:rPr>
                <w:sz w:val="22"/>
                <w:szCs w:val="22"/>
                <w:lang w:val="ru-RU"/>
              </w:rPr>
              <w:t>опыт Великобритании</w:t>
            </w:r>
            <w:r w:rsidR="00860D3F" w:rsidRPr="00785289">
              <w:rPr>
                <w:sz w:val="22"/>
                <w:szCs w:val="22"/>
                <w:lang w:val="ru-RU"/>
              </w:rPr>
              <w:t xml:space="preserve">). </w:t>
            </w:r>
          </w:p>
          <w:p w14:paraId="0D20678D" w14:textId="477FE563" w:rsidR="008D5F7E" w:rsidRPr="00EB51A1" w:rsidRDefault="00EB51A1" w:rsidP="00DC1D4F">
            <w:pPr>
              <w:pStyle w:val="FootnoteText"/>
              <w:spacing w:before="60" w:after="60"/>
              <w:jc w:val="both"/>
              <w:rPr>
                <w:sz w:val="22"/>
                <w:szCs w:val="22"/>
                <w:lang w:val="ru-RU"/>
              </w:rPr>
            </w:pPr>
            <w:r>
              <w:rPr>
                <w:sz w:val="22"/>
                <w:szCs w:val="22"/>
                <w:lang w:val="ru-RU"/>
              </w:rPr>
              <w:t>Украина</w:t>
            </w:r>
            <w:r w:rsidRPr="00EB51A1">
              <w:rPr>
                <w:sz w:val="22"/>
                <w:szCs w:val="22"/>
                <w:lang w:val="ru-RU"/>
              </w:rPr>
              <w:t xml:space="preserve"> </w:t>
            </w:r>
            <w:r>
              <w:rPr>
                <w:sz w:val="22"/>
                <w:szCs w:val="22"/>
                <w:lang w:val="ru-RU"/>
              </w:rPr>
              <w:t>воспользовалась</w:t>
            </w:r>
            <w:r w:rsidRPr="00EB51A1">
              <w:rPr>
                <w:sz w:val="22"/>
                <w:szCs w:val="22"/>
                <w:lang w:val="ru-RU"/>
              </w:rPr>
              <w:t xml:space="preserve"> </w:t>
            </w:r>
            <w:r>
              <w:rPr>
                <w:sz w:val="22"/>
                <w:szCs w:val="22"/>
                <w:lang w:val="ru-RU"/>
              </w:rPr>
              <w:t>помощью</w:t>
            </w:r>
            <w:r w:rsidRPr="00EB51A1">
              <w:rPr>
                <w:sz w:val="22"/>
                <w:szCs w:val="22"/>
                <w:lang w:val="ru-RU"/>
              </w:rPr>
              <w:t xml:space="preserve"> </w:t>
            </w:r>
            <w:r>
              <w:rPr>
                <w:sz w:val="22"/>
                <w:szCs w:val="22"/>
                <w:lang w:val="ru-RU"/>
              </w:rPr>
              <w:t>коллег</w:t>
            </w:r>
            <w:r w:rsidRPr="00EB51A1">
              <w:rPr>
                <w:sz w:val="22"/>
                <w:szCs w:val="22"/>
                <w:lang w:val="ru-RU"/>
              </w:rPr>
              <w:t xml:space="preserve"> </w:t>
            </w:r>
            <w:r w:rsidR="004F4BF4">
              <w:rPr>
                <w:sz w:val="22"/>
                <w:szCs w:val="22"/>
                <w:lang w:val="ru-RU"/>
              </w:rPr>
              <w:t>при</w:t>
            </w:r>
            <w:r w:rsidRPr="00EB51A1">
              <w:rPr>
                <w:sz w:val="22"/>
                <w:szCs w:val="22"/>
                <w:lang w:val="ru-RU"/>
              </w:rPr>
              <w:t xml:space="preserve"> </w:t>
            </w:r>
            <w:r>
              <w:rPr>
                <w:sz w:val="22"/>
                <w:szCs w:val="22"/>
                <w:lang w:val="ru-RU"/>
              </w:rPr>
              <w:t>разработк</w:t>
            </w:r>
            <w:r w:rsidR="004F4BF4">
              <w:rPr>
                <w:sz w:val="22"/>
                <w:szCs w:val="22"/>
                <w:lang w:val="ru-RU"/>
              </w:rPr>
              <w:t>е</w:t>
            </w:r>
            <w:r w:rsidRPr="00EB51A1">
              <w:rPr>
                <w:sz w:val="22"/>
                <w:szCs w:val="22"/>
                <w:lang w:val="ru-RU"/>
              </w:rPr>
              <w:t xml:space="preserve"> </w:t>
            </w:r>
            <w:r>
              <w:rPr>
                <w:sz w:val="22"/>
                <w:szCs w:val="22"/>
                <w:lang w:val="ru-RU"/>
              </w:rPr>
              <w:t>нового</w:t>
            </w:r>
            <w:r w:rsidRPr="00EB51A1">
              <w:rPr>
                <w:sz w:val="22"/>
                <w:szCs w:val="22"/>
                <w:lang w:val="ru-RU"/>
              </w:rPr>
              <w:t xml:space="preserve"> </w:t>
            </w:r>
            <w:r>
              <w:rPr>
                <w:sz w:val="22"/>
                <w:szCs w:val="22"/>
                <w:lang w:val="ru-RU"/>
              </w:rPr>
              <w:t>плана</w:t>
            </w:r>
            <w:r w:rsidRPr="00EB51A1">
              <w:rPr>
                <w:sz w:val="22"/>
                <w:szCs w:val="22"/>
                <w:lang w:val="ru-RU"/>
              </w:rPr>
              <w:t xml:space="preserve"> </w:t>
            </w:r>
            <w:r>
              <w:rPr>
                <w:sz w:val="22"/>
                <w:szCs w:val="22"/>
                <w:lang w:val="ru-RU"/>
              </w:rPr>
              <w:t>счетов</w:t>
            </w:r>
            <w:r w:rsidR="00860D3F" w:rsidRPr="00EB51A1">
              <w:rPr>
                <w:sz w:val="22"/>
                <w:szCs w:val="22"/>
                <w:lang w:val="ru-RU"/>
              </w:rPr>
              <w:t xml:space="preserve">. </w:t>
            </w:r>
          </w:p>
          <w:p w14:paraId="2F314159" w14:textId="494503FF" w:rsidR="00860D3F" w:rsidRPr="00EB51A1" w:rsidRDefault="00EB51A1" w:rsidP="004F4BF4">
            <w:pPr>
              <w:pStyle w:val="FootnoteText"/>
              <w:spacing w:before="60" w:after="60"/>
              <w:jc w:val="both"/>
              <w:rPr>
                <w:sz w:val="22"/>
                <w:szCs w:val="22"/>
                <w:lang w:val="ru-RU"/>
              </w:rPr>
            </w:pPr>
            <w:r>
              <w:rPr>
                <w:sz w:val="22"/>
                <w:szCs w:val="22"/>
                <w:lang w:val="ru-RU"/>
              </w:rPr>
              <w:t>Российская</w:t>
            </w:r>
            <w:r w:rsidRPr="00EB51A1">
              <w:rPr>
                <w:sz w:val="22"/>
                <w:szCs w:val="22"/>
                <w:lang w:val="ru-RU"/>
              </w:rPr>
              <w:t xml:space="preserve"> </w:t>
            </w:r>
            <w:r>
              <w:rPr>
                <w:sz w:val="22"/>
                <w:szCs w:val="22"/>
                <w:lang w:val="ru-RU"/>
              </w:rPr>
              <w:t>Федерация</w:t>
            </w:r>
            <w:r w:rsidRPr="00EB51A1">
              <w:rPr>
                <w:sz w:val="22"/>
                <w:szCs w:val="22"/>
                <w:lang w:val="ru-RU"/>
              </w:rPr>
              <w:t xml:space="preserve"> </w:t>
            </w:r>
            <w:r>
              <w:rPr>
                <w:sz w:val="22"/>
                <w:szCs w:val="22"/>
                <w:lang w:val="ru-RU"/>
              </w:rPr>
              <w:t>рассмотрела</w:t>
            </w:r>
            <w:r w:rsidRPr="00EB51A1">
              <w:rPr>
                <w:sz w:val="22"/>
                <w:szCs w:val="22"/>
                <w:lang w:val="ru-RU"/>
              </w:rPr>
              <w:t xml:space="preserve"> </w:t>
            </w:r>
            <w:r>
              <w:rPr>
                <w:sz w:val="22"/>
                <w:szCs w:val="22"/>
                <w:lang w:val="ru-RU"/>
              </w:rPr>
              <w:t>самые</w:t>
            </w:r>
            <w:r w:rsidRPr="00EB51A1">
              <w:rPr>
                <w:sz w:val="22"/>
                <w:szCs w:val="22"/>
                <w:lang w:val="ru-RU"/>
              </w:rPr>
              <w:t xml:space="preserve"> </w:t>
            </w:r>
            <w:r>
              <w:rPr>
                <w:sz w:val="22"/>
                <w:szCs w:val="22"/>
                <w:lang w:val="ru-RU"/>
              </w:rPr>
              <w:t>эффективные</w:t>
            </w:r>
            <w:r w:rsidRPr="00EB51A1">
              <w:rPr>
                <w:sz w:val="22"/>
                <w:szCs w:val="22"/>
                <w:lang w:val="ru-RU"/>
              </w:rPr>
              <w:t xml:space="preserve"> </w:t>
            </w:r>
            <w:r>
              <w:rPr>
                <w:sz w:val="22"/>
                <w:szCs w:val="22"/>
                <w:lang w:val="ru-RU"/>
              </w:rPr>
              <w:t>практики</w:t>
            </w:r>
            <w:r w:rsidRPr="00EB51A1">
              <w:rPr>
                <w:sz w:val="22"/>
                <w:szCs w:val="22"/>
                <w:lang w:val="ru-RU"/>
              </w:rPr>
              <w:t xml:space="preserve">, </w:t>
            </w:r>
            <w:r>
              <w:rPr>
                <w:sz w:val="22"/>
                <w:szCs w:val="22"/>
                <w:lang w:val="ru-RU"/>
              </w:rPr>
              <w:t>представленные</w:t>
            </w:r>
            <w:r w:rsidRPr="00EB51A1">
              <w:rPr>
                <w:sz w:val="22"/>
                <w:szCs w:val="22"/>
                <w:lang w:val="ru-RU"/>
              </w:rPr>
              <w:t xml:space="preserve"> </w:t>
            </w:r>
            <w:r>
              <w:rPr>
                <w:sz w:val="22"/>
                <w:szCs w:val="22"/>
                <w:lang w:val="ru-RU"/>
              </w:rPr>
              <w:t>в</w:t>
            </w:r>
            <w:r w:rsidRPr="00EB51A1">
              <w:rPr>
                <w:sz w:val="22"/>
                <w:szCs w:val="22"/>
                <w:lang w:val="ru-RU"/>
              </w:rPr>
              <w:t xml:space="preserve"> </w:t>
            </w:r>
            <w:r>
              <w:rPr>
                <w:sz w:val="22"/>
                <w:szCs w:val="22"/>
                <w:lang w:val="ru-RU"/>
              </w:rPr>
              <w:t>КС</w:t>
            </w:r>
            <w:r w:rsidRPr="00EB51A1">
              <w:rPr>
                <w:sz w:val="22"/>
                <w:szCs w:val="22"/>
                <w:lang w:val="ru-RU"/>
              </w:rPr>
              <w:t xml:space="preserve">, </w:t>
            </w:r>
            <w:r>
              <w:rPr>
                <w:sz w:val="22"/>
                <w:szCs w:val="22"/>
                <w:lang w:val="ru-RU"/>
              </w:rPr>
              <w:t>для</w:t>
            </w:r>
            <w:r w:rsidRPr="00EB51A1">
              <w:rPr>
                <w:sz w:val="22"/>
                <w:szCs w:val="22"/>
                <w:lang w:val="ru-RU"/>
              </w:rPr>
              <w:t xml:space="preserve"> </w:t>
            </w:r>
            <w:r>
              <w:rPr>
                <w:sz w:val="22"/>
                <w:szCs w:val="22"/>
                <w:lang w:val="ru-RU"/>
              </w:rPr>
              <w:t>облегчения</w:t>
            </w:r>
            <w:r w:rsidRPr="00EB51A1">
              <w:rPr>
                <w:sz w:val="22"/>
                <w:szCs w:val="22"/>
                <w:lang w:val="ru-RU"/>
              </w:rPr>
              <w:t xml:space="preserve"> </w:t>
            </w:r>
            <w:r>
              <w:rPr>
                <w:sz w:val="22"/>
                <w:szCs w:val="22"/>
                <w:lang w:val="ru-RU"/>
              </w:rPr>
              <w:t>работы</w:t>
            </w:r>
            <w:r w:rsidRPr="00EB51A1">
              <w:rPr>
                <w:sz w:val="22"/>
                <w:szCs w:val="22"/>
                <w:lang w:val="ru-RU"/>
              </w:rPr>
              <w:t xml:space="preserve"> </w:t>
            </w:r>
            <w:r>
              <w:rPr>
                <w:sz w:val="22"/>
                <w:szCs w:val="22"/>
                <w:lang w:val="ru-RU"/>
              </w:rPr>
              <w:t>по</w:t>
            </w:r>
            <w:r w:rsidRPr="00EB51A1">
              <w:rPr>
                <w:sz w:val="22"/>
                <w:szCs w:val="22"/>
                <w:lang w:val="ru-RU"/>
              </w:rPr>
              <w:t xml:space="preserve"> </w:t>
            </w:r>
            <w:r>
              <w:rPr>
                <w:sz w:val="22"/>
                <w:szCs w:val="22"/>
                <w:lang w:val="ru-RU"/>
              </w:rPr>
              <w:t>внесению</w:t>
            </w:r>
            <w:r w:rsidRPr="00EB51A1">
              <w:rPr>
                <w:sz w:val="22"/>
                <w:szCs w:val="22"/>
                <w:lang w:val="ru-RU"/>
              </w:rPr>
              <w:t xml:space="preserve"> </w:t>
            </w:r>
            <w:r>
              <w:rPr>
                <w:sz w:val="22"/>
                <w:szCs w:val="22"/>
                <w:lang w:val="ru-RU"/>
              </w:rPr>
              <w:t>изменений</w:t>
            </w:r>
            <w:r w:rsidRPr="00EB51A1">
              <w:rPr>
                <w:sz w:val="22"/>
                <w:szCs w:val="22"/>
                <w:lang w:val="ru-RU"/>
              </w:rPr>
              <w:t xml:space="preserve"> </w:t>
            </w:r>
            <w:r>
              <w:rPr>
                <w:sz w:val="22"/>
                <w:szCs w:val="22"/>
                <w:lang w:val="ru-RU"/>
              </w:rPr>
              <w:t>в</w:t>
            </w:r>
            <w:r w:rsidRPr="00EB51A1">
              <w:rPr>
                <w:sz w:val="22"/>
                <w:szCs w:val="22"/>
                <w:lang w:val="ru-RU"/>
              </w:rPr>
              <w:t xml:space="preserve"> </w:t>
            </w:r>
            <w:r>
              <w:rPr>
                <w:sz w:val="22"/>
                <w:szCs w:val="22"/>
                <w:lang w:val="ru-RU"/>
              </w:rPr>
              <w:t>бюджетно</w:t>
            </w:r>
            <w:r w:rsidRPr="00EB51A1">
              <w:rPr>
                <w:sz w:val="22"/>
                <w:szCs w:val="22"/>
                <w:lang w:val="ru-RU"/>
              </w:rPr>
              <w:t>-</w:t>
            </w:r>
            <w:r>
              <w:rPr>
                <w:sz w:val="22"/>
                <w:szCs w:val="22"/>
                <w:lang w:val="ru-RU"/>
              </w:rPr>
              <w:t>налоговое</w:t>
            </w:r>
            <w:r w:rsidRPr="00EB51A1">
              <w:rPr>
                <w:sz w:val="22"/>
                <w:szCs w:val="22"/>
                <w:lang w:val="ru-RU"/>
              </w:rPr>
              <w:t xml:space="preserve"> </w:t>
            </w:r>
            <w:r>
              <w:rPr>
                <w:sz w:val="22"/>
                <w:szCs w:val="22"/>
                <w:lang w:val="ru-RU"/>
              </w:rPr>
              <w:t>законодательство</w:t>
            </w:r>
            <w:r w:rsidRPr="00EB51A1">
              <w:rPr>
                <w:sz w:val="22"/>
                <w:szCs w:val="22"/>
                <w:lang w:val="ru-RU"/>
              </w:rPr>
              <w:t xml:space="preserve"> </w:t>
            </w:r>
            <w:r w:rsidR="00860D3F" w:rsidRPr="00EB51A1">
              <w:rPr>
                <w:sz w:val="22"/>
                <w:szCs w:val="22"/>
                <w:lang w:val="ru-RU"/>
              </w:rPr>
              <w:t>(</w:t>
            </w:r>
            <w:r>
              <w:rPr>
                <w:sz w:val="22"/>
                <w:szCs w:val="22"/>
                <w:lang w:val="ru-RU"/>
              </w:rPr>
              <w:t xml:space="preserve">Бюджетный кодекс и инструкции по регулированию методологии бухгалтерского учета и </w:t>
            </w:r>
            <w:r>
              <w:rPr>
                <w:sz w:val="22"/>
                <w:szCs w:val="22"/>
                <w:lang w:val="ru-RU"/>
              </w:rPr>
              <w:lastRenderedPageBreak/>
              <w:t xml:space="preserve">отчетности в </w:t>
            </w:r>
            <w:r w:rsidR="004F4BF4">
              <w:rPr>
                <w:sz w:val="22"/>
                <w:szCs w:val="22"/>
                <w:lang w:val="ru-RU"/>
              </w:rPr>
              <w:t>общественном</w:t>
            </w:r>
            <w:r>
              <w:rPr>
                <w:sz w:val="22"/>
                <w:szCs w:val="22"/>
                <w:lang w:val="ru-RU"/>
              </w:rPr>
              <w:t xml:space="preserve"> секторе</w:t>
            </w:r>
            <w:r w:rsidR="00860D3F" w:rsidRPr="00EB51A1">
              <w:rPr>
                <w:sz w:val="22"/>
                <w:szCs w:val="22"/>
                <w:lang w:val="ru-RU"/>
              </w:rPr>
              <w:t>).</w:t>
            </w:r>
          </w:p>
        </w:tc>
      </w:tr>
      <w:tr w:rsidR="00860D3F" w:rsidRPr="00860200" w14:paraId="637B8065" w14:textId="77777777" w:rsidTr="00DC1D4F">
        <w:tc>
          <w:tcPr>
            <w:tcW w:w="1463" w:type="dxa"/>
          </w:tcPr>
          <w:p w14:paraId="3F20D103" w14:textId="77777777" w:rsidR="00860D3F" w:rsidRPr="00EB51A1" w:rsidRDefault="00EB51A1" w:rsidP="00DC1D4F">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lastRenderedPageBreak/>
              <w:t>Использование информационных технологий</w:t>
            </w:r>
          </w:p>
        </w:tc>
        <w:tc>
          <w:tcPr>
            <w:tcW w:w="7897" w:type="dxa"/>
          </w:tcPr>
          <w:p w14:paraId="68FF368E" w14:textId="1A1CE6AF" w:rsidR="008D5F7E" w:rsidRPr="00EB51A1" w:rsidRDefault="00EB51A1" w:rsidP="00DC1D4F">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Примеры</w:t>
            </w:r>
            <w:r w:rsidRPr="00EB51A1">
              <w:rPr>
                <w:rFonts w:ascii="Times New Roman" w:hAnsi="Times New Roman" w:cs="Times New Roman"/>
                <w:lang w:val="ru-RU"/>
              </w:rPr>
              <w:t xml:space="preserve"> </w:t>
            </w:r>
            <w:r>
              <w:rPr>
                <w:rFonts w:ascii="Times New Roman" w:hAnsi="Times New Roman" w:cs="Times New Roman"/>
                <w:lang w:val="ru-RU"/>
              </w:rPr>
              <w:t>Грузии</w:t>
            </w:r>
            <w:r w:rsidRPr="00EB51A1">
              <w:rPr>
                <w:rFonts w:ascii="Times New Roman" w:hAnsi="Times New Roman" w:cs="Times New Roman"/>
                <w:lang w:val="ru-RU"/>
              </w:rPr>
              <w:t xml:space="preserve"> </w:t>
            </w:r>
            <w:r>
              <w:rPr>
                <w:rFonts w:ascii="Times New Roman" w:hAnsi="Times New Roman" w:cs="Times New Roman"/>
                <w:lang w:val="ru-RU"/>
              </w:rPr>
              <w:t>и</w:t>
            </w:r>
            <w:r w:rsidRPr="00EB51A1">
              <w:rPr>
                <w:rFonts w:ascii="Times New Roman" w:hAnsi="Times New Roman" w:cs="Times New Roman"/>
                <w:lang w:val="ru-RU"/>
              </w:rPr>
              <w:t xml:space="preserve"> </w:t>
            </w:r>
            <w:r>
              <w:rPr>
                <w:rFonts w:ascii="Times New Roman" w:hAnsi="Times New Roman" w:cs="Times New Roman"/>
                <w:lang w:val="ru-RU"/>
              </w:rPr>
              <w:t>Российской</w:t>
            </w:r>
            <w:r w:rsidRPr="00EB51A1">
              <w:rPr>
                <w:rFonts w:ascii="Times New Roman" w:hAnsi="Times New Roman" w:cs="Times New Roman"/>
                <w:lang w:val="ru-RU"/>
              </w:rPr>
              <w:t xml:space="preserve"> </w:t>
            </w:r>
            <w:r>
              <w:rPr>
                <w:rFonts w:ascii="Times New Roman" w:hAnsi="Times New Roman" w:cs="Times New Roman"/>
                <w:lang w:val="ru-RU"/>
              </w:rPr>
              <w:t>Федерации</w:t>
            </w:r>
            <w:r w:rsidRPr="00EB51A1">
              <w:rPr>
                <w:rFonts w:ascii="Times New Roman" w:hAnsi="Times New Roman" w:cs="Times New Roman"/>
                <w:lang w:val="ru-RU"/>
              </w:rPr>
              <w:t xml:space="preserve"> </w:t>
            </w:r>
            <w:r>
              <w:rPr>
                <w:rFonts w:ascii="Times New Roman" w:hAnsi="Times New Roman" w:cs="Times New Roman"/>
                <w:lang w:val="ru-RU"/>
              </w:rPr>
              <w:t>были</w:t>
            </w:r>
            <w:r w:rsidRPr="00EB51A1">
              <w:rPr>
                <w:rFonts w:ascii="Times New Roman" w:hAnsi="Times New Roman" w:cs="Times New Roman"/>
                <w:lang w:val="ru-RU"/>
              </w:rPr>
              <w:t xml:space="preserve"> </w:t>
            </w:r>
            <w:r>
              <w:rPr>
                <w:rFonts w:ascii="Times New Roman" w:hAnsi="Times New Roman" w:cs="Times New Roman"/>
                <w:lang w:val="ru-RU"/>
              </w:rPr>
              <w:t>использованы</w:t>
            </w:r>
            <w:r w:rsidRPr="00EB51A1">
              <w:rPr>
                <w:rFonts w:ascii="Times New Roman" w:hAnsi="Times New Roman" w:cs="Times New Roman"/>
                <w:lang w:val="ru-RU"/>
              </w:rPr>
              <w:t xml:space="preserve"> </w:t>
            </w:r>
            <w:r>
              <w:rPr>
                <w:rFonts w:ascii="Times New Roman" w:hAnsi="Times New Roman" w:cs="Times New Roman"/>
                <w:lang w:val="ru-RU"/>
              </w:rPr>
              <w:t>Азербайджаном</w:t>
            </w:r>
            <w:r w:rsidRPr="00EB51A1">
              <w:rPr>
                <w:rFonts w:ascii="Times New Roman" w:hAnsi="Times New Roman" w:cs="Times New Roman"/>
                <w:lang w:val="ru-RU"/>
              </w:rPr>
              <w:t xml:space="preserve"> </w:t>
            </w:r>
            <w:r>
              <w:rPr>
                <w:rFonts w:ascii="Times New Roman" w:hAnsi="Times New Roman" w:cs="Times New Roman"/>
                <w:lang w:val="ru-RU"/>
              </w:rPr>
              <w:t>для</w:t>
            </w:r>
            <w:r w:rsidRPr="00EB51A1">
              <w:rPr>
                <w:rFonts w:ascii="Times New Roman" w:hAnsi="Times New Roman" w:cs="Times New Roman"/>
                <w:lang w:val="ru-RU"/>
              </w:rPr>
              <w:t xml:space="preserve"> </w:t>
            </w:r>
            <w:r>
              <w:rPr>
                <w:rFonts w:ascii="Times New Roman" w:hAnsi="Times New Roman" w:cs="Times New Roman"/>
                <w:lang w:val="ru-RU"/>
              </w:rPr>
              <w:t>внедрения</w:t>
            </w:r>
            <w:r w:rsidRPr="00EB51A1">
              <w:rPr>
                <w:rFonts w:ascii="Times New Roman" w:hAnsi="Times New Roman" w:cs="Times New Roman"/>
                <w:lang w:val="ru-RU"/>
              </w:rPr>
              <w:t xml:space="preserve"> </w:t>
            </w:r>
            <w:r w:rsidR="00D92316">
              <w:rPr>
                <w:rFonts w:ascii="Times New Roman" w:hAnsi="Times New Roman" w:cs="Times New Roman"/>
                <w:lang w:val="ru-RU"/>
              </w:rPr>
              <w:t xml:space="preserve">портальных технологий </w:t>
            </w:r>
            <w:r>
              <w:rPr>
                <w:rFonts w:ascii="Times New Roman" w:hAnsi="Times New Roman" w:cs="Times New Roman"/>
                <w:lang w:val="ru-RU"/>
              </w:rPr>
              <w:t>в информационной системе казначейства</w:t>
            </w:r>
            <w:r w:rsidR="00860D3F" w:rsidRPr="00EB51A1">
              <w:rPr>
                <w:rFonts w:ascii="Times New Roman" w:hAnsi="Times New Roman" w:cs="Times New Roman"/>
                <w:lang w:val="ru-RU"/>
              </w:rPr>
              <w:t xml:space="preserve">. </w:t>
            </w:r>
          </w:p>
          <w:p w14:paraId="21DCD6F4" w14:textId="77777777" w:rsidR="008D5F7E" w:rsidRPr="00EB51A1" w:rsidRDefault="00EB51A1" w:rsidP="00DC1D4F">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Беларусь</w:t>
            </w:r>
            <w:r w:rsidRPr="00EB51A1">
              <w:rPr>
                <w:rFonts w:ascii="Times New Roman" w:hAnsi="Times New Roman" w:cs="Times New Roman"/>
                <w:lang w:val="ru-RU"/>
              </w:rPr>
              <w:t xml:space="preserve"> </w:t>
            </w:r>
            <w:r>
              <w:rPr>
                <w:rFonts w:ascii="Times New Roman" w:hAnsi="Times New Roman" w:cs="Times New Roman"/>
                <w:lang w:val="ru-RU"/>
              </w:rPr>
              <w:t>воспользовалась</w:t>
            </w:r>
            <w:r w:rsidRPr="00EB51A1">
              <w:rPr>
                <w:rFonts w:ascii="Times New Roman" w:hAnsi="Times New Roman" w:cs="Times New Roman"/>
                <w:lang w:val="ru-RU"/>
              </w:rPr>
              <w:t xml:space="preserve"> </w:t>
            </w:r>
            <w:r>
              <w:rPr>
                <w:rFonts w:ascii="Times New Roman" w:hAnsi="Times New Roman" w:cs="Times New Roman"/>
                <w:lang w:val="ru-RU"/>
              </w:rPr>
              <w:t>консультациями</w:t>
            </w:r>
            <w:r w:rsidRPr="00EB51A1">
              <w:rPr>
                <w:rFonts w:ascii="Times New Roman" w:hAnsi="Times New Roman" w:cs="Times New Roman"/>
                <w:lang w:val="ru-RU"/>
              </w:rPr>
              <w:t xml:space="preserve"> </w:t>
            </w:r>
            <w:r>
              <w:rPr>
                <w:rFonts w:ascii="Times New Roman" w:hAnsi="Times New Roman" w:cs="Times New Roman"/>
                <w:lang w:val="ru-RU"/>
              </w:rPr>
              <w:t>коллег</w:t>
            </w:r>
            <w:r w:rsidRPr="00EB51A1">
              <w:rPr>
                <w:rFonts w:ascii="Times New Roman" w:hAnsi="Times New Roman" w:cs="Times New Roman"/>
                <w:lang w:val="ru-RU"/>
              </w:rPr>
              <w:t xml:space="preserve"> </w:t>
            </w:r>
            <w:r>
              <w:rPr>
                <w:rFonts w:ascii="Times New Roman" w:hAnsi="Times New Roman" w:cs="Times New Roman"/>
                <w:lang w:val="ru-RU"/>
              </w:rPr>
              <w:t>по</w:t>
            </w:r>
            <w:r w:rsidRPr="00EB51A1">
              <w:rPr>
                <w:rFonts w:ascii="Times New Roman" w:hAnsi="Times New Roman" w:cs="Times New Roman"/>
                <w:lang w:val="ru-RU"/>
              </w:rPr>
              <w:t xml:space="preserve"> </w:t>
            </w:r>
            <w:r>
              <w:rPr>
                <w:rFonts w:ascii="Times New Roman" w:hAnsi="Times New Roman" w:cs="Times New Roman"/>
                <w:lang w:val="ru-RU"/>
              </w:rPr>
              <w:t>КС</w:t>
            </w:r>
            <w:r w:rsidRPr="00EB51A1">
              <w:rPr>
                <w:rFonts w:ascii="Times New Roman" w:hAnsi="Times New Roman" w:cs="Times New Roman"/>
                <w:lang w:val="ru-RU"/>
              </w:rPr>
              <w:t xml:space="preserve"> </w:t>
            </w:r>
            <w:r>
              <w:rPr>
                <w:rFonts w:ascii="Times New Roman" w:hAnsi="Times New Roman" w:cs="Times New Roman"/>
                <w:lang w:val="ru-RU"/>
              </w:rPr>
              <w:t>при</w:t>
            </w:r>
            <w:r w:rsidRPr="00EB51A1">
              <w:rPr>
                <w:rFonts w:ascii="Times New Roman" w:hAnsi="Times New Roman" w:cs="Times New Roman"/>
                <w:lang w:val="ru-RU"/>
              </w:rPr>
              <w:t xml:space="preserve"> </w:t>
            </w:r>
            <w:r>
              <w:rPr>
                <w:rFonts w:ascii="Times New Roman" w:hAnsi="Times New Roman" w:cs="Times New Roman"/>
                <w:lang w:val="ru-RU"/>
              </w:rPr>
              <w:t>разработке</w:t>
            </w:r>
            <w:r w:rsidRPr="00EB51A1">
              <w:rPr>
                <w:rFonts w:ascii="Times New Roman" w:hAnsi="Times New Roman" w:cs="Times New Roman"/>
                <w:lang w:val="ru-RU"/>
              </w:rPr>
              <w:t xml:space="preserve"> </w:t>
            </w:r>
            <w:r>
              <w:rPr>
                <w:rFonts w:ascii="Times New Roman" w:hAnsi="Times New Roman" w:cs="Times New Roman"/>
                <w:lang w:val="ru-RU"/>
              </w:rPr>
              <w:t>концепции модернизации ИСУГФ</w:t>
            </w:r>
            <w:r w:rsidR="00860D3F" w:rsidRPr="00EB51A1">
              <w:rPr>
                <w:rFonts w:ascii="Times New Roman" w:hAnsi="Times New Roman" w:cs="Times New Roman"/>
                <w:lang w:val="ru-RU"/>
              </w:rPr>
              <w:t xml:space="preserve">.  </w:t>
            </w:r>
          </w:p>
          <w:p w14:paraId="302F21AA" w14:textId="77777777" w:rsidR="008D5F7E" w:rsidRPr="00EB51A1" w:rsidRDefault="00EB51A1" w:rsidP="00DC1D4F">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Таджикистан</w:t>
            </w:r>
            <w:r w:rsidRPr="00EB51A1">
              <w:rPr>
                <w:rFonts w:ascii="Times New Roman" w:hAnsi="Times New Roman" w:cs="Times New Roman"/>
                <w:lang w:val="ru-RU"/>
              </w:rPr>
              <w:t xml:space="preserve"> </w:t>
            </w:r>
            <w:r>
              <w:rPr>
                <w:rFonts w:ascii="Times New Roman" w:hAnsi="Times New Roman" w:cs="Times New Roman"/>
                <w:lang w:val="ru-RU"/>
              </w:rPr>
              <w:t>использовал</w:t>
            </w:r>
            <w:r w:rsidRPr="00EB51A1">
              <w:rPr>
                <w:rFonts w:ascii="Times New Roman" w:hAnsi="Times New Roman" w:cs="Times New Roman"/>
                <w:lang w:val="ru-RU"/>
              </w:rPr>
              <w:t xml:space="preserve"> </w:t>
            </w:r>
            <w:r>
              <w:rPr>
                <w:rFonts w:ascii="Times New Roman" w:hAnsi="Times New Roman" w:cs="Times New Roman"/>
                <w:lang w:val="ru-RU"/>
              </w:rPr>
              <w:t>полученные</w:t>
            </w:r>
            <w:r w:rsidRPr="00EB51A1">
              <w:rPr>
                <w:rFonts w:ascii="Times New Roman" w:hAnsi="Times New Roman" w:cs="Times New Roman"/>
                <w:lang w:val="ru-RU"/>
              </w:rPr>
              <w:t xml:space="preserve"> </w:t>
            </w:r>
            <w:r>
              <w:rPr>
                <w:rFonts w:ascii="Times New Roman" w:hAnsi="Times New Roman" w:cs="Times New Roman"/>
                <w:lang w:val="ru-RU"/>
              </w:rPr>
              <w:t>в</w:t>
            </w:r>
            <w:r w:rsidRPr="00EB51A1">
              <w:rPr>
                <w:rFonts w:ascii="Times New Roman" w:hAnsi="Times New Roman" w:cs="Times New Roman"/>
                <w:lang w:val="ru-RU"/>
              </w:rPr>
              <w:t xml:space="preserve"> </w:t>
            </w:r>
            <w:r>
              <w:rPr>
                <w:rFonts w:ascii="Times New Roman" w:hAnsi="Times New Roman" w:cs="Times New Roman"/>
                <w:lang w:val="ru-RU"/>
              </w:rPr>
              <w:t>КС</w:t>
            </w:r>
            <w:r w:rsidRPr="00EB51A1">
              <w:rPr>
                <w:rFonts w:ascii="Times New Roman" w:hAnsi="Times New Roman" w:cs="Times New Roman"/>
                <w:lang w:val="ru-RU"/>
              </w:rPr>
              <w:t xml:space="preserve"> </w:t>
            </w:r>
            <w:r>
              <w:rPr>
                <w:rFonts w:ascii="Times New Roman" w:hAnsi="Times New Roman" w:cs="Times New Roman"/>
                <w:lang w:val="ru-RU"/>
              </w:rPr>
              <w:t>знания</w:t>
            </w:r>
            <w:r w:rsidRPr="00EB51A1">
              <w:rPr>
                <w:rFonts w:ascii="Times New Roman" w:hAnsi="Times New Roman" w:cs="Times New Roman"/>
                <w:lang w:val="ru-RU"/>
              </w:rPr>
              <w:t xml:space="preserve"> </w:t>
            </w:r>
            <w:r>
              <w:rPr>
                <w:rFonts w:ascii="Times New Roman" w:hAnsi="Times New Roman" w:cs="Times New Roman"/>
                <w:lang w:val="ru-RU"/>
              </w:rPr>
              <w:t>при</w:t>
            </w:r>
            <w:r w:rsidRPr="00EB51A1">
              <w:rPr>
                <w:rFonts w:ascii="Times New Roman" w:hAnsi="Times New Roman" w:cs="Times New Roman"/>
                <w:lang w:val="ru-RU"/>
              </w:rPr>
              <w:t xml:space="preserve"> </w:t>
            </w:r>
            <w:r>
              <w:rPr>
                <w:rFonts w:ascii="Times New Roman" w:hAnsi="Times New Roman" w:cs="Times New Roman"/>
                <w:lang w:val="ru-RU"/>
              </w:rPr>
              <w:t>разработке</w:t>
            </w:r>
            <w:r w:rsidRPr="00EB51A1">
              <w:rPr>
                <w:rFonts w:ascii="Times New Roman" w:hAnsi="Times New Roman" w:cs="Times New Roman"/>
                <w:lang w:val="ru-RU"/>
              </w:rPr>
              <w:t xml:space="preserve"> </w:t>
            </w:r>
            <w:r>
              <w:rPr>
                <w:rFonts w:ascii="Times New Roman" w:hAnsi="Times New Roman" w:cs="Times New Roman"/>
                <w:lang w:val="ru-RU"/>
              </w:rPr>
              <w:t>и</w:t>
            </w:r>
            <w:r w:rsidRPr="00EB51A1">
              <w:rPr>
                <w:rFonts w:ascii="Times New Roman" w:hAnsi="Times New Roman" w:cs="Times New Roman"/>
                <w:lang w:val="ru-RU"/>
              </w:rPr>
              <w:t xml:space="preserve"> </w:t>
            </w:r>
            <w:r>
              <w:rPr>
                <w:rFonts w:ascii="Times New Roman" w:hAnsi="Times New Roman" w:cs="Times New Roman"/>
                <w:lang w:val="ru-RU"/>
              </w:rPr>
              <w:t>внедрении новой ИСУГФ</w:t>
            </w:r>
            <w:r w:rsidR="00860D3F" w:rsidRPr="00EB51A1">
              <w:rPr>
                <w:rFonts w:ascii="Times New Roman" w:hAnsi="Times New Roman" w:cs="Times New Roman"/>
                <w:lang w:val="ru-RU"/>
              </w:rPr>
              <w:t xml:space="preserve">. </w:t>
            </w:r>
          </w:p>
          <w:p w14:paraId="1B2B3420" w14:textId="2B7A28EA" w:rsidR="00860D3F" w:rsidRPr="005A1A98" w:rsidRDefault="005A1A98" w:rsidP="0096178B">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Работа</w:t>
            </w:r>
            <w:r w:rsidRPr="005A1A98">
              <w:rPr>
                <w:rFonts w:ascii="Times New Roman" w:hAnsi="Times New Roman" w:cs="Times New Roman"/>
                <w:lang w:val="ru-RU"/>
              </w:rPr>
              <w:t xml:space="preserve"> </w:t>
            </w:r>
            <w:r>
              <w:rPr>
                <w:rFonts w:ascii="Times New Roman" w:hAnsi="Times New Roman" w:cs="Times New Roman"/>
                <w:lang w:val="ru-RU"/>
              </w:rPr>
              <w:t>в</w:t>
            </w:r>
            <w:r w:rsidRPr="005A1A98">
              <w:rPr>
                <w:rFonts w:ascii="Times New Roman" w:hAnsi="Times New Roman" w:cs="Times New Roman"/>
                <w:lang w:val="ru-RU"/>
              </w:rPr>
              <w:t xml:space="preserve"> </w:t>
            </w:r>
            <w:r>
              <w:rPr>
                <w:rFonts w:ascii="Times New Roman" w:hAnsi="Times New Roman" w:cs="Times New Roman"/>
                <w:lang w:val="ru-RU"/>
              </w:rPr>
              <w:t>КС</w:t>
            </w:r>
            <w:r w:rsidRPr="005A1A98">
              <w:rPr>
                <w:rFonts w:ascii="Times New Roman" w:hAnsi="Times New Roman" w:cs="Times New Roman"/>
                <w:lang w:val="ru-RU"/>
              </w:rPr>
              <w:t xml:space="preserve"> </w:t>
            </w:r>
            <w:r>
              <w:rPr>
                <w:rFonts w:ascii="Times New Roman" w:hAnsi="Times New Roman" w:cs="Times New Roman"/>
                <w:lang w:val="ru-RU"/>
              </w:rPr>
              <w:t>помогла</w:t>
            </w:r>
            <w:r w:rsidRPr="005A1A98">
              <w:rPr>
                <w:rFonts w:ascii="Times New Roman" w:hAnsi="Times New Roman" w:cs="Times New Roman"/>
                <w:lang w:val="ru-RU"/>
              </w:rPr>
              <w:t xml:space="preserve"> </w:t>
            </w:r>
            <w:r>
              <w:rPr>
                <w:rFonts w:ascii="Times New Roman" w:hAnsi="Times New Roman" w:cs="Times New Roman"/>
                <w:lang w:val="ru-RU"/>
              </w:rPr>
              <w:t>Албании</w:t>
            </w:r>
            <w:r w:rsidRPr="005A1A98">
              <w:rPr>
                <w:rFonts w:ascii="Times New Roman" w:hAnsi="Times New Roman" w:cs="Times New Roman"/>
                <w:lang w:val="ru-RU"/>
              </w:rPr>
              <w:t xml:space="preserve"> </w:t>
            </w:r>
            <w:r>
              <w:rPr>
                <w:rFonts w:ascii="Times New Roman" w:hAnsi="Times New Roman" w:cs="Times New Roman"/>
                <w:lang w:val="ru-RU"/>
              </w:rPr>
              <w:t>продвигать</w:t>
            </w:r>
            <w:r w:rsidRPr="005A1A98">
              <w:rPr>
                <w:rFonts w:ascii="Times New Roman" w:hAnsi="Times New Roman" w:cs="Times New Roman"/>
                <w:lang w:val="ru-RU"/>
              </w:rPr>
              <w:t xml:space="preserve"> </w:t>
            </w:r>
            <w:r>
              <w:rPr>
                <w:rFonts w:ascii="Times New Roman" w:hAnsi="Times New Roman" w:cs="Times New Roman"/>
                <w:lang w:val="ru-RU"/>
              </w:rPr>
              <w:t>реформы</w:t>
            </w:r>
            <w:r w:rsidRPr="005A1A98">
              <w:rPr>
                <w:rFonts w:ascii="Times New Roman" w:hAnsi="Times New Roman" w:cs="Times New Roman"/>
                <w:lang w:val="ru-RU"/>
              </w:rPr>
              <w:t xml:space="preserve">, </w:t>
            </w:r>
            <w:r>
              <w:rPr>
                <w:rFonts w:ascii="Times New Roman" w:hAnsi="Times New Roman" w:cs="Times New Roman"/>
                <w:lang w:val="ru-RU"/>
              </w:rPr>
              <w:t>в</w:t>
            </w:r>
            <w:r w:rsidRPr="005A1A98">
              <w:rPr>
                <w:rFonts w:ascii="Times New Roman" w:hAnsi="Times New Roman" w:cs="Times New Roman"/>
                <w:lang w:val="ru-RU"/>
              </w:rPr>
              <w:t xml:space="preserve"> </w:t>
            </w:r>
            <w:r>
              <w:rPr>
                <w:rFonts w:ascii="Times New Roman" w:hAnsi="Times New Roman" w:cs="Times New Roman"/>
                <w:lang w:val="ru-RU"/>
              </w:rPr>
              <w:t>результате</w:t>
            </w:r>
            <w:r w:rsidRPr="005A1A98">
              <w:rPr>
                <w:rFonts w:ascii="Times New Roman" w:hAnsi="Times New Roman" w:cs="Times New Roman"/>
                <w:lang w:val="ru-RU"/>
              </w:rPr>
              <w:t xml:space="preserve"> </w:t>
            </w:r>
            <w:r>
              <w:rPr>
                <w:rFonts w:ascii="Times New Roman" w:hAnsi="Times New Roman" w:cs="Times New Roman"/>
                <w:lang w:val="ru-RU"/>
              </w:rPr>
              <w:t>которых</w:t>
            </w:r>
            <w:r w:rsidRPr="005A1A98">
              <w:rPr>
                <w:rFonts w:ascii="Times New Roman" w:hAnsi="Times New Roman" w:cs="Times New Roman"/>
                <w:lang w:val="ru-RU"/>
              </w:rPr>
              <w:t xml:space="preserve"> </w:t>
            </w:r>
            <w:r>
              <w:rPr>
                <w:rFonts w:ascii="Times New Roman" w:hAnsi="Times New Roman" w:cs="Times New Roman"/>
                <w:lang w:val="ru-RU"/>
              </w:rPr>
              <w:t>в</w:t>
            </w:r>
            <w:r w:rsidRPr="005A1A98">
              <w:rPr>
                <w:rFonts w:ascii="Times New Roman" w:hAnsi="Times New Roman" w:cs="Times New Roman"/>
                <w:lang w:val="ru-RU"/>
              </w:rPr>
              <w:t xml:space="preserve"> </w:t>
            </w:r>
            <w:r>
              <w:rPr>
                <w:rFonts w:ascii="Times New Roman" w:hAnsi="Times New Roman" w:cs="Times New Roman"/>
                <w:lang w:val="ru-RU"/>
              </w:rPr>
              <w:t>стране</w:t>
            </w:r>
            <w:r w:rsidRPr="005A1A98">
              <w:rPr>
                <w:rFonts w:ascii="Times New Roman" w:hAnsi="Times New Roman" w:cs="Times New Roman"/>
                <w:lang w:val="ru-RU"/>
              </w:rPr>
              <w:t xml:space="preserve"> </w:t>
            </w:r>
            <w:r>
              <w:rPr>
                <w:rFonts w:ascii="Times New Roman" w:hAnsi="Times New Roman" w:cs="Times New Roman"/>
                <w:lang w:val="ru-RU"/>
              </w:rPr>
              <w:t>появились</w:t>
            </w:r>
            <w:r w:rsidRPr="005A1A98">
              <w:rPr>
                <w:rFonts w:ascii="Times New Roman" w:hAnsi="Times New Roman" w:cs="Times New Roman"/>
                <w:lang w:val="ru-RU"/>
              </w:rPr>
              <w:t xml:space="preserve"> </w:t>
            </w:r>
            <w:r>
              <w:rPr>
                <w:rFonts w:ascii="Times New Roman" w:hAnsi="Times New Roman" w:cs="Times New Roman"/>
                <w:lang w:val="ru-RU"/>
              </w:rPr>
              <w:t>нормативные</w:t>
            </w:r>
            <w:r w:rsidRPr="005A1A98">
              <w:rPr>
                <w:rFonts w:ascii="Times New Roman" w:hAnsi="Times New Roman" w:cs="Times New Roman"/>
                <w:lang w:val="ru-RU"/>
              </w:rPr>
              <w:t xml:space="preserve"> </w:t>
            </w:r>
            <w:r>
              <w:rPr>
                <w:rFonts w:ascii="Times New Roman" w:hAnsi="Times New Roman" w:cs="Times New Roman"/>
                <w:lang w:val="ru-RU"/>
              </w:rPr>
              <w:t>акты</w:t>
            </w:r>
            <w:r w:rsidRPr="005A1A98">
              <w:rPr>
                <w:rFonts w:ascii="Times New Roman" w:hAnsi="Times New Roman" w:cs="Times New Roman"/>
                <w:lang w:val="ru-RU"/>
              </w:rPr>
              <w:t xml:space="preserve">, </w:t>
            </w:r>
            <w:r>
              <w:rPr>
                <w:rFonts w:ascii="Times New Roman" w:hAnsi="Times New Roman" w:cs="Times New Roman"/>
                <w:lang w:val="ru-RU"/>
              </w:rPr>
              <w:t>регулирующие</w:t>
            </w:r>
            <w:r w:rsidRPr="005A1A98">
              <w:rPr>
                <w:rFonts w:ascii="Times New Roman" w:hAnsi="Times New Roman" w:cs="Times New Roman"/>
                <w:lang w:val="ru-RU"/>
              </w:rPr>
              <w:t xml:space="preserve"> </w:t>
            </w:r>
            <w:r>
              <w:rPr>
                <w:rFonts w:ascii="Times New Roman" w:hAnsi="Times New Roman" w:cs="Times New Roman"/>
                <w:lang w:val="ru-RU"/>
              </w:rPr>
              <w:t>уплату налогов через автоматизированную информационную систему казначейства и создающие систему электронного налогообложения</w:t>
            </w:r>
            <w:r w:rsidR="00860D3F" w:rsidRPr="005A1A98">
              <w:rPr>
                <w:rFonts w:ascii="Times New Roman" w:hAnsi="Times New Roman" w:cs="Times New Roman"/>
                <w:lang w:val="ru-RU"/>
              </w:rPr>
              <w:t xml:space="preserve">. </w:t>
            </w:r>
            <w:r>
              <w:rPr>
                <w:rFonts w:ascii="Times New Roman" w:hAnsi="Times New Roman" w:cs="Times New Roman"/>
                <w:lang w:val="ru-RU"/>
              </w:rPr>
              <w:t>Албания</w:t>
            </w:r>
            <w:r w:rsidRPr="005A1A98">
              <w:rPr>
                <w:rFonts w:ascii="Times New Roman" w:hAnsi="Times New Roman" w:cs="Times New Roman"/>
                <w:lang w:val="ru-RU"/>
              </w:rPr>
              <w:t xml:space="preserve"> </w:t>
            </w:r>
            <w:r>
              <w:rPr>
                <w:rFonts w:ascii="Times New Roman" w:hAnsi="Times New Roman" w:cs="Times New Roman"/>
                <w:lang w:val="ru-RU"/>
              </w:rPr>
              <w:t>также</w:t>
            </w:r>
            <w:r w:rsidRPr="005A1A98">
              <w:rPr>
                <w:rFonts w:ascii="Times New Roman" w:hAnsi="Times New Roman" w:cs="Times New Roman"/>
                <w:lang w:val="ru-RU"/>
              </w:rPr>
              <w:t xml:space="preserve"> </w:t>
            </w:r>
            <w:r>
              <w:rPr>
                <w:rFonts w:ascii="Times New Roman" w:hAnsi="Times New Roman" w:cs="Times New Roman"/>
                <w:lang w:val="ru-RU"/>
              </w:rPr>
              <w:t>внедрила</w:t>
            </w:r>
            <w:r w:rsidRPr="005A1A98">
              <w:rPr>
                <w:rFonts w:ascii="Times New Roman" w:hAnsi="Times New Roman" w:cs="Times New Roman"/>
                <w:lang w:val="ru-RU"/>
              </w:rPr>
              <w:t xml:space="preserve"> </w:t>
            </w:r>
            <w:r>
              <w:rPr>
                <w:rFonts w:ascii="Times New Roman" w:hAnsi="Times New Roman" w:cs="Times New Roman"/>
                <w:lang w:val="ru-RU"/>
              </w:rPr>
              <w:t>в</w:t>
            </w:r>
            <w:r w:rsidRPr="005A1A98">
              <w:rPr>
                <w:rFonts w:ascii="Times New Roman" w:hAnsi="Times New Roman" w:cs="Times New Roman"/>
                <w:lang w:val="ru-RU"/>
              </w:rPr>
              <w:t xml:space="preserve"> </w:t>
            </w:r>
            <w:r>
              <w:rPr>
                <w:rFonts w:ascii="Times New Roman" w:hAnsi="Times New Roman" w:cs="Times New Roman"/>
                <w:lang w:val="ru-RU"/>
              </w:rPr>
              <w:t>казначействе</w:t>
            </w:r>
            <w:r w:rsidRPr="005A1A98">
              <w:rPr>
                <w:rFonts w:ascii="Times New Roman" w:hAnsi="Times New Roman" w:cs="Times New Roman"/>
                <w:lang w:val="ru-RU"/>
              </w:rPr>
              <w:t xml:space="preserve"> </w:t>
            </w:r>
            <w:r>
              <w:rPr>
                <w:rFonts w:ascii="Times New Roman" w:hAnsi="Times New Roman" w:cs="Times New Roman"/>
                <w:lang w:val="ru-RU"/>
              </w:rPr>
              <w:t>системное</w:t>
            </w:r>
            <w:r w:rsidRPr="005A1A98">
              <w:rPr>
                <w:rFonts w:ascii="Times New Roman" w:hAnsi="Times New Roman" w:cs="Times New Roman"/>
                <w:lang w:val="ru-RU"/>
              </w:rPr>
              <w:t xml:space="preserve"> </w:t>
            </w:r>
            <w:r>
              <w:rPr>
                <w:rFonts w:ascii="Times New Roman" w:hAnsi="Times New Roman" w:cs="Times New Roman"/>
                <w:lang w:val="ru-RU"/>
              </w:rPr>
              <w:t>ПО</w:t>
            </w:r>
            <w:r w:rsidRPr="005A1A98">
              <w:rPr>
                <w:rFonts w:ascii="Times New Roman" w:hAnsi="Times New Roman" w:cs="Times New Roman"/>
                <w:lang w:val="ru-RU"/>
              </w:rPr>
              <w:t xml:space="preserve"> </w:t>
            </w:r>
            <w:r>
              <w:rPr>
                <w:rFonts w:ascii="Times New Roman" w:hAnsi="Times New Roman" w:cs="Times New Roman"/>
                <w:lang w:val="ru-RU"/>
              </w:rPr>
              <w:t>для</w:t>
            </w:r>
            <w:r w:rsidRPr="005A1A98">
              <w:rPr>
                <w:rFonts w:ascii="Times New Roman" w:hAnsi="Times New Roman" w:cs="Times New Roman"/>
                <w:lang w:val="ru-RU"/>
              </w:rPr>
              <w:t xml:space="preserve"> </w:t>
            </w:r>
            <w:r w:rsidR="0096178B">
              <w:rPr>
                <w:rFonts w:ascii="Times New Roman" w:hAnsi="Times New Roman" w:cs="Times New Roman"/>
                <w:lang w:val="ru-RU"/>
              </w:rPr>
              <w:t>регистрации</w:t>
            </w:r>
            <w:r>
              <w:rPr>
                <w:rFonts w:ascii="Times New Roman" w:hAnsi="Times New Roman" w:cs="Times New Roman"/>
                <w:lang w:val="ru-RU"/>
              </w:rPr>
              <w:t xml:space="preserve"> многолетних</w:t>
            </w:r>
            <w:r w:rsidR="004F4BF4">
              <w:rPr>
                <w:rFonts w:ascii="Times New Roman" w:hAnsi="Times New Roman" w:cs="Times New Roman"/>
                <w:lang w:val="ru-RU"/>
              </w:rPr>
              <w:t xml:space="preserve"> бюджетных</w:t>
            </w:r>
            <w:r>
              <w:rPr>
                <w:rFonts w:ascii="Times New Roman" w:hAnsi="Times New Roman" w:cs="Times New Roman"/>
                <w:lang w:val="ru-RU"/>
              </w:rPr>
              <w:t xml:space="preserve"> обязательств</w:t>
            </w:r>
            <w:r w:rsidR="00860D3F" w:rsidRPr="005A1A98">
              <w:rPr>
                <w:rFonts w:ascii="Times New Roman" w:hAnsi="Times New Roman" w:cs="Times New Roman"/>
                <w:lang w:val="ru-RU"/>
              </w:rPr>
              <w:t xml:space="preserve">. </w:t>
            </w:r>
          </w:p>
        </w:tc>
      </w:tr>
      <w:tr w:rsidR="00860D3F" w:rsidRPr="00860200" w14:paraId="1CFEFA64" w14:textId="77777777" w:rsidTr="00DC1D4F">
        <w:tc>
          <w:tcPr>
            <w:tcW w:w="1463" w:type="dxa"/>
          </w:tcPr>
          <w:p w14:paraId="13F99B8E" w14:textId="0EE3518A" w:rsidR="00860D3F" w:rsidRPr="005A1A98" w:rsidRDefault="004F4BF4" w:rsidP="004F4BF4">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t>К</w:t>
            </w:r>
            <w:r w:rsidR="005A1A98">
              <w:rPr>
                <w:rFonts w:ascii="Times New Roman" w:hAnsi="Times New Roman" w:cs="Times New Roman"/>
                <w:b/>
                <w:lang w:val="ru-RU"/>
              </w:rPr>
              <w:t>азначейс</w:t>
            </w:r>
            <w:r>
              <w:rPr>
                <w:rFonts w:ascii="Times New Roman" w:hAnsi="Times New Roman" w:cs="Times New Roman"/>
                <w:b/>
                <w:lang w:val="ru-RU"/>
              </w:rPr>
              <w:t>кий контроль</w:t>
            </w:r>
          </w:p>
        </w:tc>
        <w:tc>
          <w:tcPr>
            <w:tcW w:w="7897" w:type="dxa"/>
          </w:tcPr>
          <w:p w14:paraId="69D14989" w14:textId="77777777" w:rsidR="00860D3F" w:rsidRPr="005A1A98" w:rsidRDefault="005A1A98" w:rsidP="009A3869">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Грузия</w:t>
            </w:r>
            <w:r w:rsidRPr="005A1A98">
              <w:rPr>
                <w:rFonts w:ascii="Times New Roman" w:hAnsi="Times New Roman" w:cs="Times New Roman"/>
                <w:lang w:val="ru-RU"/>
              </w:rPr>
              <w:t xml:space="preserve"> </w:t>
            </w:r>
            <w:r>
              <w:rPr>
                <w:rFonts w:ascii="Times New Roman" w:hAnsi="Times New Roman" w:cs="Times New Roman"/>
                <w:lang w:val="ru-RU"/>
              </w:rPr>
              <w:t>перешла</w:t>
            </w:r>
            <w:r w:rsidRPr="005A1A98">
              <w:rPr>
                <w:rFonts w:ascii="Times New Roman" w:hAnsi="Times New Roman" w:cs="Times New Roman"/>
                <w:lang w:val="ru-RU"/>
              </w:rPr>
              <w:t xml:space="preserve"> </w:t>
            </w:r>
            <w:r>
              <w:rPr>
                <w:rFonts w:ascii="Times New Roman" w:hAnsi="Times New Roman" w:cs="Times New Roman"/>
                <w:lang w:val="ru-RU"/>
              </w:rPr>
              <w:t>на</w:t>
            </w:r>
            <w:r w:rsidRPr="005A1A98">
              <w:rPr>
                <w:rFonts w:ascii="Times New Roman" w:hAnsi="Times New Roman" w:cs="Times New Roman"/>
                <w:lang w:val="ru-RU"/>
              </w:rPr>
              <w:t xml:space="preserve"> </w:t>
            </w:r>
            <w:r>
              <w:rPr>
                <w:rFonts w:ascii="Times New Roman" w:hAnsi="Times New Roman" w:cs="Times New Roman"/>
                <w:lang w:val="ru-RU"/>
              </w:rPr>
              <w:t>объединение</w:t>
            </w:r>
            <w:r w:rsidRPr="005A1A98">
              <w:rPr>
                <w:rFonts w:ascii="Times New Roman" w:hAnsi="Times New Roman" w:cs="Times New Roman"/>
                <w:lang w:val="ru-RU"/>
              </w:rPr>
              <w:t xml:space="preserve"> </w:t>
            </w:r>
            <w:r>
              <w:rPr>
                <w:rFonts w:ascii="Times New Roman" w:hAnsi="Times New Roman" w:cs="Times New Roman"/>
                <w:lang w:val="ru-RU"/>
              </w:rPr>
              <w:t>всех</w:t>
            </w:r>
            <w:r w:rsidRPr="005A1A98">
              <w:rPr>
                <w:rFonts w:ascii="Times New Roman" w:hAnsi="Times New Roman" w:cs="Times New Roman"/>
                <w:lang w:val="ru-RU"/>
              </w:rPr>
              <w:t xml:space="preserve"> </w:t>
            </w:r>
            <w:r>
              <w:rPr>
                <w:rFonts w:ascii="Times New Roman" w:hAnsi="Times New Roman" w:cs="Times New Roman"/>
                <w:lang w:val="ru-RU"/>
              </w:rPr>
              <w:t>операций</w:t>
            </w:r>
            <w:r w:rsidRPr="005A1A98">
              <w:rPr>
                <w:rFonts w:ascii="Times New Roman" w:hAnsi="Times New Roman" w:cs="Times New Roman"/>
                <w:lang w:val="ru-RU"/>
              </w:rPr>
              <w:t xml:space="preserve"> </w:t>
            </w:r>
            <w:r>
              <w:rPr>
                <w:rFonts w:ascii="Times New Roman" w:hAnsi="Times New Roman" w:cs="Times New Roman"/>
                <w:lang w:val="ru-RU"/>
              </w:rPr>
              <w:t>по</w:t>
            </w:r>
            <w:r w:rsidRPr="005A1A98">
              <w:rPr>
                <w:rFonts w:ascii="Times New Roman" w:hAnsi="Times New Roman" w:cs="Times New Roman"/>
                <w:lang w:val="ru-RU"/>
              </w:rPr>
              <w:t xml:space="preserve"> </w:t>
            </w:r>
            <w:r>
              <w:rPr>
                <w:rFonts w:ascii="Times New Roman" w:hAnsi="Times New Roman" w:cs="Times New Roman"/>
                <w:lang w:val="ru-RU"/>
              </w:rPr>
              <w:t>УГФ</w:t>
            </w:r>
            <w:r w:rsidRPr="005A1A98">
              <w:rPr>
                <w:rFonts w:ascii="Times New Roman" w:hAnsi="Times New Roman" w:cs="Times New Roman"/>
                <w:lang w:val="ru-RU"/>
              </w:rPr>
              <w:t xml:space="preserve"> </w:t>
            </w:r>
            <w:r>
              <w:rPr>
                <w:rFonts w:ascii="Times New Roman" w:hAnsi="Times New Roman" w:cs="Times New Roman"/>
                <w:lang w:val="ru-RU"/>
              </w:rPr>
              <w:t>в</w:t>
            </w:r>
            <w:r w:rsidRPr="005A1A98">
              <w:rPr>
                <w:rFonts w:ascii="Times New Roman" w:hAnsi="Times New Roman" w:cs="Times New Roman"/>
                <w:lang w:val="ru-RU"/>
              </w:rPr>
              <w:t xml:space="preserve"> </w:t>
            </w:r>
            <w:r>
              <w:rPr>
                <w:rFonts w:ascii="Times New Roman" w:hAnsi="Times New Roman" w:cs="Times New Roman"/>
                <w:lang w:val="ru-RU"/>
              </w:rPr>
              <w:t>единой</w:t>
            </w:r>
            <w:r w:rsidRPr="005A1A98">
              <w:rPr>
                <w:rFonts w:ascii="Times New Roman" w:hAnsi="Times New Roman" w:cs="Times New Roman"/>
                <w:lang w:val="ru-RU"/>
              </w:rPr>
              <w:t xml:space="preserve"> </w:t>
            </w:r>
            <w:r>
              <w:rPr>
                <w:rFonts w:ascii="Times New Roman" w:hAnsi="Times New Roman" w:cs="Times New Roman"/>
                <w:lang w:val="ru-RU"/>
              </w:rPr>
              <w:t>системе</w:t>
            </w:r>
            <w:r w:rsidR="00860D3F" w:rsidRPr="005A1A98">
              <w:rPr>
                <w:rFonts w:ascii="Times New Roman" w:hAnsi="Times New Roman" w:cs="Times New Roman"/>
                <w:lang w:val="ru-RU"/>
              </w:rPr>
              <w:t xml:space="preserve">, </w:t>
            </w:r>
            <w:r>
              <w:rPr>
                <w:rFonts w:ascii="Times New Roman" w:hAnsi="Times New Roman" w:cs="Times New Roman"/>
                <w:lang w:val="ru-RU"/>
              </w:rPr>
              <w:t>что</w:t>
            </w:r>
            <w:r w:rsidRPr="005A1A98">
              <w:rPr>
                <w:rFonts w:ascii="Times New Roman" w:hAnsi="Times New Roman" w:cs="Times New Roman"/>
                <w:lang w:val="ru-RU"/>
              </w:rPr>
              <w:t xml:space="preserve"> </w:t>
            </w:r>
            <w:r>
              <w:rPr>
                <w:rFonts w:ascii="Times New Roman" w:hAnsi="Times New Roman" w:cs="Times New Roman"/>
                <w:lang w:val="ru-RU"/>
              </w:rPr>
              <w:t>привело</w:t>
            </w:r>
            <w:r w:rsidRPr="005A1A98">
              <w:rPr>
                <w:rFonts w:ascii="Times New Roman" w:hAnsi="Times New Roman" w:cs="Times New Roman"/>
                <w:lang w:val="ru-RU"/>
              </w:rPr>
              <w:t xml:space="preserve"> </w:t>
            </w:r>
            <w:r>
              <w:rPr>
                <w:rFonts w:ascii="Times New Roman" w:hAnsi="Times New Roman" w:cs="Times New Roman"/>
                <w:lang w:val="ru-RU"/>
              </w:rPr>
              <w:t>к</w:t>
            </w:r>
            <w:r w:rsidRPr="005A1A98">
              <w:rPr>
                <w:rFonts w:ascii="Times New Roman" w:hAnsi="Times New Roman" w:cs="Times New Roman"/>
                <w:lang w:val="ru-RU"/>
              </w:rPr>
              <w:t xml:space="preserve">  </w:t>
            </w:r>
            <w:r>
              <w:rPr>
                <w:rFonts w:ascii="Times New Roman" w:hAnsi="Times New Roman" w:cs="Times New Roman"/>
                <w:lang w:val="ru-RU"/>
              </w:rPr>
              <w:t>объединению</w:t>
            </w:r>
            <w:r w:rsidRPr="005A1A98">
              <w:rPr>
                <w:rFonts w:ascii="Times New Roman" w:hAnsi="Times New Roman" w:cs="Times New Roman"/>
                <w:lang w:val="ru-RU"/>
              </w:rPr>
              <w:t xml:space="preserve"> </w:t>
            </w:r>
            <w:r>
              <w:rPr>
                <w:rFonts w:ascii="Times New Roman" w:hAnsi="Times New Roman" w:cs="Times New Roman"/>
                <w:lang w:val="ru-RU"/>
              </w:rPr>
              <w:t>бюджетов</w:t>
            </w:r>
            <w:r w:rsidRPr="005A1A98">
              <w:rPr>
                <w:rFonts w:ascii="Times New Roman" w:hAnsi="Times New Roman" w:cs="Times New Roman"/>
                <w:lang w:val="ru-RU"/>
              </w:rPr>
              <w:t xml:space="preserve"> </w:t>
            </w:r>
            <w:r>
              <w:rPr>
                <w:rFonts w:ascii="Times New Roman" w:hAnsi="Times New Roman" w:cs="Times New Roman"/>
                <w:lang w:val="ru-RU"/>
              </w:rPr>
              <w:t xml:space="preserve">местных уровней в ИСУГФ, соответствующие </w:t>
            </w:r>
            <w:r w:rsidR="009A3869">
              <w:rPr>
                <w:rFonts w:ascii="Times New Roman" w:hAnsi="Times New Roman" w:cs="Times New Roman"/>
                <w:lang w:val="ru-RU"/>
              </w:rPr>
              <w:t>нормативно-правовые акты вступают в силу в 2015 г.</w:t>
            </w:r>
          </w:p>
        </w:tc>
      </w:tr>
      <w:tr w:rsidR="00860D3F" w:rsidRPr="00860200" w14:paraId="54985240" w14:textId="77777777" w:rsidTr="00DC1D4F">
        <w:tc>
          <w:tcPr>
            <w:tcW w:w="1463" w:type="dxa"/>
          </w:tcPr>
          <w:p w14:paraId="7CD89E33" w14:textId="77777777" w:rsidR="00860D3F" w:rsidRPr="009A3869" w:rsidRDefault="009A3869" w:rsidP="00DC1D4F">
            <w:pPr>
              <w:pStyle w:val="apara"/>
              <w:numPr>
                <w:ilvl w:val="0"/>
                <w:numId w:val="0"/>
              </w:numPr>
              <w:spacing w:before="60" w:after="60" w:line="240" w:lineRule="auto"/>
              <w:rPr>
                <w:rFonts w:ascii="Times New Roman" w:hAnsi="Times New Roman" w:cs="Times New Roman"/>
                <w:b/>
                <w:lang w:val="ru-RU"/>
              </w:rPr>
            </w:pPr>
            <w:r>
              <w:rPr>
                <w:rFonts w:ascii="Times New Roman" w:hAnsi="Times New Roman" w:cs="Times New Roman"/>
                <w:b/>
                <w:lang w:val="ru-RU"/>
              </w:rPr>
              <w:t>Управление денежной наличностью</w:t>
            </w:r>
          </w:p>
        </w:tc>
        <w:tc>
          <w:tcPr>
            <w:tcW w:w="7897" w:type="dxa"/>
          </w:tcPr>
          <w:p w14:paraId="1D39FC7F" w14:textId="6520BA16" w:rsidR="00860D3F" w:rsidRPr="009A3869" w:rsidRDefault="009A3869" w:rsidP="00A54515">
            <w:pPr>
              <w:pStyle w:val="apara"/>
              <w:numPr>
                <w:ilvl w:val="0"/>
                <w:numId w:val="0"/>
              </w:numPr>
              <w:spacing w:before="60" w:after="60" w:line="240" w:lineRule="auto"/>
              <w:rPr>
                <w:rFonts w:ascii="Times New Roman" w:hAnsi="Times New Roman" w:cs="Times New Roman"/>
                <w:lang w:val="ru-RU"/>
              </w:rPr>
            </w:pPr>
            <w:r>
              <w:rPr>
                <w:rFonts w:ascii="Times New Roman" w:hAnsi="Times New Roman" w:cs="Times New Roman"/>
                <w:lang w:val="ru-RU"/>
              </w:rPr>
              <w:t>Молдова</w:t>
            </w:r>
            <w:r w:rsidRPr="009A3869">
              <w:rPr>
                <w:rFonts w:ascii="Times New Roman" w:hAnsi="Times New Roman" w:cs="Times New Roman"/>
                <w:lang w:val="ru-RU"/>
              </w:rPr>
              <w:t xml:space="preserve"> </w:t>
            </w:r>
            <w:r>
              <w:rPr>
                <w:rFonts w:ascii="Times New Roman" w:hAnsi="Times New Roman" w:cs="Times New Roman"/>
                <w:lang w:val="ru-RU"/>
              </w:rPr>
              <w:t>использовала</w:t>
            </w:r>
            <w:r w:rsidRPr="009A3869">
              <w:rPr>
                <w:rFonts w:ascii="Times New Roman" w:hAnsi="Times New Roman" w:cs="Times New Roman"/>
                <w:lang w:val="ru-RU"/>
              </w:rPr>
              <w:t xml:space="preserve"> </w:t>
            </w:r>
            <w:r>
              <w:rPr>
                <w:rFonts w:ascii="Times New Roman" w:hAnsi="Times New Roman" w:cs="Times New Roman"/>
                <w:lang w:val="ru-RU"/>
              </w:rPr>
              <w:t>приобретенные</w:t>
            </w:r>
            <w:r w:rsidRPr="009A3869">
              <w:rPr>
                <w:rFonts w:ascii="Times New Roman" w:hAnsi="Times New Roman" w:cs="Times New Roman"/>
                <w:lang w:val="ru-RU"/>
              </w:rPr>
              <w:t xml:space="preserve"> </w:t>
            </w:r>
            <w:r>
              <w:rPr>
                <w:rFonts w:ascii="Times New Roman" w:hAnsi="Times New Roman" w:cs="Times New Roman"/>
                <w:lang w:val="ru-RU"/>
              </w:rPr>
              <w:t>в</w:t>
            </w:r>
            <w:r w:rsidRPr="009A3869">
              <w:rPr>
                <w:rFonts w:ascii="Times New Roman" w:hAnsi="Times New Roman" w:cs="Times New Roman"/>
                <w:lang w:val="ru-RU"/>
              </w:rPr>
              <w:t xml:space="preserve"> </w:t>
            </w:r>
            <w:r>
              <w:rPr>
                <w:rFonts w:ascii="Times New Roman" w:hAnsi="Times New Roman" w:cs="Times New Roman"/>
                <w:lang w:val="ru-RU"/>
              </w:rPr>
              <w:t>КС</w:t>
            </w:r>
            <w:r w:rsidRPr="009A3869">
              <w:rPr>
                <w:rFonts w:ascii="Times New Roman" w:hAnsi="Times New Roman" w:cs="Times New Roman"/>
                <w:lang w:val="ru-RU"/>
              </w:rPr>
              <w:t xml:space="preserve"> </w:t>
            </w:r>
            <w:r>
              <w:rPr>
                <w:rFonts w:ascii="Times New Roman" w:hAnsi="Times New Roman" w:cs="Times New Roman"/>
                <w:lang w:val="ru-RU"/>
              </w:rPr>
              <w:t>знания</w:t>
            </w:r>
            <w:r w:rsidRPr="009A3869">
              <w:rPr>
                <w:rFonts w:ascii="Times New Roman" w:hAnsi="Times New Roman" w:cs="Times New Roman"/>
                <w:lang w:val="ru-RU"/>
              </w:rPr>
              <w:t xml:space="preserve"> </w:t>
            </w:r>
            <w:r>
              <w:rPr>
                <w:rFonts w:ascii="Times New Roman" w:hAnsi="Times New Roman" w:cs="Times New Roman"/>
                <w:lang w:val="ru-RU"/>
              </w:rPr>
              <w:t>для</w:t>
            </w:r>
            <w:r w:rsidRPr="009A3869">
              <w:rPr>
                <w:rFonts w:ascii="Times New Roman" w:hAnsi="Times New Roman" w:cs="Times New Roman"/>
                <w:lang w:val="ru-RU"/>
              </w:rPr>
              <w:t xml:space="preserve"> </w:t>
            </w:r>
            <w:r>
              <w:rPr>
                <w:rFonts w:ascii="Times New Roman" w:hAnsi="Times New Roman" w:cs="Times New Roman"/>
                <w:lang w:val="ru-RU"/>
              </w:rPr>
              <w:t>совершенствования</w:t>
            </w:r>
            <w:r w:rsidRPr="009A3869">
              <w:rPr>
                <w:rFonts w:ascii="Times New Roman" w:hAnsi="Times New Roman" w:cs="Times New Roman"/>
                <w:lang w:val="ru-RU"/>
              </w:rPr>
              <w:t xml:space="preserve"> </w:t>
            </w:r>
            <w:r>
              <w:rPr>
                <w:rFonts w:ascii="Times New Roman" w:hAnsi="Times New Roman" w:cs="Times New Roman"/>
                <w:lang w:val="ru-RU"/>
              </w:rPr>
              <w:t>подходов</w:t>
            </w:r>
            <w:r w:rsidRPr="009A3869">
              <w:rPr>
                <w:rFonts w:ascii="Times New Roman" w:hAnsi="Times New Roman" w:cs="Times New Roman"/>
                <w:lang w:val="ru-RU"/>
              </w:rPr>
              <w:t xml:space="preserve"> </w:t>
            </w:r>
            <w:r>
              <w:rPr>
                <w:rFonts w:ascii="Times New Roman" w:hAnsi="Times New Roman" w:cs="Times New Roman"/>
                <w:lang w:val="ru-RU"/>
              </w:rPr>
              <w:t>к</w:t>
            </w:r>
            <w:r w:rsidRPr="009A3869">
              <w:rPr>
                <w:rFonts w:ascii="Times New Roman" w:hAnsi="Times New Roman" w:cs="Times New Roman"/>
                <w:lang w:val="ru-RU"/>
              </w:rPr>
              <w:t xml:space="preserve"> </w:t>
            </w:r>
            <w:r>
              <w:rPr>
                <w:rFonts w:ascii="Times New Roman" w:hAnsi="Times New Roman" w:cs="Times New Roman"/>
                <w:lang w:val="ru-RU"/>
              </w:rPr>
              <w:t>управлению</w:t>
            </w:r>
            <w:r w:rsidRPr="009A3869">
              <w:rPr>
                <w:rFonts w:ascii="Times New Roman" w:hAnsi="Times New Roman" w:cs="Times New Roman"/>
                <w:lang w:val="ru-RU"/>
              </w:rPr>
              <w:t xml:space="preserve"> </w:t>
            </w:r>
            <w:r>
              <w:rPr>
                <w:rFonts w:ascii="Times New Roman" w:hAnsi="Times New Roman" w:cs="Times New Roman"/>
                <w:lang w:val="ru-RU"/>
              </w:rPr>
              <w:t>денежной наличностью и для разработки нового Закон</w:t>
            </w:r>
            <w:r w:rsidR="00E804C6">
              <w:rPr>
                <w:rFonts w:ascii="Times New Roman" w:hAnsi="Times New Roman" w:cs="Times New Roman"/>
                <w:lang w:val="ru-RU"/>
              </w:rPr>
              <w:t>а</w:t>
            </w:r>
            <w:r>
              <w:rPr>
                <w:rFonts w:ascii="Times New Roman" w:hAnsi="Times New Roman" w:cs="Times New Roman"/>
                <w:lang w:val="ru-RU"/>
              </w:rPr>
              <w:t xml:space="preserve"> о государственных финансах и </w:t>
            </w:r>
            <w:r w:rsidR="00A54515">
              <w:rPr>
                <w:rFonts w:ascii="Times New Roman" w:hAnsi="Times New Roman" w:cs="Times New Roman"/>
                <w:lang w:val="ru-RU"/>
              </w:rPr>
              <w:t>бюджетной</w:t>
            </w:r>
            <w:r>
              <w:rPr>
                <w:rFonts w:ascii="Times New Roman" w:hAnsi="Times New Roman" w:cs="Times New Roman"/>
                <w:lang w:val="ru-RU"/>
              </w:rPr>
              <w:t xml:space="preserve"> ответственности</w:t>
            </w:r>
            <w:r w:rsidR="00860D3F" w:rsidRPr="009A3869">
              <w:rPr>
                <w:rFonts w:ascii="Times New Roman" w:hAnsi="Times New Roman" w:cs="Times New Roman"/>
                <w:lang w:val="ru-RU"/>
              </w:rPr>
              <w:t>.</w:t>
            </w:r>
          </w:p>
        </w:tc>
      </w:tr>
    </w:tbl>
    <w:p w14:paraId="72985157" w14:textId="77777777" w:rsidR="00495A52" w:rsidRPr="009A3869" w:rsidRDefault="00495A52" w:rsidP="00495A52">
      <w:pPr>
        <w:pStyle w:val="ListParagraph"/>
        <w:ind w:left="0"/>
        <w:rPr>
          <w:rFonts w:ascii="Times New Roman" w:hAnsi="Times New Roman" w:cs="Times New Roman"/>
          <w:lang w:val="ru-RU"/>
        </w:rPr>
      </w:pPr>
    </w:p>
    <w:p w14:paraId="655A42BC" w14:textId="77777777" w:rsidR="00CC2306" w:rsidRPr="009A3869" w:rsidRDefault="00CC2306" w:rsidP="00860D3F">
      <w:pPr>
        <w:ind w:left="-270" w:right="-270"/>
        <w:jc w:val="center"/>
        <w:rPr>
          <w:b/>
          <w:bCs/>
          <w:kern w:val="32"/>
          <w:lang w:val="ru-RU"/>
        </w:rPr>
      </w:pPr>
    </w:p>
    <w:p w14:paraId="52BF005C" w14:textId="05F6F256" w:rsidR="00860D3F" w:rsidRPr="00D322FC" w:rsidRDefault="00D322FC" w:rsidP="00860D3F">
      <w:pPr>
        <w:ind w:left="-270" w:right="-270"/>
        <w:jc w:val="center"/>
        <w:rPr>
          <w:b/>
          <w:bCs/>
          <w:kern w:val="32"/>
          <w:lang w:val="ru-RU"/>
        </w:rPr>
      </w:pPr>
      <w:r>
        <w:rPr>
          <w:b/>
          <w:bCs/>
          <w:kern w:val="32"/>
          <w:lang w:val="ru-RU"/>
        </w:rPr>
        <w:t>ПРИМЕРЫ</w:t>
      </w:r>
      <w:r w:rsidRPr="00D322FC">
        <w:rPr>
          <w:b/>
          <w:bCs/>
          <w:kern w:val="32"/>
          <w:lang w:val="ru-RU"/>
        </w:rPr>
        <w:t xml:space="preserve"> </w:t>
      </w:r>
      <w:r>
        <w:rPr>
          <w:b/>
          <w:bCs/>
          <w:kern w:val="32"/>
          <w:lang w:val="ru-RU"/>
        </w:rPr>
        <w:t>ВОЗДЕЙСТВИЯ</w:t>
      </w:r>
      <w:r w:rsidRPr="00D322FC">
        <w:rPr>
          <w:b/>
          <w:bCs/>
          <w:kern w:val="32"/>
          <w:lang w:val="ru-RU"/>
        </w:rPr>
        <w:t xml:space="preserve"> </w:t>
      </w:r>
      <w:r w:rsidR="00860D3F" w:rsidRPr="000A3265">
        <w:rPr>
          <w:b/>
          <w:bCs/>
          <w:kern w:val="32"/>
          <w:lang w:val="en-GB"/>
        </w:rPr>
        <w:t>PEMPAL</w:t>
      </w:r>
      <w:r w:rsidR="00860D3F" w:rsidRPr="00D322FC">
        <w:rPr>
          <w:b/>
          <w:bCs/>
          <w:kern w:val="32"/>
          <w:lang w:val="ru-RU"/>
        </w:rPr>
        <w:t xml:space="preserve">: </w:t>
      </w:r>
      <w:r w:rsidR="00D91ADE">
        <w:rPr>
          <w:b/>
          <w:bCs/>
          <w:kern w:val="32"/>
          <w:lang w:val="ru-RU"/>
        </w:rPr>
        <w:t xml:space="preserve">СООБЩЕСТВО </w:t>
      </w:r>
      <w:r>
        <w:rPr>
          <w:b/>
          <w:bCs/>
          <w:kern w:val="32"/>
          <w:lang w:val="ru-RU"/>
        </w:rPr>
        <w:t>ПО ВНУТРЕННЕМУ АУДИТУ</w:t>
      </w:r>
    </w:p>
    <w:p w14:paraId="047DB001" w14:textId="77777777" w:rsidR="00860D3F" w:rsidRPr="00D322FC" w:rsidRDefault="00860D3F" w:rsidP="00860D3F">
      <w:pPr>
        <w:jc w:val="both"/>
        <w:rPr>
          <w:rFonts w:eastAsia="Arial Unicode MS"/>
          <w:b/>
          <w:color w:val="000000"/>
          <w:sz w:val="22"/>
          <w:szCs w:val="22"/>
          <w:u w:val="single"/>
          <w:lang w:val="ru-RU"/>
        </w:rPr>
      </w:pPr>
    </w:p>
    <w:p w14:paraId="64D5BD06" w14:textId="2BE1BE41" w:rsidR="00860D3F" w:rsidRPr="007A0F99" w:rsidRDefault="00D322FC" w:rsidP="00860D3F">
      <w:pPr>
        <w:jc w:val="both"/>
        <w:rPr>
          <w:rFonts w:eastAsiaTheme="minorHAnsi"/>
          <w:sz w:val="22"/>
          <w:szCs w:val="22"/>
          <w:lang w:val="ru-RU"/>
        </w:rPr>
      </w:pPr>
      <w:r>
        <w:rPr>
          <w:rFonts w:eastAsia="Arial Unicode MS"/>
          <w:b/>
          <w:color w:val="000000"/>
          <w:sz w:val="22"/>
          <w:szCs w:val="22"/>
          <w:u w:val="single"/>
          <w:lang w:val="ru-RU"/>
        </w:rPr>
        <w:t>Сообщество</w:t>
      </w:r>
      <w:r w:rsidRPr="007A0F99">
        <w:rPr>
          <w:rFonts w:eastAsia="Arial Unicode MS"/>
          <w:b/>
          <w:color w:val="000000"/>
          <w:sz w:val="22"/>
          <w:szCs w:val="22"/>
          <w:u w:val="single"/>
          <w:lang w:val="ru-RU"/>
        </w:rPr>
        <w:t xml:space="preserve"> </w:t>
      </w:r>
      <w:r>
        <w:rPr>
          <w:rFonts w:eastAsia="Arial Unicode MS"/>
          <w:b/>
          <w:color w:val="000000"/>
          <w:sz w:val="22"/>
          <w:szCs w:val="22"/>
          <w:u w:val="single"/>
          <w:lang w:val="ru-RU"/>
        </w:rPr>
        <w:t>по</w:t>
      </w:r>
      <w:r w:rsidRPr="007A0F99">
        <w:rPr>
          <w:rFonts w:eastAsia="Arial Unicode MS"/>
          <w:b/>
          <w:color w:val="000000"/>
          <w:sz w:val="22"/>
          <w:szCs w:val="22"/>
          <w:u w:val="single"/>
          <w:lang w:val="ru-RU"/>
        </w:rPr>
        <w:t xml:space="preserve"> </w:t>
      </w:r>
      <w:r>
        <w:rPr>
          <w:rFonts w:eastAsia="Arial Unicode MS"/>
          <w:b/>
          <w:color w:val="000000"/>
          <w:sz w:val="22"/>
          <w:szCs w:val="22"/>
          <w:u w:val="single"/>
          <w:lang w:val="ru-RU"/>
        </w:rPr>
        <w:t>внутреннему</w:t>
      </w:r>
      <w:r w:rsidRPr="007A0F99">
        <w:rPr>
          <w:rFonts w:eastAsia="Arial Unicode MS"/>
          <w:b/>
          <w:color w:val="000000"/>
          <w:sz w:val="22"/>
          <w:szCs w:val="22"/>
          <w:u w:val="single"/>
          <w:lang w:val="ru-RU"/>
        </w:rPr>
        <w:t xml:space="preserve"> </w:t>
      </w:r>
      <w:r>
        <w:rPr>
          <w:rFonts w:eastAsia="Arial Unicode MS"/>
          <w:b/>
          <w:color w:val="000000"/>
          <w:sz w:val="22"/>
          <w:szCs w:val="22"/>
          <w:u w:val="single"/>
          <w:lang w:val="ru-RU"/>
        </w:rPr>
        <w:t>аудиту</w:t>
      </w:r>
      <w:r w:rsidRPr="007A0F99">
        <w:rPr>
          <w:rFonts w:eastAsia="Arial Unicode MS"/>
          <w:b/>
          <w:color w:val="000000"/>
          <w:sz w:val="22"/>
          <w:szCs w:val="22"/>
          <w:u w:val="single"/>
          <w:lang w:val="ru-RU"/>
        </w:rPr>
        <w:t xml:space="preserve"> </w:t>
      </w:r>
      <w:r w:rsidR="00860D3F" w:rsidRPr="007A0F99">
        <w:rPr>
          <w:rFonts w:eastAsia="Arial Unicode MS"/>
          <w:b/>
          <w:color w:val="000000"/>
          <w:sz w:val="22"/>
          <w:szCs w:val="22"/>
          <w:u w:val="single"/>
          <w:lang w:val="ru-RU"/>
        </w:rPr>
        <w:t>(</w:t>
      </w:r>
      <w:r>
        <w:rPr>
          <w:rFonts w:eastAsia="Arial Unicode MS"/>
          <w:b/>
          <w:color w:val="000000"/>
          <w:sz w:val="22"/>
          <w:szCs w:val="22"/>
          <w:u w:val="single"/>
          <w:lang w:val="ru-RU"/>
        </w:rPr>
        <w:t>СВА</w:t>
      </w:r>
      <w:r w:rsidR="00860D3F" w:rsidRPr="007A0F99">
        <w:rPr>
          <w:rFonts w:eastAsia="Arial Unicode MS"/>
          <w:b/>
          <w:color w:val="000000"/>
          <w:sz w:val="22"/>
          <w:szCs w:val="22"/>
          <w:u w:val="single"/>
          <w:lang w:val="ru-RU"/>
        </w:rPr>
        <w:t xml:space="preserve">) </w:t>
      </w:r>
      <w:r w:rsidRPr="00D322FC">
        <w:rPr>
          <w:rFonts w:eastAsia="Arial Unicode MS"/>
          <w:b/>
          <w:color w:val="000000"/>
          <w:sz w:val="22"/>
          <w:szCs w:val="22"/>
          <w:lang w:val="ru-RU"/>
        </w:rPr>
        <w:t>проводит</w:t>
      </w:r>
      <w:r w:rsidRPr="007A0F99">
        <w:rPr>
          <w:rFonts w:eastAsia="Arial Unicode MS"/>
          <w:b/>
          <w:color w:val="000000"/>
          <w:sz w:val="22"/>
          <w:szCs w:val="22"/>
          <w:lang w:val="ru-RU"/>
        </w:rPr>
        <w:t xml:space="preserve"> </w:t>
      </w:r>
      <w:r>
        <w:rPr>
          <w:rFonts w:eastAsia="Arial Unicode MS"/>
          <w:b/>
          <w:color w:val="000000"/>
          <w:sz w:val="22"/>
          <w:szCs w:val="22"/>
          <w:lang w:val="ru-RU"/>
        </w:rPr>
        <w:t>опросы</w:t>
      </w:r>
      <w:r w:rsidRPr="007A0F99">
        <w:rPr>
          <w:rFonts w:eastAsia="Arial Unicode MS"/>
          <w:b/>
          <w:color w:val="000000"/>
          <w:sz w:val="22"/>
          <w:szCs w:val="22"/>
          <w:lang w:val="ru-RU"/>
        </w:rPr>
        <w:t xml:space="preserve"> </w:t>
      </w:r>
      <w:r>
        <w:rPr>
          <w:rFonts w:eastAsia="Arial Unicode MS"/>
          <w:b/>
          <w:color w:val="000000"/>
          <w:sz w:val="22"/>
          <w:szCs w:val="22"/>
          <w:lang w:val="ru-RU"/>
        </w:rPr>
        <w:t>среди</w:t>
      </w:r>
      <w:r w:rsidRPr="007A0F99">
        <w:rPr>
          <w:rFonts w:eastAsia="Arial Unicode MS"/>
          <w:b/>
          <w:color w:val="000000"/>
          <w:sz w:val="22"/>
          <w:szCs w:val="22"/>
          <w:lang w:val="ru-RU"/>
        </w:rPr>
        <w:t xml:space="preserve"> </w:t>
      </w:r>
      <w:r w:rsidR="007A0F99">
        <w:rPr>
          <w:rFonts w:eastAsia="Arial Unicode MS"/>
          <w:b/>
          <w:color w:val="000000"/>
          <w:sz w:val="22"/>
          <w:szCs w:val="22"/>
          <w:lang w:val="ru-RU"/>
        </w:rPr>
        <w:t>представителей</w:t>
      </w:r>
      <w:r w:rsidR="007A0F99" w:rsidRPr="007A0F99">
        <w:rPr>
          <w:rFonts w:eastAsia="Arial Unicode MS"/>
          <w:b/>
          <w:color w:val="000000"/>
          <w:sz w:val="22"/>
          <w:szCs w:val="22"/>
          <w:lang w:val="ru-RU"/>
        </w:rPr>
        <w:t xml:space="preserve"> </w:t>
      </w:r>
      <w:r w:rsidR="00983747">
        <w:rPr>
          <w:rFonts w:eastAsia="Arial Unicode MS"/>
          <w:b/>
          <w:color w:val="000000"/>
          <w:sz w:val="22"/>
          <w:szCs w:val="22"/>
          <w:lang w:val="ru-RU"/>
        </w:rPr>
        <w:t>стран</w:t>
      </w:r>
      <w:r w:rsidR="007A0F99" w:rsidRPr="007A0F99">
        <w:rPr>
          <w:rFonts w:eastAsia="Arial Unicode MS"/>
          <w:b/>
          <w:color w:val="000000"/>
          <w:sz w:val="22"/>
          <w:szCs w:val="22"/>
          <w:lang w:val="ru-RU"/>
        </w:rPr>
        <w:t>-</w:t>
      </w:r>
      <w:r w:rsidR="007A0F99">
        <w:rPr>
          <w:rFonts w:eastAsia="Arial Unicode MS"/>
          <w:b/>
          <w:color w:val="000000"/>
          <w:sz w:val="22"/>
          <w:szCs w:val="22"/>
          <w:lang w:val="ru-RU"/>
        </w:rPr>
        <w:t>членов</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с</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целью</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оценки</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успехов</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в</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реформировании</w:t>
      </w:r>
      <w:r w:rsidR="007A0F99" w:rsidRPr="007A0F99">
        <w:rPr>
          <w:rFonts w:eastAsia="Arial Unicode MS"/>
          <w:b/>
          <w:color w:val="000000"/>
          <w:sz w:val="22"/>
          <w:szCs w:val="22"/>
          <w:lang w:val="ru-RU"/>
        </w:rPr>
        <w:t xml:space="preserve"> </w:t>
      </w:r>
      <w:r w:rsidR="0065579D">
        <w:rPr>
          <w:rFonts w:eastAsia="Arial Unicode MS"/>
          <w:b/>
          <w:color w:val="000000"/>
          <w:sz w:val="22"/>
          <w:szCs w:val="22"/>
          <w:lang w:val="ru-RU"/>
        </w:rPr>
        <w:t xml:space="preserve">системы </w:t>
      </w:r>
      <w:r w:rsidR="007A0F99">
        <w:rPr>
          <w:rFonts w:eastAsia="Arial Unicode MS"/>
          <w:b/>
          <w:color w:val="000000"/>
          <w:sz w:val="22"/>
          <w:szCs w:val="22"/>
          <w:lang w:val="ru-RU"/>
        </w:rPr>
        <w:t>внутреннего</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аудита</w:t>
      </w:r>
      <w:r w:rsidR="007A0F99" w:rsidRPr="007A0F99">
        <w:rPr>
          <w:rFonts w:eastAsia="Arial Unicode MS"/>
          <w:b/>
          <w:color w:val="000000"/>
          <w:sz w:val="22"/>
          <w:szCs w:val="22"/>
          <w:lang w:val="ru-RU"/>
        </w:rPr>
        <w:t xml:space="preserve">, </w:t>
      </w:r>
      <w:r w:rsidR="0065579D">
        <w:rPr>
          <w:rFonts w:eastAsia="Arial Unicode MS"/>
          <w:b/>
          <w:color w:val="000000"/>
          <w:sz w:val="22"/>
          <w:szCs w:val="22"/>
          <w:lang w:val="ru-RU"/>
        </w:rPr>
        <w:t>а также</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роли</w:t>
      </w:r>
      <w:r w:rsidR="007A0F99" w:rsidRPr="007A0F99">
        <w:rPr>
          <w:rFonts w:eastAsia="Arial Unicode MS"/>
          <w:b/>
          <w:color w:val="000000"/>
          <w:sz w:val="22"/>
          <w:szCs w:val="22"/>
          <w:lang w:val="ru-RU"/>
        </w:rPr>
        <w:t xml:space="preserve"> </w:t>
      </w:r>
      <w:r w:rsidR="007A0F99">
        <w:rPr>
          <w:rFonts w:eastAsia="Arial Unicode MS"/>
          <w:b/>
          <w:color w:val="000000"/>
          <w:sz w:val="22"/>
          <w:szCs w:val="22"/>
          <w:lang w:val="ru-RU"/>
        </w:rPr>
        <w:t>самого СВА</w:t>
      </w:r>
      <w:r w:rsidR="00F475A8">
        <w:rPr>
          <w:rFonts w:eastAsia="Arial Unicode MS"/>
          <w:b/>
          <w:color w:val="000000"/>
          <w:sz w:val="22"/>
          <w:szCs w:val="22"/>
          <w:lang w:val="ru-RU"/>
        </w:rPr>
        <w:t>. П</w:t>
      </w:r>
      <w:r w:rsidR="00A930EB">
        <w:rPr>
          <w:rFonts w:eastAsia="Arial Unicode MS"/>
          <w:b/>
          <w:color w:val="000000"/>
          <w:sz w:val="22"/>
          <w:szCs w:val="22"/>
          <w:lang w:val="ru-RU"/>
        </w:rPr>
        <w:t>о</w:t>
      </w:r>
      <w:r w:rsidR="00F475A8">
        <w:rPr>
          <w:rFonts w:eastAsia="Arial Unicode MS"/>
          <w:b/>
          <w:color w:val="000000"/>
          <w:sz w:val="22"/>
          <w:szCs w:val="22"/>
          <w:lang w:val="ru-RU"/>
        </w:rPr>
        <w:t xml:space="preserve"> </w:t>
      </w:r>
      <w:r w:rsidR="00A930EB">
        <w:rPr>
          <w:rFonts w:eastAsia="Arial Unicode MS"/>
          <w:b/>
          <w:color w:val="000000"/>
          <w:sz w:val="22"/>
          <w:szCs w:val="22"/>
          <w:lang w:val="ru-RU"/>
        </w:rPr>
        <w:t xml:space="preserve">результатам этих опросов, </w:t>
      </w:r>
      <w:r w:rsidR="007A0F99">
        <w:rPr>
          <w:rFonts w:eastAsia="Arial Unicode MS"/>
          <w:b/>
          <w:color w:val="000000"/>
          <w:sz w:val="22"/>
          <w:szCs w:val="22"/>
          <w:lang w:val="ru-RU"/>
        </w:rPr>
        <w:t xml:space="preserve">воздействие оценивается как существенное </w:t>
      </w:r>
      <w:r w:rsidR="00860D3F" w:rsidRPr="007A0F99">
        <w:rPr>
          <w:rFonts w:eastAsia="Arial Unicode MS"/>
          <w:b/>
          <w:color w:val="000000"/>
          <w:sz w:val="22"/>
          <w:szCs w:val="22"/>
          <w:lang w:val="ru-RU"/>
        </w:rPr>
        <w:t>(</w:t>
      </w:r>
      <w:r w:rsidR="007A0F99">
        <w:rPr>
          <w:rFonts w:eastAsia="Arial Unicode MS"/>
          <w:b/>
          <w:color w:val="000000"/>
          <w:sz w:val="22"/>
          <w:szCs w:val="22"/>
          <w:lang w:val="ru-RU"/>
        </w:rPr>
        <w:t xml:space="preserve">более </w:t>
      </w:r>
      <w:r w:rsidR="00860D3F" w:rsidRPr="007A0F99">
        <w:rPr>
          <w:rFonts w:eastAsia="Arial Unicode MS"/>
          <w:b/>
          <w:color w:val="000000"/>
          <w:sz w:val="22"/>
          <w:szCs w:val="22"/>
          <w:lang w:val="ru-RU"/>
        </w:rPr>
        <w:t xml:space="preserve">75%) </w:t>
      </w:r>
      <w:r w:rsidR="007A0F99">
        <w:rPr>
          <w:rFonts w:eastAsia="Arial Unicode MS"/>
          <w:b/>
          <w:color w:val="000000"/>
          <w:sz w:val="22"/>
          <w:szCs w:val="22"/>
          <w:lang w:val="ru-RU"/>
        </w:rPr>
        <w:t>в девяти странах</w:t>
      </w:r>
      <w:r w:rsidR="00860D3F" w:rsidRPr="007A0F99">
        <w:rPr>
          <w:rFonts w:eastAsia="Arial Unicode MS"/>
          <w:b/>
          <w:color w:val="000000"/>
          <w:sz w:val="22"/>
          <w:szCs w:val="22"/>
          <w:lang w:val="ru-RU"/>
        </w:rPr>
        <w:t>,</w:t>
      </w:r>
      <w:r w:rsidR="00860D3F">
        <w:rPr>
          <w:rStyle w:val="FootnoteReference"/>
          <w:rFonts w:eastAsia="Arial Unicode MS"/>
          <w:b/>
          <w:color w:val="000000"/>
          <w:sz w:val="22"/>
          <w:szCs w:val="22"/>
          <w:lang w:val="en-GB"/>
        </w:rPr>
        <w:footnoteReference w:id="9"/>
      </w:r>
      <w:r w:rsidR="00860D3F" w:rsidRPr="007A0F99">
        <w:rPr>
          <w:rFonts w:eastAsia="Arial Unicode MS"/>
          <w:b/>
          <w:color w:val="000000"/>
          <w:sz w:val="22"/>
          <w:szCs w:val="22"/>
          <w:lang w:val="ru-RU"/>
        </w:rPr>
        <w:t xml:space="preserve"> </w:t>
      </w:r>
      <w:r w:rsidR="007A0F99">
        <w:rPr>
          <w:rFonts w:eastAsia="Arial Unicode MS"/>
          <w:b/>
          <w:color w:val="000000"/>
          <w:sz w:val="22"/>
          <w:szCs w:val="22"/>
          <w:lang w:val="ru-RU"/>
        </w:rPr>
        <w:t xml:space="preserve">высокого уровня </w:t>
      </w:r>
      <w:r w:rsidR="00860D3F" w:rsidRPr="007A0F99">
        <w:rPr>
          <w:rFonts w:eastAsia="Arial Unicode MS"/>
          <w:b/>
          <w:color w:val="000000"/>
          <w:sz w:val="22"/>
          <w:szCs w:val="22"/>
          <w:lang w:val="ru-RU"/>
        </w:rPr>
        <w:t xml:space="preserve">(45-75%) </w:t>
      </w:r>
      <w:r w:rsidR="007A0F99">
        <w:rPr>
          <w:rFonts w:eastAsia="Arial Unicode MS"/>
          <w:b/>
          <w:color w:val="000000"/>
          <w:sz w:val="22"/>
          <w:szCs w:val="22"/>
          <w:lang w:val="ru-RU"/>
        </w:rPr>
        <w:t xml:space="preserve">в трех странах </w:t>
      </w:r>
      <w:r w:rsidR="00860D3F" w:rsidRPr="007A0F99">
        <w:rPr>
          <w:rFonts w:eastAsia="Arial Unicode MS"/>
          <w:b/>
          <w:color w:val="000000"/>
          <w:sz w:val="22"/>
          <w:szCs w:val="22"/>
          <w:lang w:val="ru-RU"/>
        </w:rPr>
        <w:t>(</w:t>
      </w:r>
      <w:r w:rsidR="007A0F99">
        <w:rPr>
          <w:rFonts w:eastAsia="Arial Unicode MS"/>
          <w:b/>
          <w:color w:val="000000"/>
          <w:sz w:val="22"/>
          <w:szCs w:val="22"/>
          <w:lang w:val="ru-RU"/>
        </w:rPr>
        <w:t>Болгария</w:t>
      </w:r>
      <w:r w:rsidR="00860D3F" w:rsidRPr="007A0F99">
        <w:rPr>
          <w:rFonts w:eastAsia="Arial Unicode MS"/>
          <w:b/>
          <w:color w:val="000000"/>
          <w:sz w:val="22"/>
          <w:szCs w:val="22"/>
          <w:lang w:val="ru-RU"/>
        </w:rPr>
        <w:t xml:space="preserve">, </w:t>
      </w:r>
      <w:r w:rsidR="007A0F99">
        <w:rPr>
          <w:rFonts w:eastAsia="Arial Unicode MS"/>
          <w:b/>
          <w:color w:val="000000"/>
          <w:sz w:val="22"/>
          <w:szCs w:val="22"/>
          <w:lang w:val="ru-RU"/>
        </w:rPr>
        <w:t>Грузия и Кыргызская Республика</w:t>
      </w:r>
      <w:r w:rsidR="00860D3F" w:rsidRPr="007A0F99">
        <w:rPr>
          <w:rFonts w:eastAsia="Arial Unicode MS"/>
          <w:b/>
          <w:color w:val="000000"/>
          <w:sz w:val="22"/>
          <w:szCs w:val="22"/>
          <w:lang w:val="ru-RU"/>
        </w:rPr>
        <w:t xml:space="preserve">), </w:t>
      </w:r>
      <w:r w:rsidR="007A0F99">
        <w:rPr>
          <w:rFonts w:eastAsia="Arial Unicode MS"/>
          <w:b/>
          <w:color w:val="000000"/>
          <w:sz w:val="22"/>
          <w:szCs w:val="22"/>
          <w:lang w:val="ru-RU"/>
        </w:rPr>
        <w:t xml:space="preserve">умеренное в пяти странах </w:t>
      </w:r>
      <w:r w:rsidR="00860D3F" w:rsidRPr="007A0F99">
        <w:rPr>
          <w:rFonts w:eastAsia="Arial Unicode MS"/>
          <w:b/>
          <w:color w:val="000000"/>
          <w:sz w:val="22"/>
          <w:szCs w:val="22"/>
          <w:lang w:val="ru-RU"/>
        </w:rPr>
        <w:t>(15-45%)</w:t>
      </w:r>
      <w:r w:rsidR="00860D3F">
        <w:rPr>
          <w:rStyle w:val="FootnoteReference"/>
          <w:rFonts w:eastAsia="Arial Unicode MS"/>
          <w:b/>
          <w:color w:val="000000"/>
          <w:sz w:val="22"/>
          <w:szCs w:val="22"/>
          <w:lang w:val="en-GB"/>
        </w:rPr>
        <w:footnoteReference w:id="10"/>
      </w:r>
      <w:r w:rsidR="00860D3F" w:rsidRPr="007A0F99">
        <w:rPr>
          <w:rFonts w:eastAsia="Arial Unicode MS"/>
          <w:b/>
          <w:color w:val="000000"/>
          <w:sz w:val="22"/>
          <w:szCs w:val="22"/>
          <w:lang w:val="ru-RU"/>
        </w:rPr>
        <w:t xml:space="preserve"> </w:t>
      </w:r>
      <w:r w:rsidR="007A0F99">
        <w:rPr>
          <w:rFonts w:eastAsia="Arial Unicode MS"/>
          <w:b/>
          <w:color w:val="000000"/>
          <w:sz w:val="22"/>
          <w:szCs w:val="22"/>
          <w:lang w:val="ru-RU"/>
        </w:rPr>
        <w:t xml:space="preserve">и слабое </w:t>
      </w:r>
      <w:r w:rsidR="00860D3F" w:rsidRPr="007A0F99">
        <w:rPr>
          <w:rFonts w:eastAsia="Arial Unicode MS"/>
          <w:b/>
          <w:color w:val="000000"/>
          <w:sz w:val="22"/>
          <w:szCs w:val="22"/>
          <w:lang w:val="ru-RU"/>
        </w:rPr>
        <w:t>(</w:t>
      </w:r>
      <w:r w:rsidR="007A0F99">
        <w:rPr>
          <w:rFonts w:eastAsia="Arial Unicode MS"/>
          <w:b/>
          <w:color w:val="000000"/>
          <w:sz w:val="22"/>
          <w:szCs w:val="22"/>
          <w:lang w:val="ru-RU"/>
        </w:rPr>
        <w:t xml:space="preserve">менее </w:t>
      </w:r>
      <w:r w:rsidR="00860D3F" w:rsidRPr="007A0F99">
        <w:rPr>
          <w:rFonts w:eastAsia="Arial Unicode MS"/>
          <w:b/>
          <w:color w:val="000000"/>
          <w:sz w:val="22"/>
          <w:szCs w:val="22"/>
          <w:lang w:val="ru-RU"/>
        </w:rPr>
        <w:t xml:space="preserve">15%) </w:t>
      </w:r>
      <w:r w:rsidR="007A0F99">
        <w:rPr>
          <w:rFonts w:eastAsia="Arial Unicode MS"/>
          <w:b/>
          <w:color w:val="000000"/>
          <w:sz w:val="22"/>
          <w:szCs w:val="22"/>
          <w:lang w:val="ru-RU"/>
        </w:rPr>
        <w:t>лишь в одной стране - Беларуси</w:t>
      </w:r>
      <w:r w:rsidR="00860D3F" w:rsidRPr="007A0F99">
        <w:rPr>
          <w:rFonts w:eastAsia="Arial Unicode MS"/>
          <w:color w:val="000000"/>
          <w:sz w:val="22"/>
          <w:szCs w:val="22"/>
          <w:lang w:val="ru-RU"/>
        </w:rPr>
        <w:t xml:space="preserve"> (</w:t>
      </w:r>
      <w:r w:rsidR="007A0F99">
        <w:rPr>
          <w:rFonts w:eastAsia="Arial Unicode MS"/>
          <w:color w:val="000000"/>
          <w:sz w:val="22"/>
          <w:szCs w:val="22"/>
          <w:lang w:val="ru-RU"/>
        </w:rPr>
        <w:t>см. представленную ниже диаграмму</w:t>
      </w:r>
      <w:r w:rsidR="00860D3F" w:rsidRPr="007A0F99">
        <w:rPr>
          <w:rFonts w:eastAsia="Arial Unicode MS"/>
          <w:color w:val="000000"/>
          <w:sz w:val="22"/>
          <w:szCs w:val="22"/>
          <w:lang w:val="ru-RU"/>
        </w:rPr>
        <w:t xml:space="preserve">). </w:t>
      </w:r>
      <w:r w:rsidR="007A0F99">
        <w:rPr>
          <w:rFonts w:eastAsia="Arial Unicode MS"/>
          <w:color w:val="000000"/>
          <w:sz w:val="22"/>
          <w:szCs w:val="22"/>
          <w:lang w:val="ru-RU"/>
        </w:rPr>
        <w:t>На</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второй</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диаграмме</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показаны</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направления</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работы</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на</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которых</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сосредоточилось</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СВА</w:t>
      </w:r>
      <w:r w:rsidR="00894B44">
        <w:rPr>
          <w:rFonts w:eastAsia="Arial Unicode MS"/>
          <w:color w:val="000000"/>
          <w:sz w:val="22"/>
          <w:szCs w:val="22"/>
          <w:lang w:val="ru-RU"/>
        </w:rPr>
        <w:t>,</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и</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 xml:space="preserve">связанные с этой деятельностью изменения с разбивкой по странам </w:t>
      </w:r>
      <w:r w:rsidR="00860D3F" w:rsidRPr="007A0F99">
        <w:rPr>
          <w:rFonts w:eastAsia="Arial Unicode MS"/>
          <w:color w:val="000000"/>
          <w:sz w:val="22"/>
          <w:szCs w:val="22"/>
          <w:lang w:val="ru-RU"/>
        </w:rPr>
        <w:t>(</w:t>
      </w:r>
      <w:r w:rsidR="007A0F99">
        <w:rPr>
          <w:rFonts w:eastAsia="Arial Unicode MS"/>
          <w:color w:val="000000"/>
          <w:sz w:val="22"/>
          <w:szCs w:val="22"/>
          <w:lang w:val="ru-RU"/>
        </w:rPr>
        <w:t>т.е. число стран-участниц СВА, которые провели реформы, которыми занимается СВА</w:t>
      </w:r>
      <w:r w:rsidR="00860D3F" w:rsidRPr="007A0F99">
        <w:rPr>
          <w:rFonts w:eastAsia="Arial Unicode MS"/>
          <w:color w:val="000000"/>
          <w:sz w:val="22"/>
          <w:szCs w:val="22"/>
          <w:lang w:val="ru-RU"/>
        </w:rPr>
        <w:t xml:space="preserve">). </w:t>
      </w:r>
      <w:r w:rsidR="007A0F99">
        <w:rPr>
          <w:rFonts w:eastAsia="Arial Unicode MS"/>
          <w:color w:val="000000"/>
          <w:sz w:val="22"/>
          <w:szCs w:val="22"/>
          <w:lang w:val="ru-RU"/>
        </w:rPr>
        <w:t>Результаты</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опроса</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свидетельствуют</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о</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значительном</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прогрессе</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достигнутом</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в</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большинстве</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стран</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входящих</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в</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СВА</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при</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существенном</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воздействии</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со</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стороны</w:t>
      </w:r>
      <w:r w:rsidR="007A0F99" w:rsidRPr="007A0F99">
        <w:rPr>
          <w:rFonts w:eastAsia="Arial Unicode MS"/>
          <w:color w:val="000000"/>
          <w:sz w:val="22"/>
          <w:szCs w:val="22"/>
          <w:lang w:val="ru-RU"/>
        </w:rPr>
        <w:t xml:space="preserve"> </w:t>
      </w:r>
      <w:r w:rsidR="007A0F99">
        <w:rPr>
          <w:rFonts w:eastAsia="Arial Unicode MS"/>
          <w:color w:val="000000"/>
          <w:sz w:val="22"/>
          <w:szCs w:val="22"/>
          <w:lang w:val="ru-RU"/>
        </w:rPr>
        <w:t xml:space="preserve">СВА </w:t>
      </w:r>
      <w:r w:rsidR="004C50E9">
        <w:rPr>
          <w:rFonts w:eastAsia="Arial Unicode MS"/>
          <w:color w:val="000000"/>
          <w:sz w:val="22"/>
          <w:szCs w:val="22"/>
          <w:lang w:val="ru-RU"/>
        </w:rPr>
        <w:t>и</w:t>
      </w:r>
      <w:r w:rsidR="00860D3F" w:rsidRPr="007A0F99">
        <w:rPr>
          <w:rFonts w:eastAsia="Arial Unicode MS"/>
          <w:color w:val="000000"/>
          <w:sz w:val="22"/>
          <w:szCs w:val="22"/>
          <w:lang w:val="ru-RU"/>
        </w:rPr>
        <w:t xml:space="preserve"> </w:t>
      </w:r>
      <w:r w:rsidR="004C50E9">
        <w:rPr>
          <w:rFonts w:eastAsia="Arial Unicode MS"/>
          <w:color w:val="000000"/>
          <w:sz w:val="22"/>
          <w:szCs w:val="22"/>
          <w:lang w:val="ru-RU"/>
        </w:rPr>
        <w:t>благодаря постоянной поддержке (с 2007 года)</w:t>
      </w:r>
      <w:r w:rsidR="00A930EB">
        <w:rPr>
          <w:rFonts w:eastAsia="Arial Unicode MS"/>
          <w:color w:val="000000"/>
          <w:sz w:val="22"/>
          <w:szCs w:val="22"/>
          <w:lang w:val="ru-RU"/>
        </w:rPr>
        <w:t xml:space="preserve">, оказываемой в </w:t>
      </w:r>
      <w:r w:rsidR="004C50E9">
        <w:rPr>
          <w:rFonts w:eastAsia="Arial Unicode MS"/>
          <w:color w:val="000000"/>
          <w:sz w:val="22"/>
          <w:szCs w:val="22"/>
          <w:lang w:val="ru-RU"/>
        </w:rPr>
        <w:t>создани</w:t>
      </w:r>
      <w:r w:rsidR="00A930EB">
        <w:rPr>
          <w:rFonts w:eastAsia="Arial Unicode MS"/>
          <w:color w:val="000000"/>
          <w:sz w:val="22"/>
          <w:szCs w:val="22"/>
          <w:lang w:val="ru-RU"/>
        </w:rPr>
        <w:t>и</w:t>
      </w:r>
      <w:r w:rsidR="004C50E9">
        <w:rPr>
          <w:rFonts w:eastAsia="Arial Unicode MS"/>
          <w:color w:val="000000"/>
          <w:sz w:val="22"/>
          <w:szCs w:val="22"/>
          <w:lang w:val="ru-RU"/>
        </w:rPr>
        <w:t xml:space="preserve"> новых функций внутреннего аудита и </w:t>
      </w:r>
      <w:r w:rsidR="00A930EB">
        <w:rPr>
          <w:rFonts w:eastAsia="Arial Unicode MS"/>
          <w:color w:val="000000"/>
          <w:sz w:val="22"/>
          <w:szCs w:val="22"/>
          <w:lang w:val="ru-RU"/>
        </w:rPr>
        <w:t xml:space="preserve">внедрении </w:t>
      </w:r>
      <w:r w:rsidR="004C50E9">
        <w:rPr>
          <w:rFonts w:eastAsia="Arial Unicode MS"/>
          <w:color w:val="000000"/>
          <w:sz w:val="22"/>
          <w:szCs w:val="22"/>
          <w:lang w:val="ru-RU"/>
        </w:rPr>
        <w:t>соответствующей политики</w:t>
      </w:r>
      <w:r w:rsidR="00860D3F" w:rsidRPr="007A0F99">
        <w:rPr>
          <w:rFonts w:eastAsia="Arial Unicode MS"/>
          <w:color w:val="000000"/>
          <w:sz w:val="22"/>
          <w:szCs w:val="22"/>
          <w:lang w:val="ru-RU"/>
        </w:rPr>
        <w:t xml:space="preserve">, </w:t>
      </w:r>
      <w:r w:rsidR="004C50E9">
        <w:rPr>
          <w:rFonts w:eastAsia="Arial Unicode MS"/>
          <w:color w:val="000000"/>
          <w:sz w:val="22"/>
          <w:szCs w:val="22"/>
          <w:lang w:val="ru-RU"/>
        </w:rPr>
        <w:t>формировани</w:t>
      </w:r>
      <w:r w:rsidR="00A930EB">
        <w:rPr>
          <w:rFonts w:eastAsia="Arial Unicode MS"/>
          <w:color w:val="000000"/>
          <w:sz w:val="22"/>
          <w:szCs w:val="22"/>
          <w:lang w:val="ru-RU"/>
        </w:rPr>
        <w:t>и и укреплении</w:t>
      </w:r>
      <w:r w:rsidR="004C50E9">
        <w:rPr>
          <w:rFonts w:eastAsia="Arial Unicode MS"/>
          <w:color w:val="000000"/>
          <w:sz w:val="22"/>
          <w:szCs w:val="22"/>
          <w:lang w:val="ru-RU"/>
        </w:rPr>
        <w:t xml:space="preserve"> нормативно-правовой и </w:t>
      </w:r>
      <w:r w:rsidR="00A930EB">
        <w:rPr>
          <w:rFonts w:eastAsia="Arial Unicode MS"/>
          <w:color w:val="000000"/>
          <w:sz w:val="22"/>
          <w:szCs w:val="22"/>
          <w:lang w:val="ru-RU"/>
        </w:rPr>
        <w:t xml:space="preserve">методической </w:t>
      </w:r>
      <w:r w:rsidR="004C50E9">
        <w:rPr>
          <w:rFonts w:eastAsia="Arial Unicode MS"/>
          <w:color w:val="000000"/>
          <w:sz w:val="22"/>
          <w:szCs w:val="22"/>
          <w:lang w:val="ru-RU"/>
        </w:rPr>
        <w:t xml:space="preserve">базы </w:t>
      </w:r>
      <w:r w:rsidR="00A930EB">
        <w:rPr>
          <w:rFonts w:eastAsia="Arial Unicode MS"/>
          <w:color w:val="000000"/>
          <w:sz w:val="22"/>
          <w:szCs w:val="22"/>
          <w:lang w:val="ru-RU"/>
        </w:rPr>
        <w:t xml:space="preserve">в сфере внутреннего аудита в </w:t>
      </w:r>
      <w:r w:rsidR="00983747">
        <w:rPr>
          <w:rFonts w:eastAsia="Arial Unicode MS"/>
          <w:color w:val="000000"/>
          <w:sz w:val="22"/>
          <w:szCs w:val="22"/>
          <w:lang w:val="ru-RU"/>
        </w:rPr>
        <w:t>странах</w:t>
      </w:r>
      <w:r w:rsidR="004C50E9">
        <w:rPr>
          <w:rFonts w:eastAsia="Arial Unicode MS"/>
          <w:color w:val="000000"/>
          <w:sz w:val="22"/>
          <w:szCs w:val="22"/>
          <w:lang w:val="ru-RU"/>
        </w:rPr>
        <w:t>-членах</w:t>
      </w:r>
      <w:r w:rsidR="00860D3F" w:rsidRPr="007A0F99">
        <w:rPr>
          <w:rFonts w:eastAsia="Arial Unicode MS"/>
          <w:color w:val="000000"/>
          <w:sz w:val="22"/>
          <w:szCs w:val="22"/>
          <w:lang w:val="ru-RU"/>
        </w:rPr>
        <w:t>.</w:t>
      </w:r>
    </w:p>
    <w:p w14:paraId="76C184E4" w14:textId="77777777" w:rsidR="00860D3F" w:rsidRPr="007A0F99" w:rsidRDefault="00860D3F" w:rsidP="00860D3F">
      <w:pPr>
        <w:jc w:val="both"/>
        <w:rPr>
          <w:rFonts w:eastAsia="Arial Unicode MS"/>
          <w:color w:val="000000"/>
          <w:sz w:val="22"/>
          <w:szCs w:val="22"/>
          <w:lang w:val="ru-RU"/>
        </w:rPr>
      </w:pPr>
    </w:p>
    <w:p w14:paraId="79140660" w14:textId="77777777" w:rsidR="00860D3F" w:rsidRPr="0075056B" w:rsidRDefault="00860D3F" w:rsidP="00860D3F">
      <w:pPr>
        <w:jc w:val="both"/>
        <w:rPr>
          <w:rFonts w:eastAsia="Arial Unicode MS"/>
          <w:color w:val="000000"/>
          <w:lang w:val="en-GB"/>
        </w:rPr>
      </w:pPr>
      <w:r>
        <w:rPr>
          <w:noProof/>
        </w:rPr>
        <w:lastRenderedPageBreak/>
        <w:drawing>
          <wp:inline distT="0" distB="0" distL="0" distR="0" wp14:anchorId="32B439F0" wp14:editId="471F76D1">
            <wp:extent cx="5943600" cy="2714625"/>
            <wp:effectExtent l="0" t="0" r="0" b="9525"/>
            <wp:docPr id="70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8"/>
                    <a:srcRect b="-61"/>
                    <a:stretch>
                      <a:fillRect/>
                    </a:stretch>
                  </pic:blipFill>
                  <pic:spPr bwMode="auto">
                    <a:xfrm>
                      <a:off x="0" y="0"/>
                      <a:ext cx="5946803" cy="2716088"/>
                    </a:xfrm>
                    <a:prstGeom prst="rect">
                      <a:avLst/>
                    </a:prstGeom>
                    <a:noFill/>
                    <a:ln w="9525">
                      <a:noFill/>
                      <a:miter lim="800000"/>
                      <a:headEnd/>
                      <a:tailEnd/>
                    </a:ln>
                  </pic:spPr>
                </pic:pic>
              </a:graphicData>
            </a:graphic>
          </wp:inline>
        </w:drawing>
      </w:r>
    </w:p>
    <w:p w14:paraId="10459248" w14:textId="77777777" w:rsidR="00860D3F" w:rsidRDefault="00860D3F" w:rsidP="00860D3F">
      <w:pPr>
        <w:tabs>
          <w:tab w:val="left" w:pos="90"/>
        </w:tabs>
        <w:spacing w:before="240"/>
        <w:jc w:val="both"/>
        <w:rPr>
          <w:b/>
        </w:rPr>
      </w:pPr>
      <w:r>
        <w:rPr>
          <w:noProof/>
        </w:rPr>
        <w:drawing>
          <wp:inline distT="0" distB="0" distL="0" distR="0" wp14:anchorId="1D1E0678" wp14:editId="23EAFB91">
            <wp:extent cx="5915025" cy="2400300"/>
            <wp:effectExtent l="0" t="0" r="9525" b="0"/>
            <wp:docPr id="709"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9"/>
                    <a:srcRect/>
                    <a:stretch>
                      <a:fillRect/>
                    </a:stretch>
                  </pic:blipFill>
                  <pic:spPr bwMode="auto">
                    <a:xfrm>
                      <a:off x="0" y="0"/>
                      <a:ext cx="5915025" cy="2400300"/>
                    </a:xfrm>
                    <a:prstGeom prst="rect">
                      <a:avLst/>
                    </a:prstGeom>
                    <a:noFill/>
                    <a:ln w="9525">
                      <a:noFill/>
                      <a:miter lim="800000"/>
                      <a:headEnd/>
                      <a:tailEnd/>
                    </a:ln>
                  </pic:spPr>
                </pic:pic>
              </a:graphicData>
            </a:graphic>
          </wp:inline>
        </w:drawing>
      </w:r>
    </w:p>
    <w:p w14:paraId="58097BF1" w14:textId="77777777" w:rsidR="00860D3F" w:rsidRDefault="00860D3F" w:rsidP="00495A52">
      <w:pPr>
        <w:pStyle w:val="ListParagraph"/>
        <w:ind w:left="0"/>
        <w:rPr>
          <w:rFonts w:ascii="Times New Roman" w:hAnsi="Times New Roman" w:cs="Times New Roman"/>
        </w:rPr>
      </w:pPr>
    </w:p>
    <w:p w14:paraId="7EE4B7B2" w14:textId="71FED41F" w:rsidR="00860D3F" w:rsidRDefault="000B62DC" w:rsidP="00495A52">
      <w:pPr>
        <w:pStyle w:val="ListParagraph"/>
        <w:ind w:left="0"/>
        <w:rPr>
          <w:rFonts w:ascii="Times New Roman" w:hAnsi="Times New Roman" w:cs="Times New Roman"/>
          <w:lang w:val="ru-RU"/>
        </w:rPr>
      </w:pPr>
      <w:r w:rsidRPr="005D26C6">
        <w:rPr>
          <w:rFonts w:ascii="Times New Roman" w:hAnsi="Times New Roman" w:cs="Times New Roman"/>
          <w:color w:val="FF0000"/>
          <w:lang w:val="ru-RU"/>
        </w:rPr>
        <w:t>Верхний график</w:t>
      </w:r>
      <w:r>
        <w:rPr>
          <w:rFonts w:ascii="Times New Roman" w:hAnsi="Times New Roman" w:cs="Times New Roman"/>
          <w:lang w:val="ru-RU"/>
        </w:rPr>
        <w:t>: Албания, Армения, Беларусь, Федерация Б</w:t>
      </w:r>
      <w:r w:rsidR="00F453BF">
        <w:rPr>
          <w:rFonts w:ascii="Times New Roman" w:hAnsi="Times New Roman" w:cs="Times New Roman"/>
          <w:lang w:val="ru-RU"/>
        </w:rPr>
        <w:t>иГ</w:t>
      </w:r>
      <w:r>
        <w:rPr>
          <w:rFonts w:ascii="Times New Roman" w:hAnsi="Times New Roman" w:cs="Times New Roman"/>
          <w:lang w:val="ru-RU"/>
        </w:rPr>
        <w:t xml:space="preserve">, </w:t>
      </w:r>
      <w:r w:rsidR="00AC4153">
        <w:rPr>
          <w:rFonts w:ascii="Times New Roman" w:hAnsi="Times New Roman" w:cs="Times New Roman"/>
          <w:lang w:val="ru-RU"/>
        </w:rPr>
        <w:t>г</w:t>
      </w:r>
      <w:r w:rsidR="00F453BF">
        <w:rPr>
          <w:rFonts w:ascii="Times New Roman" w:hAnsi="Times New Roman" w:cs="Times New Roman"/>
          <w:lang w:val="ru-RU"/>
        </w:rPr>
        <w:t xml:space="preserve">осударство </w:t>
      </w:r>
      <w:r>
        <w:rPr>
          <w:rFonts w:ascii="Times New Roman" w:hAnsi="Times New Roman" w:cs="Times New Roman"/>
          <w:lang w:val="ru-RU"/>
        </w:rPr>
        <w:t>БиГ, Болгария, Хорватия, Грузия, Венгрия, Казахстан, Кыргызская Республика, Молдова, Черногория, Румыния, Россия, Сербия, Таджикистан, Украина, Узбекистан</w:t>
      </w:r>
    </w:p>
    <w:p w14:paraId="6C092069" w14:textId="77777777" w:rsidR="000B62DC" w:rsidRDefault="000B62DC" w:rsidP="00495A52">
      <w:pPr>
        <w:pStyle w:val="ListParagraph"/>
        <w:ind w:left="0"/>
        <w:rPr>
          <w:rFonts w:ascii="Times New Roman" w:hAnsi="Times New Roman" w:cs="Times New Roman"/>
          <w:lang w:val="ru-RU"/>
        </w:rPr>
      </w:pPr>
    </w:p>
    <w:p w14:paraId="2653EA11" w14:textId="35D15A7F" w:rsidR="000B62DC" w:rsidRDefault="000B62DC" w:rsidP="00495A52">
      <w:pPr>
        <w:pStyle w:val="ListParagraph"/>
        <w:ind w:left="0"/>
        <w:rPr>
          <w:rFonts w:ascii="Times New Roman" w:hAnsi="Times New Roman" w:cs="Times New Roman"/>
          <w:lang w:val="ru-RU"/>
        </w:rPr>
      </w:pPr>
      <w:r w:rsidRPr="005D26C6">
        <w:rPr>
          <w:rFonts w:ascii="Times New Roman" w:hAnsi="Times New Roman" w:cs="Times New Roman"/>
          <w:color w:val="FF0000"/>
          <w:lang w:val="ru-RU"/>
        </w:rPr>
        <w:t>Нижний график</w:t>
      </w:r>
      <w:r>
        <w:rPr>
          <w:rFonts w:ascii="Times New Roman" w:hAnsi="Times New Roman" w:cs="Times New Roman"/>
          <w:lang w:val="ru-RU"/>
        </w:rPr>
        <w:t xml:space="preserve">: </w:t>
      </w:r>
      <w:r w:rsidR="005D26C6">
        <w:rPr>
          <w:rFonts w:ascii="Times New Roman" w:hAnsi="Times New Roman" w:cs="Times New Roman"/>
          <w:lang w:val="ru-RU"/>
        </w:rPr>
        <w:t xml:space="preserve">Стратегии/концепция ВА; Законы и нормативные акты </w:t>
      </w:r>
      <w:r w:rsidR="000F5A31">
        <w:rPr>
          <w:rFonts w:ascii="Times New Roman" w:hAnsi="Times New Roman" w:cs="Times New Roman"/>
          <w:lang w:val="ru-RU"/>
        </w:rPr>
        <w:t>в сфере</w:t>
      </w:r>
      <w:r w:rsidR="005D26C6">
        <w:rPr>
          <w:rFonts w:ascii="Times New Roman" w:hAnsi="Times New Roman" w:cs="Times New Roman"/>
          <w:lang w:val="ru-RU"/>
        </w:rPr>
        <w:t xml:space="preserve"> ВА; Руководство по ВА (стандарты); Руководство/наставление по обучению в сфере ВА; Система сертификации в области ВА; Методология по обеспечению качества ВА; Применение системы по обеспечению качества ВА; Методология оценки рисков;</w:t>
      </w:r>
      <w:r w:rsidR="0074609B">
        <w:rPr>
          <w:rFonts w:ascii="Times New Roman" w:hAnsi="Times New Roman" w:cs="Times New Roman"/>
          <w:lang w:val="ru-RU"/>
        </w:rPr>
        <w:t xml:space="preserve"> Применение системы оценки рисков;</w:t>
      </w:r>
      <w:r w:rsidR="005D26C6">
        <w:rPr>
          <w:rFonts w:ascii="Times New Roman" w:hAnsi="Times New Roman" w:cs="Times New Roman"/>
          <w:lang w:val="ru-RU"/>
        </w:rPr>
        <w:t xml:space="preserve"> Персонал центрального подразделения по гармонизации ВА; Внутренние аудиторы в государственном секторе; Сертифицированные аудиторы; Подразделени</w:t>
      </w:r>
      <w:r w:rsidR="000F5A31">
        <w:rPr>
          <w:rFonts w:ascii="Times New Roman" w:hAnsi="Times New Roman" w:cs="Times New Roman"/>
          <w:lang w:val="ru-RU"/>
        </w:rPr>
        <w:t>е(</w:t>
      </w:r>
      <w:r w:rsidR="005D26C6">
        <w:rPr>
          <w:rFonts w:ascii="Times New Roman" w:hAnsi="Times New Roman" w:cs="Times New Roman"/>
          <w:lang w:val="ru-RU"/>
        </w:rPr>
        <w:t>я</w:t>
      </w:r>
      <w:r w:rsidR="000F5A31">
        <w:rPr>
          <w:rFonts w:ascii="Times New Roman" w:hAnsi="Times New Roman" w:cs="Times New Roman"/>
          <w:lang w:val="ru-RU"/>
        </w:rPr>
        <w:t>)</w:t>
      </w:r>
      <w:r w:rsidR="005D26C6">
        <w:rPr>
          <w:rFonts w:ascii="Times New Roman" w:hAnsi="Times New Roman" w:cs="Times New Roman"/>
          <w:lang w:val="ru-RU"/>
        </w:rPr>
        <w:t xml:space="preserve"> ВА в государственном секторе </w:t>
      </w:r>
    </w:p>
    <w:p w14:paraId="4DB4BAFA" w14:textId="77777777" w:rsidR="000B62DC" w:rsidRDefault="000B62DC" w:rsidP="00495A52">
      <w:pPr>
        <w:pStyle w:val="ListParagraph"/>
        <w:ind w:left="0"/>
        <w:rPr>
          <w:rFonts w:ascii="Times New Roman" w:hAnsi="Times New Roman" w:cs="Times New Roman"/>
          <w:lang w:val="ru-RU"/>
        </w:rPr>
      </w:pPr>
    </w:p>
    <w:p w14:paraId="2975DCD1" w14:textId="77777777" w:rsidR="000B62DC" w:rsidRDefault="000B62DC" w:rsidP="00495A52">
      <w:pPr>
        <w:pStyle w:val="ListParagraph"/>
        <w:ind w:left="0"/>
        <w:rPr>
          <w:rFonts w:ascii="Times New Roman" w:hAnsi="Times New Roman" w:cs="Times New Roman"/>
          <w:lang w:val="ru-RU"/>
        </w:rPr>
      </w:pPr>
    </w:p>
    <w:p w14:paraId="29A50928" w14:textId="77777777" w:rsidR="000B62DC" w:rsidRDefault="000B62DC" w:rsidP="00495A52">
      <w:pPr>
        <w:pStyle w:val="ListParagraph"/>
        <w:ind w:left="0"/>
        <w:rPr>
          <w:rFonts w:ascii="Times New Roman" w:hAnsi="Times New Roman" w:cs="Times New Roman"/>
          <w:lang w:val="ru-RU"/>
        </w:rPr>
      </w:pPr>
    </w:p>
    <w:p w14:paraId="3B5D0518" w14:textId="77777777" w:rsidR="000B62DC" w:rsidRDefault="000B62DC" w:rsidP="00495A52">
      <w:pPr>
        <w:pStyle w:val="ListParagraph"/>
        <w:ind w:left="0"/>
        <w:rPr>
          <w:rFonts w:ascii="Times New Roman" w:hAnsi="Times New Roman" w:cs="Times New Roman"/>
          <w:lang w:val="ru-RU"/>
        </w:rPr>
      </w:pPr>
    </w:p>
    <w:p w14:paraId="27681E21" w14:textId="41BBE6D0" w:rsidR="00495A52" w:rsidRPr="003C1D0A" w:rsidRDefault="003C1D0A" w:rsidP="00B02691">
      <w:pPr>
        <w:pStyle w:val="ListParagraph"/>
        <w:numPr>
          <w:ilvl w:val="1"/>
          <w:numId w:val="64"/>
        </w:numPr>
        <w:spacing w:before="240"/>
        <w:ind w:left="0" w:firstLine="0"/>
        <w:jc w:val="both"/>
        <w:rPr>
          <w:rFonts w:asciiTheme="majorHAnsi" w:hAnsiTheme="majorHAnsi"/>
          <w:b/>
          <w:color w:val="31849B" w:themeColor="accent5" w:themeShade="BF"/>
          <w:sz w:val="28"/>
          <w:szCs w:val="28"/>
          <w:lang w:val="ru-RU"/>
        </w:rPr>
      </w:pPr>
      <w:r w:rsidRPr="00166A21">
        <w:rPr>
          <w:rFonts w:asciiTheme="majorHAnsi" w:hAnsiTheme="majorHAnsi"/>
          <w:b/>
          <w:smallCaps/>
          <w:color w:val="31849B" w:themeColor="accent5" w:themeShade="BF"/>
          <w:sz w:val="28"/>
          <w:szCs w:val="28"/>
          <w:u w:val="single"/>
          <w:lang w:val="ru-RU"/>
        </w:rPr>
        <w:lastRenderedPageBreak/>
        <w:t>Конечный результат</w:t>
      </w:r>
      <w:r w:rsidRPr="003C1D0A">
        <w:rPr>
          <w:rFonts w:asciiTheme="majorHAnsi" w:hAnsiTheme="majorHAnsi"/>
          <w:b/>
          <w:color w:val="31849B" w:themeColor="accent5" w:themeShade="BF"/>
          <w:sz w:val="28"/>
          <w:szCs w:val="28"/>
          <w:lang w:val="ru-RU"/>
        </w:rPr>
        <w:t>: ф</w:t>
      </w:r>
      <w:r w:rsidRPr="003C1D0A">
        <w:rPr>
          <w:rFonts w:asciiTheme="majorHAnsi" w:hAnsiTheme="majorHAnsi" w:cs="Times New Roman"/>
          <w:b/>
          <w:color w:val="31849B" w:themeColor="accent5" w:themeShade="BF"/>
          <w:sz w:val="28"/>
          <w:szCs w:val="28"/>
          <w:lang w:val="ru-RU"/>
        </w:rPr>
        <w:t xml:space="preserve">ормирование устойчивой профессиональной платформы в сфере управления государственными финансами, в рамках которой осуществляется </w:t>
      </w:r>
      <w:r w:rsidRPr="003C1D0A">
        <w:rPr>
          <w:rFonts w:asciiTheme="majorHAnsi" w:hAnsiTheme="majorHAnsi"/>
          <w:b/>
          <w:color w:val="31849B" w:themeColor="accent5" w:themeShade="BF"/>
          <w:sz w:val="28"/>
          <w:szCs w:val="28"/>
          <w:lang w:val="ru-RU"/>
        </w:rPr>
        <w:t>сетевое взаимодействие</w:t>
      </w:r>
      <w:r w:rsidRPr="003C1D0A">
        <w:rPr>
          <w:rFonts w:asciiTheme="majorHAnsi" w:hAnsiTheme="majorHAnsi" w:cs="Times New Roman"/>
          <w:b/>
          <w:color w:val="31849B" w:themeColor="accent5" w:themeShade="BF"/>
          <w:sz w:val="28"/>
          <w:szCs w:val="28"/>
          <w:lang w:val="ru-RU"/>
        </w:rPr>
        <w:t xml:space="preserve"> между индивидуальными членами сообщества в целях повышения их потенциала и обеспечения возможности обмена полученными знаниями, а также проведения сравнительного анализа между странами</w:t>
      </w:r>
      <w:r w:rsidR="004F4BF4">
        <w:rPr>
          <w:rFonts w:asciiTheme="majorHAnsi" w:hAnsiTheme="majorHAnsi" w:cs="Times New Roman"/>
          <w:b/>
          <w:color w:val="31849B" w:themeColor="accent5" w:themeShade="BF"/>
          <w:sz w:val="28"/>
          <w:szCs w:val="28"/>
          <w:lang w:val="ru-RU"/>
        </w:rPr>
        <w:t>.</w:t>
      </w:r>
      <w:r w:rsidR="00495A52" w:rsidRPr="003C1D0A">
        <w:rPr>
          <w:b/>
          <w:vertAlign w:val="superscript"/>
        </w:rPr>
        <w:footnoteReference w:id="11"/>
      </w:r>
    </w:p>
    <w:p w14:paraId="60589235" w14:textId="77777777" w:rsidR="00495A52" w:rsidRPr="007013EA" w:rsidRDefault="00495A52" w:rsidP="00495A52">
      <w:pPr>
        <w:pStyle w:val="ListParagraph"/>
        <w:spacing w:after="360"/>
        <w:ind w:left="0"/>
        <w:jc w:val="both"/>
        <w:rPr>
          <w:rFonts w:cs="Times New Roman"/>
          <w:b/>
          <w:color w:val="31849B" w:themeColor="accent5" w:themeShade="BF"/>
          <w:sz w:val="18"/>
          <w:szCs w:val="18"/>
          <w:lang w:val="ru-RU"/>
        </w:rPr>
      </w:pPr>
    </w:p>
    <w:p w14:paraId="40EDDA43" w14:textId="77777777" w:rsidR="00495A52" w:rsidRPr="007013EA" w:rsidRDefault="00495A52" w:rsidP="00B02691">
      <w:pPr>
        <w:pStyle w:val="ListParagraph"/>
        <w:numPr>
          <w:ilvl w:val="1"/>
          <w:numId w:val="52"/>
        </w:numPr>
        <w:tabs>
          <w:tab w:val="left" w:pos="90"/>
        </w:tabs>
        <w:spacing w:before="120"/>
        <w:jc w:val="both"/>
        <w:rPr>
          <w:rFonts w:ascii="Times New Roman" w:hAnsi="Times New Roman" w:cs="Times New Roman"/>
          <w:b/>
          <w:vanish/>
          <w:lang w:val="ru-RU"/>
        </w:rPr>
      </w:pPr>
    </w:p>
    <w:p w14:paraId="7FDB2277" w14:textId="77777777" w:rsidR="00495A52" w:rsidRPr="007013EA" w:rsidRDefault="00495A52" w:rsidP="00B02691">
      <w:pPr>
        <w:pStyle w:val="ListParagraph"/>
        <w:numPr>
          <w:ilvl w:val="1"/>
          <w:numId w:val="52"/>
        </w:numPr>
        <w:tabs>
          <w:tab w:val="left" w:pos="90"/>
        </w:tabs>
        <w:spacing w:before="120"/>
        <w:jc w:val="both"/>
        <w:rPr>
          <w:rFonts w:ascii="Times New Roman" w:hAnsi="Times New Roman" w:cs="Times New Roman"/>
          <w:b/>
          <w:vanish/>
          <w:lang w:val="ru-RU"/>
        </w:rPr>
      </w:pPr>
    </w:p>
    <w:p w14:paraId="14C61F2D" w14:textId="02FA5BF3" w:rsidR="00495A52" w:rsidRPr="00D70E99" w:rsidRDefault="00445F9F" w:rsidP="00495A52">
      <w:pPr>
        <w:tabs>
          <w:tab w:val="left" w:pos="90"/>
        </w:tabs>
        <w:spacing w:before="120"/>
        <w:jc w:val="both"/>
        <w:rPr>
          <w:b/>
          <w:i/>
          <w:lang w:val="ru-RU"/>
        </w:rPr>
      </w:pPr>
      <w:r>
        <w:rPr>
          <w:b/>
          <w:i/>
          <w:lang w:val="ru-RU"/>
        </w:rPr>
        <w:t>Ощутимый</w:t>
      </w:r>
      <w:r w:rsidRPr="00445F9F">
        <w:rPr>
          <w:b/>
          <w:i/>
          <w:lang w:val="ru-RU"/>
        </w:rPr>
        <w:t xml:space="preserve"> </w:t>
      </w:r>
      <w:r>
        <w:rPr>
          <w:b/>
          <w:i/>
          <w:lang w:val="ru-RU"/>
        </w:rPr>
        <w:t>прогресс</w:t>
      </w:r>
      <w:r w:rsidRPr="00445F9F">
        <w:rPr>
          <w:b/>
          <w:i/>
          <w:lang w:val="ru-RU"/>
        </w:rPr>
        <w:t xml:space="preserve"> </w:t>
      </w:r>
      <w:r>
        <w:rPr>
          <w:b/>
          <w:i/>
          <w:lang w:val="ru-RU"/>
        </w:rPr>
        <w:t>отмечается</w:t>
      </w:r>
      <w:r w:rsidRPr="00445F9F">
        <w:rPr>
          <w:b/>
          <w:i/>
          <w:lang w:val="ru-RU"/>
        </w:rPr>
        <w:t xml:space="preserve"> </w:t>
      </w:r>
      <w:r>
        <w:rPr>
          <w:b/>
          <w:i/>
          <w:lang w:val="ru-RU"/>
        </w:rPr>
        <w:t>на</w:t>
      </w:r>
      <w:r w:rsidRPr="00445F9F">
        <w:rPr>
          <w:b/>
          <w:i/>
          <w:lang w:val="ru-RU"/>
        </w:rPr>
        <w:t xml:space="preserve"> </w:t>
      </w:r>
      <w:r>
        <w:rPr>
          <w:b/>
          <w:i/>
          <w:lang w:val="ru-RU"/>
        </w:rPr>
        <w:t>уровне</w:t>
      </w:r>
      <w:r w:rsidRPr="00445F9F">
        <w:rPr>
          <w:b/>
          <w:i/>
          <w:lang w:val="ru-RU"/>
        </w:rPr>
        <w:t xml:space="preserve"> </w:t>
      </w:r>
      <w:r>
        <w:rPr>
          <w:b/>
          <w:i/>
          <w:lang w:val="ru-RU"/>
        </w:rPr>
        <w:t>результатов</w:t>
      </w:r>
      <w:r w:rsidRPr="00445F9F">
        <w:rPr>
          <w:b/>
          <w:i/>
          <w:lang w:val="ru-RU"/>
        </w:rPr>
        <w:t xml:space="preserve"> </w:t>
      </w:r>
      <w:r>
        <w:rPr>
          <w:b/>
          <w:i/>
          <w:lang w:val="ru-RU"/>
        </w:rPr>
        <w:t>Стратегии</w:t>
      </w:r>
      <w:r w:rsidRPr="00445F9F">
        <w:rPr>
          <w:b/>
          <w:i/>
          <w:lang w:val="ru-RU"/>
        </w:rPr>
        <w:t xml:space="preserve">, </w:t>
      </w:r>
      <w:r>
        <w:rPr>
          <w:b/>
          <w:i/>
          <w:lang w:val="ru-RU"/>
        </w:rPr>
        <w:t>подтверждаемый</w:t>
      </w:r>
      <w:r w:rsidRPr="00445F9F">
        <w:rPr>
          <w:b/>
          <w:i/>
          <w:lang w:val="ru-RU"/>
        </w:rPr>
        <w:t xml:space="preserve"> </w:t>
      </w:r>
      <w:r>
        <w:rPr>
          <w:b/>
          <w:i/>
          <w:lang w:val="ru-RU"/>
        </w:rPr>
        <w:t>убедительными</w:t>
      </w:r>
      <w:r w:rsidRPr="00445F9F">
        <w:rPr>
          <w:b/>
          <w:i/>
          <w:lang w:val="ru-RU"/>
        </w:rPr>
        <w:t xml:space="preserve"> </w:t>
      </w:r>
      <w:r>
        <w:rPr>
          <w:b/>
          <w:i/>
          <w:lang w:val="ru-RU"/>
        </w:rPr>
        <w:t>доказательствами</w:t>
      </w:r>
      <w:r w:rsidRPr="00445F9F">
        <w:rPr>
          <w:b/>
          <w:i/>
          <w:lang w:val="ru-RU"/>
        </w:rPr>
        <w:t xml:space="preserve"> </w:t>
      </w:r>
      <w:r>
        <w:rPr>
          <w:b/>
          <w:i/>
          <w:lang w:val="ru-RU"/>
        </w:rPr>
        <w:t>использования</w:t>
      </w:r>
      <w:r w:rsidRPr="00445F9F">
        <w:rPr>
          <w:b/>
          <w:i/>
          <w:lang w:val="ru-RU"/>
        </w:rPr>
        <w:t xml:space="preserve"> </w:t>
      </w:r>
      <w:r>
        <w:rPr>
          <w:b/>
          <w:i/>
          <w:lang w:val="ru-RU"/>
        </w:rPr>
        <w:t>новых</w:t>
      </w:r>
      <w:r w:rsidRPr="00445F9F">
        <w:rPr>
          <w:b/>
          <w:i/>
          <w:lang w:val="ru-RU"/>
        </w:rPr>
        <w:t xml:space="preserve"> </w:t>
      </w:r>
      <w:r>
        <w:rPr>
          <w:b/>
          <w:i/>
          <w:lang w:val="ru-RU"/>
        </w:rPr>
        <w:t>и</w:t>
      </w:r>
      <w:r w:rsidRPr="00445F9F">
        <w:rPr>
          <w:b/>
          <w:i/>
          <w:lang w:val="ru-RU"/>
        </w:rPr>
        <w:t xml:space="preserve"> </w:t>
      </w:r>
      <w:r>
        <w:rPr>
          <w:b/>
          <w:i/>
          <w:lang w:val="ru-RU"/>
        </w:rPr>
        <w:t>улучшенных</w:t>
      </w:r>
      <w:r w:rsidRPr="00445F9F">
        <w:rPr>
          <w:b/>
          <w:i/>
          <w:lang w:val="ru-RU"/>
        </w:rPr>
        <w:t xml:space="preserve"> </w:t>
      </w:r>
      <w:r>
        <w:rPr>
          <w:b/>
          <w:i/>
          <w:lang w:val="ru-RU"/>
        </w:rPr>
        <w:t>знаний</w:t>
      </w:r>
      <w:r w:rsidRPr="00445F9F">
        <w:rPr>
          <w:b/>
          <w:i/>
          <w:lang w:val="ru-RU"/>
        </w:rPr>
        <w:t xml:space="preserve"> </w:t>
      </w:r>
      <w:r>
        <w:rPr>
          <w:b/>
          <w:i/>
          <w:lang w:val="ru-RU"/>
        </w:rPr>
        <w:t>в</w:t>
      </w:r>
      <w:r w:rsidRPr="00445F9F">
        <w:rPr>
          <w:b/>
          <w:i/>
          <w:lang w:val="ru-RU"/>
        </w:rPr>
        <w:t xml:space="preserve"> </w:t>
      </w:r>
      <w:r>
        <w:rPr>
          <w:b/>
          <w:i/>
          <w:lang w:val="ru-RU"/>
        </w:rPr>
        <w:t>практике</w:t>
      </w:r>
      <w:r w:rsidRPr="00445F9F">
        <w:rPr>
          <w:b/>
          <w:i/>
          <w:lang w:val="ru-RU"/>
        </w:rPr>
        <w:t xml:space="preserve"> </w:t>
      </w:r>
      <w:r>
        <w:rPr>
          <w:b/>
          <w:i/>
          <w:lang w:val="ru-RU"/>
        </w:rPr>
        <w:t>УГФ</w:t>
      </w:r>
      <w:r w:rsidR="00495A52" w:rsidRPr="000434F0">
        <w:rPr>
          <w:b/>
          <w:i/>
          <w:vertAlign w:val="superscript"/>
        </w:rPr>
        <w:footnoteReference w:id="12"/>
      </w:r>
      <w:r>
        <w:rPr>
          <w:b/>
          <w:i/>
          <w:lang w:val="ru-RU"/>
        </w:rPr>
        <w:t xml:space="preserve"> и </w:t>
      </w:r>
      <w:r w:rsidR="005F0352">
        <w:rPr>
          <w:b/>
          <w:i/>
          <w:lang w:val="ru-RU"/>
        </w:rPr>
        <w:t xml:space="preserve">неуклонно растущим </w:t>
      </w:r>
      <w:r>
        <w:rPr>
          <w:b/>
          <w:i/>
          <w:lang w:val="ru-RU"/>
        </w:rPr>
        <w:t>уровн</w:t>
      </w:r>
      <w:r w:rsidR="005F0352">
        <w:rPr>
          <w:b/>
          <w:i/>
          <w:lang w:val="ru-RU"/>
        </w:rPr>
        <w:t>ем</w:t>
      </w:r>
      <w:r>
        <w:rPr>
          <w:b/>
          <w:i/>
          <w:lang w:val="ru-RU"/>
        </w:rPr>
        <w:t xml:space="preserve"> удовлетворенности </w:t>
      </w:r>
      <w:r w:rsidR="00991023">
        <w:rPr>
          <w:b/>
          <w:i/>
          <w:lang w:val="ru-RU"/>
        </w:rPr>
        <w:t>индивидуальных членов возможностями</w:t>
      </w:r>
      <w:r w:rsidR="00D70E99">
        <w:rPr>
          <w:b/>
          <w:i/>
          <w:lang w:val="ru-RU"/>
        </w:rPr>
        <w:t xml:space="preserve"> обмена знаниями и обучения</w:t>
      </w:r>
      <w:r w:rsidR="00495A52" w:rsidRPr="00445F9F">
        <w:rPr>
          <w:b/>
          <w:i/>
          <w:lang w:val="ru-RU"/>
        </w:rPr>
        <w:t xml:space="preserve">, </w:t>
      </w:r>
      <w:r w:rsidR="00D70E99">
        <w:rPr>
          <w:b/>
          <w:i/>
          <w:lang w:val="ru-RU"/>
        </w:rPr>
        <w:t>предоставляемыми сетью</w:t>
      </w:r>
      <w:r w:rsidR="00495A52" w:rsidRPr="00445F9F">
        <w:rPr>
          <w:b/>
          <w:i/>
          <w:lang w:val="ru-RU"/>
        </w:rPr>
        <w:t xml:space="preserve">. </w:t>
      </w:r>
      <w:r w:rsidR="0065579D">
        <w:rPr>
          <w:b/>
          <w:i/>
          <w:lang w:val="ru-RU"/>
        </w:rPr>
        <w:t>При</w:t>
      </w:r>
      <w:r w:rsidR="005F0352">
        <w:rPr>
          <w:b/>
          <w:i/>
          <w:lang w:val="ru-RU"/>
        </w:rPr>
        <w:t xml:space="preserve"> этом вызывает</w:t>
      </w:r>
      <w:r w:rsidR="005F0352" w:rsidRPr="00E36457">
        <w:rPr>
          <w:b/>
          <w:i/>
          <w:lang w:val="ru-RU"/>
        </w:rPr>
        <w:t xml:space="preserve"> </w:t>
      </w:r>
      <w:r w:rsidR="005F0352">
        <w:rPr>
          <w:b/>
          <w:i/>
          <w:lang w:val="ru-RU"/>
        </w:rPr>
        <w:t>беспокойство в</w:t>
      </w:r>
      <w:r w:rsidR="00AD02CB">
        <w:rPr>
          <w:b/>
          <w:i/>
          <w:lang w:val="ru-RU"/>
        </w:rPr>
        <w:t xml:space="preserve">опрос </w:t>
      </w:r>
      <w:r w:rsidR="005F0352">
        <w:rPr>
          <w:b/>
          <w:i/>
          <w:lang w:val="ru-RU"/>
        </w:rPr>
        <w:t xml:space="preserve">обеспечения </w:t>
      </w:r>
      <w:r w:rsidR="00AD02CB">
        <w:rPr>
          <w:b/>
          <w:i/>
          <w:lang w:val="ru-RU"/>
        </w:rPr>
        <w:t>у</w:t>
      </w:r>
      <w:r w:rsidR="00D70E99">
        <w:rPr>
          <w:b/>
          <w:i/>
          <w:lang w:val="ru-RU"/>
        </w:rPr>
        <w:t>стойчивост</w:t>
      </w:r>
      <w:r w:rsidR="00AD02CB">
        <w:rPr>
          <w:b/>
          <w:i/>
          <w:lang w:val="ru-RU"/>
        </w:rPr>
        <w:t>и</w:t>
      </w:r>
      <w:r w:rsidR="00D70E99" w:rsidRPr="00E36457">
        <w:rPr>
          <w:b/>
          <w:i/>
          <w:lang w:val="ru-RU"/>
        </w:rPr>
        <w:t xml:space="preserve"> </w:t>
      </w:r>
      <w:r w:rsidR="00D70E99">
        <w:rPr>
          <w:b/>
          <w:i/>
          <w:lang w:val="ru-RU"/>
        </w:rPr>
        <w:t>сети</w:t>
      </w:r>
      <w:r w:rsidR="00AD02CB">
        <w:rPr>
          <w:b/>
          <w:i/>
          <w:lang w:val="ru-RU"/>
        </w:rPr>
        <w:t xml:space="preserve"> за рамками </w:t>
      </w:r>
      <w:r w:rsidR="00D70E99">
        <w:rPr>
          <w:b/>
          <w:i/>
          <w:lang w:val="ru-RU"/>
        </w:rPr>
        <w:t>действия</w:t>
      </w:r>
      <w:r w:rsidR="00D70E99" w:rsidRPr="00E36457">
        <w:rPr>
          <w:b/>
          <w:i/>
          <w:lang w:val="ru-RU"/>
        </w:rPr>
        <w:t xml:space="preserve"> </w:t>
      </w:r>
      <w:r w:rsidR="00D70E99">
        <w:rPr>
          <w:b/>
          <w:i/>
          <w:lang w:val="ru-RU"/>
        </w:rPr>
        <w:t>Стратегии</w:t>
      </w:r>
      <w:r w:rsidR="00D70E99" w:rsidRPr="00E36457">
        <w:rPr>
          <w:b/>
          <w:i/>
          <w:lang w:val="ru-RU"/>
        </w:rPr>
        <w:t xml:space="preserve">. </w:t>
      </w:r>
      <w:r w:rsidR="00AD02CB">
        <w:rPr>
          <w:b/>
          <w:i/>
          <w:lang w:val="ru-RU"/>
        </w:rPr>
        <w:t>В этой связи в</w:t>
      </w:r>
      <w:r w:rsidR="00AD02CB" w:rsidRPr="00AD02CB">
        <w:rPr>
          <w:b/>
          <w:i/>
          <w:lang w:val="ru-RU"/>
        </w:rPr>
        <w:t xml:space="preserve"> последние годы реализации</w:t>
      </w:r>
      <w:r w:rsidR="00166A21">
        <w:rPr>
          <w:b/>
          <w:i/>
          <w:lang w:val="ru-RU"/>
        </w:rPr>
        <w:t xml:space="preserve"> Стратегии</w:t>
      </w:r>
      <w:r w:rsidR="00AD02CB" w:rsidRPr="00AD02CB">
        <w:rPr>
          <w:b/>
          <w:i/>
          <w:lang w:val="ru-RU"/>
        </w:rPr>
        <w:t xml:space="preserve"> </w:t>
      </w:r>
      <w:r w:rsidR="00AD02CB">
        <w:rPr>
          <w:b/>
          <w:i/>
          <w:lang w:val="ru-RU"/>
        </w:rPr>
        <w:t xml:space="preserve">необходимо будет определить подходы для снижения рисков по </w:t>
      </w:r>
      <w:r w:rsidR="00AD02CB" w:rsidRPr="00AD02CB">
        <w:rPr>
          <w:b/>
          <w:i/>
          <w:lang w:val="ru-RU"/>
        </w:rPr>
        <w:t>некоторым аспектам (</w:t>
      </w:r>
      <w:r w:rsidR="005F0352">
        <w:rPr>
          <w:b/>
          <w:i/>
          <w:lang w:val="ru-RU"/>
        </w:rPr>
        <w:t>качество продуктов и услуг</w:t>
      </w:r>
      <w:r w:rsidR="00AD02CB" w:rsidRPr="00AD02CB">
        <w:rPr>
          <w:b/>
          <w:i/>
          <w:lang w:val="ru-RU"/>
        </w:rPr>
        <w:t xml:space="preserve">, поддержка  со стороны Секретариата, </w:t>
      </w:r>
      <w:r w:rsidR="00166A21">
        <w:rPr>
          <w:b/>
          <w:i/>
          <w:lang w:val="ru-RU"/>
        </w:rPr>
        <w:t>обеспечение</w:t>
      </w:r>
      <w:r w:rsidR="00AD02CB" w:rsidRPr="00AD02CB">
        <w:rPr>
          <w:b/>
          <w:i/>
          <w:lang w:val="ru-RU"/>
        </w:rPr>
        <w:t xml:space="preserve"> финансирования). Партнеры-доноры настоятельно рекомендовали уделять больше внимания вопросам финансовой жизнеспособности и повышению информированности представителей высшего руководства и лиц, принимающих политические решения, относительно преимуществ участия в деятельности  </w:t>
      </w:r>
      <w:r w:rsidR="00AD02CB" w:rsidRPr="00AD02CB">
        <w:rPr>
          <w:b/>
          <w:i/>
        </w:rPr>
        <w:t>PEMPAL</w:t>
      </w:r>
      <w:r w:rsidR="00495A52" w:rsidRPr="00D70E99">
        <w:rPr>
          <w:b/>
          <w:i/>
          <w:lang w:val="ru-RU"/>
        </w:rPr>
        <w:t>.</w:t>
      </w:r>
    </w:p>
    <w:p w14:paraId="0FA6C337" w14:textId="0A856741" w:rsidR="00495A52" w:rsidRPr="00E945D0" w:rsidRDefault="00D70E99" w:rsidP="00495A52">
      <w:pPr>
        <w:tabs>
          <w:tab w:val="left" w:pos="90"/>
        </w:tabs>
        <w:spacing w:before="120"/>
        <w:jc w:val="both"/>
        <w:rPr>
          <w:lang w:val="ru-RU"/>
        </w:rPr>
      </w:pPr>
      <w:r>
        <w:rPr>
          <w:b/>
          <w:lang w:val="ru-RU"/>
        </w:rPr>
        <w:t>Высказывания</w:t>
      </w:r>
      <w:r w:rsidRPr="00E4556E">
        <w:rPr>
          <w:b/>
          <w:lang w:val="ru-RU"/>
        </w:rPr>
        <w:t xml:space="preserve"> </w:t>
      </w:r>
      <w:r>
        <w:rPr>
          <w:b/>
          <w:lang w:val="ru-RU"/>
        </w:rPr>
        <w:t>и</w:t>
      </w:r>
      <w:r w:rsidRPr="00E4556E">
        <w:rPr>
          <w:b/>
          <w:lang w:val="ru-RU"/>
        </w:rPr>
        <w:t xml:space="preserve"> </w:t>
      </w:r>
      <w:r>
        <w:rPr>
          <w:b/>
          <w:lang w:val="ru-RU"/>
        </w:rPr>
        <w:t>письма</w:t>
      </w:r>
      <w:r w:rsidRPr="00E4556E">
        <w:rPr>
          <w:b/>
          <w:lang w:val="ru-RU"/>
        </w:rPr>
        <w:t xml:space="preserve"> </w:t>
      </w:r>
      <w:r w:rsidR="008E1CDB">
        <w:rPr>
          <w:b/>
          <w:lang w:val="ru-RU"/>
        </w:rPr>
        <w:t>ведущих</w:t>
      </w:r>
      <w:r w:rsidRPr="00E4556E">
        <w:rPr>
          <w:b/>
          <w:lang w:val="ru-RU"/>
        </w:rPr>
        <w:t xml:space="preserve"> </w:t>
      </w:r>
      <w:r>
        <w:rPr>
          <w:b/>
          <w:lang w:val="ru-RU"/>
        </w:rPr>
        <w:t>руководителей</w:t>
      </w:r>
      <w:r w:rsidRPr="00E4556E">
        <w:rPr>
          <w:b/>
          <w:lang w:val="ru-RU"/>
        </w:rPr>
        <w:t xml:space="preserve"> </w:t>
      </w:r>
      <w:r>
        <w:rPr>
          <w:b/>
          <w:lang w:val="ru-RU"/>
        </w:rPr>
        <w:t>учреждений</w:t>
      </w:r>
      <w:r w:rsidRPr="00E4556E">
        <w:rPr>
          <w:b/>
          <w:lang w:val="ru-RU"/>
        </w:rPr>
        <w:t xml:space="preserve"> </w:t>
      </w:r>
      <w:r>
        <w:rPr>
          <w:b/>
          <w:lang w:val="ru-RU"/>
        </w:rPr>
        <w:t>УГФ</w:t>
      </w:r>
      <w:r w:rsidRPr="00E4556E">
        <w:rPr>
          <w:b/>
          <w:lang w:val="ru-RU"/>
        </w:rPr>
        <w:t xml:space="preserve"> </w:t>
      </w:r>
      <w:r>
        <w:rPr>
          <w:b/>
          <w:lang w:val="ru-RU"/>
        </w:rPr>
        <w:t>в</w:t>
      </w:r>
      <w:r w:rsidRPr="00E4556E">
        <w:rPr>
          <w:b/>
          <w:lang w:val="ru-RU"/>
        </w:rPr>
        <w:t xml:space="preserve"> </w:t>
      </w:r>
      <w:r>
        <w:rPr>
          <w:b/>
          <w:lang w:val="ru-RU"/>
        </w:rPr>
        <w:t>поддержку</w:t>
      </w:r>
      <w:r w:rsidRPr="00E4556E">
        <w:rPr>
          <w:b/>
          <w:lang w:val="ru-RU"/>
        </w:rPr>
        <w:t xml:space="preserve"> </w:t>
      </w:r>
      <w:r>
        <w:rPr>
          <w:b/>
          <w:lang w:val="ru-RU"/>
        </w:rPr>
        <w:t>сети</w:t>
      </w:r>
      <w:r w:rsidR="00E4556E" w:rsidRPr="00E4556E">
        <w:rPr>
          <w:b/>
          <w:lang w:val="ru-RU"/>
        </w:rPr>
        <w:t xml:space="preserve">, </w:t>
      </w:r>
      <w:r w:rsidR="00E4556E">
        <w:rPr>
          <w:b/>
          <w:lang w:val="ru-RU"/>
        </w:rPr>
        <w:t>предоставленные</w:t>
      </w:r>
      <w:r w:rsidR="00E4556E" w:rsidRPr="00E4556E">
        <w:rPr>
          <w:b/>
          <w:lang w:val="ru-RU"/>
        </w:rPr>
        <w:t xml:space="preserve"> </w:t>
      </w:r>
      <w:r w:rsidR="00E4556E">
        <w:rPr>
          <w:b/>
          <w:lang w:val="ru-RU"/>
        </w:rPr>
        <w:t>практикующими</w:t>
      </w:r>
      <w:r w:rsidR="00E4556E" w:rsidRPr="00E4556E">
        <w:rPr>
          <w:b/>
          <w:lang w:val="ru-RU"/>
        </w:rPr>
        <w:t xml:space="preserve"> </w:t>
      </w:r>
      <w:r w:rsidR="00E4556E">
        <w:rPr>
          <w:b/>
          <w:lang w:val="ru-RU"/>
        </w:rPr>
        <w:t>сообществами</w:t>
      </w:r>
      <w:r w:rsidR="00AC0625">
        <w:rPr>
          <w:b/>
          <w:lang w:val="ru-RU"/>
        </w:rPr>
        <w:t>,</w:t>
      </w:r>
      <w:r w:rsidR="00E4556E" w:rsidRPr="00E4556E">
        <w:rPr>
          <w:b/>
          <w:lang w:val="ru-RU"/>
        </w:rPr>
        <w:t xml:space="preserve"> </w:t>
      </w:r>
      <w:r w:rsidR="00E4556E">
        <w:rPr>
          <w:b/>
          <w:lang w:val="ru-RU"/>
        </w:rPr>
        <w:t>свидетельствуют</w:t>
      </w:r>
      <w:r w:rsidR="00E4556E" w:rsidRPr="00E4556E">
        <w:rPr>
          <w:b/>
          <w:lang w:val="ru-RU"/>
        </w:rPr>
        <w:t xml:space="preserve"> </w:t>
      </w:r>
      <w:r w:rsidR="00E4556E">
        <w:rPr>
          <w:b/>
          <w:lang w:val="ru-RU"/>
        </w:rPr>
        <w:t>об</w:t>
      </w:r>
      <w:r w:rsidR="00E4556E" w:rsidRPr="00E4556E">
        <w:rPr>
          <w:b/>
          <w:lang w:val="ru-RU"/>
        </w:rPr>
        <w:t xml:space="preserve"> </w:t>
      </w:r>
      <w:r w:rsidR="00E4556E">
        <w:rPr>
          <w:b/>
          <w:lang w:val="ru-RU"/>
        </w:rPr>
        <w:t>их</w:t>
      </w:r>
      <w:r w:rsidR="00E4556E" w:rsidRPr="00E4556E">
        <w:rPr>
          <w:b/>
          <w:lang w:val="ru-RU"/>
        </w:rPr>
        <w:t xml:space="preserve"> </w:t>
      </w:r>
      <w:r w:rsidR="00E4556E">
        <w:rPr>
          <w:b/>
          <w:lang w:val="ru-RU"/>
        </w:rPr>
        <w:t>убежденности</w:t>
      </w:r>
      <w:r w:rsidR="00E4556E" w:rsidRPr="00E4556E">
        <w:rPr>
          <w:b/>
          <w:lang w:val="ru-RU"/>
        </w:rPr>
        <w:t xml:space="preserve"> </w:t>
      </w:r>
      <w:r w:rsidR="00E4556E">
        <w:rPr>
          <w:b/>
          <w:lang w:val="ru-RU"/>
        </w:rPr>
        <w:t>в</w:t>
      </w:r>
      <w:r w:rsidR="00E4556E" w:rsidRPr="00E4556E">
        <w:rPr>
          <w:b/>
          <w:lang w:val="ru-RU"/>
        </w:rPr>
        <w:t xml:space="preserve"> </w:t>
      </w:r>
      <w:r w:rsidR="00E4556E">
        <w:rPr>
          <w:b/>
          <w:lang w:val="ru-RU"/>
        </w:rPr>
        <w:t>том</w:t>
      </w:r>
      <w:r w:rsidR="00E4556E" w:rsidRPr="00E4556E">
        <w:rPr>
          <w:b/>
          <w:lang w:val="ru-RU"/>
        </w:rPr>
        <w:t xml:space="preserve">, </w:t>
      </w:r>
      <w:r w:rsidR="00E4556E">
        <w:rPr>
          <w:b/>
          <w:lang w:val="ru-RU"/>
        </w:rPr>
        <w:t>что</w:t>
      </w:r>
      <w:r w:rsidR="00E4556E" w:rsidRPr="00E4556E">
        <w:rPr>
          <w:b/>
          <w:lang w:val="ru-RU"/>
        </w:rPr>
        <w:t xml:space="preserve"> </w:t>
      </w:r>
      <w:r w:rsidR="00495A52" w:rsidRPr="0034558F">
        <w:rPr>
          <w:b/>
        </w:rPr>
        <w:t>PEMPAL</w:t>
      </w:r>
      <w:r w:rsidR="00495A52" w:rsidRPr="00E4556E">
        <w:rPr>
          <w:b/>
          <w:lang w:val="ru-RU"/>
        </w:rPr>
        <w:t xml:space="preserve"> </w:t>
      </w:r>
      <w:r w:rsidR="00E4556E">
        <w:rPr>
          <w:b/>
          <w:lang w:val="ru-RU"/>
        </w:rPr>
        <w:t>способствует повышению уровня навыков</w:t>
      </w:r>
      <w:r w:rsidR="00495A52" w:rsidRPr="00E4556E">
        <w:rPr>
          <w:b/>
          <w:lang w:val="ru-RU"/>
        </w:rPr>
        <w:t xml:space="preserve">, </w:t>
      </w:r>
      <w:r w:rsidR="00E4556E">
        <w:rPr>
          <w:b/>
          <w:lang w:val="ru-RU"/>
        </w:rPr>
        <w:t xml:space="preserve">знаний и профессионализма в </w:t>
      </w:r>
      <w:r w:rsidR="008E1CDB">
        <w:rPr>
          <w:b/>
          <w:lang w:val="ru-RU"/>
        </w:rPr>
        <w:t xml:space="preserve">практике </w:t>
      </w:r>
      <w:r w:rsidR="00E4556E">
        <w:rPr>
          <w:b/>
          <w:lang w:val="ru-RU"/>
        </w:rPr>
        <w:t xml:space="preserve">УГФ в </w:t>
      </w:r>
      <w:r w:rsidR="008E1CDB">
        <w:rPr>
          <w:b/>
          <w:lang w:val="ru-RU"/>
        </w:rPr>
        <w:t>соответствующих</w:t>
      </w:r>
      <w:r w:rsidR="00E4556E">
        <w:rPr>
          <w:b/>
          <w:lang w:val="ru-RU"/>
        </w:rPr>
        <w:t xml:space="preserve"> странах</w:t>
      </w:r>
      <w:r w:rsidR="00495A52" w:rsidRPr="00E4556E">
        <w:rPr>
          <w:lang w:val="ru-RU"/>
        </w:rPr>
        <w:t xml:space="preserve">. </w:t>
      </w:r>
      <w:r w:rsidR="00E4556E">
        <w:rPr>
          <w:lang w:val="ru-RU"/>
        </w:rPr>
        <w:t>Некоторые</w:t>
      </w:r>
      <w:r w:rsidR="00E4556E" w:rsidRPr="00E36457">
        <w:rPr>
          <w:lang w:val="ru-RU"/>
        </w:rPr>
        <w:t xml:space="preserve"> </w:t>
      </w:r>
      <w:r w:rsidR="00E4556E">
        <w:rPr>
          <w:lang w:val="ru-RU"/>
        </w:rPr>
        <w:t>примеры</w:t>
      </w:r>
      <w:r w:rsidR="00E4556E" w:rsidRPr="00E36457">
        <w:rPr>
          <w:lang w:val="ru-RU"/>
        </w:rPr>
        <w:t xml:space="preserve">, </w:t>
      </w:r>
      <w:r w:rsidR="00E4556E">
        <w:rPr>
          <w:lang w:val="ru-RU"/>
        </w:rPr>
        <w:t>взятые</w:t>
      </w:r>
      <w:r w:rsidR="00E4556E" w:rsidRPr="00E36457">
        <w:rPr>
          <w:lang w:val="ru-RU"/>
        </w:rPr>
        <w:t xml:space="preserve"> </w:t>
      </w:r>
      <w:r w:rsidR="00E4556E">
        <w:rPr>
          <w:lang w:val="ru-RU"/>
        </w:rPr>
        <w:t>из</w:t>
      </w:r>
      <w:r w:rsidR="00E4556E" w:rsidRPr="00E36457">
        <w:rPr>
          <w:lang w:val="ru-RU"/>
        </w:rPr>
        <w:t xml:space="preserve"> </w:t>
      </w:r>
      <w:r w:rsidR="00E4556E">
        <w:rPr>
          <w:i/>
          <w:lang w:val="ru-RU"/>
        </w:rPr>
        <w:t>Приложения</w:t>
      </w:r>
      <w:r w:rsidR="00E4556E" w:rsidRPr="00E36457">
        <w:rPr>
          <w:i/>
          <w:lang w:val="ru-RU"/>
        </w:rPr>
        <w:t xml:space="preserve"> 4</w:t>
      </w:r>
      <w:r w:rsidR="00AC0625">
        <w:rPr>
          <w:i/>
          <w:lang w:val="ru-RU"/>
        </w:rPr>
        <w:t>,</w:t>
      </w:r>
      <w:r w:rsidR="00E4556E" w:rsidRPr="00E36457">
        <w:rPr>
          <w:lang w:val="ru-RU"/>
        </w:rPr>
        <w:t xml:space="preserve"> </w:t>
      </w:r>
      <w:r w:rsidR="00E4556E">
        <w:rPr>
          <w:lang w:val="ru-RU"/>
        </w:rPr>
        <w:t>представлены</w:t>
      </w:r>
      <w:r w:rsidR="00E4556E" w:rsidRPr="00E36457">
        <w:rPr>
          <w:lang w:val="ru-RU"/>
        </w:rPr>
        <w:t xml:space="preserve"> </w:t>
      </w:r>
      <w:r w:rsidR="00E4556E">
        <w:rPr>
          <w:lang w:val="ru-RU"/>
        </w:rPr>
        <w:t>ниже</w:t>
      </w:r>
      <w:r w:rsidR="00495A52" w:rsidRPr="00E36457">
        <w:rPr>
          <w:i/>
          <w:lang w:val="ru-RU"/>
        </w:rPr>
        <w:t xml:space="preserve">. </w:t>
      </w:r>
      <w:r w:rsidR="00E4556E">
        <w:rPr>
          <w:lang w:val="ru-RU"/>
        </w:rPr>
        <w:t>Эта</w:t>
      </w:r>
      <w:r w:rsidR="00E4556E" w:rsidRPr="00E945D0">
        <w:rPr>
          <w:lang w:val="ru-RU"/>
        </w:rPr>
        <w:t xml:space="preserve"> </w:t>
      </w:r>
      <w:r w:rsidR="00E4556E">
        <w:rPr>
          <w:lang w:val="ru-RU"/>
        </w:rPr>
        <w:t>поддержка</w:t>
      </w:r>
      <w:r w:rsidR="00E4556E" w:rsidRPr="00E945D0">
        <w:rPr>
          <w:lang w:val="ru-RU"/>
        </w:rPr>
        <w:t xml:space="preserve"> </w:t>
      </w:r>
      <w:r w:rsidR="004E3BCD">
        <w:rPr>
          <w:lang w:val="ru-RU"/>
        </w:rPr>
        <w:t>крайне</w:t>
      </w:r>
      <w:r w:rsidR="00E945D0" w:rsidRPr="00E945D0">
        <w:rPr>
          <w:lang w:val="ru-RU"/>
        </w:rPr>
        <w:t xml:space="preserve"> </w:t>
      </w:r>
      <w:r w:rsidR="00E945D0">
        <w:rPr>
          <w:lang w:val="ru-RU"/>
        </w:rPr>
        <w:t>важна</w:t>
      </w:r>
      <w:r w:rsidR="00E945D0" w:rsidRPr="00E945D0">
        <w:rPr>
          <w:lang w:val="ru-RU"/>
        </w:rPr>
        <w:t xml:space="preserve"> </w:t>
      </w:r>
      <w:r w:rsidR="00E945D0">
        <w:rPr>
          <w:lang w:val="ru-RU"/>
        </w:rPr>
        <w:t>для</w:t>
      </w:r>
      <w:r w:rsidR="00E945D0" w:rsidRPr="00E945D0">
        <w:rPr>
          <w:lang w:val="ru-RU"/>
        </w:rPr>
        <w:t xml:space="preserve"> </w:t>
      </w:r>
      <w:r w:rsidR="00E945D0">
        <w:rPr>
          <w:lang w:val="ru-RU"/>
        </w:rPr>
        <w:t>обеспечения</w:t>
      </w:r>
      <w:r w:rsidR="00E945D0" w:rsidRPr="00E945D0">
        <w:rPr>
          <w:lang w:val="ru-RU"/>
        </w:rPr>
        <w:t xml:space="preserve"> </w:t>
      </w:r>
      <w:r w:rsidR="00E945D0">
        <w:rPr>
          <w:lang w:val="ru-RU"/>
        </w:rPr>
        <w:t>устойчивости</w:t>
      </w:r>
      <w:r w:rsidR="00E945D0" w:rsidRPr="00E945D0">
        <w:rPr>
          <w:lang w:val="ru-RU"/>
        </w:rPr>
        <w:t xml:space="preserve"> </w:t>
      </w:r>
      <w:r w:rsidR="00E945D0">
        <w:rPr>
          <w:lang w:val="ru-RU"/>
        </w:rPr>
        <w:t>сети</w:t>
      </w:r>
      <w:r w:rsidR="00E945D0" w:rsidRPr="00E945D0">
        <w:rPr>
          <w:lang w:val="ru-RU"/>
        </w:rPr>
        <w:t xml:space="preserve">, </w:t>
      </w:r>
      <w:r w:rsidR="00E945D0">
        <w:rPr>
          <w:lang w:val="ru-RU"/>
        </w:rPr>
        <w:t>так</w:t>
      </w:r>
      <w:r w:rsidR="00E945D0" w:rsidRPr="00E945D0">
        <w:rPr>
          <w:lang w:val="ru-RU"/>
        </w:rPr>
        <w:t xml:space="preserve"> </w:t>
      </w:r>
      <w:r w:rsidR="00E945D0">
        <w:rPr>
          <w:lang w:val="ru-RU"/>
        </w:rPr>
        <w:t>как</w:t>
      </w:r>
      <w:r w:rsidR="00E945D0" w:rsidRPr="00E945D0">
        <w:rPr>
          <w:lang w:val="ru-RU"/>
        </w:rPr>
        <w:t xml:space="preserve"> </w:t>
      </w:r>
      <w:r w:rsidR="00E945D0">
        <w:rPr>
          <w:lang w:val="ru-RU"/>
        </w:rPr>
        <w:t>она</w:t>
      </w:r>
      <w:r w:rsidR="00E945D0" w:rsidRPr="00E945D0">
        <w:rPr>
          <w:lang w:val="ru-RU"/>
        </w:rPr>
        <w:t xml:space="preserve"> </w:t>
      </w:r>
      <w:r w:rsidR="00E945D0">
        <w:rPr>
          <w:lang w:val="ru-RU"/>
        </w:rPr>
        <w:t>означает</w:t>
      </w:r>
      <w:r w:rsidR="00E945D0" w:rsidRPr="00E945D0">
        <w:rPr>
          <w:lang w:val="ru-RU"/>
        </w:rPr>
        <w:t xml:space="preserve">, </w:t>
      </w:r>
      <w:r w:rsidR="00E945D0">
        <w:rPr>
          <w:lang w:val="ru-RU"/>
        </w:rPr>
        <w:t>что</w:t>
      </w:r>
      <w:r w:rsidR="00E945D0" w:rsidRPr="00E945D0">
        <w:rPr>
          <w:lang w:val="ru-RU"/>
        </w:rPr>
        <w:t xml:space="preserve"> </w:t>
      </w:r>
      <w:r w:rsidR="00E945D0">
        <w:rPr>
          <w:lang w:val="ru-RU"/>
        </w:rPr>
        <w:t>данные</w:t>
      </w:r>
      <w:r w:rsidR="00E945D0" w:rsidRPr="00E945D0">
        <w:rPr>
          <w:lang w:val="ru-RU"/>
        </w:rPr>
        <w:t xml:space="preserve"> </w:t>
      </w:r>
      <w:r w:rsidR="00E945D0">
        <w:rPr>
          <w:lang w:val="ru-RU"/>
        </w:rPr>
        <w:t>официальные</w:t>
      </w:r>
      <w:r w:rsidR="00E945D0" w:rsidRPr="00E945D0">
        <w:rPr>
          <w:lang w:val="ru-RU"/>
        </w:rPr>
        <w:t xml:space="preserve"> </w:t>
      </w:r>
      <w:r w:rsidR="00E945D0">
        <w:rPr>
          <w:lang w:val="ru-RU"/>
        </w:rPr>
        <w:t>лица</w:t>
      </w:r>
      <w:r w:rsidR="00E945D0" w:rsidRPr="00E945D0">
        <w:rPr>
          <w:lang w:val="ru-RU"/>
        </w:rPr>
        <w:t xml:space="preserve"> </w:t>
      </w:r>
      <w:r w:rsidR="00E945D0">
        <w:rPr>
          <w:lang w:val="ru-RU"/>
        </w:rPr>
        <w:t>будут</w:t>
      </w:r>
      <w:r w:rsidR="00E945D0" w:rsidRPr="00E945D0">
        <w:rPr>
          <w:lang w:val="ru-RU"/>
        </w:rPr>
        <w:t xml:space="preserve"> </w:t>
      </w:r>
      <w:r w:rsidR="00E945D0">
        <w:rPr>
          <w:lang w:val="ru-RU"/>
        </w:rPr>
        <w:t>продолжать</w:t>
      </w:r>
      <w:r w:rsidR="00E945D0" w:rsidRPr="00E945D0">
        <w:rPr>
          <w:lang w:val="ru-RU"/>
        </w:rPr>
        <w:t xml:space="preserve"> </w:t>
      </w:r>
      <w:r w:rsidR="00E945D0">
        <w:rPr>
          <w:lang w:val="ru-RU"/>
        </w:rPr>
        <w:t>поддерживать</w:t>
      </w:r>
      <w:r w:rsidR="00E945D0" w:rsidRPr="00E945D0">
        <w:rPr>
          <w:lang w:val="ru-RU"/>
        </w:rPr>
        <w:t xml:space="preserve"> </w:t>
      </w:r>
      <w:r w:rsidR="00E945D0">
        <w:rPr>
          <w:lang w:val="ru-RU"/>
        </w:rPr>
        <w:t>участие</w:t>
      </w:r>
      <w:r w:rsidR="00E945D0" w:rsidRPr="00E945D0">
        <w:rPr>
          <w:lang w:val="ru-RU"/>
        </w:rPr>
        <w:t xml:space="preserve"> </w:t>
      </w:r>
      <w:r w:rsidR="00E945D0">
        <w:rPr>
          <w:lang w:val="ru-RU"/>
        </w:rPr>
        <w:t>своих</w:t>
      </w:r>
      <w:r w:rsidR="00E945D0" w:rsidRPr="00E945D0">
        <w:rPr>
          <w:lang w:val="ru-RU"/>
        </w:rPr>
        <w:t xml:space="preserve"> </w:t>
      </w:r>
      <w:r w:rsidR="00E945D0">
        <w:rPr>
          <w:lang w:val="ru-RU"/>
        </w:rPr>
        <w:t>сотрудников</w:t>
      </w:r>
      <w:r w:rsidR="00E945D0" w:rsidRPr="00E945D0">
        <w:rPr>
          <w:lang w:val="ru-RU"/>
        </w:rPr>
        <w:t xml:space="preserve"> </w:t>
      </w:r>
      <w:r w:rsidR="00E945D0">
        <w:rPr>
          <w:lang w:val="ru-RU"/>
        </w:rPr>
        <w:t>в</w:t>
      </w:r>
      <w:r w:rsidR="00E945D0" w:rsidRPr="00E945D0">
        <w:rPr>
          <w:lang w:val="ru-RU"/>
        </w:rPr>
        <w:t xml:space="preserve"> </w:t>
      </w:r>
      <w:r w:rsidR="00E945D0">
        <w:rPr>
          <w:lang w:val="ru-RU"/>
        </w:rPr>
        <w:t>ее</w:t>
      </w:r>
      <w:r w:rsidR="00E945D0" w:rsidRPr="00E945D0">
        <w:rPr>
          <w:lang w:val="ru-RU"/>
        </w:rPr>
        <w:t xml:space="preserve"> </w:t>
      </w:r>
      <w:r w:rsidR="00E945D0">
        <w:rPr>
          <w:lang w:val="ru-RU"/>
        </w:rPr>
        <w:t>работе</w:t>
      </w:r>
      <w:r w:rsidR="00495A52" w:rsidRPr="00E945D0">
        <w:rPr>
          <w:lang w:val="ru-RU"/>
        </w:rPr>
        <w:t xml:space="preserve">. </w:t>
      </w:r>
    </w:p>
    <w:p w14:paraId="0B9BBB7F" w14:textId="04848BD5" w:rsidR="00495A52" w:rsidRPr="00160A6D" w:rsidRDefault="00E945D0" w:rsidP="00495A52">
      <w:pPr>
        <w:shd w:val="clear" w:color="auto" w:fill="D9D9D9" w:themeFill="background1" w:themeFillShade="D9"/>
        <w:spacing w:before="240"/>
        <w:jc w:val="both"/>
        <w:rPr>
          <w:sz w:val="20"/>
          <w:szCs w:val="20"/>
          <w:lang w:val="ru-RU"/>
        </w:rPr>
      </w:pPr>
      <w:r w:rsidRPr="00E945D0">
        <w:rPr>
          <w:sz w:val="20"/>
          <w:szCs w:val="20"/>
          <w:lang w:val="ru-RU"/>
        </w:rPr>
        <w:t>Открывая</w:t>
      </w:r>
      <w:r w:rsidRPr="00160A6D">
        <w:rPr>
          <w:sz w:val="20"/>
          <w:szCs w:val="20"/>
          <w:lang w:val="ru-RU"/>
        </w:rPr>
        <w:t xml:space="preserve"> </w:t>
      </w:r>
      <w:r w:rsidRPr="00E945D0">
        <w:rPr>
          <w:sz w:val="20"/>
          <w:szCs w:val="20"/>
          <w:lang w:val="ru-RU"/>
        </w:rPr>
        <w:t>семинар</w:t>
      </w:r>
      <w:r w:rsidRPr="00160A6D">
        <w:rPr>
          <w:sz w:val="20"/>
          <w:szCs w:val="20"/>
          <w:lang w:val="ru-RU"/>
        </w:rPr>
        <w:t xml:space="preserve"> </w:t>
      </w:r>
      <w:r w:rsidRPr="00E945D0">
        <w:rPr>
          <w:sz w:val="20"/>
          <w:szCs w:val="20"/>
          <w:lang w:val="ru-RU"/>
        </w:rPr>
        <w:t>КС</w:t>
      </w:r>
      <w:r w:rsidRPr="00160A6D">
        <w:rPr>
          <w:sz w:val="20"/>
          <w:szCs w:val="20"/>
          <w:lang w:val="ru-RU"/>
        </w:rPr>
        <w:t xml:space="preserve"> </w:t>
      </w:r>
      <w:r w:rsidRPr="00E945D0">
        <w:rPr>
          <w:sz w:val="20"/>
          <w:szCs w:val="20"/>
          <w:lang w:val="ru-RU"/>
        </w:rPr>
        <w:t>в</w:t>
      </w:r>
      <w:r w:rsidRPr="00160A6D">
        <w:rPr>
          <w:sz w:val="20"/>
          <w:szCs w:val="20"/>
          <w:lang w:val="ru-RU"/>
        </w:rPr>
        <w:t xml:space="preserve"> </w:t>
      </w:r>
      <w:r w:rsidRPr="00E945D0">
        <w:rPr>
          <w:sz w:val="20"/>
          <w:szCs w:val="20"/>
          <w:lang w:val="ru-RU"/>
        </w:rPr>
        <w:t>Минске</w:t>
      </w:r>
      <w:r w:rsidRPr="00160A6D">
        <w:rPr>
          <w:sz w:val="20"/>
          <w:szCs w:val="20"/>
          <w:lang w:val="ru-RU"/>
        </w:rPr>
        <w:t xml:space="preserve"> </w:t>
      </w:r>
      <w:r w:rsidRPr="00E945D0">
        <w:rPr>
          <w:sz w:val="20"/>
          <w:szCs w:val="20"/>
          <w:lang w:val="ru-RU"/>
        </w:rPr>
        <w:t>в</w:t>
      </w:r>
      <w:r w:rsidRPr="00160A6D">
        <w:rPr>
          <w:sz w:val="20"/>
          <w:szCs w:val="20"/>
          <w:lang w:val="ru-RU"/>
        </w:rPr>
        <w:t xml:space="preserve"> </w:t>
      </w:r>
      <w:r w:rsidRPr="00E945D0">
        <w:rPr>
          <w:sz w:val="20"/>
          <w:szCs w:val="20"/>
          <w:lang w:val="ru-RU"/>
        </w:rPr>
        <w:t>октябре</w:t>
      </w:r>
      <w:r w:rsidRPr="00160A6D">
        <w:rPr>
          <w:sz w:val="20"/>
          <w:szCs w:val="20"/>
          <w:lang w:val="ru-RU"/>
        </w:rPr>
        <w:t xml:space="preserve"> 2014 </w:t>
      </w:r>
      <w:r w:rsidRPr="00E945D0">
        <w:rPr>
          <w:sz w:val="20"/>
          <w:szCs w:val="20"/>
          <w:lang w:val="ru-RU"/>
        </w:rPr>
        <w:t>г</w:t>
      </w:r>
      <w:r w:rsidRPr="00160A6D">
        <w:rPr>
          <w:sz w:val="20"/>
          <w:szCs w:val="20"/>
          <w:lang w:val="ru-RU"/>
        </w:rPr>
        <w:t>.,</w:t>
      </w:r>
      <w:r w:rsidRPr="00160A6D">
        <w:rPr>
          <w:b/>
          <w:sz w:val="20"/>
          <w:szCs w:val="20"/>
          <w:lang w:val="ru-RU"/>
        </w:rPr>
        <w:t xml:space="preserve"> </w:t>
      </w:r>
      <w:r w:rsidR="004E3BCD">
        <w:rPr>
          <w:b/>
          <w:sz w:val="20"/>
          <w:szCs w:val="20"/>
          <w:lang w:val="ru-RU"/>
        </w:rPr>
        <w:t xml:space="preserve">Первый </w:t>
      </w:r>
      <w:r>
        <w:rPr>
          <w:b/>
          <w:sz w:val="20"/>
          <w:szCs w:val="20"/>
          <w:lang w:val="ru-RU"/>
        </w:rPr>
        <w:t>заместитель</w:t>
      </w:r>
      <w:r w:rsidRPr="00160A6D">
        <w:rPr>
          <w:b/>
          <w:sz w:val="20"/>
          <w:szCs w:val="20"/>
          <w:lang w:val="ru-RU"/>
        </w:rPr>
        <w:t xml:space="preserve"> </w:t>
      </w:r>
      <w:r>
        <w:rPr>
          <w:b/>
          <w:sz w:val="20"/>
          <w:szCs w:val="20"/>
          <w:lang w:val="ru-RU"/>
        </w:rPr>
        <w:t>министра</w:t>
      </w:r>
      <w:r w:rsidRPr="00160A6D">
        <w:rPr>
          <w:b/>
          <w:sz w:val="20"/>
          <w:szCs w:val="20"/>
          <w:lang w:val="ru-RU"/>
        </w:rPr>
        <w:t xml:space="preserve"> </w:t>
      </w:r>
      <w:r>
        <w:rPr>
          <w:b/>
          <w:sz w:val="20"/>
          <w:szCs w:val="20"/>
          <w:lang w:val="ru-RU"/>
        </w:rPr>
        <w:t>финансов</w:t>
      </w:r>
      <w:r w:rsidRPr="00160A6D">
        <w:rPr>
          <w:b/>
          <w:sz w:val="20"/>
          <w:szCs w:val="20"/>
          <w:lang w:val="ru-RU"/>
        </w:rPr>
        <w:t xml:space="preserve"> </w:t>
      </w:r>
      <w:r>
        <w:rPr>
          <w:b/>
          <w:sz w:val="20"/>
          <w:szCs w:val="20"/>
          <w:lang w:val="ru-RU"/>
        </w:rPr>
        <w:t>Республики</w:t>
      </w:r>
      <w:r w:rsidRPr="00160A6D">
        <w:rPr>
          <w:b/>
          <w:sz w:val="20"/>
          <w:szCs w:val="20"/>
          <w:lang w:val="ru-RU"/>
        </w:rPr>
        <w:t xml:space="preserve"> </w:t>
      </w:r>
      <w:r>
        <w:rPr>
          <w:b/>
          <w:sz w:val="20"/>
          <w:szCs w:val="20"/>
          <w:lang w:val="ru-RU"/>
        </w:rPr>
        <w:t>Беларусь</w:t>
      </w:r>
      <w:r w:rsidRPr="00160A6D">
        <w:rPr>
          <w:b/>
          <w:sz w:val="20"/>
          <w:szCs w:val="20"/>
          <w:lang w:val="ru-RU"/>
        </w:rPr>
        <w:t xml:space="preserve"> </w:t>
      </w:r>
      <w:r>
        <w:rPr>
          <w:b/>
          <w:sz w:val="20"/>
          <w:szCs w:val="20"/>
          <w:lang w:val="ru-RU"/>
        </w:rPr>
        <w:t>г</w:t>
      </w:r>
      <w:r w:rsidRPr="00160A6D">
        <w:rPr>
          <w:b/>
          <w:sz w:val="20"/>
          <w:szCs w:val="20"/>
          <w:lang w:val="ru-RU"/>
        </w:rPr>
        <w:t>-</w:t>
      </w:r>
      <w:r>
        <w:rPr>
          <w:b/>
          <w:sz w:val="20"/>
          <w:szCs w:val="20"/>
          <w:lang w:val="ru-RU"/>
        </w:rPr>
        <w:t>н</w:t>
      </w:r>
      <w:r w:rsidRPr="00160A6D">
        <w:rPr>
          <w:b/>
          <w:sz w:val="20"/>
          <w:szCs w:val="20"/>
          <w:lang w:val="ru-RU"/>
        </w:rPr>
        <w:t xml:space="preserve"> </w:t>
      </w:r>
      <w:r>
        <w:rPr>
          <w:b/>
          <w:sz w:val="20"/>
          <w:szCs w:val="20"/>
          <w:lang w:val="ru-RU"/>
        </w:rPr>
        <w:t>Максим</w:t>
      </w:r>
      <w:r w:rsidRPr="00160A6D">
        <w:rPr>
          <w:b/>
          <w:sz w:val="20"/>
          <w:szCs w:val="20"/>
          <w:lang w:val="ru-RU"/>
        </w:rPr>
        <w:t xml:space="preserve"> </w:t>
      </w:r>
      <w:r>
        <w:rPr>
          <w:b/>
          <w:sz w:val="20"/>
          <w:szCs w:val="20"/>
          <w:lang w:val="ru-RU"/>
        </w:rPr>
        <w:t>Ермолович</w:t>
      </w:r>
      <w:r w:rsidRPr="00160A6D">
        <w:rPr>
          <w:b/>
          <w:sz w:val="20"/>
          <w:szCs w:val="20"/>
          <w:lang w:val="ru-RU"/>
        </w:rPr>
        <w:t xml:space="preserve"> </w:t>
      </w:r>
      <w:r w:rsidR="00160A6D" w:rsidRPr="00160A6D">
        <w:rPr>
          <w:sz w:val="20"/>
          <w:szCs w:val="20"/>
          <w:lang w:val="ru-RU"/>
        </w:rPr>
        <w:t>так</w:t>
      </w:r>
      <w:r w:rsidR="00160A6D" w:rsidRPr="00160A6D">
        <w:rPr>
          <w:b/>
          <w:sz w:val="20"/>
          <w:szCs w:val="20"/>
          <w:lang w:val="ru-RU"/>
        </w:rPr>
        <w:t xml:space="preserve"> </w:t>
      </w:r>
      <w:r w:rsidRPr="00E945D0">
        <w:rPr>
          <w:sz w:val="20"/>
          <w:szCs w:val="20"/>
          <w:lang w:val="ru-RU"/>
        </w:rPr>
        <w:t>подчеркнул</w:t>
      </w:r>
      <w:r w:rsidRPr="00160A6D">
        <w:rPr>
          <w:sz w:val="20"/>
          <w:szCs w:val="20"/>
          <w:lang w:val="ru-RU"/>
        </w:rPr>
        <w:t xml:space="preserve"> </w:t>
      </w:r>
      <w:r w:rsidRPr="00E945D0">
        <w:rPr>
          <w:sz w:val="20"/>
          <w:szCs w:val="20"/>
          <w:lang w:val="ru-RU"/>
        </w:rPr>
        <w:t>важность</w:t>
      </w:r>
      <w:r w:rsidRPr="00160A6D">
        <w:rPr>
          <w:sz w:val="20"/>
          <w:szCs w:val="20"/>
          <w:lang w:val="ru-RU"/>
        </w:rPr>
        <w:t xml:space="preserve"> </w:t>
      </w:r>
      <w:r>
        <w:rPr>
          <w:sz w:val="20"/>
          <w:szCs w:val="20"/>
          <w:lang w:val="ru-RU"/>
        </w:rPr>
        <w:t>обсуждаемой</w:t>
      </w:r>
      <w:r w:rsidRPr="00160A6D">
        <w:rPr>
          <w:sz w:val="20"/>
          <w:szCs w:val="20"/>
          <w:lang w:val="ru-RU"/>
        </w:rPr>
        <w:t xml:space="preserve"> </w:t>
      </w:r>
      <w:r>
        <w:rPr>
          <w:sz w:val="20"/>
          <w:szCs w:val="20"/>
          <w:lang w:val="ru-RU"/>
        </w:rPr>
        <w:t>темы</w:t>
      </w:r>
      <w:r w:rsidRPr="00160A6D">
        <w:rPr>
          <w:sz w:val="20"/>
          <w:szCs w:val="20"/>
          <w:lang w:val="ru-RU"/>
        </w:rPr>
        <w:t xml:space="preserve">: </w:t>
      </w:r>
      <w:r w:rsidRPr="00160A6D">
        <w:rPr>
          <w:i/>
          <w:sz w:val="20"/>
          <w:szCs w:val="20"/>
          <w:lang w:val="ru-RU"/>
        </w:rPr>
        <w:t>"</w:t>
      </w:r>
      <w:r w:rsidR="00160A6D">
        <w:rPr>
          <w:i/>
          <w:sz w:val="20"/>
          <w:szCs w:val="20"/>
          <w:lang w:val="ru-RU"/>
        </w:rPr>
        <w:t>Беларусь</w:t>
      </w:r>
      <w:r w:rsidR="00160A6D" w:rsidRPr="00160A6D">
        <w:rPr>
          <w:i/>
          <w:sz w:val="20"/>
          <w:szCs w:val="20"/>
          <w:lang w:val="ru-RU"/>
        </w:rPr>
        <w:t xml:space="preserve"> </w:t>
      </w:r>
      <w:r w:rsidR="004E3BCD">
        <w:rPr>
          <w:i/>
          <w:sz w:val="20"/>
          <w:szCs w:val="20"/>
          <w:lang w:val="ru-RU"/>
        </w:rPr>
        <w:t xml:space="preserve">намеревается предпринять </w:t>
      </w:r>
      <w:r w:rsidR="00160A6D">
        <w:rPr>
          <w:i/>
          <w:sz w:val="20"/>
          <w:szCs w:val="20"/>
          <w:lang w:val="ru-RU"/>
        </w:rPr>
        <w:t>серьезные</w:t>
      </w:r>
      <w:r w:rsidR="00160A6D" w:rsidRPr="00160A6D">
        <w:rPr>
          <w:i/>
          <w:sz w:val="20"/>
          <w:szCs w:val="20"/>
          <w:lang w:val="ru-RU"/>
        </w:rPr>
        <w:t xml:space="preserve"> </w:t>
      </w:r>
      <w:r w:rsidR="00160A6D">
        <w:rPr>
          <w:i/>
          <w:sz w:val="20"/>
          <w:szCs w:val="20"/>
          <w:lang w:val="ru-RU"/>
        </w:rPr>
        <w:t>шаги</w:t>
      </w:r>
      <w:r w:rsidR="00160A6D" w:rsidRPr="00160A6D">
        <w:rPr>
          <w:i/>
          <w:sz w:val="20"/>
          <w:szCs w:val="20"/>
          <w:lang w:val="ru-RU"/>
        </w:rPr>
        <w:t xml:space="preserve"> </w:t>
      </w:r>
      <w:r w:rsidR="00160A6D">
        <w:rPr>
          <w:i/>
          <w:sz w:val="20"/>
          <w:szCs w:val="20"/>
          <w:lang w:val="ru-RU"/>
        </w:rPr>
        <w:t>по</w:t>
      </w:r>
      <w:r w:rsidR="00160A6D" w:rsidRPr="00160A6D">
        <w:rPr>
          <w:i/>
          <w:sz w:val="20"/>
          <w:szCs w:val="20"/>
          <w:lang w:val="ru-RU"/>
        </w:rPr>
        <w:t xml:space="preserve"> </w:t>
      </w:r>
      <w:r w:rsidR="00160A6D">
        <w:rPr>
          <w:i/>
          <w:sz w:val="20"/>
          <w:szCs w:val="20"/>
          <w:lang w:val="ru-RU"/>
        </w:rPr>
        <w:t>модернизации</w:t>
      </w:r>
      <w:r w:rsidR="00160A6D" w:rsidRPr="00160A6D">
        <w:rPr>
          <w:i/>
          <w:sz w:val="20"/>
          <w:szCs w:val="20"/>
          <w:lang w:val="ru-RU"/>
        </w:rPr>
        <w:t xml:space="preserve"> </w:t>
      </w:r>
      <w:r w:rsidR="00160A6D">
        <w:rPr>
          <w:i/>
          <w:sz w:val="20"/>
          <w:szCs w:val="20"/>
          <w:lang w:val="ru-RU"/>
        </w:rPr>
        <w:t>системы управления</w:t>
      </w:r>
      <w:r w:rsidR="00160A6D" w:rsidRPr="00160A6D">
        <w:rPr>
          <w:i/>
          <w:sz w:val="20"/>
          <w:szCs w:val="20"/>
          <w:lang w:val="ru-RU"/>
        </w:rPr>
        <w:t xml:space="preserve"> </w:t>
      </w:r>
      <w:r w:rsidR="00160A6D">
        <w:rPr>
          <w:i/>
          <w:sz w:val="20"/>
          <w:szCs w:val="20"/>
          <w:lang w:val="ru-RU"/>
        </w:rPr>
        <w:t xml:space="preserve">государственными финансами, и участие представителей </w:t>
      </w:r>
      <w:r w:rsidR="008E1CDB">
        <w:rPr>
          <w:i/>
          <w:sz w:val="20"/>
          <w:szCs w:val="20"/>
          <w:lang w:val="ru-RU"/>
        </w:rPr>
        <w:t xml:space="preserve">нашей </w:t>
      </w:r>
      <w:r w:rsidR="00160A6D">
        <w:rPr>
          <w:i/>
          <w:sz w:val="20"/>
          <w:szCs w:val="20"/>
          <w:lang w:val="ru-RU"/>
        </w:rPr>
        <w:t xml:space="preserve">страны в мероприятиях </w:t>
      </w:r>
      <w:r w:rsidR="00495A52" w:rsidRPr="00FF7983">
        <w:rPr>
          <w:i/>
          <w:sz w:val="20"/>
          <w:szCs w:val="20"/>
        </w:rPr>
        <w:t>PEMPAL</w:t>
      </w:r>
      <w:r w:rsidR="00160A6D">
        <w:rPr>
          <w:i/>
          <w:sz w:val="20"/>
          <w:szCs w:val="20"/>
          <w:lang w:val="ru-RU"/>
        </w:rPr>
        <w:t>, посвященных данной теме, дает им хорошую возможность</w:t>
      </w:r>
      <w:r w:rsidR="00463F8E">
        <w:rPr>
          <w:i/>
          <w:sz w:val="20"/>
          <w:szCs w:val="20"/>
          <w:lang w:val="ru-RU"/>
        </w:rPr>
        <w:t xml:space="preserve"> для</w:t>
      </w:r>
      <w:r w:rsidR="00160A6D">
        <w:rPr>
          <w:i/>
          <w:sz w:val="20"/>
          <w:szCs w:val="20"/>
          <w:lang w:val="ru-RU"/>
        </w:rPr>
        <w:t xml:space="preserve"> получения дополнительной информации и обмена опытом в сфере модернизации ИСУ</w:t>
      </w:r>
      <w:r w:rsidR="008E1CDB">
        <w:rPr>
          <w:i/>
          <w:sz w:val="20"/>
          <w:szCs w:val="20"/>
          <w:lang w:val="ru-RU"/>
        </w:rPr>
        <w:t>ГФ</w:t>
      </w:r>
      <w:r w:rsidR="00495A52" w:rsidRPr="00160A6D">
        <w:rPr>
          <w:i/>
          <w:sz w:val="20"/>
          <w:szCs w:val="20"/>
          <w:lang w:val="ru-RU"/>
        </w:rPr>
        <w:t>”</w:t>
      </w:r>
      <w:r w:rsidR="00160A6D">
        <w:rPr>
          <w:i/>
          <w:sz w:val="20"/>
          <w:szCs w:val="20"/>
          <w:lang w:val="ru-RU"/>
        </w:rPr>
        <w:t>.</w:t>
      </w:r>
    </w:p>
    <w:p w14:paraId="7074B88C" w14:textId="77777777" w:rsidR="00495A52" w:rsidRPr="00160A6D" w:rsidRDefault="00495A52" w:rsidP="00495A52">
      <w:pPr>
        <w:shd w:val="clear" w:color="auto" w:fill="D9D9D9" w:themeFill="background1" w:themeFillShade="D9"/>
        <w:jc w:val="both"/>
        <w:rPr>
          <w:b/>
          <w:sz w:val="20"/>
          <w:szCs w:val="20"/>
          <w:lang w:val="ru-RU"/>
        </w:rPr>
      </w:pPr>
    </w:p>
    <w:p w14:paraId="48D8C2A7" w14:textId="2C4C2FCA" w:rsidR="00495A52" w:rsidRPr="002A6086" w:rsidRDefault="00160A6D" w:rsidP="00495A52">
      <w:pPr>
        <w:shd w:val="clear" w:color="auto" w:fill="D9D9D9" w:themeFill="background1" w:themeFillShade="D9"/>
        <w:jc w:val="both"/>
        <w:rPr>
          <w:i/>
          <w:sz w:val="20"/>
          <w:szCs w:val="20"/>
          <w:lang w:val="ru-RU"/>
        </w:rPr>
      </w:pPr>
      <w:r>
        <w:rPr>
          <w:b/>
          <w:sz w:val="20"/>
          <w:szCs w:val="20"/>
          <w:lang w:val="ru-RU"/>
        </w:rPr>
        <w:t>Г</w:t>
      </w:r>
      <w:r w:rsidRPr="00160A6D">
        <w:rPr>
          <w:b/>
          <w:sz w:val="20"/>
          <w:szCs w:val="20"/>
          <w:lang w:val="ru-RU"/>
        </w:rPr>
        <w:t>-</w:t>
      </w:r>
      <w:r>
        <w:rPr>
          <w:b/>
          <w:sz w:val="20"/>
          <w:szCs w:val="20"/>
          <w:lang w:val="ru-RU"/>
        </w:rPr>
        <w:t>н</w:t>
      </w:r>
      <w:r w:rsidRPr="00160A6D">
        <w:rPr>
          <w:b/>
          <w:sz w:val="20"/>
          <w:szCs w:val="20"/>
          <w:lang w:val="ru-RU"/>
        </w:rPr>
        <w:t xml:space="preserve"> </w:t>
      </w:r>
      <w:r>
        <w:rPr>
          <w:b/>
          <w:sz w:val="20"/>
          <w:szCs w:val="20"/>
          <w:lang w:val="ru-RU"/>
        </w:rPr>
        <w:t>Роман</w:t>
      </w:r>
      <w:r w:rsidRPr="00160A6D">
        <w:rPr>
          <w:b/>
          <w:sz w:val="20"/>
          <w:szCs w:val="20"/>
          <w:lang w:val="ru-RU"/>
        </w:rPr>
        <w:t xml:space="preserve"> </w:t>
      </w:r>
      <w:r>
        <w:rPr>
          <w:b/>
          <w:sz w:val="20"/>
          <w:szCs w:val="20"/>
          <w:lang w:val="ru-RU"/>
        </w:rPr>
        <w:t>Артюхин</w:t>
      </w:r>
      <w:r w:rsidRPr="00160A6D">
        <w:rPr>
          <w:b/>
          <w:sz w:val="20"/>
          <w:szCs w:val="20"/>
          <w:lang w:val="ru-RU"/>
        </w:rPr>
        <w:t xml:space="preserve">, </w:t>
      </w:r>
      <w:r>
        <w:rPr>
          <w:b/>
          <w:sz w:val="20"/>
          <w:szCs w:val="20"/>
          <w:lang w:val="ru-RU"/>
        </w:rPr>
        <w:t>глава</w:t>
      </w:r>
      <w:r w:rsidRPr="00160A6D">
        <w:rPr>
          <w:b/>
          <w:sz w:val="20"/>
          <w:szCs w:val="20"/>
          <w:lang w:val="ru-RU"/>
        </w:rPr>
        <w:t xml:space="preserve"> </w:t>
      </w:r>
      <w:r w:rsidR="00463F8E">
        <w:rPr>
          <w:b/>
          <w:sz w:val="20"/>
          <w:szCs w:val="20"/>
          <w:lang w:val="ru-RU"/>
        </w:rPr>
        <w:t>Федерального к</w:t>
      </w:r>
      <w:r>
        <w:rPr>
          <w:b/>
          <w:sz w:val="20"/>
          <w:szCs w:val="20"/>
          <w:lang w:val="ru-RU"/>
        </w:rPr>
        <w:t>азначейства</w:t>
      </w:r>
      <w:r w:rsidRPr="00160A6D">
        <w:rPr>
          <w:b/>
          <w:sz w:val="20"/>
          <w:szCs w:val="20"/>
          <w:lang w:val="ru-RU"/>
        </w:rPr>
        <w:t xml:space="preserve"> </w:t>
      </w:r>
      <w:r>
        <w:rPr>
          <w:b/>
          <w:sz w:val="20"/>
          <w:szCs w:val="20"/>
          <w:lang w:val="ru-RU"/>
        </w:rPr>
        <w:t>Российской</w:t>
      </w:r>
      <w:r w:rsidRPr="00160A6D">
        <w:rPr>
          <w:b/>
          <w:sz w:val="20"/>
          <w:szCs w:val="20"/>
          <w:lang w:val="ru-RU"/>
        </w:rPr>
        <w:t xml:space="preserve"> </w:t>
      </w:r>
      <w:r>
        <w:rPr>
          <w:b/>
          <w:sz w:val="20"/>
          <w:szCs w:val="20"/>
          <w:lang w:val="ru-RU"/>
        </w:rPr>
        <w:t>Федерации</w:t>
      </w:r>
      <w:r w:rsidRPr="00160A6D">
        <w:rPr>
          <w:b/>
          <w:sz w:val="20"/>
          <w:szCs w:val="20"/>
          <w:lang w:val="ru-RU"/>
        </w:rPr>
        <w:t xml:space="preserve">, </w:t>
      </w:r>
      <w:r>
        <w:rPr>
          <w:sz w:val="20"/>
          <w:szCs w:val="20"/>
          <w:lang w:val="ru-RU"/>
        </w:rPr>
        <w:t>активно</w:t>
      </w:r>
      <w:r w:rsidRPr="00160A6D">
        <w:rPr>
          <w:sz w:val="20"/>
          <w:szCs w:val="20"/>
          <w:lang w:val="ru-RU"/>
        </w:rPr>
        <w:t xml:space="preserve"> </w:t>
      </w:r>
      <w:r>
        <w:rPr>
          <w:sz w:val="20"/>
          <w:szCs w:val="20"/>
          <w:lang w:val="ru-RU"/>
        </w:rPr>
        <w:t xml:space="preserve">вовлечен в деятельность КС и в течение периода реализации Стратегии принял участие в трех мероприятиях КС </w:t>
      </w:r>
      <w:r w:rsidR="00495A52" w:rsidRPr="00160A6D">
        <w:rPr>
          <w:sz w:val="20"/>
          <w:szCs w:val="20"/>
          <w:lang w:val="ru-RU"/>
        </w:rPr>
        <w:t xml:space="preserve">(1 </w:t>
      </w:r>
      <w:r>
        <w:rPr>
          <w:sz w:val="20"/>
          <w:szCs w:val="20"/>
          <w:lang w:val="ru-RU"/>
        </w:rPr>
        <w:t>в Москве и 2 в других странах)</w:t>
      </w:r>
      <w:r w:rsidR="00495A52" w:rsidRPr="00160A6D">
        <w:rPr>
          <w:sz w:val="20"/>
          <w:szCs w:val="20"/>
          <w:lang w:val="ru-RU"/>
        </w:rPr>
        <w:t xml:space="preserve">. </w:t>
      </w:r>
      <w:r>
        <w:rPr>
          <w:sz w:val="20"/>
          <w:szCs w:val="20"/>
          <w:lang w:val="ru-RU"/>
        </w:rPr>
        <w:t>Открывая</w:t>
      </w:r>
      <w:r w:rsidRPr="00E1334D">
        <w:rPr>
          <w:sz w:val="20"/>
          <w:szCs w:val="20"/>
          <w:lang w:val="ru-RU"/>
        </w:rPr>
        <w:t xml:space="preserve"> </w:t>
      </w:r>
      <w:r>
        <w:rPr>
          <w:sz w:val="20"/>
          <w:szCs w:val="20"/>
          <w:lang w:val="ru-RU"/>
        </w:rPr>
        <w:t>московский</w:t>
      </w:r>
      <w:r w:rsidRPr="00E1334D">
        <w:rPr>
          <w:sz w:val="20"/>
          <w:szCs w:val="20"/>
          <w:lang w:val="ru-RU"/>
        </w:rPr>
        <w:t xml:space="preserve"> </w:t>
      </w:r>
      <w:r>
        <w:rPr>
          <w:sz w:val="20"/>
          <w:szCs w:val="20"/>
          <w:lang w:val="ru-RU"/>
        </w:rPr>
        <w:t>семинар</w:t>
      </w:r>
      <w:r w:rsidRPr="00E1334D">
        <w:rPr>
          <w:sz w:val="20"/>
          <w:szCs w:val="20"/>
          <w:lang w:val="ru-RU"/>
        </w:rPr>
        <w:t xml:space="preserve"> </w:t>
      </w:r>
      <w:r>
        <w:rPr>
          <w:sz w:val="20"/>
          <w:szCs w:val="20"/>
          <w:lang w:val="ru-RU"/>
        </w:rPr>
        <w:t>КС</w:t>
      </w:r>
      <w:r w:rsidRPr="00E1334D">
        <w:rPr>
          <w:sz w:val="20"/>
          <w:szCs w:val="20"/>
          <w:lang w:val="ru-RU"/>
        </w:rPr>
        <w:t xml:space="preserve"> </w:t>
      </w:r>
      <w:r>
        <w:rPr>
          <w:sz w:val="20"/>
          <w:szCs w:val="20"/>
          <w:lang w:val="ru-RU"/>
        </w:rPr>
        <w:t>в</w:t>
      </w:r>
      <w:r w:rsidRPr="00E1334D">
        <w:rPr>
          <w:sz w:val="20"/>
          <w:szCs w:val="20"/>
          <w:lang w:val="ru-RU"/>
        </w:rPr>
        <w:t xml:space="preserve"> </w:t>
      </w:r>
      <w:r>
        <w:rPr>
          <w:sz w:val="20"/>
          <w:szCs w:val="20"/>
          <w:lang w:val="ru-RU"/>
        </w:rPr>
        <w:t>мае</w:t>
      </w:r>
      <w:r w:rsidRPr="00E1334D">
        <w:rPr>
          <w:sz w:val="20"/>
          <w:szCs w:val="20"/>
          <w:lang w:val="ru-RU"/>
        </w:rPr>
        <w:t xml:space="preserve"> 2014 </w:t>
      </w:r>
      <w:r>
        <w:rPr>
          <w:sz w:val="20"/>
          <w:szCs w:val="20"/>
          <w:lang w:val="ru-RU"/>
        </w:rPr>
        <w:t>г</w:t>
      </w:r>
      <w:r w:rsidRPr="00E1334D">
        <w:rPr>
          <w:sz w:val="20"/>
          <w:szCs w:val="20"/>
          <w:lang w:val="ru-RU"/>
        </w:rPr>
        <w:t>.</w:t>
      </w:r>
      <w:r w:rsidR="00E1334D" w:rsidRPr="00E1334D">
        <w:rPr>
          <w:sz w:val="20"/>
          <w:szCs w:val="20"/>
          <w:lang w:val="ru-RU"/>
        </w:rPr>
        <w:t>,</w:t>
      </w:r>
      <w:r w:rsidRPr="00E1334D">
        <w:rPr>
          <w:sz w:val="20"/>
          <w:szCs w:val="20"/>
          <w:lang w:val="ru-RU"/>
        </w:rPr>
        <w:t xml:space="preserve"> </w:t>
      </w:r>
      <w:r w:rsidR="00E1334D">
        <w:rPr>
          <w:sz w:val="20"/>
          <w:szCs w:val="20"/>
          <w:lang w:val="ru-RU"/>
        </w:rPr>
        <w:t>о</w:t>
      </w:r>
      <w:r>
        <w:rPr>
          <w:sz w:val="20"/>
          <w:szCs w:val="20"/>
          <w:lang w:val="ru-RU"/>
        </w:rPr>
        <w:t>н</w:t>
      </w:r>
      <w:r w:rsidRPr="00E1334D">
        <w:rPr>
          <w:sz w:val="20"/>
          <w:szCs w:val="20"/>
          <w:lang w:val="ru-RU"/>
        </w:rPr>
        <w:t xml:space="preserve"> </w:t>
      </w:r>
      <w:r>
        <w:rPr>
          <w:sz w:val="20"/>
          <w:szCs w:val="20"/>
          <w:lang w:val="ru-RU"/>
        </w:rPr>
        <w:t>заявил</w:t>
      </w:r>
      <w:r w:rsidRPr="00E1334D">
        <w:rPr>
          <w:sz w:val="20"/>
          <w:szCs w:val="20"/>
          <w:lang w:val="ru-RU"/>
        </w:rPr>
        <w:t>:</w:t>
      </w:r>
      <w:r w:rsidR="00E1334D" w:rsidRPr="00E1334D">
        <w:rPr>
          <w:sz w:val="20"/>
          <w:szCs w:val="20"/>
          <w:lang w:val="ru-RU"/>
        </w:rPr>
        <w:t xml:space="preserve"> </w:t>
      </w:r>
      <w:r w:rsidR="00E1334D" w:rsidRPr="00E1334D">
        <w:rPr>
          <w:i/>
          <w:sz w:val="20"/>
          <w:szCs w:val="20"/>
          <w:lang w:val="ru-RU"/>
        </w:rPr>
        <w:t>"</w:t>
      </w:r>
      <w:r w:rsidR="00E1334D">
        <w:rPr>
          <w:i/>
          <w:sz w:val="20"/>
          <w:szCs w:val="20"/>
          <w:lang w:val="ru-RU"/>
        </w:rPr>
        <w:t>Являясь</w:t>
      </w:r>
      <w:r w:rsidR="00E1334D" w:rsidRPr="00E1334D">
        <w:rPr>
          <w:i/>
          <w:sz w:val="20"/>
          <w:szCs w:val="20"/>
          <w:lang w:val="ru-RU"/>
        </w:rPr>
        <w:t xml:space="preserve"> </w:t>
      </w:r>
      <w:r w:rsidR="00E1334D">
        <w:rPr>
          <w:i/>
          <w:sz w:val="20"/>
          <w:szCs w:val="20"/>
          <w:lang w:val="ru-RU"/>
        </w:rPr>
        <w:t>одним</w:t>
      </w:r>
      <w:r w:rsidR="00E1334D" w:rsidRPr="00E1334D">
        <w:rPr>
          <w:i/>
          <w:sz w:val="20"/>
          <w:szCs w:val="20"/>
          <w:lang w:val="ru-RU"/>
        </w:rPr>
        <w:t xml:space="preserve"> </w:t>
      </w:r>
      <w:r w:rsidR="00E1334D">
        <w:rPr>
          <w:i/>
          <w:sz w:val="20"/>
          <w:szCs w:val="20"/>
          <w:lang w:val="ru-RU"/>
        </w:rPr>
        <w:t>из</w:t>
      </w:r>
      <w:r w:rsidR="00E1334D" w:rsidRPr="00E1334D">
        <w:rPr>
          <w:i/>
          <w:sz w:val="20"/>
          <w:szCs w:val="20"/>
          <w:lang w:val="ru-RU"/>
        </w:rPr>
        <w:t xml:space="preserve"> </w:t>
      </w:r>
      <w:r w:rsidR="00E1334D">
        <w:rPr>
          <w:i/>
          <w:sz w:val="20"/>
          <w:szCs w:val="20"/>
          <w:lang w:val="ru-RU"/>
        </w:rPr>
        <w:t>участников</w:t>
      </w:r>
      <w:r w:rsidR="00E1334D" w:rsidRPr="00E1334D">
        <w:rPr>
          <w:i/>
          <w:sz w:val="20"/>
          <w:szCs w:val="20"/>
          <w:lang w:val="ru-RU"/>
        </w:rPr>
        <w:t xml:space="preserve"> </w:t>
      </w:r>
      <w:r w:rsidR="00E1334D">
        <w:rPr>
          <w:i/>
          <w:sz w:val="20"/>
          <w:szCs w:val="20"/>
          <w:lang w:val="ru-RU"/>
        </w:rPr>
        <w:t>первого</w:t>
      </w:r>
      <w:r w:rsidR="00E1334D" w:rsidRPr="00E1334D">
        <w:rPr>
          <w:i/>
          <w:sz w:val="20"/>
          <w:szCs w:val="20"/>
          <w:lang w:val="ru-RU"/>
        </w:rPr>
        <w:t xml:space="preserve"> </w:t>
      </w:r>
      <w:r w:rsidR="00E1334D">
        <w:rPr>
          <w:i/>
          <w:sz w:val="20"/>
          <w:szCs w:val="20"/>
          <w:lang w:val="ru-RU"/>
        </w:rPr>
        <w:t>мероприятия</w:t>
      </w:r>
      <w:r w:rsidR="00E1334D" w:rsidRPr="00E1334D">
        <w:rPr>
          <w:i/>
          <w:sz w:val="20"/>
          <w:szCs w:val="20"/>
          <w:lang w:val="ru-RU"/>
        </w:rPr>
        <w:t xml:space="preserve"> </w:t>
      </w:r>
      <w:r w:rsidR="00E1334D">
        <w:rPr>
          <w:i/>
          <w:sz w:val="20"/>
          <w:szCs w:val="20"/>
          <w:lang w:val="ru-RU"/>
        </w:rPr>
        <w:t>КС</w:t>
      </w:r>
      <w:r w:rsidR="00E1334D" w:rsidRPr="00E1334D">
        <w:rPr>
          <w:i/>
          <w:sz w:val="20"/>
          <w:szCs w:val="20"/>
          <w:lang w:val="ru-RU"/>
        </w:rPr>
        <w:t xml:space="preserve">, </w:t>
      </w:r>
      <w:r w:rsidR="00E1334D">
        <w:rPr>
          <w:i/>
          <w:sz w:val="20"/>
          <w:szCs w:val="20"/>
          <w:lang w:val="ru-RU"/>
        </w:rPr>
        <w:t>проведенного</w:t>
      </w:r>
      <w:r w:rsidR="00E1334D" w:rsidRPr="00E1334D">
        <w:rPr>
          <w:i/>
          <w:sz w:val="20"/>
          <w:szCs w:val="20"/>
          <w:lang w:val="ru-RU"/>
        </w:rPr>
        <w:t xml:space="preserve"> </w:t>
      </w:r>
      <w:r w:rsidR="00E1334D">
        <w:rPr>
          <w:i/>
          <w:sz w:val="20"/>
          <w:szCs w:val="20"/>
          <w:lang w:val="ru-RU"/>
        </w:rPr>
        <w:t>в</w:t>
      </w:r>
      <w:r w:rsidR="00E1334D" w:rsidRPr="00E1334D">
        <w:rPr>
          <w:i/>
          <w:sz w:val="20"/>
          <w:szCs w:val="20"/>
          <w:lang w:val="ru-RU"/>
        </w:rPr>
        <w:t xml:space="preserve"> 2006 </w:t>
      </w:r>
      <w:r w:rsidR="00E1334D">
        <w:rPr>
          <w:i/>
          <w:sz w:val="20"/>
          <w:szCs w:val="20"/>
          <w:lang w:val="ru-RU"/>
        </w:rPr>
        <w:t>году</w:t>
      </w:r>
      <w:r w:rsidR="00E1334D" w:rsidRPr="00E1334D">
        <w:rPr>
          <w:i/>
          <w:sz w:val="20"/>
          <w:szCs w:val="20"/>
          <w:lang w:val="ru-RU"/>
        </w:rPr>
        <w:t xml:space="preserve">, </w:t>
      </w:r>
      <w:r w:rsidR="00E1334D">
        <w:rPr>
          <w:i/>
          <w:sz w:val="20"/>
          <w:szCs w:val="20"/>
          <w:lang w:val="ru-RU"/>
        </w:rPr>
        <w:t>и</w:t>
      </w:r>
      <w:r w:rsidR="00E1334D" w:rsidRPr="00E1334D">
        <w:rPr>
          <w:i/>
          <w:sz w:val="20"/>
          <w:szCs w:val="20"/>
          <w:lang w:val="ru-RU"/>
        </w:rPr>
        <w:t xml:space="preserve"> </w:t>
      </w:r>
      <w:r w:rsidR="00E1334D">
        <w:rPr>
          <w:i/>
          <w:sz w:val="20"/>
          <w:szCs w:val="20"/>
          <w:lang w:val="ru-RU"/>
        </w:rPr>
        <w:t>ряда</w:t>
      </w:r>
      <w:r w:rsidR="00E1334D" w:rsidRPr="00E1334D">
        <w:rPr>
          <w:i/>
          <w:sz w:val="20"/>
          <w:szCs w:val="20"/>
          <w:lang w:val="ru-RU"/>
        </w:rPr>
        <w:t xml:space="preserve"> </w:t>
      </w:r>
      <w:r w:rsidR="00E1334D">
        <w:rPr>
          <w:i/>
          <w:sz w:val="20"/>
          <w:szCs w:val="20"/>
          <w:lang w:val="ru-RU"/>
        </w:rPr>
        <w:t>других</w:t>
      </w:r>
      <w:r w:rsidR="00E1334D" w:rsidRPr="00E1334D">
        <w:rPr>
          <w:i/>
          <w:sz w:val="20"/>
          <w:szCs w:val="20"/>
          <w:lang w:val="ru-RU"/>
        </w:rPr>
        <w:t xml:space="preserve"> </w:t>
      </w:r>
      <w:r w:rsidR="00E1334D">
        <w:rPr>
          <w:i/>
          <w:sz w:val="20"/>
          <w:szCs w:val="20"/>
          <w:lang w:val="ru-RU"/>
        </w:rPr>
        <w:t>проведенных</w:t>
      </w:r>
      <w:r w:rsidR="00E1334D" w:rsidRPr="00E1334D">
        <w:rPr>
          <w:i/>
          <w:sz w:val="20"/>
          <w:szCs w:val="20"/>
          <w:lang w:val="ru-RU"/>
        </w:rPr>
        <w:t xml:space="preserve"> </w:t>
      </w:r>
      <w:r w:rsidR="00E1334D">
        <w:rPr>
          <w:i/>
          <w:sz w:val="20"/>
          <w:szCs w:val="20"/>
          <w:lang w:val="ru-RU"/>
        </w:rPr>
        <w:t>недавно</w:t>
      </w:r>
      <w:r w:rsidR="00E1334D" w:rsidRPr="00E1334D">
        <w:rPr>
          <w:i/>
          <w:sz w:val="20"/>
          <w:szCs w:val="20"/>
          <w:lang w:val="ru-RU"/>
        </w:rPr>
        <w:t xml:space="preserve"> </w:t>
      </w:r>
      <w:r w:rsidR="00E1334D">
        <w:rPr>
          <w:i/>
          <w:sz w:val="20"/>
          <w:szCs w:val="20"/>
          <w:lang w:val="ru-RU"/>
        </w:rPr>
        <w:lastRenderedPageBreak/>
        <w:t>мероприятий</w:t>
      </w:r>
      <w:r w:rsidR="00E1334D" w:rsidRPr="00E1334D">
        <w:rPr>
          <w:i/>
          <w:sz w:val="20"/>
          <w:szCs w:val="20"/>
          <w:lang w:val="ru-RU"/>
        </w:rPr>
        <w:t xml:space="preserve">, </w:t>
      </w:r>
      <w:r w:rsidR="00E1334D">
        <w:rPr>
          <w:i/>
          <w:sz w:val="20"/>
          <w:szCs w:val="20"/>
          <w:lang w:val="ru-RU"/>
        </w:rPr>
        <w:t>я</w:t>
      </w:r>
      <w:r w:rsidR="00E1334D" w:rsidRPr="00E1334D">
        <w:rPr>
          <w:i/>
          <w:sz w:val="20"/>
          <w:szCs w:val="20"/>
          <w:lang w:val="ru-RU"/>
        </w:rPr>
        <w:t xml:space="preserve"> </w:t>
      </w:r>
      <w:r w:rsidR="00E1334D">
        <w:rPr>
          <w:i/>
          <w:sz w:val="20"/>
          <w:szCs w:val="20"/>
          <w:lang w:val="ru-RU"/>
        </w:rPr>
        <w:t>вдохновлен</w:t>
      </w:r>
      <w:r w:rsidR="00E1334D" w:rsidRPr="00E1334D">
        <w:rPr>
          <w:i/>
          <w:sz w:val="20"/>
          <w:szCs w:val="20"/>
          <w:lang w:val="ru-RU"/>
        </w:rPr>
        <w:t xml:space="preserve"> </w:t>
      </w:r>
      <w:r w:rsidR="00E1334D">
        <w:rPr>
          <w:i/>
          <w:sz w:val="20"/>
          <w:szCs w:val="20"/>
          <w:lang w:val="ru-RU"/>
        </w:rPr>
        <w:t>впечатляющими</w:t>
      </w:r>
      <w:r w:rsidR="00E1334D" w:rsidRPr="00E1334D">
        <w:rPr>
          <w:i/>
          <w:sz w:val="20"/>
          <w:szCs w:val="20"/>
          <w:lang w:val="ru-RU"/>
        </w:rPr>
        <w:t xml:space="preserve"> </w:t>
      </w:r>
      <w:r w:rsidR="00E1334D">
        <w:rPr>
          <w:i/>
          <w:sz w:val="20"/>
          <w:szCs w:val="20"/>
          <w:lang w:val="ru-RU"/>
        </w:rPr>
        <w:t>успехами</w:t>
      </w:r>
      <w:r w:rsidR="00E1334D" w:rsidRPr="00E1334D">
        <w:rPr>
          <w:i/>
          <w:sz w:val="20"/>
          <w:szCs w:val="20"/>
          <w:lang w:val="ru-RU"/>
        </w:rPr>
        <w:t xml:space="preserve"> </w:t>
      </w:r>
      <w:r w:rsidR="00495A52" w:rsidRPr="00FF7983">
        <w:rPr>
          <w:i/>
          <w:sz w:val="20"/>
          <w:szCs w:val="20"/>
        </w:rPr>
        <w:t>PEMPAL</w:t>
      </w:r>
      <w:r w:rsidR="00495A52" w:rsidRPr="00E1334D">
        <w:rPr>
          <w:i/>
          <w:sz w:val="20"/>
          <w:szCs w:val="20"/>
          <w:lang w:val="ru-RU"/>
        </w:rPr>
        <w:t xml:space="preserve"> </w:t>
      </w:r>
      <w:r w:rsidR="00E1334D">
        <w:rPr>
          <w:i/>
          <w:sz w:val="20"/>
          <w:szCs w:val="20"/>
          <w:lang w:val="ru-RU"/>
        </w:rPr>
        <w:t>в создани</w:t>
      </w:r>
      <w:r w:rsidR="00463F8E">
        <w:rPr>
          <w:i/>
          <w:sz w:val="20"/>
          <w:szCs w:val="20"/>
          <w:lang w:val="ru-RU"/>
        </w:rPr>
        <w:t>и</w:t>
      </w:r>
      <w:r w:rsidR="00E1334D">
        <w:rPr>
          <w:i/>
          <w:sz w:val="20"/>
          <w:szCs w:val="20"/>
          <w:lang w:val="ru-RU"/>
        </w:rPr>
        <w:t xml:space="preserve"> и предложени</w:t>
      </w:r>
      <w:r w:rsidR="00463F8E">
        <w:rPr>
          <w:i/>
          <w:sz w:val="20"/>
          <w:szCs w:val="20"/>
          <w:lang w:val="ru-RU"/>
        </w:rPr>
        <w:t>и</w:t>
      </w:r>
      <w:r w:rsidR="00E1334D">
        <w:rPr>
          <w:i/>
          <w:sz w:val="20"/>
          <w:szCs w:val="20"/>
          <w:lang w:val="ru-RU"/>
        </w:rPr>
        <w:t xml:space="preserve"> продуктов знаний</w:t>
      </w:r>
      <w:r w:rsidR="00495A52" w:rsidRPr="00E1334D">
        <w:rPr>
          <w:i/>
          <w:sz w:val="20"/>
          <w:szCs w:val="20"/>
          <w:lang w:val="ru-RU"/>
        </w:rPr>
        <w:t xml:space="preserve"> </w:t>
      </w:r>
      <w:r w:rsidR="00E1334D">
        <w:rPr>
          <w:i/>
          <w:sz w:val="20"/>
          <w:szCs w:val="20"/>
          <w:lang w:val="ru-RU"/>
        </w:rPr>
        <w:t>и теми возможностями обмена опытом, кот</w:t>
      </w:r>
      <w:r w:rsidR="002A6086">
        <w:rPr>
          <w:i/>
          <w:sz w:val="20"/>
          <w:szCs w:val="20"/>
          <w:lang w:val="ru-RU"/>
        </w:rPr>
        <w:t xml:space="preserve">орые предоставляет сеть </w:t>
      </w:r>
      <w:r w:rsidR="00463F8E">
        <w:rPr>
          <w:i/>
          <w:sz w:val="20"/>
          <w:szCs w:val="20"/>
          <w:lang w:val="ru-RU"/>
        </w:rPr>
        <w:t>своим</w:t>
      </w:r>
      <w:r w:rsidR="002A6086">
        <w:rPr>
          <w:i/>
          <w:sz w:val="20"/>
          <w:szCs w:val="20"/>
          <w:lang w:val="ru-RU"/>
        </w:rPr>
        <w:t xml:space="preserve"> членам</w:t>
      </w:r>
      <w:r w:rsidR="00495A52" w:rsidRPr="00E1334D">
        <w:rPr>
          <w:i/>
          <w:sz w:val="20"/>
          <w:szCs w:val="20"/>
          <w:lang w:val="ru-RU"/>
        </w:rPr>
        <w:t>.</w:t>
      </w:r>
      <w:r w:rsidR="002A6086">
        <w:rPr>
          <w:i/>
          <w:sz w:val="20"/>
          <w:szCs w:val="20"/>
          <w:lang w:val="ru-RU"/>
        </w:rPr>
        <w:t xml:space="preserve"> С</w:t>
      </w:r>
      <w:r w:rsidR="002A6086" w:rsidRPr="002A6086">
        <w:rPr>
          <w:i/>
          <w:sz w:val="20"/>
          <w:szCs w:val="20"/>
          <w:lang w:val="ru-RU"/>
        </w:rPr>
        <w:t xml:space="preserve"> </w:t>
      </w:r>
      <w:r w:rsidR="002A6086">
        <w:rPr>
          <w:i/>
          <w:sz w:val="20"/>
          <w:szCs w:val="20"/>
          <w:lang w:val="ru-RU"/>
        </w:rPr>
        <w:t>удовлетворением</w:t>
      </w:r>
      <w:r w:rsidR="002A6086" w:rsidRPr="002A6086">
        <w:rPr>
          <w:i/>
          <w:sz w:val="20"/>
          <w:szCs w:val="20"/>
          <w:lang w:val="ru-RU"/>
        </w:rPr>
        <w:t xml:space="preserve"> </w:t>
      </w:r>
      <w:r w:rsidR="002A6086">
        <w:rPr>
          <w:i/>
          <w:sz w:val="20"/>
          <w:szCs w:val="20"/>
          <w:lang w:val="ru-RU"/>
        </w:rPr>
        <w:t>хотел</w:t>
      </w:r>
      <w:r w:rsidR="002A6086" w:rsidRPr="002A6086">
        <w:rPr>
          <w:i/>
          <w:sz w:val="20"/>
          <w:szCs w:val="20"/>
          <w:lang w:val="ru-RU"/>
        </w:rPr>
        <w:t xml:space="preserve"> </w:t>
      </w:r>
      <w:r w:rsidR="002A6086">
        <w:rPr>
          <w:i/>
          <w:sz w:val="20"/>
          <w:szCs w:val="20"/>
          <w:lang w:val="ru-RU"/>
        </w:rPr>
        <w:t>бы</w:t>
      </w:r>
      <w:r w:rsidR="002A6086" w:rsidRPr="002A6086">
        <w:rPr>
          <w:i/>
          <w:sz w:val="20"/>
          <w:szCs w:val="20"/>
          <w:lang w:val="ru-RU"/>
        </w:rPr>
        <w:t xml:space="preserve"> </w:t>
      </w:r>
      <w:r w:rsidR="002A6086">
        <w:rPr>
          <w:i/>
          <w:sz w:val="20"/>
          <w:szCs w:val="20"/>
          <w:lang w:val="ru-RU"/>
        </w:rPr>
        <w:t>отметить</w:t>
      </w:r>
      <w:r w:rsidR="002A6086" w:rsidRPr="002A6086">
        <w:rPr>
          <w:i/>
          <w:sz w:val="20"/>
          <w:szCs w:val="20"/>
          <w:lang w:val="ru-RU"/>
        </w:rPr>
        <w:t xml:space="preserve"> </w:t>
      </w:r>
      <w:r w:rsidR="002A6086">
        <w:rPr>
          <w:i/>
          <w:sz w:val="20"/>
          <w:szCs w:val="20"/>
          <w:lang w:val="ru-RU"/>
        </w:rPr>
        <w:t>активизацию</w:t>
      </w:r>
      <w:r w:rsidR="002A6086" w:rsidRPr="002A6086">
        <w:rPr>
          <w:i/>
          <w:sz w:val="20"/>
          <w:szCs w:val="20"/>
          <w:lang w:val="ru-RU"/>
        </w:rPr>
        <w:t xml:space="preserve"> </w:t>
      </w:r>
      <w:r w:rsidR="002A6086">
        <w:rPr>
          <w:i/>
          <w:sz w:val="20"/>
          <w:szCs w:val="20"/>
          <w:lang w:val="ru-RU"/>
        </w:rPr>
        <w:t>роли</w:t>
      </w:r>
      <w:r w:rsidR="002A6086" w:rsidRPr="002A6086">
        <w:rPr>
          <w:i/>
          <w:sz w:val="20"/>
          <w:szCs w:val="20"/>
          <w:lang w:val="ru-RU"/>
        </w:rPr>
        <w:t xml:space="preserve"> </w:t>
      </w:r>
      <w:r w:rsidR="002A6086">
        <w:rPr>
          <w:i/>
          <w:sz w:val="20"/>
          <w:szCs w:val="20"/>
          <w:lang w:val="ru-RU"/>
        </w:rPr>
        <w:t>самих</w:t>
      </w:r>
      <w:r w:rsidR="002A6086" w:rsidRPr="002A6086">
        <w:rPr>
          <w:i/>
          <w:sz w:val="20"/>
          <w:szCs w:val="20"/>
          <w:lang w:val="ru-RU"/>
        </w:rPr>
        <w:t xml:space="preserve"> </w:t>
      </w:r>
      <w:r w:rsidR="002A6086">
        <w:rPr>
          <w:i/>
          <w:sz w:val="20"/>
          <w:szCs w:val="20"/>
          <w:lang w:val="ru-RU"/>
        </w:rPr>
        <w:t>членов</w:t>
      </w:r>
      <w:r w:rsidR="002A6086" w:rsidRPr="002A6086">
        <w:rPr>
          <w:i/>
          <w:sz w:val="20"/>
          <w:szCs w:val="20"/>
          <w:lang w:val="ru-RU"/>
        </w:rPr>
        <w:t xml:space="preserve"> </w:t>
      </w:r>
      <w:r w:rsidR="002A6086">
        <w:rPr>
          <w:i/>
          <w:sz w:val="20"/>
          <w:szCs w:val="20"/>
          <w:lang w:val="ru-RU"/>
        </w:rPr>
        <w:t>КС</w:t>
      </w:r>
      <w:r w:rsidR="00AC0625">
        <w:rPr>
          <w:i/>
          <w:sz w:val="20"/>
          <w:szCs w:val="20"/>
          <w:lang w:val="ru-RU"/>
        </w:rPr>
        <w:t xml:space="preserve"> </w:t>
      </w:r>
      <w:r w:rsidR="002A6086">
        <w:rPr>
          <w:i/>
          <w:sz w:val="20"/>
          <w:szCs w:val="20"/>
          <w:lang w:val="ru-RU"/>
        </w:rPr>
        <w:t>в</w:t>
      </w:r>
      <w:r w:rsidR="002A6086" w:rsidRPr="002A6086">
        <w:rPr>
          <w:i/>
          <w:sz w:val="20"/>
          <w:szCs w:val="20"/>
          <w:lang w:val="ru-RU"/>
        </w:rPr>
        <w:t xml:space="preserve"> </w:t>
      </w:r>
      <w:r w:rsidR="002A6086">
        <w:rPr>
          <w:i/>
          <w:sz w:val="20"/>
          <w:szCs w:val="20"/>
          <w:lang w:val="ru-RU"/>
        </w:rPr>
        <w:t>подготовке</w:t>
      </w:r>
      <w:r w:rsidR="002A6086" w:rsidRPr="002A6086">
        <w:rPr>
          <w:i/>
          <w:sz w:val="20"/>
          <w:szCs w:val="20"/>
          <w:lang w:val="ru-RU"/>
        </w:rPr>
        <w:t xml:space="preserve"> </w:t>
      </w:r>
      <w:r w:rsidR="002A6086">
        <w:rPr>
          <w:i/>
          <w:sz w:val="20"/>
          <w:szCs w:val="20"/>
          <w:lang w:val="ru-RU"/>
        </w:rPr>
        <w:t>содержательной</w:t>
      </w:r>
      <w:r w:rsidR="002A6086" w:rsidRPr="002A6086">
        <w:rPr>
          <w:i/>
          <w:sz w:val="20"/>
          <w:szCs w:val="20"/>
          <w:lang w:val="ru-RU"/>
        </w:rPr>
        <w:t xml:space="preserve"> </w:t>
      </w:r>
      <w:r w:rsidR="002A6086">
        <w:rPr>
          <w:i/>
          <w:sz w:val="20"/>
          <w:szCs w:val="20"/>
          <w:lang w:val="ru-RU"/>
        </w:rPr>
        <w:t>части</w:t>
      </w:r>
      <w:r w:rsidR="002A6086" w:rsidRPr="002A6086">
        <w:rPr>
          <w:i/>
          <w:sz w:val="20"/>
          <w:szCs w:val="20"/>
          <w:lang w:val="ru-RU"/>
        </w:rPr>
        <w:t xml:space="preserve"> </w:t>
      </w:r>
      <w:r w:rsidR="002A6086">
        <w:rPr>
          <w:i/>
          <w:sz w:val="20"/>
          <w:szCs w:val="20"/>
          <w:lang w:val="ru-RU"/>
        </w:rPr>
        <w:t>мероприятий</w:t>
      </w:r>
      <w:r w:rsidR="00495A52" w:rsidRPr="002A6086">
        <w:rPr>
          <w:i/>
          <w:sz w:val="20"/>
          <w:szCs w:val="20"/>
          <w:lang w:val="ru-RU"/>
        </w:rPr>
        <w:t>.</w:t>
      </w:r>
      <w:r w:rsidR="002A6086">
        <w:rPr>
          <w:i/>
          <w:sz w:val="20"/>
          <w:szCs w:val="20"/>
          <w:lang w:val="ru-RU"/>
        </w:rPr>
        <w:t xml:space="preserve"> Страны</w:t>
      </w:r>
      <w:r w:rsidR="002A6086" w:rsidRPr="002A6086">
        <w:rPr>
          <w:i/>
          <w:sz w:val="20"/>
          <w:szCs w:val="20"/>
          <w:lang w:val="ru-RU"/>
        </w:rPr>
        <w:t>-</w:t>
      </w:r>
      <w:r w:rsidR="002A6086">
        <w:rPr>
          <w:i/>
          <w:sz w:val="20"/>
          <w:szCs w:val="20"/>
          <w:lang w:val="ru-RU"/>
        </w:rPr>
        <w:t>члены</w:t>
      </w:r>
      <w:r w:rsidR="002A6086" w:rsidRPr="002A6086">
        <w:rPr>
          <w:i/>
          <w:sz w:val="20"/>
          <w:szCs w:val="20"/>
          <w:lang w:val="ru-RU"/>
        </w:rPr>
        <w:t xml:space="preserve"> </w:t>
      </w:r>
      <w:r w:rsidR="00495A52" w:rsidRPr="00FF7983">
        <w:rPr>
          <w:i/>
          <w:sz w:val="20"/>
          <w:szCs w:val="20"/>
        </w:rPr>
        <w:t>PEMPAL</w:t>
      </w:r>
      <w:r w:rsidR="00495A52" w:rsidRPr="002A6086">
        <w:rPr>
          <w:i/>
          <w:sz w:val="20"/>
          <w:szCs w:val="20"/>
          <w:lang w:val="ru-RU"/>
        </w:rPr>
        <w:t xml:space="preserve"> </w:t>
      </w:r>
      <w:r w:rsidR="002A6086">
        <w:rPr>
          <w:i/>
          <w:sz w:val="20"/>
          <w:szCs w:val="20"/>
          <w:lang w:val="ru-RU"/>
        </w:rPr>
        <w:t>являются</w:t>
      </w:r>
      <w:r w:rsidR="002A6086" w:rsidRPr="002A6086">
        <w:rPr>
          <w:i/>
          <w:sz w:val="20"/>
          <w:szCs w:val="20"/>
          <w:lang w:val="ru-RU"/>
        </w:rPr>
        <w:t xml:space="preserve"> </w:t>
      </w:r>
      <w:r w:rsidR="002A6086">
        <w:rPr>
          <w:i/>
          <w:sz w:val="20"/>
          <w:szCs w:val="20"/>
          <w:lang w:val="ru-RU"/>
        </w:rPr>
        <w:t>одновременно</w:t>
      </w:r>
      <w:r w:rsidR="002A6086" w:rsidRPr="002A6086">
        <w:rPr>
          <w:i/>
          <w:sz w:val="20"/>
          <w:szCs w:val="20"/>
          <w:lang w:val="ru-RU"/>
        </w:rPr>
        <w:t xml:space="preserve"> </w:t>
      </w:r>
      <w:r w:rsidR="002A6086">
        <w:rPr>
          <w:i/>
          <w:sz w:val="20"/>
          <w:szCs w:val="20"/>
          <w:lang w:val="ru-RU"/>
        </w:rPr>
        <w:t>и</w:t>
      </w:r>
      <w:r w:rsidR="002A6086" w:rsidRPr="002A6086">
        <w:rPr>
          <w:i/>
          <w:sz w:val="20"/>
          <w:szCs w:val="20"/>
          <w:lang w:val="ru-RU"/>
        </w:rPr>
        <w:t xml:space="preserve"> </w:t>
      </w:r>
      <w:r w:rsidR="002A6086">
        <w:rPr>
          <w:i/>
          <w:sz w:val="20"/>
          <w:szCs w:val="20"/>
          <w:lang w:val="ru-RU"/>
        </w:rPr>
        <w:t>донорами</w:t>
      </w:r>
      <w:r w:rsidR="002A6086" w:rsidRPr="002A6086">
        <w:rPr>
          <w:i/>
          <w:sz w:val="20"/>
          <w:szCs w:val="20"/>
          <w:lang w:val="ru-RU"/>
        </w:rPr>
        <w:t xml:space="preserve"> </w:t>
      </w:r>
      <w:r w:rsidR="002A6086">
        <w:rPr>
          <w:i/>
          <w:sz w:val="20"/>
          <w:szCs w:val="20"/>
          <w:lang w:val="ru-RU"/>
        </w:rPr>
        <w:t>знаний</w:t>
      </w:r>
      <w:r w:rsidR="002A6086" w:rsidRPr="002A6086">
        <w:rPr>
          <w:i/>
          <w:sz w:val="20"/>
          <w:szCs w:val="20"/>
          <w:lang w:val="ru-RU"/>
        </w:rPr>
        <w:t xml:space="preserve">, </w:t>
      </w:r>
      <w:r w:rsidR="002A6086">
        <w:rPr>
          <w:i/>
          <w:sz w:val="20"/>
          <w:szCs w:val="20"/>
          <w:lang w:val="ru-RU"/>
        </w:rPr>
        <w:t>и</w:t>
      </w:r>
      <w:r w:rsidR="002A6086" w:rsidRPr="002A6086">
        <w:rPr>
          <w:i/>
          <w:sz w:val="20"/>
          <w:szCs w:val="20"/>
          <w:lang w:val="ru-RU"/>
        </w:rPr>
        <w:t xml:space="preserve"> </w:t>
      </w:r>
      <w:r w:rsidR="002A6086">
        <w:rPr>
          <w:i/>
          <w:sz w:val="20"/>
          <w:szCs w:val="20"/>
          <w:lang w:val="ru-RU"/>
        </w:rPr>
        <w:t>их</w:t>
      </w:r>
      <w:r w:rsidR="002A6086" w:rsidRPr="002A6086">
        <w:rPr>
          <w:i/>
          <w:sz w:val="20"/>
          <w:szCs w:val="20"/>
          <w:lang w:val="ru-RU"/>
        </w:rPr>
        <w:t xml:space="preserve"> </w:t>
      </w:r>
      <w:r w:rsidR="002A6086">
        <w:rPr>
          <w:i/>
          <w:sz w:val="20"/>
          <w:szCs w:val="20"/>
          <w:lang w:val="ru-RU"/>
        </w:rPr>
        <w:t>получателями</w:t>
      </w:r>
      <w:r w:rsidR="002A6086" w:rsidRPr="002A6086">
        <w:rPr>
          <w:i/>
          <w:sz w:val="20"/>
          <w:szCs w:val="20"/>
          <w:lang w:val="ru-RU"/>
        </w:rPr>
        <w:t xml:space="preserve">, </w:t>
      </w:r>
      <w:r w:rsidR="002A6086">
        <w:rPr>
          <w:i/>
          <w:sz w:val="20"/>
          <w:szCs w:val="20"/>
          <w:lang w:val="ru-RU"/>
        </w:rPr>
        <w:t>что</w:t>
      </w:r>
      <w:r w:rsidR="002A6086" w:rsidRPr="002A6086">
        <w:rPr>
          <w:i/>
          <w:sz w:val="20"/>
          <w:szCs w:val="20"/>
          <w:lang w:val="ru-RU"/>
        </w:rPr>
        <w:t xml:space="preserve"> </w:t>
      </w:r>
      <w:r w:rsidR="002A6086">
        <w:rPr>
          <w:i/>
          <w:sz w:val="20"/>
          <w:szCs w:val="20"/>
          <w:lang w:val="ru-RU"/>
        </w:rPr>
        <w:t>способствует</w:t>
      </w:r>
      <w:r w:rsidR="002A6086" w:rsidRPr="002A6086">
        <w:rPr>
          <w:i/>
          <w:sz w:val="20"/>
          <w:szCs w:val="20"/>
          <w:lang w:val="ru-RU"/>
        </w:rPr>
        <w:t xml:space="preserve"> </w:t>
      </w:r>
      <w:r w:rsidR="002A6086">
        <w:rPr>
          <w:i/>
          <w:sz w:val="20"/>
          <w:szCs w:val="20"/>
          <w:lang w:val="ru-RU"/>
        </w:rPr>
        <w:t>повышению</w:t>
      </w:r>
      <w:r w:rsidR="002A6086" w:rsidRPr="002A6086">
        <w:rPr>
          <w:i/>
          <w:sz w:val="20"/>
          <w:szCs w:val="20"/>
          <w:lang w:val="ru-RU"/>
        </w:rPr>
        <w:t xml:space="preserve"> </w:t>
      </w:r>
      <w:r w:rsidR="002A6086">
        <w:rPr>
          <w:i/>
          <w:sz w:val="20"/>
          <w:szCs w:val="20"/>
          <w:lang w:val="ru-RU"/>
        </w:rPr>
        <w:t>эффективности сети и взаимному обучению"</w:t>
      </w:r>
      <w:r w:rsidR="00495A52" w:rsidRPr="002A6086">
        <w:rPr>
          <w:i/>
          <w:sz w:val="20"/>
          <w:szCs w:val="20"/>
          <w:lang w:val="ru-RU"/>
        </w:rPr>
        <w:t xml:space="preserve">. </w:t>
      </w:r>
    </w:p>
    <w:p w14:paraId="3EB05ACF" w14:textId="77777777" w:rsidR="00495A52" w:rsidRPr="002A6086" w:rsidRDefault="00495A52" w:rsidP="00495A52">
      <w:pPr>
        <w:shd w:val="clear" w:color="auto" w:fill="D9D9D9" w:themeFill="background1" w:themeFillShade="D9"/>
        <w:jc w:val="both"/>
        <w:rPr>
          <w:sz w:val="20"/>
          <w:szCs w:val="20"/>
          <w:lang w:val="ru-RU"/>
        </w:rPr>
      </w:pPr>
    </w:p>
    <w:p w14:paraId="0E987E62" w14:textId="2BF4DBAA" w:rsidR="00495A52" w:rsidRPr="00AF39F6" w:rsidRDefault="002A6086" w:rsidP="00495A52">
      <w:pPr>
        <w:shd w:val="clear" w:color="auto" w:fill="D9D9D9" w:themeFill="background1" w:themeFillShade="D9"/>
        <w:spacing w:after="160" w:line="259" w:lineRule="auto"/>
        <w:jc w:val="both"/>
        <w:rPr>
          <w:sz w:val="20"/>
          <w:szCs w:val="20"/>
          <w:lang w:val="ru-RU"/>
        </w:rPr>
      </w:pPr>
      <w:r>
        <w:rPr>
          <w:b/>
          <w:sz w:val="20"/>
          <w:szCs w:val="20"/>
          <w:lang w:val="ru-RU"/>
        </w:rPr>
        <w:t>Гела</w:t>
      </w:r>
      <w:r w:rsidR="005E71CA">
        <w:rPr>
          <w:b/>
          <w:sz w:val="20"/>
          <w:szCs w:val="20"/>
          <w:lang w:val="ru-RU"/>
        </w:rPr>
        <w:t>р</w:t>
      </w:r>
      <w:r>
        <w:rPr>
          <w:b/>
          <w:sz w:val="20"/>
          <w:szCs w:val="20"/>
          <w:lang w:val="ru-RU"/>
        </w:rPr>
        <w:t>дина</w:t>
      </w:r>
      <w:r w:rsidRPr="002A6086">
        <w:rPr>
          <w:b/>
          <w:sz w:val="20"/>
          <w:szCs w:val="20"/>
          <w:lang w:val="ru-RU"/>
        </w:rPr>
        <w:t xml:space="preserve"> </w:t>
      </w:r>
      <w:r>
        <w:rPr>
          <w:b/>
          <w:sz w:val="20"/>
          <w:szCs w:val="20"/>
          <w:lang w:val="ru-RU"/>
        </w:rPr>
        <w:t>Продани</w:t>
      </w:r>
      <w:r w:rsidR="00495A52" w:rsidRPr="002A6086">
        <w:rPr>
          <w:i/>
          <w:sz w:val="20"/>
          <w:szCs w:val="20"/>
          <w:lang w:val="ru-RU"/>
        </w:rPr>
        <w:t xml:space="preserve">, </w:t>
      </w:r>
      <w:r>
        <w:rPr>
          <w:b/>
          <w:sz w:val="20"/>
          <w:szCs w:val="20"/>
          <w:lang w:val="ru-RU"/>
        </w:rPr>
        <w:t>Генеральный</w:t>
      </w:r>
      <w:r w:rsidRPr="002A6086">
        <w:rPr>
          <w:b/>
          <w:sz w:val="20"/>
          <w:szCs w:val="20"/>
          <w:lang w:val="ru-RU"/>
        </w:rPr>
        <w:t xml:space="preserve"> </w:t>
      </w:r>
      <w:r>
        <w:rPr>
          <w:b/>
          <w:sz w:val="20"/>
          <w:szCs w:val="20"/>
          <w:lang w:val="ru-RU"/>
        </w:rPr>
        <w:t>секретарь</w:t>
      </w:r>
      <w:r w:rsidRPr="002A6086">
        <w:rPr>
          <w:b/>
          <w:sz w:val="20"/>
          <w:szCs w:val="20"/>
          <w:lang w:val="ru-RU"/>
        </w:rPr>
        <w:t xml:space="preserve"> </w:t>
      </w:r>
      <w:r>
        <w:rPr>
          <w:b/>
          <w:sz w:val="20"/>
          <w:szCs w:val="20"/>
          <w:lang w:val="ru-RU"/>
        </w:rPr>
        <w:t>Министерства</w:t>
      </w:r>
      <w:r w:rsidRPr="002A6086">
        <w:rPr>
          <w:b/>
          <w:sz w:val="20"/>
          <w:szCs w:val="20"/>
          <w:lang w:val="ru-RU"/>
        </w:rPr>
        <w:t xml:space="preserve"> </w:t>
      </w:r>
      <w:r>
        <w:rPr>
          <w:b/>
          <w:sz w:val="20"/>
          <w:szCs w:val="20"/>
          <w:lang w:val="ru-RU"/>
        </w:rPr>
        <w:t>финансов</w:t>
      </w:r>
      <w:r w:rsidRPr="002A6086">
        <w:rPr>
          <w:b/>
          <w:sz w:val="20"/>
          <w:szCs w:val="20"/>
          <w:lang w:val="ru-RU"/>
        </w:rPr>
        <w:t xml:space="preserve"> </w:t>
      </w:r>
      <w:r>
        <w:rPr>
          <w:b/>
          <w:sz w:val="20"/>
          <w:szCs w:val="20"/>
          <w:lang w:val="ru-RU"/>
        </w:rPr>
        <w:t>Албании</w:t>
      </w:r>
      <w:r w:rsidR="00495A52" w:rsidRPr="002A6086">
        <w:rPr>
          <w:i/>
          <w:sz w:val="20"/>
          <w:szCs w:val="20"/>
          <w:lang w:val="ru-RU"/>
        </w:rPr>
        <w:t xml:space="preserve">, </w:t>
      </w:r>
      <w:r>
        <w:rPr>
          <w:sz w:val="20"/>
          <w:szCs w:val="20"/>
          <w:lang w:val="ru-RU"/>
        </w:rPr>
        <w:t>бывшая</w:t>
      </w:r>
      <w:r w:rsidRPr="002A6086">
        <w:rPr>
          <w:sz w:val="20"/>
          <w:szCs w:val="20"/>
          <w:lang w:val="ru-RU"/>
        </w:rPr>
        <w:t xml:space="preserve"> </w:t>
      </w:r>
      <w:r>
        <w:rPr>
          <w:sz w:val="20"/>
          <w:szCs w:val="20"/>
          <w:lang w:val="ru-RU"/>
        </w:rPr>
        <w:t>в</w:t>
      </w:r>
      <w:r w:rsidRPr="002A6086">
        <w:rPr>
          <w:sz w:val="20"/>
          <w:szCs w:val="20"/>
          <w:lang w:val="ru-RU"/>
        </w:rPr>
        <w:t xml:space="preserve"> </w:t>
      </w:r>
      <w:r>
        <w:rPr>
          <w:sz w:val="20"/>
          <w:szCs w:val="20"/>
          <w:lang w:val="ru-RU"/>
        </w:rPr>
        <w:t>течение</w:t>
      </w:r>
      <w:r w:rsidRPr="002A6086">
        <w:rPr>
          <w:sz w:val="20"/>
          <w:szCs w:val="20"/>
          <w:lang w:val="ru-RU"/>
        </w:rPr>
        <w:t xml:space="preserve"> </w:t>
      </w:r>
      <w:r>
        <w:rPr>
          <w:sz w:val="20"/>
          <w:szCs w:val="20"/>
          <w:lang w:val="ru-RU"/>
        </w:rPr>
        <w:t>двух</w:t>
      </w:r>
      <w:r w:rsidRPr="002A6086">
        <w:rPr>
          <w:sz w:val="20"/>
          <w:szCs w:val="20"/>
          <w:lang w:val="ru-RU"/>
        </w:rPr>
        <w:t xml:space="preserve"> </w:t>
      </w:r>
      <w:r>
        <w:rPr>
          <w:sz w:val="20"/>
          <w:szCs w:val="20"/>
          <w:lang w:val="ru-RU"/>
        </w:rPr>
        <w:t>лет</w:t>
      </w:r>
      <w:r w:rsidRPr="002A6086">
        <w:rPr>
          <w:sz w:val="20"/>
          <w:szCs w:val="20"/>
          <w:lang w:val="ru-RU"/>
        </w:rPr>
        <w:t xml:space="preserve"> </w:t>
      </w:r>
      <w:r>
        <w:rPr>
          <w:sz w:val="20"/>
          <w:szCs w:val="20"/>
          <w:lang w:val="ru-RU"/>
        </w:rPr>
        <w:t>председателем</w:t>
      </w:r>
      <w:r w:rsidRPr="002A6086">
        <w:rPr>
          <w:sz w:val="20"/>
          <w:szCs w:val="20"/>
          <w:lang w:val="ru-RU"/>
        </w:rPr>
        <w:t xml:space="preserve"> </w:t>
      </w:r>
      <w:r>
        <w:rPr>
          <w:sz w:val="20"/>
          <w:szCs w:val="20"/>
          <w:lang w:val="ru-RU"/>
        </w:rPr>
        <w:t>Исполнительного</w:t>
      </w:r>
      <w:r w:rsidRPr="002A6086">
        <w:rPr>
          <w:sz w:val="20"/>
          <w:szCs w:val="20"/>
          <w:lang w:val="ru-RU"/>
        </w:rPr>
        <w:t xml:space="preserve"> </w:t>
      </w:r>
      <w:r>
        <w:rPr>
          <w:sz w:val="20"/>
          <w:szCs w:val="20"/>
          <w:lang w:val="ru-RU"/>
        </w:rPr>
        <w:t>комитета</w:t>
      </w:r>
      <w:r w:rsidRPr="002A6086">
        <w:rPr>
          <w:sz w:val="20"/>
          <w:szCs w:val="20"/>
          <w:lang w:val="ru-RU"/>
        </w:rPr>
        <w:t xml:space="preserve"> </w:t>
      </w:r>
      <w:r w:rsidR="00B07BCD">
        <w:rPr>
          <w:sz w:val="20"/>
          <w:szCs w:val="20"/>
          <w:lang w:val="ru-RU"/>
        </w:rPr>
        <w:t>Б</w:t>
      </w:r>
      <w:r>
        <w:rPr>
          <w:sz w:val="20"/>
          <w:szCs w:val="20"/>
          <w:lang w:val="ru-RU"/>
        </w:rPr>
        <w:t>С</w:t>
      </w:r>
      <w:r w:rsidRPr="002A6086">
        <w:rPr>
          <w:sz w:val="20"/>
          <w:szCs w:val="20"/>
          <w:lang w:val="ru-RU"/>
        </w:rPr>
        <w:t xml:space="preserve"> </w:t>
      </w:r>
      <w:r>
        <w:rPr>
          <w:sz w:val="20"/>
          <w:szCs w:val="20"/>
          <w:lang w:val="ru-RU"/>
        </w:rPr>
        <w:t>и</w:t>
      </w:r>
      <w:r w:rsidRPr="002A6086">
        <w:rPr>
          <w:sz w:val="20"/>
          <w:szCs w:val="20"/>
          <w:lang w:val="ru-RU"/>
        </w:rPr>
        <w:t xml:space="preserve"> </w:t>
      </w:r>
      <w:r>
        <w:rPr>
          <w:sz w:val="20"/>
          <w:szCs w:val="20"/>
          <w:lang w:val="ru-RU"/>
        </w:rPr>
        <w:t>в</w:t>
      </w:r>
      <w:r w:rsidRPr="002A6086">
        <w:rPr>
          <w:sz w:val="20"/>
          <w:szCs w:val="20"/>
          <w:lang w:val="ru-RU"/>
        </w:rPr>
        <w:t xml:space="preserve"> </w:t>
      </w:r>
      <w:r>
        <w:rPr>
          <w:sz w:val="20"/>
          <w:szCs w:val="20"/>
          <w:lang w:val="ru-RU"/>
        </w:rPr>
        <w:t>настоящее</w:t>
      </w:r>
      <w:r w:rsidRPr="002A6086">
        <w:rPr>
          <w:sz w:val="20"/>
          <w:szCs w:val="20"/>
          <w:lang w:val="ru-RU"/>
        </w:rPr>
        <w:t xml:space="preserve"> </w:t>
      </w:r>
      <w:r>
        <w:rPr>
          <w:sz w:val="20"/>
          <w:szCs w:val="20"/>
          <w:lang w:val="ru-RU"/>
        </w:rPr>
        <w:t>время</w:t>
      </w:r>
      <w:r w:rsidRPr="002A6086">
        <w:rPr>
          <w:sz w:val="20"/>
          <w:szCs w:val="20"/>
          <w:lang w:val="ru-RU"/>
        </w:rPr>
        <w:t xml:space="preserve"> </w:t>
      </w:r>
      <w:r>
        <w:rPr>
          <w:sz w:val="20"/>
          <w:szCs w:val="20"/>
          <w:lang w:val="ru-RU"/>
        </w:rPr>
        <w:t xml:space="preserve">являющаяся заместителем председателя </w:t>
      </w:r>
      <w:r w:rsidR="003D301B">
        <w:rPr>
          <w:sz w:val="20"/>
          <w:szCs w:val="20"/>
          <w:lang w:val="ru-RU"/>
        </w:rPr>
        <w:t>Б</w:t>
      </w:r>
      <w:r>
        <w:rPr>
          <w:sz w:val="20"/>
          <w:szCs w:val="20"/>
          <w:lang w:val="ru-RU"/>
        </w:rPr>
        <w:t>С, говорит:</w:t>
      </w:r>
      <w:r w:rsidRPr="002A6086">
        <w:rPr>
          <w:i/>
          <w:sz w:val="20"/>
          <w:szCs w:val="20"/>
          <w:lang w:val="ru-RU"/>
        </w:rPr>
        <w:t xml:space="preserve"> </w:t>
      </w:r>
      <w:r w:rsidR="00DC19C8">
        <w:rPr>
          <w:i/>
          <w:sz w:val="20"/>
          <w:szCs w:val="20"/>
          <w:lang w:val="ru-RU"/>
        </w:rPr>
        <w:t xml:space="preserve">"Обсуждение общих для меня и моих коллег вопросов </w:t>
      </w:r>
      <w:r w:rsidR="008E1CDB">
        <w:rPr>
          <w:i/>
          <w:sz w:val="20"/>
          <w:szCs w:val="20"/>
          <w:lang w:val="ru-RU"/>
        </w:rPr>
        <w:t xml:space="preserve">управления </w:t>
      </w:r>
      <w:r w:rsidR="00DC19C8">
        <w:rPr>
          <w:i/>
          <w:sz w:val="20"/>
          <w:szCs w:val="20"/>
          <w:lang w:val="ru-RU"/>
        </w:rPr>
        <w:t>государственны</w:t>
      </w:r>
      <w:r w:rsidR="008E1CDB">
        <w:rPr>
          <w:i/>
          <w:sz w:val="20"/>
          <w:szCs w:val="20"/>
          <w:lang w:val="ru-RU"/>
        </w:rPr>
        <w:t>ми</w:t>
      </w:r>
      <w:r w:rsidR="00DC19C8">
        <w:rPr>
          <w:i/>
          <w:sz w:val="20"/>
          <w:szCs w:val="20"/>
          <w:lang w:val="ru-RU"/>
        </w:rPr>
        <w:t xml:space="preserve"> финан</w:t>
      </w:r>
      <w:r w:rsidR="00AC0625">
        <w:rPr>
          <w:i/>
          <w:sz w:val="20"/>
          <w:szCs w:val="20"/>
          <w:lang w:val="ru-RU"/>
        </w:rPr>
        <w:t>с</w:t>
      </w:r>
      <w:r w:rsidR="008E1CDB">
        <w:rPr>
          <w:i/>
          <w:sz w:val="20"/>
          <w:szCs w:val="20"/>
          <w:lang w:val="ru-RU"/>
        </w:rPr>
        <w:t>ами</w:t>
      </w:r>
      <w:r w:rsidR="00AC0625">
        <w:rPr>
          <w:i/>
          <w:sz w:val="20"/>
          <w:szCs w:val="20"/>
          <w:lang w:val="ru-RU"/>
        </w:rPr>
        <w:t xml:space="preserve"> для меня чрезвычайно полезно</w:t>
      </w:r>
      <w:r w:rsidR="00DC19C8">
        <w:rPr>
          <w:i/>
          <w:sz w:val="20"/>
          <w:szCs w:val="20"/>
          <w:lang w:val="ru-RU"/>
        </w:rPr>
        <w:t xml:space="preserve"> как с профессиональной, так и с личной точ</w:t>
      </w:r>
      <w:r w:rsidR="008E1CDB">
        <w:rPr>
          <w:i/>
          <w:sz w:val="20"/>
          <w:szCs w:val="20"/>
          <w:lang w:val="ru-RU"/>
        </w:rPr>
        <w:t>ки</w:t>
      </w:r>
      <w:r w:rsidR="00DC19C8">
        <w:rPr>
          <w:i/>
          <w:sz w:val="20"/>
          <w:szCs w:val="20"/>
          <w:lang w:val="ru-RU"/>
        </w:rPr>
        <w:t xml:space="preserve"> зрения</w:t>
      </w:r>
      <w:r w:rsidR="00495A52" w:rsidRPr="002A6086">
        <w:rPr>
          <w:i/>
          <w:sz w:val="20"/>
          <w:szCs w:val="20"/>
          <w:lang w:val="ru-RU"/>
        </w:rPr>
        <w:t xml:space="preserve">. </w:t>
      </w:r>
      <w:r w:rsidR="00495A52" w:rsidRPr="00FF7983">
        <w:rPr>
          <w:i/>
          <w:sz w:val="20"/>
          <w:szCs w:val="20"/>
        </w:rPr>
        <w:t> </w:t>
      </w:r>
      <w:r w:rsidR="00DC19C8">
        <w:rPr>
          <w:i/>
          <w:sz w:val="20"/>
          <w:szCs w:val="20"/>
          <w:lang w:val="ru-RU"/>
        </w:rPr>
        <w:t>Это</w:t>
      </w:r>
      <w:r w:rsidR="00DC19C8" w:rsidRPr="00DC19C8">
        <w:rPr>
          <w:i/>
          <w:sz w:val="20"/>
          <w:szCs w:val="20"/>
          <w:lang w:val="ru-RU"/>
        </w:rPr>
        <w:t xml:space="preserve"> </w:t>
      </w:r>
      <w:r w:rsidR="00DC19C8">
        <w:rPr>
          <w:i/>
          <w:sz w:val="20"/>
          <w:szCs w:val="20"/>
          <w:lang w:val="ru-RU"/>
        </w:rPr>
        <w:t>помогает</w:t>
      </w:r>
      <w:r w:rsidR="00DC19C8" w:rsidRPr="00DC19C8">
        <w:rPr>
          <w:i/>
          <w:sz w:val="20"/>
          <w:szCs w:val="20"/>
          <w:lang w:val="ru-RU"/>
        </w:rPr>
        <w:t xml:space="preserve"> </w:t>
      </w:r>
      <w:r w:rsidR="00DC19C8">
        <w:rPr>
          <w:i/>
          <w:sz w:val="20"/>
          <w:szCs w:val="20"/>
          <w:lang w:val="ru-RU"/>
        </w:rPr>
        <w:t>выявлять</w:t>
      </w:r>
      <w:r w:rsidR="00DC19C8" w:rsidRPr="00DC19C8">
        <w:rPr>
          <w:i/>
          <w:sz w:val="20"/>
          <w:szCs w:val="20"/>
          <w:lang w:val="ru-RU"/>
        </w:rPr>
        <w:t xml:space="preserve"> </w:t>
      </w:r>
      <w:r w:rsidR="00DC19C8">
        <w:rPr>
          <w:i/>
          <w:sz w:val="20"/>
          <w:szCs w:val="20"/>
          <w:lang w:val="ru-RU"/>
        </w:rPr>
        <w:t>эффективные</w:t>
      </w:r>
      <w:r w:rsidR="00DC19C8" w:rsidRPr="00DC19C8">
        <w:rPr>
          <w:i/>
          <w:sz w:val="20"/>
          <w:szCs w:val="20"/>
          <w:lang w:val="ru-RU"/>
        </w:rPr>
        <w:t xml:space="preserve"> </w:t>
      </w:r>
      <w:r w:rsidR="00DC19C8">
        <w:rPr>
          <w:i/>
          <w:sz w:val="20"/>
          <w:szCs w:val="20"/>
          <w:lang w:val="ru-RU"/>
        </w:rPr>
        <w:t>практики</w:t>
      </w:r>
      <w:r w:rsidR="00DC19C8" w:rsidRPr="00DC19C8">
        <w:rPr>
          <w:i/>
          <w:sz w:val="20"/>
          <w:szCs w:val="20"/>
          <w:lang w:val="ru-RU"/>
        </w:rPr>
        <w:t xml:space="preserve"> </w:t>
      </w:r>
      <w:r w:rsidR="00DC19C8">
        <w:rPr>
          <w:i/>
          <w:sz w:val="20"/>
          <w:szCs w:val="20"/>
          <w:lang w:val="ru-RU"/>
        </w:rPr>
        <w:t>и</w:t>
      </w:r>
      <w:r w:rsidR="00DC19C8" w:rsidRPr="00DC19C8">
        <w:rPr>
          <w:i/>
          <w:sz w:val="20"/>
          <w:szCs w:val="20"/>
          <w:lang w:val="ru-RU"/>
        </w:rPr>
        <w:t xml:space="preserve"> </w:t>
      </w:r>
      <w:r w:rsidR="00DC19C8">
        <w:rPr>
          <w:i/>
          <w:sz w:val="20"/>
          <w:szCs w:val="20"/>
          <w:lang w:val="ru-RU"/>
        </w:rPr>
        <w:t>обмениваться</w:t>
      </w:r>
      <w:r w:rsidR="00DC19C8" w:rsidRPr="00DC19C8">
        <w:rPr>
          <w:i/>
          <w:sz w:val="20"/>
          <w:szCs w:val="20"/>
          <w:lang w:val="ru-RU"/>
        </w:rPr>
        <w:t xml:space="preserve"> </w:t>
      </w:r>
      <w:r w:rsidR="00DC19C8">
        <w:rPr>
          <w:i/>
          <w:sz w:val="20"/>
          <w:szCs w:val="20"/>
          <w:lang w:val="ru-RU"/>
        </w:rPr>
        <w:t>ими</w:t>
      </w:r>
      <w:r w:rsidR="00DC19C8" w:rsidRPr="00DC19C8">
        <w:rPr>
          <w:i/>
          <w:sz w:val="20"/>
          <w:szCs w:val="20"/>
          <w:lang w:val="ru-RU"/>
        </w:rPr>
        <w:t xml:space="preserve"> </w:t>
      </w:r>
      <w:r w:rsidR="00DC19C8">
        <w:rPr>
          <w:i/>
          <w:sz w:val="20"/>
          <w:szCs w:val="20"/>
          <w:lang w:val="ru-RU"/>
        </w:rPr>
        <w:t>не</w:t>
      </w:r>
      <w:r w:rsidR="00DC19C8" w:rsidRPr="00DC19C8">
        <w:rPr>
          <w:i/>
          <w:sz w:val="20"/>
          <w:szCs w:val="20"/>
          <w:lang w:val="ru-RU"/>
        </w:rPr>
        <w:t xml:space="preserve"> </w:t>
      </w:r>
      <w:r w:rsidR="00DC19C8">
        <w:rPr>
          <w:i/>
          <w:sz w:val="20"/>
          <w:szCs w:val="20"/>
          <w:lang w:val="ru-RU"/>
        </w:rPr>
        <w:t>только</w:t>
      </w:r>
      <w:r w:rsidR="00DC19C8" w:rsidRPr="00DC19C8">
        <w:rPr>
          <w:i/>
          <w:sz w:val="20"/>
          <w:szCs w:val="20"/>
          <w:lang w:val="ru-RU"/>
        </w:rPr>
        <w:t xml:space="preserve"> </w:t>
      </w:r>
      <w:r w:rsidR="00DC19C8">
        <w:rPr>
          <w:i/>
          <w:sz w:val="20"/>
          <w:szCs w:val="20"/>
          <w:lang w:val="ru-RU"/>
        </w:rPr>
        <w:t>с</w:t>
      </w:r>
      <w:r w:rsidR="00DC19C8" w:rsidRPr="00DC19C8">
        <w:rPr>
          <w:i/>
          <w:sz w:val="20"/>
          <w:szCs w:val="20"/>
          <w:lang w:val="ru-RU"/>
        </w:rPr>
        <w:t xml:space="preserve"> </w:t>
      </w:r>
      <w:r w:rsidR="00DC19C8">
        <w:rPr>
          <w:i/>
          <w:sz w:val="20"/>
          <w:szCs w:val="20"/>
          <w:lang w:val="ru-RU"/>
        </w:rPr>
        <w:t>представителями</w:t>
      </w:r>
      <w:r w:rsidR="00DC19C8" w:rsidRPr="00DC19C8">
        <w:rPr>
          <w:i/>
          <w:sz w:val="20"/>
          <w:szCs w:val="20"/>
          <w:lang w:val="ru-RU"/>
        </w:rPr>
        <w:t xml:space="preserve"> </w:t>
      </w:r>
      <w:r w:rsidR="00DC19C8">
        <w:rPr>
          <w:i/>
          <w:sz w:val="20"/>
          <w:szCs w:val="20"/>
          <w:lang w:val="ru-RU"/>
        </w:rPr>
        <w:t>стран</w:t>
      </w:r>
      <w:r w:rsidR="00DC19C8" w:rsidRPr="00DC19C8">
        <w:rPr>
          <w:i/>
          <w:sz w:val="20"/>
          <w:szCs w:val="20"/>
          <w:lang w:val="ru-RU"/>
        </w:rPr>
        <w:t>-</w:t>
      </w:r>
      <w:r w:rsidR="00DC19C8">
        <w:rPr>
          <w:i/>
          <w:sz w:val="20"/>
          <w:szCs w:val="20"/>
          <w:lang w:val="ru-RU"/>
        </w:rPr>
        <w:t>членов</w:t>
      </w:r>
      <w:r w:rsidR="00DC19C8" w:rsidRPr="00DC19C8">
        <w:rPr>
          <w:i/>
          <w:sz w:val="20"/>
          <w:szCs w:val="20"/>
          <w:lang w:val="ru-RU"/>
        </w:rPr>
        <w:t xml:space="preserve"> </w:t>
      </w:r>
      <w:r w:rsidR="00DC19C8">
        <w:rPr>
          <w:i/>
          <w:sz w:val="20"/>
          <w:szCs w:val="20"/>
          <w:lang w:val="ru-RU"/>
        </w:rPr>
        <w:t>БС</w:t>
      </w:r>
      <w:r w:rsidR="00DC19C8" w:rsidRPr="00DC19C8">
        <w:rPr>
          <w:i/>
          <w:sz w:val="20"/>
          <w:szCs w:val="20"/>
          <w:lang w:val="ru-RU"/>
        </w:rPr>
        <w:t xml:space="preserve">, </w:t>
      </w:r>
      <w:r w:rsidR="00DC19C8">
        <w:rPr>
          <w:i/>
          <w:sz w:val="20"/>
          <w:szCs w:val="20"/>
          <w:lang w:val="ru-RU"/>
        </w:rPr>
        <w:t>но</w:t>
      </w:r>
      <w:r w:rsidR="00DC19C8" w:rsidRPr="00DC19C8">
        <w:rPr>
          <w:i/>
          <w:sz w:val="20"/>
          <w:szCs w:val="20"/>
          <w:lang w:val="ru-RU"/>
        </w:rPr>
        <w:t xml:space="preserve"> </w:t>
      </w:r>
      <w:r w:rsidR="00DC19C8">
        <w:rPr>
          <w:i/>
          <w:sz w:val="20"/>
          <w:szCs w:val="20"/>
          <w:lang w:val="ru-RU"/>
        </w:rPr>
        <w:t>и</w:t>
      </w:r>
      <w:r w:rsidR="00DC19C8" w:rsidRPr="00DC19C8">
        <w:rPr>
          <w:i/>
          <w:sz w:val="20"/>
          <w:szCs w:val="20"/>
          <w:lang w:val="ru-RU"/>
        </w:rPr>
        <w:t xml:space="preserve"> </w:t>
      </w:r>
      <w:r w:rsidR="00DC19C8">
        <w:rPr>
          <w:i/>
          <w:sz w:val="20"/>
          <w:szCs w:val="20"/>
          <w:lang w:val="ru-RU"/>
        </w:rPr>
        <w:t>с</w:t>
      </w:r>
      <w:r w:rsidR="00DC19C8" w:rsidRPr="00DC19C8">
        <w:rPr>
          <w:i/>
          <w:sz w:val="20"/>
          <w:szCs w:val="20"/>
          <w:lang w:val="ru-RU"/>
        </w:rPr>
        <w:t xml:space="preserve"> </w:t>
      </w:r>
      <w:r w:rsidR="00DC19C8">
        <w:rPr>
          <w:i/>
          <w:sz w:val="20"/>
          <w:szCs w:val="20"/>
          <w:lang w:val="ru-RU"/>
        </w:rPr>
        <w:t>представителями</w:t>
      </w:r>
      <w:r w:rsidR="00DC19C8" w:rsidRPr="00DC19C8">
        <w:rPr>
          <w:i/>
          <w:sz w:val="20"/>
          <w:szCs w:val="20"/>
          <w:lang w:val="ru-RU"/>
        </w:rPr>
        <w:t xml:space="preserve"> </w:t>
      </w:r>
      <w:r w:rsidR="00DC19C8">
        <w:rPr>
          <w:i/>
          <w:sz w:val="20"/>
          <w:szCs w:val="20"/>
          <w:lang w:val="ru-RU"/>
        </w:rPr>
        <w:t>ОЭСР</w:t>
      </w:r>
      <w:r w:rsidR="00DC19C8" w:rsidRPr="00DC19C8">
        <w:rPr>
          <w:i/>
          <w:sz w:val="20"/>
          <w:szCs w:val="20"/>
          <w:lang w:val="ru-RU"/>
        </w:rPr>
        <w:t xml:space="preserve"> </w:t>
      </w:r>
      <w:r w:rsidR="00DC19C8">
        <w:rPr>
          <w:i/>
          <w:sz w:val="20"/>
          <w:szCs w:val="20"/>
          <w:lang w:val="ru-RU"/>
        </w:rPr>
        <w:t>и</w:t>
      </w:r>
      <w:r w:rsidR="00DC19C8" w:rsidRPr="00DC19C8">
        <w:rPr>
          <w:i/>
          <w:sz w:val="20"/>
          <w:szCs w:val="20"/>
          <w:lang w:val="ru-RU"/>
        </w:rPr>
        <w:t xml:space="preserve"> </w:t>
      </w:r>
      <w:r w:rsidR="00DC19C8">
        <w:rPr>
          <w:i/>
          <w:sz w:val="20"/>
          <w:szCs w:val="20"/>
          <w:lang w:val="ru-RU"/>
        </w:rPr>
        <w:t>других</w:t>
      </w:r>
      <w:r w:rsidR="00DC19C8" w:rsidRPr="00DC19C8">
        <w:rPr>
          <w:i/>
          <w:sz w:val="20"/>
          <w:szCs w:val="20"/>
          <w:lang w:val="ru-RU"/>
        </w:rPr>
        <w:t xml:space="preserve"> </w:t>
      </w:r>
      <w:r w:rsidR="00DC19C8">
        <w:rPr>
          <w:i/>
          <w:sz w:val="20"/>
          <w:szCs w:val="20"/>
          <w:lang w:val="ru-RU"/>
        </w:rPr>
        <w:t>министерств</w:t>
      </w:r>
      <w:r w:rsidR="00DC19C8" w:rsidRPr="00DC19C8">
        <w:rPr>
          <w:i/>
          <w:sz w:val="20"/>
          <w:szCs w:val="20"/>
          <w:lang w:val="ru-RU"/>
        </w:rPr>
        <w:t xml:space="preserve"> </w:t>
      </w:r>
      <w:r w:rsidR="00DC19C8">
        <w:rPr>
          <w:i/>
          <w:sz w:val="20"/>
          <w:szCs w:val="20"/>
          <w:lang w:val="ru-RU"/>
        </w:rPr>
        <w:t>финансов</w:t>
      </w:r>
      <w:r w:rsidR="00DC19C8" w:rsidRPr="00DC19C8">
        <w:rPr>
          <w:i/>
          <w:sz w:val="20"/>
          <w:szCs w:val="20"/>
          <w:lang w:val="ru-RU"/>
        </w:rPr>
        <w:t xml:space="preserve"> </w:t>
      </w:r>
      <w:r w:rsidR="00DC19C8">
        <w:rPr>
          <w:i/>
          <w:sz w:val="20"/>
          <w:szCs w:val="20"/>
          <w:lang w:val="ru-RU"/>
        </w:rPr>
        <w:t>разных</w:t>
      </w:r>
      <w:r w:rsidR="00DC19C8" w:rsidRPr="00DC19C8">
        <w:rPr>
          <w:i/>
          <w:sz w:val="20"/>
          <w:szCs w:val="20"/>
          <w:lang w:val="ru-RU"/>
        </w:rPr>
        <w:t xml:space="preserve"> </w:t>
      </w:r>
      <w:r w:rsidR="00DC19C8">
        <w:rPr>
          <w:i/>
          <w:sz w:val="20"/>
          <w:szCs w:val="20"/>
          <w:lang w:val="ru-RU"/>
        </w:rPr>
        <w:t>стран</w:t>
      </w:r>
      <w:r w:rsidR="00DC19C8" w:rsidRPr="00DC19C8">
        <w:rPr>
          <w:i/>
          <w:sz w:val="20"/>
          <w:szCs w:val="20"/>
          <w:lang w:val="ru-RU"/>
        </w:rPr>
        <w:t xml:space="preserve"> </w:t>
      </w:r>
      <w:r w:rsidR="00DC19C8">
        <w:rPr>
          <w:i/>
          <w:sz w:val="20"/>
          <w:szCs w:val="20"/>
          <w:lang w:val="ru-RU"/>
        </w:rPr>
        <w:t>мира</w:t>
      </w:r>
      <w:r w:rsidR="00495A52" w:rsidRPr="00DC19C8">
        <w:rPr>
          <w:i/>
          <w:sz w:val="20"/>
          <w:szCs w:val="20"/>
          <w:lang w:val="ru-RU"/>
        </w:rPr>
        <w:t xml:space="preserve">”. </w:t>
      </w:r>
      <w:r w:rsidR="00495A52" w:rsidRPr="00AF39F6">
        <w:rPr>
          <w:sz w:val="20"/>
          <w:szCs w:val="20"/>
          <w:lang w:val="ru-RU"/>
        </w:rPr>
        <w:t>(</w:t>
      </w:r>
      <w:r w:rsidR="00DC19C8">
        <w:rPr>
          <w:sz w:val="20"/>
          <w:szCs w:val="20"/>
          <w:lang w:val="ru-RU"/>
        </w:rPr>
        <w:t>Цитата</w:t>
      </w:r>
      <w:r w:rsidR="00DC19C8" w:rsidRPr="00AF39F6">
        <w:rPr>
          <w:sz w:val="20"/>
          <w:szCs w:val="20"/>
          <w:lang w:val="ru-RU"/>
        </w:rPr>
        <w:t xml:space="preserve"> </w:t>
      </w:r>
      <w:r w:rsidR="00DC19C8">
        <w:rPr>
          <w:sz w:val="20"/>
          <w:szCs w:val="20"/>
          <w:lang w:val="ru-RU"/>
        </w:rPr>
        <w:t>использована</w:t>
      </w:r>
      <w:r w:rsidR="00DC19C8" w:rsidRPr="00AF39F6">
        <w:rPr>
          <w:sz w:val="20"/>
          <w:szCs w:val="20"/>
          <w:lang w:val="ru-RU"/>
        </w:rPr>
        <w:t xml:space="preserve"> </w:t>
      </w:r>
      <w:r w:rsidR="00DC19C8">
        <w:rPr>
          <w:sz w:val="20"/>
          <w:szCs w:val="20"/>
          <w:lang w:val="ru-RU"/>
        </w:rPr>
        <w:t>для</w:t>
      </w:r>
      <w:r w:rsidR="00DC19C8" w:rsidRPr="00AF39F6">
        <w:rPr>
          <w:sz w:val="20"/>
          <w:szCs w:val="20"/>
          <w:lang w:val="ru-RU"/>
        </w:rPr>
        <w:t xml:space="preserve"> </w:t>
      </w:r>
      <w:r w:rsidR="00AF39F6">
        <w:rPr>
          <w:sz w:val="20"/>
          <w:szCs w:val="20"/>
          <w:lang w:val="ru-RU"/>
        </w:rPr>
        <w:t>монтажной</w:t>
      </w:r>
      <w:r w:rsidR="00AF39F6" w:rsidRPr="00AF39F6">
        <w:rPr>
          <w:sz w:val="20"/>
          <w:szCs w:val="20"/>
          <w:lang w:val="ru-RU"/>
        </w:rPr>
        <w:t xml:space="preserve"> </w:t>
      </w:r>
      <w:r w:rsidR="00AF39F6">
        <w:rPr>
          <w:sz w:val="20"/>
          <w:szCs w:val="20"/>
          <w:lang w:val="ru-RU"/>
        </w:rPr>
        <w:t>записи</w:t>
      </w:r>
      <w:r w:rsidR="00AF39F6" w:rsidRPr="00AF39F6">
        <w:rPr>
          <w:sz w:val="20"/>
          <w:szCs w:val="20"/>
          <w:lang w:val="ru-RU"/>
        </w:rPr>
        <w:t xml:space="preserve"> </w:t>
      </w:r>
      <w:r w:rsidR="00AF39F6">
        <w:rPr>
          <w:sz w:val="20"/>
          <w:szCs w:val="20"/>
          <w:lang w:val="ru-RU"/>
        </w:rPr>
        <w:t>рекламного</w:t>
      </w:r>
      <w:r w:rsidR="00AF39F6" w:rsidRPr="00AF39F6">
        <w:rPr>
          <w:sz w:val="20"/>
          <w:szCs w:val="20"/>
          <w:lang w:val="ru-RU"/>
        </w:rPr>
        <w:t xml:space="preserve"> </w:t>
      </w:r>
      <w:r w:rsidR="00AF39F6">
        <w:rPr>
          <w:sz w:val="20"/>
          <w:szCs w:val="20"/>
          <w:lang w:val="ru-RU"/>
        </w:rPr>
        <w:t>ролика</w:t>
      </w:r>
      <w:r w:rsidR="00AF39F6" w:rsidRPr="00AF39F6">
        <w:rPr>
          <w:sz w:val="20"/>
          <w:szCs w:val="20"/>
          <w:lang w:val="ru-RU"/>
        </w:rPr>
        <w:t xml:space="preserve"> </w:t>
      </w:r>
      <w:r w:rsidR="00AF39F6">
        <w:rPr>
          <w:sz w:val="20"/>
          <w:szCs w:val="20"/>
          <w:lang w:val="ru-RU"/>
        </w:rPr>
        <w:t>БС</w:t>
      </w:r>
      <w:r w:rsidR="00AF39F6" w:rsidRPr="00AF39F6">
        <w:rPr>
          <w:sz w:val="20"/>
          <w:szCs w:val="20"/>
          <w:lang w:val="ru-RU"/>
        </w:rPr>
        <w:t xml:space="preserve">, </w:t>
      </w:r>
      <w:r w:rsidR="00AF39F6">
        <w:rPr>
          <w:sz w:val="20"/>
          <w:szCs w:val="20"/>
          <w:lang w:val="ru-RU"/>
        </w:rPr>
        <w:t>показанного на общей конференции практикующих сообществ в 2014 году</w:t>
      </w:r>
      <w:r w:rsidR="00495A52" w:rsidRPr="00AF39F6">
        <w:rPr>
          <w:sz w:val="20"/>
          <w:szCs w:val="20"/>
          <w:lang w:val="ru-RU"/>
        </w:rPr>
        <w:t>).</w:t>
      </w:r>
    </w:p>
    <w:p w14:paraId="0B353E83" w14:textId="77777777" w:rsidR="00495A52" w:rsidRPr="00AF39F6" w:rsidRDefault="00AF39F6" w:rsidP="00495A52">
      <w:pPr>
        <w:shd w:val="clear" w:color="auto" w:fill="D9D9D9" w:themeFill="background1" w:themeFillShade="D9"/>
        <w:jc w:val="both"/>
        <w:rPr>
          <w:sz w:val="20"/>
          <w:szCs w:val="20"/>
          <w:lang w:val="ru-RU"/>
        </w:rPr>
      </w:pPr>
      <w:r>
        <w:rPr>
          <w:sz w:val="20"/>
          <w:szCs w:val="20"/>
          <w:lang w:val="ru-RU"/>
        </w:rPr>
        <w:t>Источник</w:t>
      </w:r>
      <w:r w:rsidR="00495A52" w:rsidRPr="00AF39F6">
        <w:rPr>
          <w:sz w:val="20"/>
          <w:szCs w:val="20"/>
          <w:lang w:val="ru-RU"/>
        </w:rPr>
        <w:t xml:space="preserve">: </w:t>
      </w:r>
      <w:r>
        <w:rPr>
          <w:sz w:val="20"/>
          <w:szCs w:val="20"/>
          <w:lang w:val="ru-RU"/>
        </w:rPr>
        <w:t>материалы</w:t>
      </w:r>
      <w:r w:rsidRPr="00AF39F6">
        <w:rPr>
          <w:sz w:val="20"/>
          <w:szCs w:val="20"/>
          <w:lang w:val="ru-RU"/>
        </w:rPr>
        <w:t xml:space="preserve">, </w:t>
      </w:r>
      <w:r>
        <w:rPr>
          <w:sz w:val="20"/>
          <w:szCs w:val="20"/>
          <w:lang w:val="ru-RU"/>
        </w:rPr>
        <w:t>предоставленные</w:t>
      </w:r>
      <w:r w:rsidRPr="00AF39F6">
        <w:rPr>
          <w:sz w:val="20"/>
          <w:szCs w:val="20"/>
          <w:lang w:val="ru-RU"/>
        </w:rPr>
        <w:t xml:space="preserve"> </w:t>
      </w:r>
      <w:r>
        <w:rPr>
          <w:sz w:val="20"/>
          <w:szCs w:val="20"/>
          <w:lang w:val="ru-RU"/>
        </w:rPr>
        <w:t>ПС</w:t>
      </w:r>
      <w:r w:rsidRPr="00AF39F6">
        <w:rPr>
          <w:sz w:val="20"/>
          <w:szCs w:val="20"/>
          <w:lang w:val="ru-RU"/>
        </w:rPr>
        <w:t xml:space="preserve">, </w:t>
      </w:r>
      <w:r>
        <w:rPr>
          <w:i/>
          <w:sz w:val="20"/>
          <w:szCs w:val="20"/>
          <w:lang w:val="ru-RU"/>
        </w:rPr>
        <w:t>Приложение</w:t>
      </w:r>
      <w:r w:rsidRPr="00AF39F6">
        <w:rPr>
          <w:i/>
          <w:sz w:val="20"/>
          <w:szCs w:val="20"/>
          <w:lang w:val="ru-RU"/>
        </w:rPr>
        <w:t xml:space="preserve"> 2 </w:t>
      </w:r>
      <w:r>
        <w:rPr>
          <w:i/>
          <w:sz w:val="20"/>
          <w:szCs w:val="20"/>
          <w:lang w:val="ru-RU"/>
        </w:rPr>
        <w:t>к</w:t>
      </w:r>
      <w:r w:rsidRPr="00AF39F6">
        <w:rPr>
          <w:i/>
          <w:sz w:val="20"/>
          <w:szCs w:val="20"/>
          <w:lang w:val="ru-RU"/>
        </w:rPr>
        <w:t xml:space="preserve"> </w:t>
      </w:r>
      <w:r>
        <w:rPr>
          <w:i/>
          <w:sz w:val="20"/>
          <w:szCs w:val="20"/>
          <w:lang w:val="ru-RU"/>
        </w:rPr>
        <w:t xml:space="preserve">Информационному </w:t>
      </w:r>
      <w:r w:rsidR="006A4AFB">
        <w:rPr>
          <w:i/>
          <w:sz w:val="20"/>
          <w:szCs w:val="20"/>
          <w:lang w:val="ru-RU"/>
        </w:rPr>
        <w:t>дополнению</w:t>
      </w:r>
      <w:r w:rsidR="00495A52" w:rsidRPr="00AF39F6">
        <w:rPr>
          <w:sz w:val="20"/>
          <w:szCs w:val="20"/>
          <w:lang w:val="ru-RU"/>
        </w:rPr>
        <w:t xml:space="preserve">, </w:t>
      </w:r>
      <w:r>
        <w:rPr>
          <w:sz w:val="20"/>
          <w:szCs w:val="20"/>
          <w:lang w:val="ru-RU"/>
        </w:rPr>
        <w:t xml:space="preserve">выдержки воспроизведены в </w:t>
      </w:r>
      <w:r w:rsidRPr="00AF39F6">
        <w:rPr>
          <w:i/>
          <w:sz w:val="20"/>
          <w:szCs w:val="20"/>
          <w:lang w:val="ru-RU"/>
        </w:rPr>
        <w:t>Приложении 4</w:t>
      </w:r>
      <w:r w:rsidR="00495A52" w:rsidRPr="00AF39F6">
        <w:rPr>
          <w:sz w:val="20"/>
          <w:szCs w:val="20"/>
          <w:lang w:val="ru-RU"/>
        </w:rPr>
        <w:t>.</w:t>
      </w:r>
    </w:p>
    <w:p w14:paraId="14ABD0F4" w14:textId="77777777" w:rsidR="00495A52" w:rsidRPr="00AF39F6" w:rsidRDefault="00495A52" w:rsidP="00495A52">
      <w:pPr>
        <w:jc w:val="both"/>
        <w:rPr>
          <w:sz w:val="20"/>
          <w:szCs w:val="20"/>
          <w:lang w:val="ru-RU"/>
        </w:rPr>
      </w:pPr>
    </w:p>
    <w:p w14:paraId="1E7BDE4F" w14:textId="32900C86" w:rsidR="00495A52" w:rsidRPr="00E47BB4" w:rsidRDefault="00495A52" w:rsidP="00495A52">
      <w:pPr>
        <w:tabs>
          <w:tab w:val="left" w:pos="90"/>
        </w:tabs>
        <w:spacing w:before="120"/>
        <w:jc w:val="both"/>
        <w:rPr>
          <w:lang w:val="ru-RU"/>
        </w:rPr>
      </w:pPr>
      <w:r w:rsidRPr="006312E2">
        <w:rPr>
          <w:noProof/>
        </w:rPr>
        <w:drawing>
          <wp:anchor distT="0" distB="0" distL="114300" distR="114300" simplePos="0" relativeHeight="251849216" behindDoc="0" locked="0" layoutInCell="1" allowOverlap="1" wp14:anchorId="08C1B894" wp14:editId="35C15C1D">
            <wp:simplePos x="0" y="0"/>
            <wp:positionH relativeFrom="margin">
              <wp:align>right</wp:align>
            </wp:positionH>
            <wp:positionV relativeFrom="paragraph">
              <wp:posOffset>89535</wp:posOffset>
            </wp:positionV>
            <wp:extent cx="1885950" cy="1504950"/>
            <wp:effectExtent l="0" t="0" r="0" b="0"/>
            <wp:wrapSquare wrapText="bothSides"/>
            <wp:docPr id="7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AF39F6">
        <w:rPr>
          <w:b/>
          <w:lang w:val="ru-RU"/>
        </w:rPr>
        <w:t>Рейтинги</w:t>
      </w:r>
      <w:r w:rsidR="00AF39F6" w:rsidRPr="00AF39F6">
        <w:rPr>
          <w:b/>
          <w:lang w:val="ru-RU"/>
        </w:rPr>
        <w:t xml:space="preserve"> </w:t>
      </w:r>
      <w:r w:rsidR="00AF39F6">
        <w:rPr>
          <w:b/>
          <w:lang w:val="ru-RU"/>
        </w:rPr>
        <w:t>удовлетворенности</w:t>
      </w:r>
      <w:r w:rsidR="00AF39F6" w:rsidRPr="00AF39F6">
        <w:rPr>
          <w:b/>
          <w:lang w:val="ru-RU"/>
        </w:rPr>
        <w:t xml:space="preserve"> </w:t>
      </w:r>
      <w:r w:rsidR="00AF39F6">
        <w:rPr>
          <w:b/>
          <w:lang w:val="ru-RU"/>
        </w:rPr>
        <w:t>участников</w:t>
      </w:r>
      <w:r w:rsidR="00AF39F6" w:rsidRPr="00AF39F6">
        <w:rPr>
          <w:b/>
          <w:lang w:val="ru-RU"/>
        </w:rPr>
        <w:t xml:space="preserve"> </w:t>
      </w:r>
      <w:r w:rsidRPr="000434F0">
        <w:rPr>
          <w:b/>
        </w:rPr>
        <w:t>PEMPAL</w:t>
      </w:r>
      <w:r w:rsidRPr="00AF39F6">
        <w:rPr>
          <w:b/>
          <w:lang w:val="ru-RU"/>
        </w:rPr>
        <w:t xml:space="preserve">, </w:t>
      </w:r>
      <w:r w:rsidR="00AF39F6">
        <w:rPr>
          <w:b/>
          <w:lang w:val="ru-RU"/>
        </w:rPr>
        <w:t>выведенные</w:t>
      </w:r>
      <w:r w:rsidR="00AF39F6" w:rsidRPr="00AF39F6">
        <w:rPr>
          <w:b/>
          <w:lang w:val="ru-RU"/>
        </w:rPr>
        <w:t xml:space="preserve"> </w:t>
      </w:r>
      <w:r w:rsidR="00AF39F6">
        <w:rPr>
          <w:b/>
          <w:lang w:val="ru-RU"/>
        </w:rPr>
        <w:t>на</w:t>
      </w:r>
      <w:r w:rsidR="00AF39F6" w:rsidRPr="00AF39F6">
        <w:rPr>
          <w:b/>
          <w:lang w:val="ru-RU"/>
        </w:rPr>
        <w:t xml:space="preserve"> </w:t>
      </w:r>
      <w:r w:rsidR="00AF39F6">
        <w:rPr>
          <w:b/>
          <w:lang w:val="ru-RU"/>
        </w:rPr>
        <w:t>основании</w:t>
      </w:r>
      <w:r w:rsidR="00AF39F6" w:rsidRPr="00AF39F6">
        <w:rPr>
          <w:b/>
          <w:lang w:val="ru-RU"/>
        </w:rPr>
        <w:t xml:space="preserve"> </w:t>
      </w:r>
      <w:r w:rsidR="00AF39F6">
        <w:rPr>
          <w:b/>
          <w:lang w:val="ru-RU"/>
        </w:rPr>
        <w:t>опросов</w:t>
      </w:r>
      <w:r w:rsidR="00AF39F6" w:rsidRPr="00AF39F6">
        <w:rPr>
          <w:b/>
          <w:lang w:val="ru-RU"/>
        </w:rPr>
        <w:t xml:space="preserve"> </w:t>
      </w:r>
      <w:r w:rsidR="00AF39F6">
        <w:rPr>
          <w:b/>
          <w:lang w:val="ru-RU"/>
        </w:rPr>
        <w:t>после</w:t>
      </w:r>
      <w:r w:rsidR="00AF39F6" w:rsidRPr="00AF39F6">
        <w:rPr>
          <w:b/>
          <w:lang w:val="ru-RU"/>
        </w:rPr>
        <w:t xml:space="preserve"> </w:t>
      </w:r>
      <w:r w:rsidR="00AF39F6">
        <w:rPr>
          <w:b/>
          <w:lang w:val="ru-RU"/>
        </w:rPr>
        <w:t>мероприятий</w:t>
      </w:r>
      <w:r w:rsidR="00AF39F6" w:rsidRPr="00AF39F6">
        <w:rPr>
          <w:b/>
          <w:lang w:val="ru-RU"/>
        </w:rPr>
        <w:t xml:space="preserve">, </w:t>
      </w:r>
      <w:r w:rsidR="00AF39F6">
        <w:rPr>
          <w:b/>
          <w:lang w:val="ru-RU"/>
        </w:rPr>
        <w:t>остаются</w:t>
      </w:r>
      <w:r w:rsidR="00AF39F6" w:rsidRPr="00AF39F6">
        <w:rPr>
          <w:b/>
          <w:lang w:val="ru-RU"/>
        </w:rPr>
        <w:t xml:space="preserve"> </w:t>
      </w:r>
      <w:r w:rsidR="00AF39F6">
        <w:rPr>
          <w:b/>
          <w:lang w:val="ru-RU"/>
        </w:rPr>
        <w:t>в</w:t>
      </w:r>
      <w:r w:rsidR="00AF39F6" w:rsidRPr="00AF39F6">
        <w:rPr>
          <w:b/>
          <w:lang w:val="ru-RU"/>
        </w:rPr>
        <w:t xml:space="preserve"> </w:t>
      </w:r>
      <w:r w:rsidR="00AF39F6">
        <w:rPr>
          <w:b/>
          <w:lang w:val="ru-RU"/>
        </w:rPr>
        <w:t>течение</w:t>
      </w:r>
      <w:r w:rsidR="00AF39F6" w:rsidRPr="00AF39F6">
        <w:rPr>
          <w:b/>
          <w:lang w:val="ru-RU"/>
        </w:rPr>
        <w:t xml:space="preserve"> </w:t>
      </w:r>
      <w:r w:rsidR="00AF39F6">
        <w:rPr>
          <w:b/>
          <w:lang w:val="ru-RU"/>
        </w:rPr>
        <w:t xml:space="preserve">всего периода опросов устойчиво высокими и находятся в диапазоне от </w:t>
      </w:r>
      <w:r w:rsidRPr="00AF39F6">
        <w:rPr>
          <w:b/>
          <w:lang w:val="ru-RU"/>
        </w:rPr>
        <w:t>4</w:t>
      </w:r>
      <w:r w:rsidR="00AF39F6">
        <w:rPr>
          <w:b/>
          <w:lang w:val="ru-RU"/>
        </w:rPr>
        <w:t>,</w:t>
      </w:r>
      <w:r w:rsidRPr="00AF39F6">
        <w:rPr>
          <w:b/>
          <w:lang w:val="ru-RU"/>
        </w:rPr>
        <w:t xml:space="preserve">3 </w:t>
      </w:r>
      <w:r w:rsidR="00AF39F6">
        <w:rPr>
          <w:b/>
          <w:lang w:val="ru-RU"/>
        </w:rPr>
        <w:t xml:space="preserve">до максимум </w:t>
      </w:r>
      <w:r w:rsidRPr="00AF39F6">
        <w:rPr>
          <w:b/>
          <w:lang w:val="ru-RU"/>
        </w:rPr>
        <w:t>5</w:t>
      </w:r>
      <w:r w:rsidR="00AF39F6">
        <w:rPr>
          <w:b/>
          <w:lang w:val="ru-RU"/>
        </w:rPr>
        <w:t>,</w:t>
      </w:r>
      <w:r w:rsidRPr="00AF39F6">
        <w:rPr>
          <w:b/>
          <w:lang w:val="ru-RU"/>
        </w:rPr>
        <w:t>0</w:t>
      </w:r>
      <w:r w:rsidRPr="00AF39F6">
        <w:rPr>
          <w:lang w:val="ru-RU"/>
        </w:rPr>
        <w:t xml:space="preserve"> </w:t>
      </w:r>
      <w:r w:rsidR="00AF39F6" w:rsidRPr="00AF39F6">
        <w:rPr>
          <w:b/>
          <w:lang w:val="ru-RU"/>
        </w:rPr>
        <w:t>за календарные</w:t>
      </w:r>
      <w:r w:rsidR="00AF39F6">
        <w:rPr>
          <w:lang w:val="ru-RU"/>
        </w:rPr>
        <w:t xml:space="preserve"> </w:t>
      </w:r>
      <w:r w:rsidR="00AF39F6">
        <w:rPr>
          <w:b/>
          <w:lang w:val="ru-RU"/>
        </w:rPr>
        <w:t>годы 2012, 2013 и 2014</w:t>
      </w:r>
      <w:r w:rsidRPr="00AF39F6">
        <w:rPr>
          <w:lang w:val="ru-RU"/>
        </w:rPr>
        <w:t xml:space="preserve"> (</w:t>
      </w:r>
      <w:r w:rsidR="00AF39F6">
        <w:rPr>
          <w:lang w:val="ru-RU"/>
        </w:rPr>
        <w:t xml:space="preserve">Таблица </w:t>
      </w:r>
      <w:r w:rsidRPr="00AF39F6">
        <w:rPr>
          <w:lang w:val="ru-RU"/>
        </w:rPr>
        <w:t>1</w:t>
      </w:r>
      <w:r w:rsidRPr="00AF39F6">
        <w:rPr>
          <w:i/>
          <w:lang w:val="ru-RU"/>
        </w:rPr>
        <w:t xml:space="preserve">, </w:t>
      </w:r>
      <w:r w:rsidR="00AF39F6">
        <w:rPr>
          <w:i/>
          <w:lang w:val="ru-RU"/>
        </w:rPr>
        <w:t xml:space="preserve">Приложение </w:t>
      </w:r>
      <w:r w:rsidRPr="00AF39F6">
        <w:rPr>
          <w:i/>
          <w:lang w:val="ru-RU"/>
        </w:rPr>
        <w:t>1</w:t>
      </w:r>
      <w:r w:rsidRPr="00AF39F6">
        <w:rPr>
          <w:lang w:val="ru-RU"/>
        </w:rPr>
        <w:t xml:space="preserve">). </w:t>
      </w:r>
      <w:r w:rsidR="00AF39F6">
        <w:rPr>
          <w:lang w:val="ru-RU"/>
        </w:rPr>
        <w:t>Как</w:t>
      </w:r>
      <w:r w:rsidR="00AF39F6" w:rsidRPr="00AF39F6">
        <w:rPr>
          <w:lang w:val="ru-RU"/>
        </w:rPr>
        <w:t xml:space="preserve"> </w:t>
      </w:r>
      <w:r w:rsidR="00AF39F6">
        <w:rPr>
          <w:lang w:val="ru-RU"/>
        </w:rPr>
        <w:t>видно</w:t>
      </w:r>
      <w:r w:rsidR="00AF39F6" w:rsidRPr="00AF39F6">
        <w:rPr>
          <w:lang w:val="ru-RU"/>
        </w:rPr>
        <w:t xml:space="preserve"> </w:t>
      </w:r>
      <w:r w:rsidR="00AF39F6">
        <w:rPr>
          <w:lang w:val="ru-RU"/>
        </w:rPr>
        <w:t>из</w:t>
      </w:r>
      <w:r w:rsidR="00AF39F6" w:rsidRPr="00AF39F6">
        <w:rPr>
          <w:lang w:val="ru-RU"/>
        </w:rPr>
        <w:t xml:space="preserve"> </w:t>
      </w:r>
      <w:r w:rsidR="00AF39F6">
        <w:rPr>
          <w:lang w:val="ru-RU"/>
        </w:rPr>
        <w:t>показанного</w:t>
      </w:r>
      <w:r w:rsidR="00AF39F6" w:rsidRPr="00AF39F6">
        <w:rPr>
          <w:lang w:val="ru-RU"/>
        </w:rPr>
        <w:t xml:space="preserve"> </w:t>
      </w:r>
      <w:r w:rsidR="00AF39F6">
        <w:rPr>
          <w:lang w:val="ru-RU"/>
        </w:rPr>
        <w:t>справа</w:t>
      </w:r>
      <w:r w:rsidR="00AF39F6" w:rsidRPr="00AF39F6">
        <w:rPr>
          <w:lang w:val="ru-RU"/>
        </w:rPr>
        <w:t xml:space="preserve"> </w:t>
      </w:r>
      <w:r w:rsidR="00AF39F6">
        <w:rPr>
          <w:lang w:val="ru-RU"/>
        </w:rPr>
        <w:t>графика</w:t>
      </w:r>
      <w:r w:rsidR="00AF39F6">
        <w:rPr>
          <w:rStyle w:val="FootnoteReference"/>
        </w:rPr>
        <w:footnoteReference w:id="13"/>
      </w:r>
      <w:r w:rsidR="00AF39F6" w:rsidRPr="00AF39F6">
        <w:rPr>
          <w:lang w:val="ru-RU"/>
        </w:rPr>
        <w:t xml:space="preserve"> </w:t>
      </w:r>
      <w:r w:rsidR="00AF39F6">
        <w:rPr>
          <w:lang w:val="ru-RU"/>
        </w:rPr>
        <w:t>из</w:t>
      </w:r>
      <w:r w:rsidR="00AF39F6" w:rsidRPr="00AF39F6">
        <w:rPr>
          <w:lang w:val="ru-RU"/>
        </w:rPr>
        <w:t xml:space="preserve"> </w:t>
      </w:r>
      <w:r w:rsidR="00AF39F6">
        <w:rPr>
          <w:lang w:val="ru-RU"/>
        </w:rPr>
        <w:t>Таблицы</w:t>
      </w:r>
      <w:r w:rsidR="00AF39F6" w:rsidRPr="00AF39F6">
        <w:rPr>
          <w:lang w:val="ru-RU"/>
        </w:rPr>
        <w:t xml:space="preserve"> 2 </w:t>
      </w:r>
      <w:r w:rsidR="00AF39F6" w:rsidRPr="00AF39F6">
        <w:rPr>
          <w:i/>
          <w:lang w:val="ru-RU"/>
        </w:rPr>
        <w:t>Приложения 1</w:t>
      </w:r>
      <w:r w:rsidR="00AF39F6" w:rsidRPr="00186671">
        <w:rPr>
          <w:rStyle w:val="FootnoteReference"/>
          <w:i/>
        </w:rPr>
        <w:footnoteReference w:id="14"/>
      </w:r>
      <w:r w:rsidR="00AF39F6" w:rsidRPr="00AF39F6">
        <w:rPr>
          <w:lang w:val="ru-RU"/>
        </w:rPr>
        <w:t xml:space="preserve">, </w:t>
      </w:r>
      <w:r w:rsidR="00AF39F6">
        <w:rPr>
          <w:lang w:val="ru-RU"/>
        </w:rPr>
        <w:t>эти</w:t>
      </w:r>
      <w:r w:rsidR="00AF39F6" w:rsidRPr="00AF39F6">
        <w:rPr>
          <w:lang w:val="ru-RU"/>
        </w:rPr>
        <w:t xml:space="preserve"> </w:t>
      </w:r>
      <w:r w:rsidR="00AF39F6">
        <w:rPr>
          <w:lang w:val="ru-RU"/>
        </w:rPr>
        <w:t>рейтинги</w:t>
      </w:r>
      <w:r w:rsidR="00AF39F6" w:rsidRPr="00AF39F6">
        <w:rPr>
          <w:lang w:val="ru-RU"/>
        </w:rPr>
        <w:t xml:space="preserve"> </w:t>
      </w:r>
      <w:r w:rsidR="00AF39F6">
        <w:rPr>
          <w:lang w:val="ru-RU"/>
        </w:rPr>
        <w:t>в</w:t>
      </w:r>
      <w:r w:rsidR="00AF39F6" w:rsidRPr="00AF39F6">
        <w:rPr>
          <w:lang w:val="ru-RU"/>
        </w:rPr>
        <w:t xml:space="preserve"> </w:t>
      </w:r>
      <w:r w:rsidR="00AF39F6">
        <w:rPr>
          <w:lang w:val="ru-RU"/>
        </w:rPr>
        <w:t>течение</w:t>
      </w:r>
      <w:r w:rsidR="00AF39F6" w:rsidRPr="00AF39F6">
        <w:rPr>
          <w:lang w:val="ru-RU"/>
        </w:rPr>
        <w:t xml:space="preserve"> </w:t>
      </w:r>
      <w:r w:rsidR="00AF39F6">
        <w:rPr>
          <w:lang w:val="ru-RU"/>
        </w:rPr>
        <w:t>последних</w:t>
      </w:r>
      <w:r w:rsidR="00AF39F6" w:rsidRPr="00AF39F6">
        <w:rPr>
          <w:lang w:val="ru-RU"/>
        </w:rPr>
        <w:t xml:space="preserve"> </w:t>
      </w:r>
      <w:r w:rsidR="00AF39F6">
        <w:rPr>
          <w:lang w:val="ru-RU"/>
        </w:rPr>
        <w:t>двух лет растут</w:t>
      </w:r>
      <w:r w:rsidRPr="00AF39F6">
        <w:rPr>
          <w:i/>
          <w:lang w:val="ru-RU"/>
        </w:rPr>
        <w:t xml:space="preserve">. </w:t>
      </w:r>
      <w:r w:rsidR="00E47BB4">
        <w:rPr>
          <w:lang w:val="ru-RU"/>
        </w:rPr>
        <w:t>В</w:t>
      </w:r>
      <w:r w:rsidR="00E47BB4" w:rsidRPr="00E47BB4">
        <w:rPr>
          <w:lang w:val="ru-RU"/>
        </w:rPr>
        <w:t xml:space="preserve"> </w:t>
      </w:r>
      <w:r w:rsidR="00E47BB4">
        <w:rPr>
          <w:lang w:val="ru-RU"/>
        </w:rPr>
        <w:t>течение</w:t>
      </w:r>
      <w:r w:rsidR="00E47BB4" w:rsidRPr="00E47BB4">
        <w:rPr>
          <w:lang w:val="ru-RU"/>
        </w:rPr>
        <w:t xml:space="preserve"> </w:t>
      </w:r>
      <w:r w:rsidR="00E47BB4">
        <w:rPr>
          <w:lang w:val="ru-RU"/>
        </w:rPr>
        <w:t>периода</w:t>
      </w:r>
      <w:r w:rsidR="00E47BB4" w:rsidRPr="00E47BB4">
        <w:rPr>
          <w:lang w:val="ru-RU"/>
        </w:rPr>
        <w:t xml:space="preserve"> </w:t>
      </w:r>
      <w:r w:rsidR="00E47BB4">
        <w:rPr>
          <w:lang w:val="ru-RU"/>
        </w:rPr>
        <w:t>действия</w:t>
      </w:r>
      <w:r w:rsidR="00E47BB4" w:rsidRPr="00E47BB4">
        <w:rPr>
          <w:lang w:val="ru-RU"/>
        </w:rPr>
        <w:t xml:space="preserve"> </w:t>
      </w:r>
      <w:r w:rsidR="00E47BB4">
        <w:rPr>
          <w:lang w:val="ru-RU"/>
        </w:rPr>
        <w:t>стратегии</w:t>
      </w:r>
      <w:r w:rsidR="00E47BB4" w:rsidRPr="00E47BB4">
        <w:rPr>
          <w:lang w:val="ru-RU"/>
        </w:rPr>
        <w:t xml:space="preserve"> </w:t>
      </w:r>
      <w:r w:rsidR="00E47BB4">
        <w:rPr>
          <w:lang w:val="ru-RU"/>
        </w:rPr>
        <w:t>до</w:t>
      </w:r>
      <w:r w:rsidR="00E47BB4" w:rsidRPr="00E47BB4">
        <w:rPr>
          <w:lang w:val="ru-RU"/>
        </w:rPr>
        <w:t xml:space="preserve"> </w:t>
      </w:r>
      <w:r w:rsidR="00E47BB4">
        <w:rPr>
          <w:lang w:val="ru-RU"/>
        </w:rPr>
        <w:t>апреля</w:t>
      </w:r>
      <w:r w:rsidR="00E47BB4" w:rsidRPr="00E47BB4">
        <w:rPr>
          <w:lang w:val="ru-RU"/>
        </w:rPr>
        <w:t xml:space="preserve"> 2015 </w:t>
      </w:r>
      <w:r w:rsidR="00E47BB4">
        <w:rPr>
          <w:lang w:val="ru-RU"/>
        </w:rPr>
        <w:t>членам</w:t>
      </w:r>
      <w:r w:rsidR="00E47BB4" w:rsidRPr="00E47BB4">
        <w:rPr>
          <w:lang w:val="ru-RU"/>
        </w:rPr>
        <w:t xml:space="preserve"> </w:t>
      </w:r>
      <w:r w:rsidR="00E47BB4">
        <w:rPr>
          <w:lang w:val="ru-RU"/>
        </w:rPr>
        <w:t>сети</w:t>
      </w:r>
      <w:r w:rsidR="00E47BB4" w:rsidRPr="00E47BB4">
        <w:rPr>
          <w:lang w:val="ru-RU"/>
        </w:rPr>
        <w:t xml:space="preserve"> </w:t>
      </w:r>
      <w:r w:rsidR="00E47BB4">
        <w:rPr>
          <w:lang w:val="ru-RU"/>
        </w:rPr>
        <w:t>было</w:t>
      </w:r>
      <w:r w:rsidR="00E47BB4" w:rsidRPr="00E47BB4">
        <w:rPr>
          <w:lang w:val="ru-RU"/>
        </w:rPr>
        <w:t xml:space="preserve"> </w:t>
      </w:r>
      <w:r w:rsidR="00E47BB4">
        <w:rPr>
          <w:lang w:val="ru-RU"/>
        </w:rPr>
        <w:t>направлено</w:t>
      </w:r>
      <w:r w:rsidR="00E47BB4" w:rsidRPr="00E47BB4">
        <w:rPr>
          <w:lang w:val="ru-RU"/>
        </w:rPr>
        <w:t xml:space="preserve"> 45 </w:t>
      </w:r>
      <w:r w:rsidR="00E47BB4">
        <w:rPr>
          <w:lang w:val="ru-RU"/>
        </w:rPr>
        <w:t>таких</w:t>
      </w:r>
      <w:r w:rsidR="00E47BB4" w:rsidRPr="00E47BB4">
        <w:rPr>
          <w:lang w:val="ru-RU"/>
        </w:rPr>
        <w:t xml:space="preserve"> </w:t>
      </w:r>
      <w:r w:rsidR="00BF0ABB">
        <w:rPr>
          <w:lang w:val="ru-RU"/>
        </w:rPr>
        <w:t>анкет</w:t>
      </w:r>
      <w:r w:rsidR="00E47BB4" w:rsidRPr="00E47BB4">
        <w:rPr>
          <w:lang w:val="ru-RU"/>
        </w:rPr>
        <w:t xml:space="preserve">, </w:t>
      </w:r>
      <w:r w:rsidR="00E47BB4">
        <w:rPr>
          <w:lang w:val="ru-RU"/>
        </w:rPr>
        <w:t>при</w:t>
      </w:r>
      <w:r w:rsidR="00E47BB4" w:rsidRPr="00E47BB4">
        <w:rPr>
          <w:lang w:val="ru-RU"/>
        </w:rPr>
        <w:t xml:space="preserve"> </w:t>
      </w:r>
      <w:r w:rsidR="00E47BB4">
        <w:rPr>
          <w:lang w:val="ru-RU"/>
        </w:rPr>
        <w:t>этом</w:t>
      </w:r>
      <w:r w:rsidR="00E47BB4" w:rsidRPr="00E47BB4">
        <w:rPr>
          <w:lang w:val="ru-RU"/>
        </w:rPr>
        <w:t xml:space="preserve"> </w:t>
      </w:r>
      <w:r w:rsidR="00E47BB4">
        <w:rPr>
          <w:lang w:val="ru-RU"/>
        </w:rPr>
        <w:t>число</w:t>
      </w:r>
      <w:r w:rsidR="00E47BB4" w:rsidRPr="00E47BB4">
        <w:rPr>
          <w:lang w:val="ru-RU"/>
        </w:rPr>
        <w:t xml:space="preserve"> </w:t>
      </w:r>
      <w:r w:rsidR="00BF0ABB">
        <w:rPr>
          <w:lang w:val="ru-RU"/>
        </w:rPr>
        <w:t>подобных</w:t>
      </w:r>
      <w:r w:rsidR="00E47BB4" w:rsidRPr="00E47BB4">
        <w:rPr>
          <w:lang w:val="ru-RU"/>
        </w:rPr>
        <w:t xml:space="preserve"> </w:t>
      </w:r>
      <w:r w:rsidR="00E47BB4">
        <w:rPr>
          <w:lang w:val="ru-RU"/>
        </w:rPr>
        <w:t>опросов</w:t>
      </w:r>
      <w:r w:rsidR="00E47BB4" w:rsidRPr="00E47BB4">
        <w:rPr>
          <w:lang w:val="ru-RU"/>
        </w:rPr>
        <w:t xml:space="preserve">, </w:t>
      </w:r>
      <w:r w:rsidR="00E47BB4">
        <w:rPr>
          <w:lang w:val="ru-RU"/>
        </w:rPr>
        <w:t>организованных каждым ПС</w:t>
      </w:r>
      <w:r w:rsidR="00BF0ABB">
        <w:rPr>
          <w:lang w:val="ru-RU"/>
        </w:rPr>
        <w:t>,</w:t>
      </w:r>
      <w:r w:rsidR="00E47BB4">
        <w:rPr>
          <w:lang w:val="ru-RU"/>
        </w:rPr>
        <w:t xml:space="preserve"> примерно одинаково (13-15 </w:t>
      </w:r>
      <w:r w:rsidR="00BF0ABB">
        <w:rPr>
          <w:lang w:val="ru-RU"/>
        </w:rPr>
        <w:t xml:space="preserve">в </w:t>
      </w:r>
      <w:r w:rsidR="00E47BB4">
        <w:rPr>
          <w:lang w:val="ru-RU"/>
        </w:rPr>
        <w:t>кажд</w:t>
      </w:r>
      <w:r w:rsidR="00BF0ABB">
        <w:rPr>
          <w:lang w:val="ru-RU"/>
        </w:rPr>
        <w:t>о</w:t>
      </w:r>
      <w:r w:rsidR="00E47BB4">
        <w:rPr>
          <w:lang w:val="ru-RU"/>
        </w:rPr>
        <w:t>м ПС)</w:t>
      </w:r>
      <w:r w:rsidRPr="00E47BB4">
        <w:rPr>
          <w:lang w:val="ru-RU"/>
        </w:rPr>
        <w:t>.</w:t>
      </w:r>
      <w:r w:rsidRPr="00186671">
        <w:rPr>
          <w:vertAlign w:val="superscript"/>
        </w:rPr>
        <w:footnoteReference w:id="15"/>
      </w:r>
      <w:r w:rsidRPr="00E47BB4">
        <w:rPr>
          <w:vertAlign w:val="superscript"/>
          <w:lang w:val="ru-RU"/>
        </w:rPr>
        <w:t xml:space="preserve"> </w:t>
      </w:r>
    </w:p>
    <w:p w14:paraId="110C42FC" w14:textId="61E8BE90" w:rsidR="00495A52" w:rsidRPr="007B5F93" w:rsidRDefault="00CC2306" w:rsidP="00495A52">
      <w:pPr>
        <w:tabs>
          <w:tab w:val="left" w:pos="90"/>
        </w:tabs>
        <w:spacing w:before="120"/>
        <w:jc w:val="both"/>
        <w:rPr>
          <w:lang w:val="ru-RU"/>
        </w:rPr>
      </w:pPr>
      <w:r w:rsidRPr="00EC3A13">
        <w:rPr>
          <w:noProof/>
        </w:rPr>
        <w:drawing>
          <wp:anchor distT="0" distB="0" distL="114300" distR="114300" simplePos="0" relativeHeight="251864576" behindDoc="0" locked="0" layoutInCell="1" allowOverlap="1" wp14:anchorId="52A31F7A" wp14:editId="62345FA5">
            <wp:simplePos x="0" y="0"/>
            <wp:positionH relativeFrom="margin">
              <wp:posOffset>4048125</wp:posOffset>
            </wp:positionH>
            <wp:positionV relativeFrom="paragraph">
              <wp:posOffset>1637665</wp:posOffset>
            </wp:positionV>
            <wp:extent cx="1885950" cy="1504950"/>
            <wp:effectExtent l="0" t="0" r="0" b="0"/>
            <wp:wrapSquare wrapText="bothSides"/>
            <wp:docPr id="7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EC3A13">
        <w:rPr>
          <w:b/>
          <w:noProof/>
        </w:rPr>
        <w:drawing>
          <wp:anchor distT="0" distB="0" distL="114300" distR="114300" simplePos="0" relativeHeight="251862528" behindDoc="0" locked="0" layoutInCell="1" allowOverlap="1" wp14:anchorId="06F43598" wp14:editId="459F5087">
            <wp:simplePos x="0" y="0"/>
            <wp:positionH relativeFrom="margin">
              <wp:align>right</wp:align>
            </wp:positionH>
            <wp:positionV relativeFrom="paragraph">
              <wp:posOffset>0</wp:posOffset>
            </wp:positionV>
            <wp:extent cx="1914525" cy="1504950"/>
            <wp:effectExtent l="0" t="0" r="0" b="0"/>
            <wp:wrapSquare wrapText="bothSides"/>
            <wp:docPr id="719" name="Chart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1784C">
        <w:rPr>
          <w:b/>
          <w:lang w:val="ru-RU"/>
        </w:rPr>
        <w:t>Ответы</w:t>
      </w:r>
      <w:r w:rsidR="0081784C" w:rsidRPr="0081784C">
        <w:rPr>
          <w:b/>
          <w:lang w:val="ru-RU"/>
        </w:rPr>
        <w:t xml:space="preserve"> </w:t>
      </w:r>
      <w:r w:rsidR="0081784C">
        <w:rPr>
          <w:b/>
          <w:lang w:val="ru-RU"/>
        </w:rPr>
        <w:t>на</w:t>
      </w:r>
      <w:r w:rsidR="0081784C" w:rsidRPr="0081784C">
        <w:rPr>
          <w:b/>
          <w:lang w:val="ru-RU"/>
        </w:rPr>
        <w:t xml:space="preserve"> </w:t>
      </w:r>
      <w:r w:rsidR="0081784C">
        <w:rPr>
          <w:b/>
          <w:lang w:val="ru-RU"/>
        </w:rPr>
        <w:t>вопросы</w:t>
      </w:r>
      <w:r w:rsidR="0081784C" w:rsidRPr="0081784C">
        <w:rPr>
          <w:b/>
          <w:lang w:val="ru-RU"/>
        </w:rPr>
        <w:t xml:space="preserve"> </w:t>
      </w:r>
      <w:r w:rsidR="0081784C">
        <w:rPr>
          <w:b/>
          <w:lang w:val="ru-RU"/>
        </w:rPr>
        <w:t>в</w:t>
      </w:r>
      <w:r w:rsidR="0081784C" w:rsidRPr="0081784C">
        <w:rPr>
          <w:b/>
          <w:lang w:val="ru-RU"/>
        </w:rPr>
        <w:t xml:space="preserve"> </w:t>
      </w:r>
      <w:r w:rsidR="0081784C">
        <w:rPr>
          <w:b/>
          <w:lang w:val="ru-RU"/>
        </w:rPr>
        <w:t>режиме</w:t>
      </w:r>
      <w:r w:rsidR="0081784C" w:rsidRPr="0081784C">
        <w:rPr>
          <w:b/>
          <w:lang w:val="ru-RU"/>
        </w:rPr>
        <w:t xml:space="preserve"> </w:t>
      </w:r>
      <w:r w:rsidR="0081784C">
        <w:rPr>
          <w:b/>
          <w:lang w:val="ru-RU"/>
        </w:rPr>
        <w:t>обратной</w:t>
      </w:r>
      <w:r w:rsidR="0081784C" w:rsidRPr="0081784C">
        <w:rPr>
          <w:b/>
          <w:lang w:val="ru-RU"/>
        </w:rPr>
        <w:t xml:space="preserve"> </w:t>
      </w:r>
      <w:r w:rsidR="0081784C">
        <w:rPr>
          <w:b/>
          <w:lang w:val="ru-RU"/>
        </w:rPr>
        <w:t>связи</w:t>
      </w:r>
      <w:r w:rsidR="0081784C" w:rsidRPr="0081784C">
        <w:rPr>
          <w:b/>
          <w:lang w:val="ru-RU"/>
        </w:rPr>
        <w:t xml:space="preserve"> </w:t>
      </w:r>
      <w:r w:rsidR="0081784C">
        <w:rPr>
          <w:b/>
          <w:lang w:val="ru-RU"/>
        </w:rPr>
        <w:t>остаются</w:t>
      </w:r>
      <w:r w:rsidR="0081784C" w:rsidRPr="0081784C">
        <w:rPr>
          <w:b/>
          <w:lang w:val="ru-RU"/>
        </w:rPr>
        <w:t xml:space="preserve"> </w:t>
      </w:r>
      <w:r w:rsidR="0081784C">
        <w:rPr>
          <w:b/>
          <w:lang w:val="ru-RU"/>
        </w:rPr>
        <w:t>положительными</w:t>
      </w:r>
      <w:r w:rsidR="0081784C" w:rsidRPr="0081784C">
        <w:rPr>
          <w:b/>
          <w:lang w:val="ru-RU"/>
        </w:rPr>
        <w:t xml:space="preserve">, </w:t>
      </w:r>
      <w:r w:rsidR="0081784C">
        <w:rPr>
          <w:b/>
          <w:lang w:val="ru-RU"/>
        </w:rPr>
        <w:t>и</w:t>
      </w:r>
      <w:r w:rsidR="0081784C" w:rsidRPr="0081784C">
        <w:rPr>
          <w:b/>
          <w:lang w:val="ru-RU"/>
        </w:rPr>
        <w:t xml:space="preserve"> </w:t>
      </w:r>
      <w:r w:rsidR="0081784C">
        <w:rPr>
          <w:b/>
          <w:lang w:val="ru-RU"/>
        </w:rPr>
        <w:t>по</w:t>
      </w:r>
      <w:r w:rsidR="0081784C" w:rsidRPr="0081784C">
        <w:rPr>
          <w:b/>
          <w:lang w:val="ru-RU"/>
        </w:rPr>
        <w:t xml:space="preserve"> </w:t>
      </w:r>
      <w:r w:rsidR="0081784C">
        <w:rPr>
          <w:b/>
          <w:lang w:val="ru-RU"/>
        </w:rPr>
        <w:t>большинству</w:t>
      </w:r>
      <w:r w:rsidR="0081784C" w:rsidRPr="0081784C">
        <w:rPr>
          <w:b/>
          <w:lang w:val="ru-RU"/>
        </w:rPr>
        <w:t xml:space="preserve"> </w:t>
      </w:r>
      <w:r w:rsidR="0081784C">
        <w:rPr>
          <w:b/>
          <w:lang w:val="ru-RU"/>
        </w:rPr>
        <w:t>категорий</w:t>
      </w:r>
      <w:r w:rsidR="0081784C" w:rsidRPr="0081784C">
        <w:rPr>
          <w:b/>
          <w:lang w:val="ru-RU"/>
        </w:rPr>
        <w:t xml:space="preserve"> </w:t>
      </w:r>
      <w:r w:rsidR="0081784C">
        <w:rPr>
          <w:b/>
          <w:lang w:val="ru-RU"/>
        </w:rPr>
        <w:t>за отчетный период наблюдается их улучшение</w:t>
      </w:r>
      <w:r w:rsidR="0081784C" w:rsidRPr="0081784C">
        <w:rPr>
          <w:b/>
          <w:lang w:val="ru-RU"/>
        </w:rPr>
        <w:t xml:space="preserve"> </w:t>
      </w:r>
      <w:r w:rsidR="00495A52" w:rsidRPr="0081784C">
        <w:rPr>
          <w:lang w:val="ru-RU"/>
        </w:rPr>
        <w:t>(</w:t>
      </w:r>
      <w:r w:rsidR="0081784C">
        <w:rPr>
          <w:lang w:val="ru-RU"/>
        </w:rPr>
        <w:t xml:space="preserve">Таблица </w:t>
      </w:r>
      <w:r w:rsidR="00495A52" w:rsidRPr="0081784C">
        <w:rPr>
          <w:lang w:val="ru-RU"/>
        </w:rPr>
        <w:t xml:space="preserve">3, </w:t>
      </w:r>
      <w:r w:rsidR="0081784C">
        <w:rPr>
          <w:i/>
          <w:lang w:val="ru-RU"/>
        </w:rPr>
        <w:t xml:space="preserve">Приложение </w:t>
      </w:r>
      <w:r w:rsidR="00495A52" w:rsidRPr="0081784C">
        <w:rPr>
          <w:i/>
          <w:lang w:val="ru-RU"/>
        </w:rPr>
        <w:t>1</w:t>
      </w:r>
      <w:r w:rsidR="00495A52" w:rsidRPr="0081784C">
        <w:rPr>
          <w:lang w:val="ru-RU"/>
        </w:rPr>
        <w:t xml:space="preserve">). </w:t>
      </w:r>
      <w:r w:rsidR="0081784C">
        <w:rPr>
          <w:lang w:val="ru-RU"/>
        </w:rPr>
        <w:t>Участники</w:t>
      </w:r>
      <w:r w:rsidR="0081784C" w:rsidRPr="0081784C">
        <w:rPr>
          <w:lang w:val="ru-RU"/>
        </w:rPr>
        <w:t xml:space="preserve"> </w:t>
      </w:r>
      <w:r w:rsidR="0081784C">
        <w:rPr>
          <w:lang w:val="ru-RU"/>
        </w:rPr>
        <w:t>высоко</w:t>
      </w:r>
      <w:r w:rsidR="0081784C" w:rsidRPr="0081784C">
        <w:rPr>
          <w:lang w:val="ru-RU"/>
        </w:rPr>
        <w:t xml:space="preserve"> </w:t>
      </w:r>
      <w:r w:rsidR="0081784C">
        <w:rPr>
          <w:lang w:val="ru-RU"/>
        </w:rPr>
        <w:t>оценивают</w:t>
      </w:r>
      <w:r w:rsidR="0081784C" w:rsidRPr="0081784C">
        <w:rPr>
          <w:lang w:val="ru-RU"/>
        </w:rPr>
        <w:t xml:space="preserve"> </w:t>
      </w:r>
      <w:r w:rsidR="0081784C">
        <w:rPr>
          <w:lang w:val="ru-RU"/>
        </w:rPr>
        <w:t>взаимное</w:t>
      </w:r>
      <w:r w:rsidR="0081784C" w:rsidRPr="0081784C">
        <w:rPr>
          <w:lang w:val="ru-RU"/>
        </w:rPr>
        <w:t xml:space="preserve"> </w:t>
      </w:r>
      <w:r w:rsidR="0081784C">
        <w:rPr>
          <w:lang w:val="ru-RU"/>
        </w:rPr>
        <w:t>обучение</w:t>
      </w:r>
      <w:r w:rsidR="0081784C" w:rsidRPr="0081784C">
        <w:rPr>
          <w:lang w:val="ru-RU"/>
        </w:rPr>
        <w:t xml:space="preserve"> </w:t>
      </w:r>
      <w:r w:rsidR="0081784C">
        <w:rPr>
          <w:lang w:val="ru-RU"/>
        </w:rPr>
        <w:t>и</w:t>
      </w:r>
      <w:r w:rsidR="0081784C" w:rsidRPr="0081784C">
        <w:rPr>
          <w:lang w:val="ru-RU"/>
        </w:rPr>
        <w:t xml:space="preserve"> </w:t>
      </w:r>
      <w:r w:rsidR="0081784C">
        <w:rPr>
          <w:lang w:val="ru-RU"/>
        </w:rPr>
        <w:t>дискуссии</w:t>
      </w:r>
      <w:r w:rsidR="0081784C" w:rsidRPr="0081784C">
        <w:rPr>
          <w:lang w:val="ru-RU"/>
        </w:rPr>
        <w:t xml:space="preserve">, </w:t>
      </w:r>
      <w:r w:rsidR="0081784C">
        <w:rPr>
          <w:lang w:val="ru-RU"/>
        </w:rPr>
        <w:t>которые</w:t>
      </w:r>
      <w:r w:rsidR="0081784C" w:rsidRPr="0081784C">
        <w:rPr>
          <w:lang w:val="ru-RU"/>
        </w:rPr>
        <w:t xml:space="preserve"> </w:t>
      </w:r>
      <w:r w:rsidR="0081784C">
        <w:rPr>
          <w:lang w:val="ru-RU"/>
        </w:rPr>
        <w:t>становятся</w:t>
      </w:r>
      <w:r w:rsidR="0081784C" w:rsidRPr="0081784C">
        <w:rPr>
          <w:lang w:val="ru-RU"/>
        </w:rPr>
        <w:t xml:space="preserve"> </w:t>
      </w:r>
      <w:r w:rsidR="0081784C">
        <w:rPr>
          <w:lang w:val="ru-RU"/>
        </w:rPr>
        <w:t>все</w:t>
      </w:r>
      <w:r w:rsidR="0081784C" w:rsidRPr="0081784C">
        <w:rPr>
          <w:lang w:val="ru-RU"/>
        </w:rPr>
        <w:t xml:space="preserve"> </w:t>
      </w:r>
      <w:r w:rsidR="0081784C">
        <w:rPr>
          <w:lang w:val="ru-RU"/>
        </w:rPr>
        <w:t>более</w:t>
      </w:r>
      <w:r w:rsidR="0081784C" w:rsidRPr="0081784C">
        <w:rPr>
          <w:lang w:val="ru-RU"/>
        </w:rPr>
        <w:t xml:space="preserve"> </w:t>
      </w:r>
      <w:r w:rsidR="0081784C">
        <w:rPr>
          <w:lang w:val="ru-RU"/>
        </w:rPr>
        <w:t xml:space="preserve">тесно увязанными </w:t>
      </w:r>
      <w:r w:rsidR="00AC0906">
        <w:rPr>
          <w:lang w:val="ru-RU"/>
        </w:rPr>
        <w:t>с уровнями знаний</w:t>
      </w:r>
      <w:r w:rsidR="00495A52" w:rsidRPr="0081784C">
        <w:rPr>
          <w:lang w:val="ru-RU"/>
        </w:rPr>
        <w:t xml:space="preserve">. </w:t>
      </w:r>
      <w:r w:rsidR="00AC0906">
        <w:rPr>
          <w:lang w:val="ru-RU"/>
        </w:rPr>
        <w:t>Хотя</w:t>
      </w:r>
      <w:r w:rsidR="00AC0906" w:rsidRPr="00AC0906">
        <w:rPr>
          <w:lang w:val="ru-RU"/>
        </w:rPr>
        <w:t xml:space="preserve"> </w:t>
      </w:r>
      <w:r w:rsidR="00AC0906">
        <w:rPr>
          <w:lang w:val="ru-RU"/>
        </w:rPr>
        <w:t>результаты</w:t>
      </w:r>
      <w:r w:rsidR="00AC0906" w:rsidRPr="00AC0906">
        <w:rPr>
          <w:lang w:val="ru-RU"/>
        </w:rPr>
        <w:t xml:space="preserve"> </w:t>
      </w:r>
      <w:r w:rsidR="00AC0906">
        <w:rPr>
          <w:lang w:val="ru-RU"/>
        </w:rPr>
        <w:t>по</w:t>
      </w:r>
      <w:r w:rsidR="00AC0906" w:rsidRPr="00AC0906">
        <w:rPr>
          <w:lang w:val="ru-RU"/>
        </w:rPr>
        <w:t xml:space="preserve"> </w:t>
      </w:r>
      <w:r w:rsidR="00AC0906">
        <w:rPr>
          <w:lang w:val="ru-RU"/>
        </w:rPr>
        <w:t>мероприятиям</w:t>
      </w:r>
      <w:r w:rsidR="00AC0906" w:rsidRPr="00AC0906">
        <w:rPr>
          <w:lang w:val="ru-RU"/>
        </w:rPr>
        <w:t xml:space="preserve">, </w:t>
      </w:r>
      <w:r w:rsidR="00AC0906">
        <w:rPr>
          <w:lang w:val="ru-RU"/>
        </w:rPr>
        <w:t>на</w:t>
      </w:r>
      <w:r w:rsidR="00AC0906" w:rsidRPr="00AC0906">
        <w:rPr>
          <w:lang w:val="ru-RU"/>
        </w:rPr>
        <w:t xml:space="preserve"> </w:t>
      </w:r>
      <w:r w:rsidR="00AC0906">
        <w:rPr>
          <w:lang w:val="ru-RU"/>
        </w:rPr>
        <w:t>которых</w:t>
      </w:r>
      <w:r w:rsidR="00AC0906" w:rsidRPr="00AC0906">
        <w:rPr>
          <w:lang w:val="ru-RU"/>
        </w:rPr>
        <w:t xml:space="preserve"> </w:t>
      </w:r>
      <w:r w:rsidR="00AC0906">
        <w:rPr>
          <w:lang w:val="ru-RU"/>
        </w:rPr>
        <w:t>рассматриваются</w:t>
      </w:r>
      <w:r w:rsidR="00AC0906" w:rsidRPr="00AC0906">
        <w:rPr>
          <w:lang w:val="ru-RU"/>
        </w:rPr>
        <w:t xml:space="preserve"> </w:t>
      </w:r>
      <w:r w:rsidR="00AC0906">
        <w:rPr>
          <w:lang w:val="ru-RU"/>
        </w:rPr>
        <w:t>актуальные</w:t>
      </w:r>
      <w:r w:rsidR="00AC0906" w:rsidRPr="00AC0906">
        <w:rPr>
          <w:lang w:val="ru-RU"/>
        </w:rPr>
        <w:t xml:space="preserve"> </w:t>
      </w:r>
      <w:r w:rsidR="00AC0906">
        <w:rPr>
          <w:lang w:val="ru-RU"/>
        </w:rPr>
        <w:t>вопросы</w:t>
      </w:r>
      <w:r w:rsidR="00AC0906" w:rsidRPr="00AC0906">
        <w:rPr>
          <w:lang w:val="ru-RU"/>
        </w:rPr>
        <w:t xml:space="preserve">, </w:t>
      </w:r>
      <w:r w:rsidR="00AC0906">
        <w:rPr>
          <w:lang w:val="ru-RU"/>
        </w:rPr>
        <w:t>оставались</w:t>
      </w:r>
      <w:r w:rsidR="00AC0906" w:rsidRPr="00AC0906">
        <w:rPr>
          <w:lang w:val="ru-RU"/>
        </w:rPr>
        <w:t xml:space="preserve"> </w:t>
      </w:r>
      <w:r w:rsidR="00AC0906">
        <w:rPr>
          <w:lang w:val="ru-RU"/>
        </w:rPr>
        <w:t>относительно</w:t>
      </w:r>
      <w:r w:rsidR="00AC0906" w:rsidRPr="00AC0906">
        <w:rPr>
          <w:lang w:val="ru-RU"/>
        </w:rPr>
        <w:t xml:space="preserve"> </w:t>
      </w:r>
      <w:r w:rsidR="00AC0906">
        <w:rPr>
          <w:lang w:val="ru-RU"/>
        </w:rPr>
        <w:t>постоянными</w:t>
      </w:r>
      <w:r w:rsidR="00AC0906" w:rsidRPr="00AC0906">
        <w:rPr>
          <w:lang w:val="ru-RU"/>
        </w:rPr>
        <w:t xml:space="preserve"> </w:t>
      </w:r>
      <w:r w:rsidR="00AC0906">
        <w:rPr>
          <w:lang w:val="ru-RU"/>
        </w:rPr>
        <w:t>на</w:t>
      </w:r>
      <w:r w:rsidR="00AC0906" w:rsidRPr="00AC0906">
        <w:rPr>
          <w:lang w:val="ru-RU"/>
        </w:rPr>
        <w:t xml:space="preserve"> </w:t>
      </w:r>
      <w:r w:rsidR="00AC0906">
        <w:rPr>
          <w:lang w:val="ru-RU"/>
        </w:rPr>
        <w:t>уровне</w:t>
      </w:r>
      <w:r w:rsidR="00AC0906" w:rsidRPr="00AC0906">
        <w:rPr>
          <w:lang w:val="ru-RU"/>
        </w:rPr>
        <w:t xml:space="preserve"> </w:t>
      </w:r>
      <w:r w:rsidR="00AC0906">
        <w:rPr>
          <w:lang w:val="ru-RU"/>
        </w:rPr>
        <w:t xml:space="preserve">выше </w:t>
      </w:r>
      <w:r w:rsidR="00495A52" w:rsidRPr="00AC0906">
        <w:rPr>
          <w:lang w:val="ru-RU"/>
        </w:rPr>
        <w:t>4</w:t>
      </w:r>
      <w:r w:rsidR="00AC0906">
        <w:rPr>
          <w:lang w:val="ru-RU"/>
        </w:rPr>
        <w:t>,</w:t>
      </w:r>
      <w:r w:rsidR="00495A52" w:rsidRPr="00AC0906">
        <w:rPr>
          <w:lang w:val="ru-RU"/>
        </w:rPr>
        <w:t>5/5</w:t>
      </w:r>
      <w:r w:rsidR="00AC0906">
        <w:rPr>
          <w:lang w:val="ru-RU"/>
        </w:rPr>
        <w:t>,</w:t>
      </w:r>
      <w:r w:rsidR="00495A52" w:rsidRPr="00AC0906">
        <w:rPr>
          <w:lang w:val="ru-RU"/>
        </w:rPr>
        <w:t xml:space="preserve">0, </w:t>
      </w:r>
      <w:r w:rsidR="00AC0906">
        <w:rPr>
          <w:lang w:val="ru-RU"/>
        </w:rPr>
        <w:t xml:space="preserve">наблюдался существенный рост рейтингов </w:t>
      </w:r>
      <w:r w:rsidR="00AC0906">
        <w:rPr>
          <w:lang w:val="ru-RU"/>
        </w:rPr>
        <w:lastRenderedPageBreak/>
        <w:t>применимости знаний в повседневной работе (см. графики, представленные справа</w:t>
      </w:r>
      <w:r w:rsidR="00495A52" w:rsidRPr="00AC0906">
        <w:rPr>
          <w:lang w:val="ru-RU"/>
        </w:rPr>
        <w:t>).</w:t>
      </w:r>
      <w:r w:rsidR="00495A52">
        <w:rPr>
          <w:rStyle w:val="FootnoteReference"/>
        </w:rPr>
        <w:footnoteReference w:id="16"/>
      </w:r>
      <w:r w:rsidR="00495A52" w:rsidRPr="00AC0906">
        <w:rPr>
          <w:lang w:val="ru-RU"/>
        </w:rPr>
        <w:t xml:space="preserve"> </w:t>
      </w:r>
      <w:r w:rsidR="00AC0906">
        <w:rPr>
          <w:lang w:val="ru-RU"/>
        </w:rPr>
        <w:t>Этот</w:t>
      </w:r>
      <w:r w:rsidR="00AC0906" w:rsidRPr="007B5F93">
        <w:rPr>
          <w:lang w:val="ru-RU"/>
        </w:rPr>
        <w:t xml:space="preserve"> </w:t>
      </w:r>
      <w:r w:rsidR="00AC0906">
        <w:rPr>
          <w:lang w:val="ru-RU"/>
        </w:rPr>
        <w:t>вывод</w:t>
      </w:r>
      <w:r w:rsidR="00AC0906" w:rsidRPr="007B5F93">
        <w:rPr>
          <w:lang w:val="ru-RU"/>
        </w:rPr>
        <w:t xml:space="preserve"> </w:t>
      </w:r>
      <w:r w:rsidR="00AC0906">
        <w:rPr>
          <w:lang w:val="ru-RU"/>
        </w:rPr>
        <w:t>подтверждается</w:t>
      </w:r>
      <w:r w:rsidR="00AC0906" w:rsidRPr="007B5F93">
        <w:rPr>
          <w:lang w:val="ru-RU"/>
        </w:rPr>
        <w:t xml:space="preserve"> </w:t>
      </w:r>
      <w:r w:rsidR="00AC0906">
        <w:rPr>
          <w:lang w:val="ru-RU"/>
        </w:rPr>
        <w:t>результатами</w:t>
      </w:r>
      <w:r w:rsidR="00AC0906" w:rsidRPr="007B5F93">
        <w:rPr>
          <w:lang w:val="ru-RU"/>
        </w:rPr>
        <w:t xml:space="preserve"> </w:t>
      </w:r>
      <w:r w:rsidR="0045517D">
        <w:rPr>
          <w:lang w:val="ru-RU"/>
        </w:rPr>
        <w:t>проведенного</w:t>
      </w:r>
      <w:r w:rsidR="0045517D" w:rsidRPr="007B5F93">
        <w:rPr>
          <w:lang w:val="ru-RU"/>
        </w:rPr>
        <w:t xml:space="preserve"> </w:t>
      </w:r>
      <w:r w:rsidR="0045517D">
        <w:rPr>
          <w:lang w:val="ru-RU"/>
        </w:rPr>
        <w:t>среди</w:t>
      </w:r>
      <w:r w:rsidR="0045517D" w:rsidRPr="007B5F93">
        <w:rPr>
          <w:lang w:val="ru-RU"/>
        </w:rPr>
        <w:t xml:space="preserve"> </w:t>
      </w:r>
      <w:r w:rsidR="0045517D">
        <w:rPr>
          <w:lang w:val="ru-RU"/>
        </w:rPr>
        <w:t>членов</w:t>
      </w:r>
      <w:r w:rsidR="0045517D" w:rsidRPr="007B5F93">
        <w:rPr>
          <w:lang w:val="ru-RU"/>
        </w:rPr>
        <w:t xml:space="preserve"> </w:t>
      </w:r>
      <w:r w:rsidR="0045517D">
        <w:rPr>
          <w:lang w:val="ru-RU"/>
        </w:rPr>
        <w:t>опроса</w:t>
      </w:r>
      <w:r w:rsidR="0045517D" w:rsidRPr="007B5F93">
        <w:rPr>
          <w:lang w:val="ru-RU"/>
        </w:rPr>
        <w:t xml:space="preserve"> </w:t>
      </w:r>
      <w:r w:rsidR="0045517D">
        <w:rPr>
          <w:lang w:val="ru-RU"/>
        </w:rPr>
        <w:t>ССО</w:t>
      </w:r>
      <w:r w:rsidR="0045517D" w:rsidRPr="007B5F93">
        <w:rPr>
          <w:lang w:val="ru-RU"/>
        </w:rPr>
        <w:t xml:space="preserve">, </w:t>
      </w:r>
      <w:r w:rsidR="0045517D">
        <w:rPr>
          <w:lang w:val="ru-RU"/>
        </w:rPr>
        <w:t>согласно</w:t>
      </w:r>
      <w:r w:rsidR="0045517D" w:rsidRPr="007B5F93">
        <w:rPr>
          <w:lang w:val="ru-RU"/>
        </w:rPr>
        <w:t xml:space="preserve"> </w:t>
      </w:r>
      <w:r w:rsidR="0045517D">
        <w:rPr>
          <w:lang w:val="ru-RU"/>
        </w:rPr>
        <w:t>которым</w:t>
      </w:r>
      <w:r w:rsidR="0045517D" w:rsidRPr="007B5F93">
        <w:rPr>
          <w:lang w:val="ru-RU"/>
        </w:rPr>
        <w:t xml:space="preserve">, </w:t>
      </w:r>
      <w:r w:rsidR="0045517D">
        <w:rPr>
          <w:lang w:val="ru-RU"/>
        </w:rPr>
        <w:t>приблизительно</w:t>
      </w:r>
      <w:r w:rsidR="0045517D" w:rsidRPr="007B5F93">
        <w:rPr>
          <w:lang w:val="ru-RU"/>
        </w:rPr>
        <w:t xml:space="preserve"> </w:t>
      </w:r>
      <w:r w:rsidR="0045517D">
        <w:rPr>
          <w:lang w:val="ru-RU"/>
        </w:rPr>
        <w:t>треть</w:t>
      </w:r>
      <w:r w:rsidR="0045517D" w:rsidRPr="007B5F93">
        <w:rPr>
          <w:lang w:val="ru-RU"/>
        </w:rPr>
        <w:t xml:space="preserve"> </w:t>
      </w:r>
      <w:r w:rsidR="0045517D">
        <w:rPr>
          <w:lang w:val="ru-RU"/>
        </w:rPr>
        <w:t>респондентов</w:t>
      </w:r>
      <w:r w:rsidR="0045517D" w:rsidRPr="007B5F93">
        <w:rPr>
          <w:lang w:val="ru-RU"/>
        </w:rPr>
        <w:t xml:space="preserve"> </w:t>
      </w:r>
      <w:r w:rsidR="0045517D">
        <w:rPr>
          <w:lang w:val="ru-RU"/>
        </w:rPr>
        <w:t>сообщила</w:t>
      </w:r>
      <w:r w:rsidR="0045517D" w:rsidRPr="007B5F93">
        <w:rPr>
          <w:lang w:val="ru-RU"/>
        </w:rPr>
        <w:t xml:space="preserve"> </w:t>
      </w:r>
      <w:r w:rsidR="0045517D">
        <w:rPr>
          <w:lang w:val="ru-RU"/>
        </w:rPr>
        <w:t>о</w:t>
      </w:r>
      <w:r w:rsidR="0045517D" w:rsidRPr="007B5F93">
        <w:rPr>
          <w:lang w:val="ru-RU"/>
        </w:rPr>
        <w:t xml:space="preserve"> </w:t>
      </w:r>
      <w:r w:rsidR="0045517D">
        <w:rPr>
          <w:lang w:val="ru-RU"/>
        </w:rPr>
        <w:t>разработке</w:t>
      </w:r>
      <w:r w:rsidR="0045517D" w:rsidRPr="007B5F93">
        <w:rPr>
          <w:lang w:val="ru-RU"/>
        </w:rPr>
        <w:t xml:space="preserve">, </w:t>
      </w:r>
      <w:r w:rsidR="0045517D">
        <w:rPr>
          <w:lang w:val="ru-RU"/>
        </w:rPr>
        <w:t>рекомендации</w:t>
      </w:r>
      <w:r w:rsidR="0045517D" w:rsidRPr="007B5F93">
        <w:rPr>
          <w:lang w:val="ru-RU"/>
        </w:rPr>
        <w:t xml:space="preserve"> </w:t>
      </w:r>
      <w:r w:rsidR="0045517D">
        <w:rPr>
          <w:lang w:val="ru-RU"/>
        </w:rPr>
        <w:t>или</w:t>
      </w:r>
      <w:r w:rsidR="0045517D" w:rsidRPr="007B5F93">
        <w:rPr>
          <w:lang w:val="ru-RU"/>
        </w:rPr>
        <w:t xml:space="preserve"> </w:t>
      </w:r>
      <w:r w:rsidR="0045517D">
        <w:rPr>
          <w:lang w:val="ru-RU"/>
        </w:rPr>
        <w:t>реализации</w:t>
      </w:r>
      <w:r w:rsidR="0045517D" w:rsidRPr="007B5F93">
        <w:rPr>
          <w:lang w:val="ru-RU"/>
        </w:rPr>
        <w:t xml:space="preserve"> </w:t>
      </w:r>
      <w:r w:rsidR="0045517D">
        <w:rPr>
          <w:lang w:val="ru-RU"/>
        </w:rPr>
        <w:t>реформ</w:t>
      </w:r>
      <w:r w:rsidR="0045517D" w:rsidRPr="007B5F93">
        <w:rPr>
          <w:lang w:val="ru-RU"/>
        </w:rPr>
        <w:t xml:space="preserve"> </w:t>
      </w:r>
      <w:r w:rsidR="0045517D">
        <w:rPr>
          <w:lang w:val="ru-RU"/>
        </w:rPr>
        <w:t>в</w:t>
      </w:r>
      <w:r w:rsidR="0045517D" w:rsidRPr="007B5F93">
        <w:rPr>
          <w:lang w:val="ru-RU"/>
        </w:rPr>
        <w:t xml:space="preserve"> </w:t>
      </w:r>
      <w:r w:rsidR="0045517D">
        <w:rPr>
          <w:lang w:val="ru-RU"/>
        </w:rPr>
        <w:t>сфере</w:t>
      </w:r>
      <w:r w:rsidR="0045517D" w:rsidRPr="007B5F93">
        <w:rPr>
          <w:lang w:val="ru-RU"/>
        </w:rPr>
        <w:t xml:space="preserve"> </w:t>
      </w:r>
      <w:r w:rsidR="0045517D">
        <w:rPr>
          <w:lang w:val="ru-RU"/>
        </w:rPr>
        <w:t>УГФ</w:t>
      </w:r>
      <w:r w:rsidR="0045517D" w:rsidRPr="007B5F93">
        <w:rPr>
          <w:lang w:val="ru-RU"/>
        </w:rPr>
        <w:t xml:space="preserve"> </w:t>
      </w:r>
      <w:r w:rsidR="0045517D">
        <w:rPr>
          <w:lang w:val="ru-RU"/>
        </w:rPr>
        <w:t>на</w:t>
      </w:r>
      <w:r w:rsidR="0045517D" w:rsidRPr="007B5F93">
        <w:rPr>
          <w:lang w:val="ru-RU"/>
        </w:rPr>
        <w:t xml:space="preserve"> </w:t>
      </w:r>
      <w:r w:rsidR="0045517D">
        <w:rPr>
          <w:lang w:val="ru-RU"/>
        </w:rPr>
        <w:t>основе</w:t>
      </w:r>
      <w:r w:rsidR="0045517D" w:rsidRPr="007B5F93">
        <w:rPr>
          <w:lang w:val="ru-RU"/>
        </w:rPr>
        <w:t xml:space="preserve"> </w:t>
      </w:r>
      <w:r w:rsidR="0045517D">
        <w:rPr>
          <w:lang w:val="ru-RU"/>
        </w:rPr>
        <w:t>опыта</w:t>
      </w:r>
      <w:r w:rsidR="0045517D" w:rsidRPr="007B5F93">
        <w:rPr>
          <w:lang w:val="ru-RU"/>
        </w:rPr>
        <w:t xml:space="preserve"> </w:t>
      </w:r>
      <w:r w:rsidR="0045517D">
        <w:rPr>
          <w:lang w:val="ru-RU"/>
        </w:rPr>
        <w:t>коллег</w:t>
      </w:r>
      <w:r w:rsidR="0045517D" w:rsidRPr="007B5F93">
        <w:rPr>
          <w:lang w:val="ru-RU"/>
        </w:rPr>
        <w:t xml:space="preserve"> </w:t>
      </w:r>
      <w:r w:rsidR="0045517D">
        <w:rPr>
          <w:lang w:val="ru-RU"/>
        </w:rPr>
        <w:t>по</w:t>
      </w:r>
      <w:r w:rsidR="0045517D" w:rsidRPr="007B5F93">
        <w:rPr>
          <w:lang w:val="ru-RU"/>
        </w:rPr>
        <w:t xml:space="preserve"> </w:t>
      </w:r>
      <w:r w:rsidR="0045517D">
        <w:rPr>
          <w:lang w:val="ru-RU"/>
        </w:rPr>
        <w:t>ПС</w:t>
      </w:r>
      <w:r w:rsidR="0045517D" w:rsidRPr="007B5F93">
        <w:rPr>
          <w:lang w:val="ru-RU"/>
        </w:rPr>
        <w:t xml:space="preserve"> </w:t>
      </w:r>
      <w:r w:rsidR="007B5F93">
        <w:rPr>
          <w:lang w:val="ru-RU"/>
        </w:rPr>
        <w:t>или</w:t>
      </w:r>
      <w:r w:rsidR="007B5F93" w:rsidRPr="007B5F93">
        <w:rPr>
          <w:lang w:val="ru-RU"/>
        </w:rPr>
        <w:t xml:space="preserve"> </w:t>
      </w:r>
      <w:r w:rsidR="007B5F93">
        <w:rPr>
          <w:lang w:val="ru-RU"/>
        </w:rPr>
        <w:t>знаний, приобретенных через ПС, при этом намного большее число респондентов намерено использовать эти знания в будущем</w:t>
      </w:r>
      <w:r w:rsidR="00495A52" w:rsidRPr="007B5F93">
        <w:rPr>
          <w:lang w:val="ru-RU"/>
        </w:rPr>
        <w:t xml:space="preserve">. </w:t>
      </w:r>
    </w:p>
    <w:p w14:paraId="1E727F90" w14:textId="4F6448B4" w:rsidR="00495A52" w:rsidRPr="00E36457" w:rsidRDefault="007B5F93" w:rsidP="00495A52">
      <w:pPr>
        <w:tabs>
          <w:tab w:val="left" w:pos="90"/>
        </w:tabs>
        <w:spacing w:before="120"/>
        <w:jc w:val="both"/>
        <w:rPr>
          <w:lang w:val="ru-RU"/>
        </w:rPr>
      </w:pPr>
      <w:r>
        <w:rPr>
          <w:b/>
          <w:lang w:val="ru-RU"/>
        </w:rPr>
        <w:t>Ответы</w:t>
      </w:r>
      <w:r w:rsidRPr="007B5F93">
        <w:rPr>
          <w:b/>
          <w:lang w:val="ru-RU"/>
        </w:rPr>
        <w:t xml:space="preserve"> </w:t>
      </w:r>
      <w:r>
        <w:rPr>
          <w:b/>
          <w:lang w:val="ru-RU"/>
        </w:rPr>
        <w:t>на</w:t>
      </w:r>
      <w:r w:rsidRPr="007B5F93">
        <w:rPr>
          <w:b/>
          <w:lang w:val="ru-RU"/>
        </w:rPr>
        <w:t xml:space="preserve"> </w:t>
      </w:r>
      <w:r>
        <w:rPr>
          <w:b/>
          <w:lang w:val="ru-RU"/>
        </w:rPr>
        <w:t>вопросы</w:t>
      </w:r>
      <w:r w:rsidRPr="007B5F93">
        <w:rPr>
          <w:b/>
          <w:lang w:val="ru-RU"/>
        </w:rPr>
        <w:t xml:space="preserve"> </w:t>
      </w:r>
      <w:r>
        <w:rPr>
          <w:b/>
          <w:lang w:val="ru-RU"/>
        </w:rPr>
        <w:t>опроса</w:t>
      </w:r>
      <w:r w:rsidRPr="007B5F93">
        <w:rPr>
          <w:b/>
          <w:lang w:val="ru-RU"/>
        </w:rPr>
        <w:t xml:space="preserve"> </w:t>
      </w:r>
      <w:r>
        <w:rPr>
          <w:b/>
          <w:lang w:val="ru-RU"/>
        </w:rPr>
        <w:t>ССО</w:t>
      </w:r>
      <w:r w:rsidRPr="007B5F93">
        <w:rPr>
          <w:b/>
          <w:lang w:val="ru-RU"/>
        </w:rPr>
        <w:t xml:space="preserve"> </w:t>
      </w:r>
      <w:r>
        <w:rPr>
          <w:b/>
          <w:lang w:val="ru-RU"/>
        </w:rPr>
        <w:t>содержат</w:t>
      </w:r>
      <w:r w:rsidRPr="007B5F93">
        <w:rPr>
          <w:b/>
          <w:lang w:val="ru-RU"/>
        </w:rPr>
        <w:t xml:space="preserve"> </w:t>
      </w:r>
      <w:r>
        <w:rPr>
          <w:b/>
          <w:lang w:val="ru-RU"/>
        </w:rPr>
        <w:t>примеры</w:t>
      </w:r>
      <w:r w:rsidRPr="007B5F93">
        <w:rPr>
          <w:b/>
          <w:lang w:val="ru-RU"/>
        </w:rPr>
        <w:t xml:space="preserve">, </w:t>
      </w:r>
      <w:r>
        <w:rPr>
          <w:b/>
          <w:lang w:val="ru-RU"/>
        </w:rPr>
        <w:t>свидетельствующие</w:t>
      </w:r>
      <w:r w:rsidRPr="007B5F93">
        <w:rPr>
          <w:b/>
          <w:lang w:val="ru-RU"/>
        </w:rPr>
        <w:t xml:space="preserve"> </w:t>
      </w:r>
      <w:r>
        <w:rPr>
          <w:b/>
          <w:lang w:val="ru-RU"/>
        </w:rPr>
        <w:t>о</w:t>
      </w:r>
      <w:r w:rsidRPr="007B5F93">
        <w:rPr>
          <w:b/>
          <w:lang w:val="ru-RU"/>
        </w:rPr>
        <w:t xml:space="preserve"> </w:t>
      </w:r>
      <w:r>
        <w:rPr>
          <w:b/>
          <w:lang w:val="ru-RU"/>
        </w:rPr>
        <w:t>ценности</w:t>
      </w:r>
      <w:r w:rsidRPr="007B5F93">
        <w:rPr>
          <w:b/>
          <w:lang w:val="ru-RU"/>
        </w:rPr>
        <w:t xml:space="preserve"> </w:t>
      </w:r>
      <w:r>
        <w:rPr>
          <w:b/>
          <w:lang w:val="ru-RU"/>
        </w:rPr>
        <w:t>и</w:t>
      </w:r>
      <w:r w:rsidRPr="007B5F93">
        <w:rPr>
          <w:b/>
          <w:lang w:val="ru-RU"/>
        </w:rPr>
        <w:t xml:space="preserve"> </w:t>
      </w:r>
      <w:r>
        <w:rPr>
          <w:b/>
          <w:lang w:val="ru-RU"/>
        </w:rPr>
        <w:t>воздействии</w:t>
      </w:r>
      <w:r w:rsidRPr="007B5F93">
        <w:rPr>
          <w:b/>
          <w:lang w:val="ru-RU"/>
        </w:rPr>
        <w:t xml:space="preserve"> </w:t>
      </w:r>
      <w:r>
        <w:rPr>
          <w:b/>
          <w:lang w:val="ru-RU"/>
        </w:rPr>
        <w:t>сети</w:t>
      </w:r>
      <w:r w:rsidR="00495A52" w:rsidRPr="007B5F93">
        <w:rPr>
          <w:lang w:val="ru-RU"/>
        </w:rPr>
        <w:t>,</w:t>
      </w:r>
      <w:r w:rsidR="00495A52">
        <w:rPr>
          <w:rStyle w:val="FootnoteReference"/>
        </w:rPr>
        <w:footnoteReference w:id="17"/>
      </w:r>
      <w:r w:rsidR="00495A52" w:rsidRPr="007B5F93">
        <w:rPr>
          <w:lang w:val="ru-RU"/>
        </w:rPr>
        <w:t xml:space="preserve"> </w:t>
      </w:r>
      <w:r>
        <w:rPr>
          <w:lang w:val="ru-RU"/>
        </w:rPr>
        <w:t xml:space="preserve">несмотря на то,  что формат и </w:t>
      </w:r>
      <w:r w:rsidR="008D2027">
        <w:rPr>
          <w:lang w:val="ru-RU"/>
        </w:rPr>
        <w:t>полнота</w:t>
      </w:r>
      <w:r>
        <w:rPr>
          <w:lang w:val="ru-RU"/>
        </w:rPr>
        <w:t xml:space="preserve"> ответов были ограничены методологическим подходом к опросу</w:t>
      </w:r>
      <w:r w:rsidR="00495A52" w:rsidRPr="007B5F93">
        <w:rPr>
          <w:lang w:val="ru-RU"/>
        </w:rPr>
        <w:t xml:space="preserve">. </w:t>
      </w:r>
      <w:r>
        <w:rPr>
          <w:lang w:val="ru-RU"/>
        </w:rPr>
        <w:t>Некоторые</w:t>
      </w:r>
      <w:r w:rsidRPr="00E36457">
        <w:rPr>
          <w:lang w:val="ru-RU"/>
        </w:rPr>
        <w:t xml:space="preserve"> </w:t>
      </w:r>
      <w:r>
        <w:rPr>
          <w:lang w:val="ru-RU"/>
        </w:rPr>
        <w:t>из</w:t>
      </w:r>
      <w:r w:rsidRPr="00E36457">
        <w:rPr>
          <w:lang w:val="ru-RU"/>
        </w:rPr>
        <w:t xml:space="preserve"> </w:t>
      </w:r>
      <w:r>
        <w:rPr>
          <w:lang w:val="ru-RU"/>
        </w:rPr>
        <w:t>примеров</w:t>
      </w:r>
      <w:r w:rsidRPr="00E36457">
        <w:rPr>
          <w:lang w:val="ru-RU"/>
        </w:rPr>
        <w:t xml:space="preserve"> </w:t>
      </w:r>
      <w:r>
        <w:rPr>
          <w:lang w:val="ru-RU"/>
        </w:rPr>
        <w:t>приведены</w:t>
      </w:r>
      <w:r w:rsidRPr="00E36457">
        <w:rPr>
          <w:lang w:val="ru-RU"/>
        </w:rPr>
        <w:t xml:space="preserve"> </w:t>
      </w:r>
      <w:r>
        <w:rPr>
          <w:lang w:val="ru-RU"/>
        </w:rPr>
        <w:t>ниже</w:t>
      </w:r>
      <w:r w:rsidR="00495A52" w:rsidRPr="00E36457">
        <w:rPr>
          <w:lang w:val="ru-RU"/>
        </w:rPr>
        <w:t>:</w:t>
      </w:r>
    </w:p>
    <w:p w14:paraId="29946BC4" w14:textId="31211182" w:rsidR="00495A52" w:rsidRPr="007B5F93" w:rsidRDefault="007B5F93" w:rsidP="00495A52">
      <w:pPr>
        <w:pStyle w:val="ta-response-item-content"/>
        <w:shd w:val="clear" w:color="auto" w:fill="D9D9D9" w:themeFill="background1" w:themeFillShade="D9"/>
        <w:jc w:val="both"/>
        <w:rPr>
          <w:i/>
          <w:sz w:val="20"/>
          <w:szCs w:val="20"/>
        </w:rPr>
      </w:pPr>
      <w:r>
        <w:rPr>
          <w:i/>
          <w:sz w:val="20"/>
          <w:szCs w:val="20"/>
        </w:rPr>
        <w:t>Обмен</w:t>
      </w:r>
      <w:r w:rsidRPr="007B5F93">
        <w:rPr>
          <w:i/>
          <w:sz w:val="20"/>
          <w:szCs w:val="20"/>
        </w:rPr>
        <w:t xml:space="preserve"> </w:t>
      </w:r>
      <w:r>
        <w:rPr>
          <w:i/>
          <w:sz w:val="20"/>
          <w:szCs w:val="20"/>
        </w:rPr>
        <w:t>опытом</w:t>
      </w:r>
      <w:r w:rsidRPr="007B5F93">
        <w:rPr>
          <w:i/>
          <w:sz w:val="20"/>
          <w:szCs w:val="20"/>
        </w:rPr>
        <w:t xml:space="preserve">, </w:t>
      </w:r>
      <w:r>
        <w:rPr>
          <w:i/>
          <w:sz w:val="20"/>
          <w:szCs w:val="20"/>
        </w:rPr>
        <w:t>особенно</w:t>
      </w:r>
      <w:r w:rsidRPr="007B5F93">
        <w:rPr>
          <w:i/>
          <w:sz w:val="20"/>
          <w:szCs w:val="20"/>
        </w:rPr>
        <w:t xml:space="preserve">, </w:t>
      </w:r>
      <w:r>
        <w:rPr>
          <w:i/>
          <w:sz w:val="20"/>
          <w:szCs w:val="20"/>
        </w:rPr>
        <w:t>с</w:t>
      </w:r>
      <w:r w:rsidRPr="007B5F93">
        <w:rPr>
          <w:i/>
          <w:sz w:val="20"/>
          <w:szCs w:val="20"/>
        </w:rPr>
        <w:t xml:space="preserve"> </w:t>
      </w:r>
      <w:r>
        <w:rPr>
          <w:i/>
          <w:sz w:val="20"/>
          <w:szCs w:val="20"/>
        </w:rPr>
        <w:t>представителями</w:t>
      </w:r>
      <w:r w:rsidRPr="007B5F93">
        <w:rPr>
          <w:i/>
          <w:sz w:val="20"/>
          <w:szCs w:val="20"/>
        </w:rPr>
        <w:t xml:space="preserve"> </w:t>
      </w:r>
      <w:r>
        <w:rPr>
          <w:i/>
          <w:sz w:val="20"/>
          <w:szCs w:val="20"/>
        </w:rPr>
        <w:t>соседних</w:t>
      </w:r>
      <w:r w:rsidRPr="007B5F93">
        <w:rPr>
          <w:i/>
          <w:sz w:val="20"/>
          <w:szCs w:val="20"/>
        </w:rPr>
        <w:t xml:space="preserve"> </w:t>
      </w:r>
      <w:r>
        <w:rPr>
          <w:i/>
          <w:sz w:val="20"/>
          <w:szCs w:val="20"/>
        </w:rPr>
        <w:t>стран</w:t>
      </w:r>
      <w:r w:rsidRPr="007B5F93">
        <w:rPr>
          <w:i/>
          <w:sz w:val="20"/>
          <w:szCs w:val="20"/>
        </w:rPr>
        <w:t xml:space="preserve"> </w:t>
      </w:r>
      <w:r>
        <w:rPr>
          <w:i/>
          <w:sz w:val="20"/>
          <w:szCs w:val="20"/>
        </w:rPr>
        <w:t>помогает</w:t>
      </w:r>
      <w:r w:rsidRPr="007B5F93">
        <w:rPr>
          <w:i/>
          <w:sz w:val="20"/>
          <w:szCs w:val="20"/>
        </w:rPr>
        <w:t xml:space="preserve"> </w:t>
      </w:r>
      <w:r>
        <w:rPr>
          <w:i/>
          <w:sz w:val="20"/>
          <w:szCs w:val="20"/>
        </w:rPr>
        <w:t>нам</w:t>
      </w:r>
      <w:r w:rsidRPr="007B5F93">
        <w:rPr>
          <w:i/>
          <w:sz w:val="20"/>
          <w:szCs w:val="20"/>
        </w:rPr>
        <w:t xml:space="preserve"> </w:t>
      </w:r>
      <w:r>
        <w:rPr>
          <w:i/>
          <w:sz w:val="20"/>
          <w:szCs w:val="20"/>
        </w:rPr>
        <w:t>получать</w:t>
      </w:r>
      <w:r w:rsidRPr="007B5F93">
        <w:rPr>
          <w:i/>
          <w:sz w:val="20"/>
          <w:szCs w:val="20"/>
        </w:rPr>
        <w:t xml:space="preserve"> </w:t>
      </w:r>
      <w:r>
        <w:rPr>
          <w:i/>
          <w:sz w:val="20"/>
          <w:szCs w:val="20"/>
        </w:rPr>
        <w:t>значительные</w:t>
      </w:r>
      <w:r w:rsidRPr="007B5F93">
        <w:rPr>
          <w:i/>
          <w:sz w:val="20"/>
          <w:szCs w:val="20"/>
        </w:rPr>
        <w:t xml:space="preserve"> </w:t>
      </w:r>
      <w:r>
        <w:rPr>
          <w:i/>
          <w:sz w:val="20"/>
          <w:szCs w:val="20"/>
        </w:rPr>
        <w:t>знания</w:t>
      </w:r>
      <w:r w:rsidRPr="007B5F93">
        <w:rPr>
          <w:i/>
          <w:sz w:val="20"/>
          <w:szCs w:val="20"/>
        </w:rPr>
        <w:t xml:space="preserve"> </w:t>
      </w:r>
      <w:r>
        <w:rPr>
          <w:i/>
          <w:sz w:val="20"/>
          <w:szCs w:val="20"/>
        </w:rPr>
        <w:t>в</w:t>
      </w:r>
      <w:r w:rsidRPr="007B5F93">
        <w:rPr>
          <w:i/>
          <w:sz w:val="20"/>
          <w:szCs w:val="20"/>
        </w:rPr>
        <w:t xml:space="preserve"> </w:t>
      </w:r>
      <w:r>
        <w:rPr>
          <w:i/>
          <w:sz w:val="20"/>
          <w:szCs w:val="20"/>
        </w:rPr>
        <w:t>области</w:t>
      </w:r>
      <w:r w:rsidRPr="007B5F93">
        <w:rPr>
          <w:i/>
          <w:sz w:val="20"/>
          <w:szCs w:val="20"/>
        </w:rPr>
        <w:t xml:space="preserve"> </w:t>
      </w:r>
      <w:r>
        <w:rPr>
          <w:i/>
          <w:sz w:val="20"/>
          <w:szCs w:val="20"/>
        </w:rPr>
        <w:t>исполнения</w:t>
      </w:r>
      <w:r w:rsidRPr="007B5F93">
        <w:rPr>
          <w:i/>
          <w:sz w:val="20"/>
          <w:szCs w:val="20"/>
        </w:rPr>
        <w:t xml:space="preserve"> </w:t>
      </w:r>
      <w:r>
        <w:rPr>
          <w:i/>
          <w:sz w:val="20"/>
          <w:szCs w:val="20"/>
        </w:rPr>
        <w:t>бюджета</w:t>
      </w:r>
      <w:r w:rsidRPr="007B5F93">
        <w:rPr>
          <w:i/>
          <w:sz w:val="20"/>
          <w:szCs w:val="20"/>
        </w:rPr>
        <w:t xml:space="preserve"> </w:t>
      </w:r>
      <w:r>
        <w:rPr>
          <w:i/>
          <w:sz w:val="20"/>
          <w:szCs w:val="20"/>
        </w:rPr>
        <w:t>в</w:t>
      </w:r>
      <w:r w:rsidRPr="007B5F93">
        <w:rPr>
          <w:i/>
          <w:sz w:val="20"/>
          <w:szCs w:val="20"/>
        </w:rPr>
        <w:t xml:space="preserve"> </w:t>
      </w:r>
      <w:r>
        <w:rPr>
          <w:i/>
          <w:sz w:val="20"/>
          <w:szCs w:val="20"/>
        </w:rPr>
        <w:t>БиГ</w:t>
      </w:r>
      <w:r w:rsidR="00495A52" w:rsidRPr="007B5F93">
        <w:rPr>
          <w:i/>
          <w:sz w:val="20"/>
          <w:szCs w:val="20"/>
        </w:rPr>
        <w:t xml:space="preserve">. </w:t>
      </w:r>
      <w:r>
        <w:rPr>
          <w:i/>
          <w:sz w:val="20"/>
          <w:szCs w:val="20"/>
        </w:rPr>
        <w:t>Хотя</w:t>
      </w:r>
      <w:r w:rsidRPr="007B5F93">
        <w:rPr>
          <w:i/>
          <w:sz w:val="20"/>
          <w:szCs w:val="20"/>
        </w:rPr>
        <w:t xml:space="preserve"> </w:t>
      </w:r>
      <w:r>
        <w:rPr>
          <w:i/>
          <w:sz w:val="20"/>
          <w:szCs w:val="20"/>
        </w:rPr>
        <w:t>в</w:t>
      </w:r>
      <w:r w:rsidRPr="007B5F93">
        <w:rPr>
          <w:i/>
          <w:sz w:val="20"/>
          <w:szCs w:val="20"/>
        </w:rPr>
        <w:t xml:space="preserve"> </w:t>
      </w:r>
      <w:r>
        <w:rPr>
          <w:i/>
          <w:sz w:val="20"/>
          <w:szCs w:val="20"/>
        </w:rPr>
        <w:t>БиГ</w:t>
      </w:r>
      <w:r w:rsidRPr="007B5F93">
        <w:rPr>
          <w:i/>
          <w:sz w:val="20"/>
          <w:szCs w:val="20"/>
        </w:rPr>
        <w:t xml:space="preserve"> </w:t>
      </w:r>
      <w:r>
        <w:rPr>
          <w:i/>
          <w:sz w:val="20"/>
          <w:szCs w:val="20"/>
        </w:rPr>
        <w:t>не</w:t>
      </w:r>
      <w:r w:rsidRPr="007B5F93">
        <w:rPr>
          <w:i/>
          <w:sz w:val="20"/>
          <w:szCs w:val="20"/>
        </w:rPr>
        <w:t xml:space="preserve"> </w:t>
      </w:r>
      <w:r>
        <w:rPr>
          <w:i/>
          <w:sz w:val="20"/>
          <w:szCs w:val="20"/>
        </w:rPr>
        <w:t>полностью</w:t>
      </w:r>
      <w:r w:rsidRPr="007B5F93">
        <w:rPr>
          <w:i/>
          <w:sz w:val="20"/>
          <w:szCs w:val="20"/>
        </w:rPr>
        <w:t xml:space="preserve"> </w:t>
      </w:r>
      <w:r>
        <w:rPr>
          <w:i/>
          <w:sz w:val="20"/>
          <w:szCs w:val="20"/>
        </w:rPr>
        <w:t>внедрено</w:t>
      </w:r>
      <w:r w:rsidRPr="007B5F93">
        <w:rPr>
          <w:i/>
          <w:sz w:val="20"/>
          <w:szCs w:val="20"/>
        </w:rPr>
        <w:t xml:space="preserve"> </w:t>
      </w:r>
      <w:r>
        <w:rPr>
          <w:i/>
          <w:sz w:val="20"/>
          <w:szCs w:val="20"/>
        </w:rPr>
        <w:t>программное</w:t>
      </w:r>
      <w:r w:rsidRPr="007B5F93">
        <w:rPr>
          <w:i/>
          <w:sz w:val="20"/>
          <w:szCs w:val="20"/>
        </w:rPr>
        <w:t xml:space="preserve"> </w:t>
      </w:r>
      <w:r>
        <w:rPr>
          <w:i/>
          <w:sz w:val="20"/>
          <w:szCs w:val="20"/>
        </w:rPr>
        <w:t>бюджетирование</w:t>
      </w:r>
      <w:r w:rsidRPr="007B5F93">
        <w:rPr>
          <w:i/>
          <w:sz w:val="20"/>
          <w:szCs w:val="20"/>
        </w:rPr>
        <w:t xml:space="preserve">, </w:t>
      </w:r>
      <w:r>
        <w:rPr>
          <w:i/>
          <w:sz w:val="20"/>
          <w:szCs w:val="20"/>
        </w:rPr>
        <w:t>полученные</w:t>
      </w:r>
      <w:r w:rsidRPr="007B5F93">
        <w:rPr>
          <w:i/>
          <w:sz w:val="20"/>
          <w:szCs w:val="20"/>
        </w:rPr>
        <w:t xml:space="preserve"> </w:t>
      </w:r>
      <w:r>
        <w:rPr>
          <w:i/>
          <w:sz w:val="20"/>
          <w:szCs w:val="20"/>
        </w:rPr>
        <w:t>знания</w:t>
      </w:r>
      <w:r w:rsidRPr="007B5F93">
        <w:rPr>
          <w:i/>
          <w:sz w:val="20"/>
          <w:szCs w:val="20"/>
        </w:rPr>
        <w:t xml:space="preserve"> </w:t>
      </w:r>
      <w:r>
        <w:rPr>
          <w:i/>
          <w:sz w:val="20"/>
          <w:szCs w:val="20"/>
        </w:rPr>
        <w:t>и</w:t>
      </w:r>
      <w:r w:rsidRPr="007B5F93">
        <w:rPr>
          <w:i/>
          <w:sz w:val="20"/>
          <w:szCs w:val="20"/>
        </w:rPr>
        <w:t xml:space="preserve"> </w:t>
      </w:r>
      <w:r>
        <w:rPr>
          <w:i/>
          <w:sz w:val="20"/>
          <w:szCs w:val="20"/>
        </w:rPr>
        <w:t>опыт</w:t>
      </w:r>
      <w:r w:rsidRPr="007B5F93">
        <w:rPr>
          <w:i/>
          <w:sz w:val="20"/>
          <w:szCs w:val="20"/>
        </w:rPr>
        <w:t xml:space="preserve"> </w:t>
      </w:r>
      <w:r>
        <w:rPr>
          <w:i/>
          <w:sz w:val="20"/>
          <w:szCs w:val="20"/>
        </w:rPr>
        <w:t>окажут нам большую помощь в повышении эффективности и функциональности, а также в проведении процессов внедрения</w:t>
      </w:r>
      <w:r w:rsidR="00495A52" w:rsidRPr="007B5F93">
        <w:rPr>
          <w:i/>
          <w:sz w:val="20"/>
          <w:szCs w:val="20"/>
        </w:rPr>
        <w:t xml:space="preserve"> (</w:t>
      </w:r>
      <w:r>
        <w:rPr>
          <w:i/>
          <w:sz w:val="20"/>
          <w:szCs w:val="20"/>
        </w:rPr>
        <w:t>ИК БС</w:t>
      </w:r>
      <w:r w:rsidR="00495A52" w:rsidRPr="007B5F93">
        <w:rPr>
          <w:b/>
          <w:i/>
          <w:sz w:val="20"/>
          <w:szCs w:val="20"/>
        </w:rPr>
        <w:t>)</w:t>
      </w:r>
      <w:r w:rsidR="000E52E0">
        <w:rPr>
          <w:b/>
          <w:i/>
          <w:sz w:val="20"/>
          <w:szCs w:val="20"/>
        </w:rPr>
        <w:t>.</w:t>
      </w:r>
      <w:r w:rsidR="00495A52">
        <w:rPr>
          <w:rStyle w:val="FootnoteReference"/>
          <w:b/>
          <w:i/>
          <w:sz w:val="20"/>
          <w:szCs w:val="20"/>
          <w:lang w:val="en-US"/>
        </w:rPr>
        <w:footnoteReference w:id="18"/>
      </w:r>
    </w:p>
    <w:p w14:paraId="3DF6F760" w14:textId="693E24E8" w:rsidR="00495A52" w:rsidRPr="00E36457" w:rsidRDefault="007B5F93" w:rsidP="00495A52">
      <w:pPr>
        <w:pStyle w:val="ta-response-item-content"/>
        <w:shd w:val="clear" w:color="auto" w:fill="D9D9D9" w:themeFill="background1" w:themeFillShade="D9"/>
        <w:jc w:val="both"/>
        <w:rPr>
          <w:i/>
          <w:color w:val="000000"/>
          <w:sz w:val="20"/>
          <w:szCs w:val="20"/>
          <w:lang w:eastAsia="en-ZA"/>
        </w:rPr>
      </w:pPr>
      <w:r>
        <w:rPr>
          <w:i/>
          <w:sz w:val="20"/>
          <w:szCs w:val="20"/>
        </w:rPr>
        <w:t>Да</w:t>
      </w:r>
      <w:r w:rsidRPr="007B5F93">
        <w:rPr>
          <w:i/>
          <w:sz w:val="20"/>
          <w:szCs w:val="20"/>
        </w:rPr>
        <w:t xml:space="preserve">, </w:t>
      </w:r>
      <w:r>
        <w:rPr>
          <w:i/>
          <w:sz w:val="20"/>
          <w:szCs w:val="20"/>
        </w:rPr>
        <w:t>так</w:t>
      </w:r>
      <w:r w:rsidRPr="007B5F93">
        <w:rPr>
          <w:i/>
          <w:sz w:val="20"/>
          <w:szCs w:val="20"/>
        </w:rPr>
        <w:t xml:space="preserve"> </w:t>
      </w:r>
      <w:r>
        <w:rPr>
          <w:i/>
          <w:sz w:val="20"/>
          <w:szCs w:val="20"/>
        </w:rPr>
        <w:t>как</w:t>
      </w:r>
      <w:r w:rsidRPr="007B5F93">
        <w:rPr>
          <w:i/>
          <w:sz w:val="20"/>
          <w:szCs w:val="20"/>
        </w:rPr>
        <w:t xml:space="preserve"> </w:t>
      </w:r>
      <w:r>
        <w:rPr>
          <w:i/>
          <w:sz w:val="20"/>
          <w:szCs w:val="20"/>
        </w:rPr>
        <w:t>эти</w:t>
      </w:r>
      <w:r w:rsidRPr="007B5F93">
        <w:rPr>
          <w:i/>
          <w:sz w:val="20"/>
          <w:szCs w:val="20"/>
        </w:rPr>
        <w:t xml:space="preserve"> </w:t>
      </w:r>
      <w:r>
        <w:rPr>
          <w:i/>
          <w:sz w:val="20"/>
          <w:szCs w:val="20"/>
        </w:rPr>
        <w:t>исследования</w:t>
      </w:r>
      <w:r w:rsidRPr="007B5F93">
        <w:rPr>
          <w:i/>
          <w:sz w:val="20"/>
          <w:szCs w:val="20"/>
        </w:rPr>
        <w:t xml:space="preserve"> </w:t>
      </w:r>
      <w:r>
        <w:rPr>
          <w:i/>
          <w:sz w:val="20"/>
          <w:szCs w:val="20"/>
        </w:rPr>
        <w:t>используются</w:t>
      </w:r>
      <w:r w:rsidRPr="007B5F93">
        <w:rPr>
          <w:i/>
          <w:sz w:val="20"/>
          <w:szCs w:val="20"/>
        </w:rPr>
        <w:t xml:space="preserve"> </w:t>
      </w:r>
      <w:r>
        <w:rPr>
          <w:i/>
          <w:sz w:val="20"/>
          <w:szCs w:val="20"/>
        </w:rPr>
        <w:t>при</w:t>
      </w:r>
      <w:r w:rsidRPr="007B5F93">
        <w:rPr>
          <w:i/>
          <w:sz w:val="20"/>
          <w:szCs w:val="20"/>
        </w:rPr>
        <w:t xml:space="preserve"> </w:t>
      </w:r>
      <w:r>
        <w:rPr>
          <w:i/>
          <w:sz w:val="20"/>
          <w:szCs w:val="20"/>
        </w:rPr>
        <w:t>формулировании</w:t>
      </w:r>
      <w:r w:rsidRPr="007B5F93">
        <w:rPr>
          <w:i/>
          <w:sz w:val="20"/>
          <w:szCs w:val="20"/>
        </w:rPr>
        <w:t xml:space="preserve"> </w:t>
      </w:r>
      <w:r>
        <w:rPr>
          <w:i/>
          <w:sz w:val="20"/>
          <w:szCs w:val="20"/>
        </w:rPr>
        <w:t>политики</w:t>
      </w:r>
      <w:r w:rsidR="005464EC">
        <w:rPr>
          <w:i/>
          <w:sz w:val="20"/>
          <w:szCs w:val="20"/>
        </w:rPr>
        <w:t xml:space="preserve"> в сфере</w:t>
      </w:r>
      <w:r w:rsidRPr="007B5F93">
        <w:rPr>
          <w:i/>
          <w:sz w:val="20"/>
          <w:szCs w:val="20"/>
        </w:rPr>
        <w:t xml:space="preserve"> </w:t>
      </w:r>
      <w:r>
        <w:rPr>
          <w:i/>
          <w:sz w:val="20"/>
          <w:szCs w:val="20"/>
        </w:rPr>
        <w:t>УГФ</w:t>
      </w:r>
      <w:r w:rsidR="008D2027">
        <w:rPr>
          <w:i/>
          <w:sz w:val="20"/>
          <w:szCs w:val="20"/>
        </w:rPr>
        <w:t>;</w:t>
      </w:r>
      <w:r w:rsidRPr="007B5F93">
        <w:rPr>
          <w:i/>
          <w:sz w:val="20"/>
          <w:szCs w:val="20"/>
        </w:rPr>
        <w:t xml:space="preserve"> </w:t>
      </w:r>
      <w:r>
        <w:rPr>
          <w:i/>
          <w:sz w:val="20"/>
          <w:szCs w:val="20"/>
        </w:rPr>
        <w:t>более</w:t>
      </w:r>
      <w:r w:rsidRPr="007B5F93">
        <w:rPr>
          <w:i/>
          <w:sz w:val="20"/>
          <w:szCs w:val="20"/>
        </w:rPr>
        <w:t xml:space="preserve"> </w:t>
      </w:r>
      <w:r>
        <w:rPr>
          <w:i/>
          <w:sz w:val="20"/>
          <w:szCs w:val="20"/>
        </w:rPr>
        <w:t>того</w:t>
      </w:r>
      <w:r w:rsidRPr="007B5F93">
        <w:rPr>
          <w:i/>
          <w:sz w:val="20"/>
          <w:szCs w:val="20"/>
        </w:rPr>
        <w:t xml:space="preserve">, </w:t>
      </w:r>
      <w:r>
        <w:rPr>
          <w:i/>
          <w:sz w:val="20"/>
          <w:szCs w:val="20"/>
        </w:rPr>
        <w:t>эти</w:t>
      </w:r>
      <w:r w:rsidRPr="007B5F93">
        <w:rPr>
          <w:i/>
          <w:sz w:val="20"/>
          <w:szCs w:val="20"/>
        </w:rPr>
        <w:t xml:space="preserve"> </w:t>
      </w:r>
      <w:r>
        <w:rPr>
          <w:i/>
          <w:sz w:val="20"/>
          <w:szCs w:val="20"/>
        </w:rPr>
        <w:t>исследования</w:t>
      </w:r>
      <w:r w:rsidRPr="007B5F93">
        <w:rPr>
          <w:i/>
          <w:sz w:val="20"/>
          <w:szCs w:val="20"/>
        </w:rPr>
        <w:t xml:space="preserve"> </w:t>
      </w:r>
      <w:r>
        <w:rPr>
          <w:i/>
          <w:sz w:val="20"/>
          <w:szCs w:val="20"/>
        </w:rPr>
        <w:t>помогают</w:t>
      </w:r>
      <w:r w:rsidRPr="007B5F93">
        <w:rPr>
          <w:i/>
          <w:sz w:val="20"/>
          <w:szCs w:val="20"/>
        </w:rPr>
        <w:t xml:space="preserve"> </w:t>
      </w:r>
      <w:r>
        <w:rPr>
          <w:i/>
          <w:sz w:val="20"/>
          <w:szCs w:val="20"/>
        </w:rPr>
        <w:t>нам</w:t>
      </w:r>
      <w:r w:rsidRPr="007B5F93">
        <w:rPr>
          <w:i/>
          <w:sz w:val="20"/>
          <w:szCs w:val="20"/>
        </w:rPr>
        <w:t xml:space="preserve"> </w:t>
      </w:r>
      <w:r>
        <w:rPr>
          <w:i/>
          <w:sz w:val="20"/>
          <w:szCs w:val="20"/>
        </w:rPr>
        <w:t>рассматривать проблемы с разных точек зрения</w:t>
      </w:r>
      <w:r w:rsidR="00495A52" w:rsidRPr="007B5F93">
        <w:rPr>
          <w:i/>
          <w:sz w:val="20"/>
          <w:szCs w:val="20"/>
        </w:rPr>
        <w:t xml:space="preserve">. </w:t>
      </w:r>
      <w:r w:rsidR="00495A52" w:rsidRPr="00E36457">
        <w:rPr>
          <w:i/>
          <w:sz w:val="20"/>
          <w:szCs w:val="20"/>
        </w:rPr>
        <w:t>(</w:t>
      </w:r>
      <w:r>
        <w:rPr>
          <w:i/>
          <w:sz w:val="20"/>
          <w:szCs w:val="20"/>
        </w:rPr>
        <w:t>БС</w:t>
      </w:r>
      <w:r w:rsidR="00495A52" w:rsidRPr="00E36457">
        <w:rPr>
          <w:i/>
          <w:sz w:val="20"/>
          <w:szCs w:val="20"/>
        </w:rPr>
        <w:t>)</w:t>
      </w:r>
    </w:p>
    <w:p w14:paraId="467CE80E" w14:textId="46F79F44" w:rsidR="00495A52" w:rsidRPr="000E0FA6" w:rsidRDefault="000E0FA6" w:rsidP="00495A52">
      <w:pPr>
        <w:pStyle w:val="ta-response-item-content"/>
        <w:shd w:val="clear" w:color="auto" w:fill="D9D9D9" w:themeFill="background1" w:themeFillShade="D9"/>
        <w:jc w:val="both"/>
        <w:rPr>
          <w:i/>
          <w:sz w:val="20"/>
          <w:szCs w:val="20"/>
        </w:rPr>
      </w:pPr>
      <w:r>
        <w:rPr>
          <w:i/>
          <w:sz w:val="20"/>
          <w:szCs w:val="20"/>
        </w:rPr>
        <w:t>Мы</w:t>
      </w:r>
      <w:r w:rsidRPr="000E0FA6">
        <w:rPr>
          <w:i/>
          <w:sz w:val="20"/>
          <w:szCs w:val="20"/>
        </w:rPr>
        <w:t xml:space="preserve"> </w:t>
      </w:r>
      <w:r>
        <w:rPr>
          <w:i/>
          <w:sz w:val="20"/>
          <w:szCs w:val="20"/>
        </w:rPr>
        <w:t>используем</w:t>
      </w:r>
      <w:r w:rsidRPr="000E0FA6">
        <w:rPr>
          <w:i/>
          <w:sz w:val="20"/>
          <w:szCs w:val="20"/>
        </w:rPr>
        <w:t xml:space="preserve"> </w:t>
      </w:r>
      <w:r>
        <w:rPr>
          <w:i/>
          <w:sz w:val="20"/>
          <w:szCs w:val="20"/>
        </w:rPr>
        <w:t>опыт</w:t>
      </w:r>
      <w:r w:rsidRPr="000E0FA6">
        <w:rPr>
          <w:i/>
          <w:sz w:val="20"/>
          <w:szCs w:val="20"/>
        </w:rPr>
        <w:t xml:space="preserve"> </w:t>
      </w:r>
      <w:r w:rsidR="00847F0D">
        <w:rPr>
          <w:i/>
          <w:sz w:val="20"/>
          <w:szCs w:val="20"/>
        </w:rPr>
        <w:t xml:space="preserve">других </w:t>
      </w:r>
      <w:r>
        <w:rPr>
          <w:i/>
          <w:sz w:val="20"/>
          <w:szCs w:val="20"/>
        </w:rPr>
        <w:t>стран</w:t>
      </w:r>
      <w:r w:rsidRPr="000E0FA6">
        <w:rPr>
          <w:i/>
          <w:sz w:val="20"/>
          <w:szCs w:val="20"/>
        </w:rPr>
        <w:t xml:space="preserve"> </w:t>
      </w:r>
      <w:r w:rsidR="00847F0D">
        <w:rPr>
          <w:i/>
          <w:sz w:val="20"/>
          <w:szCs w:val="20"/>
        </w:rPr>
        <w:t>в сфере составления гражданского</w:t>
      </w:r>
      <w:r w:rsidRPr="000E0FA6">
        <w:rPr>
          <w:i/>
          <w:sz w:val="20"/>
          <w:szCs w:val="20"/>
        </w:rPr>
        <w:t xml:space="preserve"> </w:t>
      </w:r>
      <w:r>
        <w:rPr>
          <w:i/>
          <w:sz w:val="20"/>
          <w:szCs w:val="20"/>
        </w:rPr>
        <w:t>бюджет</w:t>
      </w:r>
      <w:r w:rsidR="00847F0D">
        <w:rPr>
          <w:i/>
          <w:sz w:val="20"/>
          <w:szCs w:val="20"/>
        </w:rPr>
        <w:t>а</w:t>
      </w:r>
      <w:r w:rsidR="00495A52" w:rsidRPr="000E0FA6">
        <w:rPr>
          <w:i/>
          <w:sz w:val="20"/>
          <w:szCs w:val="20"/>
        </w:rPr>
        <w:t xml:space="preserve">, </w:t>
      </w:r>
      <w:r>
        <w:rPr>
          <w:i/>
          <w:sz w:val="20"/>
          <w:szCs w:val="20"/>
        </w:rPr>
        <w:t>а</w:t>
      </w:r>
      <w:r w:rsidRPr="000E0FA6">
        <w:rPr>
          <w:i/>
          <w:sz w:val="20"/>
          <w:szCs w:val="20"/>
        </w:rPr>
        <w:t xml:space="preserve"> </w:t>
      </w:r>
      <w:r>
        <w:rPr>
          <w:i/>
          <w:sz w:val="20"/>
          <w:szCs w:val="20"/>
        </w:rPr>
        <w:t>также</w:t>
      </w:r>
      <w:r w:rsidRPr="000E0FA6">
        <w:rPr>
          <w:i/>
          <w:sz w:val="20"/>
          <w:szCs w:val="20"/>
        </w:rPr>
        <w:t xml:space="preserve"> </w:t>
      </w:r>
      <w:r>
        <w:rPr>
          <w:i/>
          <w:sz w:val="20"/>
          <w:szCs w:val="20"/>
        </w:rPr>
        <w:t>опыт</w:t>
      </w:r>
      <w:r w:rsidRPr="000E0FA6">
        <w:rPr>
          <w:i/>
          <w:sz w:val="20"/>
          <w:szCs w:val="20"/>
        </w:rPr>
        <w:t xml:space="preserve"> </w:t>
      </w:r>
      <w:r>
        <w:rPr>
          <w:i/>
          <w:sz w:val="20"/>
          <w:szCs w:val="20"/>
        </w:rPr>
        <w:t>представителей</w:t>
      </w:r>
      <w:r w:rsidRPr="000E0FA6">
        <w:rPr>
          <w:i/>
          <w:sz w:val="20"/>
          <w:szCs w:val="20"/>
        </w:rPr>
        <w:t xml:space="preserve"> </w:t>
      </w:r>
      <w:r>
        <w:rPr>
          <w:i/>
          <w:sz w:val="20"/>
          <w:szCs w:val="20"/>
        </w:rPr>
        <w:t>стран</w:t>
      </w:r>
      <w:r w:rsidRPr="000E0FA6">
        <w:rPr>
          <w:i/>
          <w:sz w:val="20"/>
          <w:szCs w:val="20"/>
        </w:rPr>
        <w:t xml:space="preserve">, </w:t>
      </w:r>
      <w:r>
        <w:rPr>
          <w:i/>
          <w:sz w:val="20"/>
          <w:szCs w:val="20"/>
        </w:rPr>
        <w:t>участвовавших</w:t>
      </w:r>
      <w:r w:rsidRPr="000E0FA6">
        <w:rPr>
          <w:i/>
          <w:sz w:val="20"/>
          <w:szCs w:val="20"/>
        </w:rPr>
        <w:t xml:space="preserve"> </w:t>
      </w:r>
      <w:r>
        <w:rPr>
          <w:i/>
          <w:sz w:val="20"/>
          <w:szCs w:val="20"/>
        </w:rPr>
        <w:t>в</w:t>
      </w:r>
      <w:r w:rsidRPr="000E0FA6">
        <w:rPr>
          <w:i/>
          <w:sz w:val="20"/>
          <w:szCs w:val="20"/>
        </w:rPr>
        <w:t xml:space="preserve"> </w:t>
      </w:r>
      <w:r w:rsidR="005464EC">
        <w:rPr>
          <w:i/>
          <w:sz w:val="20"/>
          <w:szCs w:val="20"/>
        </w:rPr>
        <w:t>ознакомительной</w:t>
      </w:r>
      <w:r w:rsidRPr="000E0FA6">
        <w:rPr>
          <w:i/>
          <w:sz w:val="20"/>
          <w:szCs w:val="20"/>
        </w:rPr>
        <w:t xml:space="preserve"> </w:t>
      </w:r>
      <w:r>
        <w:rPr>
          <w:i/>
          <w:sz w:val="20"/>
          <w:szCs w:val="20"/>
        </w:rPr>
        <w:t>поездке</w:t>
      </w:r>
      <w:r w:rsidRPr="000E0FA6">
        <w:rPr>
          <w:i/>
          <w:sz w:val="20"/>
          <w:szCs w:val="20"/>
        </w:rPr>
        <w:t xml:space="preserve"> </w:t>
      </w:r>
      <w:r>
        <w:rPr>
          <w:i/>
          <w:sz w:val="20"/>
          <w:szCs w:val="20"/>
        </w:rPr>
        <w:t>в</w:t>
      </w:r>
      <w:r w:rsidRPr="000E0FA6">
        <w:rPr>
          <w:i/>
          <w:sz w:val="20"/>
          <w:szCs w:val="20"/>
        </w:rPr>
        <w:t xml:space="preserve"> </w:t>
      </w:r>
      <w:r>
        <w:rPr>
          <w:i/>
          <w:sz w:val="20"/>
          <w:szCs w:val="20"/>
        </w:rPr>
        <w:t>Ирландию</w:t>
      </w:r>
      <w:r w:rsidRPr="000E0FA6">
        <w:rPr>
          <w:i/>
          <w:sz w:val="20"/>
          <w:szCs w:val="20"/>
        </w:rPr>
        <w:t xml:space="preserve">, </w:t>
      </w:r>
      <w:r>
        <w:rPr>
          <w:i/>
          <w:sz w:val="20"/>
          <w:szCs w:val="20"/>
        </w:rPr>
        <w:t>при</w:t>
      </w:r>
      <w:r w:rsidRPr="000E0FA6">
        <w:rPr>
          <w:i/>
          <w:sz w:val="20"/>
          <w:szCs w:val="20"/>
        </w:rPr>
        <w:t xml:space="preserve"> </w:t>
      </w:r>
      <w:r>
        <w:rPr>
          <w:i/>
          <w:sz w:val="20"/>
          <w:szCs w:val="20"/>
        </w:rPr>
        <w:t>анализе</w:t>
      </w:r>
      <w:r w:rsidRPr="000E0FA6">
        <w:rPr>
          <w:i/>
          <w:sz w:val="20"/>
          <w:szCs w:val="20"/>
        </w:rPr>
        <w:t xml:space="preserve"> </w:t>
      </w:r>
      <w:r>
        <w:rPr>
          <w:i/>
          <w:sz w:val="20"/>
          <w:szCs w:val="20"/>
        </w:rPr>
        <w:t>эффективности</w:t>
      </w:r>
      <w:r w:rsidRPr="000E0FA6">
        <w:rPr>
          <w:i/>
          <w:sz w:val="20"/>
          <w:szCs w:val="20"/>
        </w:rPr>
        <w:t xml:space="preserve"> </w:t>
      </w:r>
      <w:r>
        <w:rPr>
          <w:i/>
          <w:sz w:val="20"/>
          <w:szCs w:val="20"/>
        </w:rPr>
        <w:t>бюджетных</w:t>
      </w:r>
      <w:r w:rsidRPr="000E0FA6">
        <w:rPr>
          <w:i/>
          <w:sz w:val="20"/>
          <w:szCs w:val="20"/>
        </w:rPr>
        <w:t xml:space="preserve"> </w:t>
      </w:r>
      <w:r>
        <w:rPr>
          <w:i/>
          <w:sz w:val="20"/>
          <w:szCs w:val="20"/>
        </w:rPr>
        <w:t>расходов</w:t>
      </w:r>
      <w:r w:rsidR="00495A52" w:rsidRPr="000E0FA6">
        <w:rPr>
          <w:i/>
          <w:sz w:val="20"/>
          <w:szCs w:val="20"/>
        </w:rPr>
        <w:t xml:space="preserve"> (</w:t>
      </w:r>
      <w:r>
        <w:rPr>
          <w:i/>
          <w:sz w:val="20"/>
          <w:szCs w:val="20"/>
        </w:rPr>
        <w:t>ИК БС</w:t>
      </w:r>
      <w:r w:rsidR="00495A52" w:rsidRPr="000E0FA6">
        <w:rPr>
          <w:i/>
          <w:sz w:val="20"/>
          <w:szCs w:val="20"/>
        </w:rPr>
        <w:t>)</w:t>
      </w:r>
      <w:r w:rsidR="005464EC">
        <w:rPr>
          <w:i/>
          <w:sz w:val="20"/>
          <w:szCs w:val="20"/>
        </w:rPr>
        <w:t>.</w:t>
      </w:r>
    </w:p>
    <w:p w14:paraId="40DF342F" w14:textId="77777777" w:rsidR="00495A52" w:rsidRPr="00E36457" w:rsidRDefault="0045346C" w:rsidP="00495A52">
      <w:pPr>
        <w:pStyle w:val="ta-response-item-content"/>
        <w:shd w:val="clear" w:color="auto" w:fill="D9D9D9" w:themeFill="background1" w:themeFillShade="D9"/>
        <w:jc w:val="both"/>
        <w:rPr>
          <w:i/>
          <w:sz w:val="20"/>
          <w:szCs w:val="20"/>
        </w:rPr>
      </w:pPr>
      <w:r>
        <w:rPr>
          <w:i/>
          <w:sz w:val="20"/>
          <w:szCs w:val="20"/>
        </w:rPr>
        <w:t>В</w:t>
      </w:r>
      <w:r w:rsidRPr="0045346C">
        <w:rPr>
          <w:i/>
          <w:sz w:val="20"/>
          <w:szCs w:val="20"/>
        </w:rPr>
        <w:t xml:space="preserve"> </w:t>
      </w:r>
      <w:r>
        <w:rPr>
          <w:i/>
          <w:sz w:val="20"/>
          <w:szCs w:val="20"/>
        </w:rPr>
        <w:t>настоящее</w:t>
      </w:r>
      <w:r w:rsidRPr="0045346C">
        <w:rPr>
          <w:i/>
          <w:sz w:val="20"/>
          <w:szCs w:val="20"/>
        </w:rPr>
        <w:t xml:space="preserve"> </w:t>
      </w:r>
      <w:r>
        <w:rPr>
          <w:i/>
          <w:sz w:val="20"/>
          <w:szCs w:val="20"/>
        </w:rPr>
        <w:t>время</w:t>
      </w:r>
      <w:r w:rsidRPr="0045346C">
        <w:rPr>
          <w:i/>
          <w:sz w:val="20"/>
          <w:szCs w:val="20"/>
        </w:rPr>
        <w:t xml:space="preserve"> </w:t>
      </w:r>
      <w:r>
        <w:rPr>
          <w:i/>
          <w:sz w:val="20"/>
          <w:szCs w:val="20"/>
        </w:rPr>
        <w:t>в</w:t>
      </w:r>
      <w:r w:rsidRPr="0045346C">
        <w:rPr>
          <w:i/>
          <w:sz w:val="20"/>
          <w:szCs w:val="20"/>
        </w:rPr>
        <w:t xml:space="preserve"> </w:t>
      </w:r>
      <w:r>
        <w:rPr>
          <w:i/>
          <w:sz w:val="20"/>
          <w:szCs w:val="20"/>
        </w:rPr>
        <w:t>Республике</w:t>
      </w:r>
      <w:r w:rsidRPr="0045346C">
        <w:rPr>
          <w:i/>
          <w:sz w:val="20"/>
          <w:szCs w:val="20"/>
        </w:rPr>
        <w:t xml:space="preserve"> </w:t>
      </w:r>
      <w:r>
        <w:rPr>
          <w:i/>
          <w:sz w:val="20"/>
          <w:szCs w:val="20"/>
        </w:rPr>
        <w:t>Беларусь</w:t>
      </w:r>
      <w:r w:rsidRPr="0045346C">
        <w:rPr>
          <w:i/>
          <w:sz w:val="20"/>
          <w:szCs w:val="20"/>
        </w:rPr>
        <w:t xml:space="preserve"> </w:t>
      </w:r>
      <w:r>
        <w:rPr>
          <w:i/>
          <w:sz w:val="20"/>
          <w:szCs w:val="20"/>
        </w:rPr>
        <w:t>разрабатывается</w:t>
      </w:r>
      <w:r w:rsidRPr="0045346C">
        <w:rPr>
          <w:i/>
          <w:sz w:val="20"/>
          <w:szCs w:val="20"/>
        </w:rPr>
        <w:t xml:space="preserve"> </w:t>
      </w:r>
      <w:r>
        <w:rPr>
          <w:i/>
          <w:sz w:val="20"/>
          <w:szCs w:val="20"/>
        </w:rPr>
        <w:t>стратегия реформирования системы УГФ</w:t>
      </w:r>
      <w:r w:rsidR="00495A52" w:rsidRPr="0045346C">
        <w:rPr>
          <w:i/>
          <w:sz w:val="20"/>
          <w:szCs w:val="20"/>
        </w:rPr>
        <w:t xml:space="preserve">. </w:t>
      </w:r>
      <w:r>
        <w:rPr>
          <w:i/>
          <w:sz w:val="20"/>
          <w:szCs w:val="20"/>
        </w:rPr>
        <w:t>В</w:t>
      </w:r>
      <w:r w:rsidRPr="0045346C">
        <w:rPr>
          <w:i/>
          <w:sz w:val="20"/>
          <w:szCs w:val="20"/>
        </w:rPr>
        <w:t xml:space="preserve"> </w:t>
      </w:r>
      <w:r>
        <w:rPr>
          <w:i/>
          <w:sz w:val="20"/>
          <w:szCs w:val="20"/>
        </w:rPr>
        <w:t>ходе</w:t>
      </w:r>
      <w:r w:rsidRPr="0045346C">
        <w:rPr>
          <w:i/>
          <w:sz w:val="20"/>
          <w:szCs w:val="20"/>
        </w:rPr>
        <w:t xml:space="preserve"> </w:t>
      </w:r>
      <w:r>
        <w:rPr>
          <w:i/>
          <w:sz w:val="20"/>
          <w:szCs w:val="20"/>
        </w:rPr>
        <w:t>этого</w:t>
      </w:r>
      <w:r w:rsidRPr="0045346C">
        <w:rPr>
          <w:i/>
          <w:sz w:val="20"/>
          <w:szCs w:val="20"/>
        </w:rPr>
        <w:t xml:space="preserve"> </w:t>
      </w:r>
      <w:r>
        <w:rPr>
          <w:i/>
          <w:sz w:val="20"/>
          <w:szCs w:val="20"/>
        </w:rPr>
        <w:t>процесса</w:t>
      </w:r>
      <w:r w:rsidRPr="0045346C">
        <w:rPr>
          <w:i/>
          <w:sz w:val="20"/>
          <w:szCs w:val="20"/>
        </w:rPr>
        <w:t xml:space="preserve"> </w:t>
      </w:r>
      <w:r>
        <w:rPr>
          <w:i/>
          <w:sz w:val="20"/>
          <w:szCs w:val="20"/>
        </w:rPr>
        <w:t>мы</w:t>
      </w:r>
      <w:r w:rsidRPr="0045346C">
        <w:rPr>
          <w:i/>
          <w:sz w:val="20"/>
          <w:szCs w:val="20"/>
        </w:rPr>
        <w:t xml:space="preserve"> </w:t>
      </w:r>
      <w:r>
        <w:rPr>
          <w:i/>
          <w:sz w:val="20"/>
          <w:szCs w:val="20"/>
        </w:rPr>
        <w:t>пользуемся</w:t>
      </w:r>
      <w:r w:rsidRPr="0045346C">
        <w:rPr>
          <w:i/>
          <w:sz w:val="20"/>
          <w:szCs w:val="20"/>
        </w:rPr>
        <w:t xml:space="preserve"> </w:t>
      </w:r>
      <w:r>
        <w:rPr>
          <w:i/>
          <w:sz w:val="20"/>
          <w:szCs w:val="20"/>
        </w:rPr>
        <w:t>материалами</w:t>
      </w:r>
      <w:r w:rsidRPr="0045346C">
        <w:rPr>
          <w:i/>
          <w:sz w:val="20"/>
          <w:szCs w:val="20"/>
        </w:rPr>
        <w:t xml:space="preserve"> </w:t>
      </w:r>
      <w:r>
        <w:rPr>
          <w:i/>
          <w:sz w:val="20"/>
          <w:szCs w:val="20"/>
        </w:rPr>
        <w:t>и</w:t>
      </w:r>
      <w:r w:rsidRPr="0045346C">
        <w:rPr>
          <w:i/>
          <w:sz w:val="20"/>
          <w:szCs w:val="20"/>
        </w:rPr>
        <w:t xml:space="preserve"> </w:t>
      </w:r>
      <w:r>
        <w:rPr>
          <w:i/>
          <w:sz w:val="20"/>
          <w:szCs w:val="20"/>
        </w:rPr>
        <w:t>опытом</w:t>
      </w:r>
      <w:r w:rsidRPr="0045346C">
        <w:rPr>
          <w:i/>
          <w:sz w:val="20"/>
          <w:szCs w:val="20"/>
        </w:rPr>
        <w:t xml:space="preserve"> </w:t>
      </w:r>
      <w:r>
        <w:rPr>
          <w:i/>
          <w:sz w:val="20"/>
          <w:szCs w:val="20"/>
        </w:rPr>
        <w:t>разных</w:t>
      </w:r>
      <w:r w:rsidRPr="0045346C">
        <w:rPr>
          <w:i/>
          <w:sz w:val="20"/>
          <w:szCs w:val="20"/>
        </w:rPr>
        <w:t xml:space="preserve"> </w:t>
      </w:r>
      <w:r>
        <w:rPr>
          <w:i/>
          <w:sz w:val="20"/>
          <w:szCs w:val="20"/>
        </w:rPr>
        <w:t>стран</w:t>
      </w:r>
      <w:r w:rsidRPr="0045346C">
        <w:rPr>
          <w:i/>
          <w:sz w:val="20"/>
          <w:szCs w:val="20"/>
        </w:rPr>
        <w:t xml:space="preserve">, </w:t>
      </w:r>
      <w:r>
        <w:rPr>
          <w:i/>
          <w:sz w:val="20"/>
          <w:szCs w:val="20"/>
        </w:rPr>
        <w:t>в</w:t>
      </w:r>
      <w:r w:rsidRPr="0045346C">
        <w:rPr>
          <w:i/>
          <w:sz w:val="20"/>
          <w:szCs w:val="20"/>
        </w:rPr>
        <w:t xml:space="preserve"> </w:t>
      </w:r>
      <w:r>
        <w:rPr>
          <w:i/>
          <w:sz w:val="20"/>
          <w:szCs w:val="20"/>
        </w:rPr>
        <w:t>том</w:t>
      </w:r>
      <w:r w:rsidRPr="0045346C">
        <w:rPr>
          <w:i/>
          <w:sz w:val="20"/>
          <w:szCs w:val="20"/>
        </w:rPr>
        <w:t xml:space="preserve"> </w:t>
      </w:r>
      <w:r>
        <w:rPr>
          <w:i/>
          <w:sz w:val="20"/>
          <w:szCs w:val="20"/>
        </w:rPr>
        <w:t>числе</w:t>
      </w:r>
      <w:r w:rsidRPr="0045346C">
        <w:rPr>
          <w:i/>
          <w:sz w:val="20"/>
          <w:szCs w:val="20"/>
        </w:rPr>
        <w:t xml:space="preserve"> </w:t>
      </w:r>
      <w:r>
        <w:rPr>
          <w:i/>
          <w:sz w:val="20"/>
          <w:szCs w:val="20"/>
        </w:rPr>
        <w:t>по</w:t>
      </w:r>
      <w:r w:rsidRPr="0045346C">
        <w:rPr>
          <w:i/>
          <w:sz w:val="20"/>
          <w:szCs w:val="20"/>
        </w:rPr>
        <w:t xml:space="preserve"> </w:t>
      </w:r>
      <w:r w:rsidR="00AC0625">
        <w:rPr>
          <w:i/>
          <w:sz w:val="20"/>
          <w:szCs w:val="20"/>
        </w:rPr>
        <w:t>основным</w:t>
      </w:r>
      <w:r w:rsidRPr="0045346C">
        <w:rPr>
          <w:i/>
          <w:sz w:val="20"/>
          <w:szCs w:val="20"/>
        </w:rPr>
        <w:t xml:space="preserve"> </w:t>
      </w:r>
      <w:r>
        <w:rPr>
          <w:i/>
          <w:sz w:val="20"/>
          <w:szCs w:val="20"/>
        </w:rPr>
        <w:t>направлениям</w:t>
      </w:r>
      <w:r w:rsidRPr="0045346C">
        <w:rPr>
          <w:i/>
          <w:sz w:val="20"/>
          <w:szCs w:val="20"/>
        </w:rPr>
        <w:t xml:space="preserve"> </w:t>
      </w:r>
      <w:r>
        <w:rPr>
          <w:i/>
          <w:sz w:val="20"/>
          <w:szCs w:val="20"/>
        </w:rPr>
        <w:t>реформы.</w:t>
      </w:r>
      <w:r w:rsidR="00495A52" w:rsidRPr="0045346C">
        <w:rPr>
          <w:i/>
          <w:sz w:val="20"/>
          <w:szCs w:val="20"/>
        </w:rPr>
        <w:t xml:space="preserve"> </w:t>
      </w:r>
      <w:r w:rsidR="00495A52" w:rsidRPr="00E36457">
        <w:rPr>
          <w:i/>
          <w:sz w:val="20"/>
          <w:szCs w:val="20"/>
        </w:rPr>
        <w:t>(</w:t>
      </w:r>
      <w:r>
        <w:rPr>
          <w:i/>
          <w:sz w:val="20"/>
          <w:szCs w:val="20"/>
        </w:rPr>
        <w:t>КС</w:t>
      </w:r>
      <w:r w:rsidR="00495A52" w:rsidRPr="00E36457">
        <w:rPr>
          <w:i/>
          <w:sz w:val="20"/>
          <w:szCs w:val="20"/>
        </w:rPr>
        <w:t>)</w:t>
      </w:r>
    </w:p>
    <w:p w14:paraId="4DE1B369" w14:textId="6A296235" w:rsidR="00495A52" w:rsidRPr="00E36457" w:rsidRDefault="0045346C" w:rsidP="00495A52">
      <w:pPr>
        <w:pStyle w:val="ta-response-item-content"/>
        <w:shd w:val="clear" w:color="auto" w:fill="D9D9D9" w:themeFill="background1" w:themeFillShade="D9"/>
        <w:jc w:val="both"/>
        <w:rPr>
          <w:i/>
          <w:sz w:val="20"/>
          <w:szCs w:val="20"/>
        </w:rPr>
      </w:pPr>
      <w:r>
        <w:rPr>
          <w:i/>
          <w:sz w:val="20"/>
          <w:szCs w:val="20"/>
        </w:rPr>
        <w:t>Основываясь</w:t>
      </w:r>
      <w:r w:rsidRPr="00FF34E3">
        <w:rPr>
          <w:i/>
          <w:sz w:val="20"/>
          <w:szCs w:val="20"/>
        </w:rPr>
        <w:t xml:space="preserve"> </w:t>
      </w:r>
      <w:r>
        <w:rPr>
          <w:i/>
          <w:sz w:val="20"/>
          <w:szCs w:val="20"/>
        </w:rPr>
        <w:t>на</w:t>
      </w:r>
      <w:r w:rsidRPr="00FF34E3">
        <w:rPr>
          <w:i/>
          <w:sz w:val="20"/>
          <w:szCs w:val="20"/>
        </w:rPr>
        <w:t xml:space="preserve"> </w:t>
      </w:r>
      <w:r>
        <w:rPr>
          <w:i/>
          <w:sz w:val="20"/>
          <w:szCs w:val="20"/>
        </w:rPr>
        <w:t>опыте</w:t>
      </w:r>
      <w:r w:rsidRPr="00FF34E3">
        <w:rPr>
          <w:i/>
          <w:sz w:val="20"/>
          <w:szCs w:val="20"/>
        </w:rPr>
        <w:t xml:space="preserve"> </w:t>
      </w:r>
      <w:r>
        <w:rPr>
          <w:i/>
          <w:sz w:val="20"/>
          <w:szCs w:val="20"/>
        </w:rPr>
        <w:t>других</w:t>
      </w:r>
      <w:r w:rsidRPr="00FF34E3">
        <w:rPr>
          <w:i/>
          <w:sz w:val="20"/>
          <w:szCs w:val="20"/>
        </w:rPr>
        <w:t xml:space="preserve"> </w:t>
      </w:r>
      <w:r>
        <w:rPr>
          <w:i/>
          <w:sz w:val="20"/>
          <w:szCs w:val="20"/>
        </w:rPr>
        <w:t>стран</w:t>
      </w:r>
      <w:r w:rsidRPr="00FF34E3">
        <w:rPr>
          <w:i/>
          <w:sz w:val="20"/>
          <w:szCs w:val="20"/>
        </w:rPr>
        <w:t xml:space="preserve">, </w:t>
      </w:r>
      <w:r>
        <w:rPr>
          <w:i/>
          <w:sz w:val="20"/>
          <w:szCs w:val="20"/>
        </w:rPr>
        <w:t>мы</w:t>
      </w:r>
      <w:r w:rsidRPr="00FF34E3">
        <w:rPr>
          <w:i/>
          <w:sz w:val="20"/>
          <w:szCs w:val="20"/>
        </w:rPr>
        <w:t xml:space="preserve"> </w:t>
      </w:r>
      <w:r>
        <w:rPr>
          <w:i/>
          <w:sz w:val="20"/>
          <w:szCs w:val="20"/>
        </w:rPr>
        <w:t>расширили</w:t>
      </w:r>
      <w:r w:rsidRPr="00FF34E3">
        <w:rPr>
          <w:i/>
          <w:sz w:val="20"/>
          <w:szCs w:val="20"/>
        </w:rPr>
        <w:t xml:space="preserve"> </w:t>
      </w:r>
      <w:r>
        <w:rPr>
          <w:i/>
          <w:sz w:val="20"/>
          <w:szCs w:val="20"/>
        </w:rPr>
        <w:t>охват</w:t>
      </w:r>
      <w:r w:rsidRPr="00FF34E3">
        <w:rPr>
          <w:i/>
          <w:sz w:val="20"/>
          <w:szCs w:val="20"/>
        </w:rPr>
        <w:t xml:space="preserve"> </w:t>
      </w:r>
      <w:r w:rsidR="00A34B7D">
        <w:rPr>
          <w:i/>
          <w:sz w:val="20"/>
          <w:szCs w:val="20"/>
        </w:rPr>
        <w:t>единого казначейского счета</w:t>
      </w:r>
      <w:r w:rsidR="00495A52" w:rsidRPr="00FF34E3">
        <w:rPr>
          <w:i/>
          <w:sz w:val="20"/>
          <w:szCs w:val="20"/>
        </w:rPr>
        <w:t xml:space="preserve">. </w:t>
      </w:r>
      <w:r w:rsidR="00FF34E3">
        <w:rPr>
          <w:i/>
          <w:sz w:val="20"/>
          <w:szCs w:val="20"/>
        </w:rPr>
        <w:t>Кроме</w:t>
      </w:r>
      <w:r w:rsidR="00FF34E3" w:rsidRPr="00FF34E3">
        <w:rPr>
          <w:i/>
          <w:sz w:val="20"/>
          <w:szCs w:val="20"/>
        </w:rPr>
        <w:t xml:space="preserve"> </w:t>
      </w:r>
      <w:r w:rsidR="00FF34E3">
        <w:rPr>
          <w:i/>
          <w:sz w:val="20"/>
          <w:szCs w:val="20"/>
        </w:rPr>
        <w:t>того</w:t>
      </w:r>
      <w:r w:rsidR="00A34B7D">
        <w:rPr>
          <w:i/>
          <w:sz w:val="20"/>
          <w:szCs w:val="20"/>
        </w:rPr>
        <w:t>,</w:t>
      </w:r>
      <w:r w:rsidR="00FF34E3" w:rsidRPr="00FF34E3">
        <w:rPr>
          <w:i/>
          <w:sz w:val="20"/>
          <w:szCs w:val="20"/>
        </w:rPr>
        <w:t xml:space="preserve"> </w:t>
      </w:r>
      <w:r w:rsidR="00FF34E3">
        <w:rPr>
          <w:i/>
          <w:sz w:val="20"/>
          <w:szCs w:val="20"/>
        </w:rPr>
        <w:t>практика</w:t>
      </w:r>
      <w:r w:rsidR="00FF34E3" w:rsidRPr="00FF34E3">
        <w:rPr>
          <w:i/>
          <w:sz w:val="20"/>
          <w:szCs w:val="20"/>
        </w:rPr>
        <w:t xml:space="preserve"> </w:t>
      </w:r>
      <w:r w:rsidR="00FF34E3">
        <w:rPr>
          <w:i/>
          <w:sz w:val="20"/>
          <w:szCs w:val="20"/>
        </w:rPr>
        <w:t>учета</w:t>
      </w:r>
      <w:r w:rsidR="00FF34E3" w:rsidRPr="00FF34E3">
        <w:rPr>
          <w:i/>
          <w:sz w:val="20"/>
          <w:szCs w:val="20"/>
        </w:rPr>
        <w:t xml:space="preserve"> </w:t>
      </w:r>
      <w:r w:rsidR="00FF34E3">
        <w:rPr>
          <w:i/>
          <w:sz w:val="20"/>
          <w:szCs w:val="20"/>
        </w:rPr>
        <w:t>нефинансовых</w:t>
      </w:r>
      <w:r w:rsidR="00FF34E3" w:rsidRPr="00FF34E3">
        <w:rPr>
          <w:i/>
          <w:sz w:val="20"/>
          <w:szCs w:val="20"/>
        </w:rPr>
        <w:t xml:space="preserve"> </w:t>
      </w:r>
      <w:r w:rsidR="00FF34E3">
        <w:rPr>
          <w:i/>
          <w:sz w:val="20"/>
          <w:szCs w:val="20"/>
        </w:rPr>
        <w:t>государственных</w:t>
      </w:r>
      <w:r w:rsidR="00FF34E3" w:rsidRPr="00FF34E3">
        <w:rPr>
          <w:i/>
          <w:sz w:val="20"/>
          <w:szCs w:val="20"/>
        </w:rPr>
        <w:t xml:space="preserve"> </w:t>
      </w:r>
      <w:r w:rsidR="00FF34E3">
        <w:rPr>
          <w:i/>
          <w:sz w:val="20"/>
          <w:szCs w:val="20"/>
        </w:rPr>
        <w:t>активов</w:t>
      </w:r>
      <w:r w:rsidR="00FF34E3" w:rsidRPr="00FF34E3">
        <w:rPr>
          <w:i/>
          <w:sz w:val="20"/>
          <w:szCs w:val="20"/>
        </w:rPr>
        <w:t xml:space="preserve">, </w:t>
      </w:r>
      <w:r w:rsidR="00FF34E3">
        <w:rPr>
          <w:i/>
          <w:sz w:val="20"/>
          <w:szCs w:val="20"/>
        </w:rPr>
        <w:t>сложившаяся</w:t>
      </w:r>
      <w:r w:rsidR="00FF34E3" w:rsidRPr="00FF34E3">
        <w:rPr>
          <w:i/>
          <w:sz w:val="20"/>
          <w:szCs w:val="20"/>
        </w:rPr>
        <w:t xml:space="preserve"> </w:t>
      </w:r>
      <w:r w:rsidR="00FF34E3">
        <w:rPr>
          <w:i/>
          <w:sz w:val="20"/>
          <w:szCs w:val="20"/>
        </w:rPr>
        <w:t>в</w:t>
      </w:r>
      <w:r w:rsidR="00FF34E3" w:rsidRPr="00FF34E3">
        <w:rPr>
          <w:i/>
          <w:sz w:val="20"/>
          <w:szCs w:val="20"/>
        </w:rPr>
        <w:t xml:space="preserve"> </w:t>
      </w:r>
      <w:r w:rsidR="00FF34E3">
        <w:rPr>
          <w:i/>
          <w:sz w:val="20"/>
          <w:szCs w:val="20"/>
        </w:rPr>
        <w:t>других</w:t>
      </w:r>
      <w:r w:rsidR="00FF34E3" w:rsidRPr="00FF34E3">
        <w:rPr>
          <w:i/>
          <w:sz w:val="20"/>
          <w:szCs w:val="20"/>
        </w:rPr>
        <w:t xml:space="preserve"> </w:t>
      </w:r>
      <w:r w:rsidR="00FF34E3">
        <w:rPr>
          <w:i/>
          <w:sz w:val="20"/>
          <w:szCs w:val="20"/>
        </w:rPr>
        <w:t>странах</w:t>
      </w:r>
      <w:r w:rsidR="00FF34E3" w:rsidRPr="00FF34E3">
        <w:rPr>
          <w:i/>
          <w:sz w:val="20"/>
          <w:szCs w:val="20"/>
        </w:rPr>
        <w:t xml:space="preserve">, </w:t>
      </w:r>
      <w:r w:rsidR="00FF34E3">
        <w:rPr>
          <w:i/>
          <w:sz w:val="20"/>
          <w:szCs w:val="20"/>
        </w:rPr>
        <w:t xml:space="preserve">помогла нам </w:t>
      </w:r>
      <w:r w:rsidR="00C43C6F">
        <w:rPr>
          <w:i/>
          <w:sz w:val="20"/>
          <w:szCs w:val="20"/>
        </w:rPr>
        <w:t>лучше разбираться с этими вопросами</w:t>
      </w:r>
      <w:r w:rsidR="00495A52" w:rsidRPr="00FF34E3">
        <w:rPr>
          <w:i/>
          <w:sz w:val="20"/>
          <w:szCs w:val="20"/>
        </w:rPr>
        <w:t xml:space="preserve">. </w:t>
      </w:r>
      <w:r w:rsidR="00495A52" w:rsidRPr="00E36457">
        <w:rPr>
          <w:i/>
          <w:sz w:val="20"/>
          <w:szCs w:val="20"/>
        </w:rPr>
        <w:t>(</w:t>
      </w:r>
      <w:r w:rsidR="00C43C6F">
        <w:rPr>
          <w:i/>
          <w:sz w:val="20"/>
          <w:szCs w:val="20"/>
        </w:rPr>
        <w:t>КС</w:t>
      </w:r>
      <w:r w:rsidR="00495A52" w:rsidRPr="00E36457">
        <w:rPr>
          <w:i/>
          <w:sz w:val="20"/>
          <w:szCs w:val="20"/>
        </w:rPr>
        <w:t>)</w:t>
      </w:r>
    </w:p>
    <w:p w14:paraId="66AC8FCB" w14:textId="77777777" w:rsidR="00495A52" w:rsidRPr="00C43C6F" w:rsidRDefault="00C43C6F" w:rsidP="00495A52">
      <w:pPr>
        <w:pStyle w:val="ta-response-item-content"/>
        <w:shd w:val="clear" w:color="auto" w:fill="D9D9D9" w:themeFill="background1" w:themeFillShade="D9"/>
        <w:rPr>
          <w:i/>
          <w:sz w:val="20"/>
          <w:szCs w:val="20"/>
        </w:rPr>
      </w:pPr>
      <w:r>
        <w:rPr>
          <w:i/>
          <w:sz w:val="20"/>
          <w:szCs w:val="20"/>
        </w:rPr>
        <w:t>Я</w:t>
      </w:r>
      <w:r w:rsidRPr="00C43C6F">
        <w:rPr>
          <w:i/>
          <w:sz w:val="20"/>
          <w:szCs w:val="20"/>
        </w:rPr>
        <w:t xml:space="preserve"> </w:t>
      </w:r>
      <w:r>
        <w:rPr>
          <w:i/>
          <w:sz w:val="20"/>
          <w:szCs w:val="20"/>
        </w:rPr>
        <w:t>использовал</w:t>
      </w:r>
      <w:r w:rsidRPr="00C43C6F">
        <w:rPr>
          <w:i/>
          <w:sz w:val="20"/>
          <w:szCs w:val="20"/>
        </w:rPr>
        <w:t xml:space="preserve"> </w:t>
      </w:r>
      <w:r>
        <w:rPr>
          <w:i/>
          <w:sz w:val="20"/>
          <w:szCs w:val="20"/>
        </w:rPr>
        <w:t>материалы</w:t>
      </w:r>
      <w:r w:rsidRPr="00C43C6F">
        <w:rPr>
          <w:i/>
          <w:sz w:val="20"/>
          <w:szCs w:val="20"/>
        </w:rPr>
        <w:t xml:space="preserve"> </w:t>
      </w:r>
      <w:r w:rsidR="00495A52" w:rsidRPr="000B412E">
        <w:rPr>
          <w:i/>
          <w:sz w:val="20"/>
          <w:szCs w:val="20"/>
          <w:lang w:val="en-US"/>
        </w:rPr>
        <w:t>PEMPAL</w:t>
      </w:r>
      <w:r w:rsidRPr="00C43C6F">
        <w:rPr>
          <w:i/>
          <w:sz w:val="20"/>
          <w:szCs w:val="20"/>
        </w:rPr>
        <w:t xml:space="preserve"> </w:t>
      </w:r>
      <w:r>
        <w:rPr>
          <w:i/>
          <w:sz w:val="20"/>
          <w:szCs w:val="20"/>
        </w:rPr>
        <w:t>для</w:t>
      </w:r>
      <w:r w:rsidRPr="00C43C6F">
        <w:rPr>
          <w:i/>
          <w:sz w:val="20"/>
          <w:szCs w:val="20"/>
        </w:rPr>
        <w:t xml:space="preserve"> </w:t>
      </w:r>
      <w:r>
        <w:rPr>
          <w:i/>
          <w:sz w:val="20"/>
          <w:szCs w:val="20"/>
        </w:rPr>
        <w:t>улучшения</w:t>
      </w:r>
      <w:r w:rsidRPr="00C43C6F">
        <w:rPr>
          <w:i/>
          <w:sz w:val="20"/>
          <w:szCs w:val="20"/>
        </w:rPr>
        <w:t xml:space="preserve"> </w:t>
      </w:r>
      <w:r>
        <w:rPr>
          <w:i/>
          <w:sz w:val="20"/>
          <w:szCs w:val="20"/>
        </w:rPr>
        <w:t>структуры</w:t>
      </w:r>
      <w:r w:rsidRPr="00C43C6F">
        <w:rPr>
          <w:i/>
          <w:sz w:val="20"/>
          <w:szCs w:val="20"/>
        </w:rPr>
        <w:t xml:space="preserve"> </w:t>
      </w:r>
      <w:r>
        <w:rPr>
          <w:i/>
          <w:sz w:val="20"/>
          <w:szCs w:val="20"/>
        </w:rPr>
        <w:t>объединенного</w:t>
      </w:r>
      <w:r w:rsidRPr="00C43C6F">
        <w:rPr>
          <w:i/>
          <w:sz w:val="20"/>
          <w:szCs w:val="20"/>
        </w:rPr>
        <w:t xml:space="preserve"> </w:t>
      </w:r>
      <w:r>
        <w:rPr>
          <w:i/>
          <w:sz w:val="20"/>
          <w:szCs w:val="20"/>
        </w:rPr>
        <w:t>плана</w:t>
      </w:r>
      <w:r w:rsidRPr="00C43C6F">
        <w:rPr>
          <w:i/>
          <w:sz w:val="20"/>
          <w:szCs w:val="20"/>
        </w:rPr>
        <w:t xml:space="preserve"> </w:t>
      </w:r>
      <w:r>
        <w:rPr>
          <w:i/>
          <w:sz w:val="20"/>
          <w:szCs w:val="20"/>
        </w:rPr>
        <w:t>счетов</w:t>
      </w:r>
      <w:r w:rsidRPr="00C43C6F">
        <w:rPr>
          <w:i/>
          <w:sz w:val="20"/>
          <w:szCs w:val="20"/>
        </w:rPr>
        <w:t xml:space="preserve"> </w:t>
      </w:r>
      <w:r w:rsidR="00495A52" w:rsidRPr="00C43C6F">
        <w:rPr>
          <w:i/>
          <w:sz w:val="20"/>
          <w:szCs w:val="20"/>
        </w:rPr>
        <w:t>(</w:t>
      </w:r>
      <w:r>
        <w:rPr>
          <w:i/>
          <w:sz w:val="20"/>
          <w:szCs w:val="20"/>
        </w:rPr>
        <w:t>КС)</w:t>
      </w:r>
    </w:p>
    <w:p w14:paraId="051557FC" w14:textId="77777777" w:rsidR="00495A52" w:rsidRPr="00C43C6F" w:rsidRDefault="00C43C6F" w:rsidP="00495A52">
      <w:pPr>
        <w:pStyle w:val="ta-response-item-content"/>
        <w:shd w:val="clear" w:color="auto" w:fill="D9D9D9" w:themeFill="background1" w:themeFillShade="D9"/>
        <w:jc w:val="both"/>
        <w:rPr>
          <w:sz w:val="20"/>
          <w:szCs w:val="20"/>
        </w:rPr>
      </w:pPr>
      <w:r>
        <w:rPr>
          <w:sz w:val="20"/>
          <w:szCs w:val="20"/>
        </w:rPr>
        <w:t>Источники</w:t>
      </w:r>
      <w:r w:rsidR="00495A52" w:rsidRPr="00C43C6F">
        <w:rPr>
          <w:sz w:val="20"/>
          <w:szCs w:val="20"/>
        </w:rPr>
        <w:t xml:space="preserve">: </w:t>
      </w:r>
      <w:r>
        <w:rPr>
          <w:sz w:val="20"/>
          <w:szCs w:val="20"/>
        </w:rPr>
        <w:t>Приложение</w:t>
      </w:r>
      <w:r w:rsidRPr="00C43C6F">
        <w:rPr>
          <w:sz w:val="20"/>
          <w:szCs w:val="20"/>
        </w:rPr>
        <w:t xml:space="preserve"> </w:t>
      </w:r>
      <w:r w:rsidR="00495A52" w:rsidRPr="00C43C6F">
        <w:rPr>
          <w:sz w:val="20"/>
          <w:szCs w:val="20"/>
        </w:rPr>
        <w:t xml:space="preserve">4, </w:t>
      </w:r>
      <w:r>
        <w:rPr>
          <w:sz w:val="20"/>
          <w:szCs w:val="20"/>
        </w:rPr>
        <w:t>составленное</w:t>
      </w:r>
      <w:r w:rsidRPr="00C43C6F">
        <w:rPr>
          <w:sz w:val="20"/>
          <w:szCs w:val="20"/>
        </w:rPr>
        <w:t xml:space="preserve"> </w:t>
      </w:r>
      <w:r>
        <w:rPr>
          <w:sz w:val="20"/>
          <w:szCs w:val="20"/>
        </w:rPr>
        <w:t>из</w:t>
      </w:r>
      <w:r w:rsidRPr="00C43C6F">
        <w:rPr>
          <w:sz w:val="20"/>
          <w:szCs w:val="20"/>
        </w:rPr>
        <w:t xml:space="preserve"> </w:t>
      </w:r>
      <w:r>
        <w:rPr>
          <w:sz w:val="20"/>
          <w:szCs w:val="20"/>
        </w:rPr>
        <w:t>отчетов</w:t>
      </w:r>
      <w:r w:rsidRPr="00C43C6F">
        <w:rPr>
          <w:sz w:val="20"/>
          <w:szCs w:val="20"/>
        </w:rPr>
        <w:t xml:space="preserve"> </w:t>
      </w:r>
      <w:r>
        <w:rPr>
          <w:sz w:val="20"/>
          <w:szCs w:val="20"/>
        </w:rPr>
        <w:t>о</w:t>
      </w:r>
      <w:r w:rsidRPr="00C43C6F">
        <w:rPr>
          <w:sz w:val="20"/>
          <w:szCs w:val="20"/>
        </w:rPr>
        <w:t xml:space="preserve"> </w:t>
      </w:r>
      <w:r>
        <w:rPr>
          <w:sz w:val="20"/>
          <w:szCs w:val="20"/>
        </w:rPr>
        <w:t>результатах</w:t>
      </w:r>
      <w:r w:rsidRPr="00C43C6F">
        <w:rPr>
          <w:sz w:val="20"/>
          <w:szCs w:val="20"/>
        </w:rPr>
        <w:t xml:space="preserve"> </w:t>
      </w:r>
      <w:r>
        <w:rPr>
          <w:sz w:val="20"/>
          <w:szCs w:val="20"/>
        </w:rPr>
        <w:t>опроса</w:t>
      </w:r>
      <w:r w:rsidRPr="00C43C6F">
        <w:rPr>
          <w:sz w:val="20"/>
          <w:szCs w:val="20"/>
        </w:rPr>
        <w:t xml:space="preserve"> </w:t>
      </w:r>
      <w:r>
        <w:rPr>
          <w:sz w:val="20"/>
          <w:szCs w:val="20"/>
        </w:rPr>
        <w:t>ССО</w:t>
      </w:r>
      <w:r w:rsidRPr="00C43C6F">
        <w:rPr>
          <w:sz w:val="20"/>
          <w:szCs w:val="20"/>
        </w:rPr>
        <w:t>,</w:t>
      </w:r>
      <w:r>
        <w:rPr>
          <w:sz w:val="20"/>
          <w:szCs w:val="20"/>
        </w:rPr>
        <w:t xml:space="preserve"> представленных в </w:t>
      </w:r>
      <w:r>
        <w:rPr>
          <w:i/>
          <w:sz w:val="20"/>
          <w:szCs w:val="20"/>
        </w:rPr>
        <w:t xml:space="preserve">Приложении 9 </w:t>
      </w:r>
      <w:r>
        <w:rPr>
          <w:sz w:val="20"/>
          <w:szCs w:val="20"/>
        </w:rPr>
        <w:t xml:space="preserve">Информационного </w:t>
      </w:r>
      <w:r w:rsidR="006A4AFB">
        <w:rPr>
          <w:sz w:val="20"/>
          <w:szCs w:val="20"/>
        </w:rPr>
        <w:t>дополнения</w:t>
      </w:r>
      <w:r w:rsidR="00495A52" w:rsidRPr="00C43C6F">
        <w:rPr>
          <w:sz w:val="20"/>
          <w:szCs w:val="20"/>
        </w:rPr>
        <w:t>.</w:t>
      </w:r>
    </w:p>
    <w:p w14:paraId="1EDD0DFB" w14:textId="68989AE0" w:rsidR="00495A52" w:rsidRPr="00C43C6F" w:rsidRDefault="00C43C6F" w:rsidP="00495A52">
      <w:pPr>
        <w:tabs>
          <w:tab w:val="left" w:pos="90"/>
        </w:tabs>
        <w:spacing w:before="120"/>
        <w:jc w:val="both"/>
        <w:rPr>
          <w:lang w:val="ru-RU"/>
        </w:rPr>
      </w:pPr>
      <w:r>
        <w:rPr>
          <w:b/>
          <w:lang w:val="ru-RU"/>
        </w:rPr>
        <w:t>Респонденты</w:t>
      </w:r>
      <w:r w:rsidRPr="00C43C6F">
        <w:rPr>
          <w:b/>
          <w:lang w:val="ru-RU"/>
        </w:rPr>
        <w:t xml:space="preserve"> </w:t>
      </w:r>
      <w:r>
        <w:rPr>
          <w:b/>
          <w:lang w:val="ru-RU"/>
        </w:rPr>
        <w:t>опроса</w:t>
      </w:r>
      <w:r w:rsidRPr="00C43C6F">
        <w:rPr>
          <w:b/>
          <w:lang w:val="ru-RU"/>
        </w:rPr>
        <w:t xml:space="preserve"> </w:t>
      </w:r>
      <w:r>
        <w:rPr>
          <w:b/>
          <w:lang w:val="ru-RU"/>
        </w:rPr>
        <w:t>ССО</w:t>
      </w:r>
      <w:r w:rsidRPr="00C43C6F">
        <w:rPr>
          <w:b/>
          <w:lang w:val="ru-RU"/>
        </w:rPr>
        <w:t xml:space="preserve"> </w:t>
      </w:r>
      <w:r>
        <w:rPr>
          <w:b/>
          <w:lang w:val="ru-RU"/>
        </w:rPr>
        <w:t>в</w:t>
      </w:r>
      <w:r w:rsidRPr="00C43C6F">
        <w:rPr>
          <w:b/>
          <w:lang w:val="ru-RU"/>
        </w:rPr>
        <w:t xml:space="preserve"> </w:t>
      </w:r>
      <w:r>
        <w:rPr>
          <w:b/>
          <w:lang w:val="ru-RU"/>
        </w:rPr>
        <w:t>своих</w:t>
      </w:r>
      <w:r w:rsidRPr="00C43C6F">
        <w:rPr>
          <w:b/>
          <w:lang w:val="ru-RU"/>
        </w:rPr>
        <w:t xml:space="preserve"> </w:t>
      </w:r>
      <w:r>
        <w:rPr>
          <w:b/>
          <w:lang w:val="ru-RU"/>
        </w:rPr>
        <w:t>ответах</w:t>
      </w:r>
      <w:r w:rsidRPr="00C43C6F">
        <w:rPr>
          <w:b/>
          <w:lang w:val="ru-RU"/>
        </w:rPr>
        <w:t xml:space="preserve"> </w:t>
      </w:r>
      <w:r>
        <w:rPr>
          <w:b/>
          <w:lang w:val="ru-RU"/>
        </w:rPr>
        <w:t>положительно</w:t>
      </w:r>
      <w:r w:rsidRPr="00C43C6F">
        <w:rPr>
          <w:b/>
          <w:lang w:val="ru-RU"/>
        </w:rPr>
        <w:t xml:space="preserve"> </w:t>
      </w:r>
      <w:r>
        <w:rPr>
          <w:b/>
          <w:lang w:val="ru-RU"/>
        </w:rPr>
        <w:t>отозвались</w:t>
      </w:r>
      <w:r w:rsidRPr="00C43C6F">
        <w:rPr>
          <w:b/>
          <w:lang w:val="ru-RU"/>
        </w:rPr>
        <w:t xml:space="preserve"> </w:t>
      </w:r>
      <w:r>
        <w:rPr>
          <w:b/>
          <w:lang w:val="ru-RU"/>
        </w:rPr>
        <w:t>о</w:t>
      </w:r>
      <w:r w:rsidRPr="00C43C6F">
        <w:rPr>
          <w:b/>
          <w:lang w:val="ru-RU"/>
        </w:rPr>
        <w:t xml:space="preserve"> </w:t>
      </w:r>
      <w:r>
        <w:rPr>
          <w:b/>
          <w:lang w:val="ru-RU"/>
        </w:rPr>
        <w:t xml:space="preserve">возможностях, предоставляемых </w:t>
      </w:r>
      <w:r w:rsidR="00495A52">
        <w:rPr>
          <w:b/>
        </w:rPr>
        <w:t>PEMPAL</w:t>
      </w:r>
      <w:r w:rsidR="00495A52" w:rsidRPr="00C43C6F">
        <w:rPr>
          <w:b/>
          <w:lang w:val="ru-RU"/>
        </w:rPr>
        <w:t xml:space="preserve">. </w:t>
      </w:r>
      <w:r w:rsidRPr="00C43C6F">
        <w:rPr>
          <w:lang w:val="ru-RU"/>
        </w:rPr>
        <w:t xml:space="preserve">Очень положительно, </w:t>
      </w:r>
      <w:r>
        <w:rPr>
          <w:lang w:val="ru-RU"/>
        </w:rPr>
        <w:t>в</w:t>
      </w:r>
      <w:r w:rsidRPr="00C43C6F">
        <w:rPr>
          <w:lang w:val="ru-RU"/>
        </w:rPr>
        <w:t xml:space="preserve"> </w:t>
      </w:r>
      <w:r>
        <w:rPr>
          <w:lang w:val="ru-RU"/>
        </w:rPr>
        <w:t>среднем</w:t>
      </w:r>
      <w:r w:rsidRPr="00C43C6F">
        <w:rPr>
          <w:lang w:val="ru-RU"/>
        </w:rPr>
        <w:t xml:space="preserve"> </w:t>
      </w:r>
      <w:r>
        <w:rPr>
          <w:lang w:val="ru-RU"/>
        </w:rPr>
        <w:t>на</w:t>
      </w:r>
      <w:r w:rsidRPr="00C43C6F">
        <w:rPr>
          <w:lang w:val="ru-RU"/>
        </w:rPr>
        <w:t xml:space="preserve"> 4,4-4,6 </w:t>
      </w:r>
      <w:r>
        <w:rPr>
          <w:lang w:val="ru-RU"/>
        </w:rPr>
        <w:t>баллов</w:t>
      </w:r>
      <w:r w:rsidRPr="00C43C6F">
        <w:rPr>
          <w:lang w:val="ru-RU"/>
        </w:rPr>
        <w:t xml:space="preserve"> </w:t>
      </w:r>
      <w:r>
        <w:rPr>
          <w:lang w:val="ru-RU"/>
        </w:rPr>
        <w:t>из</w:t>
      </w:r>
      <w:r w:rsidRPr="00C43C6F">
        <w:rPr>
          <w:lang w:val="ru-RU"/>
        </w:rPr>
        <w:t xml:space="preserve"> 5 </w:t>
      </w:r>
      <w:r>
        <w:rPr>
          <w:lang w:val="ru-RU"/>
        </w:rPr>
        <w:t>возможных</w:t>
      </w:r>
      <w:r w:rsidRPr="00C43C6F">
        <w:rPr>
          <w:lang w:val="ru-RU"/>
        </w:rPr>
        <w:t xml:space="preserve"> </w:t>
      </w:r>
      <w:r>
        <w:rPr>
          <w:lang w:val="ru-RU"/>
        </w:rPr>
        <w:t>по</w:t>
      </w:r>
      <w:r w:rsidRPr="00C43C6F">
        <w:rPr>
          <w:lang w:val="ru-RU"/>
        </w:rPr>
        <w:t xml:space="preserve"> </w:t>
      </w:r>
      <w:r>
        <w:rPr>
          <w:lang w:val="ru-RU"/>
        </w:rPr>
        <w:t>всем</w:t>
      </w:r>
      <w:r w:rsidRPr="00C43C6F">
        <w:rPr>
          <w:lang w:val="ru-RU"/>
        </w:rPr>
        <w:t xml:space="preserve"> </w:t>
      </w:r>
      <w:r>
        <w:rPr>
          <w:lang w:val="ru-RU"/>
        </w:rPr>
        <w:t>ПС</w:t>
      </w:r>
      <w:r w:rsidRPr="00C43C6F">
        <w:rPr>
          <w:lang w:val="ru-RU"/>
        </w:rPr>
        <w:t xml:space="preserve">, </w:t>
      </w:r>
      <w:r w:rsidR="00847F0D">
        <w:rPr>
          <w:lang w:val="ru-RU"/>
        </w:rPr>
        <w:t>респонденты</w:t>
      </w:r>
      <w:r w:rsidRPr="00C43C6F">
        <w:rPr>
          <w:lang w:val="ru-RU"/>
        </w:rPr>
        <w:t xml:space="preserve"> </w:t>
      </w:r>
      <w:r>
        <w:rPr>
          <w:lang w:val="ru-RU"/>
        </w:rPr>
        <w:t>оцен</w:t>
      </w:r>
      <w:r w:rsidR="00847F0D">
        <w:rPr>
          <w:lang w:val="ru-RU"/>
        </w:rPr>
        <w:t>или</w:t>
      </w:r>
      <w:r w:rsidRPr="00C43C6F">
        <w:rPr>
          <w:lang w:val="ru-RU"/>
        </w:rPr>
        <w:t xml:space="preserve"> </w:t>
      </w:r>
      <w:r>
        <w:rPr>
          <w:lang w:val="ru-RU"/>
        </w:rPr>
        <w:t>следующие</w:t>
      </w:r>
      <w:r w:rsidRPr="00C43C6F">
        <w:rPr>
          <w:lang w:val="ru-RU"/>
        </w:rPr>
        <w:t xml:space="preserve"> </w:t>
      </w:r>
      <w:r>
        <w:rPr>
          <w:lang w:val="ru-RU"/>
        </w:rPr>
        <w:t>возможности</w:t>
      </w:r>
      <w:r w:rsidR="00847F0D">
        <w:rPr>
          <w:lang w:val="ru-RU"/>
        </w:rPr>
        <w:t xml:space="preserve"> </w:t>
      </w:r>
      <w:r w:rsidR="00847F0D" w:rsidRPr="000434F0">
        <w:t>PEMPAL</w:t>
      </w:r>
      <w:r w:rsidR="00495A52" w:rsidRPr="00C43C6F">
        <w:rPr>
          <w:lang w:val="ru-RU"/>
        </w:rPr>
        <w:t xml:space="preserve">: </w:t>
      </w:r>
      <w:r>
        <w:rPr>
          <w:lang w:val="ru-RU"/>
        </w:rPr>
        <w:t>установ</w:t>
      </w:r>
      <w:r w:rsidR="007A0E75">
        <w:rPr>
          <w:lang w:val="ru-RU"/>
        </w:rPr>
        <w:t xml:space="preserve">ление </w:t>
      </w:r>
      <w:r>
        <w:rPr>
          <w:lang w:val="ru-RU"/>
        </w:rPr>
        <w:t>отношени</w:t>
      </w:r>
      <w:r w:rsidR="007A0E75">
        <w:rPr>
          <w:lang w:val="ru-RU"/>
        </w:rPr>
        <w:t>й</w:t>
      </w:r>
      <w:r w:rsidRPr="00C43C6F">
        <w:rPr>
          <w:lang w:val="ru-RU"/>
        </w:rPr>
        <w:t xml:space="preserve"> </w:t>
      </w:r>
      <w:r>
        <w:rPr>
          <w:lang w:val="ru-RU"/>
        </w:rPr>
        <w:t>с</w:t>
      </w:r>
      <w:r w:rsidRPr="00C43C6F">
        <w:rPr>
          <w:lang w:val="ru-RU"/>
        </w:rPr>
        <w:t xml:space="preserve"> </w:t>
      </w:r>
      <w:r>
        <w:rPr>
          <w:lang w:val="ru-RU"/>
        </w:rPr>
        <w:t>коллегами</w:t>
      </w:r>
      <w:r w:rsidRPr="00C43C6F">
        <w:rPr>
          <w:lang w:val="ru-RU"/>
        </w:rPr>
        <w:t xml:space="preserve"> </w:t>
      </w:r>
      <w:r>
        <w:rPr>
          <w:lang w:val="ru-RU"/>
        </w:rPr>
        <w:t>из</w:t>
      </w:r>
      <w:r w:rsidRPr="00C43C6F">
        <w:rPr>
          <w:lang w:val="ru-RU"/>
        </w:rPr>
        <w:t xml:space="preserve"> </w:t>
      </w:r>
      <w:r>
        <w:rPr>
          <w:lang w:val="ru-RU"/>
        </w:rPr>
        <w:t>региона</w:t>
      </w:r>
      <w:r w:rsidR="00495A52" w:rsidRPr="00C43C6F">
        <w:rPr>
          <w:lang w:val="ru-RU"/>
        </w:rPr>
        <w:t xml:space="preserve">; </w:t>
      </w:r>
      <w:r>
        <w:rPr>
          <w:lang w:val="ru-RU"/>
        </w:rPr>
        <w:t>созда</w:t>
      </w:r>
      <w:r w:rsidR="007A0E75">
        <w:rPr>
          <w:lang w:val="ru-RU"/>
        </w:rPr>
        <w:t>ние</w:t>
      </w:r>
      <w:r w:rsidRPr="00C43C6F">
        <w:rPr>
          <w:lang w:val="ru-RU"/>
        </w:rPr>
        <w:t xml:space="preserve"> </w:t>
      </w:r>
      <w:r>
        <w:rPr>
          <w:lang w:val="ru-RU"/>
        </w:rPr>
        <w:t>баз</w:t>
      </w:r>
      <w:r w:rsidR="007A0E75">
        <w:rPr>
          <w:lang w:val="ru-RU"/>
        </w:rPr>
        <w:t>ы</w:t>
      </w:r>
      <w:r w:rsidRPr="00C43C6F">
        <w:rPr>
          <w:lang w:val="ru-RU"/>
        </w:rPr>
        <w:t xml:space="preserve"> </w:t>
      </w:r>
      <w:r>
        <w:rPr>
          <w:lang w:val="ru-RU"/>
        </w:rPr>
        <w:t xml:space="preserve">знаний </w:t>
      </w:r>
      <w:r w:rsidR="00AB081F">
        <w:rPr>
          <w:lang w:val="ru-RU"/>
        </w:rPr>
        <w:t xml:space="preserve">по </w:t>
      </w:r>
      <w:r w:rsidR="00847F0D">
        <w:rPr>
          <w:lang w:val="ru-RU"/>
        </w:rPr>
        <w:t>профильной</w:t>
      </w:r>
      <w:r w:rsidR="00AB081F">
        <w:rPr>
          <w:lang w:val="ru-RU"/>
        </w:rPr>
        <w:t xml:space="preserve"> профессиональной тематике, включа</w:t>
      </w:r>
      <w:r w:rsidR="007A0E75">
        <w:rPr>
          <w:lang w:val="ru-RU"/>
        </w:rPr>
        <w:t xml:space="preserve">я информацию об </w:t>
      </w:r>
      <w:r w:rsidR="00AB081F">
        <w:rPr>
          <w:lang w:val="ru-RU"/>
        </w:rPr>
        <w:t>особенност</w:t>
      </w:r>
      <w:r w:rsidR="007A0E75">
        <w:rPr>
          <w:lang w:val="ru-RU"/>
        </w:rPr>
        <w:t xml:space="preserve">ях </w:t>
      </w:r>
      <w:r w:rsidR="00AB081F">
        <w:rPr>
          <w:lang w:val="ru-RU"/>
        </w:rPr>
        <w:t xml:space="preserve">управления </w:t>
      </w:r>
      <w:r w:rsidR="00847F0D">
        <w:rPr>
          <w:lang w:val="ru-RU"/>
        </w:rPr>
        <w:lastRenderedPageBreak/>
        <w:t xml:space="preserve">соответствующими </w:t>
      </w:r>
      <w:r w:rsidR="00AB081F">
        <w:rPr>
          <w:lang w:val="ru-RU"/>
        </w:rPr>
        <w:t>функциональными направлениями</w:t>
      </w:r>
      <w:r w:rsidR="00847F0D">
        <w:rPr>
          <w:lang w:val="ru-RU"/>
        </w:rPr>
        <w:t xml:space="preserve"> в разных странах</w:t>
      </w:r>
      <w:r w:rsidR="007A0E75">
        <w:rPr>
          <w:lang w:val="ru-RU"/>
        </w:rPr>
        <w:t>;</w:t>
      </w:r>
      <w:r w:rsidR="00AB081F">
        <w:rPr>
          <w:lang w:val="ru-RU"/>
        </w:rPr>
        <w:t xml:space="preserve"> возможность </w:t>
      </w:r>
      <w:r w:rsidR="002F518A">
        <w:rPr>
          <w:lang w:val="ru-RU"/>
        </w:rPr>
        <w:t>получать знания в рамках</w:t>
      </w:r>
      <w:r w:rsidR="00AB081F">
        <w:rPr>
          <w:lang w:val="ru-RU"/>
        </w:rPr>
        <w:t xml:space="preserve"> мероприятий ПС и делиться ими в своих организациях</w:t>
      </w:r>
      <w:r w:rsidR="00495A52" w:rsidRPr="00C43C6F">
        <w:rPr>
          <w:lang w:val="ru-RU"/>
        </w:rPr>
        <w:t>.</w:t>
      </w:r>
    </w:p>
    <w:p w14:paraId="216E08D6" w14:textId="423ADDE3" w:rsidR="00495A52" w:rsidRPr="000402C9" w:rsidRDefault="007A0E75" w:rsidP="007F183C">
      <w:pPr>
        <w:tabs>
          <w:tab w:val="left" w:pos="90"/>
          <w:tab w:val="left" w:pos="5670"/>
        </w:tabs>
        <w:spacing w:before="120"/>
        <w:jc w:val="both"/>
        <w:rPr>
          <w:lang w:val="ru-RU"/>
        </w:rPr>
      </w:pPr>
      <w:r>
        <w:rPr>
          <w:b/>
          <w:lang w:val="ru-RU"/>
        </w:rPr>
        <w:t xml:space="preserve">Целесообразно исследовать </w:t>
      </w:r>
      <w:r w:rsidR="00AB081F">
        <w:rPr>
          <w:b/>
          <w:lang w:val="ru-RU"/>
        </w:rPr>
        <w:t>ориент</w:t>
      </w:r>
      <w:r w:rsidR="0046579D">
        <w:rPr>
          <w:b/>
          <w:lang w:val="ru-RU"/>
        </w:rPr>
        <w:t>аци</w:t>
      </w:r>
      <w:r>
        <w:rPr>
          <w:b/>
          <w:lang w:val="ru-RU"/>
        </w:rPr>
        <w:t>ю</w:t>
      </w:r>
      <w:r w:rsidR="00AB081F" w:rsidRPr="00AB081F">
        <w:rPr>
          <w:b/>
          <w:lang w:val="ru-RU"/>
        </w:rPr>
        <w:t xml:space="preserve"> </w:t>
      </w:r>
      <w:r w:rsidR="00AB081F">
        <w:rPr>
          <w:b/>
          <w:lang w:val="ru-RU"/>
        </w:rPr>
        <w:t>продуктов</w:t>
      </w:r>
      <w:r w:rsidR="00AB081F" w:rsidRPr="00AB081F">
        <w:rPr>
          <w:b/>
          <w:lang w:val="ru-RU"/>
        </w:rPr>
        <w:t xml:space="preserve"> </w:t>
      </w:r>
      <w:r w:rsidR="00AB081F">
        <w:rPr>
          <w:b/>
          <w:lang w:val="ru-RU"/>
        </w:rPr>
        <w:t>и</w:t>
      </w:r>
      <w:r w:rsidR="00AB081F" w:rsidRPr="00AB081F">
        <w:rPr>
          <w:b/>
          <w:lang w:val="ru-RU"/>
        </w:rPr>
        <w:t xml:space="preserve"> </w:t>
      </w:r>
      <w:r w:rsidR="00AB081F">
        <w:rPr>
          <w:b/>
          <w:lang w:val="ru-RU"/>
        </w:rPr>
        <w:t>услуг</w:t>
      </w:r>
      <w:r w:rsidR="00AB081F" w:rsidRPr="00AB081F">
        <w:rPr>
          <w:b/>
          <w:lang w:val="ru-RU"/>
        </w:rPr>
        <w:t xml:space="preserve"> </w:t>
      </w:r>
      <w:r w:rsidR="00495A52" w:rsidRPr="000434F0">
        <w:rPr>
          <w:b/>
        </w:rPr>
        <w:t>PEMPAL</w:t>
      </w:r>
      <w:r w:rsidR="00495A52" w:rsidRPr="00AB081F">
        <w:rPr>
          <w:b/>
          <w:lang w:val="ru-RU"/>
        </w:rPr>
        <w:t xml:space="preserve"> </w:t>
      </w:r>
      <w:r w:rsidR="00AB081F">
        <w:rPr>
          <w:b/>
          <w:lang w:val="ru-RU"/>
        </w:rPr>
        <w:t>на</w:t>
      </w:r>
      <w:r w:rsidR="00AB081F" w:rsidRPr="00AB081F">
        <w:rPr>
          <w:b/>
          <w:lang w:val="ru-RU"/>
        </w:rPr>
        <w:t xml:space="preserve"> </w:t>
      </w:r>
      <w:r w:rsidR="00AB081F">
        <w:rPr>
          <w:b/>
          <w:lang w:val="ru-RU"/>
        </w:rPr>
        <w:t>совершенствование практик</w:t>
      </w:r>
      <w:r>
        <w:rPr>
          <w:b/>
          <w:lang w:val="ru-RU"/>
        </w:rPr>
        <w:t>и</w:t>
      </w:r>
      <w:r w:rsidR="00AB081F">
        <w:rPr>
          <w:b/>
          <w:lang w:val="ru-RU"/>
        </w:rPr>
        <w:t xml:space="preserve"> в сфере УГФ</w:t>
      </w:r>
      <w:r w:rsidR="00495A52" w:rsidRPr="00AB081F">
        <w:rPr>
          <w:lang w:val="ru-RU"/>
        </w:rPr>
        <w:t xml:space="preserve">.  </w:t>
      </w:r>
      <w:r w:rsidR="00AB081F">
        <w:rPr>
          <w:lang w:val="ru-RU"/>
        </w:rPr>
        <w:t>Этот</w:t>
      </w:r>
      <w:r w:rsidR="00AB081F" w:rsidRPr="00AB081F">
        <w:rPr>
          <w:lang w:val="ru-RU"/>
        </w:rPr>
        <w:t xml:space="preserve"> </w:t>
      </w:r>
      <w:r w:rsidR="00AB081F">
        <w:rPr>
          <w:lang w:val="ru-RU"/>
        </w:rPr>
        <w:t>процесс</w:t>
      </w:r>
      <w:r w:rsidR="00AB081F" w:rsidRPr="00AB081F">
        <w:rPr>
          <w:lang w:val="ru-RU"/>
        </w:rPr>
        <w:t xml:space="preserve"> </w:t>
      </w:r>
      <w:r w:rsidR="00AB081F">
        <w:rPr>
          <w:lang w:val="ru-RU"/>
        </w:rPr>
        <w:t>может</w:t>
      </w:r>
      <w:r w:rsidR="00AB081F" w:rsidRPr="00AB081F">
        <w:rPr>
          <w:lang w:val="ru-RU"/>
        </w:rPr>
        <w:t xml:space="preserve"> </w:t>
      </w:r>
      <w:r w:rsidR="00AB081F">
        <w:rPr>
          <w:lang w:val="ru-RU"/>
        </w:rPr>
        <w:t>включать</w:t>
      </w:r>
      <w:r w:rsidR="00AB081F" w:rsidRPr="00AB081F">
        <w:rPr>
          <w:lang w:val="ru-RU"/>
        </w:rPr>
        <w:t xml:space="preserve"> </w:t>
      </w:r>
      <w:r w:rsidR="00AB081F">
        <w:rPr>
          <w:lang w:val="ru-RU"/>
        </w:rPr>
        <w:t>в</w:t>
      </w:r>
      <w:r w:rsidR="00AB081F" w:rsidRPr="00AB081F">
        <w:rPr>
          <w:lang w:val="ru-RU"/>
        </w:rPr>
        <w:t xml:space="preserve"> </w:t>
      </w:r>
      <w:r w:rsidR="00AB081F">
        <w:rPr>
          <w:lang w:val="ru-RU"/>
        </w:rPr>
        <w:t>себя</w:t>
      </w:r>
      <w:r w:rsidR="00AB081F" w:rsidRPr="00AB081F">
        <w:rPr>
          <w:lang w:val="ru-RU"/>
        </w:rPr>
        <w:t xml:space="preserve"> </w:t>
      </w:r>
      <w:r w:rsidR="00AB081F">
        <w:rPr>
          <w:lang w:val="ru-RU"/>
        </w:rPr>
        <w:t>повышение</w:t>
      </w:r>
      <w:r w:rsidR="00AB081F" w:rsidRPr="00AB081F">
        <w:rPr>
          <w:lang w:val="ru-RU"/>
        </w:rPr>
        <w:t xml:space="preserve"> </w:t>
      </w:r>
      <w:r w:rsidR="00AB081F">
        <w:rPr>
          <w:lang w:val="ru-RU"/>
        </w:rPr>
        <w:t>уровня</w:t>
      </w:r>
      <w:r w:rsidR="00AB081F" w:rsidRPr="00AB081F">
        <w:rPr>
          <w:lang w:val="ru-RU"/>
        </w:rPr>
        <w:t xml:space="preserve"> </w:t>
      </w:r>
      <w:r w:rsidR="00AB081F">
        <w:rPr>
          <w:lang w:val="ru-RU"/>
        </w:rPr>
        <w:t>понимания</w:t>
      </w:r>
      <w:r w:rsidR="00AB081F" w:rsidRPr="00AB081F">
        <w:rPr>
          <w:lang w:val="ru-RU"/>
        </w:rPr>
        <w:t xml:space="preserve"> </w:t>
      </w:r>
      <w:r w:rsidR="00AB081F">
        <w:rPr>
          <w:lang w:val="ru-RU"/>
        </w:rPr>
        <w:t>преимуществ</w:t>
      </w:r>
      <w:r w:rsidR="00AB081F" w:rsidRPr="00AB081F">
        <w:rPr>
          <w:lang w:val="ru-RU"/>
        </w:rPr>
        <w:t xml:space="preserve"> </w:t>
      </w:r>
      <w:r w:rsidR="00AB081F">
        <w:rPr>
          <w:lang w:val="ru-RU"/>
        </w:rPr>
        <w:t>и</w:t>
      </w:r>
      <w:r w:rsidR="00AB081F" w:rsidRPr="00AB081F">
        <w:rPr>
          <w:lang w:val="ru-RU"/>
        </w:rPr>
        <w:t xml:space="preserve"> </w:t>
      </w:r>
      <w:r w:rsidR="00AB081F">
        <w:rPr>
          <w:lang w:val="ru-RU"/>
        </w:rPr>
        <w:t>недостатков</w:t>
      </w:r>
      <w:r>
        <w:rPr>
          <w:lang w:val="ru-RU"/>
        </w:rPr>
        <w:t xml:space="preserve"> практики в</w:t>
      </w:r>
      <w:r w:rsidR="00AB081F" w:rsidRPr="00AB081F">
        <w:rPr>
          <w:lang w:val="ru-RU"/>
        </w:rPr>
        <w:t xml:space="preserve"> </w:t>
      </w:r>
      <w:r w:rsidR="00AB081F">
        <w:rPr>
          <w:lang w:val="ru-RU"/>
        </w:rPr>
        <w:t>каждой</w:t>
      </w:r>
      <w:r w:rsidR="00AB081F" w:rsidRPr="00AB081F">
        <w:rPr>
          <w:lang w:val="ru-RU"/>
        </w:rPr>
        <w:t xml:space="preserve"> </w:t>
      </w:r>
      <w:r w:rsidR="00AB081F">
        <w:rPr>
          <w:lang w:val="ru-RU"/>
        </w:rPr>
        <w:t>стран</w:t>
      </w:r>
      <w:r>
        <w:rPr>
          <w:lang w:val="ru-RU"/>
        </w:rPr>
        <w:t>е</w:t>
      </w:r>
      <w:r w:rsidR="00AB081F" w:rsidRPr="00AB081F">
        <w:rPr>
          <w:lang w:val="ru-RU"/>
        </w:rPr>
        <w:t>-</w:t>
      </w:r>
      <w:r w:rsidR="00AB081F">
        <w:rPr>
          <w:lang w:val="ru-RU"/>
        </w:rPr>
        <w:t>член</w:t>
      </w:r>
      <w:r>
        <w:rPr>
          <w:lang w:val="ru-RU"/>
        </w:rPr>
        <w:t>е</w:t>
      </w:r>
      <w:r w:rsidR="00495A52" w:rsidRPr="003C199C">
        <w:rPr>
          <w:rStyle w:val="FootnoteReference"/>
        </w:rPr>
        <w:footnoteReference w:id="19"/>
      </w:r>
      <w:r w:rsidR="00AB081F">
        <w:rPr>
          <w:lang w:val="ru-RU"/>
        </w:rPr>
        <w:t>, например, за счет рассмотрения национальных и меж</w:t>
      </w:r>
      <w:r w:rsidR="00D926D6">
        <w:rPr>
          <w:lang w:val="ru-RU"/>
        </w:rPr>
        <w:t>дународных оценок и введения их в процессы стратегического планирования по всей сети</w:t>
      </w:r>
      <w:r w:rsidR="00495A52" w:rsidRPr="00AB081F">
        <w:rPr>
          <w:lang w:val="ru-RU"/>
        </w:rPr>
        <w:t xml:space="preserve">. </w:t>
      </w:r>
      <w:r w:rsidR="00D926D6">
        <w:rPr>
          <w:lang w:val="ru-RU"/>
        </w:rPr>
        <w:t>Этот</w:t>
      </w:r>
      <w:r w:rsidR="00D926D6" w:rsidRPr="00D926D6">
        <w:rPr>
          <w:lang w:val="ru-RU"/>
        </w:rPr>
        <w:t xml:space="preserve"> </w:t>
      </w:r>
      <w:r w:rsidR="00D926D6">
        <w:rPr>
          <w:lang w:val="ru-RU"/>
        </w:rPr>
        <w:t>анализ</w:t>
      </w:r>
      <w:r w:rsidR="00D926D6" w:rsidRPr="00D926D6">
        <w:rPr>
          <w:lang w:val="ru-RU"/>
        </w:rPr>
        <w:t xml:space="preserve"> </w:t>
      </w:r>
      <w:r w:rsidR="00D926D6">
        <w:rPr>
          <w:lang w:val="ru-RU"/>
        </w:rPr>
        <w:t>помо</w:t>
      </w:r>
      <w:r w:rsidR="00847F0D">
        <w:rPr>
          <w:lang w:val="ru-RU"/>
        </w:rPr>
        <w:t>жет</w:t>
      </w:r>
      <w:r w:rsidR="00D926D6" w:rsidRPr="00D926D6">
        <w:rPr>
          <w:lang w:val="ru-RU"/>
        </w:rPr>
        <w:t xml:space="preserve"> </w:t>
      </w:r>
      <w:r w:rsidR="00D926D6">
        <w:rPr>
          <w:lang w:val="ru-RU"/>
        </w:rPr>
        <w:t>выявить</w:t>
      </w:r>
      <w:r w:rsidR="00D926D6" w:rsidRPr="00D926D6">
        <w:rPr>
          <w:lang w:val="ru-RU"/>
        </w:rPr>
        <w:t xml:space="preserve"> </w:t>
      </w:r>
      <w:r w:rsidR="00D926D6">
        <w:rPr>
          <w:lang w:val="ru-RU"/>
        </w:rPr>
        <w:t>возможности</w:t>
      </w:r>
      <w:r w:rsidR="00D926D6" w:rsidRPr="00D926D6">
        <w:rPr>
          <w:lang w:val="ru-RU"/>
        </w:rPr>
        <w:t xml:space="preserve"> </w:t>
      </w:r>
      <w:r w:rsidR="00D926D6">
        <w:rPr>
          <w:lang w:val="ru-RU"/>
        </w:rPr>
        <w:t>осуществления</w:t>
      </w:r>
      <w:r w:rsidR="00D926D6" w:rsidRPr="00D926D6">
        <w:rPr>
          <w:lang w:val="ru-RU"/>
        </w:rPr>
        <w:t xml:space="preserve"> </w:t>
      </w:r>
      <w:r w:rsidR="00D926D6">
        <w:rPr>
          <w:lang w:val="ru-RU"/>
        </w:rPr>
        <w:t>совместных для всех ПС проектов</w:t>
      </w:r>
      <w:r w:rsidR="00495A52" w:rsidRPr="00D926D6">
        <w:rPr>
          <w:lang w:val="ru-RU"/>
        </w:rPr>
        <w:t xml:space="preserve">. </w:t>
      </w:r>
      <w:r w:rsidR="00D926D6">
        <w:rPr>
          <w:lang w:val="ru-RU"/>
        </w:rPr>
        <w:t>Можно</w:t>
      </w:r>
      <w:r w:rsidR="00D926D6" w:rsidRPr="00D926D6">
        <w:rPr>
          <w:lang w:val="ru-RU"/>
        </w:rPr>
        <w:t xml:space="preserve"> </w:t>
      </w:r>
      <w:r w:rsidR="00D926D6">
        <w:rPr>
          <w:lang w:val="ru-RU"/>
        </w:rPr>
        <w:t>также</w:t>
      </w:r>
      <w:r w:rsidR="00D926D6" w:rsidRPr="00D926D6">
        <w:rPr>
          <w:lang w:val="ru-RU"/>
        </w:rPr>
        <w:t xml:space="preserve"> </w:t>
      </w:r>
      <w:r w:rsidR="00D926D6">
        <w:rPr>
          <w:lang w:val="ru-RU"/>
        </w:rPr>
        <w:t>изучить</w:t>
      </w:r>
      <w:r w:rsidR="00D926D6" w:rsidRPr="00D926D6">
        <w:rPr>
          <w:lang w:val="ru-RU"/>
        </w:rPr>
        <w:t xml:space="preserve"> </w:t>
      </w:r>
      <w:r w:rsidR="00D926D6">
        <w:rPr>
          <w:lang w:val="ru-RU"/>
        </w:rPr>
        <w:t>вопрос</w:t>
      </w:r>
      <w:r w:rsidR="00D926D6" w:rsidRPr="00D926D6">
        <w:rPr>
          <w:lang w:val="ru-RU"/>
        </w:rPr>
        <w:t xml:space="preserve"> </w:t>
      </w:r>
      <w:r w:rsidR="00D926D6">
        <w:rPr>
          <w:lang w:val="ru-RU"/>
        </w:rPr>
        <w:t>расширения</w:t>
      </w:r>
      <w:r w:rsidR="00D926D6" w:rsidRPr="00D926D6">
        <w:rPr>
          <w:lang w:val="ru-RU"/>
        </w:rPr>
        <w:t xml:space="preserve"> </w:t>
      </w:r>
      <w:r w:rsidR="00D926D6">
        <w:rPr>
          <w:lang w:val="ru-RU"/>
        </w:rPr>
        <w:t>общесетевых</w:t>
      </w:r>
      <w:r w:rsidR="00D926D6" w:rsidRPr="00D926D6">
        <w:rPr>
          <w:lang w:val="ru-RU"/>
        </w:rPr>
        <w:t xml:space="preserve"> </w:t>
      </w:r>
      <w:r w:rsidR="00D926D6">
        <w:rPr>
          <w:lang w:val="ru-RU"/>
        </w:rPr>
        <w:t>стратегий</w:t>
      </w:r>
      <w:r w:rsidR="00D926D6" w:rsidRPr="00D926D6">
        <w:rPr>
          <w:lang w:val="ru-RU"/>
        </w:rPr>
        <w:t xml:space="preserve"> </w:t>
      </w:r>
      <w:r w:rsidR="00D926D6">
        <w:rPr>
          <w:lang w:val="ru-RU"/>
        </w:rPr>
        <w:t>исполнения</w:t>
      </w:r>
      <w:r w:rsidR="00D926D6" w:rsidRPr="00D926D6">
        <w:rPr>
          <w:lang w:val="ru-RU"/>
        </w:rPr>
        <w:t xml:space="preserve">, </w:t>
      </w:r>
      <w:r w:rsidR="00D926D6">
        <w:rPr>
          <w:lang w:val="ru-RU"/>
        </w:rPr>
        <w:t>в</w:t>
      </w:r>
      <w:r w:rsidR="00D926D6" w:rsidRPr="00D926D6">
        <w:rPr>
          <w:lang w:val="ru-RU"/>
        </w:rPr>
        <w:t xml:space="preserve"> </w:t>
      </w:r>
      <w:r w:rsidR="00D926D6">
        <w:rPr>
          <w:lang w:val="ru-RU"/>
        </w:rPr>
        <w:t>рамках</w:t>
      </w:r>
      <w:r w:rsidR="00D926D6" w:rsidRPr="00D926D6">
        <w:rPr>
          <w:lang w:val="ru-RU"/>
        </w:rPr>
        <w:t xml:space="preserve"> </w:t>
      </w:r>
      <w:r w:rsidR="00D926D6">
        <w:rPr>
          <w:lang w:val="ru-RU"/>
        </w:rPr>
        <w:t>которых</w:t>
      </w:r>
      <w:r w:rsidR="00D926D6" w:rsidRPr="00D926D6">
        <w:rPr>
          <w:lang w:val="ru-RU"/>
        </w:rPr>
        <w:t xml:space="preserve"> </w:t>
      </w:r>
      <w:r w:rsidR="00D926D6">
        <w:rPr>
          <w:lang w:val="ru-RU"/>
        </w:rPr>
        <w:t>обеспечивается</w:t>
      </w:r>
      <w:r w:rsidR="00D926D6" w:rsidRPr="00D926D6">
        <w:rPr>
          <w:lang w:val="ru-RU"/>
        </w:rPr>
        <w:t xml:space="preserve"> </w:t>
      </w:r>
      <w:r w:rsidR="00D926D6">
        <w:rPr>
          <w:lang w:val="ru-RU"/>
        </w:rPr>
        <w:t>прямое</w:t>
      </w:r>
      <w:r w:rsidR="00D926D6" w:rsidRPr="00D926D6">
        <w:rPr>
          <w:lang w:val="ru-RU"/>
        </w:rPr>
        <w:t xml:space="preserve"> </w:t>
      </w:r>
      <w:r w:rsidR="00D926D6">
        <w:rPr>
          <w:lang w:val="ru-RU"/>
        </w:rPr>
        <w:t>вмешательство</w:t>
      </w:r>
      <w:r w:rsidR="00D926D6" w:rsidRPr="00D926D6">
        <w:rPr>
          <w:lang w:val="ru-RU"/>
        </w:rPr>
        <w:t xml:space="preserve"> (</w:t>
      </w:r>
      <w:r w:rsidR="00D926D6">
        <w:rPr>
          <w:lang w:val="ru-RU"/>
        </w:rPr>
        <w:t>например</w:t>
      </w:r>
      <w:r w:rsidR="00D926D6" w:rsidRPr="00D926D6">
        <w:rPr>
          <w:lang w:val="ru-RU"/>
        </w:rPr>
        <w:t xml:space="preserve">, </w:t>
      </w:r>
      <w:r w:rsidR="00D926D6">
        <w:rPr>
          <w:lang w:val="ru-RU"/>
        </w:rPr>
        <w:t>проведение</w:t>
      </w:r>
      <w:r w:rsidR="00D926D6" w:rsidRPr="00D926D6">
        <w:rPr>
          <w:lang w:val="ru-RU"/>
        </w:rPr>
        <w:t xml:space="preserve"> "</w:t>
      </w:r>
      <w:r w:rsidR="00D926D6">
        <w:rPr>
          <w:lang w:val="ru-RU"/>
        </w:rPr>
        <w:t>клинического</w:t>
      </w:r>
      <w:r w:rsidR="00D926D6" w:rsidRPr="00D926D6">
        <w:rPr>
          <w:lang w:val="ru-RU"/>
        </w:rPr>
        <w:t xml:space="preserve"> </w:t>
      </w:r>
      <w:r w:rsidR="00D926D6">
        <w:rPr>
          <w:lang w:val="ru-RU"/>
        </w:rPr>
        <w:t>вмешательства</w:t>
      </w:r>
      <w:r w:rsidR="00D926D6" w:rsidRPr="00D926D6">
        <w:rPr>
          <w:lang w:val="ru-RU"/>
        </w:rPr>
        <w:t xml:space="preserve"> </w:t>
      </w:r>
      <w:r w:rsidR="00D926D6">
        <w:rPr>
          <w:lang w:val="ru-RU"/>
        </w:rPr>
        <w:t>по</w:t>
      </w:r>
      <w:r w:rsidR="00D926D6" w:rsidRPr="00D926D6">
        <w:rPr>
          <w:lang w:val="ru-RU"/>
        </w:rPr>
        <w:t xml:space="preserve"> </w:t>
      </w:r>
      <w:r w:rsidR="00D926D6">
        <w:rPr>
          <w:lang w:val="ru-RU"/>
        </w:rPr>
        <w:t>конкретной</w:t>
      </w:r>
      <w:r w:rsidR="00D926D6" w:rsidRPr="00D926D6">
        <w:rPr>
          <w:lang w:val="ru-RU"/>
        </w:rPr>
        <w:t xml:space="preserve"> </w:t>
      </w:r>
      <w:r w:rsidR="00D926D6">
        <w:rPr>
          <w:lang w:val="ru-RU"/>
        </w:rPr>
        <w:t>проблеме</w:t>
      </w:r>
      <w:r w:rsidR="00D926D6" w:rsidRPr="00D926D6">
        <w:rPr>
          <w:lang w:val="ru-RU"/>
        </w:rPr>
        <w:t>"</w:t>
      </w:r>
      <w:r w:rsidR="00D926D6">
        <w:rPr>
          <w:lang w:val="ru-RU"/>
        </w:rPr>
        <w:t>, что периодически делается КС и СВА, но не делается БС</w:t>
      </w:r>
      <w:r w:rsidR="00495A52" w:rsidRPr="00D926D6">
        <w:rPr>
          <w:lang w:val="ru-RU"/>
        </w:rPr>
        <w:t xml:space="preserve">), </w:t>
      </w:r>
      <w:r w:rsidR="00D926D6">
        <w:rPr>
          <w:lang w:val="ru-RU"/>
        </w:rPr>
        <w:t>имея в виду, что использование форматов "рабочая группа/</w:t>
      </w:r>
      <w:r>
        <w:rPr>
          <w:lang w:val="ru-RU"/>
        </w:rPr>
        <w:t>ознакомительная</w:t>
      </w:r>
      <w:r w:rsidR="00D926D6">
        <w:rPr>
          <w:lang w:val="ru-RU"/>
        </w:rPr>
        <w:t xml:space="preserve"> поездка" активизируется  и уже подтверждает свою эффективность в реагировании на реальные потребности</w:t>
      </w:r>
      <w:r w:rsidR="00495A52" w:rsidRPr="00D926D6">
        <w:rPr>
          <w:lang w:val="ru-RU"/>
        </w:rPr>
        <w:t xml:space="preserve">. </w:t>
      </w:r>
      <w:r w:rsidR="00D926D6">
        <w:rPr>
          <w:lang w:val="ru-RU"/>
        </w:rPr>
        <w:t>Кроме</w:t>
      </w:r>
      <w:r w:rsidR="00D926D6" w:rsidRPr="000402C9">
        <w:rPr>
          <w:lang w:val="ru-RU"/>
        </w:rPr>
        <w:t xml:space="preserve"> </w:t>
      </w:r>
      <w:r w:rsidR="00D926D6">
        <w:rPr>
          <w:lang w:val="ru-RU"/>
        </w:rPr>
        <w:t>того</w:t>
      </w:r>
      <w:r w:rsidR="00D926D6" w:rsidRPr="000402C9">
        <w:rPr>
          <w:lang w:val="ru-RU"/>
        </w:rPr>
        <w:t xml:space="preserve">, </w:t>
      </w:r>
      <w:r w:rsidR="00D926D6">
        <w:rPr>
          <w:lang w:val="ru-RU"/>
        </w:rPr>
        <w:t>можно</w:t>
      </w:r>
      <w:r w:rsidR="00D926D6" w:rsidRPr="000402C9">
        <w:rPr>
          <w:lang w:val="ru-RU"/>
        </w:rPr>
        <w:t xml:space="preserve"> </w:t>
      </w:r>
      <w:r w:rsidR="00D926D6">
        <w:rPr>
          <w:lang w:val="ru-RU"/>
        </w:rPr>
        <w:t>рассмотреть</w:t>
      </w:r>
      <w:r w:rsidR="00D926D6" w:rsidRPr="000402C9">
        <w:rPr>
          <w:lang w:val="ru-RU"/>
        </w:rPr>
        <w:t xml:space="preserve"> </w:t>
      </w:r>
      <w:r w:rsidR="00D926D6">
        <w:rPr>
          <w:lang w:val="ru-RU"/>
        </w:rPr>
        <w:t>по</w:t>
      </w:r>
      <w:r w:rsidR="00847F0D">
        <w:rPr>
          <w:lang w:val="ru-RU"/>
        </w:rPr>
        <w:t>д</w:t>
      </w:r>
      <w:r w:rsidR="00D926D6">
        <w:rPr>
          <w:lang w:val="ru-RU"/>
        </w:rPr>
        <w:t>ходы</w:t>
      </w:r>
      <w:r w:rsidR="00D926D6" w:rsidRPr="000402C9">
        <w:rPr>
          <w:lang w:val="ru-RU"/>
        </w:rPr>
        <w:t xml:space="preserve">, </w:t>
      </w:r>
      <w:r w:rsidR="00D926D6">
        <w:rPr>
          <w:lang w:val="ru-RU"/>
        </w:rPr>
        <w:t>используемые</w:t>
      </w:r>
      <w:r w:rsidR="00D926D6" w:rsidRPr="000402C9">
        <w:rPr>
          <w:lang w:val="ru-RU"/>
        </w:rPr>
        <w:t xml:space="preserve"> </w:t>
      </w:r>
      <w:r w:rsidR="00D926D6">
        <w:rPr>
          <w:lang w:val="ru-RU"/>
        </w:rPr>
        <w:t>другими</w:t>
      </w:r>
      <w:r w:rsidR="00D926D6" w:rsidRPr="000402C9">
        <w:rPr>
          <w:lang w:val="ru-RU"/>
        </w:rPr>
        <w:t xml:space="preserve"> </w:t>
      </w:r>
      <w:r w:rsidR="00D926D6">
        <w:rPr>
          <w:lang w:val="ru-RU"/>
        </w:rPr>
        <w:t>сетями</w:t>
      </w:r>
      <w:r w:rsidR="000402C9" w:rsidRPr="000402C9">
        <w:rPr>
          <w:lang w:val="ru-RU"/>
        </w:rPr>
        <w:t xml:space="preserve">, </w:t>
      </w:r>
      <w:r w:rsidR="000402C9">
        <w:rPr>
          <w:lang w:val="ru-RU"/>
        </w:rPr>
        <w:t>например</w:t>
      </w:r>
      <w:r w:rsidR="000402C9" w:rsidRPr="000402C9">
        <w:rPr>
          <w:lang w:val="ru-RU"/>
        </w:rPr>
        <w:t xml:space="preserve">, </w:t>
      </w:r>
      <w:r w:rsidR="000402C9">
        <w:rPr>
          <w:lang w:val="ru-RU"/>
        </w:rPr>
        <w:t xml:space="preserve">проведение взаимных оценочных обзоров и организация учебных журналов в сети </w:t>
      </w:r>
      <w:r w:rsidR="00495A52">
        <w:t>CABRI</w:t>
      </w:r>
      <w:r w:rsidR="000402C9">
        <w:rPr>
          <w:lang w:val="ru-RU"/>
        </w:rPr>
        <w:t xml:space="preserve"> (</w:t>
      </w:r>
      <w:r w:rsidR="00AC0625">
        <w:rPr>
          <w:i/>
          <w:lang w:val="ru-RU"/>
        </w:rPr>
        <w:t>Приложение</w:t>
      </w:r>
      <w:r w:rsidR="000402C9">
        <w:rPr>
          <w:i/>
          <w:lang w:val="ru-RU"/>
        </w:rPr>
        <w:t xml:space="preserve"> </w:t>
      </w:r>
      <w:r w:rsidR="00495A52" w:rsidRPr="000402C9">
        <w:rPr>
          <w:i/>
          <w:lang w:val="ru-RU"/>
        </w:rPr>
        <w:t>10</w:t>
      </w:r>
      <w:r w:rsidR="000402C9">
        <w:rPr>
          <w:i/>
          <w:lang w:val="ru-RU"/>
        </w:rPr>
        <w:t xml:space="preserve"> к </w:t>
      </w:r>
      <w:r w:rsidR="000402C9" w:rsidRPr="000402C9">
        <w:rPr>
          <w:lang w:val="ru-RU"/>
        </w:rPr>
        <w:t xml:space="preserve">Информационному </w:t>
      </w:r>
      <w:r w:rsidR="006A4AFB">
        <w:rPr>
          <w:lang w:val="ru-RU"/>
        </w:rPr>
        <w:t>д</w:t>
      </w:r>
      <w:r w:rsidR="005E71CA">
        <w:rPr>
          <w:lang w:val="ru-RU"/>
        </w:rPr>
        <w:t>о</w:t>
      </w:r>
      <w:r w:rsidR="006A4AFB">
        <w:rPr>
          <w:lang w:val="ru-RU"/>
        </w:rPr>
        <w:t>полнению</w:t>
      </w:r>
      <w:r w:rsidR="00495A52" w:rsidRPr="000402C9">
        <w:rPr>
          <w:lang w:val="ru-RU"/>
        </w:rPr>
        <w:t>).</w:t>
      </w:r>
    </w:p>
    <w:p w14:paraId="1555CB7E" w14:textId="47F78655" w:rsidR="00495A52" w:rsidRPr="00E36457" w:rsidRDefault="000402C9" w:rsidP="00495A52">
      <w:pPr>
        <w:tabs>
          <w:tab w:val="left" w:pos="90"/>
        </w:tabs>
        <w:spacing w:before="120"/>
        <w:jc w:val="both"/>
        <w:rPr>
          <w:highlight w:val="yellow"/>
          <w:lang w:val="ru-RU"/>
        </w:rPr>
      </w:pPr>
      <w:r w:rsidRPr="000402C9">
        <w:rPr>
          <w:b/>
          <w:lang w:val="ru-RU"/>
        </w:rPr>
        <w:t xml:space="preserve">Устойчивость </w:t>
      </w:r>
      <w:r>
        <w:rPr>
          <w:b/>
          <w:lang w:val="ru-RU"/>
        </w:rPr>
        <w:t>платформы</w:t>
      </w:r>
      <w:r w:rsidRPr="000402C9">
        <w:rPr>
          <w:b/>
          <w:lang w:val="ru-RU"/>
        </w:rPr>
        <w:t xml:space="preserve"> </w:t>
      </w:r>
      <w:r w:rsidRPr="00AB067C">
        <w:rPr>
          <w:b/>
        </w:rPr>
        <w:t>PEMPAL</w:t>
      </w:r>
      <w:r w:rsidRPr="000402C9">
        <w:rPr>
          <w:b/>
          <w:lang w:val="ru-RU"/>
        </w:rPr>
        <w:t xml:space="preserve"> после окончания периода действия Стратегии </w:t>
      </w:r>
      <w:r>
        <w:rPr>
          <w:b/>
          <w:lang w:val="ru-RU"/>
        </w:rPr>
        <w:t xml:space="preserve">по-прежнему </w:t>
      </w:r>
      <w:r w:rsidRPr="000402C9">
        <w:rPr>
          <w:b/>
          <w:lang w:val="ru-RU"/>
        </w:rPr>
        <w:t>вызывает озабоченность.</w:t>
      </w:r>
      <w:r w:rsidR="00495A52" w:rsidRPr="000402C9">
        <w:rPr>
          <w:b/>
          <w:lang w:val="ru-RU"/>
        </w:rPr>
        <w:t xml:space="preserve"> </w:t>
      </w:r>
      <w:r w:rsidRPr="000402C9">
        <w:rPr>
          <w:lang w:val="ru-RU"/>
        </w:rPr>
        <w:t>Хотя и нет</w:t>
      </w:r>
      <w:r>
        <w:rPr>
          <w:b/>
          <w:lang w:val="ru-RU"/>
        </w:rPr>
        <w:t xml:space="preserve"> </w:t>
      </w:r>
      <w:r>
        <w:rPr>
          <w:lang w:val="ru-RU"/>
        </w:rPr>
        <w:t>сомнений</w:t>
      </w:r>
      <w:r w:rsidRPr="000402C9">
        <w:rPr>
          <w:lang w:val="ru-RU"/>
        </w:rPr>
        <w:t xml:space="preserve"> </w:t>
      </w:r>
      <w:r>
        <w:rPr>
          <w:lang w:val="ru-RU"/>
        </w:rPr>
        <w:t>в</w:t>
      </w:r>
      <w:r w:rsidRPr="000402C9">
        <w:rPr>
          <w:lang w:val="ru-RU"/>
        </w:rPr>
        <w:t xml:space="preserve"> </w:t>
      </w:r>
      <w:r>
        <w:rPr>
          <w:lang w:val="ru-RU"/>
        </w:rPr>
        <w:t>том</w:t>
      </w:r>
      <w:r w:rsidRPr="000402C9">
        <w:rPr>
          <w:lang w:val="ru-RU"/>
        </w:rPr>
        <w:t xml:space="preserve">, </w:t>
      </w:r>
      <w:r>
        <w:rPr>
          <w:lang w:val="ru-RU"/>
        </w:rPr>
        <w:t>что</w:t>
      </w:r>
      <w:r w:rsidRPr="000402C9">
        <w:rPr>
          <w:lang w:val="ru-RU"/>
        </w:rPr>
        <w:t xml:space="preserve"> </w:t>
      </w:r>
      <w:r w:rsidR="00495A52" w:rsidRPr="00AB067C">
        <w:t>PEMPAL</w:t>
      </w:r>
      <w:r w:rsidR="00495A52" w:rsidRPr="000402C9">
        <w:rPr>
          <w:lang w:val="ru-RU"/>
        </w:rPr>
        <w:t xml:space="preserve"> </w:t>
      </w:r>
      <w:r>
        <w:rPr>
          <w:lang w:val="ru-RU"/>
        </w:rPr>
        <w:t>удалось</w:t>
      </w:r>
      <w:r w:rsidRPr="000402C9">
        <w:rPr>
          <w:lang w:val="ru-RU"/>
        </w:rPr>
        <w:t xml:space="preserve"> </w:t>
      </w:r>
      <w:r>
        <w:rPr>
          <w:lang w:val="ru-RU"/>
        </w:rPr>
        <w:t>создать</w:t>
      </w:r>
      <w:r w:rsidRPr="000402C9">
        <w:rPr>
          <w:lang w:val="ru-RU"/>
        </w:rPr>
        <w:t xml:space="preserve"> </w:t>
      </w:r>
      <w:r>
        <w:rPr>
          <w:lang w:val="ru-RU"/>
        </w:rPr>
        <w:t>надежный</w:t>
      </w:r>
      <w:r w:rsidRPr="000402C9">
        <w:rPr>
          <w:lang w:val="ru-RU"/>
        </w:rPr>
        <w:t xml:space="preserve"> </w:t>
      </w:r>
      <w:r>
        <w:rPr>
          <w:lang w:val="ru-RU"/>
        </w:rPr>
        <w:t>институциональный</w:t>
      </w:r>
      <w:r w:rsidRPr="000402C9">
        <w:rPr>
          <w:lang w:val="ru-RU"/>
        </w:rPr>
        <w:t xml:space="preserve"> </w:t>
      </w:r>
      <w:r>
        <w:rPr>
          <w:lang w:val="ru-RU"/>
        </w:rPr>
        <w:t>потенциал</w:t>
      </w:r>
      <w:r w:rsidRPr="000402C9">
        <w:rPr>
          <w:lang w:val="ru-RU"/>
        </w:rPr>
        <w:t xml:space="preserve"> </w:t>
      </w:r>
      <w:r>
        <w:rPr>
          <w:lang w:val="ru-RU"/>
        </w:rPr>
        <w:t>с</w:t>
      </w:r>
      <w:r w:rsidRPr="000402C9">
        <w:rPr>
          <w:lang w:val="ru-RU"/>
        </w:rPr>
        <w:t xml:space="preserve"> </w:t>
      </w:r>
      <w:r>
        <w:rPr>
          <w:lang w:val="ru-RU"/>
        </w:rPr>
        <w:t>преданными</w:t>
      </w:r>
      <w:r w:rsidRPr="000402C9">
        <w:rPr>
          <w:lang w:val="ru-RU"/>
        </w:rPr>
        <w:t xml:space="preserve"> </w:t>
      </w:r>
      <w:r>
        <w:rPr>
          <w:lang w:val="ru-RU"/>
        </w:rPr>
        <w:t>членами</w:t>
      </w:r>
      <w:r w:rsidR="00495A52" w:rsidRPr="000402C9">
        <w:rPr>
          <w:lang w:val="ru-RU"/>
        </w:rPr>
        <w:t xml:space="preserve">, </w:t>
      </w:r>
      <w:r>
        <w:rPr>
          <w:lang w:val="ru-RU"/>
        </w:rPr>
        <w:t>сеть</w:t>
      </w:r>
      <w:r w:rsidRPr="000402C9">
        <w:rPr>
          <w:lang w:val="ru-RU"/>
        </w:rPr>
        <w:t xml:space="preserve"> </w:t>
      </w:r>
      <w:r>
        <w:rPr>
          <w:lang w:val="ru-RU"/>
        </w:rPr>
        <w:t>по</w:t>
      </w:r>
      <w:r w:rsidRPr="000402C9">
        <w:rPr>
          <w:lang w:val="ru-RU"/>
        </w:rPr>
        <w:t>-</w:t>
      </w:r>
      <w:r>
        <w:rPr>
          <w:lang w:val="ru-RU"/>
        </w:rPr>
        <w:t>прежнему</w:t>
      </w:r>
      <w:r w:rsidRPr="000402C9">
        <w:rPr>
          <w:lang w:val="ru-RU"/>
        </w:rPr>
        <w:t xml:space="preserve"> </w:t>
      </w:r>
      <w:r>
        <w:rPr>
          <w:lang w:val="ru-RU"/>
        </w:rPr>
        <w:t xml:space="preserve">в большой степени зависит от внешнего финансирования и внешних технических ресурсов, несмотря на доказанный факт </w:t>
      </w:r>
      <w:r w:rsidR="007F183C">
        <w:rPr>
          <w:lang w:val="ru-RU"/>
        </w:rPr>
        <w:t xml:space="preserve">увеличения </w:t>
      </w:r>
      <w:r>
        <w:rPr>
          <w:lang w:val="ru-RU"/>
        </w:rPr>
        <w:t>взносов членов сети</w:t>
      </w:r>
      <w:r w:rsidR="007F183C">
        <w:rPr>
          <w:lang w:val="ru-RU"/>
        </w:rPr>
        <w:t xml:space="preserve">, вносимых </w:t>
      </w:r>
      <w:r w:rsidR="007A0E75">
        <w:rPr>
          <w:lang w:val="ru-RU"/>
        </w:rPr>
        <w:t>в</w:t>
      </w:r>
      <w:r w:rsidR="007F183C">
        <w:rPr>
          <w:lang w:val="ru-RU"/>
        </w:rPr>
        <w:t xml:space="preserve"> различных формах</w:t>
      </w:r>
      <w:r w:rsidR="00495A52" w:rsidRPr="000402C9">
        <w:rPr>
          <w:lang w:val="ru-RU"/>
        </w:rPr>
        <w:t xml:space="preserve">. </w:t>
      </w:r>
      <w:r w:rsidR="00E36457">
        <w:rPr>
          <w:lang w:val="ru-RU"/>
        </w:rPr>
        <w:t>Вопросы</w:t>
      </w:r>
      <w:r w:rsidR="00E36457" w:rsidRPr="00E36457">
        <w:rPr>
          <w:lang w:val="ru-RU"/>
        </w:rPr>
        <w:t xml:space="preserve"> </w:t>
      </w:r>
      <w:r w:rsidR="00E36457">
        <w:rPr>
          <w:lang w:val="ru-RU"/>
        </w:rPr>
        <w:t>устойчивости</w:t>
      </w:r>
      <w:r w:rsidR="00E36457" w:rsidRPr="00E36457">
        <w:rPr>
          <w:lang w:val="ru-RU"/>
        </w:rPr>
        <w:t xml:space="preserve">, </w:t>
      </w:r>
      <w:r w:rsidR="00E36457">
        <w:rPr>
          <w:lang w:val="ru-RU"/>
        </w:rPr>
        <w:t>связанные</w:t>
      </w:r>
      <w:r w:rsidR="00E36457" w:rsidRPr="00E36457">
        <w:rPr>
          <w:lang w:val="ru-RU"/>
        </w:rPr>
        <w:t xml:space="preserve"> </w:t>
      </w:r>
      <w:r w:rsidR="00E36457">
        <w:rPr>
          <w:lang w:val="ru-RU"/>
        </w:rPr>
        <w:t>с</w:t>
      </w:r>
      <w:r w:rsidR="00E36457" w:rsidRPr="00E36457">
        <w:rPr>
          <w:lang w:val="ru-RU"/>
        </w:rPr>
        <w:t xml:space="preserve"> </w:t>
      </w:r>
      <w:r w:rsidR="00E36457">
        <w:rPr>
          <w:lang w:val="ru-RU"/>
        </w:rPr>
        <w:t>обеспечением</w:t>
      </w:r>
      <w:r w:rsidR="00E36457" w:rsidRPr="00E36457">
        <w:rPr>
          <w:lang w:val="ru-RU"/>
        </w:rPr>
        <w:t xml:space="preserve"> </w:t>
      </w:r>
      <w:r w:rsidR="00E36457">
        <w:rPr>
          <w:lang w:val="ru-RU"/>
        </w:rPr>
        <w:t>стабильного</w:t>
      </w:r>
      <w:r w:rsidR="00E36457" w:rsidRPr="00E36457">
        <w:rPr>
          <w:lang w:val="ru-RU"/>
        </w:rPr>
        <w:t xml:space="preserve"> </w:t>
      </w:r>
      <w:r w:rsidR="00E36457">
        <w:rPr>
          <w:lang w:val="ru-RU"/>
        </w:rPr>
        <w:t>качества</w:t>
      </w:r>
      <w:r w:rsidR="00E36457" w:rsidRPr="00E36457">
        <w:rPr>
          <w:lang w:val="ru-RU"/>
        </w:rPr>
        <w:t xml:space="preserve"> </w:t>
      </w:r>
      <w:r w:rsidR="00E36457">
        <w:rPr>
          <w:lang w:val="ru-RU"/>
        </w:rPr>
        <w:t>продуктов</w:t>
      </w:r>
      <w:r w:rsidR="00E36457" w:rsidRPr="00E36457">
        <w:rPr>
          <w:lang w:val="ru-RU"/>
        </w:rPr>
        <w:t xml:space="preserve"> </w:t>
      </w:r>
      <w:r w:rsidR="00E36457">
        <w:rPr>
          <w:lang w:val="ru-RU"/>
        </w:rPr>
        <w:t>и</w:t>
      </w:r>
      <w:r w:rsidR="00E36457" w:rsidRPr="00E36457">
        <w:rPr>
          <w:lang w:val="ru-RU"/>
        </w:rPr>
        <w:t xml:space="preserve"> </w:t>
      </w:r>
      <w:r w:rsidR="00E36457">
        <w:rPr>
          <w:lang w:val="ru-RU"/>
        </w:rPr>
        <w:t>услуг</w:t>
      </w:r>
      <w:r w:rsidR="00E36457" w:rsidRPr="00E36457">
        <w:rPr>
          <w:lang w:val="ru-RU"/>
        </w:rPr>
        <w:t xml:space="preserve"> </w:t>
      </w:r>
      <w:r w:rsidR="00E36457">
        <w:rPr>
          <w:lang w:val="ru-RU"/>
        </w:rPr>
        <w:t>на</w:t>
      </w:r>
      <w:r w:rsidR="00E36457" w:rsidRPr="00E36457">
        <w:rPr>
          <w:lang w:val="ru-RU"/>
        </w:rPr>
        <w:t xml:space="preserve"> </w:t>
      </w:r>
      <w:r w:rsidR="00E36457">
        <w:rPr>
          <w:lang w:val="ru-RU"/>
        </w:rPr>
        <w:t>фоне</w:t>
      </w:r>
      <w:r w:rsidR="00E36457" w:rsidRPr="00E36457">
        <w:rPr>
          <w:lang w:val="ru-RU"/>
        </w:rPr>
        <w:t xml:space="preserve"> </w:t>
      </w:r>
      <w:r w:rsidR="00E36457">
        <w:rPr>
          <w:lang w:val="ru-RU"/>
        </w:rPr>
        <w:t>значительного</w:t>
      </w:r>
      <w:r w:rsidR="00E36457" w:rsidRPr="00E36457">
        <w:rPr>
          <w:lang w:val="ru-RU"/>
        </w:rPr>
        <w:t xml:space="preserve"> </w:t>
      </w:r>
      <w:r w:rsidR="007A0E75">
        <w:rPr>
          <w:lang w:val="ru-RU"/>
        </w:rPr>
        <w:t>расширения</w:t>
      </w:r>
      <w:r w:rsidR="00E36457" w:rsidRPr="00E36457">
        <w:rPr>
          <w:lang w:val="ru-RU"/>
        </w:rPr>
        <w:t xml:space="preserve"> </w:t>
      </w:r>
      <w:r w:rsidR="00E36457">
        <w:rPr>
          <w:lang w:val="ru-RU"/>
        </w:rPr>
        <w:t>сети</w:t>
      </w:r>
      <w:r w:rsidR="00E36457" w:rsidRPr="00E36457">
        <w:rPr>
          <w:lang w:val="ru-RU"/>
        </w:rPr>
        <w:t xml:space="preserve"> </w:t>
      </w:r>
      <w:r w:rsidR="00E36457">
        <w:rPr>
          <w:lang w:val="ru-RU"/>
        </w:rPr>
        <w:t>также</w:t>
      </w:r>
      <w:r w:rsidR="00E36457" w:rsidRPr="00E36457">
        <w:rPr>
          <w:lang w:val="ru-RU"/>
        </w:rPr>
        <w:t xml:space="preserve"> </w:t>
      </w:r>
      <w:r w:rsidR="00E36457">
        <w:rPr>
          <w:lang w:val="ru-RU"/>
        </w:rPr>
        <w:t>вызывают</w:t>
      </w:r>
      <w:r w:rsidR="00E36457" w:rsidRPr="00E36457">
        <w:rPr>
          <w:lang w:val="ru-RU"/>
        </w:rPr>
        <w:t xml:space="preserve"> </w:t>
      </w:r>
      <w:r w:rsidR="00E36457">
        <w:rPr>
          <w:lang w:val="ru-RU"/>
        </w:rPr>
        <w:t>обеспокоенность</w:t>
      </w:r>
      <w:r w:rsidR="00E36457" w:rsidRPr="00E36457">
        <w:rPr>
          <w:lang w:val="ru-RU"/>
        </w:rPr>
        <w:t xml:space="preserve">, </w:t>
      </w:r>
      <w:r w:rsidR="00E36457">
        <w:rPr>
          <w:lang w:val="ru-RU"/>
        </w:rPr>
        <w:t>особенно</w:t>
      </w:r>
      <w:r w:rsidR="00E36457" w:rsidRPr="00E36457">
        <w:rPr>
          <w:lang w:val="ru-RU"/>
        </w:rPr>
        <w:t xml:space="preserve">, </w:t>
      </w:r>
      <w:r w:rsidR="00E36457">
        <w:rPr>
          <w:lang w:val="ru-RU"/>
        </w:rPr>
        <w:t>в</w:t>
      </w:r>
      <w:r w:rsidR="00E36457" w:rsidRPr="00E36457">
        <w:rPr>
          <w:lang w:val="ru-RU"/>
        </w:rPr>
        <w:t xml:space="preserve"> </w:t>
      </w:r>
      <w:r w:rsidR="00E36457">
        <w:rPr>
          <w:lang w:val="ru-RU"/>
        </w:rPr>
        <w:t>связи</w:t>
      </w:r>
      <w:r w:rsidR="00E36457" w:rsidRPr="00E36457">
        <w:rPr>
          <w:lang w:val="ru-RU"/>
        </w:rPr>
        <w:t xml:space="preserve"> </w:t>
      </w:r>
      <w:r w:rsidR="00E36457">
        <w:rPr>
          <w:lang w:val="ru-RU"/>
        </w:rPr>
        <w:t>с</w:t>
      </w:r>
      <w:r w:rsidR="00E36457" w:rsidRPr="00E36457">
        <w:rPr>
          <w:lang w:val="ru-RU"/>
        </w:rPr>
        <w:t xml:space="preserve"> </w:t>
      </w:r>
      <w:r w:rsidR="007A0E75">
        <w:rPr>
          <w:lang w:val="ru-RU"/>
        </w:rPr>
        <w:t>необходимостью</w:t>
      </w:r>
      <w:r w:rsidR="00E36457" w:rsidRPr="00E36457">
        <w:rPr>
          <w:lang w:val="ru-RU"/>
        </w:rPr>
        <w:t xml:space="preserve"> </w:t>
      </w:r>
      <w:r w:rsidR="00E36457">
        <w:rPr>
          <w:lang w:val="ru-RU"/>
        </w:rPr>
        <w:t>срочной</w:t>
      </w:r>
      <w:r w:rsidR="00E36457" w:rsidRPr="00E36457">
        <w:rPr>
          <w:lang w:val="ru-RU"/>
        </w:rPr>
        <w:t xml:space="preserve"> </w:t>
      </w:r>
      <w:r w:rsidR="00E36457">
        <w:rPr>
          <w:lang w:val="ru-RU"/>
        </w:rPr>
        <w:t>замены механизма Секретариата</w:t>
      </w:r>
      <w:r w:rsidR="00495A52" w:rsidRPr="00E36457">
        <w:rPr>
          <w:bCs/>
          <w:kern w:val="32"/>
          <w:lang w:val="ru-RU"/>
        </w:rPr>
        <w:t xml:space="preserve">. </w:t>
      </w:r>
      <w:r w:rsidR="00E36457">
        <w:rPr>
          <w:bCs/>
          <w:kern w:val="32"/>
          <w:lang w:val="ru-RU"/>
        </w:rPr>
        <w:t>Эти</w:t>
      </w:r>
      <w:r w:rsidR="00E36457" w:rsidRPr="00E36457">
        <w:rPr>
          <w:bCs/>
          <w:kern w:val="32"/>
          <w:lang w:val="ru-RU"/>
        </w:rPr>
        <w:t xml:space="preserve"> </w:t>
      </w:r>
      <w:r w:rsidR="00E36457">
        <w:rPr>
          <w:bCs/>
          <w:kern w:val="32"/>
          <w:lang w:val="ru-RU"/>
        </w:rPr>
        <w:t>вопросы</w:t>
      </w:r>
      <w:r w:rsidR="00E36457" w:rsidRPr="00E36457">
        <w:rPr>
          <w:bCs/>
          <w:kern w:val="32"/>
          <w:lang w:val="ru-RU"/>
        </w:rPr>
        <w:t xml:space="preserve"> </w:t>
      </w:r>
      <w:r w:rsidR="00E36457">
        <w:rPr>
          <w:bCs/>
          <w:kern w:val="32"/>
          <w:lang w:val="ru-RU"/>
        </w:rPr>
        <w:t>перечислены</w:t>
      </w:r>
      <w:r w:rsidR="00E36457" w:rsidRPr="00E36457">
        <w:rPr>
          <w:bCs/>
          <w:kern w:val="32"/>
          <w:lang w:val="ru-RU"/>
        </w:rPr>
        <w:t xml:space="preserve"> </w:t>
      </w:r>
      <w:r w:rsidR="00E36457">
        <w:rPr>
          <w:bCs/>
          <w:kern w:val="32"/>
          <w:lang w:val="ru-RU"/>
        </w:rPr>
        <w:t>в</w:t>
      </w:r>
      <w:r w:rsidR="00E36457" w:rsidRPr="00E36457">
        <w:rPr>
          <w:bCs/>
          <w:kern w:val="32"/>
          <w:lang w:val="ru-RU"/>
        </w:rPr>
        <w:t xml:space="preserve"> </w:t>
      </w:r>
      <w:r w:rsidR="00E36457">
        <w:rPr>
          <w:bCs/>
          <w:kern w:val="32"/>
          <w:lang w:val="ru-RU"/>
        </w:rPr>
        <w:t>задачах</w:t>
      </w:r>
      <w:r w:rsidR="00E36457" w:rsidRPr="00E36457">
        <w:rPr>
          <w:bCs/>
          <w:kern w:val="32"/>
          <w:lang w:val="ru-RU"/>
        </w:rPr>
        <w:t xml:space="preserve"> 2 </w:t>
      </w:r>
      <w:r w:rsidR="00E36457">
        <w:rPr>
          <w:bCs/>
          <w:kern w:val="32"/>
          <w:lang w:val="ru-RU"/>
        </w:rPr>
        <w:t>и</w:t>
      </w:r>
      <w:r w:rsidR="00E36457" w:rsidRPr="00E36457">
        <w:rPr>
          <w:bCs/>
          <w:kern w:val="32"/>
          <w:lang w:val="ru-RU"/>
        </w:rPr>
        <w:t xml:space="preserve"> 3, </w:t>
      </w:r>
      <w:r w:rsidR="00E36457">
        <w:rPr>
          <w:bCs/>
          <w:kern w:val="32"/>
          <w:lang w:val="ru-RU"/>
        </w:rPr>
        <w:t>и</w:t>
      </w:r>
      <w:r w:rsidR="00E36457" w:rsidRPr="00E36457">
        <w:rPr>
          <w:bCs/>
          <w:kern w:val="32"/>
          <w:lang w:val="ru-RU"/>
        </w:rPr>
        <w:t xml:space="preserve"> </w:t>
      </w:r>
      <w:r w:rsidR="00E36457">
        <w:rPr>
          <w:bCs/>
          <w:kern w:val="32"/>
          <w:lang w:val="ru-RU"/>
        </w:rPr>
        <w:t>их</w:t>
      </w:r>
      <w:r w:rsidR="00E36457" w:rsidRPr="00E36457">
        <w:rPr>
          <w:bCs/>
          <w:kern w:val="32"/>
          <w:lang w:val="ru-RU"/>
        </w:rPr>
        <w:t xml:space="preserve"> </w:t>
      </w:r>
      <w:r w:rsidR="00E36457">
        <w:rPr>
          <w:bCs/>
          <w:kern w:val="32"/>
          <w:lang w:val="ru-RU"/>
        </w:rPr>
        <w:t>необходимо</w:t>
      </w:r>
      <w:r w:rsidR="00E36457" w:rsidRPr="00E36457">
        <w:rPr>
          <w:bCs/>
          <w:kern w:val="32"/>
          <w:lang w:val="ru-RU"/>
        </w:rPr>
        <w:t xml:space="preserve"> </w:t>
      </w:r>
      <w:r w:rsidR="00E36457">
        <w:rPr>
          <w:bCs/>
          <w:kern w:val="32"/>
          <w:lang w:val="ru-RU"/>
        </w:rPr>
        <w:t>будет</w:t>
      </w:r>
      <w:r w:rsidR="00E36457" w:rsidRPr="00E36457">
        <w:rPr>
          <w:bCs/>
          <w:kern w:val="32"/>
          <w:lang w:val="ru-RU"/>
        </w:rPr>
        <w:t xml:space="preserve"> </w:t>
      </w:r>
      <w:r w:rsidR="00E36457">
        <w:rPr>
          <w:bCs/>
          <w:kern w:val="32"/>
          <w:lang w:val="ru-RU"/>
        </w:rPr>
        <w:t>решить</w:t>
      </w:r>
      <w:r w:rsidR="00E36457" w:rsidRPr="00E36457">
        <w:rPr>
          <w:bCs/>
          <w:kern w:val="32"/>
          <w:lang w:val="ru-RU"/>
        </w:rPr>
        <w:t xml:space="preserve"> </w:t>
      </w:r>
      <w:r w:rsidR="00E36457">
        <w:rPr>
          <w:bCs/>
          <w:kern w:val="32"/>
          <w:lang w:val="ru-RU"/>
        </w:rPr>
        <w:t>в</w:t>
      </w:r>
      <w:r w:rsidR="00E36457" w:rsidRPr="00E36457">
        <w:rPr>
          <w:bCs/>
          <w:kern w:val="32"/>
          <w:lang w:val="ru-RU"/>
        </w:rPr>
        <w:t xml:space="preserve"> </w:t>
      </w:r>
      <w:r w:rsidR="005E71CA">
        <w:rPr>
          <w:bCs/>
          <w:kern w:val="32"/>
          <w:lang w:val="ru-RU"/>
        </w:rPr>
        <w:t xml:space="preserve">оставшийся срок </w:t>
      </w:r>
      <w:r w:rsidR="00E36457">
        <w:rPr>
          <w:bCs/>
          <w:kern w:val="32"/>
          <w:lang w:val="ru-RU"/>
        </w:rPr>
        <w:t>действия Стратегии</w:t>
      </w:r>
      <w:r w:rsidR="00495A52" w:rsidRPr="00E36457">
        <w:rPr>
          <w:lang w:val="ru-RU"/>
        </w:rPr>
        <w:t>.</w:t>
      </w:r>
      <w:r w:rsidR="00495A52" w:rsidRPr="00E36457">
        <w:rPr>
          <w:highlight w:val="yellow"/>
          <w:lang w:val="ru-RU"/>
        </w:rPr>
        <w:t xml:space="preserve"> </w:t>
      </w:r>
    </w:p>
    <w:p w14:paraId="176C5AC5" w14:textId="77777777" w:rsidR="00495A52" w:rsidRPr="00E36457" w:rsidRDefault="00495A52" w:rsidP="00495A52">
      <w:pPr>
        <w:jc w:val="both"/>
        <w:rPr>
          <w:rFonts w:asciiTheme="minorHAnsi" w:hAnsiTheme="minorHAnsi"/>
          <w:b/>
          <w:color w:val="31849B" w:themeColor="accent5" w:themeShade="BF"/>
          <w:sz w:val="28"/>
          <w:szCs w:val="28"/>
          <w:lang w:val="ru-RU"/>
        </w:rPr>
      </w:pPr>
    </w:p>
    <w:p w14:paraId="49C3EF9C" w14:textId="77777777" w:rsidR="0083793A" w:rsidRPr="00E36457" w:rsidRDefault="0083793A" w:rsidP="00495A52">
      <w:pPr>
        <w:jc w:val="both"/>
        <w:rPr>
          <w:rFonts w:asciiTheme="minorHAnsi" w:hAnsiTheme="minorHAnsi"/>
          <w:b/>
          <w:color w:val="31849B" w:themeColor="accent5" w:themeShade="BF"/>
          <w:sz w:val="28"/>
          <w:szCs w:val="28"/>
          <w:lang w:val="ru-RU"/>
        </w:rPr>
      </w:pPr>
    </w:p>
    <w:p w14:paraId="7CCC227D" w14:textId="4C45EC43" w:rsidR="00495A52" w:rsidRDefault="00E36457" w:rsidP="00B02691">
      <w:pPr>
        <w:pStyle w:val="ListParagraph"/>
        <w:numPr>
          <w:ilvl w:val="1"/>
          <w:numId w:val="64"/>
        </w:numPr>
        <w:ind w:left="630" w:hanging="630"/>
        <w:jc w:val="both"/>
        <w:rPr>
          <w:rFonts w:asciiTheme="majorHAnsi" w:hAnsiTheme="majorHAnsi"/>
          <w:b/>
          <w:color w:val="31849B" w:themeColor="accent5" w:themeShade="BF"/>
          <w:sz w:val="28"/>
          <w:szCs w:val="28"/>
        </w:rPr>
      </w:pPr>
      <w:r>
        <w:rPr>
          <w:rFonts w:asciiTheme="majorHAnsi" w:hAnsiTheme="majorHAnsi"/>
          <w:b/>
          <w:color w:val="31849B" w:themeColor="accent5" w:themeShade="BF"/>
          <w:sz w:val="28"/>
          <w:szCs w:val="28"/>
          <w:lang w:val="ru-RU"/>
        </w:rPr>
        <w:t xml:space="preserve">Уровень </w:t>
      </w:r>
      <w:r w:rsidR="00034D7C">
        <w:rPr>
          <w:rFonts w:asciiTheme="majorHAnsi" w:hAnsiTheme="majorHAnsi"/>
          <w:b/>
          <w:color w:val="31849B" w:themeColor="accent5" w:themeShade="BF"/>
          <w:sz w:val="28"/>
          <w:szCs w:val="28"/>
          <w:lang w:val="ru-RU"/>
        </w:rPr>
        <w:t xml:space="preserve">непосредственных </w:t>
      </w:r>
      <w:r>
        <w:rPr>
          <w:rFonts w:asciiTheme="majorHAnsi" w:hAnsiTheme="majorHAnsi"/>
          <w:b/>
          <w:color w:val="31849B" w:themeColor="accent5" w:themeShade="BF"/>
          <w:sz w:val="28"/>
          <w:szCs w:val="28"/>
          <w:lang w:val="ru-RU"/>
        </w:rPr>
        <w:t xml:space="preserve">результатов </w:t>
      </w:r>
    </w:p>
    <w:p w14:paraId="3E54080D" w14:textId="77777777" w:rsidR="00495A52" w:rsidRPr="005E0B3A" w:rsidRDefault="00495A52" w:rsidP="005E0B3A">
      <w:pPr>
        <w:pStyle w:val="ListParagraph"/>
        <w:ind w:left="630"/>
        <w:jc w:val="both"/>
        <w:rPr>
          <w:rFonts w:asciiTheme="majorHAnsi" w:hAnsiTheme="majorHAnsi"/>
          <w:b/>
          <w:color w:val="31849B" w:themeColor="accent5" w:themeShade="BF"/>
          <w:sz w:val="28"/>
        </w:rPr>
      </w:pPr>
    </w:p>
    <w:p w14:paraId="38C5B144" w14:textId="2923B0E4" w:rsidR="00495A52" w:rsidRPr="00E36457" w:rsidRDefault="009C14B4" w:rsidP="00B02691">
      <w:pPr>
        <w:pStyle w:val="ListParagraph"/>
        <w:numPr>
          <w:ilvl w:val="2"/>
          <w:numId w:val="64"/>
        </w:numPr>
        <w:ind w:left="630" w:hanging="630"/>
        <w:jc w:val="both"/>
        <w:rPr>
          <w:rFonts w:asciiTheme="majorHAnsi" w:hAnsiTheme="majorHAnsi"/>
          <w:b/>
          <w:i/>
          <w:color w:val="31849B" w:themeColor="accent5" w:themeShade="BF"/>
          <w:lang w:val="ru-RU"/>
        </w:rPr>
      </w:pPr>
      <w:r>
        <w:rPr>
          <w:rFonts w:asciiTheme="majorHAnsi" w:hAnsiTheme="majorHAnsi"/>
          <w:b/>
          <w:i/>
          <w:color w:val="31849B" w:themeColor="accent5" w:themeShade="BF"/>
          <w:u w:val="single"/>
          <w:lang w:val="ru-RU"/>
        </w:rPr>
        <w:t>Задача</w:t>
      </w:r>
      <w:r w:rsidR="00E36457" w:rsidRPr="00E36457">
        <w:rPr>
          <w:rFonts w:asciiTheme="majorHAnsi" w:hAnsiTheme="majorHAnsi"/>
          <w:b/>
          <w:i/>
          <w:color w:val="31849B" w:themeColor="accent5" w:themeShade="BF"/>
          <w:u w:val="single"/>
          <w:lang w:val="ru-RU"/>
        </w:rPr>
        <w:t xml:space="preserve"> </w:t>
      </w:r>
      <w:r>
        <w:rPr>
          <w:rFonts w:asciiTheme="majorHAnsi" w:hAnsiTheme="majorHAnsi"/>
          <w:b/>
          <w:i/>
          <w:color w:val="31849B" w:themeColor="accent5" w:themeShade="BF"/>
          <w:u w:val="single"/>
          <w:lang w:val="ru-RU"/>
        </w:rPr>
        <w:t>1.</w:t>
      </w:r>
      <w:r w:rsidR="00495A52" w:rsidRPr="00E36457">
        <w:rPr>
          <w:rFonts w:asciiTheme="majorHAnsi" w:hAnsiTheme="majorHAnsi"/>
          <w:b/>
          <w:i/>
          <w:color w:val="31849B" w:themeColor="accent5" w:themeShade="BF"/>
          <w:lang w:val="ru-RU"/>
        </w:rPr>
        <w:t xml:space="preserve"> </w:t>
      </w:r>
      <w:r>
        <w:rPr>
          <w:rFonts w:asciiTheme="majorHAnsi" w:hAnsiTheme="majorHAnsi"/>
          <w:b/>
          <w:i/>
          <w:color w:val="31849B" w:themeColor="accent5" w:themeShade="BF"/>
          <w:lang w:val="ru-RU"/>
        </w:rPr>
        <w:t xml:space="preserve"> </w:t>
      </w:r>
      <w:r w:rsidRPr="009C14B4">
        <w:rPr>
          <w:rFonts w:asciiTheme="majorHAnsi" w:hAnsiTheme="majorHAnsi" w:cs="Times New Roman"/>
          <w:b/>
          <w:i/>
          <w:color w:val="31849B" w:themeColor="accent5" w:themeShade="BF"/>
          <w:lang w:val="ru-RU"/>
        </w:rPr>
        <w:t>Рассмотрение приоритетных задач правительств стран-членов в области УГФ в рамках сетевой платформы по управлению государственными финансами</w:t>
      </w:r>
      <w:r w:rsidR="00495A52" w:rsidRPr="00E36457">
        <w:rPr>
          <w:rFonts w:asciiTheme="majorHAnsi" w:hAnsiTheme="majorHAnsi" w:cs="Calibri"/>
          <w:b/>
          <w:i/>
          <w:color w:val="31849B" w:themeColor="accent5" w:themeShade="BF"/>
          <w:lang w:val="ru-RU"/>
        </w:rPr>
        <w:t>.</w:t>
      </w:r>
      <w:r w:rsidR="00495A52" w:rsidRPr="00F226E7">
        <w:rPr>
          <w:rStyle w:val="FootnoteReference"/>
          <w:rFonts w:asciiTheme="majorHAnsi" w:hAnsiTheme="majorHAnsi" w:cs="Calibri"/>
          <w:b/>
          <w:i/>
          <w:color w:val="31849B" w:themeColor="accent5" w:themeShade="BF"/>
        </w:rPr>
        <w:footnoteReference w:id="20"/>
      </w:r>
    </w:p>
    <w:p w14:paraId="132E4FAE" w14:textId="77777777" w:rsidR="00495A52" w:rsidRPr="00E36457" w:rsidRDefault="00495A52" w:rsidP="00495A52">
      <w:pPr>
        <w:pStyle w:val="ListParagraph"/>
        <w:ind w:left="792"/>
        <w:jc w:val="both"/>
        <w:rPr>
          <w:b/>
          <w:i/>
          <w:color w:val="31849B" w:themeColor="accent5" w:themeShade="BF"/>
          <w:lang w:val="ru-RU"/>
        </w:rPr>
      </w:pPr>
    </w:p>
    <w:p w14:paraId="72B36EBF" w14:textId="77777777" w:rsidR="00495A52" w:rsidRPr="00E36457" w:rsidRDefault="00495A52" w:rsidP="00B02691">
      <w:pPr>
        <w:pStyle w:val="ListParagraph"/>
        <w:numPr>
          <w:ilvl w:val="1"/>
          <w:numId w:val="54"/>
        </w:numPr>
        <w:tabs>
          <w:tab w:val="left" w:pos="90"/>
        </w:tabs>
        <w:spacing w:before="120"/>
        <w:jc w:val="both"/>
        <w:rPr>
          <w:rFonts w:ascii="Times New Roman" w:hAnsi="Times New Roman" w:cs="Times New Roman"/>
          <w:b/>
          <w:vanish/>
          <w:lang w:val="ru-RU"/>
        </w:rPr>
      </w:pPr>
    </w:p>
    <w:p w14:paraId="68AC797D" w14:textId="433F2E99" w:rsidR="00495A52" w:rsidRPr="00993F8D" w:rsidRDefault="00E36457" w:rsidP="00495A52">
      <w:pPr>
        <w:tabs>
          <w:tab w:val="left" w:pos="90"/>
        </w:tabs>
        <w:spacing w:before="120" w:after="240"/>
        <w:jc w:val="both"/>
        <w:rPr>
          <w:b/>
          <w:i/>
          <w:lang w:val="ru-RU"/>
        </w:rPr>
      </w:pPr>
      <w:r>
        <w:rPr>
          <w:b/>
          <w:i/>
          <w:lang w:val="ru-RU"/>
        </w:rPr>
        <w:t>Согласно</w:t>
      </w:r>
      <w:r w:rsidRPr="00E36457">
        <w:rPr>
          <w:b/>
          <w:i/>
          <w:lang w:val="ru-RU"/>
        </w:rPr>
        <w:t xml:space="preserve"> </w:t>
      </w:r>
      <w:r>
        <w:rPr>
          <w:b/>
          <w:i/>
          <w:lang w:val="ru-RU"/>
        </w:rPr>
        <w:t>имеющимся</w:t>
      </w:r>
      <w:r w:rsidRPr="00E36457">
        <w:rPr>
          <w:b/>
          <w:i/>
          <w:lang w:val="ru-RU"/>
        </w:rPr>
        <w:t xml:space="preserve"> </w:t>
      </w:r>
      <w:r w:rsidR="007A0E75">
        <w:rPr>
          <w:b/>
          <w:i/>
          <w:lang w:val="ru-RU"/>
        </w:rPr>
        <w:t>данным</w:t>
      </w:r>
      <w:r w:rsidRPr="00E36457">
        <w:rPr>
          <w:b/>
          <w:i/>
          <w:lang w:val="ru-RU"/>
        </w:rPr>
        <w:t xml:space="preserve">, </w:t>
      </w:r>
      <w:r>
        <w:rPr>
          <w:b/>
          <w:i/>
          <w:lang w:val="ru-RU"/>
        </w:rPr>
        <w:t>механизмы</w:t>
      </w:r>
      <w:r w:rsidRPr="00E36457">
        <w:rPr>
          <w:b/>
          <w:i/>
          <w:lang w:val="ru-RU"/>
        </w:rPr>
        <w:t xml:space="preserve">, </w:t>
      </w:r>
      <w:r>
        <w:rPr>
          <w:b/>
          <w:i/>
          <w:lang w:val="ru-RU"/>
        </w:rPr>
        <w:t>разработанные</w:t>
      </w:r>
      <w:r w:rsidRPr="00E36457">
        <w:rPr>
          <w:b/>
          <w:i/>
          <w:lang w:val="ru-RU"/>
        </w:rPr>
        <w:t xml:space="preserve"> </w:t>
      </w:r>
      <w:r w:rsidRPr="000434F0">
        <w:rPr>
          <w:b/>
          <w:i/>
        </w:rPr>
        <w:t>PEMPAL</w:t>
      </w:r>
      <w:r w:rsidRPr="00E36457">
        <w:rPr>
          <w:b/>
          <w:i/>
          <w:lang w:val="ru-RU"/>
        </w:rPr>
        <w:t xml:space="preserve"> </w:t>
      </w:r>
      <w:r>
        <w:rPr>
          <w:b/>
          <w:i/>
          <w:lang w:val="ru-RU"/>
        </w:rPr>
        <w:t>для</w:t>
      </w:r>
      <w:r w:rsidRPr="00E36457">
        <w:rPr>
          <w:b/>
          <w:i/>
          <w:lang w:val="ru-RU"/>
        </w:rPr>
        <w:t xml:space="preserve"> </w:t>
      </w:r>
      <w:r>
        <w:rPr>
          <w:b/>
          <w:i/>
          <w:lang w:val="ru-RU"/>
        </w:rPr>
        <w:t>решения</w:t>
      </w:r>
      <w:r w:rsidRPr="00E36457">
        <w:rPr>
          <w:b/>
          <w:i/>
          <w:lang w:val="ru-RU"/>
        </w:rPr>
        <w:t xml:space="preserve"> </w:t>
      </w:r>
      <w:r>
        <w:rPr>
          <w:b/>
          <w:i/>
          <w:lang w:val="ru-RU"/>
        </w:rPr>
        <w:t>приоритетных</w:t>
      </w:r>
      <w:r w:rsidRPr="00E36457">
        <w:rPr>
          <w:b/>
          <w:i/>
          <w:lang w:val="ru-RU"/>
        </w:rPr>
        <w:t xml:space="preserve"> </w:t>
      </w:r>
      <w:r>
        <w:rPr>
          <w:b/>
          <w:i/>
          <w:lang w:val="ru-RU"/>
        </w:rPr>
        <w:t>вопросов</w:t>
      </w:r>
      <w:r w:rsidRPr="00E36457">
        <w:rPr>
          <w:b/>
          <w:i/>
          <w:lang w:val="ru-RU"/>
        </w:rPr>
        <w:t xml:space="preserve"> </w:t>
      </w:r>
      <w:r>
        <w:rPr>
          <w:b/>
          <w:i/>
          <w:lang w:val="ru-RU"/>
        </w:rPr>
        <w:t xml:space="preserve">УГФ правительств </w:t>
      </w:r>
      <w:r w:rsidR="007A0E75">
        <w:rPr>
          <w:b/>
          <w:i/>
          <w:lang w:val="ru-RU"/>
        </w:rPr>
        <w:t>стран</w:t>
      </w:r>
      <w:r>
        <w:rPr>
          <w:b/>
          <w:i/>
          <w:lang w:val="ru-RU"/>
        </w:rPr>
        <w:t>-членов, работают хорошо.</w:t>
      </w:r>
      <w:r w:rsidR="00495A52" w:rsidRPr="00E36457">
        <w:rPr>
          <w:b/>
          <w:i/>
          <w:lang w:val="ru-RU"/>
        </w:rPr>
        <w:t xml:space="preserve"> </w:t>
      </w:r>
      <w:r w:rsidR="009C14B4">
        <w:rPr>
          <w:b/>
          <w:i/>
          <w:lang w:val="ru-RU"/>
        </w:rPr>
        <w:t>При этом с</w:t>
      </w:r>
      <w:r w:rsidRPr="00E36457">
        <w:rPr>
          <w:b/>
          <w:i/>
          <w:lang w:val="ru-RU"/>
        </w:rPr>
        <w:t xml:space="preserve">отрудничество между практикующими сообществами по </w:t>
      </w:r>
      <w:r w:rsidR="009C14B4">
        <w:rPr>
          <w:b/>
          <w:i/>
          <w:lang w:val="ru-RU"/>
        </w:rPr>
        <w:t>сквозным</w:t>
      </w:r>
      <w:r w:rsidRPr="00E36457">
        <w:rPr>
          <w:b/>
          <w:i/>
          <w:lang w:val="ru-RU"/>
        </w:rPr>
        <w:t xml:space="preserve"> темам, представляющим взаимный интерес, нуждается в дальнейшем совершенствовании. </w:t>
      </w:r>
      <w:r w:rsidRPr="00E36457">
        <w:rPr>
          <w:b/>
          <w:i/>
          <w:lang w:val="ru-RU"/>
        </w:rPr>
        <w:lastRenderedPageBreak/>
        <w:t>Кроме того, практикующим сообществам необходимо более эффективно доводить до сведения доноров стратегические соображения, лежащие в основе их планов работы, и информацию о ходе плановых мероприятий.</w:t>
      </w:r>
    </w:p>
    <w:p w14:paraId="3BBDA406" w14:textId="4387266E" w:rsidR="00495A52" w:rsidRPr="00E36457" w:rsidRDefault="00E36457" w:rsidP="00495A52">
      <w:pPr>
        <w:tabs>
          <w:tab w:val="left" w:pos="90"/>
        </w:tabs>
        <w:spacing w:before="120"/>
        <w:jc w:val="both"/>
        <w:rPr>
          <w:lang w:val="ru-RU"/>
        </w:rPr>
      </w:pPr>
      <w:r>
        <w:rPr>
          <w:b/>
          <w:lang w:val="ru-RU"/>
        </w:rPr>
        <w:t>В</w:t>
      </w:r>
      <w:r w:rsidR="00E315A4">
        <w:rPr>
          <w:b/>
          <w:lang w:val="ru-RU"/>
        </w:rPr>
        <w:t xml:space="preserve">о всех </w:t>
      </w:r>
      <w:r>
        <w:rPr>
          <w:b/>
          <w:lang w:val="ru-RU"/>
        </w:rPr>
        <w:t>ПС</w:t>
      </w:r>
      <w:r w:rsidRPr="00E36457">
        <w:rPr>
          <w:b/>
          <w:lang w:val="ru-RU"/>
        </w:rPr>
        <w:t xml:space="preserve"> </w:t>
      </w:r>
      <w:r>
        <w:rPr>
          <w:b/>
          <w:lang w:val="ru-RU"/>
        </w:rPr>
        <w:t>имеют</w:t>
      </w:r>
      <w:r w:rsidR="00E315A4">
        <w:rPr>
          <w:b/>
          <w:lang w:val="ru-RU"/>
        </w:rPr>
        <w:t>ся</w:t>
      </w:r>
      <w:r w:rsidRPr="00E36457">
        <w:rPr>
          <w:b/>
          <w:lang w:val="ru-RU"/>
        </w:rPr>
        <w:t xml:space="preserve"> </w:t>
      </w:r>
      <w:r>
        <w:rPr>
          <w:b/>
          <w:lang w:val="ru-RU"/>
        </w:rPr>
        <w:t>планы</w:t>
      </w:r>
      <w:r w:rsidRPr="00E36457">
        <w:rPr>
          <w:b/>
          <w:lang w:val="ru-RU"/>
        </w:rPr>
        <w:t xml:space="preserve"> </w:t>
      </w:r>
      <w:r w:rsidR="00E315A4">
        <w:rPr>
          <w:b/>
          <w:lang w:val="ru-RU"/>
        </w:rPr>
        <w:t xml:space="preserve">мероприятий, разработаные на основе предложений членов сообществ и сосредоточенные </w:t>
      </w:r>
      <w:r>
        <w:rPr>
          <w:b/>
          <w:lang w:val="ru-RU"/>
        </w:rPr>
        <w:t>на</w:t>
      </w:r>
      <w:r w:rsidRPr="00E36457">
        <w:rPr>
          <w:b/>
          <w:lang w:val="ru-RU"/>
        </w:rPr>
        <w:t xml:space="preserve"> </w:t>
      </w:r>
      <w:r>
        <w:rPr>
          <w:b/>
          <w:lang w:val="ru-RU"/>
        </w:rPr>
        <w:t>приоритетных</w:t>
      </w:r>
      <w:r w:rsidRPr="00E36457">
        <w:rPr>
          <w:b/>
          <w:lang w:val="ru-RU"/>
        </w:rPr>
        <w:t xml:space="preserve"> </w:t>
      </w:r>
      <w:r>
        <w:rPr>
          <w:b/>
          <w:lang w:val="ru-RU"/>
        </w:rPr>
        <w:t>тематических</w:t>
      </w:r>
      <w:r w:rsidRPr="00E36457">
        <w:rPr>
          <w:b/>
          <w:lang w:val="ru-RU"/>
        </w:rPr>
        <w:t xml:space="preserve"> </w:t>
      </w:r>
      <w:r>
        <w:rPr>
          <w:b/>
          <w:lang w:val="ru-RU"/>
        </w:rPr>
        <w:t>направлениях</w:t>
      </w:r>
      <w:r w:rsidRPr="00E36457">
        <w:rPr>
          <w:b/>
          <w:lang w:val="ru-RU"/>
        </w:rPr>
        <w:t xml:space="preserve">, </w:t>
      </w:r>
      <w:r>
        <w:rPr>
          <w:b/>
          <w:lang w:val="ru-RU"/>
        </w:rPr>
        <w:t>выбираемых</w:t>
      </w:r>
      <w:r w:rsidRPr="00E36457">
        <w:rPr>
          <w:b/>
          <w:lang w:val="ru-RU"/>
        </w:rPr>
        <w:t xml:space="preserve"> </w:t>
      </w:r>
      <w:r>
        <w:rPr>
          <w:b/>
          <w:lang w:val="ru-RU"/>
        </w:rPr>
        <w:t>членами</w:t>
      </w:r>
      <w:r w:rsidRPr="00E36457">
        <w:rPr>
          <w:b/>
          <w:lang w:val="ru-RU"/>
        </w:rPr>
        <w:t xml:space="preserve"> </w:t>
      </w:r>
      <w:r>
        <w:rPr>
          <w:b/>
          <w:lang w:val="ru-RU"/>
        </w:rPr>
        <w:t>сообщества</w:t>
      </w:r>
      <w:r w:rsidR="00495A52" w:rsidRPr="00E36457">
        <w:rPr>
          <w:b/>
          <w:lang w:val="ru-RU"/>
        </w:rPr>
        <w:t>.</w:t>
      </w:r>
      <w:r w:rsidR="00495A52" w:rsidRPr="00E36457">
        <w:rPr>
          <w:lang w:val="ru-RU"/>
        </w:rPr>
        <w:t xml:space="preserve">  </w:t>
      </w:r>
      <w:r>
        <w:rPr>
          <w:lang w:val="ru-RU"/>
        </w:rPr>
        <w:t>БС</w:t>
      </w:r>
      <w:r w:rsidRPr="00E36457">
        <w:rPr>
          <w:lang w:val="ru-RU"/>
        </w:rPr>
        <w:t xml:space="preserve"> </w:t>
      </w:r>
      <w:r>
        <w:rPr>
          <w:lang w:val="ru-RU"/>
        </w:rPr>
        <w:t>сосредоточилось</w:t>
      </w:r>
      <w:r w:rsidRPr="00E36457">
        <w:rPr>
          <w:lang w:val="ru-RU"/>
        </w:rPr>
        <w:t xml:space="preserve"> </w:t>
      </w:r>
      <w:r>
        <w:rPr>
          <w:lang w:val="ru-RU"/>
        </w:rPr>
        <w:t>на</w:t>
      </w:r>
      <w:r w:rsidRPr="00E36457">
        <w:rPr>
          <w:lang w:val="ru-RU"/>
        </w:rPr>
        <w:t xml:space="preserve"> </w:t>
      </w:r>
      <w:r>
        <w:rPr>
          <w:lang w:val="ru-RU"/>
        </w:rPr>
        <w:t>повышении</w:t>
      </w:r>
      <w:r w:rsidRPr="00E36457">
        <w:rPr>
          <w:lang w:val="ru-RU"/>
        </w:rPr>
        <w:t xml:space="preserve"> </w:t>
      </w:r>
      <w:r>
        <w:rPr>
          <w:lang w:val="ru-RU"/>
        </w:rPr>
        <w:t>качества</w:t>
      </w:r>
      <w:r w:rsidRPr="00E36457">
        <w:rPr>
          <w:lang w:val="ru-RU"/>
        </w:rPr>
        <w:t xml:space="preserve"> </w:t>
      </w:r>
      <w:r>
        <w:rPr>
          <w:lang w:val="ru-RU"/>
        </w:rPr>
        <w:t>управления</w:t>
      </w:r>
      <w:r w:rsidRPr="00E36457">
        <w:rPr>
          <w:lang w:val="ru-RU"/>
        </w:rPr>
        <w:t xml:space="preserve"> </w:t>
      </w:r>
      <w:r>
        <w:rPr>
          <w:lang w:val="ru-RU"/>
        </w:rPr>
        <w:t>государственными</w:t>
      </w:r>
      <w:r w:rsidRPr="00E36457">
        <w:rPr>
          <w:lang w:val="ru-RU"/>
        </w:rPr>
        <w:t xml:space="preserve"> </w:t>
      </w:r>
      <w:r>
        <w:rPr>
          <w:lang w:val="ru-RU"/>
        </w:rPr>
        <w:t>расходами</w:t>
      </w:r>
      <w:r w:rsidRPr="00E36457">
        <w:rPr>
          <w:lang w:val="ru-RU"/>
        </w:rPr>
        <w:t xml:space="preserve"> </w:t>
      </w:r>
      <w:r>
        <w:rPr>
          <w:lang w:val="ru-RU"/>
        </w:rPr>
        <w:t>за</w:t>
      </w:r>
      <w:r w:rsidRPr="00E36457">
        <w:rPr>
          <w:lang w:val="ru-RU"/>
        </w:rPr>
        <w:t xml:space="preserve"> </w:t>
      </w:r>
      <w:r>
        <w:rPr>
          <w:lang w:val="ru-RU"/>
        </w:rPr>
        <w:t>счет</w:t>
      </w:r>
      <w:r w:rsidR="00E315A4">
        <w:rPr>
          <w:lang w:val="ru-RU"/>
        </w:rPr>
        <w:t xml:space="preserve"> введения</w:t>
      </w:r>
      <w:r w:rsidRPr="00E36457">
        <w:rPr>
          <w:lang w:val="ru-RU"/>
        </w:rPr>
        <w:t xml:space="preserve"> </w:t>
      </w:r>
      <w:r>
        <w:rPr>
          <w:lang w:val="ru-RU"/>
        </w:rPr>
        <w:t>программного</w:t>
      </w:r>
      <w:r w:rsidRPr="00E36457">
        <w:rPr>
          <w:lang w:val="ru-RU"/>
        </w:rPr>
        <w:t xml:space="preserve"> </w:t>
      </w:r>
      <w:r>
        <w:rPr>
          <w:lang w:val="ru-RU"/>
        </w:rPr>
        <w:t>бюджетирования</w:t>
      </w:r>
      <w:r w:rsidRPr="00E36457">
        <w:rPr>
          <w:lang w:val="ru-RU"/>
        </w:rPr>
        <w:t xml:space="preserve">, </w:t>
      </w:r>
      <w:r w:rsidR="00E315A4">
        <w:rPr>
          <w:lang w:val="ru-RU"/>
        </w:rPr>
        <w:t xml:space="preserve">вопросах </w:t>
      </w:r>
      <w:r>
        <w:rPr>
          <w:lang w:val="ru-RU"/>
        </w:rPr>
        <w:t>бюджетной</w:t>
      </w:r>
      <w:r w:rsidRPr="00E36457">
        <w:rPr>
          <w:lang w:val="ru-RU"/>
        </w:rPr>
        <w:t xml:space="preserve"> </w:t>
      </w:r>
      <w:r>
        <w:rPr>
          <w:lang w:val="ru-RU"/>
        </w:rPr>
        <w:t xml:space="preserve">консолидации, </w:t>
      </w:r>
      <w:r w:rsidR="00AC0625">
        <w:rPr>
          <w:lang w:val="ru-RU"/>
        </w:rPr>
        <w:t>эффективного</w:t>
      </w:r>
      <w:r>
        <w:rPr>
          <w:lang w:val="ru-RU"/>
        </w:rPr>
        <w:t xml:space="preserve"> управления фондом </w:t>
      </w:r>
      <w:r w:rsidR="00E315A4">
        <w:rPr>
          <w:lang w:val="ru-RU"/>
        </w:rPr>
        <w:t>о</w:t>
      </w:r>
      <w:r>
        <w:rPr>
          <w:lang w:val="ru-RU"/>
        </w:rPr>
        <w:t>платы</w:t>
      </w:r>
      <w:r w:rsidR="00E315A4">
        <w:rPr>
          <w:lang w:val="ru-RU"/>
        </w:rPr>
        <w:t xml:space="preserve"> труда</w:t>
      </w:r>
      <w:r>
        <w:rPr>
          <w:lang w:val="ru-RU"/>
        </w:rPr>
        <w:t xml:space="preserve"> и повышения бюджетной грамотности и прозрачности бюджета</w:t>
      </w:r>
      <w:r w:rsidR="00495A52" w:rsidRPr="00E36457">
        <w:rPr>
          <w:lang w:val="ru-RU"/>
        </w:rPr>
        <w:t xml:space="preserve">. </w:t>
      </w:r>
      <w:r>
        <w:rPr>
          <w:lang w:val="ru-RU"/>
        </w:rPr>
        <w:t xml:space="preserve">КС </w:t>
      </w:r>
      <w:r w:rsidR="00E315A4">
        <w:rPr>
          <w:lang w:val="ru-RU"/>
        </w:rPr>
        <w:t xml:space="preserve">уделяет основное внимание вопросам </w:t>
      </w:r>
      <w:r>
        <w:rPr>
          <w:lang w:val="ru-RU"/>
        </w:rPr>
        <w:t>бухгалтерско</w:t>
      </w:r>
      <w:r w:rsidR="00E315A4">
        <w:rPr>
          <w:lang w:val="ru-RU"/>
        </w:rPr>
        <w:t>го</w:t>
      </w:r>
      <w:r>
        <w:rPr>
          <w:lang w:val="ru-RU"/>
        </w:rPr>
        <w:t xml:space="preserve"> учет</w:t>
      </w:r>
      <w:r w:rsidR="00E315A4">
        <w:rPr>
          <w:lang w:val="ru-RU"/>
        </w:rPr>
        <w:t>а</w:t>
      </w:r>
      <w:r>
        <w:rPr>
          <w:lang w:val="ru-RU"/>
        </w:rPr>
        <w:t xml:space="preserve"> и финансовой отчетности</w:t>
      </w:r>
      <w:r w:rsidR="00E315A4">
        <w:rPr>
          <w:lang w:val="ru-RU"/>
        </w:rPr>
        <w:t xml:space="preserve"> в государственном секторе</w:t>
      </w:r>
      <w:r>
        <w:rPr>
          <w:lang w:val="ru-RU"/>
        </w:rPr>
        <w:t>, применени</w:t>
      </w:r>
      <w:r w:rsidR="00E315A4">
        <w:rPr>
          <w:lang w:val="ru-RU"/>
        </w:rPr>
        <w:t>я</w:t>
      </w:r>
      <w:r>
        <w:rPr>
          <w:lang w:val="ru-RU"/>
        </w:rPr>
        <w:t xml:space="preserve"> информационных технологий в казначейс</w:t>
      </w:r>
      <w:r w:rsidR="00E315A4">
        <w:rPr>
          <w:lang w:val="ru-RU"/>
        </w:rPr>
        <w:t>ких операциях</w:t>
      </w:r>
      <w:r w:rsidR="00495A52" w:rsidRPr="00E36457">
        <w:rPr>
          <w:lang w:val="ru-RU"/>
        </w:rPr>
        <w:t xml:space="preserve">, </w:t>
      </w:r>
      <w:r>
        <w:rPr>
          <w:lang w:val="ru-RU"/>
        </w:rPr>
        <w:t>управлени</w:t>
      </w:r>
      <w:r w:rsidR="00EF5425">
        <w:rPr>
          <w:lang w:val="ru-RU"/>
        </w:rPr>
        <w:t>я</w:t>
      </w:r>
      <w:r>
        <w:rPr>
          <w:lang w:val="ru-RU"/>
        </w:rPr>
        <w:t xml:space="preserve"> денежной наличностью и </w:t>
      </w:r>
      <w:r w:rsidRPr="0080395E">
        <w:rPr>
          <w:lang w:val="ru-RU"/>
        </w:rPr>
        <w:t xml:space="preserve">механизмах </w:t>
      </w:r>
      <w:r w:rsidR="0080395E">
        <w:rPr>
          <w:lang w:val="ru-RU"/>
        </w:rPr>
        <w:t>внутреннего контроля</w:t>
      </w:r>
      <w:r w:rsidR="00495A52" w:rsidRPr="00E36457">
        <w:rPr>
          <w:lang w:val="ru-RU"/>
        </w:rPr>
        <w:t xml:space="preserve">. </w:t>
      </w:r>
      <w:r>
        <w:rPr>
          <w:lang w:val="ru-RU"/>
        </w:rPr>
        <w:t>СВА</w:t>
      </w:r>
      <w:r w:rsidRPr="00E36457">
        <w:rPr>
          <w:lang w:val="ru-RU"/>
        </w:rPr>
        <w:t xml:space="preserve"> </w:t>
      </w:r>
      <w:r w:rsidR="00EF5425">
        <w:rPr>
          <w:lang w:val="ru-RU"/>
        </w:rPr>
        <w:t>в основном занимается вопросами соз</w:t>
      </w:r>
      <w:r>
        <w:rPr>
          <w:lang w:val="ru-RU"/>
        </w:rPr>
        <w:t>дани</w:t>
      </w:r>
      <w:r w:rsidR="00EF5425">
        <w:rPr>
          <w:lang w:val="ru-RU"/>
        </w:rPr>
        <w:t>я</w:t>
      </w:r>
      <w:r w:rsidRPr="00E36457">
        <w:rPr>
          <w:lang w:val="ru-RU"/>
        </w:rPr>
        <w:t xml:space="preserve"> </w:t>
      </w:r>
      <w:r>
        <w:rPr>
          <w:lang w:val="ru-RU"/>
        </w:rPr>
        <w:t>функции</w:t>
      </w:r>
      <w:r w:rsidRPr="00E36457">
        <w:rPr>
          <w:lang w:val="ru-RU"/>
        </w:rPr>
        <w:t xml:space="preserve"> </w:t>
      </w:r>
      <w:r>
        <w:rPr>
          <w:lang w:val="ru-RU"/>
        </w:rPr>
        <w:t>внутреннего</w:t>
      </w:r>
      <w:r w:rsidRPr="00E36457">
        <w:rPr>
          <w:lang w:val="ru-RU"/>
        </w:rPr>
        <w:t xml:space="preserve"> </w:t>
      </w:r>
      <w:r>
        <w:rPr>
          <w:lang w:val="ru-RU"/>
        </w:rPr>
        <w:t>аудита</w:t>
      </w:r>
      <w:r w:rsidRPr="00E36457">
        <w:rPr>
          <w:lang w:val="ru-RU"/>
        </w:rPr>
        <w:t xml:space="preserve">, </w:t>
      </w:r>
      <w:r>
        <w:rPr>
          <w:lang w:val="ru-RU"/>
        </w:rPr>
        <w:t>включая</w:t>
      </w:r>
      <w:r w:rsidRPr="00E36457">
        <w:rPr>
          <w:lang w:val="ru-RU"/>
        </w:rPr>
        <w:t xml:space="preserve"> </w:t>
      </w:r>
      <w:r>
        <w:rPr>
          <w:lang w:val="ru-RU"/>
        </w:rPr>
        <w:t>разработку</w:t>
      </w:r>
      <w:r w:rsidRPr="00E36457">
        <w:rPr>
          <w:lang w:val="ru-RU"/>
        </w:rPr>
        <w:t xml:space="preserve"> </w:t>
      </w:r>
      <w:r>
        <w:rPr>
          <w:lang w:val="ru-RU"/>
        </w:rPr>
        <w:t>рекомендаций</w:t>
      </w:r>
      <w:r w:rsidRPr="00E36457">
        <w:rPr>
          <w:lang w:val="ru-RU"/>
        </w:rPr>
        <w:t xml:space="preserve"> </w:t>
      </w:r>
      <w:r>
        <w:rPr>
          <w:lang w:val="ru-RU"/>
        </w:rPr>
        <w:t>по</w:t>
      </w:r>
      <w:r w:rsidRPr="00E36457">
        <w:rPr>
          <w:lang w:val="ru-RU"/>
        </w:rPr>
        <w:t xml:space="preserve"> </w:t>
      </w:r>
      <w:r w:rsidR="008B0689">
        <w:rPr>
          <w:lang w:val="ru-RU"/>
        </w:rPr>
        <w:t xml:space="preserve">надлежащей практике </w:t>
      </w:r>
      <w:r>
        <w:rPr>
          <w:lang w:val="ru-RU"/>
        </w:rPr>
        <w:t>внутреннего</w:t>
      </w:r>
      <w:r w:rsidRPr="00E36457">
        <w:rPr>
          <w:lang w:val="ru-RU"/>
        </w:rPr>
        <w:t xml:space="preserve"> </w:t>
      </w:r>
      <w:r>
        <w:rPr>
          <w:lang w:val="ru-RU"/>
        </w:rPr>
        <w:t>аудита и разъяснени</w:t>
      </w:r>
      <w:r w:rsidR="008B0689">
        <w:rPr>
          <w:lang w:val="ru-RU"/>
        </w:rPr>
        <w:t>е</w:t>
      </w:r>
      <w:r>
        <w:rPr>
          <w:lang w:val="ru-RU"/>
        </w:rPr>
        <w:t xml:space="preserve"> взаимосвязей между внутренним аудитом, финансовой инспекцией и внешним аудитом</w:t>
      </w:r>
      <w:r w:rsidR="00495A52" w:rsidRPr="00E36457">
        <w:rPr>
          <w:lang w:val="ru-RU"/>
        </w:rPr>
        <w:t xml:space="preserve">. </w:t>
      </w:r>
      <w:r>
        <w:rPr>
          <w:lang w:val="ru-RU"/>
        </w:rPr>
        <w:t>Следует</w:t>
      </w:r>
      <w:r w:rsidRPr="00E36457">
        <w:rPr>
          <w:lang w:val="ru-RU"/>
        </w:rPr>
        <w:t xml:space="preserve"> </w:t>
      </w:r>
      <w:r>
        <w:rPr>
          <w:lang w:val="ru-RU"/>
        </w:rPr>
        <w:t>отметить</w:t>
      </w:r>
      <w:r w:rsidRPr="00E36457">
        <w:rPr>
          <w:lang w:val="ru-RU"/>
        </w:rPr>
        <w:t xml:space="preserve">, </w:t>
      </w:r>
      <w:r>
        <w:rPr>
          <w:lang w:val="ru-RU"/>
        </w:rPr>
        <w:t>что</w:t>
      </w:r>
      <w:r w:rsidRPr="00E36457">
        <w:rPr>
          <w:lang w:val="ru-RU"/>
        </w:rPr>
        <w:t xml:space="preserve"> </w:t>
      </w:r>
      <w:r>
        <w:rPr>
          <w:lang w:val="ru-RU"/>
        </w:rPr>
        <w:t>региональное</w:t>
      </w:r>
      <w:r w:rsidRPr="00E36457">
        <w:rPr>
          <w:lang w:val="ru-RU"/>
        </w:rPr>
        <w:t xml:space="preserve"> </w:t>
      </w:r>
      <w:r>
        <w:rPr>
          <w:lang w:val="ru-RU"/>
        </w:rPr>
        <w:t>исследование</w:t>
      </w:r>
      <w:r w:rsidRPr="00E36457">
        <w:rPr>
          <w:lang w:val="ru-RU"/>
        </w:rPr>
        <w:t xml:space="preserve"> </w:t>
      </w:r>
      <w:r>
        <w:rPr>
          <w:lang w:val="ru-RU"/>
        </w:rPr>
        <w:t>по</w:t>
      </w:r>
      <w:r w:rsidRPr="00E36457">
        <w:rPr>
          <w:lang w:val="ru-RU"/>
        </w:rPr>
        <w:t xml:space="preserve"> </w:t>
      </w:r>
      <w:r>
        <w:rPr>
          <w:lang w:val="ru-RU"/>
        </w:rPr>
        <w:t>УГФ</w:t>
      </w:r>
      <w:r w:rsidRPr="00E36457">
        <w:rPr>
          <w:lang w:val="ru-RU"/>
        </w:rPr>
        <w:t xml:space="preserve"> </w:t>
      </w:r>
      <w:r>
        <w:rPr>
          <w:lang w:val="ru-RU"/>
        </w:rPr>
        <w:t>в</w:t>
      </w:r>
      <w:r w:rsidRPr="00E36457">
        <w:rPr>
          <w:lang w:val="ru-RU"/>
        </w:rPr>
        <w:t xml:space="preserve"> </w:t>
      </w:r>
      <w:r>
        <w:rPr>
          <w:lang w:val="ru-RU"/>
        </w:rPr>
        <w:t>ЕЦА</w:t>
      </w:r>
      <w:r w:rsidRPr="00E36457">
        <w:rPr>
          <w:lang w:val="ru-RU"/>
        </w:rPr>
        <w:t xml:space="preserve">, </w:t>
      </w:r>
      <w:r>
        <w:rPr>
          <w:lang w:val="ru-RU"/>
        </w:rPr>
        <w:t>проведенное</w:t>
      </w:r>
      <w:r w:rsidRPr="00E36457">
        <w:rPr>
          <w:lang w:val="ru-RU"/>
        </w:rPr>
        <w:t xml:space="preserve"> </w:t>
      </w:r>
      <w:r>
        <w:rPr>
          <w:lang w:val="ru-RU"/>
        </w:rPr>
        <w:t>Банком</w:t>
      </w:r>
      <w:r w:rsidRPr="00E36457">
        <w:rPr>
          <w:lang w:val="ru-RU"/>
        </w:rPr>
        <w:t xml:space="preserve"> </w:t>
      </w:r>
      <w:r>
        <w:rPr>
          <w:lang w:val="ru-RU"/>
        </w:rPr>
        <w:t>в</w:t>
      </w:r>
      <w:r w:rsidRPr="00E36457">
        <w:rPr>
          <w:lang w:val="ru-RU"/>
        </w:rPr>
        <w:t xml:space="preserve"> 2012 </w:t>
      </w:r>
      <w:r>
        <w:rPr>
          <w:lang w:val="ru-RU"/>
        </w:rPr>
        <w:t>году</w:t>
      </w:r>
      <w:r w:rsidRPr="00E36457">
        <w:rPr>
          <w:lang w:val="ru-RU"/>
        </w:rPr>
        <w:t xml:space="preserve">, </w:t>
      </w:r>
      <w:r>
        <w:rPr>
          <w:lang w:val="ru-RU"/>
        </w:rPr>
        <w:t>подтвердило</w:t>
      </w:r>
      <w:r w:rsidRPr="00E36457">
        <w:rPr>
          <w:lang w:val="ru-RU"/>
        </w:rPr>
        <w:t xml:space="preserve"> </w:t>
      </w:r>
      <w:r>
        <w:rPr>
          <w:lang w:val="ru-RU"/>
        </w:rPr>
        <w:t>высокий</w:t>
      </w:r>
      <w:r w:rsidRPr="00E36457">
        <w:rPr>
          <w:lang w:val="ru-RU"/>
        </w:rPr>
        <w:t xml:space="preserve"> </w:t>
      </w:r>
      <w:r>
        <w:rPr>
          <w:lang w:val="ru-RU"/>
        </w:rPr>
        <w:t>уровень</w:t>
      </w:r>
      <w:r w:rsidRPr="00E36457">
        <w:rPr>
          <w:lang w:val="ru-RU"/>
        </w:rPr>
        <w:t xml:space="preserve"> </w:t>
      </w:r>
      <w:r>
        <w:rPr>
          <w:lang w:val="ru-RU"/>
        </w:rPr>
        <w:t xml:space="preserve">актуальности всех тем, выбранных практикующими сообществами </w:t>
      </w:r>
      <w:r w:rsidR="00495A52" w:rsidRPr="000434F0">
        <w:t>PEMPAL</w:t>
      </w:r>
      <w:r w:rsidR="00495A52" w:rsidRPr="00E36457">
        <w:rPr>
          <w:lang w:val="ru-RU"/>
        </w:rPr>
        <w:t xml:space="preserve"> </w:t>
      </w:r>
      <w:r>
        <w:rPr>
          <w:lang w:val="ru-RU"/>
        </w:rPr>
        <w:t>для стран региона ЕЦА</w:t>
      </w:r>
      <w:r w:rsidR="00BB39C7" w:rsidRPr="00E36457">
        <w:rPr>
          <w:lang w:val="ru-RU"/>
        </w:rPr>
        <w:t>.</w:t>
      </w:r>
      <w:r w:rsidR="00495A52" w:rsidRPr="00A5179E">
        <w:rPr>
          <w:rStyle w:val="FootnoteReference"/>
        </w:rPr>
        <w:footnoteReference w:id="21"/>
      </w:r>
      <w:r w:rsidR="00495A52" w:rsidRPr="00E36457">
        <w:rPr>
          <w:lang w:val="ru-RU"/>
        </w:rPr>
        <w:t xml:space="preserve"> </w:t>
      </w:r>
    </w:p>
    <w:p w14:paraId="754A5E6E" w14:textId="32DA2034" w:rsidR="00495A52" w:rsidRPr="00CD07DB" w:rsidRDefault="00A7569E" w:rsidP="00495A52">
      <w:pPr>
        <w:tabs>
          <w:tab w:val="left" w:pos="90"/>
        </w:tabs>
        <w:spacing w:before="120"/>
        <w:jc w:val="both"/>
        <w:rPr>
          <w:lang w:val="ru-RU"/>
        </w:rPr>
      </w:pPr>
      <w:r>
        <w:rPr>
          <w:b/>
          <w:lang w:val="ru-RU"/>
        </w:rPr>
        <w:t>Действующие</w:t>
      </w:r>
      <w:r w:rsidRPr="00A7569E">
        <w:rPr>
          <w:b/>
          <w:lang w:val="ru-RU"/>
        </w:rPr>
        <w:t xml:space="preserve"> </w:t>
      </w:r>
      <w:r>
        <w:rPr>
          <w:b/>
          <w:lang w:val="ru-RU"/>
        </w:rPr>
        <w:t>процессы</w:t>
      </w:r>
      <w:r w:rsidRPr="00A7569E">
        <w:rPr>
          <w:b/>
          <w:lang w:val="ru-RU"/>
        </w:rPr>
        <w:t xml:space="preserve"> </w:t>
      </w:r>
      <w:r>
        <w:rPr>
          <w:b/>
          <w:lang w:val="ru-RU"/>
        </w:rPr>
        <w:t>внутренних</w:t>
      </w:r>
      <w:r w:rsidRPr="00A7569E">
        <w:rPr>
          <w:b/>
          <w:lang w:val="ru-RU"/>
        </w:rPr>
        <w:t xml:space="preserve"> </w:t>
      </w:r>
      <w:r>
        <w:rPr>
          <w:b/>
          <w:lang w:val="ru-RU"/>
        </w:rPr>
        <w:t>консультаций</w:t>
      </w:r>
      <w:r w:rsidRPr="00A7569E">
        <w:rPr>
          <w:b/>
          <w:lang w:val="ru-RU"/>
        </w:rPr>
        <w:t xml:space="preserve"> </w:t>
      </w:r>
      <w:r>
        <w:rPr>
          <w:b/>
          <w:lang w:val="ru-RU"/>
        </w:rPr>
        <w:t>используются</w:t>
      </w:r>
      <w:r w:rsidRPr="00A7569E">
        <w:rPr>
          <w:b/>
          <w:lang w:val="ru-RU"/>
        </w:rPr>
        <w:t xml:space="preserve"> </w:t>
      </w:r>
      <w:r>
        <w:rPr>
          <w:b/>
          <w:lang w:val="ru-RU"/>
        </w:rPr>
        <w:t>ПС</w:t>
      </w:r>
      <w:r w:rsidRPr="00A7569E">
        <w:rPr>
          <w:b/>
          <w:lang w:val="ru-RU"/>
        </w:rPr>
        <w:t xml:space="preserve"> </w:t>
      </w:r>
      <w:r>
        <w:rPr>
          <w:b/>
          <w:lang w:val="ru-RU"/>
        </w:rPr>
        <w:t>для</w:t>
      </w:r>
      <w:r w:rsidRPr="00A7569E">
        <w:rPr>
          <w:b/>
          <w:lang w:val="ru-RU"/>
        </w:rPr>
        <w:t xml:space="preserve"> </w:t>
      </w:r>
      <w:r>
        <w:rPr>
          <w:b/>
          <w:lang w:val="ru-RU"/>
        </w:rPr>
        <w:t>согласования</w:t>
      </w:r>
      <w:r w:rsidRPr="00A7569E">
        <w:rPr>
          <w:b/>
          <w:lang w:val="ru-RU"/>
        </w:rPr>
        <w:t xml:space="preserve"> </w:t>
      </w:r>
      <w:r>
        <w:rPr>
          <w:b/>
          <w:lang w:val="ru-RU"/>
        </w:rPr>
        <w:t>их</w:t>
      </w:r>
      <w:r w:rsidRPr="00A7569E">
        <w:rPr>
          <w:b/>
          <w:lang w:val="ru-RU"/>
        </w:rPr>
        <w:t xml:space="preserve"> </w:t>
      </w:r>
      <w:r>
        <w:rPr>
          <w:b/>
          <w:lang w:val="ru-RU"/>
        </w:rPr>
        <w:t>планов</w:t>
      </w:r>
      <w:r w:rsidRPr="00A7569E">
        <w:rPr>
          <w:b/>
          <w:lang w:val="ru-RU"/>
        </w:rPr>
        <w:t xml:space="preserve"> </w:t>
      </w:r>
      <w:r>
        <w:rPr>
          <w:b/>
          <w:lang w:val="ru-RU"/>
        </w:rPr>
        <w:t>деятельности</w:t>
      </w:r>
      <w:r w:rsidRPr="00A7569E">
        <w:rPr>
          <w:b/>
          <w:lang w:val="ru-RU"/>
        </w:rPr>
        <w:t xml:space="preserve"> </w:t>
      </w:r>
      <w:r>
        <w:rPr>
          <w:b/>
          <w:lang w:val="ru-RU"/>
        </w:rPr>
        <w:t>с</w:t>
      </w:r>
      <w:r w:rsidRPr="00A7569E">
        <w:rPr>
          <w:b/>
          <w:lang w:val="ru-RU"/>
        </w:rPr>
        <w:t xml:space="preserve"> </w:t>
      </w:r>
      <w:r>
        <w:rPr>
          <w:b/>
          <w:lang w:val="ru-RU"/>
        </w:rPr>
        <w:t xml:space="preserve">приоритетами </w:t>
      </w:r>
      <w:r w:rsidR="008B0689">
        <w:rPr>
          <w:b/>
          <w:lang w:val="ru-RU"/>
        </w:rPr>
        <w:t xml:space="preserve">отдельных </w:t>
      </w:r>
      <w:r>
        <w:rPr>
          <w:b/>
          <w:lang w:val="ru-RU"/>
        </w:rPr>
        <w:t>стран</w:t>
      </w:r>
      <w:r w:rsidR="00495A52" w:rsidRPr="00A7569E">
        <w:rPr>
          <w:b/>
          <w:lang w:val="ru-RU"/>
        </w:rPr>
        <w:t xml:space="preserve">. </w:t>
      </w:r>
      <w:r w:rsidR="002E2CC5" w:rsidRPr="002E2CC5">
        <w:rPr>
          <w:lang w:val="ru-RU"/>
        </w:rPr>
        <w:t>О</w:t>
      </w:r>
      <w:r>
        <w:rPr>
          <w:lang w:val="ru-RU"/>
        </w:rPr>
        <w:t>чные</w:t>
      </w:r>
      <w:r w:rsidRPr="00A7569E">
        <w:rPr>
          <w:lang w:val="ru-RU"/>
        </w:rPr>
        <w:t xml:space="preserve"> </w:t>
      </w:r>
      <w:r>
        <w:rPr>
          <w:lang w:val="ru-RU"/>
        </w:rPr>
        <w:t>консультации</w:t>
      </w:r>
      <w:r w:rsidRPr="00A7569E">
        <w:rPr>
          <w:lang w:val="ru-RU"/>
        </w:rPr>
        <w:t xml:space="preserve"> </w:t>
      </w:r>
      <w:r>
        <w:rPr>
          <w:lang w:val="ru-RU"/>
        </w:rPr>
        <w:t>и</w:t>
      </w:r>
      <w:r w:rsidRPr="00A7569E">
        <w:rPr>
          <w:lang w:val="ru-RU"/>
        </w:rPr>
        <w:t xml:space="preserve"> </w:t>
      </w:r>
      <w:r>
        <w:rPr>
          <w:lang w:val="ru-RU"/>
        </w:rPr>
        <w:t>опросы</w:t>
      </w:r>
      <w:r w:rsidRPr="00A7569E">
        <w:rPr>
          <w:lang w:val="ru-RU"/>
        </w:rPr>
        <w:t xml:space="preserve"> </w:t>
      </w:r>
      <w:r>
        <w:rPr>
          <w:lang w:val="ru-RU"/>
        </w:rPr>
        <w:t>членов</w:t>
      </w:r>
      <w:r w:rsidRPr="00A7569E">
        <w:rPr>
          <w:lang w:val="ru-RU"/>
        </w:rPr>
        <w:t xml:space="preserve"> </w:t>
      </w:r>
      <w:r>
        <w:rPr>
          <w:lang w:val="ru-RU"/>
        </w:rPr>
        <w:t>сообщества</w:t>
      </w:r>
      <w:r w:rsidRPr="00A7569E">
        <w:rPr>
          <w:lang w:val="ru-RU"/>
        </w:rPr>
        <w:t xml:space="preserve"> </w:t>
      </w:r>
      <w:r>
        <w:rPr>
          <w:lang w:val="ru-RU"/>
        </w:rPr>
        <w:t>используются</w:t>
      </w:r>
      <w:r w:rsidRPr="00A7569E">
        <w:rPr>
          <w:lang w:val="ru-RU"/>
        </w:rPr>
        <w:t xml:space="preserve"> </w:t>
      </w:r>
      <w:r>
        <w:rPr>
          <w:lang w:val="ru-RU"/>
        </w:rPr>
        <w:t>для</w:t>
      </w:r>
      <w:r w:rsidRPr="00A7569E">
        <w:rPr>
          <w:lang w:val="ru-RU"/>
        </w:rPr>
        <w:t xml:space="preserve"> </w:t>
      </w:r>
      <w:r>
        <w:rPr>
          <w:lang w:val="ru-RU"/>
        </w:rPr>
        <w:t>выявления</w:t>
      </w:r>
      <w:r w:rsidRPr="00A7569E">
        <w:rPr>
          <w:lang w:val="ru-RU"/>
        </w:rPr>
        <w:t xml:space="preserve"> </w:t>
      </w:r>
      <w:r>
        <w:rPr>
          <w:lang w:val="ru-RU"/>
        </w:rPr>
        <w:t>приоритетов</w:t>
      </w:r>
      <w:r w:rsidRPr="00A7569E">
        <w:rPr>
          <w:lang w:val="ru-RU"/>
        </w:rPr>
        <w:t xml:space="preserve">, </w:t>
      </w:r>
      <w:r>
        <w:rPr>
          <w:lang w:val="ru-RU"/>
        </w:rPr>
        <w:t>которые</w:t>
      </w:r>
      <w:r w:rsidRPr="00A7569E">
        <w:rPr>
          <w:lang w:val="ru-RU"/>
        </w:rPr>
        <w:t xml:space="preserve"> </w:t>
      </w:r>
      <w:r>
        <w:rPr>
          <w:lang w:val="ru-RU"/>
        </w:rPr>
        <w:t>затем</w:t>
      </w:r>
      <w:r w:rsidRPr="00A7569E">
        <w:rPr>
          <w:lang w:val="ru-RU"/>
        </w:rPr>
        <w:t xml:space="preserve"> </w:t>
      </w:r>
      <w:r>
        <w:rPr>
          <w:lang w:val="ru-RU"/>
        </w:rPr>
        <w:t>используются для разработки планов деятельности</w:t>
      </w:r>
      <w:r w:rsidR="00495A52" w:rsidRPr="00A7569E">
        <w:rPr>
          <w:lang w:val="ru-RU"/>
        </w:rPr>
        <w:t xml:space="preserve">. </w:t>
      </w:r>
      <w:r>
        <w:rPr>
          <w:lang w:val="ru-RU"/>
        </w:rPr>
        <w:t>Процессы</w:t>
      </w:r>
      <w:r w:rsidRPr="00A7569E">
        <w:rPr>
          <w:lang w:val="ru-RU"/>
        </w:rPr>
        <w:t xml:space="preserve"> </w:t>
      </w:r>
      <w:r>
        <w:rPr>
          <w:lang w:val="ru-RU"/>
        </w:rPr>
        <w:t>приоритизации</w:t>
      </w:r>
      <w:r w:rsidRPr="00A7569E">
        <w:rPr>
          <w:lang w:val="ru-RU"/>
        </w:rPr>
        <w:t xml:space="preserve"> </w:t>
      </w:r>
      <w:r>
        <w:rPr>
          <w:lang w:val="ru-RU"/>
        </w:rPr>
        <w:t>направлений</w:t>
      </w:r>
      <w:r w:rsidRPr="00A7569E">
        <w:rPr>
          <w:lang w:val="ru-RU"/>
        </w:rPr>
        <w:t xml:space="preserve"> </w:t>
      </w:r>
      <w:r>
        <w:rPr>
          <w:lang w:val="ru-RU"/>
        </w:rPr>
        <w:t>работы</w:t>
      </w:r>
      <w:r w:rsidRPr="00A7569E">
        <w:rPr>
          <w:lang w:val="ru-RU"/>
        </w:rPr>
        <w:t xml:space="preserve"> </w:t>
      </w:r>
      <w:r>
        <w:rPr>
          <w:lang w:val="ru-RU"/>
        </w:rPr>
        <w:t>одинаковы</w:t>
      </w:r>
      <w:r w:rsidRPr="00A7569E">
        <w:rPr>
          <w:lang w:val="ru-RU"/>
        </w:rPr>
        <w:t xml:space="preserve"> </w:t>
      </w:r>
      <w:r>
        <w:rPr>
          <w:lang w:val="ru-RU"/>
        </w:rPr>
        <w:t>для</w:t>
      </w:r>
      <w:r w:rsidRPr="00A7569E">
        <w:rPr>
          <w:lang w:val="ru-RU"/>
        </w:rPr>
        <w:t xml:space="preserve"> </w:t>
      </w:r>
      <w:r>
        <w:rPr>
          <w:lang w:val="ru-RU"/>
        </w:rPr>
        <w:t>всех</w:t>
      </w:r>
      <w:r w:rsidRPr="00A7569E">
        <w:rPr>
          <w:lang w:val="ru-RU"/>
        </w:rPr>
        <w:t xml:space="preserve"> </w:t>
      </w:r>
      <w:r>
        <w:rPr>
          <w:lang w:val="ru-RU"/>
        </w:rPr>
        <w:t>ПС</w:t>
      </w:r>
      <w:r w:rsidRPr="00A7569E">
        <w:rPr>
          <w:lang w:val="ru-RU"/>
        </w:rPr>
        <w:t xml:space="preserve"> </w:t>
      </w:r>
      <w:r>
        <w:rPr>
          <w:lang w:val="ru-RU"/>
        </w:rPr>
        <w:t>и</w:t>
      </w:r>
      <w:r w:rsidRPr="00A7569E">
        <w:rPr>
          <w:lang w:val="ru-RU"/>
        </w:rPr>
        <w:t xml:space="preserve"> </w:t>
      </w:r>
      <w:r>
        <w:rPr>
          <w:lang w:val="ru-RU"/>
        </w:rPr>
        <w:t>состоят</w:t>
      </w:r>
      <w:r w:rsidRPr="00A7569E">
        <w:rPr>
          <w:lang w:val="ru-RU"/>
        </w:rPr>
        <w:t xml:space="preserve"> </w:t>
      </w:r>
      <w:r>
        <w:rPr>
          <w:lang w:val="ru-RU"/>
        </w:rPr>
        <w:t>из</w:t>
      </w:r>
      <w:r w:rsidRPr="00A7569E">
        <w:rPr>
          <w:lang w:val="ru-RU"/>
        </w:rPr>
        <w:t xml:space="preserve"> </w:t>
      </w:r>
      <w:r>
        <w:rPr>
          <w:lang w:val="ru-RU"/>
        </w:rPr>
        <w:t>ряда</w:t>
      </w:r>
      <w:r w:rsidRPr="00A7569E">
        <w:rPr>
          <w:lang w:val="ru-RU"/>
        </w:rPr>
        <w:t xml:space="preserve"> </w:t>
      </w:r>
      <w:r>
        <w:rPr>
          <w:lang w:val="ru-RU"/>
        </w:rPr>
        <w:t>подходов</w:t>
      </w:r>
      <w:r w:rsidRPr="00A7569E">
        <w:rPr>
          <w:lang w:val="ru-RU"/>
        </w:rPr>
        <w:t xml:space="preserve">, </w:t>
      </w:r>
      <w:r>
        <w:rPr>
          <w:lang w:val="ru-RU"/>
        </w:rPr>
        <w:t>включая</w:t>
      </w:r>
      <w:r w:rsidRPr="00A7569E">
        <w:rPr>
          <w:lang w:val="ru-RU"/>
        </w:rPr>
        <w:t xml:space="preserve"> </w:t>
      </w:r>
      <w:r>
        <w:rPr>
          <w:lang w:val="ru-RU"/>
        </w:rPr>
        <w:t>отбор</w:t>
      </w:r>
      <w:r w:rsidRPr="00A7569E">
        <w:rPr>
          <w:lang w:val="ru-RU"/>
        </w:rPr>
        <w:t xml:space="preserve"> </w:t>
      </w:r>
      <w:r>
        <w:rPr>
          <w:lang w:val="ru-RU"/>
        </w:rPr>
        <w:t>востребованных</w:t>
      </w:r>
      <w:r w:rsidRPr="00A7569E">
        <w:rPr>
          <w:lang w:val="ru-RU"/>
        </w:rPr>
        <w:t xml:space="preserve"> </w:t>
      </w:r>
      <w:r>
        <w:rPr>
          <w:lang w:val="ru-RU"/>
        </w:rPr>
        <w:t>широкой</w:t>
      </w:r>
      <w:r w:rsidRPr="00A7569E">
        <w:rPr>
          <w:lang w:val="ru-RU"/>
        </w:rPr>
        <w:t xml:space="preserve"> </w:t>
      </w:r>
      <w:r>
        <w:rPr>
          <w:lang w:val="ru-RU"/>
        </w:rPr>
        <w:t>аудиторией</w:t>
      </w:r>
      <w:r w:rsidRPr="00A7569E">
        <w:rPr>
          <w:lang w:val="ru-RU"/>
        </w:rPr>
        <w:t xml:space="preserve"> </w:t>
      </w:r>
      <w:r>
        <w:rPr>
          <w:lang w:val="ru-RU"/>
        </w:rPr>
        <w:t>тем</w:t>
      </w:r>
      <w:r w:rsidRPr="00A7569E">
        <w:rPr>
          <w:lang w:val="ru-RU"/>
        </w:rPr>
        <w:t xml:space="preserve"> </w:t>
      </w:r>
      <w:r>
        <w:rPr>
          <w:lang w:val="ru-RU"/>
        </w:rPr>
        <w:t>для</w:t>
      </w:r>
      <w:r w:rsidRPr="00A7569E">
        <w:rPr>
          <w:lang w:val="ru-RU"/>
        </w:rPr>
        <w:t xml:space="preserve"> </w:t>
      </w:r>
      <w:r>
        <w:rPr>
          <w:lang w:val="ru-RU"/>
        </w:rPr>
        <w:t>встреч</w:t>
      </w:r>
      <w:r w:rsidRPr="00A7569E">
        <w:rPr>
          <w:lang w:val="ru-RU"/>
        </w:rPr>
        <w:t xml:space="preserve"> </w:t>
      </w:r>
      <w:r>
        <w:rPr>
          <w:lang w:val="ru-RU"/>
        </w:rPr>
        <w:t>более</w:t>
      </w:r>
      <w:r w:rsidRPr="00A7569E">
        <w:rPr>
          <w:lang w:val="ru-RU"/>
        </w:rPr>
        <w:t xml:space="preserve"> </w:t>
      </w:r>
      <w:r>
        <w:rPr>
          <w:lang w:val="ru-RU"/>
        </w:rPr>
        <w:t>крупного</w:t>
      </w:r>
      <w:r w:rsidRPr="00A7569E">
        <w:rPr>
          <w:lang w:val="ru-RU"/>
        </w:rPr>
        <w:t xml:space="preserve"> </w:t>
      </w:r>
      <w:r>
        <w:rPr>
          <w:lang w:val="ru-RU"/>
        </w:rPr>
        <w:t>формата</w:t>
      </w:r>
      <w:r w:rsidRPr="00A7569E">
        <w:rPr>
          <w:lang w:val="ru-RU"/>
        </w:rPr>
        <w:t xml:space="preserve">, </w:t>
      </w:r>
      <w:r>
        <w:rPr>
          <w:lang w:val="ru-RU"/>
        </w:rPr>
        <w:t>работу</w:t>
      </w:r>
      <w:r w:rsidRPr="00A7569E">
        <w:rPr>
          <w:lang w:val="ru-RU"/>
        </w:rPr>
        <w:t xml:space="preserve"> </w:t>
      </w:r>
      <w:r>
        <w:rPr>
          <w:lang w:val="ru-RU"/>
        </w:rPr>
        <w:t>в</w:t>
      </w:r>
      <w:r w:rsidRPr="00A7569E">
        <w:rPr>
          <w:lang w:val="ru-RU"/>
        </w:rPr>
        <w:t xml:space="preserve"> </w:t>
      </w:r>
      <w:r>
        <w:rPr>
          <w:lang w:val="ru-RU"/>
        </w:rPr>
        <w:t>режиме</w:t>
      </w:r>
      <w:r w:rsidRPr="00A7569E">
        <w:rPr>
          <w:lang w:val="ru-RU"/>
        </w:rPr>
        <w:t xml:space="preserve"> </w:t>
      </w:r>
      <w:r>
        <w:rPr>
          <w:lang w:val="ru-RU"/>
        </w:rPr>
        <w:t>рабоч</w:t>
      </w:r>
      <w:r w:rsidR="00834985">
        <w:rPr>
          <w:lang w:val="ru-RU"/>
        </w:rPr>
        <w:t>их</w:t>
      </w:r>
      <w:r w:rsidRPr="00A7569E">
        <w:rPr>
          <w:lang w:val="ru-RU"/>
        </w:rPr>
        <w:t xml:space="preserve"> </w:t>
      </w:r>
      <w:r>
        <w:rPr>
          <w:lang w:val="ru-RU"/>
        </w:rPr>
        <w:t>групп</w:t>
      </w:r>
      <w:r w:rsidRPr="00A7569E">
        <w:rPr>
          <w:lang w:val="ru-RU"/>
        </w:rPr>
        <w:t xml:space="preserve"> </w:t>
      </w:r>
      <w:r>
        <w:rPr>
          <w:lang w:val="ru-RU"/>
        </w:rPr>
        <w:t>и</w:t>
      </w:r>
      <w:r w:rsidRPr="00A7569E">
        <w:rPr>
          <w:lang w:val="ru-RU"/>
        </w:rPr>
        <w:t xml:space="preserve"> </w:t>
      </w:r>
      <w:r>
        <w:rPr>
          <w:lang w:val="ru-RU"/>
        </w:rPr>
        <w:t>проведение</w:t>
      </w:r>
      <w:r w:rsidRPr="00A7569E">
        <w:rPr>
          <w:lang w:val="ru-RU"/>
        </w:rPr>
        <w:t xml:space="preserve"> </w:t>
      </w:r>
      <w:r w:rsidR="00834985">
        <w:rPr>
          <w:lang w:val="ru-RU"/>
        </w:rPr>
        <w:t>ознакомительных</w:t>
      </w:r>
      <w:r w:rsidRPr="00A7569E">
        <w:rPr>
          <w:lang w:val="ru-RU"/>
        </w:rPr>
        <w:t xml:space="preserve"> </w:t>
      </w:r>
      <w:r>
        <w:rPr>
          <w:lang w:val="ru-RU"/>
        </w:rPr>
        <w:t>поездок</w:t>
      </w:r>
      <w:r w:rsidRPr="00A7569E">
        <w:rPr>
          <w:lang w:val="ru-RU"/>
        </w:rPr>
        <w:t xml:space="preserve"> </w:t>
      </w:r>
      <w:r>
        <w:rPr>
          <w:lang w:val="ru-RU"/>
        </w:rPr>
        <w:t>для</w:t>
      </w:r>
      <w:r w:rsidRPr="00A7569E">
        <w:rPr>
          <w:lang w:val="ru-RU"/>
        </w:rPr>
        <w:t xml:space="preserve"> </w:t>
      </w:r>
      <w:r>
        <w:rPr>
          <w:lang w:val="ru-RU"/>
        </w:rPr>
        <w:t>менее</w:t>
      </w:r>
      <w:r w:rsidRPr="00A7569E">
        <w:rPr>
          <w:lang w:val="ru-RU"/>
        </w:rPr>
        <w:t xml:space="preserve"> </w:t>
      </w:r>
      <w:r>
        <w:rPr>
          <w:lang w:val="ru-RU"/>
        </w:rPr>
        <w:t>широко</w:t>
      </w:r>
      <w:r w:rsidRPr="00A7569E">
        <w:rPr>
          <w:lang w:val="ru-RU"/>
        </w:rPr>
        <w:t xml:space="preserve"> </w:t>
      </w:r>
      <w:r>
        <w:rPr>
          <w:lang w:val="ru-RU"/>
        </w:rPr>
        <w:t>востребованных</w:t>
      </w:r>
      <w:r w:rsidRPr="00A7569E">
        <w:rPr>
          <w:lang w:val="ru-RU"/>
        </w:rPr>
        <w:t xml:space="preserve"> </w:t>
      </w:r>
      <w:r>
        <w:rPr>
          <w:lang w:val="ru-RU"/>
        </w:rPr>
        <w:t>тем</w:t>
      </w:r>
      <w:r w:rsidRPr="00A7569E">
        <w:rPr>
          <w:lang w:val="ru-RU"/>
        </w:rPr>
        <w:t xml:space="preserve">, </w:t>
      </w:r>
      <w:r>
        <w:rPr>
          <w:lang w:val="ru-RU"/>
        </w:rPr>
        <w:t>при</w:t>
      </w:r>
      <w:r w:rsidRPr="00A7569E">
        <w:rPr>
          <w:lang w:val="ru-RU"/>
        </w:rPr>
        <w:t xml:space="preserve"> </w:t>
      </w:r>
      <w:r>
        <w:rPr>
          <w:lang w:val="ru-RU"/>
        </w:rPr>
        <w:t>этом</w:t>
      </w:r>
      <w:r w:rsidRPr="00A7569E">
        <w:rPr>
          <w:lang w:val="ru-RU"/>
        </w:rPr>
        <w:t xml:space="preserve"> </w:t>
      </w:r>
      <w:r>
        <w:rPr>
          <w:lang w:val="ru-RU"/>
        </w:rPr>
        <w:t xml:space="preserve">окончательный выбор определяется </w:t>
      </w:r>
      <w:r w:rsidR="002A1D1E">
        <w:rPr>
          <w:lang w:val="ru-RU"/>
        </w:rPr>
        <w:t>в результате голосования членов сообщества и последующего отбора/утверждения исполнительными комитетами ПС</w:t>
      </w:r>
      <w:r w:rsidR="00FE77F3" w:rsidRPr="002A1D1E">
        <w:rPr>
          <w:lang w:val="ru-RU"/>
        </w:rPr>
        <w:t xml:space="preserve">. </w:t>
      </w:r>
      <w:r w:rsidR="002A1D1E">
        <w:rPr>
          <w:lang w:val="ru-RU"/>
        </w:rPr>
        <w:t>Кроме</w:t>
      </w:r>
      <w:r w:rsidR="002A1D1E" w:rsidRPr="00B82CD9">
        <w:rPr>
          <w:lang w:val="ru-RU"/>
        </w:rPr>
        <w:t xml:space="preserve"> </w:t>
      </w:r>
      <w:r w:rsidR="002A1D1E">
        <w:rPr>
          <w:lang w:val="ru-RU"/>
        </w:rPr>
        <w:t>того</w:t>
      </w:r>
      <w:r w:rsidR="00B82CD9" w:rsidRPr="00B82CD9">
        <w:rPr>
          <w:lang w:val="ru-RU"/>
        </w:rPr>
        <w:t xml:space="preserve">, </w:t>
      </w:r>
      <w:r w:rsidR="00B82CD9">
        <w:rPr>
          <w:lang w:val="ru-RU"/>
        </w:rPr>
        <w:t>все</w:t>
      </w:r>
      <w:r w:rsidR="00B82CD9" w:rsidRPr="00B82CD9">
        <w:rPr>
          <w:lang w:val="ru-RU"/>
        </w:rPr>
        <w:t xml:space="preserve"> </w:t>
      </w:r>
      <w:r w:rsidR="00B82CD9">
        <w:rPr>
          <w:lang w:val="ru-RU"/>
        </w:rPr>
        <w:t>интенсивнее</w:t>
      </w:r>
      <w:r w:rsidR="00B82CD9" w:rsidRPr="00B82CD9">
        <w:rPr>
          <w:lang w:val="ru-RU"/>
        </w:rPr>
        <w:t xml:space="preserve"> </w:t>
      </w:r>
      <w:r w:rsidR="00B82CD9">
        <w:rPr>
          <w:lang w:val="ru-RU"/>
        </w:rPr>
        <w:t>используется</w:t>
      </w:r>
      <w:r w:rsidR="00B82CD9" w:rsidRPr="00B82CD9">
        <w:rPr>
          <w:lang w:val="ru-RU"/>
        </w:rPr>
        <w:t xml:space="preserve"> </w:t>
      </w:r>
      <w:r w:rsidR="00B82CD9">
        <w:rPr>
          <w:lang w:val="ru-RU"/>
        </w:rPr>
        <w:t>формат</w:t>
      </w:r>
      <w:r w:rsidR="00B82CD9" w:rsidRPr="00B82CD9">
        <w:rPr>
          <w:lang w:val="ru-RU"/>
        </w:rPr>
        <w:t xml:space="preserve"> </w:t>
      </w:r>
      <w:r w:rsidR="00B82CD9">
        <w:rPr>
          <w:lang w:val="ru-RU"/>
        </w:rPr>
        <w:t>малых</w:t>
      </w:r>
      <w:r w:rsidR="00B82CD9" w:rsidRPr="00B82CD9">
        <w:rPr>
          <w:lang w:val="ru-RU"/>
        </w:rPr>
        <w:t xml:space="preserve"> </w:t>
      </w:r>
      <w:r w:rsidR="00B82CD9">
        <w:rPr>
          <w:lang w:val="ru-RU"/>
        </w:rPr>
        <w:t>рабочих</w:t>
      </w:r>
      <w:r w:rsidR="00B82CD9" w:rsidRPr="00B82CD9">
        <w:rPr>
          <w:lang w:val="ru-RU"/>
        </w:rPr>
        <w:t xml:space="preserve"> </w:t>
      </w:r>
      <w:r w:rsidR="00B82CD9">
        <w:rPr>
          <w:lang w:val="ru-RU"/>
        </w:rPr>
        <w:t>групп</w:t>
      </w:r>
      <w:r w:rsidR="00B82CD9" w:rsidRPr="00B82CD9">
        <w:rPr>
          <w:lang w:val="ru-RU"/>
        </w:rPr>
        <w:t xml:space="preserve">, </w:t>
      </w:r>
      <w:r w:rsidR="00B82CD9">
        <w:rPr>
          <w:lang w:val="ru-RU"/>
        </w:rPr>
        <w:t>лучше</w:t>
      </w:r>
      <w:r w:rsidR="00B82CD9" w:rsidRPr="00B82CD9">
        <w:rPr>
          <w:lang w:val="ru-RU"/>
        </w:rPr>
        <w:t xml:space="preserve"> </w:t>
      </w:r>
      <w:r w:rsidR="00B82CD9">
        <w:rPr>
          <w:lang w:val="ru-RU"/>
        </w:rPr>
        <w:t>отвечающий</w:t>
      </w:r>
      <w:r w:rsidR="00B82CD9" w:rsidRPr="00B82CD9">
        <w:rPr>
          <w:lang w:val="ru-RU"/>
        </w:rPr>
        <w:t xml:space="preserve"> </w:t>
      </w:r>
      <w:r w:rsidR="00B82CD9">
        <w:rPr>
          <w:lang w:val="ru-RU"/>
        </w:rPr>
        <w:t>потребностям</w:t>
      </w:r>
      <w:r w:rsidR="00B82CD9" w:rsidRPr="00B82CD9">
        <w:rPr>
          <w:lang w:val="ru-RU"/>
        </w:rPr>
        <w:t xml:space="preserve"> </w:t>
      </w:r>
      <w:r w:rsidR="00B82CD9">
        <w:rPr>
          <w:lang w:val="ru-RU"/>
        </w:rPr>
        <w:t>членов</w:t>
      </w:r>
      <w:r w:rsidR="00B82CD9" w:rsidRPr="00B82CD9">
        <w:rPr>
          <w:lang w:val="ru-RU"/>
        </w:rPr>
        <w:t xml:space="preserve"> – </w:t>
      </w:r>
      <w:r w:rsidR="00B82CD9">
        <w:rPr>
          <w:lang w:val="ru-RU"/>
        </w:rPr>
        <w:t>в</w:t>
      </w:r>
      <w:r w:rsidR="00B82CD9" w:rsidRPr="00B82CD9">
        <w:rPr>
          <w:lang w:val="ru-RU"/>
        </w:rPr>
        <w:t xml:space="preserve"> </w:t>
      </w:r>
      <w:r w:rsidR="00B82CD9">
        <w:rPr>
          <w:lang w:val="ru-RU"/>
        </w:rPr>
        <w:t>БС</w:t>
      </w:r>
      <w:r w:rsidR="00B82CD9" w:rsidRPr="00B82CD9">
        <w:rPr>
          <w:lang w:val="ru-RU"/>
        </w:rPr>
        <w:t xml:space="preserve">, </w:t>
      </w:r>
      <w:r w:rsidR="00B82CD9">
        <w:rPr>
          <w:lang w:val="ru-RU"/>
        </w:rPr>
        <w:t>КС</w:t>
      </w:r>
      <w:r w:rsidR="00B82CD9" w:rsidRPr="00B82CD9">
        <w:rPr>
          <w:lang w:val="ru-RU"/>
        </w:rPr>
        <w:t xml:space="preserve"> </w:t>
      </w:r>
      <w:r w:rsidR="00B82CD9">
        <w:rPr>
          <w:lang w:val="ru-RU"/>
        </w:rPr>
        <w:t xml:space="preserve">и СВА работают по </w:t>
      </w:r>
      <w:r w:rsidR="00495A52" w:rsidRPr="00B82CD9">
        <w:rPr>
          <w:lang w:val="ru-RU"/>
        </w:rPr>
        <w:t>2, 6</w:t>
      </w:r>
      <w:r w:rsidR="00B82CD9">
        <w:rPr>
          <w:lang w:val="ru-RU"/>
        </w:rPr>
        <w:t xml:space="preserve"> и</w:t>
      </w:r>
      <w:r w:rsidR="00495A52" w:rsidRPr="00B82CD9">
        <w:rPr>
          <w:lang w:val="ru-RU"/>
        </w:rPr>
        <w:t xml:space="preserve"> 5 </w:t>
      </w:r>
      <w:r w:rsidR="00B82CD9">
        <w:rPr>
          <w:lang w:val="ru-RU"/>
        </w:rPr>
        <w:t>таких групп соответственно</w:t>
      </w:r>
      <w:r w:rsidR="00495A52" w:rsidRPr="00B82CD9">
        <w:rPr>
          <w:lang w:val="ru-RU"/>
        </w:rPr>
        <w:t xml:space="preserve">. </w:t>
      </w:r>
      <w:r w:rsidR="00B82CD9">
        <w:rPr>
          <w:lang w:val="ru-RU"/>
        </w:rPr>
        <w:t>Эти</w:t>
      </w:r>
      <w:r w:rsidR="00B82CD9" w:rsidRPr="00B82CD9">
        <w:rPr>
          <w:lang w:val="ru-RU"/>
        </w:rPr>
        <w:t xml:space="preserve"> </w:t>
      </w:r>
      <w:r w:rsidR="00B82CD9">
        <w:rPr>
          <w:lang w:val="ru-RU"/>
        </w:rPr>
        <w:t>группы</w:t>
      </w:r>
      <w:r w:rsidR="00B82CD9" w:rsidRPr="00B82CD9">
        <w:rPr>
          <w:lang w:val="ru-RU"/>
        </w:rPr>
        <w:t xml:space="preserve"> </w:t>
      </w:r>
      <w:r w:rsidR="00B82CD9">
        <w:rPr>
          <w:lang w:val="ru-RU"/>
        </w:rPr>
        <w:t>проводят</w:t>
      </w:r>
      <w:r w:rsidR="00B82CD9" w:rsidRPr="00B82CD9">
        <w:rPr>
          <w:lang w:val="ru-RU"/>
        </w:rPr>
        <w:t xml:space="preserve"> </w:t>
      </w:r>
      <w:r w:rsidR="00B82CD9">
        <w:rPr>
          <w:lang w:val="ru-RU"/>
        </w:rPr>
        <w:t>регулярные</w:t>
      </w:r>
      <w:r w:rsidR="00B82CD9" w:rsidRPr="00B82CD9">
        <w:rPr>
          <w:lang w:val="ru-RU"/>
        </w:rPr>
        <w:t xml:space="preserve"> </w:t>
      </w:r>
      <w:r w:rsidR="00B82CD9">
        <w:rPr>
          <w:lang w:val="ru-RU"/>
        </w:rPr>
        <w:t>заседания</w:t>
      </w:r>
      <w:r w:rsidR="00B82CD9" w:rsidRPr="00B82CD9">
        <w:rPr>
          <w:lang w:val="ru-RU"/>
        </w:rPr>
        <w:t xml:space="preserve"> </w:t>
      </w:r>
      <w:r w:rsidR="00B82CD9">
        <w:rPr>
          <w:lang w:val="ru-RU"/>
        </w:rPr>
        <w:t>с</w:t>
      </w:r>
      <w:r w:rsidR="00B82CD9" w:rsidRPr="00B82CD9">
        <w:rPr>
          <w:lang w:val="ru-RU"/>
        </w:rPr>
        <w:t xml:space="preserve"> </w:t>
      </w:r>
      <w:r w:rsidR="00B82CD9">
        <w:rPr>
          <w:lang w:val="ru-RU"/>
        </w:rPr>
        <w:t>целью</w:t>
      </w:r>
      <w:r w:rsidR="00B82CD9" w:rsidRPr="00B82CD9">
        <w:rPr>
          <w:lang w:val="ru-RU"/>
        </w:rPr>
        <w:t xml:space="preserve"> </w:t>
      </w:r>
      <w:r w:rsidR="00B82CD9">
        <w:rPr>
          <w:lang w:val="ru-RU"/>
        </w:rPr>
        <w:t>обсуждения</w:t>
      </w:r>
      <w:r w:rsidR="00B82CD9" w:rsidRPr="00B82CD9">
        <w:rPr>
          <w:lang w:val="ru-RU"/>
        </w:rPr>
        <w:t xml:space="preserve"> </w:t>
      </w:r>
      <w:r w:rsidR="00B82CD9">
        <w:rPr>
          <w:lang w:val="ru-RU"/>
        </w:rPr>
        <w:t>и</w:t>
      </w:r>
      <w:r w:rsidR="00B82CD9" w:rsidRPr="00B82CD9">
        <w:rPr>
          <w:lang w:val="ru-RU"/>
        </w:rPr>
        <w:t xml:space="preserve"> </w:t>
      </w:r>
      <w:r w:rsidR="00B82CD9">
        <w:rPr>
          <w:lang w:val="ru-RU"/>
        </w:rPr>
        <w:t>решения</w:t>
      </w:r>
      <w:r w:rsidR="00B82CD9" w:rsidRPr="00B82CD9">
        <w:rPr>
          <w:lang w:val="ru-RU"/>
        </w:rPr>
        <w:t xml:space="preserve"> </w:t>
      </w:r>
      <w:r w:rsidR="00B82CD9">
        <w:rPr>
          <w:lang w:val="ru-RU"/>
        </w:rPr>
        <w:t>конкретных</w:t>
      </w:r>
      <w:r w:rsidR="00B82CD9" w:rsidRPr="00B82CD9">
        <w:rPr>
          <w:lang w:val="ru-RU"/>
        </w:rPr>
        <w:t xml:space="preserve"> </w:t>
      </w:r>
      <w:r w:rsidR="00B82CD9">
        <w:rPr>
          <w:lang w:val="ru-RU"/>
        </w:rPr>
        <w:t>проблем</w:t>
      </w:r>
      <w:r w:rsidR="00B82CD9" w:rsidRPr="00B82CD9">
        <w:rPr>
          <w:lang w:val="ru-RU"/>
        </w:rPr>
        <w:t xml:space="preserve"> </w:t>
      </w:r>
      <w:r w:rsidR="00B82CD9">
        <w:rPr>
          <w:lang w:val="ru-RU"/>
        </w:rPr>
        <w:t>в</w:t>
      </w:r>
      <w:r w:rsidR="00B82CD9" w:rsidRPr="00B82CD9">
        <w:rPr>
          <w:lang w:val="ru-RU"/>
        </w:rPr>
        <w:t xml:space="preserve"> </w:t>
      </w:r>
      <w:r w:rsidR="00B82CD9">
        <w:rPr>
          <w:lang w:val="ru-RU"/>
        </w:rPr>
        <w:t>сфере УГФ</w:t>
      </w:r>
      <w:r w:rsidR="00495A52" w:rsidRPr="00B82CD9">
        <w:rPr>
          <w:lang w:val="ru-RU"/>
        </w:rPr>
        <w:t xml:space="preserve">, </w:t>
      </w:r>
      <w:r w:rsidR="00B82CD9">
        <w:rPr>
          <w:lang w:val="ru-RU"/>
        </w:rPr>
        <w:t>представляющих общий интерес для соответствующей небольшой группы стран</w:t>
      </w:r>
      <w:r w:rsidR="00495A52" w:rsidRPr="00B82CD9">
        <w:rPr>
          <w:lang w:val="ru-RU"/>
        </w:rPr>
        <w:t xml:space="preserve">. </w:t>
      </w:r>
      <w:r w:rsidR="00B82CD9">
        <w:rPr>
          <w:lang w:val="ru-RU"/>
        </w:rPr>
        <w:t>Для</w:t>
      </w:r>
      <w:r w:rsidR="00B82CD9" w:rsidRPr="00CD07DB">
        <w:rPr>
          <w:lang w:val="ru-RU"/>
        </w:rPr>
        <w:t xml:space="preserve"> </w:t>
      </w:r>
      <w:r w:rsidR="00B82CD9">
        <w:rPr>
          <w:lang w:val="ru-RU"/>
        </w:rPr>
        <w:t>сравнения</w:t>
      </w:r>
      <w:r w:rsidR="00834985">
        <w:rPr>
          <w:lang w:val="ru-RU"/>
        </w:rPr>
        <w:t>:</w:t>
      </w:r>
      <w:r w:rsidR="00CD07DB" w:rsidRPr="00CD07DB">
        <w:rPr>
          <w:lang w:val="ru-RU"/>
        </w:rPr>
        <w:t xml:space="preserve"> 10 </w:t>
      </w:r>
      <w:r w:rsidR="00CD07DB">
        <w:rPr>
          <w:lang w:val="ru-RU"/>
        </w:rPr>
        <w:t>таких</w:t>
      </w:r>
      <w:r w:rsidR="00CD07DB" w:rsidRPr="00CD07DB">
        <w:rPr>
          <w:lang w:val="ru-RU"/>
        </w:rPr>
        <w:t xml:space="preserve"> </w:t>
      </w:r>
      <w:r w:rsidR="00CD07DB">
        <w:rPr>
          <w:lang w:val="ru-RU"/>
        </w:rPr>
        <w:t>заседаний</w:t>
      </w:r>
      <w:r w:rsidR="00CD07DB" w:rsidRPr="00CD07DB">
        <w:rPr>
          <w:lang w:val="ru-RU"/>
        </w:rPr>
        <w:t xml:space="preserve"> </w:t>
      </w:r>
      <w:r w:rsidR="00CD07DB">
        <w:rPr>
          <w:lang w:val="ru-RU"/>
        </w:rPr>
        <w:t>было</w:t>
      </w:r>
      <w:r w:rsidR="00CD07DB" w:rsidRPr="00CD07DB">
        <w:rPr>
          <w:lang w:val="ru-RU"/>
        </w:rPr>
        <w:t xml:space="preserve"> </w:t>
      </w:r>
      <w:r w:rsidR="00AC0625">
        <w:rPr>
          <w:lang w:val="ru-RU"/>
        </w:rPr>
        <w:t>проведено</w:t>
      </w:r>
      <w:r w:rsidR="00CD07DB" w:rsidRPr="00CD07DB">
        <w:rPr>
          <w:lang w:val="ru-RU"/>
        </w:rPr>
        <w:t xml:space="preserve"> </w:t>
      </w:r>
      <w:r w:rsidR="00CD07DB">
        <w:rPr>
          <w:lang w:val="ru-RU"/>
        </w:rPr>
        <w:t>в</w:t>
      </w:r>
      <w:r w:rsidR="00CD07DB" w:rsidRPr="00CD07DB">
        <w:rPr>
          <w:lang w:val="ru-RU"/>
        </w:rPr>
        <w:t xml:space="preserve"> 2014 </w:t>
      </w:r>
      <w:r w:rsidR="00CD07DB">
        <w:rPr>
          <w:lang w:val="ru-RU"/>
        </w:rPr>
        <w:t>календарном</w:t>
      </w:r>
      <w:r w:rsidR="00CD07DB" w:rsidRPr="00CD07DB">
        <w:rPr>
          <w:lang w:val="ru-RU"/>
        </w:rPr>
        <w:t xml:space="preserve"> </w:t>
      </w:r>
      <w:r w:rsidR="00CD07DB">
        <w:rPr>
          <w:lang w:val="ru-RU"/>
        </w:rPr>
        <w:t>году</w:t>
      </w:r>
      <w:r w:rsidR="00CD07DB" w:rsidRPr="00CD07DB">
        <w:rPr>
          <w:lang w:val="ru-RU"/>
        </w:rPr>
        <w:t xml:space="preserve"> </w:t>
      </w:r>
      <w:r w:rsidR="00CD07DB">
        <w:rPr>
          <w:lang w:val="ru-RU"/>
        </w:rPr>
        <w:t>против 5, проведенных в 2012 г</w:t>
      </w:r>
      <w:r w:rsidR="00834985">
        <w:rPr>
          <w:lang w:val="ru-RU"/>
        </w:rPr>
        <w:t>оду</w:t>
      </w:r>
      <w:r w:rsidR="00CD07DB">
        <w:rPr>
          <w:lang w:val="ru-RU"/>
        </w:rPr>
        <w:t xml:space="preserve"> (Таблица 1, </w:t>
      </w:r>
      <w:r w:rsidR="00CD07DB">
        <w:rPr>
          <w:i/>
          <w:lang w:val="ru-RU"/>
        </w:rPr>
        <w:t>Приложение 1</w:t>
      </w:r>
      <w:r w:rsidR="00495A52" w:rsidRPr="00CD07DB">
        <w:rPr>
          <w:lang w:val="ru-RU"/>
        </w:rPr>
        <w:t>).</w:t>
      </w:r>
    </w:p>
    <w:p w14:paraId="4115A383" w14:textId="5005167F" w:rsidR="00495A52" w:rsidRPr="00993F8D" w:rsidRDefault="00BF6EF5" w:rsidP="00495A52">
      <w:pPr>
        <w:tabs>
          <w:tab w:val="left" w:pos="90"/>
        </w:tabs>
        <w:spacing w:before="120"/>
        <w:jc w:val="both"/>
        <w:rPr>
          <w:lang w:val="ru-RU"/>
        </w:rPr>
      </w:pPr>
      <w:r>
        <w:rPr>
          <w:b/>
          <w:lang w:val="ru-RU"/>
        </w:rPr>
        <w:t>Все</w:t>
      </w:r>
      <w:r w:rsidRPr="00BF6EF5">
        <w:rPr>
          <w:b/>
          <w:lang w:val="ru-RU"/>
        </w:rPr>
        <w:t xml:space="preserve"> </w:t>
      </w:r>
      <w:r>
        <w:rPr>
          <w:b/>
          <w:lang w:val="ru-RU"/>
        </w:rPr>
        <w:t>мероприятия</w:t>
      </w:r>
      <w:r w:rsidRPr="00BF6EF5">
        <w:rPr>
          <w:b/>
          <w:lang w:val="ru-RU"/>
        </w:rPr>
        <w:t xml:space="preserve">, </w:t>
      </w:r>
      <w:r>
        <w:rPr>
          <w:b/>
          <w:lang w:val="ru-RU"/>
        </w:rPr>
        <w:t>включенные</w:t>
      </w:r>
      <w:r w:rsidRPr="00BF6EF5">
        <w:rPr>
          <w:b/>
          <w:lang w:val="ru-RU"/>
        </w:rPr>
        <w:t xml:space="preserve"> </w:t>
      </w:r>
      <w:r>
        <w:rPr>
          <w:b/>
          <w:lang w:val="ru-RU"/>
        </w:rPr>
        <w:t>в</w:t>
      </w:r>
      <w:r w:rsidRPr="00BF6EF5">
        <w:rPr>
          <w:b/>
          <w:lang w:val="ru-RU"/>
        </w:rPr>
        <w:t xml:space="preserve"> </w:t>
      </w:r>
      <w:r>
        <w:rPr>
          <w:b/>
          <w:lang w:val="ru-RU"/>
        </w:rPr>
        <w:t>утвержденные</w:t>
      </w:r>
      <w:r w:rsidRPr="00BF6EF5">
        <w:rPr>
          <w:b/>
          <w:lang w:val="ru-RU"/>
        </w:rPr>
        <w:t xml:space="preserve"> </w:t>
      </w:r>
      <w:r>
        <w:rPr>
          <w:b/>
          <w:lang w:val="ru-RU"/>
        </w:rPr>
        <w:t>планы</w:t>
      </w:r>
      <w:r w:rsidRPr="00BF6EF5">
        <w:rPr>
          <w:b/>
          <w:lang w:val="ru-RU"/>
        </w:rPr>
        <w:t xml:space="preserve"> </w:t>
      </w:r>
      <w:r>
        <w:rPr>
          <w:b/>
          <w:lang w:val="ru-RU"/>
        </w:rPr>
        <w:t>ПС</w:t>
      </w:r>
      <w:r w:rsidRPr="00BF6EF5">
        <w:rPr>
          <w:b/>
          <w:lang w:val="ru-RU"/>
        </w:rPr>
        <w:t xml:space="preserve">, </w:t>
      </w:r>
      <w:r>
        <w:rPr>
          <w:b/>
          <w:lang w:val="ru-RU"/>
        </w:rPr>
        <w:t>проведены</w:t>
      </w:r>
      <w:r w:rsidRPr="00BF6EF5">
        <w:rPr>
          <w:b/>
          <w:lang w:val="ru-RU"/>
        </w:rPr>
        <w:t xml:space="preserve"> </w:t>
      </w:r>
      <w:r w:rsidR="00834985">
        <w:rPr>
          <w:b/>
          <w:lang w:val="ru-RU"/>
        </w:rPr>
        <w:t>с</w:t>
      </w:r>
      <w:r w:rsidRPr="00BF6EF5">
        <w:rPr>
          <w:b/>
          <w:lang w:val="ru-RU"/>
        </w:rPr>
        <w:t xml:space="preserve"> </w:t>
      </w:r>
      <w:r w:rsidR="00834985">
        <w:rPr>
          <w:b/>
          <w:lang w:val="ru-RU"/>
        </w:rPr>
        <w:t>соблюдением</w:t>
      </w:r>
      <w:r w:rsidRPr="00BF6EF5">
        <w:rPr>
          <w:b/>
          <w:lang w:val="ru-RU"/>
        </w:rPr>
        <w:t xml:space="preserve"> </w:t>
      </w:r>
      <w:r>
        <w:rPr>
          <w:b/>
          <w:lang w:val="ru-RU"/>
        </w:rPr>
        <w:t>требований</w:t>
      </w:r>
      <w:r w:rsidRPr="00BF6EF5">
        <w:rPr>
          <w:b/>
          <w:lang w:val="ru-RU"/>
        </w:rPr>
        <w:t xml:space="preserve"> </w:t>
      </w:r>
      <w:r>
        <w:rPr>
          <w:b/>
          <w:lang w:val="ru-RU"/>
        </w:rPr>
        <w:t>Руководства</w:t>
      </w:r>
      <w:r w:rsidRPr="00BF6EF5">
        <w:rPr>
          <w:b/>
          <w:lang w:val="ru-RU"/>
        </w:rPr>
        <w:t xml:space="preserve"> </w:t>
      </w:r>
      <w:r>
        <w:rPr>
          <w:b/>
          <w:lang w:val="ru-RU"/>
        </w:rPr>
        <w:t>по</w:t>
      </w:r>
      <w:r w:rsidRPr="00BF6EF5">
        <w:rPr>
          <w:b/>
          <w:lang w:val="ru-RU"/>
        </w:rPr>
        <w:t xml:space="preserve"> </w:t>
      </w:r>
      <w:r w:rsidR="00EF5425">
        <w:rPr>
          <w:b/>
          <w:lang w:val="ru-RU"/>
        </w:rPr>
        <w:t>составлению и исполнению</w:t>
      </w:r>
      <w:r w:rsidRPr="00BF6EF5">
        <w:rPr>
          <w:b/>
          <w:lang w:val="ru-RU"/>
        </w:rPr>
        <w:t xml:space="preserve"> </w:t>
      </w:r>
      <w:r>
        <w:rPr>
          <w:b/>
          <w:lang w:val="ru-RU"/>
        </w:rPr>
        <w:t>бюджета</w:t>
      </w:r>
      <w:r w:rsidRPr="00BF6EF5">
        <w:rPr>
          <w:b/>
          <w:lang w:val="ru-RU"/>
        </w:rPr>
        <w:t xml:space="preserve">, </w:t>
      </w:r>
      <w:r>
        <w:rPr>
          <w:b/>
          <w:lang w:val="ru-RU"/>
        </w:rPr>
        <w:t>что</w:t>
      </w:r>
      <w:r w:rsidRPr="00BF6EF5">
        <w:rPr>
          <w:b/>
          <w:lang w:val="ru-RU"/>
        </w:rPr>
        <w:t xml:space="preserve"> </w:t>
      </w:r>
      <w:r>
        <w:rPr>
          <w:b/>
          <w:lang w:val="ru-RU"/>
        </w:rPr>
        <w:t>подтверждено</w:t>
      </w:r>
      <w:r w:rsidRPr="00BF6EF5">
        <w:rPr>
          <w:b/>
          <w:lang w:val="ru-RU"/>
        </w:rPr>
        <w:t xml:space="preserve"> </w:t>
      </w:r>
      <w:r>
        <w:rPr>
          <w:b/>
          <w:lang w:val="ru-RU"/>
        </w:rPr>
        <w:t>Секретариатом</w:t>
      </w:r>
      <w:r w:rsidR="00495A52" w:rsidRPr="00BF6EF5">
        <w:rPr>
          <w:b/>
          <w:lang w:val="ru-RU"/>
        </w:rPr>
        <w:t>.</w:t>
      </w:r>
      <w:r w:rsidR="00495A52" w:rsidRPr="00BF6EF5">
        <w:rPr>
          <w:lang w:val="ru-RU"/>
        </w:rPr>
        <w:t xml:space="preserve"> </w:t>
      </w:r>
      <w:r w:rsidR="00495A52" w:rsidRPr="00993F8D">
        <w:rPr>
          <w:lang w:val="ru-RU"/>
        </w:rPr>
        <w:t>(</w:t>
      </w:r>
      <w:r>
        <w:rPr>
          <w:i/>
          <w:lang w:val="ru-RU"/>
        </w:rPr>
        <w:t>Приложение</w:t>
      </w:r>
      <w:r w:rsidR="00495A52" w:rsidRPr="00993F8D">
        <w:rPr>
          <w:i/>
          <w:lang w:val="ru-RU"/>
        </w:rPr>
        <w:t xml:space="preserve"> 8</w:t>
      </w:r>
      <w:r w:rsidRPr="00993F8D">
        <w:rPr>
          <w:lang w:val="ru-RU"/>
        </w:rPr>
        <w:t xml:space="preserve"> </w:t>
      </w:r>
      <w:r>
        <w:rPr>
          <w:lang w:val="ru-RU"/>
        </w:rPr>
        <w:t>Информационного</w:t>
      </w:r>
      <w:r w:rsidRPr="00993F8D">
        <w:rPr>
          <w:lang w:val="ru-RU"/>
        </w:rPr>
        <w:t xml:space="preserve"> </w:t>
      </w:r>
      <w:r w:rsidR="006A4AFB">
        <w:rPr>
          <w:lang w:val="ru-RU"/>
        </w:rPr>
        <w:t>дополнения</w:t>
      </w:r>
      <w:r w:rsidR="00495A52" w:rsidRPr="00993F8D">
        <w:rPr>
          <w:lang w:val="ru-RU"/>
        </w:rPr>
        <w:t xml:space="preserve">). </w:t>
      </w:r>
      <w:r>
        <w:rPr>
          <w:lang w:val="ru-RU"/>
        </w:rPr>
        <w:t>Контроль</w:t>
      </w:r>
      <w:r w:rsidRPr="00BF6EF5">
        <w:rPr>
          <w:lang w:val="ru-RU"/>
        </w:rPr>
        <w:t xml:space="preserve"> </w:t>
      </w:r>
      <w:r>
        <w:rPr>
          <w:lang w:val="ru-RU"/>
        </w:rPr>
        <w:t>за</w:t>
      </w:r>
      <w:r w:rsidRPr="00BF6EF5">
        <w:rPr>
          <w:lang w:val="ru-RU"/>
        </w:rPr>
        <w:t xml:space="preserve"> </w:t>
      </w:r>
      <w:r>
        <w:rPr>
          <w:lang w:val="ru-RU"/>
        </w:rPr>
        <w:t>исполнением</w:t>
      </w:r>
      <w:r w:rsidRPr="00BF6EF5">
        <w:rPr>
          <w:lang w:val="ru-RU"/>
        </w:rPr>
        <w:t xml:space="preserve"> </w:t>
      </w:r>
      <w:r>
        <w:rPr>
          <w:lang w:val="ru-RU"/>
        </w:rPr>
        <w:t>планов</w:t>
      </w:r>
      <w:r w:rsidRPr="00BF6EF5">
        <w:rPr>
          <w:lang w:val="ru-RU"/>
        </w:rPr>
        <w:t xml:space="preserve"> </w:t>
      </w:r>
      <w:r>
        <w:rPr>
          <w:lang w:val="ru-RU"/>
        </w:rPr>
        <w:t>деятельности</w:t>
      </w:r>
      <w:r w:rsidRPr="00BF6EF5">
        <w:rPr>
          <w:lang w:val="ru-RU"/>
        </w:rPr>
        <w:t xml:space="preserve"> </w:t>
      </w:r>
      <w:r>
        <w:rPr>
          <w:lang w:val="ru-RU"/>
        </w:rPr>
        <w:t>осуществляется</w:t>
      </w:r>
      <w:r w:rsidRPr="00BF6EF5">
        <w:rPr>
          <w:lang w:val="ru-RU"/>
        </w:rPr>
        <w:t xml:space="preserve"> </w:t>
      </w:r>
      <w:r>
        <w:rPr>
          <w:lang w:val="ru-RU"/>
        </w:rPr>
        <w:t>при</w:t>
      </w:r>
      <w:r w:rsidRPr="00BF6EF5">
        <w:rPr>
          <w:lang w:val="ru-RU"/>
        </w:rPr>
        <w:t xml:space="preserve"> </w:t>
      </w:r>
      <w:r>
        <w:rPr>
          <w:lang w:val="ru-RU"/>
        </w:rPr>
        <w:t>помощи</w:t>
      </w:r>
      <w:r w:rsidRPr="00BF6EF5">
        <w:rPr>
          <w:lang w:val="ru-RU"/>
        </w:rPr>
        <w:t xml:space="preserve"> </w:t>
      </w:r>
      <w:r>
        <w:rPr>
          <w:lang w:val="ru-RU"/>
        </w:rPr>
        <w:t>регулярных</w:t>
      </w:r>
      <w:r w:rsidRPr="00BF6EF5">
        <w:rPr>
          <w:lang w:val="ru-RU"/>
        </w:rPr>
        <w:t xml:space="preserve"> </w:t>
      </w:r>
      <w:r>
        <w:rPr>
          <w:lang w:val="ru-RU"/>
        </w:rPr>
        <w:t>заседаний</w:t>
      </w:r>
      <w:r w:rsidRPr="00BF6EF5">
        <w:rPr>
          <w:lang w:val="ru-RU"/>
        </w:rPr>
        <w:t xml:space="preserve"> </w:t>
      </w:r>
      <w:r>
        <w:rPr>
          <w:lang w:val="ru-RU"/>
        </w:rPr>
        <w:t>исполнительных</w:t>
      </w:r>
      <w:r w:rsidRPr="00BF6EF5">
        <w:rPr>
          <w:lang w:val="ru-RU"/>
        </w:rPr>
        <w:t xml:space="preserve"> </w:t>
      </w:r>
      <w:r>
        <w:rPr>
          <w:lang w:val="ru-RU"/>
        </w:rPr>
        <w:t>комитетов</w:t>
      </w:r>
      <w:r w:rsidRPr="00BF6EF5">
        <w:rPr>
          <w:lang w:val="ru-RU"/>
        </w:rPr>
        <w:t xml:space="preserve"> </w:t>
      </w:r>
      <w:r>
        <w:rPr>
          <w:lang w:val="ru-RU"/>
        </w:rPr>
        <w:t>ПС</w:t>
      </w:r>
      <w:r w:rsidRPr="00BF6EF5">
        <w:rPr>
          <w:lang w:val="ru-RU"/>
        </w:rPr>
        <w:t xml:space="preserve"> </w:t>
      </w:r>
      <w:r>
        <w:rPr>
          <w:lang w:val="ru-RU"/>
        </w:rPr>
        <w:t>и</w:t>
      </w:r>
      <w:r w:rsidRPr="00BF6EF5">
        <w:rPr>
          <w:lang w:val="ru-RU"/>
        </w:rPr>
        <w:t xml:space="preserve"> </w:t>
      </w:r>
      <w:r>
        <w:rPr>
          <w:lang w:val="ru-RU"/>
        </w:rPr>
        <w:t>Координационного</w:t>
      </w:r>
      <w:r w:rsidRPr="00BF6EF5">
        <w:rPr>
          <w:lang w:val="ru-RU"/>
        </w:rPr>
        <w:t xml:space="preserve"> </w:t>
      </w:r>
      <w:r>
        <w:rPr>
          <w:lang w:val="ru-RU"/>
        </w:rPr>
        <w:t>комитета</w:t>
      </w:r>
      <w:r w:rsidRPr="00BF6EF5">
        <w:rPr>
          <w:lang w:val="ru-RU"/>
        </w:rPr>
        <w:t xml:space="preserve">, </w:t>
      </w:r>
      <w:r>
        <w:rPr>
          <w:lang w:val="ru-RU"/>
        </w:rPr>
        <w:t>как</w:t>
      </w:r>
      <w:r w:rsidRPr="00BF6EF5">
        <w:rPr>
          <w:lang w:val="ru-RU"/>
        </w:rPr>
        <w:t xml:space="preserve"> </w:t>
      </w:r>
      <w:r>
        <w:rPr>
          <w:lang w:val="ru-RU"/>
        </w:rPr>
        <w:t>указано</w:t>
      </w:r>
      <w:r w:rsidRPr="00BF6EF5">
        <w:rPr>
          <w:lang w:val="ru-RU"/>
        </w:rPr>
        <w:t xml:space="preserve"> </w:t>
      </w:r>
      <w:r>
        <w:rPr>
          <w:lang w:val="ru-RU"/>
        </w:rPr>
        <w:t>в</w:t>
      </w:r>
      <w:r w:rsidRPr="00BF6EF5">
        <w:rPr>
          <w:lang w:val="ru-RU"/>
        </w:rPr>
        <w:t xml:space="preserve"> </w:t>
      </w:r>
      <w:r>
        <w:rPr>
          <w:lang w:val="ru-RU"/>
        </w:rPr>
        <w:lastRenderedPageBreak/>
        <w:t>протоколах</w:t>
      </w:r>
      <w:r w:rsidRPr="00BF6EF5">
        <w:rPr>
          <w:lang w:val="ru-RU"/>
        </w:rPr>
        <w:t xml:space="preserve"> </w:t>
      </w:r>
      <w:r>
        <w:rPr>
          <w:lang w:val="ru-RU"/>
        </w:rPr>
        <w:t>заседаний</w:t>
      </w:r>
      <w:r w:rsidR="00495A52" w:rsidRPr="003C199C">
        <w:rPr>
          <w:rStyle w:val="FootnoteReference"/>
        </w:rPr>
        <w:footnoteReference w:id="22"/>
      </w:r>
      <w:r>
        <w:rPr>
          <w:lang w:val="ru-RU"/>
        </w:rPr>
        <w:t xml:space="preserve">, а Секретариат ежеквартально отчитывается </w:t>
      </w:r>
      <w:r w:rsidR="000D11C8">
        <w:rPr>
          <w:lang w:val="ru-RU"/>
        </w:rPr>
        <w:t>о ходе реализации перед Координационным комитетом</w:t>
      </w:r>
      <w:r w:rsidR="00495A52" w:rsidRPr="00BF6EF5">
        <w:rPr>
          <w:lang w:val="ru-RU"/>
        </w:rPr>
        <w:t xml:space="preserve">. </w:t>
      </w:r>
      <w:r w:rsidR="006062BF">
        <w:rPr>
          <w:lang w:val="ru-RU"/>
        </w:rPr>
        <w:t>Доноры</w:t>
      </w:r>
      <w:r w:rsidR="006062BF" w:rsidRPr="00993F8D">
        <w:rPr>
          <w:lang w:val="ru-RU"/>
        </w:rPr>
        <w:t xml:space="preserve"> </w:t>
      </w:r>
      <w:r w:rsidR="00EF5425">
        <w:rPr>
          <w:lang w:val="ru-RU"/>
        </w:rPr>
        <w:t>внесли</w:t>
      </w:r>
      <w:r w:rsidR="006062BF" w:rsidRPr="00993F8D">
        <w:rPr>
          <w:lang w:val="ru-RU"/>
        </w:rPr>
        <w:t xml:space="preserve"> </w:t>
      </w:r>
      <w:r w:rsidR="006062BF">
        <w:rPr>
          <w:lang w:val="ru-RU"/>
        </w:rPr>
        <w:t>предложения</w:t>
      </w:r>
      <w:r w:rsidR="006062BF" w:rsidRPr="00993F8D">
        <w:rPr>
          <w:lang w:val="ru-RU"/>
        </w:rPr>
        <w:t xml:space="preserve"> </w:t>
      </w:r>
      <w:r w:rsidR="006062BF">
        <w:rPr>
          <w:lang w:val="ru-RU"/>
        </w:rPr>
        <w:t>по</w:t>
      </w:r>
      <w:r w:rsidR="006062BF" w:rsidRPr="00993F8D">
        <w:rPr>
          <w:lang w:val="ru-RU"/>
        </w:rPr>
        <w:t xml:space="preserve"> </w:t>
      </w:r>
      <w:r w:rsidR="006062BF">
        <w:rPr>
          <w:lang w:val="ru-RU"/>
        </w:rPr>
        <w:t>дальнейшему</w:t>
      </w:r>
      <w:r w:rsidR="006062BF" w:rsidRPr="00993F8D">
        <w:rPr>
          <w:lang w:val="ru-RU"/>
        </w:rPr>
        <w:t xml:space="preserve"> </w:t>
      </w:r>
      <w:r w:rsidR="006062BF">
        <w:rPr>
          <w:lang w:val="ru-RU"/>
        </w:rPr>
        <w:t>улучшению</w:t>
      </w:r>
      <w:r w:rsidR="006062BF" w:rsidRPr="00993F8D">
        <w:rPr>
          <w:lang w:val="ru-RU"/>
        </w:rPr>
        <w:t xml:space="preserve"> </w:t>
      </w:r>
      <w:r w:rsidR="006062BF">
        <w:rPr>
          <w:lang w:val="ru-RU"/>
        </w:rPr>
        <w:t>механизма</w:t>
      </w:r>
      <w:r w:rsidR="006062BF" w:rsidRPr="00993F8D">
        <w:rPr>
          <w:lang w:val="ru-RU"/>
        </w:rPr>
        <w:t xml:space="preserve"> </w:t>
      </w:r>
      <w:r w:rsidR="006062BF">
        <w:rPr>
          <w:lang w:val="ru-RU"/>
        </w:rPr>
        <w:t>мониторинга</w:t>
      </w:r>
      <w:r w:rsidR="00993F8D" w:rsidRPr="00993F8D">
        <w:rPr>
          <w:lang w:val="ru-RU"/>
        </w:rPr>
        <w:t>;</w:t>
      </w:r>
      <w:r w:rsidR="006062BF" w:rsidRPr="00993F8D">
        <w:rPr>
          <w:lang w:val="ru-RU"/>
        </w:rPr>
        <w:t xml:space="preserve"> </w:t>
      </w:r>
      <w:r w:rsidR="00993F8D">
        <w:rPr>
          <w:lang w:val="ru-RU"/>
        </w:rPr>
        <w:t>в</w:t>
      </w:r>
      <w:r w:rsidR="00993F8D" w:rsidRPr="00993F8D">
        <w:rPr>
          <w:lang w:val="ru-RU"/>
        </w:rPr>
        <w:t xml:space="preserve"> </w:t>
      </w:r>
      <w:r w:rsidR="00993F8D">
        <w:rPr>
          <w:lang w:val="ru-RU"/>
        </w:rPr>
        <w:t>частности</w:t>
      </w:r>
      <w:r w:rsidR="00993F8D" w:rsidRPr="00993F8D">
        <w:rPr>
          <w:lang w:val="ru-RU"/>
        </w:rPr>
        <w:t xml:space="preserve">, </w:t>
      </w:r>
      <w:r w:rsidR="00993F8D">
        <w:rPr>
          <w:lang w:val="ru-RU"/>
        </w:rPr>
        <w:t>эти</w:t>
      </w:r>
      <w:r w:rsidR="00993F8D" w:rsidRPr="00993F8D">
        <w:rPr>
          <w:lang w:val="ru-RU"/>
        </w:rPr>
        <w:t xml:space="preserve"> </w:t>
      </w:r>
      <w:r w:rsidR="00993F8D">
        <w:rPr>
          <w:lang w:val="ru-RU"/>
        </w:rPr>
        <w:t>предложения</w:t>
      </w:r>
      <w:r w:rsidR="00993F8D" w:rsidRPr="00993F8D">
        <w:rPr>
          <w:lang w:val="ru-RU"/>
        </w:rPr>
        <w:t xml:space="preserve"> </w:t>
      </w:r>
      <w:r w:rsidR="00993F8D">
        <w:rPr>
          <w:lang w:val="ru-RU"/>
        </w:rPr>
        <w:t>касались</w:t>
      </w:r>
      <w:r w:rsidR="00993F8D" w:rsidRPr="00993F8D">
        <w:rPr>
          <w:lang w:val="ru-RU"/>
        </w:rPr>
        <w:t xml:space="preserve"> </w:t>
      </w:r>
      <w:r w:rsidR="00993F8D">
        <w:rPr>
          <w:lang w:val="ru-RU"/>
        </w:rPr>
        <w:t>углубления</w:t>
      </w:r>
      <w:r w:rsidR="00993F8D" w:rsidRPr="00993F8D">
        <w:rPr>
          <w:lang w:val="ru-RU"/>
        </w:rPr>
        <w:t xml:space="preserve"> </w:t>
      </w:r>
      <w:r w:rsidR="00993F8D">
        <w:rPr>
          <w:lang w:val="ru-RU"/>
        </w:rPr>
        <w:t>и</w:t>
      </w:r>
      <w:r w:rsidR="00993F8D" w:rsidRPr="00993F8D">
        <w:rPr>
          <w:lang w:val="ru-RU"/>
        </w:rPr>
        <w:t xml:space="preserve"> </w:t>
      </w:r>
      <w:r w:rsidR="00993F8D">
        <w:rPr>
          <w:lang w:val="ru-RU"/>
        </w:rPr>
        <w:t>расширения планов и предоставления больших объемов информации при подаче планов на утверждение в Координационный комитет.</w:t>
      </w:r>
      <w:r w:rsidR="00495A52" w:rsidRPr="00993F8D">
        <w:rPr>
          <w:lang w:val="ru-RU"/>
        </w:rPr>
        <w:t xml:space="preserve"> </w:t>
      </w:r>
      <w:r w:rsidR="00993F8D">
        <w:rPr>
          <w:lang w:val="ru-RU"/>
        </w:rPr>
        <w:t>Министерство</w:t>
      </w:r>
      <w:r w:rsidR="00993F8D" w:rsidRPr="00993F8D">
        <w:rPr>
          <w:lang w:val="ru-RU"/>
        </w:rPr>
        <w:t xml:space="preserve"> </w:t>
      </w:r>
      <w:r w:rsidR="00993F8D">
        <w:rPr>
          <w:lang w:val="ru-RU"/>
        </w:rPr>
        <w:t>финансов</w:t>
      </w:r>
      <w:r w:rsidR="00993F8D" w:rsidRPr="00993F8D">
        <w:rPr>
          <w:lang w:val="ru-RU"/>
        </w:rPr>
        <w:t xml:space="preserve"> </w:t>
      </w:r>
      <w:r w:rsidR="00993F8D">
        <w:rPr>
          <w:lang w:val="ru-RU"/>
        </w:rPr>
        <w:t>Российской</w:t>
      </w:r>
      <w:r w:rsidR="00993F8D" w:rsidRPr="00993F8D">
        <w:rPr>
          <w:lang w:val="ru-RU"/>
        </w:rPr>
        <w:t xml:space="preserve"> </w:t>
      </w:r>
      <w:r w:rsidR="00993F8D">
        <w:rPr>
          <w:lang w:val="ru-RU"/>
        </w:rPr>
        <w:t>Федерации</w:t>
      </w:r>
      <w:r w:rsidR="00993F8D" w:rsidRPr="00993F8D">
        <w:rPr>
          <w:lang w:val="ru-RU"/>
        </w:rPr>
        <w:t xml:space="preserve"> </w:t>
      </w:r>
      <w:r w:rsidR="00993F8D">
        <w:rPr>
          <w:lang w:val="ru-RU"/>
        </w:rPr>
        <w:t>рекомендует</w:t>
      </w:r>
      <w:r w:rsidR="00993F8D" w:rsidRPr="00993F8D">
        <w:rPr>
          <w:lang w:val="ru-RU"/>
        </w:rPr>
        <w:t xml:space="preserve"> </w:t>
      </w:r>
      <w:r w:rsidR="00993F8D">
        <w:rPr>
          <w:lang w:val="ru-RU"/>
        </w:rPr>
        <w:t>включать</w:t>
      </w:r>
      <w:r w:rsidR="00993F8D" w:rsidRPr="00993F8D">
        <w:rPr>
          <w:lang w:val="ru-RU"/>
        </w:rPr>
        <w:t xml:space="preserve"> </w:t>
      </w:r>
      <w:r w:rsidR="00993F8D">
        <w:rPr>
          <w:lang w:val="ru-RU"/>
        </w:rPr>
        <w:t>отчеты</w:t>
      </w:r>
      <w:r w:rsidR="00993F8D" w:rsidRPr="00993F8D">
        <w:rPr>
          <w:lang w:val="ru-RU"/>
        </w:rPr>
        <w:t xml:space="preserve"> </w:t>
      </w:r>
      <w:r w:rsidR="00993F8D">
        <w:rPr>
          <w:lang w:val="ru-RU"/>
        </w:rPr>
        <w:t>ПС</w:t>
      </w:r>
      <w:r w:rsidR="00993F8D" w:rsidRPr="00993F8D">
        <w:rPr>
          <w:lang w:val="ru-RU"/>
        </w:rPr>
        <w:t xml:space="preserve">, </w:t>
      </w:r>
      <w:r w:rsidR="00993F8D">
        <w:rPr>
          <w:lang w:val="ru-RU"/>
        </w:rPr>
        <w:t>которые</w:t>
      </w:r>
      <w:r w:rsidR="00993F8D" w:rsidRPr="00993F8D">
        <w:rPr>
          <w:lang w:val="ru-RU"/>
        </w:rPr>
        <w:t xml:space="preserve"> </w:t>
      </w:r>
      <w:r w:rsidR="00993F8D">
        <w:rPr>
          <w:lang w:val="ru-RU"/>
        </w:rPr>
        <w:t>должны</w:t>
      </w:r>
      <w:r w:rsidR="00993F8D" w:rsidRPr="00993F8D">
        <w:rPr>
          <w:lang w:val="ru-RU"/>
        </w:rPr>
        <w:t xml:space="preserve"> </w:t>
      </w:r>
      <w:r w:rsidR="00993F8D">
        <w:rPr>
          <w:lang w:val="ru-RU"/>
        </w:rPr>
        <w:t>быть</w:t>
      </w:r>
      <w:r w:rsidR="00993F8D" w:rsidRPr="00993F8D">
        <w:rPr>
          <w:lang w:val="ru-RU"/>
        </w:rPr>
        <w:t xml:space="preserve"> </w:t>
      </w:r>
      <w:r w:rsidR="00993F8D">
        <w:rPr>
          <w:lang w:val="ru-RU"/>
        </w:rPr>
        <w:t>сосредоточены на результатах и ключевых проблемах деятельности сообществ,</w:t>
      </w:r>
      <w:r w:rsidR="00993F8D" w:rsidRPr="00993F8D">
        <w:rPr>
          <w:lang w:val="ru-RU"/>
        </w:rPr>
        <w:t xml:space="preserve"> </w:t>
      </w:r>
      <w:r w:rsidR="00993F8D">
        <w:rPr>
          <w:lang w:val="ru-RU"/>
        </w:rPr>
        <w:t>в</w:t>
      </w:r>
      <w:r w:rsidR="00993F8D" w:rsidRPr="00993F8D">
        <w:rPr>
          <w:lang w:val="ru-RU"/>
        </w:rPr>
        <w:t xml:space="preserve"> </w:t>
      </w:r>
      <w:r w:rsidR="00993F8D">
        <w:rPr>
          <w:lang w:val="ru-RU"/>
        </w:rPr>
        <w:t>повестки</w:t>
      </w:r>
      <w:r w:rsidR="00993F8D" w:rsidRPr="00993F8D">
        <w:rPr>
          <w:lang w:val="ru-RU"/>
        </w:rPr>
        <w:t xml:space="preserve"> </w:t>
      </w:r>
      <w:r w:rsidR="00993F8D">
        <w:rPr>
          <w:lang w:val="ru-RU"/>
        </w:rPr>
        <w:t>дня</w:t>
      </w:r>
      <w:r w:rsidR="00993F8D" w:rsidRPr="00993F8D">
        <w:rPr>
          <w:lang w:val="ru-RU"/>
        </w:rPr>
        <w:t xml:space="preserve"> </w:t>
      </w:r>
      <w:r w:rsidR="00993F8D">
        <w:rPr>
          <w:lang w:val="ru-RU"/>
        </w:rPr>
        <w:t>заседаний</w:t>
      </w:r>
      <w:r w:rsidR="00993F8D" w:rsidRPr="00993F8D">
        <w:rPr>
          <w:lang w:val="ru-RU"/>
        </w:rPr>
        <w:t xml:space="preserve"> </w:t>
      </w:r>
      <w:r w:rsidR="00993F8D">
        <w:rPr>
          <w:lang w:val="ru-RU"/>
        </w:rPr>
        <w:t>Координационного</w:t>
      </w:r>
      <w:r w:rsidR="00993F8D" w:rsidRPr="00993F8D">
        <w:rPr>
          <w:lang w:val="ru-RU"/>
        </w:rPr>
        <w:t xml:space="preserve"> </w:t>
      </w:r>
      <w:r w:rsidR="00993F8D">
        <w:rPr>
          <w:lang w:val="ru-RU"/>
        </w:rPr>
        <w:t>комитета</w:t>
      </w:r>
      <w:r w:rsidR="00495A52" w:rsidRPr="00993F8D">
        <w:rPr>
          <w:lang w:val="ru-RU"/>
        </w:rPr>
        <w:t xml:space="preserve">. </w:t>
      </w:r>
    </w:p>
    <w:p w14:paraId="762EB4AC" w14:textId="5FCEA41F" w:rsidR="00495A52" w:rsidRPr="00293F2A" w:rsidRDefault="00293F2A" w:rsidP="005E0B3A">
      <w:pPr>
        <w:tabs>
          <w:tab w:val="left" w:pos="90"/>
        </w:tabs>
        <w:spacing w:before="120"/>
        <w:jc w:val="both"/>
        <w:rPr>
          <w:lang w:val="ru-RU"/>
        </w:rPr>
      </w:pPr>
      <w:r>
        <w:rPr>
          <w:b/>
          <w:lang w:val="ru-RU"/>
        </w:rPr>
        <w:t>Действуют</w:t>
      </w:r>
      <w:r w:rsidRPr="00293F2A">
        <w:rPr>
          <w:b/>
          <w:lang w:val="ru-RU"/>
        </w:rPr>
        <w:t xml:space="preserve"> </w:t>
      </w:r>
      <w:r>
        <w:rPr>
          <w:b/>
          <w:lang w:val="ru-RU"/>
        </w:rPr>
        <w:t>официальные</w:t>
      </w:r>
      <w:r w:rsidRPr="00293F2A">
        <w:rPr>
          <w:b/>
          <w:lang w:val="ru-RU"/>
        </w:rPr>
        <w:t xml:space="preserve"> </w:t>
      </w:r>
      <w:r>
        <w:rPr>
          <w:b/>
          <w:lang w:val="ru-RU"/>
        </w:rPr>
        <w:t>и</w:t>
      </w:r>
      <w:r w:rsidRPr="00293F2A">
        <w:rPr>
          <w:b/>
          <w:lang w:val="ru-RU"/>
        </w:rPr>
        <w:t xml:space="preserve"> </w:t>
      </w:r>
      <w:r>
        <w:rPr>
          <w:b/>
          <w:lang w:val="ru-RU"/>
        </w:rPr>
        <w:t>неофициальные</w:t>
      </w:r>
      <w:r w:rsidRPr="00293F2A">
        <w:rPr>
          <w:b/>
          <w:lang w:val="ru-RU"/>
        </w:rPr>
        <w:t xml:space="preserve"> </w:t>
      </w:r>
      <w:r>
        <w:rPr>
          <w:b/>
          <w:lang w:val="ru-RU"/>
        </w:rPr>
        <w:t>механизмы</w:t>
      </w:r>
      <w:r w:rsidRPr="00293F2A">
        <w:rPr>
          <w:b/>
          <w:lang w:val="ru-RU"/>
        </w:rPr>
        <w:t xml:space="preserve">, </w:t>
      </w:r>
      <w:r w:rsidR="002E2CC5">
        <w:rPr>
          <w:b/>
          <w:lang w:val="ru-RU"/>
        </w:rPr>
        <w:t>популяризирующие</w:t>
      </w:r>
      <w:r w:rsidRPr="00293F2A">
        <w:rPr>
          <w:b/>
          <w:lang w:val="ru-RU"/>
        </w:rPr>
        <w:t xml:space="preserve"> </w:t>
      </w:r>
      <w:r>
        <w:rPr>
          <w:b/>
          <w:lang w:val="ru-RU"/>
        </w:rPr>
        <w:t>обмены</w:t>
      </w:r>
      <w:r w:rsidRPr="00293F2A">
        <w:rPr>
          <w:b/>
          <w:lang w:val="ru-RU"/>
        </w:rPr>
        <w:t xml:space="preserve"> </w:t>
      </w:r>
      <w:r>
        <w:rPr>
          <w:b/>
          <w:lang w:val="ru-RU"/>
        </w:rPr>
        <w:t>между</w:t>
      </w:r>
      <w:r w:rsidRPr="00293F2A">
        <w:rPr>
          <w:b/>
          <w:lang w:val="ru-RU"/>
        </w:rPr>
        <w:t xml:space="preserve"> </w:t>
      </w:r>
      <w:r>
        <w:rPr>
          <w:b/>
          <w:lang w:val="ru-RU"/>
        </w:rPr>
        <w:t>ПС и содействующие и</w:t>
      </w:r>
      <w:r w:rsidR="00AC0625">
        <w:rPr>
          <w:b/>
          <w:lang w:val="ru-RU"/>
        </w:rPr>
        <w:t>х</w:t>
      </w:r>
      <w:r>
        <w:rPr>
          <w:b/>
          <w:lang w:val="ru-RU"/>
        </w:rPr>
        <w:t xml:space="preserve"> проведению</w:t>
      </w:r>
      <w:r w:rsidR="00495A52" w:rsidRPr="00293F2A">
        <w:rPr>
          <w:lang w:val="ru-RU"/>
        </w:rPr>
        <w:t xml:space="preserve">. </w:t>
      </w:r>
      <w:r w:rsidR="00EF5425">
        <w:rPr>
          <w:lang w:val="ru-RU"/>
        </w:rPr>
        <w:t>Лидерские группы</w:t>
      </w:r>
      <w:r w:rsidRPr="00293F2A">
        <w:rPr>
          <w:lang w:val="ru-RU"/>
        </w:rPr>
        <w:t xml:space="preserve"> </w:t>
      </w:r>
      <w:r>
        <w:rPr>
          <w:lang w:val="ru-RU"/>
        </w:rPr>
        <w:t>ПС</w:t>
      </w:r>
      <w:r w:rsidRPr="00293F2A">
        <w:rPr>
          <w:lang w:val="ru-RU"/>
        </w:rPr>
        <w:t xml:space="preserve"> </w:t>
      </w:r>
      <w:r>
        <w:rPr>
          <w:lang w:val="ru-RU"/>
        </w:rPr>
        <w:t>встреча</w:t>
      </w:r>
      <w:r w:rsidR="00834985">
        <w:rPr>
          <w:lang w:val="ru-RU"/>
        </w:rPr>
        <w:t>ю</w:t>
      </w:r>
      <w:r>
        <w:rPr>
          <w:lang w:val="ru-RU"/>
        </w:rPr>
        <w:t>тся</w:t>
      </w:r>
      <w:r w:rsidRPr="00293F2A">
        <w:rPr>
          <w:lang w:val="ru-RU"/>
        </w:rPr>
        <w:t xml:space="preserve"> </w:t>
      </w:r>
      <w:r>
        <w:rPr>
          <w:lang w:val="ru-RU"/>
        </w:rPr>
        <w:t>в</w:t>
      </w:r>
      <w:r w:rsidRPr="00293F2A">
        <w:rPr>
          <w:lang w:val="ru-RU"/>
        </w:rPr>
        <w:t xml:space="preserve"> </w:t>
      </w:r>
      <w:r>
        <w:rPr>
          <w:lang w:val="ru-RU"/>
        </w:rPr>
        <w:t>очном</w:t>
      </w:r>
      <w:r w:rsidRPr="00293F2A">
        <w:rPr>
          <w:lang w:val="ru-RU"/>
        </w:rPr>
        <w:t xml:space="preserve"> </w:t>
      </w:r>
      <w:r>
        <w:rPr>
          <w:lang w:val="ru-RU"/>
        </w:rPr>
        <w:t>режиме</w:t>
      </w:r>
      <w:r w:rsidRPr="00293F2A">
        <w:rPr>
          <w:lang w:val="ru-RU"/>
        </w:rPr>
        <w:t xml:space="preserve"> </w:t>
      </w:r>
      <w:r>
        <w:rPr>
          <w:lang w:val="ru-RU"/>
        </w:rPr>
        <w:t>ежегодно</w:t>
      </w:r>
      <w:r w:rsidRPr="00293F2A">
        <w:rPr>
          <w:lang w:val="ru-RU"/>
        </w:rPr>
        <w:t xml:space="preserve">, </w:t>
      </w:r>
      <w:r>
        <w:rPr>
          <w:lang w:val="ru-RU"/>
        </w:rPr>
        <w:t>а</w:t>
      </w:r>
      <w:r w:rsidRPr="00293F2A">
        <w:rPr>
          <w:lang w:val="ru-RU"/>
        </w:rPr>
        <w:t xml:space="preserve"> </w:t>
      </w:r>
      <w:r>
        <w:rPr>
          <w:lang w:val="ru-RU"/>
        </w:rPr>
        <w:t>все</w:t>
      </w:r>
      <w:r w:rsidRPr="00293F2A">
        <w:rPr>
          <w:lang w:val="ru-RU"/>
        </w:rPr>
        <w:t xml:space="preserve"> </w:t>
      </w:r>
      <w:r>
        <w:rPr>
          <w:lang w:val="ru-RU"/>
        </w:rPr>
        <w:t>члены</w:t>
      </w:r>
      <w:r w:rsidRPr="00293F2A">
        <w:rPr>
          <w:lang w:val="ru-RU"/>
        </w:rPr>
        <w:t xml:space="preserve"> </w:t>
      </w:r>
      <w:r>
        <w:rPr>
          <w:lang w:val="ru-RU"/>
        </w:rPr>
        <w:t>сообщества</w:t>
      </w:r>
      <w:r w:rsidRPr="00293F2A">
        <w:rPr>
          <w:lang w:val="ru-RU"/>
        </w:rPr>
        <w:t xml:space="preserve"> </w:t>
      </w:r>
      <w:r>
        <w:rPr>
          <w:lang w:val="ru-RU"/>
        </w:rPr>
        <w:t>собираются</w:t>
      </w:r>
      <w:r w:rsidRPr="00293F2A">
        <w:rPr>
          <w:lang w:val="ru-RU"/>
        </w:rPr>
        <w:t xml:space="preserve"> </w:t>
      </w:r>
      <w:r>
        <w:rPr>
          <w:lang w:val="ru-RU"/>
        </w:rPr>
        <w:t>на</w:t>
      </w:r>
      <w:r w:rsidRPr="00293F2A">
        <w:rPr>
          <w:lang w:val="ru-RU"/>
        </w:rPr>
        <w:t xml:space="preserve"> </w:t>
      </w:r>
      <w:r>
        <w:rPr>
          <w:lang w:val="ru-RU"/>
        </w:rPr>
        <w:t>общее</w:t>
      </w:r>
      <w:r w:rsidRPr="00293F2A">
        <w:rPr>
          <w:lang w:val="ru-RU"/>
        </w:rPr>
        <w:t xml:space="preserve"> </w:t>
      </w:r>
      <w:r>
        <w:rPr>
          <w:lang w:val="ru-RU"/>
        </w:rPr>
        <w:t>мероприятие один раз в 2-3 года</w:t>
      </w:r>
      <w:r w:rsidR="00495A52" w:rsidRPr="00293F2A">
        <w:rPr>
          <w:lang w:val="ru-RU"/>
        </w:rPr>
        <w:t xml:space="preserve">. </w:t>
      </w:r>
      <w:r>
        <w:rPr>
          <w:lang w:val="ru-RU"/>
        </w:rPr>
        <w:t>К</w:t>
      </w:r>
      <w:r w:rsidRPr="00293F2A">
        <w:rPr>
          <w:lang w:val="ru-RU"/>
        </w:rPr>
        <w:t xml:space="preserve"> </w:t>
      </w:r>
      <w:r>
        <w:rPr>
          <w:lang w:val="ru-RU"/>
        </w:rPr>
        <w:t>числу</w:t>
      </w:r>
      <w:r w:rsidRPr="00293F2A">
        <w:rPr>
          <w:lang w:val="ru-RU"/>
        </w:rPr>
        <w:t xml:space="preserve"> </w:t>
      </w:r>
      <w:r>
        <w:rPr>
          <w:lang w:val="ru-RU"/>
        </w:rPr>
        <w:t>других</w:t>
      </w:r>
      <w:r w:rsidRPr="00293F2A">
        <w:rPr>
          <w:lang w:val="ru-RU"/>
        </w:rPr>
        <w:t xml:space="preserve"> </w:t>
      </w:r>
      <w:r>
        <w:rPr>
          <w:lang w:val="ru-RU"/>
        </w:rPr>
        <w:t>официальных</w:t>
      </w:r>
      <w:r w:rsidRPr="00293F2A">
        <w:rPr>
          <w:lang w:val="ru-RU"/>
        </w:rPr>
        <w:t xml:space="preserve"> </w:t>
      </w:r>
      <w:r>
        <w:rPr>
          <w:lang w:val="ru-RU"/>
        </w:rPr>
        <w:t>механизмов</w:t>
      </w:r>
      <w:r w:rsidRPr="00293F2A">
        <w:rPr>
          <w:lang w:val="ru-RU"/>
        </w:rPr>
        <w:t xml:space="preserve"> </w:t>
      </w:r>
      <w:r>
        <w:rPr>
          <w:lang w:val="ru-RU"/>
        </w:rPr>
        <w:t>взаимодействия</w:t>
      </w:r>
      <w:r w:rsidRPr="00293F2A">
        <w:rPr>
          <w:lang w:val="ru-RU"/>
        </w:rPr>
        <w:t xml:space="preserve"> </w:t>
      </w:r>
      <w:r>
        <w:rPr>
          <w:lang w:val="ru-RU"/>
        </w:rPr>
        <w:t>ПС</w:t>
      </w:r>
      <w:r w:rsidRPr="00293F2A">
        <w:rPr>
          <w:lang w:val="ru-RU"/>
        </w:rPr>
        <w:t xml:space="preserve"> </w:t>
      </w:r>
      <w:r>
        <w:rPr>
          <w:lang w:val="ru-RU"/>
        </w:rPr>
        <w:t>друг</w:t>
      </w:r>
      <w:r w:rsidRPr="00293F2A">
        <w:rPr>
          <w:lang w:val="ru-RU"/>
        </w:rPr>
        <w:t xml:space="preserve"> </w:t>
      </w:r>
      <w:r>
        <w:rPr>
          <w:lang w:val="ru-RU"/>
        </w:rPr>
        <w:t>с</w:t>
      </w:r>
      <w:r w:rsidRPr="00293F2A">
        <w:rPr>
          <w:lang w:val="ru-RU"/>
        </w:rPr>
        <w:t xml:space="preserve"> </w:t>
      </w:r>
      <w:r>
        <w:rPr>
          <w:lang w:val="ru-RU"/>
        </w:rPr>
        <w:t>другом</w:t>
      </w:r>
      <w:r w:rsidRPr="00293F2A">
        <w:rPr>
          <w:lang w:val="ru-RU"/>
        </w:rPr>
        <w:t xml:space="preserve"> </w:t>
      </w:r>
      <w:r>
        <w:rPr>
          <w:lang w:val="ru-RU"/>
        </w:rPr>
        <w:t>относятся</w:t>
      </w:r>
      <w:r w:rsidRPr="00293F2A">
        <w:rPr>
          <w:lang w:val="ru-RU"/>
        </w:rPr>
        <w:t xml:space="preserve"> </w:t>
      </w:r>
      <w:r>
        <w:rPr>
          <w:lang w:val="ru-RU"/>
        </w:rPr>
        <w:t>ежеквартальные</w:t>
      </w:r>
      <w:r w:rsidRPr="00293F2A">
        <w:rPr>
          <w:lang w:val="ru-RU"/>
        </w:rPr>
        <w:t xml:space="preserve"> </w:t>
      </w:r>
      <w:r>
        <w:rPr>
          <w:lang w:val="ru-RU"/>
        </w:rPr>
        <w:t>заседания</w:t>
      </w:r>
      <w:r w:rsidRPr="00293F2A">
        <w:rPr>
          <w:lang w:val="ru-RU"/>
        </w:rPr>
        <w:t xml:space="preserve"> </w:t>
      </w:r>
      <w:r>
        <w:rPr>
          <w:lang w:val="ru-RU"/>
        </w:rPr>
        <w:t>Координационного</w:t>
      </w:r>
      <w:r w:rsidRPr="00293F2A">
        <w:rPr>
          <w:lang w:val="ru-RU"/>
        </w:rPr>
        <w:t xml:space="preserve"> </w:t>
      </w:r>
      <w:r>
        <w:rPr>
          <w:lang w:val="ru-RU"/>
        </w:rPr>
        <w:t>комитета</w:t>
      </w:r>
      <w:r w:rsidRPr="00293F2A">
        <w:rPr>
          <w:lang w:val="ru-RU"/>
        </w:rPr>
        <w:t xml:space="preserve">, </w:t>
      </w:r>
      <w:r>
        <w:rPr>
          <w:lang w:val="ru-RU"/>
        </w:rPr>
        <w:t>в</w:t>
      </w:r>
      <w:r w:rsidRPr="00293F2A">
        <w:rPr>
          <w:lang w:val="ru-RU"/>
        </w:rPr>
        <w:t xml:space="preserve"> </w:t>
      </w:r>
      <w:r>
        <w:rPr>
          <w:lang w:val="ru-RU"/>
        </w:rPr>
        <w:t>которых</w:t>
      </w:r>
      <w:r w:rsidRPr="00293F2A">
        <w:rPr>
          <w:lang w:val="ru-RU"/>
        </w:rPr>
        <w:t xml:space="preserve"> </w:t>
      </w:r>
      <w:r>
        <w:rPr>
          <w:lang w:val="ru-RU"/>
        </w:rPr>
        <w:t>участвуют</w:t>
      </w:r>
      <w:r w:rsidRPr="00293F2A">
        <w:rPr>
          <w:lang w:val="ru-RU"/>
        </w:rPr>
        <w:t xml:space="preserve"> </w:t>
      </w:r>
      <w:r>
        <w:rPr>
          <w:lang w:val="ru-RU"/>
        </w:rPr>
        <w:t>председатели и</w:t>
      </w:r>
      <w:r w:rsidRPr="00293F2A">
        <w:rPr>
          <w:lang w:val="ru-RU"/>
        </w:rPr>
        <w:t>/</w:t>
      </w:r>
      <w:r>
        <w:rPr>
          <w:lang w:val="ru-RU"/>
        </w:rPr>
        <w:t>или заместители</w:t>
      </w:r>
      <w:r w:rsidRPr="00293F2A">
        <w:rPr>
          <w:lang w:val="ru-RU"/>
        </w:rPr>
        <w:t xml:space="preserve"> </w:t>
      </w:r>
      <w:r>
        <w:rPr>
          <w:lang w:val="ru-RU"/>
        </w:rPr>
        <w:t>председателей ПС; предоставление другим сообществам протоколов заседаний и планов деятельности и доступ в библиотеку и на вебсайт, где хранятся все документы</w:t>
      </w:r>
      <w:r w:rsidR="00495A52" w:rsidRPr="00293F2A">
        <w:rPr>
          <w:lang w:val="ru-RU"/>
        </w:rPr>
        <w:t xml:space="preserve">. </w:t>
      </w:r>
      <w:r>
        <w:rPr>
          <w:lang w:val="ru-RU"/>
        </w:rPr>
        <w:t>В</w:t>
      </w:r>
      <w:r w:rsidRPr="00293F2A">
        <w:rPr>
          <w:lang w:val="ru-RU"/>
        </w:rPr>
        <w:t xml:space="preserve"> </w:t>
      </w:r>
      <w:r>
        <w:rPr>
          <w:lang w:val="ru-RU"/>
        </w:rPr>
        <w:t>течение</w:t>
      </w:r>
      <w:r w:rsidRPr="00293F2A">
        <w:rPr>
          <w:lang w:val="ru-RU"/>
        </w:rPr>
        <w:t xml:space="preserve"> </w:t>
      </w:r>
      <w:r>
        <w:rPr>
          <w:lang w:val="ru-RU"/>
        </w:rPr>
        <w:t>срока</w:t>
      </w:r>
      <w:r w:rsidRPr="00293F2A">
        <w:rPr>
          <w:lang w:val="ru-RU"/>
        </w:rPr>
        <w:t xml:space="preserve"> </w:t>
      </w:r>
      <w:r>
        <w:rPr>
          <w:lang w:val="ru-RU"/>
        </w:rPr>
        <w:t>действия</w:t>
      </w:r>
      <w:r w:rsidRPr="00293F2A">
        <w:rPr>
          <w:lang w:val="ru-RU"/>
        </w:rPr>
        <w:t xml:space="preserve"> </w:t>
      </w:r>
      <w:r>
        <w:rPr>
          <w:lang w:val="ru-RU"/>
        </w:rPr>
        <w:t>стратегии</w:t>
      </w:r>
      <w:r w:rsidRPr="00293F2A">
        <w:rPr>
          <w:lang w:val="ru-RU"/>
        </w:rPr>
        <w:t xml:space="preserve"> </w:t>
      </w:r>
      <w:r>
        <w:rPr>
          <w:lang w:val="ru-RU"/>
        </w:rPr>
        <w:t>состоялось</w:t>
      </w:r>
      <w:r w:rsidRPr="00293F2A">
        <w:rPr>
          <w:lang w:val="ru-RU"/>
        </w:rPr>
        <w:t xml:space="preserve"> </w:t>
      </w:r>
      <w:r>
        <w:rPr>
          <w:lang w:val="ru-RU"/>
        </w:rPr>
        <w:t>три</w:t>
      </w:r>
      <w:r w:rsidRPr="00293F2A">
        <w:rPr>
          <w:lang w:val="ru-RU"/>
        </w:rPr>
        <w:t xml:space="preserve"> </w:t>
      </w:r>
      <w:r>
        <w:rPr>
          <w:lang w:val="ru-RU"/>
        </w:rPr>
        <w:t>общих</w:t>
      </w:r>
      <w:r w:rsidRPr="00293F2A">
        <w:rPr>
          <w:lang w:val="ru-RU"/>
        </w:rPr>
        <w:t xml:space="preserve"> </w:t>
      </w:r>
      <w:r>
        <w:rPr>
          <w:lang w:val="ru-RU"/>
        </w:rPr>
        <w:t>конференции</w:t>
      </w:r>
      <w:r w:rsidRPr="00293F2A">
        <w:rPr>
          <w:lang w:val="ru-RU"/>
        </w:rPr>
        <w:t xml:space="preserve"> </w:t>
      </w:r>
      <w:r>
        <w:rPr>
          <w:lang w:val="ru-RU"/>
        </w:rPr>
        <w:t>для</w:t>
      </w:r>
      <w:r w:rsidRPr="00293F2A">
        <w:rPr>
          <w:lang w:val="ru-RU"/>
        </w:rPr>
        <w:t xml:space="preserve"> </w:t>
      </w:r>
      <w:r>
        <w:rPr>
          <w:lang w:val="ru-RU"/>
        </w:rPr>
        <w:t>всех</w:t>
      </w:r>
      <w:r w:rsidRPr="00293F2A">
        <w:rPr>
          <w:lang w:val="ru-RU"/>
        </w:rPr>
        <w:t xml:space="preserve"> </w:t>
      </w:r>
      <w:r>
        <w:rPr>
          <w:lang w:val="ru-RU"/>
        </w:rPr>
        <w:t>ПС</w:t>
      </w:r>
      <w:r w:rsidR="00495A52" w:rsidRPr="00293F2A">
        <w:rPr>
          <w:lang w:val="ru-RU"/>
        </w:rPr>
        <w:t xml:space="preserve">: </w:t>
      </w:r>
      <w:r>
        <w:rPr>
          <w:lang w:val="ru-RU"/>
        </w:rPr>
        <w:t>в</w:t>
      </w:r>
      <w:r w:rsidRPr="00293F2A">
        <w:rPr>
          <w:lang w:val="ru-RU"/>
        </w:rPr>
        <w:t xml:space="preserve"> </w:t>
      </w:r>
      <w:r>
        <w:rPr>
          <w:lang w:val="ru-RU"/>
        </w:rPr>
        <w:t>Париже</w:t>
      </w:r>
      <w:r w:rsidRPr="00293F2A">
        <w:rPr>
          <w:lang w:val="ru-RU"/>
        </w:rPr>
        <w:t xml:space="preserve"> </w:t>
      </w:r>
      <w:r w:rsidR="00495A52" w:rsidRPr="00293F2A">
        <w:rPr>
          <w:lang w:val="ru-RU"/>
        </w:rPr>
        <w:t>(</w:t>
      </w:r>
      <w:r>
        <w:rPr>
          <w:lang w:val="ru-RU"/>
        </w:rPr>
        <w:t xml:space="preserve">сентябрь </w:t>
      </w:r>
      <w:r w:rsidR="00495A52" w:rsidRPr="00293F2A">
        <w:rPr>
          <w:lang w:val="ru-RU"/>
        </w:rPr>
        <w:t>2012</w:t>
      </w:r>
      <w:r>
        <w:rPr>
          <w:lang w:val="ru-RU"/>
        </w:rPr>
        <w:t xml:space="preserve"> г.</w:t>
      </w:r>
      <w:r w:rsidR="00495A52" w:rsidRPr="00293F2A">
        <w:rPr>
          <w:lang w:val="ru-RU"/>
        </w:rPr>
        <w:t>)</w:t>
      </w:r>
      <w:r>
        <w:rPr>
          <w:lang w:val="ru-RU"/>
        </w:rPr>
        <w:t>,</w:t>
      </w:r>
      <w:r w:rsidR="00495A52" w:rsidRPr="00293F2A">
        <w:rPr>
          <w:lang w:val="ru-RU"/>
        </w:rPr>
        <w:t xml:space="preserve"> </w:t>
      </w:r>
      <w:r>
        <w:rPr>
          <w:lang w:val="ru-RU"/>
        </w:rPr>
        <w:t xml:space="preserve">в Бохинже </w:t>
      </w:r>
      <w:r w:rsidR="00495A52" w:rsidRPr="00293F2A">
        <w:rPr>
          <w:lang w:val="ru-RU"/>
        </w:rPr>
        <w:t>(2013</w:t>
      </w:r>
      <w:r>
        <w:rPr>
          <w:lang w:val="ru-RU"/>
        </w:rPr>
        <w:t xml:space="preserve"> г.</w:t>
      </w:r>
      <w:r w:rsidR="00495A52" w:rsidRPr="00293F2A">
        <w:rPr>
          <w:lang w:val="ru-RU"/>
        </w:rPr>
        <w:t xml:space="preserve">) </w:t>
      </w:r>
      <w:r>
        <w:rPr>
          <w:lang w:val="ru-RU"/>
        </w:rPr>
        <w:t xml:space="preserve">и в Москве </w:t>
      </w:r>
      <w:r w:rsidR="00495A52" w:rsidRPr="00293F2A">
        <w:rPr>
          <w:lang w:val="ru-RU"/>
        </w:rPr>
        <w:t>(2014</w:t>
      </w:r>
      <w:r>
        <w:rPr>
          <w:lang w:val="ru-RU"/>
        </w:rPr>
        <w:t xml:space="preserve"> г.</w:t>
      </w:r>
      <w:r w:rsidR="00495A52" w:rsidRPr="00293F2A">
        <w:rPr>
          <w:lang w:val="ru-RU"/>
        </w:rPr>
        <w:t>)</w:t>
      </w:r>
      <w:r>
        <w:rPr>
          <w:lang w:val="ru-RU"/>
        </w:rPr>
        <w:t>; в двух первых принимало участие только руководство ПС</w:t>
      </w:r>
      <w:r w:rsidR="00495A52" w:rsidRPr="00293F2A">
        <w:rPr>
          <w:lang w:val="ru-RU"/>
        </w:rPr>
        <w:t xml:space="preserve">, </w:t>
      </w:r>
      <w:r>
        <w:rPr>
          <w:lang w:val="ru-RU"/>
        </w:rPr>
        <w:t>а в третьей конференции приняли участие все члены сообществ</w:t>
      </w:r>
      <w:r w:rsidR="00495A52" w:rsidRPr="00293F2A">
        <w:rPr>
          <w:lang w:val="ru-RU"/>
        </w:rPr>
        <w:t>.</w:t>
      </w:r>
      <w:r w:rsidR="00FE77F3" w:rsidRPr="00293F2A">
        <w:rPr>
          <w:lang w:val="ru-RU"/>
        </w:rPr>
        <w:t xml:space="preserve"> </w:t>
      </w:r>
      <w:r>
        <w:rPr>
          <w:lang w:val="ru-RU"/>
        </w:rPr>
        <w:t>Члены</w:t>
      </w:r>
      <w:r w:rsidRPr="00293F2A">
        <w:rPr>
          <w:lang w:val="ru-RU"/>
        </w:rPr>
        <w:t xml:space="preserve"> </w:t>
      </w:r>
      <w:r>
        <w:rPr>
          <w:lang w:val="ru-RU"/>
        </w:rPr>
        <w:t>ПС</w:t>
      </w:r>
      <w:r w:rsidRPr="00293F2A">
        <w:rPr>
          <w:lang w:val="ru-RU"/>
        </w:rPr>
        <w:t xml:space="preserve"> </w:t>
      </w:r>
      <w:r>
        <w:rPr>
          <w:lang w:val="ru-RU"/>
        </w:rPr>
        <w:t>посещали</w:t>
      </w:r>
      <w:r w:rsidRPr="00293F2A">
        <w:rPr>
          <w:lang w:val="ru-RU"/>
        </w:rPr>
        <w:t xml:space="preserve"> </w:t>
      </w:r>
      <w:r>
        <w:rPr>
          <w:lang w:val="ru-RU"/>
        </w:rPr>
        <w:t>мероприятия</w:t>
      </w:r>
      <w:r w:rsidRPr="00293F2A">
        <w:rPr>
          <w:lang w:val="ru-RU"/>
        </w:rPr>
        <w:t xml:space="preserve"> </w:t>
      </w:r>
      <w:r>
        <w:rPr>
          <w:lang w:val="ru-RU"/>
        </w:rPr>
        <w:t>других</w:t>
      </w:r>
      <w:r w:rsidRPr="00293F2A">
        <w:rPr>
          <w:lang w:val="ru-RU"/>
        </w:rPr>
        <w:t xml:space="preserve"> </w:t>
      </w:r>
      <w:r>
        <w:rPr>
          <w:lang w:val="ru-RU"/>
        </w:rPr>
        <w:t>ПС</w:t>
      </w:r>
      <w:r w:rsidRPr="00293F2A">
        <w:rPr>
          <w:lang w:val="ru-RU"/>
        </w:rPr>
        <w:t xml:space="preserve">, </w:t>
      </w:r>
      <w:r>
        <w:rPr>
          <w:lang w:val="ru-RU"/>
        </w:rPr>
        <w:t>и</w:t>
      </w:r>
      <w:r w:rsidRPr="00293F2A">
        <w:rPr>
          <w:lang w:val="ru-RU"/>
        </w:rPr>
        <w:t xml:space="preserve"> </w:t>
      </w:r>
      <w:r>
        <w:rPr>
          <w:lang w:val="ru-RU"/>
        </w:rPr>
        <w:t>ПС</w:t>
      </w:r>
      <w:r w:rsidRPr="00293F2A">
        <w:rPr>
          <w:lang w:val="ru-RU"/>
        </w:rPr>
        <w:t xml:space="preserve"> </w:t>
      </w:r>
      <w:r>
        <w:rPr>
          <w:lang w:val="ru-RU"/>
        </w:rPr>
        <w:t>представили</w:t>
      </w:r>
      <w:r w:rsidRPr="00293F2A">
        <w:rPr>
          <w:lang w:val="ru-RU"/>
        </w:rPr>
        <w:t xml:space="preserve"> </w:t>
      </w:r>
      <w:r>
        <w:rPr>
          <w:lang w:val="ru-RU"/>
        </w:rPr>
        <w:t>примеры</w:t>
      </w:r>
      <w:r w:rsidRPr="00293F2A">
        <w:rPr>
          <w:lang w:val="ru-RU"/>
        </w:rPr>
        <w:t xml:space="preserve"> </w:t>
      </w:r>
      <w:r>
        <w:rPr>
          <w:lang w:val="ru-RU"/>
        </w:rPr>
        <w:t>такого сотрудничества сообществ в поданных материалах</w:t>
      </w:r>
      <w:r w:rsidR="00495A52" w:rsidRPr="00293F2A">
        <w:rPr>
          <w:lang w:val="ru-RU"/>
        </w:rPr>
        <w:t xml:space="preserve">. </w:t>
      </w:r>
      <w:r>
        <w:rPr>
          <w:lang w:val="ru-RU"/>
        </w:rPr>
        <w:t>Представители КС посетили два мероприятия СВА и одно мероприятие БС</w:t>
      </w:r>
      <w:r w:rsidR="00495A52" w:rsidRPr="00293F2A">
        <w:rPr>
          <w:lang w:val="ru-RU"/>
        </w:rPr>
        <w:t>,</w:t>
      </w:r>
      <w:r>
        <w:rPr>
          <w:lang w:val="ru-RU"/>
        </w:rPr>
        <w:t xml:space="preserve"> представители</w:t>
      </w:r>
      <w:r w:rsidRPr="00293F2A">
        <w:rPr>
          <w:lang w:val="ru-RU"/>
        </w:rPr>
        <w:t xml:space="preserve"> </w:t>
      </w:r>
      <w:r>
        <w:rPr>
          <w:lang w:val="ru-RU"/>
        </w:rPr>
        <w:t>СВА</w:t>
      </w:r>
      <w:r w:rsidRPr="00293F2A">
        <w:rPr>
          <w:lang w:val="ru-RU"/>
        </w:rPr>
        <w:t xml:space="preserve"> </w:t>
      </w:r>
      <w:r>
        <w:rPr>
          <w:lang w:val="ru-RU"/>
        </w:rPr>
        <w:t>также</w:t>
      </w:r>
      <w:r w:rsidRPr="00293F2A">
        <w:rPr>
          <w:lang w:val="ru-RU"/>
        </w:rPr>
        <w:t xml:space="preserve"> </w:t>
      </w:r>
      <w:r>
        <w:rPr>
          <w:lang w:val="ru-RU"/>
        </w:rPr>
        <w:t>посетили</w:t>
      </w:r>
      <w:r w:rsidRPr="00293F2A">
        <w:rPr>
          <w:lang w:val="ru-RU"/>
        </w:rPr>
        <w:t xml:space="preserve"> </w:t>
      </w:r>
      <w:r>
        <w:rPr>
          <w:lang w:val="ru-RU"/>
        </w:rPr>
        <w:t>несколько</w:t>
      </w:r>
      <w:r w:rsidRPr="00293F2A">
        <w:rPr>
          <w:lang w:val="ru-RU"/>
        </w:rPr>
        <w:t xml:space="preserve"> </w:t>
      </w:r>
      <w:r>
        <w:rPr>
          <w:lang w:val="ru-RU"/>
        </w:rPr>
        <w:t>мероприятий</w:t>
      </w:r>
      <w:r w:rsidRPr="00293F2A">
        <w:rPr>
          <w:lang w:val="ru-RU"/>
        </w:rPr>
        <w:t xml:space="preserve"> </w:t>
      </w:r>
      <w:r>
        <w:rPr>
          <w:lang w:val="ru-RU"/>
        </w:rPr>
        <w:t>других</w:t>
      </w:r>
      <w:r w:rsidRPr="00293F2A">
        <w:rPr>
          <w:lang w:val="ru-RU"/>
        </w:rPr>
        <w:t xml:space="preserve"> </w:t>
      </w:r>
      <w:r>
        <w:rPr>
          <w:lang w:val="ru-RU"/>
        </w:rPr>
        <w:t>ПС</w:t>
      </w:r>
      <w:r w:rsidR="00495A52" w:rsidRPr="00293F2A">
        <w:rPr>
          <w:lang w:val="ru-RU"/>
        </w:rPr>
        <w:t xml:space="preserve">, </w:t>
      </w:r>
      <w:r>
        <w:rPr>
          <w:lang w:val="ru-RU"/>
        </w:rPr>
        <w:t>а</w:t>
      </w:r>
      <w:r w:rsidRPr="00293F2A">
        <w:rPr>
          <w:lang w:val="ru-RU"/>
        </w:rPr>
        <w:t xml:space="preserve"> </w:t>
      </w:r>
      <w:r>
        <w:rPr>
          <w:lang w:val="ru-RU"/>
        </w:rPr>
        <w:t>БС</w:t>
      </w:r>
      <w:r w:rsidRPr="00293F2A">
        <w:rPr>
          <w:lang w:val="ru-RU"/>
        </w:rPr>
        <w:t xml:space="preserve"> </w:t>
      </w:r>
      <w:r>
        <w:rPr>
          <w:lang w:val="ru-RU"/>
        </w:rPr>
        <w:t>в</w:t>
      </w:r>
      <w:r w:rsidRPr="00293F2A">
        <w:rPr>
          <w:lang w:val="ru-RU"/>
        </w:rPr>
        <w:t xml:space="preserve"> </w:t>
      </w:r>
      <w:r>
        <w:rPr>
          <w:lang w:val="ru-RU"/>
        </w:rPr>
        <w:t>настоящее</w:t>
      </w:r>
      <w:r w:rsidRPr="00293F2A">
        <w:rPr>
          <w:lang w:val="ru-RU"/>
        </w:rPr>
        <w:t xml:space="preserve"> </w:t>
      </w:r>
      <w:r>
        <w:rPr>
          <w:lang w:val="ru-RU"/>
        </w:rPr>
        <w:t>время</w:t>
      </w:r>
      <w:r w:rsidRPr="00293F2A">
        <w:rPr>
          <w:lang w:val="ru-RU"/>
        </w:rPr>
        <w:t xml:space="preserve"> </w:t>
      </w:r>
      <w:r>
        <w:rPr>
          <w:lang w:val="ru-RU"/>
        </w:rPr>
        <w:t>рассматривает</w:t>
      </w:r>
      <w:r w:rsidRPr="00293F2A">
        <w:rPr>
          <w:lang w:val="ru-RU"/>
        </w:rPr>
        <w:t xml:space="preserve"> </w:t>
      </w:r>
      <w:r>
        <w:rPr>
          <w:lang w:val="ru-RU"/>
        </w:rPr>
        <w:t>возможность</w:t>
      </w:r>
      <w:r w:rsidRPr="00293F2A">
        <w:rPr>
          <w:lang w:val="ru-RU"/>
        </w:rPr>
        <w:t xml:space="preserve"> </w:t>
      </w:r>
      <w:r>
        <w:rPr>
          <w:lang w:val="ru-RU"/>
        </w:rPr>
        <w:t>проведения</w:t>
      </w:r>
      <w:r w:rsidRPr="00293F2A">
        <w:rPr>
          <w:lang w:val="ru-RU"/>
        </w:rPr>
        <w:t xml:space="preserve"> </w:t>
      </w:r>
      <w:r>
        <w:rPr>
          <w:lang w:val="ru-RU"/>
        </w:rPr>
        <w:t>совместного с КС мероприятия по учету государственных финансов и отчетности и уже включило его в план на 2016 финансовый год</w:t>
      </w:r>
      <w:r w:rsidR="00495A52" w:rsidRPr="00293F2A">
        <w:rPr>
          <w:lang w:val="ru-RU"/>
        </w:rPr>
        <w:t xml:space="preserve">. </w:t>
      </w:r>
    </w:p>
    <w:p w14:paraId="78D633C0" w14:textId="69B2367D" w:rsidR="00495A52" w:rsidRPr="00293F2A" w:rsidRDefault="00293F2A" w:rsidP="00495A52">
      <w:pPr>
        <w:tabs>
          <w:tab w:val="left" w:pos="90"/>
        </w:tabs>
        <w:spacing w:before="120"/>
        <w:jc w:val="both"/>
        <w:rPr>
          <w:lang w:val="ru-RU"/>
        </w:rPr>
      </w:pPr>
      <w:r>
        <w:rPr>
          <w:b/>
          <w:lang w:val="ru-RU"/>
        </w:rPr>
        <w:t>Несмотря</w:t>
      </w:r>
      <w:r w:rsidRPr="00293F2A">
        <w:rPr>
          <w:b/>
          <w:lang w:val="ru-RU"/>
        </w:rPr>
        <w:t xml:space="preserve"> </w:t>
      </w:r>
      <w:r>
        <w:rPr>
          <w:b/>
          <w:lang w:val="ru-RU"/>
        </w:rPr>
        <w:t>на</w:t>
      </w:r>
      <w:r w:rsidRPr="00293F2A">
        <w:rPr>
          <w:b/>
          <w:lang w:val="ru-RU"/>
        </w:rPr>
        <w:t xml:space="preserve"> </w:t>
      </w:r>
      <w:r>
        <w:rPr>
          <w:b/>
          <w:lang w:val="ru-RU"/>
        </w:rPr>
        <w:t>эти</w:t>
      </w:r>
      <w:r w:rsidRPr="00293F2A">
        <w:rPr>
          <w:b/>
          <w:lang w:val="ru-RU"/>
        </w:rPr>
        <w:t xml:space="preserve"> </w:t>
      </w:r>
      <w:r>
        <w:rPr>
          <w:b/>
          <w:lang w:val="ru-RU"/>
        </w:rPr>
        <w:t>достижения</w:t>
      </w:r>
      <w:r w:rsidRPr="00293F2A">
        <w:rPr>
          <w:b/>
          <w:lang w:val="ru-RU"/>
        </w:rPr>
        <w:t xml:space="preserve">, </w:t>
      </w:r>
      <w:r>
        <w:rPr>
          <w:b/>
          <w:lang w:val="ru-RU"/>
        </w:rPr>
        <w:t>оба</w:t>
      </w:r>
      <w:r w:rsidRPr="00293F2A">
        <w:rPr>
          <w:b/>
          <w:lang w:val="ru-RU"/>
        </w:rPr>
        <w:t xml:space="preserve"> </w:t>
      </w:r>
      <w:r>
        <w:rPr>
          <w:b/>
          <w:lang w:val="ru-RU"/>
        </w:rPr>
        <w:t>партнера</w:t>
      </w:r>
      <w:r w:rsidRPr="00293F2A">
        <w:rPr>
          <w:b/>
          <w:lang w:val="ru-RU"/>
        </w:rPr>
        <w:t>-</w:t>
      </w:r>
      <w:r>
        <w:rPr>
          <w:b/>
          <w:lang w:val="ru-RU"/>
        </w:rPr>
        <w:t>донора</w:t>
      </w:r>
      <w:r w:rsidRPr="00293F2A">
        <w:rPr>
          <w:b/>
          <w:lang w:val="ru-RU"/>
        </w:rPr>
        <w:t xml:space="preserve"> </w:t>
      </w:r>
      <w:r>
        <w:rPr>
          <w:b/>
          <w:lang w:val="ru-RU"/>
        </w:rPr>
        <w:t>считают</w:t>
      </w:r>
      <w:r w:rsidRPr="00293F2A">
        <w:rPr>
          <w:b/>
          <w:lang w:val="ru-RU"/>
        </w:rPr>
        <w:t xml:space="preserve">, </w:t>
      </w:r>
      <w:r>
        <w:rPr>
          <w:b/>
          <w:lang w:val="ru-RU"/>
        </w:rPr>
        <w:t>что</w:t>
      </w:r>
      <w:r w:rsidRPr="00293F2A">
        <w:rPr>
          <w:b/>
          <w:lang w:val="ru-RU"/>
        </w:rPr>
        <w:t xml:space="preserve"> </w:t>
      </w:r>
      <w:r w:rsidR="007A310D">
        <w:rPr>
          <w:b/>
          <w:lang w:val="ru-RU"/>
        </w:rPr>
        <w:t>взаимодействие</w:t>
      </w:r>
      <w:r w:rsidRPr="00293F2A">
        <w:rPr>
          <w:b/>
          <w:lang w:val="ru-RU"/>
        </w:rPr>
        <w:t xml:space="preserve"> </w:t>
      </w:r>
      <w:r>
        <w:rPr>
          <w:b/>
          <w:lang w:val="ru-RU"/>
        </w:rPr>
        <w:t>между</w:t>
      </w:r>
      <w:r w:rsidRPr="00293F2A">
        <w:rPr>
          <w:b/>
          <w:lang w:val="ru-RU"/>
        </w:rPr>
        <w:t xml:space="preserve"> </w:t>
      </w:r>
      <w:r>
        <w:rPr>
          <w:b/>
          <w:lang w:val="ru-RU"/>
        </w:rPr>
        <w:t>ПС</w:t>
      </w:r>
      <w:r w:rsidRPr="00293F2A">
        <w:rPr>
          <w:b/>
          <w:lang w:val="ru-RU"/>
        </w:rPr>
        <w:t xml:space="preserve"> </w:t>
      </w:r>
      <w:r>
        <w:rPr>
          <w:b/>
          <w:lang w:val="ru-RU"/>
        </w:rPr>
        <w:t>можно</w:t>
      </w:r>
      <w:r w:rsidRPr="00293F2A">
        <w:rPr>
          <w:b/>
          <w:lang w:val="ru-RU"/>
        </w:rPr>
        <w:t xml:space="preserve"> </w:t>
      </w:r>
      <w:r>
        <w:rPr>
          <w:b/>
          <w:lang w:val="ru-RU"/>
        </w:rPr>
        <w:t>улучшать</w:t>
      </w:r>
      <w:r w:rsidRPr="00293F2A">
        <w:rPr>
          <w:b/>
          <w:lang w:val="ru-RU"/>
        </w:rPr>
        <w:t xml:space="preserve"> </w:t>
      </w:r>
      <w:r>
        <w:rPr>
          <w:b/>
          <w:lang w:val="ru-RU"/>
        </w:rPr>
        <w:t>за</w:t>
      </w:r>
      <w:r w:rsidRPr="00293F2A">
        <w:rPr>
          <w:b/>
          <w:lang w:val="ru-RU"/>
        </w:rPr>
        <w:t xml:space="preserve"> </w:t>
      </w:r>
      <w:r>
        <w:rPr>
          <w:b/>
          <w:lang w:val="ru-RU"/>
        </w:rPr>
        <w:t>счет</w:t>
      </w:r>
      <w:r w:rsidRPr="00293F2A">
        <w:rPr>
          <w:b/>
          <w:lang w:val="ru-RU"/>
        </w:rPr>
        <w:t xml:space="preserve"> </w:t>
      </w:r>
      <w:r>
        <w:rPr>
          <w:b/>
          <w:lang w:val="ru-RU"/>
        </w:rPr>
        <w:t>более регулярного проведения обменов и выявления направлений работы, объединив усилия в которых, можно добиться синергизма</w:t>
      </w:r>
      <w:r w:rsidR="00495A52" w:rsidRPr="00293F2A">
        <w:rPr>
          <w:lang w:val="ru-RU"/>
        </w:rPr>
        <w:t xml:space="preserve"> (</w:t>
      </w:r>
      <w:r>
        <w:rPr>
          <w:i/>
          <w:lang w:val="ru-RU"/>
        </w:rPr>
        <w:t>Приложение</w:t>
      </w:r>
      <w:r w:rsidR="00495A52" w:rsidRPr="00293F2A">
        <w:rPr>
          <w:i/>
          <w:lang w:val="ru-RU"/>
        </w:rPr>
        <w:t xml:space="preserve"> 1,</w:t>
      </w:r>
      <w:r w:rsidR="00495A52" w:rsidRPr="00293F2A">
        <w:rPr>
          <w:lang w:val="ru-RU"/>
        </w:rPr>
        <w:t xml:space="preserve"> </w:t>
      </w:r>
      <w:r>
        <w:rPr>
          <w:lang w:val="ru-RU"/>
        </w:rPr>
        <w:t xml:space="preserve">Информационного </w:t>
      </w:r>
      <w:r w:rsidR="006A4AFB">
        <w:rPr>
          <w:lang w:val="ru-RU"/>
        </w:rPr>
        <w:t>дополнения</w:t>
      </w:r>
      <w:r w:rsidR="00495A52" w:rsidRPr="00293F2A">
        <w:rPr>
          <w:lang w:val="ru-RU"/>
        </w:rPr>
        <w:t>).</w:t>
      </w:r>
    </w:p>
    <w:p w14:paraId="4C8C43F6" w14:textId="77777777" w:rsidR="008A4084" w:rsidRPr="00293F2A" w:rsidRDefault="008A4084" w:rsidP="00495A52">
      <w:pPr>
        <w:tabs>
          <w:tab w:val="left" w:pos="90"/>
        </w:tabs>
        <w:spacing w:before="120"/>
        <w:jc w:val="both"/>
        <w:rPr>
          <w:lang w:val="ru-RU"/>
        </w:rPr>
      </w:pPr>
    </w:p>
    <w:p w14:paraId="3C180DE8" w14:textId="77777777" w:rsidR="00495A52" w:rsidRPr="00293F2A" w:rsidRDefault="00495A52" w:rsidP="008A4084">
      <w:pPr>
        <w:pStyle w:val="ListParagraph"/>
        <w:spacing w:after="0" w:line="240" w:lineRule="auto"/>
        <w:ind w:left="0"/>
        <w:jc w:val="both"/>
        <w:rPr>
          <w:b/>
          <w:i/>
          <w:color w:val="31849B" w:themeColor="accent5" w:themeShade="BF"/>
          <w:lang w:val="ru-RU"/>
        </w:rPr>
      </w:pPr>
    </w:p>
    <w:p w14:paraId="01DA5972" w14:textId="136D2D76" w:rsidR="00495A52" w:rsidRPr="00293F2A" w:rsidRDefault="009C14B4" w:rsidP="00B02691">
      <w:pPr>
        <w:pStyle w:val="ListParagraph"/>
        <w:numPr>
          <w:ilvl w:val="2"/>
          <w:numId w:val="64"/>
        </w:numPr>
        <w:ind w:left="720"/>
        <w:jc w:val="both"/>
        <w:rPr>
          <w:rFonts w:asciiTheme="majorHAnsi" w:hAnsiTheme="majorHAnsi"/>
          <w:b/>
          <w:i/>
          <w:color w:val="31849B" w:themeColor="accent5" w:themeShade="BF"/>
          <w:lang w:val="ru-RU"/>
        </w:rPr>
      </w:pPr>
      <w:r>
        <w:rPr>
          <w:rFonts w:asciiTheme="majorHAnsi" w:hAnsiTheme="majorHAnsi" w:cs="Times New Roman"/>
          <w:b/>
          <w:i/>
          <w:color w:val="31849B" w:themeColor="accent5" w:themeShade="BF"/>
          <w:u w:val="single"/>
          <w:lang w:val="ru-RU"/>
        </w:rPr>
        <w:t>Задача</w:t>
      </w:r>
      <w:r w:rsidR="00293F2A" w:rsidRPr="00293F2A">
        <w:rPr>
          <w:rFonts w:asciiTheme="majorHAnsi" w:hAnsiTheme="majorHAnsi" w:cs="Times New Roman"/>
          <w:b/>
          <w:i/>
          <w:color w:val="31849B" w:themeColor="accent5" w:themeShade="BF"/>
          <w:u w:val="single"/>
          <w:lang w:val="ru-RU"/>
        </w:rPr>
        <w:t xml:space="preserve"> </w:t>
      </w:r>
      <w:r w:rsidR="00495A52" w:rsidRPr="00293F2A">
        <w:rPr>
          <w:rFonts w:asciiTheme="majorHAnsi" w:hAnsiTheme="majorHAnsi" w:cs="Times New Roman"/>
          <w:b/>
          <w:i/>
          <w:color w:val="31849B" w:themeColor="accent5" w:themeShade="BF"/>
          <w:u w:val="single"/>
          <w:lang w:val="ru-RU"/>
        </w:rPr>
        <w:t>2</w:t>
      </w:r>
      <w:r>
        <w:rPr>
          <w:rFonts w:asciiTheme="majorHAnsi" w:hAnsiTheme="majorHAnsi" w:cs="Times New Roman"/>
          <w:b/>
          <w:i/>
          <w:color w:val="31849B" w:themeColor="accent5" w:themeShade="BF"/>
          <w:u w:val="single"/>
          <w:lang w:val="ru-RU"/>
        </w:rPr>
        <w:t>.</w:t>
      </w:r>
      <w:r w:rsidR="00495A52" w:rsidRPr="00293F2A">
        <w:rPr>
          <w:rFonts w:asciiTheme="majorHAnsi" w:hAnsiTheme="majorHAnsi" w:cs="Times New Roman"/>
          <w:b/>
          <w:i/>
          <w:color w:val="31849B" w:themeColor="accent5" w:themeShade="BF"/>
          <w:lang w:val="ru-RU"/>
        </w:rPr>
        <w:t xml:space="preserve"> </w:t>
      </w:r>
      <w:r w:rsidRPr="009C14B4">
        <w:rPr>
          <w:rFonts w:asciiTheme="majorHAnsi" w:hAnsiTheme="majorHAnsi" w:cs="Times New Roman"/>
          <w:b/>
          <w:i/>
          <w:color w:val="31849B" w:themeColor="accent5" w:themeShade="BF"/>
          <w:lang w:val="ru-RU"/>
        </w:rPr>
        <w:t xml:space="preserve">Предоставление членам </w:t>
      </w:r>
      <w:r w:rsidRPr="009C14B4">
        <w:rPr>
          <w:rFonts w:asciiTheme="majorHAnsi" w:hAnsiTheme="majorHAnsi" w:cs="Times New Roman"/>
          <w:b/>
          <w:i/>
          <w:color w:val="31849B" w:themeColor="accent5" w:themeShade="BF"/>
        </w:rPr>
        <w:t>PEMPAL</w:t>
      </w:r>
      <w:r w:rsidRPr="009C14B4">
        <w:rPr>
          <w:rFonts w:asciiTheme="majorHAnsi" w:hAnsiTheme="majorHAnsi" w:cs="Times New Roman"/>
          <w:b/>
          <w:i/>
          <w:color w:val="31849B" w:themeColor="accent5" w:themeShade="BF"/>
          <w:lang w:val="ru-RU"/>
        </w:rPr>
        <w:t xml:space="preserve"> высококачественных ресурсов и сетевых услуг, поддерживающих соответствующую практику УГФ</w:t>
      </w:r>
      <w:r w:rsidR="00495A52" w:rsidRPr="00293F2A">
        <w:rPr>
          <w:rFonts w:asciiTheme="majorHAnsi" w:hAnsiTheme="majorHAnsi" w:cs="Times New Roman"/>
          <w:b/>
          <w:i/>
          <w:color w:val="31849B" w:themeColor="accent5" w:themeShade="BF"/>
          <w:lang w:val="ru-RU"/>
        </w:rPr>
        <w:t>.</w:t>
      </w:r>
      <w:r w:rsidR="00495A52" w:rsidRPr="00293F2A">
        <w:rPr>
          <w:rStyle w:val="FootnoteReference"/>
          <w:rFonts w:asciiTheme="majorHAnsi" w:hAnsiTheme="majorHAnsi" w:cs="Times New Roman"/>
          <w:b/>
          <w:sz w:val="24"/>
          <w:szCs w:val="24"/>
          <w:lang w:val="ru-RU"/>
        </w:rPr>
        <w:t xml:space="preserve"> </w:t>
      </w:r>
      <w:r w:rsidR="00495A52" w:rsidRPr="009E3FAC">
        <w:rPr>
          <w:rStyle w:val="FootnoteReference"/>
          <w:rFonts w:asciiTheme="majorHAnsi" w:hAnsiTheme="majorHAnsi"/>
          <w:b/>
        </w:rPr>
        <w:footnoteReference w:id="23"/>
      </w:r>
    </w:p>
    <w:p w14:paraId="30A62DED" w14:textId="77777777" w:rsidR="00495A52" w:rsidRPr="00293F2A" w:rsidRDefault="00495A52" w:rsidP="00495A52">
      <w:pPr>
        <w:pStyle w:val="ListParagraph"/>
        <w:ind w:left="792"/>
        <w:jc w:val="both"/>
        <w:rPr>
          <w:rFonts w:ascii="Times New Roman" w:hAnsi="Times New Roman" w:cs="Times New Roman"/>
          <w:b/>
          <w:i/>
          <w:color w:val="31849B" w:themeColor="accent5" w:themeShade="BF"/>
          <w:lang w:val="ru-RU"/>
        </w:rPr>
      </w:pPr>
    </w:p>
    <w:p w14:paraId="723CA9D3" w14:textId="2DDB792F" w:rsidR="00495A52" w:rsidRPr="00293F2A" w:rsidRDefault="00495A52" w:rsidP="00B02691">
      <w:pPr>
        <w:pStyle w:val="ListParagraph"/>
        <w:numPr>
          <w:ilvl w:val="1"/>
          <w:numId w:val="54"/>
        </w:numPr>
        <w:tabs>
          <w:tab w:val="left" w:pos="90"/>
        </w:tabs>
        <w:spacing w:before="120"/>
        <w:jc w:val="both"/>
        <w:rPr>
          <w:rFonts w:ascii="Times New Roman" w:hAnsi="Times New Roman" w:cs="Times New Roman"/>
          <w:vanish/>
          <w:lang w:val="ru-RU"/>
        </w:rPr>
      </w:pPr>
    </w:p>
    <w:p w14:paraId="1C4BF47F" w14:textId="74E15005" w:rsidR="00495A52" w:rsidRPr="00EC27B1" w:rsidRDefault="00293F2A" w:rsidP="0083793A">
      <w:pPr>
        <w:spacing w:before="120"/>
        <w:jc w:val="both"/>
        <w:rPr>
          <w:b/>
          <w:i/>
          <w:lang w:val="ru-RU"/>
        </w:rPr>
      </w:pPr>
      <w:r>
        <w:rPr>
          <w:b/>
          <w:i/>
          <w:lang w:val="ru-RU"/>
        </w:rPr>
        <w:t>Убедительные</w:t>
      </w:r>
      <w:r w:rsidRPr="00293F2A">
        <w:rPr>
          <w:b/>
          <w:i/>
          <w:lang w:val="ru-RU"/>
        </w:rPr>
        <w:t xml:space="preserve"> </w:t>
      </w:r>
      <w:r>
        <w:rPr>
          <w:b/>
          <w:i/>
          <w:lang w:val="ru-RU"/>
        </w:rPr>
        <w:t>доказательства</w:t>
      </w:r>
      <w:r w:rsidRPr="00293F2A">
        <w:rPr>
          <w:b/>
          <w:i/>
          <w:lang w:val="ru-RU"/>
        </w:rPr>
        <w:t xml:space="preserve"> </w:t>
      </w:r>
      <w:r>
        <w:rPr>
          <w:b/>
          <w:i/>
          <w:lang w:val="ru-RU"/>
        </w:rPr>
        <w:t>растущего</w:t>
      </w:r>
      <w:r w:rsidRPr="00293F2A">
        <w:rPr>
          <w:b/>
          <w:i/>
          <w:lang w:val="ru-RU"/>
        </w:rPr>
        <w:t xml:space="preserve"> </w:t>
      </w:r>
      <w:r>
        <w:rPr>
          <w:b/>
          <w:i/>
          <w:lang w:val="ru-RU"/>
        </w:rPr>
        <w:t>уровня</w:t>
      </w:r>
      <w:r w:rsidRPr="00293F2A">
        <w:rPr>
          <w:b/>
          <w:i/>
          <w:lang w:val="ru-RU"/>
        </w:rPr>
        <w:t xml:space="preserve"> </w:t>
      </w:r>
      <w:r>
        <w:rPr>
          <w:b/>
          <w:i/>
          <w:lang w:val="ru-RU"/>
        </w:rPr>
        <w:t>удовлетворенности</w:t>
      </w:r>
      <w:r w:rsidRPr="00293F2A">
        <w:rPr>
          <w:b/>
          <w:i/>
          <w:lang w:val="ru-RU"/>
        </w:rPr>
        <w:t xml:space="preserve"> </w:t>
      </w:r>
      <w:r>
        <w:rPr>
          <w:b/>
          <w:i/>
          <w:lang w:val="ru-RU"/>
        </w:rPr>
        <w:t>качеством</w:t>
      </w:r>
      <w:r w:rsidRPr="00293F2A">
        <w:rPr>
          <w:b/>
          <w:i/>
          <w:lang w:val="ru-RU"/>
        </w:rPr>
        <w:t xml:space="preserve"> </w:t>
      </w:r>
      <w:r>
        <w:rPr>
          <w:b/>
          <w:i/>
          <w:lang w:val="ru-RU"/>
        </w:rPr>
        <w:t>предоставляемых</w:t>
      </w:r>
      <w:r w:rsidRPr="00293F2A">
        <w:rPr>
          <w:b/>
          <w:i/>
          <w:lang w:val="ru-RU"/>
        </w:rPr>
        <w:t xml:space="preserve"> </w:t>
      </w:r>
      <w:r>
        <w:rPr>
          <w:b/>
          <w:i/>
          <w:lang w:val="ru-RU"/>
        </w:rPr>
        <w:t>сетью</w:t>
      </w:r>
      <w:r w:rsidRPr="00293F2A">
        <w:rPr>
          <w:b/>
          <w:i/>
          <w:lang w:val="ru-RU"/>
        </w:rPr>
        <w:t xml:space="preserve"> </w:t>
      </w:r>
      <w:r>
        <w:rPr>
          <w:b/>
          <w:i/>
          <w:lang w:val="ru-RU"/>
        </w:rPr>
        <w:t>ресурсов</w:t>
      </w:r>
      <w:r w:rsidRPr="00293F2A">
        <w:rPr>
          <w:b/>
          <w:i/>
          <w:lang w:val="ru-RU"/>
        </w:rPr>
        <w:t xml:space="preserve"> </w:t>
      </w:r>
      <w:r>
        <w:rPr>
          <w:b/>
          <w:i/>
          <w:lang w:val="ru-RU"/>
        </w:rPr>
        <w:t>и</w:t>
      </w:r>
      <w:r w:rsidRPr="00293F2A">
        <w:rPr>
          <w:b/>
          <w:i/>
          <w:lang w:val="ru-RU"/>
        </w:rPr>
        <w:t xml:space="preserve"> </w:t>
      </w:r>
      <w:r>
        <w:rPr>
          <w:b/>
          <w:i/>
          <w:lang w:val="ru-RU"/>
        </w:rPr>
        <w:t>услуг</w:t>
      </w:r>
      <w:r w:rsidRPr="00293F2A">
        <w:rPr>
          <w:b/>
          <w:i/>
          <w:lang w:val="ru-RU"/>
        </w:rPr>
        <w:t xml:space="preserve"> </w:t>
      </w:r>
      <w:r w:rsidR="00AC0625">
        <w:rPr>
          <w:b/>
          <w:i/>
          <w:lang w:val="ru-RU"/>
        </w:rPr>
        <w:t>свидетельству</w:t>
      </w:r>
      <w:r w:rsidR="009C14B4">
        <w:rPr>
          <w:b/>
          <w:i/>
          <w:lang w:val="ru-RU"/>
        </w:rPr>
        <w:t>ю</w:t>
      </w:r>
      <w:r w:rsidR="00AC0625">
        <w:rPr>
          <w:b/>
          <w:i/>
          <w:lang w:val="ru-RU"/>
        </w:rPr>
        <w:t>т</w:t>
      </w:r>
      <w:r w:rsidRPr="00293F2A">
        <w:rPr>
          <w:b/>
          <w:i/>
          <w:lang w:val="ru-RU"/>
        </w:rPr>
        <w:t xml:space="preserve"> </w:t>
      </w:r>
      <w:r>
        <w:rPr>
          <w:b/>
          <w:i/>
          <w:lang w:val="ru-RU"/>
        </w:rPr>
        <w:t>о</w:t>
      </w:r>
      <w:r w:rsidR="009C14B4">
        <w:rPr>
          <w:b/>
          <w:i/>
          <w:lang w:val="ru-RU"/>
        </w:rPr>
        <w:t xml:space="preserve"> значительном </w:t>
      </w:r>
      <w:r>
        <w:rPr>
          <w:b/>
          <w:i/>
          <w:lang w:val="ru-RU"/>
        </w:rPr>
        <w:t xml:space="preserve">прогрессе в </w:t>
      </w:r>
      <w:r w:rsidR="009C14B4">
        <w:rPr>
          <w:b/>
          <w:i/>
          <w:lang w:val="ru-RU"/>
        </w:rPr>
        <w:t>выполнении</w:t>
      </w:r>
      <w:r>
        <w:rPr>
          <w:b/>
          <w:i/>
          <w:lang w:val="ru-RU"/>
        </w:rPr>
        <w:t xml:space="preserve"> </w:t>
      </w:r>
      <w:r w:rsidRPr="0080395E">
        <w:rPr>
          <w:b/>
          <w:i/>
          <w:lang w:val="ru-RU"/>
        </w:rPr>
        <w:t>задачи 2</w:t>
      </w:r>
      <w:r w:rsidR="00495A52" w:rsidRPr="00293F2A">
        <w:rPr>
          <w:b/>
          <w:i/>
          <w:lang w:val="ru-RU"/>
        </w:rPr>
        <w:t xml:space="preserve">. </w:t>
      </w:r>
      <w:r w:rsidR="00EC27B1">
        <w:rPr>
          <w:b/>
          <w:i/>
          <w:lang w:val="ru-RU"/>
        </w:rPr>
        <w:t>В</w:t>
      </w:r>
      <w:r w:rsidR="009C14B4">
        <w:rPr>
          <w:b/>
          <w:i/>
          <w:lang w:val="ru-RU"/>
        </w:rPr>
        <w:t xml:space="preserve">месте с тем требуются немалые усилия для </w:t>
      </w:r>
      <w:r w:rsidR="00EC27B1">
        <w:rPr>
          <w:b/>
          <w:i/>
          <w:lang w:val="ru-RU"/>
        </w:rPr>
        <w:t>поддержани</w:t>
      </w:r>
      <w:r w:rsidR="009C14B4">
        <w:rPr>
          <w:b/>
          <w:i/>
          <w:lang w:val="ru-RU"/>
        </w:rPr>
        <w:t>я</w:t>
      </w:r>
      <w:r w:rsidR="00EC27B1" w:rsidRPr="00EC27B1">
        <w:rPr>
          <w:b/>
          <w:i/>
          <w:lang w:val="ru-RU"/>
        </w:rPr>
        <w:t xml:space="preserve"> </w:t>
      </w:r>
      <w:r w:rsidR="00AC0625">
        <w:rPr>
          <w:b/>
          <w:i/>
          <w:lang w:val="ru-RU"/>
        </w:rPr>
        <w:t>высокого</w:t>
      </w:r>
      <w:r w:rsidR="00EC27B1" w:rsidRPr="00EC27B1">
        <w:rPr>
          <w:b/>
          <w:i/>
          <w:lang w:val="ru-RU"/>
        </w:rPr>
        <w:t xml:space="preserve"> </w:t>
      </w:r>
      <w:r w:rsidR="00EC27B1">
        <w:rPr>
          <w:b/>
          <w:i/>
          <w:lang w:val="ru-RU"/>
        </w:rPr>
        <w:t>уровня</w:t>
      </w:r>
      <w:r w:rsidR="00EC27B1" w:rsidRPr="00EC27B1">
        <w:rPr>
          <w:b/>
          <w:i/>
          <w:lang w:val="ru-RU"/>
        </w:rPr>
        <w:t xml:space="preserve"> </w:t>
      </w:r>
      <w:r w:rsidR="00EC27B1">
        <w:rPr>
          <w:b/>
          <w:i/>
          <w:lang w:val="ru-RU"/>
        </w:rPr>
        <w:t>общего</w:t>
      </w:r>
      <w:r w:rsidR="00EC27B1" w:rsidRPr="00EC27B1">
        <w:rPr>
          <w:b/>
          <w:i/>
          <w:lang w:val="ru-RU"/>
        </w:rPr>
        <w:t xml:space="preserve"> </w:t>
      </w:r>
      <w:r w:rsidR="00EC27B1">
        <w:rPr>
          <w:b/>
          <w:i/>
          <w:lang w:val="ru-RU"/>
        </w:rPr>
        <w:t>качества</w:t>
      </w:r>
      <w:r w:rsidR="00EC27B1" w:rsidRPr="00EC27B1">
        <w:rPr>
          <w:b/>
          <w:i/>
          <w:lang w:val="ru-RU"/>
        </w:rPr>
        <w:t xml:space="preserve"> </w:t>
      </w:r>
      <w:r w:rsidR="00EC27B1">
        <w:rPr>
          <w:b/>
          <w:i/>
          <w:lang w:val="ru-RU"/>
        </w:rPr>
        <w:t>и</w:t>
      </w:r>
      <w:r w:rsidR="00EC27B1" w:rsidRPr="00EC27B1">
        <w:rPr>
          <w:b/>
          <w:i/>
          <w:lang w:val="ru-RU"/>
        </w:rPr>
        <w:t xml:space="preserve"> </w:t>
      </w:r>
      <w:r w:rsidR="00EC27B1">
        <w:rPr>
          <w:b/>
          <w:i/>
          <w:lang w:val="ru-RU"/>
        </w:rPr>
        <w:t>дальнейше</w:t>
      </w:r>
      <w:r w:rsidR="009C14B4">
        <w:rPr>
          <w:b/>
          <w:i/>
          <w:lang w:val="ru-RU"/>
        </w:rPr>
        <w:t>го</w:t>
      </w:r>
      <w:r w:rsidR="00EC27B1" w:rsidRPr="00EC27B1">
        <w:rPr>
          <w:b/>
          <w:i/>
          <w:lang w:val="ru-RU"/>
        </w:rPr>
        <w:t xml:space="preserve"> </w:t>
      </w:r>
      <w:r w:rsidR="00EC27B1">
        <w:rPr>
          <w:b/>
          <w:i/>
          <w:lang w:val="ru-RU"/>
        </w:rPr>
        <w:t>повышени</w:t>
      </w:r>
      <w:r w:rsidR="009C14B4">
        <w:rPr>
          <w:b/>
          <w:i/>
          <w:lang w:val="ru-RU"/>
        </w:rPr>
        <w:t>я</w:t>
      </w:r>
      <w:r w:rsidR="00EC27B1" w:rsidRPr="00EC27B1">
        <w:rPr>
          <w:b/>
          <w:i/>
          <w:lang w:val="ru-RU"/>
        </w:rPr>
        <w:t xml:space="preserve"> </w:t>
      </w:r>
      <w:r w:rsidR="00EC27B1">
        <w:rPr>
          <w:b/>
          <w:i/>
          <w:lang w:val="ru-RU"/>
        </w:rPr>
        <w:t>качества</w:t>
      </w:r>
      <w:r w:rsidR="00EC27B1" w:rsidRPr="00EC27B1">
        <w:rPr>
          <w:b/>
          <w:i/>
          <w:lang w:val="ru-RU"/>
        </w:rPr>
        <w:t xml:space="preserve"> </w:t>
      </w:r>
      <w:r w:rsidR="00EC27B1">
        <w:rPr>
          <w:b/>
          <w:i/>
          <w:lang w:val="ru-RU"/>
        </w:rPr>
        <w:t>материалов</w:t>
      </w:r>
      <w:r w:rsidR="00EC27B1" w:rsidRPr="00EC27B1">
        <w:rPr>
          <w:b/>
          <w:i/>
          <w:lang w:val="ru-RU"/>
        </w:rPr>
        <w:t xml:space="preserve"> </w:t>
      </w:r>
      <w:r w:rsidR="00EC27B1">
        <w:rPr>
          <w:b/>
          <w:i/>
          <w:lang w:val="ru-RU"/>
        </w:rPr>
        <w:t>при</w:t>
      </w:r>
      <w:r w:rsidR="00EC27B1" w:rsidRPr="00EC27B1">
        <w:rPr>
          <w:b/>
          <w:i/>
          <w:lang w:val="ru-RU"/>
        </w:rPr>
        <w:t xml:space="preserve"> </w:t>
      </w:r>
      <w:r w:rsidR="00EC27B1">
        <w:rPr>
          <w:b/>
          <w:i/>
          <w:lang w:val="ru-RU"/>
        </w:rPr>
        <w:t>одновременном</w:t>
      </w:r>
      <w:r w:rsidR="00EC27B1" w:rsidRPr="00EC27B1">
        <w:rPr>
          <w:b/>
          <w:i/>
          <w:lang w:val="ru-RU"/>
        </w:rPr>
        <w:t xml:space="preserve"> </w:t>
      </w:r>
      <w:r w:rsidR="009C14B4">
        <w:rPr>
          <w:b/>
          <w:i/>
          <w:lang w:val="ru-RU"/>
        </w:rPr>
        <w:t>стимулировании</w:t>
      </w:r>
      <w:r w:rsidR="00EC27B1" w:rsidRPr="00EC27B1">
        <w:rPr>
          <w:b/>
          <w:i/>
          <w:lang w:val="ru-RU"/>
        </w:rPr>
        <w:t xml:space="preserve"> </w:t>
      </w:r>
      <w:r w:rsidR="00EC27B1">
        <w:rPr>
          <w:b/>
          <w:i/>
          <w:lang w:val="ru-RU"/>
        </w:rPr>
        <w:t>более</w:t>
      </w:r>
      <w:r w:rsidR="00EC27B1" w:rsidRPr="00EC27B1">
        <w:rPr>
          <w:b/>
          <w:i/>
          <w:lang w:val="ru-RU"/>
        </w:rPr>
        <w:t xml:space="preserve"> </w:t>
      </w:r>
      <w:r w:rsidR="00EC27B1">
        <w:rPr>
          <w:b/>
          <w:i/>
          <w:lang w:val="ru-RU"/>
        </w:rPr>
        <w:t>активного</w:t>
      </w:r>
      <w:r w:rsidR="00EC27B1" w:rsidRPr="00EC27B1">
        <w:rPr>
          <w:b/>
          <w:i/>
          <w:lang w:val="ru-RU"/>
        </w:rPr>
        <w:t xml:space="preserve"> </w:t>
      </w:r>
      <w:r w:rsidR="00EC27B1">
        <w:rPr>
          <w:b/>
          <w:i/>
          <w:lang w:val="ru-RU"/>
        </w:rPr>
        <w:t>участия</w:t>
      </w:r>
      <w:r w:rsidR="00EC27B1" w:rsidRPr="00EC27B1">
        <w:rPr>
          <w:b/>
          <w:i/>
          <w:lang w:val="ru-RU"/>
        </w:rPr>
        <w:t xml:space="preserve"> </w:t>
      </w:r>
      <w:r w:rsidR="00EC27B1">
        <w:rPr>
          <w:b/>
          <w:i/>
          <w:lang w:val="ru-RU"/>
        </w:rPr>
        <w:t>членов</w:t>
      </w:r>
      <w:r w:rsidR="00EC27B1" w:rsidRPr="00EC27B1">
        <w:rPr>
          <w:b/>
          <w:i/>
          <w:lang w:val="ru-RU"/>
        </w:rPr>
        <w:t xml:space="preserve"> </w:t>
      </w:r>
      <w:r w:rsidR="00EC27B1">
        <w:rPr>
          <w:b/>
          <w:i/>
          <w:lang w:val="ru-RU"/>
        </w:rPr>
        <w:t>сети</w:t>
      </w:r>
      <w:r w:rsidR="00EC27B1" w:rsidRPr="00EC27B1">
        <w:rPr>
          <w:b/>
          <w:i/>
          <w:lang w:val="ru-RU"/>
        </w:rPr>
        <w:t xml:space="preserve"> </w:t>
      </w:r>
      <w:r w:rsidR="00EC27B1">
        <w:rPr>
          <w:b/>
          <w:i/>
          <w:lang w:val="ru-RU"/>
        </w:rPr>
        <w:t>в</w:t>
      </w:r>
      <w:r w:rsidR="00EC27B1" w:rsidRPr="00EC27B1">
        <w:rPr>
          <w:b/>
          <w:i/>
          <w:lang w:val="ru-RU"/>
        </w:rPr>
        <w:t xml:space="preserve"> </w:t>
      </w:r>
      <w:r w:rsidR="00EC27B1">
        <w:rPr>
          <w:b/>
          <w:i/>
          <w:lang w:val="ru-RU"/>
        </w:rPr>
        <w:t>разработке</w:t>
      </w:r>
      <w:r w:rsidR="00EC27B1" w:rsidRPr="00EC27B1">
        <w:rPr>
          <w:b/>
          <w:i/>
          <w:lang w:val="ru-RU"/>
        </w:rPr>
        <w:t xml:space="preserve"> </w:t>
      </w:r>
      <w:r w:rsidR="00EC27B1">
        <w:rPr>
          <w:b/>
          <w:i/>
          <w:lang w:val="ru-RU"/>
        </w:rPr>
        <w:t>ресурсов знаний и постепенном снижении роли ресурсных экспертных групп</w:t>
      </w:r>
      <w:r w:rsidR="00495A52" w:rsidRPr="00EC27B1">
        <w:rPr>
          <w:b/>
          <w:i/>
          <w:lang w:val="ru-RU"/>
        </w:rPr>
        <w:t>.</w:t>
      </w:r>
    </w:p>
    <w:p w14:paraId="28EF74E5" w14:textId="57C4D2B8" w:rsidR="00495A52" w:rsidRPr="0096794B" w:rsidRDefault="00C05963" w:rsidP="00495A52">
      <w:pPr>
        <w:tabs>
          <w:tab w:val="left" w:pos="90"/>
        </w:tabs>
        <w:spacing w:before="120"/>
        <w:jc w:val="both"/>
        <w:rPr>
          <w:lang w:val="ru-RU"/>
        </w:rPr>
      </w:pPr>
      <w:r w:rsidRPr="00DE585B">
        <w:rPr>
          <w:noProof/>
        </w:rPr>
        <w:drawing>
          <wp:anchor distT="0" distB="0" distL="114300" distR="114300" simplePos="0" relativeHeight="251846144" behindDoc="1" locked="0" layoutInCell="1" allowOverlap="1" wp14:anchorId="0758C997" wp14:editId="22BE5A1A">
            <wp:simplePos x="0" y="0"/>
            <wp:positionH relativeFrom="margin">
              <wp:posOffset>3581400</wp:posOffset>
            </wp:positionH>
            <wp:positionV relativeFrom="paragraph">
              <wp:posOffset>186055</wp:posOffset>
            </wp:positionV>
            <wp:extent cx="2266950" cy="1552575"/>
            <wp:effectExtent l="19050" t="0" r="19050" b="0"/>
            <wp:wrapTight wrapText="bothSides">
              <wp:wrapPolygon edited="0">
                <wp:start x="-182" y="0"/>
                <wp:lineTo x="-182" y="21467"/>
                <wp:lineTo x="21782" y="21467"/>
                <wp:lineTo x="21782" y="0"/>
                <wp:lineTo x="-182" y="0"/>
              </wp:wrapPolygon>
            </wp:wrapTight>
            <wp:docPr id="716" name="Chart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C27B1">
        <w:rPr>
          <w:b/>
          <w:lang w:val="ru-RU"/>
        </w:rPr>
        <w:t>В</w:t>
      </w:r>
      <w:r w:rsidR="00EC27B1" w:rsidRPr="00EC27B1">
        <w:rPr>
          <w:b/>
          <w:lang w:val="ru-RU"/>
        </w:rPr>
        <w:t xml:space="preserve"> </w:t>
      </w:r>
      <w:r w:rsidR="00EC27B1">
        <w:rPr>
          <w:b/>
          <w:lang w:val="ru-RU"/>
        </w:rPr>
        <w:t>течение</w:t>
      </w:r>
      <w:r w:rsidR="00EC27B1" w:rsidRPr="00EC27B1">
        <w:rPr>
          <w:b/>
          <w:lang w:val="ru-RU"/>
        </w:rPr>
        <w:t xml:space="preserve"> </w:t>
      </w:r>
      <w:r w:rsidR="00EC27B1">
        <w:rPr>
          <w:b/>
          <w:lang w:val="ru-RU"/>
        </w:rPr>
        <w:t>периода</w:t>
      </w:r>
      <w:r w:rsidR="00EC27B1" w:rsidRPr="00EC27B1">
        <w:rPr>
          <w:b/>
          <w:lang w:val="ru-RU"/>
        </w:rPr>
        <w:t xml:space="preserve"> </w:t>
      </w:r>
      <w:r w:rsidR="00EC27B1">
        <w:rPr>
          <w:b/>
          <w:lang w:val="ru-RU"/>
        </w:rPr>
        <w:t>действия</w:t>
      </w:r>
      <w:r w:rsidR="00EC27B1" w:rsidRPr="00EC27B1">
        <w:rPr>
          <w:b/>
          <w:lang w:val="ru-RU"/>
        </w:rPr>
        <w:t xml:space="preserve"> </w:t>
      </w:r>
      <w:r w:rsidR="00EC27B1">
        <w:rPr>
          <w:b/>
          <w:lang w:val="ru-RU"/>
        </w:rPr>
        <w:t>стратегии</w:t>
      </w:r>
      <w:r w:rsidR="00EC27B1" w:rsidRPr="00EC27B1">
        <w:rPr>
          <w:b/>
          <w:lang w:val="ru-RU"/>
        </w:rPr>
        <w:t xml:space="preserve"> </w:t>
      </w:r>
      <w:r w:rsidR="00EC27B1">
        <w:rPr>
          <w:b/>
          <w:lang w:val="ru-RU"/>
        </w:rPr>
        <w:t>с</w:t>
      </w:r>
      <w:r w:rsidR="00EC27B1" w:rsidRPr="00EC27B1">
        <w:rPr>
          <w:b/>
          <w:lang w:val="ru-RU"/>
        </w:rPr>
        <w:t xml:space="preserve"> 2012 </w:t>
      </w:r>
      <w:r w:rsidR="00EC27B1">
        <w:rPr>
          <w:b/>
          <w:lang w:val="ru-RU"/>
        </w:rPr>
        <w:t>по</w:t>
      </w:r>
      <w:r w:rsidR="00EC27B1" w:rsidRPr="00EC27B1">
        <w:rPr>
          <w:b/>
          <w:lang w:val="ru-RU"/>
        </w:rPr>
        <w:t xml:space="preserve"> 2014 </w:t>
      </w:r>
      <w:r w:rsidR="00EC27B1">
        <w:rPr>
          <w:b/>
          <w:lang w:val="ru-RU"/>
        </w:rPr>
        <w:t>г</w:t>
      </w:r>
      <w:r w:rsidR="004301F5">
        <w:rPr>
          <w:b/>
          <w:lang w:val="ru-RU"/>
        </w:rPr>
        <w:t>од</w:t>
      </w:r>
      <w:r w:rsidR="00EC27B1" w:rsidRPr="00EC27B1">
        <w:rPr>
          <w:b/>
          <w:lang w:val="ru-RU"/>
        </w:rPr>
        <w:t xml:space="preserve"> </w:t>
      </w:r>
      <w:r w:rsidR="004301F5">
        <w:rPr>
          <w:b/>
          <w:lang w:val="ru-RU"/>
        </w:rPr>
        <w:t>отмечался</w:t>
      </w:r>
      <w:r w:rsidR="00EC27B1" w:rsidRPr="00EC27B1">
        <w:rPr>
          <w:b/>
          <w:lang w:val="ru-RU"/>
        </w:rPr>
        <w:t xml:space="preserve"> </w:t>
      </w:r>
      <w:r w:rsidR="00EC27B1">
        <w:rPr>
          <w:b/>
          <w:lang w:val="ru-RU"/>
        </w:rPr>
        <w:t>значительный</w:t>
      </w:r>
      <w:r w:rsidR="00EC27B1" w:rsidRPr="00EC27B1">
        <w:rPr>
          <w:b/>
          <w:lang w:val="ru-RU"/>
        </w:rPr>
        <w:t xml:space="preserve"> </w:t>
      </w:r>
      <w:r w:rsidR="00EC27B1">
        <w:rPr>
          <w:b/>
          <w:lang w:val="ru-RU"/>
        </w:rPr>
        <w:t>рост</w:t>
      </w:r>
      <w:r w:rsidR="00EC27B1" w:rsidRPr="00EC27B1">
        <w:rPr>
          <w:b/>
          <w:lang w:val="ru-RU"/>
        </w:rPr>
        <w:t xml:space="preserve"> </w:t>
      </w:r>
      <w:r w:rsidR="004301F5">
        <w:rPr>
          <w:b/>
          <w:lang w:val="ru-RU"/>
        </w:rPr>
        <w:t>количества</w:t>
      </w:r>
      <w:r w:rsidR="00EC27B1">
        <w:rPr>
          <w:b/>
          <w:lang w:val="ru-RU"/>
        </w:rPr>
        <w:t xml:space="preserve"> мероприятий</w:t>
      </w:r>
      <w:r w:rsidR="00495A52" w:rsidRPr="00EC27B1">
        <w:rPr>
          <w:b/>
          <w:lang w:val="ru-RU"/>
        </w:rPr>
        <w:t xml:space="preserve">. </w:t>
      </w:r>
      <w:r w:rsidR="00EC27B1" w:rsidRPr="00EC27B1">
        <w:rPr>
          <w:lang w:val="ru-RU"/>
        </w:rPr>
        <w:t xml:space="preserve">В 2014 </w:t>
      </w:r>
      <w:r w:rsidR="00EC27B1">
        <w:rPr>
          <w:lang w:val="ru-RU"/>
        </w:rPr>
        <w:t>году</w:t>
      </w:r>
      <w:r w:rsidR="00EC27B1" w:rsidRPr="00EC27B1">
        <w:rPr>
          <w:lang w:val="ru-RU"/>
        </w:rPr>
        <w:t xml:space="preserve"> </w:t>
      </w:r>
      <w:r w:rsidR="00EC27B1">
        <w:rPr>
          <w:lang w:val="ru-RU"/>
        </w:rPr>
        <w:t>было</w:t>
      </w:r>
      <w:r w:rsidR="00EC27B1" w:rsidRPr="00EC27B1">
        <w:rPr>
          <w:lang w:val="ru-RU"/>
        </w:rPr>
        <w:t xml:space="preserve"> </w:t>
      </w:r>
      <w:r w:rsidR="00EC27B1">
        <w:rPr>
          <w:lang w:val="ru-RU"/>
        </w:rPr>
        <w:t>проведено</w:t>
      </w:r>
      <w:r w:rsidR="00EC27B1" w:rsidRPr="00EC27B1">
        <w:rPr>
          <w:lang w:val="ru-RU"/>
        </w:rPr>
        <w:t xml:space="preserve"> </w:t>
      </w:r>
      <w:r w:rsidR="00495A52" w:rsidRPr="00EC27B1">
        <w:rPr>
          <w:lang w:val="ru-RU"/>
        </w:rPr>
        <w:t xml:space="preserve">27 </w:t>
      </w:r>
      <w:r w:rsidR="00EC27B1">
        <w:rPr>
          <w:lang w:val="ru-RU"/>
        </w:rPr>
        <w:t>мероприятий</w:t>
      </w:r>
      <w:r w:rsidR="00EC27B1" w:rsidRPr="00EC27B1">
        <w:rPr>
          <w:lang w:val="ru-RU"/>
        </w:rPr>
        <w:t xml:space="preserve"> </w:t>
      </w:r>
      <w:r w:rsidR="00EC27B1">
        <w:rPr>
          <w:lang w:val="ru-RU"/>
        </w:rPr>
        <w:t>в</w:t>
      </w:r>
      <w:r w:rsidR="00EC27B1" w:rsidRPr="00EC27B1">
        <w:rPr>
          <w:lang w:val="ru-RU"/>
        </w:rPr>
        <w:t xml:space="preserve"> </w:t>
      </w:r>
      <w:r w:rsidR="00EC27B1">
        <w:rPr>
          <w:lang w:val="ru-RU"/>
        </w:rPr>
        <w:t>рамках</w:t>
      </w:r>
      <w:r w:rsidR="00EC27B1" w:rsidRPr="00EC27B1">
        <w:rPr>
          <w:lang w:val="ru-RU"/>
        </w:rPr>
        <w:t xml:space="preserve"> </w:t>
      </w:r>
      <w:r w:rsidR="00EC27B1">
        <w:rPr>
          <w:lang w:val="ru-RU"/>
        </w:rPr>
        <w:t>ПС</w:t>
      </w:r>
      <w:r w:rsidR="00495A52" w:rsidRPr="006D0A3C">
        <w:rPr>
          <w:rStyle w:val="FootnoteReference"/>
        </w:rPr>
        <w:footnoteReference w:id="24"/>
      </w:r>
      <w:r w:rsidR="00495A52" w:rsidRPr="00EC27B1">
        <w:rPr>
          <w:lang w:val="ru-RU"/>
        </w:rPr>
        <w:t xml:space="preserve"> </w:t>
      </w:r>
      <w:r w:rsidR="00EC27B1">
        <w:rPr>
          <w:lang w:val="ru-RU"/>
        </w:rPr>
        <w:t>в</w:t>
      </w:r>
      <w:r w:rsidR="00EC27B1" w:rsidRPr="00EC27B1">
        <w:rPr>
          <w:lang w:val="ru-RU"/>
        </w:rPr>
        <w:t xml:space="preserve"> 13 </w:t>
      </w:r>
      <w:r w:rsidR="00EC27B1">
        <w:rPr>
          <w:lang w:val="ru-RU"/>
        </w:rPr>
        <w:t>разных</w:t>
      </w:r>
      <w:r w:rsidR="00EC27B1" w:rsidRPr="00EC27B1">
        <w:rPr>
          <w:lang w:val="ru-RU"/>
        </w:rPr>
        <w:t xml:space="preserve"> </w:t>
      </w:r>
      <w:r w:rsidR="00EC27B1">
        <w:rPr>
          <w:lang w:val="ru-RU"/>
        </w:rPr>
        <w:t>странах,</w:t>
      </w:r>
      <w:r w:rsidR="00EC27B1" w:rsidRPr="00EC27B1">
        <w:rPr>
          <w:lang w:val="ru-RU"/>
        </w:rPr>
        <w:t xml:space="preserve"> </w:t>
      </w:r>
      <w:r w:rsidR="00EC27B1">
        <w:rPr>
          <w:lang w:val="ru-RU"/>
        </w:rPr>
        <w:t>при</w:t>
      </w:r>
      <w:r w:rsidR="00EC27B1" w:rsidRPr="00EC27B1">
        <w:rPr>
          <w:lang w:val="ru-RU"/>
        </w:rPr>
        <w:t xml:space="preserve"> </w:t>
      </w:r>
      <w:r w:rsidR="00EC27B1">
        <w:rPr>
          <w:lang w:val="ru-RU"/>
        </w:rPr>
        <w:t>этом</w:t>
      </w:r>
      <w:r w:rsidR="00EC27B1" w:rsidRPr="00EC27B1">
        <w:rPr>
          <w:lang w:val="ru-RU"/>
        </w:rPr>
        <w:t xml:space="preserve"> 7 </w:t>
      </w:r>
      <w:r w:rsidR="00EC27B1">
        <w:rPr>
          <w:lang w:val="ru-RU"/>
        </w:rPr>
        <w:t>мероприятий</w:t>
      </w:r>
      <w:r w:rsidR="00EC27B1" w:rsidRPr="00EC27B1">
        <w:rPr>
          <w:lang w:val="ru-RU"/>
        </w:rPr>
        <w:t xml:space="preserve"> </w:t>
      </w:r>
      <w:r w:rsidR="00EC27B1">
        <w:rPr>
          <w:lang w:val="ru-RU"/>
        </w:rPr>
        <w:t>был</w:t>
      </w:r>
      <w:r w:rsidR="004301F5">
        <w:rPr>
          <w:lang w:val="ru-RU"/>
        </w:rPr>
        <w:t>о</w:t>
      </w:r>
      <w:r w:rsidR="00EC27B1" w:rsidRPr="00EC27B1">
        <w:rPr>
          <w:lang w:val="ru-RU"/>
        </w:rPr>
        <w:t xml:space="preserve"> </w:t>
      </w:r>
      <w:r w:rsidR="00EC27B1">
        <w:rPr>
          <w:lang w:val="ru-RU"/>
        </w:rPr>
        <w:t>проведен</w:t>
      </w:r>
      <w:r w:rsidR="004301F5">
        <w:rPr>
          <w:lang w:val="ru-RU"/>
        </w:rPr>
        <w:t>о</w:t>
      </w:r>
      <w:r w:rsidR="00EC27B1" w:rsidRPr="00EC27B1">
        <w:rPr>
          <w:lang w:val="ru-RU"/>
        </w:rPr>
        <w:t xml:space="preserve"> </w:t>
      </w:r>
      <w:r w:rsidR="00EC27B1">
        <w:rPr>
          <w:lang w:val="ru-RU"/>
        </w:rPr>
        <w:t xml:space="preserve">в городах </w:t>
      </w:r>
      <w:r w:rsidR="004301F5">
        <w:rPr>
          <w:lang w:val="ru-RU"/>
        </w:rPr>
        <w:t>стран</w:t>
      </w:r>
      <w:r w:rsidR="00EC27B1">
        <w:rPr>
          <w:lang w:val="ru-RU"/>
        </w:rPr>
        <w:t>-членов</w:t>
      </w:r>
      <w:r w:rsidR="00495A52" w:rsidRPr="00EC27B1">
        <w:rPr>
          <w:lang w:val="ru-RU"/>
        </w:rPr>
        <w:t xml:space="preserve"> (</w:t>
      </w:r>
      <w:r w:rsidR="00EC27B1">
        <w:rPr>
          <w:lang w:val="ru-RU"/>
        </w:rPr>
        <w:t xml:space="preserve">Таблица </w:t>
      </w:r>
      <w:r w:rsidR="00495A52" w:rsidRPr="00EC27B1">
        <w:rPr>
          <w:lang w:val="ru-RU"/>
        </w:rPr>
        <w:t xml:space="preserve">3, </w:t>
      </w:r>
      <w:r w:rsidR="00EC27B1">
        <w:rPr>
          <w:i/>
          <w:lang w:val="ru-RU"/>
        </w:rPr>
        <w:t xml:space="preserve">Приложение </w:t>
      </w:r>
      <w:r w:rsidR="00495A52" w:rsidRPr="00EC27B1">
        <w:rPr>
          <w:i/>
          <w:lang w:val="ru-RU"/>
        </w:rPr>
        <w:t>1</w:t>
      </w:r>
      <w:r w:rsidR="00495A52" w:rsidRPr="00EC27B1">
        <w:rPr>
          <w:lang w:val="ru-RU"/>
        </w:rPr>
        <w:t xml:space="preserve">). </w:t>
      </w:r>
      <w:r w:rsidR="004301F5">
        <w:rPr>
          <w:lang w:val="ru-RU"/>
        </w:rPr>
        <w:t xml:space="preserve">Отчасти </w:t>
      </w:r>
      <w:r w:rsidR="00EC27B1">
        <w:rPr>
          <w:lang w:val="ru-RU"/>
        </w:rPr>
        <w:t>этот</w:t>
      </w:r>
      <w:r w:rsidR="00EC27B1" w:rsidRPr="0096794B">
        <w:rPr>
          <w:lang w:val="ru-RU"/>
        </w:rPr>
        <w:t xml:space="preserve"> </w:t>
      </w:r>
      <w:r w:rsidR="00EC27B1">
        <w:rPr>
          <w:lang w:val="ru-RU"/>
        </w:rPr>
        <w:t>рост</w:t>
      </w:r>
      <w:r w:rsidR="00EC27B1" w:rsidRPr="0096794B">
        <w:rPr>
          <w:lang w:val="ru-RU"/>
        </w:rPr>
        <w:t xml:space="preserve"> </w:t>
      </w:r>
      <w:r w:rsidR="00EC27B1">
        <w:rPr>
          <w:lang w:val="ru-RU"/>
        </w:rPr>
        <w:t>был</w:t>
      </w:r>
      <w:r w:rsidR="00EC27B1" w:rsidRPr="0096794B">
        <w:rPr>
          <w:lang w:val="ru-RU"/>
        </w:rPr>
        <w:t xml:space="preserve"> </w:t>
      </w:r>
      <w:r w:rsidR="00EC27B1">
        <w:rPr>
          <w:lang w:val="ru-RU"/>
        </w:rPr>
        <w:t>об</w:t>
      </w:r>
      <w:r w:rsidR="0096794B">
        <w:rPr>
          <w:lang w:val="ru-RU"/>
        </w:rPr>
        <w:t>у</w:t>
      </w:r>
      <w:r w:rsidR="00EC27B1">
        <w:rPr>
          <w:lang w:val="ru-RU"/>
        </w:rPr>
        <w:t>словлен</w:t>
      </w:r>
      <w:r w:rsidR="00EC27B1" w:rsidRPr="0096794B">
        <w:rPr>
          <w:lang w:val="ru-RU"/>
        </w:rPr>
        <w:t xml:space="preserve"> </w:t>
      </w:r>
      <w:r w:rsidR="00EC27B1">
        <w:rPr>
          <w:lang w:val="ru-RU"/>
        </w:rPr>
        <w:t>планированием</w:t>
      </w:r>
      <w:r w:rsidR="00EC27B1" w:rsidRPr="0096794B">
        <w:rPr>
          <w:lang w:val="ru-RU"/>
        </w:rPr>
        <w:t xml:space="preserve"> </w:t>
      </w:r>
      <w:r w:rsidR="00EC27B1">
        <w:rPr>
          <w:lang w:val="ru-RU"/>
        </w:rPr>
        <w:t>мероприятий</w:t>
      </w:r>
      <w:r w:rsidR="00EC27B1" w:rsidRPr="0096794B">
        <w:rPr>
          <w:lang w:val="ru-RU"/>
        </w:rPr>
        <w:t xml:space="preserve"> </w:t>
      </w:r>
      <w:r w:rsidR="00EC27B1">
        <w:rPr>
          <w:lang w:val="ru-RU"/>
        </w:rPr>
        <w:t>ПС</w:t>
      </w:r>
      <w:r w:rsidR="004301F5">
        <w:rPr>
          <w:lang w:val="ru-RU"/>
        </w:rPr>
        <w:t>, следующих друг за другом</w:t>
      </w:r>
      <w:r w:rsidR="00495A52" w:rsidRPr="0096794B">
        <w:rPr>
          <w:lang w:val="ru-RU"/>
        </w:rPr>
        <w:t xml:space="preserve"> (</w:t>
      </w:r>
      <w:r w:rsidR="00EC27B1">
        <w:rPr>
          <w:lang w:val="ru-RU"/>
        </w:rPr>
        <w:t>т</w:t>
      </w:r>
      <w:r w:rsidR="00EC27B1" w:rsidRPr="0096794B">
        <w:rPr>
          <w:lang w:val="ru-RU"/>
        </w:rPr>
        <w:t>.</w:t>
      </w:r>
      <w:r w:rsidR="00EC27B1">
        <w:rPr>
          <w:lang w:val="ru-RU"/>
        </w:rPr>
        <w:t>е</w:t>
      </w:r>
      <w:r w:rsidR="00EC27B1" w:rsidRPr="0096794B">
        <w:rPr>
          <w:lang w:val="ru-RU"/>
        </w:rPr>
        <w:t xml:space="preserve">. </w:t>
      </w:r>
      <w:r w:rsidR="0096794B">
        <w:rPr>
          <w:lang w:val="ru-RU"/>
        </w:rPr>
        <w:t>проведение</w:t>
      </w:r>
      <w:r w:rsidR="004301F5">
        <w:rPr>
          <w:lang w:val="ru-RU"/>
        </w:rPr>
        <w:t>м</w:t>
      </w:r>
      <w:r w:rsidR="0096794B" w:rsidRPr="0096794B">
        <w:rPr>
          <w:lang w:val="ru-RU"/>
        </w:rPr>
        <w:t xml:space="preserve"> </w:t>
      </w:r>
      <w:r w:rsidR="0096794B">
        <w:rPr>
          <w:lang w:val="ru-RU"/>
        </w:rPr>
        <w:t>более</w:t>
      </w:r>
      <w:r w:rsidR="0096794B" w:rsidRPr="0096794B">
        <w:rPr>
          <w:lang w:val="ru-RU"/>
        </w:rPr>
        <w:t xml:space="preserve"> </w:t>
      </w:r>
      <w:r w:rsidR="0096794B">
        <w:rPr>
          <w:lang w:val="ru-RU"/>
        </w:rPr>
        <w:t>одного мероприятия в одном месте, или проведение</w:t>
      </w:r>
      <w:r w:rsidR="004301F5">
        <w:rPr>
          <w:lang w:val="ru-RU"/>
        </w:rPr>
        <w:t>м</w:t>
      </w:r>
      <w:r w:rsidR="0096794B">
        <w:rPr>
          <w:lang w:val="ru-RU"/>
        </w:rPr>
        <w:t xml:space="preserve"> одновременно дополнительных мероприятий</w:t>
      </w:r>
      <w:r w:rsidR="00495A52" w:rsidRPr="0096794B">
        <w:rPr>
          <w:lang w:val="ru-RU"/>
        </w:rPr>
        <w:t>)</w:t>
      </w:r>
      <w:r w:rsidR="004301F5">
        <w:rPr>
          <w:lang w:val="ru-RU"/>
        </w:rPr>
        <w:t>,</w:t>
      </w:r>
      <w:r w:rsidR="00495A52" w:rsidRPr="006D0A3C">
        <w:rPr>
          <w:rStyle w:val="FootnoteReference"/>
        </w:rPr>
        <w:footnoteReference w:id="25"/>
      </w:r>
      <w:r w:rsidR="00495A52" w:rsidRPr="0096794B">
        <w:rPr>
          <w:lang w:val="ru-RU"/>
        </w:rPr>
        <w:t xml:space="preserve"> </w:t>
      </w:r>
      <w:r w:rsidR="004301F5">
        <w:rPr>
          <w:lang w:val="ru-RU"/>
        </w:rPr>
        <w:t>а также</w:t>
      </w:r>
      <w:r w:rsidR="0096794B">
        <w:rPr>
          <w:lang w:val="ru-RU"/>
        </w:rPr>
        <w:t xml:space="preserve"> более активным использованием видео</w:t>
      </w:r>
      <w:r w:rsidR="004301F5">
        <w:rPr>
          <w:lang w:val="ru-RU"/>
        </w:rPr>
        <w:t>конференций</w:t>
      </w:r>
      <w:r w:rsidR="0096794B">
        <w:rPr>
          <w:lang w:val="ru-RU"/>
        </w:rPr>
        <w:t xml:space="preserve"> и других технологий, что позволяло </w:t>
      </w:r>
      <w:r w:rsidR="00AC0625">
        <w:rPr>
          <w:lang w:val="ru-RU"/>
        </w:rPr>
        <w:t>организовывать</w:t>
      </w:r>
      <w:r w:rsidR="007A310D">
        <w:rPr>
          <w:lang w:val="ru-RU"/>
        </w:rPr>
        <w:t xml:space="preserve"> контакты</w:t>
      </w:r>
      <w:r w:rsidR="0096794B">
        <w:rPr>
          <w:lang w:val="ru-RU"/>
        </w:rPr>
        <w:t xml:space="preserve"> ча</w:t>
      </w:r>
      <w:r w:rsidR="007A310D">
        <w:rPr>
          <w:lang w:val="ru-RU"/>
        </w:rPr>
        <w:t>ще</w:t>
      </w:r>
      <w:r w:rsidR="0096794B">
        <w:rPr>
          <w:lang w:val="ru-RU"/>
        </w:rPr>
        <w:t xml:space="preserve"> и</w:t>
      </w:r>
      <w:r w:rsidR="007A310D">
        <w:rPr>
          <w:lang w:val="ru-RU"/>
        </w:rPr>
        <w:t xml:space="preserve"> с</w:t>
      </w:r>
      <w:r w:rsidR="0096794B">
        <w:rPr>
          <w:lang w:val="ru-RU"/>
        </w:rPr>
        <w:t xml:space="preserve"> мен</w:t>
      </w:r>
      <w:r w:rsidR="007A310D">
        <w:rPr>
          <w:lang w:val="ru-RU"/>
        </w:rPr>
        <w:t xml:space="preserve">ьшими </w:t>
      </w:r>
      <w:r w:rsidR="0096794B">
        <w:rPr>
          <w:lang w:val="ru-RU"/>
        </w:rPr>
        <w:t>затрат</w:t>
      </w:r>
      <w:r w:rsidR="007A310D">
        <w:rPr>
          <w:lang w:val="ru-RU"/>
        </w:rPr>
        <w:t>ами</w:t>
      </w:r>
      <w:r w:rsidR="00495A52" w:rsidRPr="0096794B">
        <w:rPr>
          <w:lang w:val="ru-RU"/>
        </w:rPr>
        <w:t xml:space="preserve">. </w:t>
      </w:r>
    </w:p>
    <w:p w14:paraId="056436FB" w14:textId="4D2635EF" w:rsidR="00495A52" w:rsidRPr="00E0746F" w:rsidRDefault="00495A52" w:rsidP="00495A52">
      <w:pPr>
        <w:tabs>
          <w:tab w:val="left" w:pos="90"/>
        </w:tabs>
        <w:spacing w:before="120"/>
        <w:jc w:val="both"/>
        <w:rPr>
          <w:lang w:val="ru-RU"/>
        </w:rPr>
      </w:pPr>
      <w:r w:rsidRPr="00C43958">
        <w:rPr>
          <w:b/>
          <w:noProof/>
        </w:rPr>
        <w:drawing>
          <wp:anchor distT="0" distB="0" distL="114300" distR="114300" simplePos="0" relativeHeight="251847168" behindDoc="0" locked="0" layoutInCell="1" allowOverlap="1" wp14:anchorId="7CC70BF4" wp14:editId="7B228ECA">
            <wp:simplePos x="0" y="0"/>
            <wp:positionH relativeFrom="margin">
              <wp:align>right</wp:align>
            </wp:positionH>
            <wp:positionV relativeFrom="paragraph">
              <wp:posOffset>633095</wp:posOffset>
            </wp:positionV>
            <wp:extent cx="2266950" cy="1628775"/>
            <wp:effectExtent l="19050" t="0" r="19050" b="0"/>
            <wp:wrapSquare wrapText="bothSides"/>
            <wp:docPr id="717" name="Chart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96794B">
        <w:rPr>
          <w:b/>
          <w:lang w:val="ru-RU"/>
        </w:rPr>
        <w:t>Количество</w:t>
      </w:r>
      <w:r w:rsidR="0096794B" w:rsidRPr="0096794B">
        <w:rPr>
          <w:b/>
          <w:lang w:val="ru-RU"/>
        </w:rPr>
        <w:t xml:space="preserve"> </w:t>
      </w:r>
      <w:r w:rsidR="0096794B">
        <w:rPr>
          <w:b/>
          <w:lang w:val="ru-RU"/>
        </w:rPr>
        <w:t>специалистов</w:t>
      </w:r>
      <w:r w:rsidR="0096794B" w:rsidRPr="0096794B">
        <w:rPr>
          <w:b/>
          <w:lang w:val="ru-RU"/>
        </w:rPr>
        <w:t xml:space="preserve"> </w:t>
      </w:r>
      <w:r w:rsidR="0096794B">
        <w:rPr>
          <w:b/>
          <w:lang w:val="ru-RU"/>
        </w:rPr>
        <w:t>из</w:t>
      </w:r>
      <w:r w:rsidR="0096794B" w:rsidRPr="0096794B">
        <w:rPr>
          <w:b/>
          <w:lang w:val="ru-RU"/>
        </w:rPr>
        <w:t xml:space="preserve"> </w:t>
      </w:r>
      <w:r w:rsidR="004301F5">
        <w:rPr>
          <w:b/>
          <w:lang w:val="ru-RU"/>
        </w:rPr>
        <w:t>стран</w:t>
      </w:r>
      <w:r w:rsidR="0096794B" w:rsidRPr="0096794B">
        <w:rPr>
          <w:b/>
          <w:lang w:val="ru-RU"/>
        </w:rPr>
        <w:t>-</w:t>
      </w:r>
      <w:r w:rsidR="0096794B">
        <w:rPr>
          <w:b/>
          <w:lang w:val="ru-RU"/>
        </w:rPr>
        <w:t>членов</w:t>
      </w:r>
      <w:r w:rsidR="0096794B" w:rsidRPr="0096794B">
        <w:rPr>
          <w:b/>
          <w:lang w:val="ru-RU"/>
        </w:rPr>
        <w:t xml:space="preserve"> </w:t>
      </w:r>
      <w:r w:rsidR="0096794B">
        <w:rPr>
          <w:b/>
          <w:lang w:val="ru-RU"/>
        </w:rPr>
        <w:t>возросло</w:t>
      </w:r>
      <w:r w:rsidR="0096794B" w:rsidRPr="0096794B">
        <w:rPr>
          <w:b/>
          <w:lang w:val="ru-RU"/>
        </w:rPr>
        <w:t xml:space="preserve"> </w:t>
      </w:r>
      <w:r w:rsidR="0096794B">
        <w:rPr>
          <w:b/>
          <w:lang w:val="ru-RU"/>
        </w:rPr>
        <w:t>на</w:t>
      </w:r>
      <w:r w:rsidR="0096794B" w:rsidRPr="0096794B">
        <w:rPr>
          <w:b/>
          <w:lang w:val="ru-RU"/>
        </w:rPr>
        <w:t xml:space="preserve"> 65% </w:t>
      </w:r>
      <w:r w:rsidR="0096794B">
        <w:rPr>
          <w:b/>
          <w:lang w:val="ru-RU"/>
        </w:rPr>
        <w:t>за</w:t>
      </w:r>
      <w:r w:rsidR="0096794B" w:rsidRPr="0096794B">
        <w:rPr>
          <w:b/>
          <w:lang w:val="ru-RU"/>
        </w:rPr>
        <w:t xml:space="preserve"> </w:t>
      </w:r>
      <w:r w:rsidR="0096794B">
        <w:rPr>
          <w:b/>
          <w:lang w:val="ru-RU"/>
        </w:rPr>
        <w:t>период</w:t>
      </w:r>
      <w:r w:rsidR="0096794B" w:rsidRPr="0096794B">
        <w:rPr>
          <w:b/>
          <w:lang w:val="ru-RU"/>
        </w:rPr>
        <w:t xml:space="preserve"> </w:t>
      </w:r>
      <w:r w:rsidR="0096794B">
        <w:rPr>
          <w:b/>
          <w:lang w:val="ru-RU"/>
        </w:rPr>
        <w:t>действия</w:t>
      </w:r>
      <w:r w:rsidR="0096794B" w:rsidRPr="0096794B">
        <w:rPr>
          <w:b/>
          <w:lang w:val="ru-RU"/>
        </w:rPr>
        <w:t xml:space="preserve"> </w:t>
      </w:r>
      <w:r w:rsidR="0096794B">
        <w:rPr>
          <w:b/>
          <w:lang w:val="ru-RU"/>
        </w:rPr>
        <w:t>Стратегии</w:t>
      </w:r>
      <w:r w:rsidRPr="0096794B">
        <w:rPr>
          <w:lang w:val="ru-RU"/>
        </w:rPr>
        <w:t xml:space="preserve">. </w:t>
      </w:r>
      <w:r w:rsidR="0096794B">
        <w:rPr>
          <w:lang w:val="ru-RU"/>
        </w:rPr>
        <w:t>За</w:t>
      </w:r>
      <w:r w:rsidR="0096794B" w:rsidRPr="0096794B">
        <w:rPr>
          <w:lang w:val="ru-RU"/>
        </w:rPr>
        <w:t xml:space="preserve"> </w:t>
      </w:r>
      <w:r w:rsidR="0096794B">
        <w:rPr>
          <w:lang w:val="ru-RU"/>
        </w:rPr>
        <w:t>три</w:t>
      </w:r>
      <w:r w:rsidR="0096794B" w:rsidRPr="0096794B">
        <w:rPr>
          <w:lang w:val="ru-RU"/>
        </w:rPr>
        <w:t xml:space="preserve"> </w:t>
      </w:r>
      <w:r w:rsidR="0096794B">
        <w:rPr>
          <w:lang w:val="ru-RU"/>
        </w:rPr>
        <w:t>календарных</w:t>
      </w:r>
      <w:r w:rsidR="0096794B" w:rsidRPr="0096794B">
        <w:rPr>
          <w:lang w:val="ru-RU"/>
        </w:rPr>
        <w:t xml:space="preserve"> </w:t>
      </w:r>
      <w:r w:rsidR="0096794B">
        <w:rPr>
          <w:lang w:val="ru-RU"/>
        </w:rPr>
        <w:t>года</w:t>
      </w:r>
      <w:r w:rsidR="0096794B" w:rsidRPr="0096794B">
        <w:rPr>
          <w:lang w:val="ru-RU"/>
        </w:rPr>
        <w:t xml:space="preserve">, </w:t>
      </w:r>
      <w:r w:rsidR="0096794B">
        <w:rPr>
          <w:lang w:val="ru-RU"/>
        </w:rPr>
        <w:t>начиная</w:t>
      </w:r>
      <w:r w:rsidR="0096794B" w:rsidRPr="0096794B">
        <w:rPr>
          <w:lang w:val="ru-RU"/>
        </w:rPr>
        <w:t xml:space="preserve"> </w:t>
      </w:r>
      <w:r w:rsidR="0096794B">
        <w:rPr>
          <w:lang w:val="ru-RU"/>
        </w:rPr>
        <w:t>с</w:t>
      </w:r>
      <w:r w:rsidR="0096794B" w:rsidRPr="0096794B">
        <w:rPr>
          <w:lang w:val="ru-RU"/>
        </w:rPr>
        <w:t xml:space="preserve"> 2012 </w:t>
      </w:r>
      <w:r w:rsidR="0096794B">
        <w:rPr>
          <w:lang w:val="ru-RU"/>
        </w:rPr>
        <w:t>г</w:t>
      </w:r>
      <w:r w:rsidR="0096794B" w:rsidRPr="0096794B">
        <w:rPr>
          <w:lang w:val="ru-RU"/>
        </w:rPr>
        <w:t xml:space="preserve">., </w:t>
      </w:r>
      <w:r w:rsidR="0096794B">
        <w:rPr>
          <w:lang w:val="ru-RU"/>
        </w:rPr>
        <w:t>мероприятия</w:t>
      </w:r>
      <w:r w:rsidR="0096794B" w:rsidRPr="0096794B">
        <w:rPr>
          <w:lang w:val="ru-RU"/>
        </w:rPr>
        <w:t xml:space="preserve"> (</w:t>
      </w:r>
      <w:r w:rsidR="0096794B">
        <w:rPr>
          <w:lang w:val="ru-RU"/>
        </w:rPr>
        <w:t>с</w:t>
      </w:r>
      <w:r w:rsidR="0096794B" w:rsidRPr="0096794B">
        <w:rPr>
          <w:lang w:val="ru-RU"/>
        </w:rPr>
        <w:t xml:space="preserve"> </w:t>
      </w:r>
      <w:r w:rsidR="0096794B">
        <w:rPr>
          <w:lang w:val="ru-RU"/>
        </w:rPr>
        <w:t>повесткой</w:t>
      </w:r>
      <w:r w:rsidR="0096794B" w:rsidRPr="0096794B">
        <w:rPr>
          <w:lang w:val="ru-RU"/>
        </w:rPr>
        <w:t xml:space="preserve"> </w:t>
      </w:r>
      <w:r w:rsidR="0096794B">
        <w:rPr>
          <w:lang w:val="ru-RU"/>
        </w:rPr>
        <w:t>дня</w:t>
      </w:r>
      <w:r w:rsidR="0096794B" w:rsidRPr="0096794B">
        <w:rPr>
          <w:lang w:val="ru-RU"/>
        </w:rPr>
        <w:t xml:space="preserve">) </w:t>
      </w:r>
      <w:r w:rsidR="0096794B">
        <w:rPr>
          <w:lang w:val="ru-RU"/>
        </w:rPr>
        <w:t>посетило</w:t>
      </w:r>
      <w:r w:rsidR="0096794B" w:rsidRPr="0096794B">
        <w:rPr>
          <w:lang w:val="ru-RU"/>
        </w:rPr>
        <w:t xml:space="preserve"> </w:t>
      </w:r>
      <w:r w:rsidRPr="0096794B">
        <w:rPr>
          <w:lang w:val="ru-RU"/>
        </w:rPr>
        <w:t xml:space="preserve">1936 </w:t>
      </w:r>
      <w:r w:rsidR="0096794B">
        <w:rPr>
          <w:lang w:val="ru-RU"/>
        </w:rPr>
        <w:t>участников</w:t>
      </w:r>
      <w:r w:rsidR="0096794B" w:rsidRPr="0096794B">
        <w:rPr>
          <w:lang w:val="ru-RU"/>
        </w:rPr>
        <w:t xml:space="preserve"> </w:t>
      </w:r>
      <w:r w:rsidRPr="0096794B">
        <w:rPr>
          <w:lang w:val="ru-RU"/>
        </w:rPr>
        <w:t>(</w:t>
      </w:r>
      <w:r w:rsidR="0096794B">
        <w:rPr>
          <w:lang w:val="ru-RU"/>
        </w:rPr>
        <w:t xml:space="preserve">Таблица </w:t>
      </w:r>
      <w:r w:rsidRPr="0096794B">
        <w:rPr>
          <w:lang w:val="ru-RU"/>
        </w:rPr>
        <w:t xml:space="preserve">1, </w:t>
      </w:r>
      <w:r w:rsidR="0096794B">
        <w:rPr>
          <w:i/>
          <w:lang w:val="ru-RU"/>
        </w:rPr>
        <w:t xml:space="preserve">Приложение </w:t>
      </w:r>
      <w:r w:rsidRPr="0096794B">
        <w:rPr>
          <w:i/>
          <w:lang w:val="ru-RU"/>
        </w:rPr>
        <w:t>1</w:t>
      </w:r>
      <w:r w:rsidRPr="0096794B">
        <w:rPr>
          <w:lang w:val="ru-RU"/>
        </w:rPr>
        <w:t>)</w:t>
      </w:r>
      <w:r w:rsidR="00FE77F3" w:rsidRPr="0096794B">
        <w:rPr>
          <w:lang w:val="ru-RU"/>
        </w:rPr>
        <w:t xml:space="preserve">, </w:t>
      </w:r>
      <w:r w:rsidR="0096794B">
        <w:rPr>
          <w:lang w:val="ru-RU"/>
        </w:rPr>
        <w:t>при этом ежегодное их число возросло с 505 в 2012 году до 831 в 2014 г.</w:t>
      </w:r>
      <w:r w:rsidRPr="0096794B">
        <w:rPr>
          <w:lang w:val="ru-RU"/>
        </w:rPr>
        <w:t xml:space="preserve"> </w:t>
      </w:r>
      <w:r w:rsidR="0096794B">
        <w:rPr>
          <w:lang w:val="ru-RU"/>
        </w:rPr>
        <w:t xml:space="preserve">Число стран-членов ПС по внутреннему аудиту возросло за период действия стратегии до 23 после оформления членства Венгрии и Чешской </w:t>
      </w:r>
      <w:r w:rsidR="007A310D">
        <w:rPr>
          <w:lang w:val="ru-RU"/>
        </w:rPr>
        <w:t>Р</w:t>
      </w:r>
      <w:r w:rsidR="0096794B">
        <w:rPr>
          <w:lang w:val="ru-RU"/>
        </w:rPr>
        <w:t>еспублики</w:t>
      </w:r>
      <w:r w:rsidRPr="0096794B">
        <w:rPr>
          <w:lang w:val="ru-RU"/>
        </w:rPr>
        <w:t xml:space="preserve">. </w:t>
      </w:r>
      <w:r w:rsidR="00E0746F">
        <w:rPr>
          <w:lang w:val="ru-RU"/>
        </w:rPr>
        <w:t>Число</w:t>
      </w:r>
      <w:r w:rsidR="00E0746F" w:rsidRPr="00E03884">
        <w:rPr>
          <w:lang w:val="ru-RU"/>
        </w:rPr>
        <w:t xml:space="preserve"> </w:t>
      </w:r>
      <w:r w:rsidR="00E0746F">
        <w:rPr>
          <w:lang w:val="ru-RU"/>
        </w:rPr>
        <w:t>членов</w:t>
      </w:r>
      <w:r w:rsidR="00E0746F" w:rsidRPr="00E03884">
        <w:rPr>
          <w:lang w:val="ru-RU"/>
        </w:rPr>
        <w:t xml:space="preserve"> </w:t>
      </w:r>
      <w:r w:rsidR="00E0746F">
        <w:rPr>
          <w:lang w:val="ru-RU"/>
        </w:rPr>
        <w:t>в</w:t>
      </w:r>
      <w:r w:rsidR="00E0746F" w:rsidRPr="00E03884">
        <w:rPr>
          <w:lang w:val="ru-RU"/>
        </w:rPr>
        <w:t xml:space="preserve"> </w:t>
      </w:r>
      <w:r w:rsidR="00E0746F">
        <w:rPr>
          <w:lang w:val="ru-RU"/>
        </w:rPr>
        <w:t>других</w:t>
      </w:r>
      <w:r w:rsidR="00E0746F" w:rsidRPr="00E03884">
        <w:rPr>
          <w:lang w:val="ru-RU"/>
        </w:rPr>
        <w:t xml:space="preserve"> </w:t>
      </w:r>
      <w:r w:rsidR="00E0746F">
        <w:rPr>
          <w:lang w:val="ru-RU"/>
        </w:rPr>
        <w:t>ПС</w:t>
      </w:r>
      <w:r w:rsidR="00E0746F" w:rsidRPr="00E03884">
        <w:rPr>
          <w:lang w:val="ru-RU"/>
        </w:rPr>
        <w:t xml:space="preserve"> </w:t>
      </w:r>
      <w:r w:rsidR="00E0746F">
        <w:rPr>
          <w:lang w:val="ru-RU"/>
        </w:rPr>
        <w:t>осталось</w:t>
      </w:r>
      <w:r w:rsidR="00E0746F" w:rsidRPr="00E03884">
        <w:rPr>
          <w:lang w:val="ru-RU"/>
        </w:rPr>
        <w:t xml:space="preserve"> </w:t>
      </w:r>
      <w:r w:rsidR="00E0746F">
        <w:rPr>
          <w:lang w:val="ru-RU"/>
        </w:rPr>
        <w:t>неизменным</w:t>
      </w:r>
      <w:r w:rsidR="00E0746F" w:rsidRPr="00E03884">
        <w:rPr>
          <w:lang w:val="ru-RU"/>
        </w:rPr>
        <w:t xml:space="preserve"> – </w:t>
      </w:r>
      <w:r w:rsidR="00E0746F">
        <w:rPr>
          <w:lang w:val="ru-RU"/>
        </w:rPr>
        <w:t>по</w:t>
      </w:r>
      <w:r w:rsidR="00E0746F" w:rsidRPr="00E03884">
        <w:rPr>
          <w:lang w:val="ru-RU"/>
        </w:rPr>
        <w:t xml:space="preserve"> 21 </w:t>
      </w:r>
      <w:r w:rsidR="00E0746F">
        <w:rPr>
          <w:lang w:val="ru-RU"/>
        </w:rPr>
        <w:t>стране</w:t>
      </w:r>
      <w:r w:rsidRPr="00E03884">
        <w:rPr>
          <w:lang w:val="ru-RU"/>
        </w:rPr>
        <w:t xml:space="preserve">. </w:t>
      </w:r>
      <w:r w:rsidR="00E0746F">
        <w:rPr>
          <w:lang w:val="ru-RU"/>
        </w:rPr>
        <w:t>Заявления</w:t>
      </w:r>
      <w:r w:rsidR="00E0746F" w:rsidRPr="00E0746F">
        <w:rPr>
          <w:lang w:val="ru-RU"/>
        </w:rPr>
        <w:t xml:space="preserve"> </w:t>
      </w:r>
      <w:r w:rsidR="00E0746F">
        <w:rPr>
          <w:lang w:val="ru-RU"/>
        </w:rPr>
        <w:t>на</w:t>
      </w:r>
      <w:r w:rsidR="00E0746F" w:rsidRPr="00E0746F">
        <w:rPr>
          <w:lang w:val="ru-RU"/>
        </w:rPr>
        <w:t xml:space="preserve"> </w:t>
      </w:r>
      <w:r w:rsidR="00E0746F">
        <w:rPr>
          <w:lang w:val="ru-RU"/>
        </w:rPr>
        <w:t>членство</w:t>
      </w:r>
      <w:r w:rsidR="00E0746F" w:rsidRPr="00E0746F">
        <w:rPr>
          <w:lang w:val="ru-RU"/>
        </w:rPr>
        <w:t xml:space="preserve"> </w:t>
      </w:r>
      <w:r w:rsidR="00E0746F">
        <w:rPr>
          <w:lang w:val="ru-RU"/>
        </w:rPr>
        <w:t>получены</w:t>
      </w:r>
      <w:r w:rsidR="00E0746F" w:rsidRPr="00E0746F">
        <w:rPr>
          <w:lang w:val="ru-RU"/>
        </w:rPr>
        <w:t xml:space="preserve"> </w:t>
      </w:r>
      <w:r w:rsidR="00E0746F">
        <w:rPr>
          <w:lang w:val="ru-RU"/>
        </w:rPr>
        <w:t>от</w:t>
      </w:r>
      <w:r w:rsidR="00E0746F" w:rsidRPr="00E0746F">
        <w:rPr>
          <w:lang w:val="ru-RU"/>
        </w:rPr>
        <w:t xml:space="preserve"> </w:t>
      </w:r>
      <w:r w:rsidR="00E0746F">
        <w:rPr>
          <w:lang w:val="ru-RU"/>
        </w:rPr>
        <w:t>ряда</w:t>
      </w:r>
      <w:r w:rsidR="00E0746F" w:rsidRPr="00E0746F">
        <w:rPr>
          <w:lang w:val="ru-RU"/>
        </w:rPr>
        <w:t xml:space="preserve"> </w:t>
      </w:r>
      <w:r w:rsidR="00E0746F">
        <w:rPr>
          <w:lang w:val="ru-RU"/>
        </w:rPr>
        <w:t>стран</w:t>
      </w:r>
      <w:r w:rsidR="00E0746F" w:rsidRPr="00E0746F">
        <w:rPr>
          <w:lang w:val="ru-RU"/>
        </w:rPr>
        <w:t xml:space="preserve"> (</w:t>
      </w:r>
      <w:r w:rsidR="00E0746F">
        <w:rPr>
          <w:lang w:val="ru-RU"/>
        </w:rPr>
        <w:t>регион</w:t>
      </w:r>
      <w:r w:rsidR="00E0746F" w:rsidRPr="00E0746F">
        <w:rPr>
          <w:lang w:val="ru-RU"/>
        </w:rPr>
        <w:t xml:space="preserve"> </w:t>
      </w:r>
      <w:r w:rsidR="00E0746F">
        <w:rPr>
          <w:lang w:val="ru-RU"/>
        </w:rPr>
        <w:t>БВСА</w:t>
      </w:r>
      <w:r w:rsidR="00E0746F" w:rsidRPr="00E0746F">
        <w:rPr>
          <w:lang w:val="ru-RU"/>
        </w:rPr>
        <w:t xml:space="preserve"> </w:t>
      </w:r>
      <w:r w:rsidR="00E0746F">
        <w:rPr>
          <w:lang w:val="ru-RU"/>
        </w:rPr>
        <w:t>и</w:t>
      </w:r>
      <w:r w:rsidR="00E0746F" w:rsidRPr="00E0746F">
        <w:rPr>
          <w:lang w:val="ru-RU"/>
        </w:rPr>
        <w:t xml:space="preserve"> </w:t>
      </w:r>
      <w:r w:rsidR="00E0746F">
        <w:rPr>
          <w:lang w:val="ru-RU"/>
        </w:rPr>
        <w:t>Афганистан</w:t>
      </w:r>
      <w:r w:rsidRPr="00E0746F">
        <w:rPr>
          <w:lang w:val="ru-RU"/>
        </w:rPr>
        <w:t xml:space="preserve">), </w:t>
      </w:r>
      <w:r w:rsidR="00E0746F">
        <w:rPr>
          <w:lang w:val="ru-RU"/>
        </w:rPr>
        <w:t>однако</w:t>
      </w:r>
      <w:r w:rsidR="00E0746F" w:rsidRPr="00E0746F">
        <w:rPr>
          <w:lang w:val="ru-RU"/>
        </w:rPr>
        <w:t xml:space="preserve"> </w:t>
      </w:r>
      <w:r w:rsidR="00E0746F">
        <w:rPr>
          <w:lang w:val="ru-RU"/>
        </w:rPr>
        <w:t>поскольку</w:t>
      </w:r>
      <w:r w:rsidR="00E0746F" w:rsidRPr="00E0746F">
        <w:rPr>
          <w:lang w:val="ru-RU"/>
        </w:rPr>
        <w:t xml:space="preserve"> </w:t>
      </w:r>
      <w:r w:rsidR="00E0746F">
        <w:rPr>
          <w:lang w:val="ru-RU"/>
        </w:rPr>
        <w:t>эти</w:t>
      </w:r>
      <w:r w:rsidR="00E0746F" w:rsidRPr="00E0746F">
        <w:rPr>
          <w:lang w:val="ru-RU"/>
        </w:rPr>
        <w:t xml:space="preserve"> </w:t>
      </w:r>
      <w:r w:rsidR="00E0746F">
        <w:rPr>
          <w:lang w:val="ru-RU"/>
        </w:rPr>
        <w:t>страны</w:t>
      </w:r>
      <w:r w:rsidR="00E0746F" w:rsidRPr="00E0746F">
        <w:rPr>
          <w:lang w:val="ru-RU"/>
        </w:rPr>
        <w:t xml:space="preserve"> </w:t>
      </w:r>
      <w:r w:rsidR="00E0746F">
        <w:rPr>
          <w:lang w:val="ru-RU"/>
        </w:rPr>
        <w:t>не</w:t>
      </w:r>
      <w:r w:rsidR="00E0746F" w:rsidRPr="00E0746F">
        <w:rPr>
          <w:lang w:val="ru-RU"/>
        </w:rPr>
        <w:t xml:space="preserve"> </w:t>
      </w:r>
      <w:r w:rsidR="00E0746F">
        <w:rPr>
          <w:lang w:val="ru-RU"/>
        </w:rPr>
        <w:t>входят</w:t>
      </w:r>
      <w:r w:rsidR="00E0746F" w:rsidRPr="00E0746F">
        <w:rPr>
          <w:lang w:val="ru-RU"/>
        </w:rPr>
        <w:t xml:space="preserve"> </w:t>
      </w:r>
      <w:r w:rsidR="00E0746F">
        <w:rPr>
          <w:lang w:val="ru-RU"/>
        </w:rPr>
        <w:t>в</w:t>
      </w:r>
      <w:r w:rsidR="00E0746F" w:rsidRPr="00E0746F">
        <w:rPr>
          <w:lang w:val="ru-RU"/>
        </w:rPr>
        <w:t xml:space="preserve"> </w:t>
      </w:r>
      <w:r w:rsidR="00E0746F">
        <w:rPr>
          <w:lang w:val="ru-RU"/>
        </w:rPr>
        <w:t>регион</w:t>
      </w:r>
      <w:r w:rsidR="00E0746F" w:rsidRPr="00E0746F">
        <w:rPr>
          <w:lang w:val="ru-RU"/>
        </w:rPr>
        <w:t xml:space="preserve"> </w:t>
      </w:r>
      <w:r w:rsidR="00E0746F">
        <w:rPr>
          <w:lang w:val="ru-RU"/>
        </w:rPr>
        <w:t>ЕЦА</w:t>
      </w:r>
      <w:r w:rsidR="00E0746F" w:rsidRPr="00E0746F">
        <w:rPr>
          <w:lang w:val="ru-RU"/>
        </w:rPr>
        <w:t xml:space="preserve"> </w:t>
      </w:r>
      <w:r w:rsidR="00E0746F">
        <w:rPr>
          <w:lang w:val="ru-RU"/>
        </w:rPr>
        <w:t>и</w:t>
      </w:r>
      <w:r w:rsidR="00E0746F" w:rsidRPr="00E0746F">
        <w:rPr>
          <w:lang w:val="ru-RU"/>
        </w:rPr>
        <w:t xml:space="preserve"> </w:t>
      </w:r>
      <w:r w:rsidR="00E0746F">
        <w:rPr>
          <w:lang w:val="ru-RU"/>
        </w:rPr>
        <w:t>не</w:t>
      </w:r>
      <w:r w:rsidR="00E0746F" w:rsidRPr="00E0746F">
        <w:rPr>
          <w:lang w:val="ru-RU"/>
        </w:rPr>
        <w:t xml:space="preserve"> </w:t>
      </w:r>
      <w:r w:rsidR="00E0746F">
        <w:rPr>
          <w:lang w:val="ru-RU"/>
        </w:rPr>
        <w:t>имеют</w:t>
      </w:r>
      <w:r w:rsidR="00E0746F" w:rsidRPr="00E0746F">
        <w:rPr>
          <w:lang w:val="ru-RU"/>
        </w:rPr>
        <w:t xml:space="preserve"> </w:t>
      </w:r>
      <w:r w:rsidR="00E0746F">
        <w:rPr>
          <w:lang w:val="ru-RU"/>
        </w:rPr>
        <w:t>права</w:t>
      </w:r>
      <w:r w:rsidR="00E0746F" w:rsidRPr="00E0746F">
        <w:rPr>
          <w:lang w:val="ru-RU"/>
        </w:rPr>
        <w:t xml:space="preserve"> </w:t>
      </w:r>
      <w:r w:rsidR="00E0746F">
        <w:rPr>
          <w:lang w:val="ru-RU"/>
        </w:rPr>
        <w:t>на</w:t>
      </w:r>
      <w:r w:rsidR="00E0746F" w:rsidRPr="00E0746F">
        <w:rPr>
          <w:lang w:val="ru-RU"/>
        </w:rPr>
        <w:t xml:space="preserve"> </w:t>
      </w:r>
      <w:r w:rsidR="00E0746F">
        <w:rPr>
          <w:lang w:val="ru-RU"/>
        </w:rPr>
        <w:t>финансовую</w:t>
      </w:r>
      <w:r w:rsidR="00E0746F" w:rsidRPr="00E0746F">
        <w:rPr>
          <w:lang w:val="ru-RU"/>
        </w:rPr>
        <w:t xml:space="preserve"> </w:t>
      </w:r>
      <w:r w:rsidR="00E0746F">
        <w:rPr>
          <w:lang w:val="ru-RU"/>
        </w:rPr>
        <w:t>поддержку</w:t>
      </w:r>
      <w:r w:rsidR="00E0746F" w:rsidRPr="00E0746F">
        <w:rPr>
          <w:lang w:val="ru-RU"/>
        </w:rPr>
        <w:t xml:space="preserve">, </w:t>
      </w:r>
      <w:r w:rsidR="00E0746F">
        <w:rPr>
          <w:lang w:val="ru-RU"/>
        </w:rPr>
        <w:t>им</w:t>
      </w:r>
      <w:r w:rsidR="00E0746F" w:rsidRPr="00E0746F">
        <w:rPr>
          <w:lang w:val="ru-RU"/>
        </w:rPr>
        <w:t xml:space="preserve"> </w:t>
      </w:r>
      <w:r w:rsidR="00E0746F">
        <w:rPr>
          <w:lang w:val="ru-RU"/>
        </w:rPr>
        <w:t>не</w:t>
      </w:r>
      <w:r w:rsidR="00E0746F" w:rsidRPr="00E0746F">
        <w:rPr>
          <w:lang w:val="ru-RU"/>
        </w:rPr>
        <w:t xml:space="preserve"> </w:t>
      </w:r>
      <w:r w:rsidR="00E0746F">
        <w:rPr>
          <w:lang w:val="ru-RU"/>
        </w:rPr>
        <w:t>был</w:t>
      </w:r>
      <w:r w:rsidR="00E0746F" w:rsidRPr="00E0746F">
        <w:rPr>
          <w:lang w:val="ru-RU"/>
        </w:rPr>
        <w:t xml:space="preserve"> </w:t>
      </w:r>
      <w:r w:rsidR="00E0746F">
        <w:rPr>
          <w:lang w:val="ru-RU"/>
        </w:rPr>
        <w:t>предоставлен</w:t>
      </w:r>
      <w:r w:rsidR="00E0746F" w:rsidRPr="00E0746F">
        <w:rPr>
          <w:lang w:val="ru-RU"/>
        </w:rPr>
        <w:t xml:space="preserve"> </w:t>
      </w:r>
      <w:r w:rsidR="00E0746F">
        <w:rPr>
          <w:lang w:val="ru-RU"/>
        </w:rPr>
        <w:t>статус</w:t>
      </w:r>
      <w:r w:rsidR="00E0746F" w:rsidRPr="00E0746F">
        <w:rPr>
          <w:lang w:val="ru-RU"/>
        </w:rPr>
        <w:t xml:space="preserve"> </w:t>
      </w:r>
      <w:r w:rsidR="00E0746F">
        <w:rPr>
          <w:lang w:val="ru-RU"/>
        </w:rPr>
        <w:t>членов сети</w:t>
      </w:r>
      <w:r w:rsidRPr="00E0746F">
        <w:rPr>
          <w:lang w:val="ru-RU"/>
        </w:rPr>
        <w:t xml:space="preserve">. </w:t>
      </w:r>
      <w:r w:rsidR="00E0746F">
        <w:rPr>
          <w:lang w:val="ru-RU"/>
        </w:rPr>
        <w:t>Тем</w:t>
      </w:r>
      <w:r w:rsidR="00E0746F" w:rsidRPr="00E0746F">
        <w:rPr>
          <w:lang w:val="ru-RU"/>
        </w:rPr>
        <w:t xml:space="preserve"> </w:t>
      </w:r>
      <w:r w:rsidR="00E0746F">
        <w:rPr>
          <w:lang w:val="ru-RU"/>
        </w:rPr>
        <w:t>не</w:t>
      </w:r>
      <w:r w:rsidR="00E0746F" w:rsidRPr="00E0746F">
        <w:rPr>
          <w:lang w:val="ru-RU"/>
        </w:rPr>
        <w:t xml:space="preserve"> </w:t>
      </w:r>
      <w:r w:rsidR="00E0746F">
        <w:rPr>
          <w:lang w:val="ru-RU"/>
        </w:rPr>
        <w:t>менее</w:t>
      </w:r>
      <w:r w:rsidR="00E0746F" w:rsidRPr="00E0746F">
        <w:rPr>
          <w:lang w:val="ru-RU"/>
        </w:rPr>
        <w:t xml:space="preserve">, </w:t>
      </w:r>
      <w:r w:rsidR="00E0746F">
        <w:rPr>
          <w:lang w:val="ru-RU"/>
        </w:rPr>
        <w:lastRenderedPageBreak/>
        <w:t>специалисты</w:t>
      </w:r>
      <w:r w:rsidR="00E0746F" w:rsidRPr="00E0746F">
        <w:rPr>
          <w:lang w:val="ru-RU"/>
        </w:rPr>
        <w:t xml:space="preserve"> </w:t>
      </w:r>
      <w:r w:rsidR="00E0746F">
        <w:rPr>
          <w:lang w:val="ru-RU"/>
        </w:rPr>
        <w:t>из</w:t>
      </w:r>
      <w:r w:rsidR="00E0746F" w:rsidRPr="00E0746F">
        <w:rPr>
          <w:lang w:val="ru-RU"/>
        </w:rPr>
        <w:t xml:space="preserve"> </w:t>
      </w:r>
      <w:r w:rsidR="00E0746F">
        <w:rPr>
          <w:lang w:val="ru-RU"/>
        </w:rPr>
        <w:t>этих</w:t>
      </w:r>
      <w:r w:rsidR="00E0746F" w:rsidRPr="00E0746F">
        <w:rPr>
          <w:lang w:val="ru-RU"/>
        </w:rPr>
        <w:t xml:space="preserve"> </w:t>
      </w:r>
      <w:r w:rsidR="00E0746F">
        <w:rPr>
          <w:lang w:val="ru-RU"/>
        </w:rPr>
        <w:t>стран</w:t>
      </w:r>
      <w:r w:rsidR="00E0746F" w:rsidRPr="00E0746F">
        <w:rPr>
          <w:lang w:val="ru-RU"/>
        </w:rPr>
        <w:t xml:space="preserve"> </w:t>
      </w:r>
      <w:r w:rsidR="00E0746F">
        <w:rPr>
          <w:lang w:val="ru-RU"/>
        </w:rPr>
        <w:t>периодически</w:t>
      </w:r>
      <w:r w:rsidR="00E0746F" w:rsidRPr="00E0746F">
        <w:rPr>
          <w:lang w:val="ru-RU"/>
        </w:rPr>
        <w:t xml:space="preserve"> </w:t>
      </w:r>
      <w:r w:rsidR="00E0746F">
        <w:rPr>
          <w:lang w:val="ru-RU"/>
        </w:rPr>
        <w:t>приглашались</w:t>
      </w:r>
      <w:r w:rsidR="00E0746F" w:rsidRPr="00E0746F">
        <w:rPr>
          <w:lang w:val="ru-RU"/>
        </w:rPr>
        <w:t xml:space="preserve"> </w:t>
      </w:r>
      <w:r w:rsidR="00E0746F">
        <w:rPr>
          <w:lang w:val="ru-RU"/>
        </w:rPr>
        <w:t>для</w:t>
      </w:r>
      <w:r w:rsidR="00E0746F" w:rsidRPr="00E0746F">
        <w:rPr>
          <w:lang w:val="ru-RU"/>
        </w:rPr>
        <w:t xml:space="preserve"> </w:t>
      </w:r>
      <w:r w:rsidR="00E0746F">
        <w:rPr>
          <w:lang w:val="ru-RU"/>
        </w:rPr>
        <w:t>участия</w:t>
      </w:r>
      <w:r w:rsidR="00E0746F" w:rsidRPr="00E0746F">
        <w:rPr>
          <w:lang w:val="ru-RU"/>
        </w:rPr>
        <w:t xml:space="preserve"> </w:t>
      </w:r>
      <w:r w:rsidR="00E0746F">
        <w:rPr>
          <w:lang w:val="ru-RU"/>
        </w:rPr>
        <w:t>в конкретных мероприятиях в</w:t>
      </w:r>
      <w:r w:rsidR="00E0746F" w:rsidRPr="00E0746F">
        <w:rPr>
          <w:lang w:val="ru-RU"/>
        </w:rPr>
        <w:t xml:space="preserve"> </w:t>
      </w:r>
      <w:r w:rsidR="00E0746F">
        <w:rPr>
          <w:lang w:val="ru-RU"/>
        </w:rPr>
        <w:t>качестве</w:t>
      </w:r>
      <w:r w:rsidR="00E0746F" w:rsidRPr="00E0746F">
        <w:rPr>
          <w:lang w:val="ru-RU"/>
        </w:rPr>
        <w:t xml:space="preserve"> </w:t>
      </w:r>
      <w:r w:rsidR="00E0746F">
        <w:rPr>
          <w:lang w:val="ru-RU"/>
        </w:rPr>
        <w:t>наблюдателей</w:t>
      </w:r>
      <w:r w:rsidRPr="00E0746F">
        <w:rPr>
          <w:lang w:val="ru-RU"/>
        </w:rPr>
        <w:t>.</w:t>
      </w:r>
    </w:p>
    <w:p w14:paraId="709E0117" w14:textId="77777777" w:rsidR="00495A52" w:rsidRPr="00E03884" w:rsidRDefault="00E0746F" w:rsidP="00495A52">
      <w:pPr>
        <w:tabs>
          <w:tab w:val="left" w:pos="90"/>
        </w:tabs>
        <w:spacing w:before="120"/>
        <w:jc w:val="both"/>
        <w:rPr>
          <w:lang w:val="ru-RU"/>
        </w:rPr>
      </w:pPr>
      <w:r>
        <w:rPr>
          <w:b/>
          <w:lang w:val="ru-RU"/>
        </w:rPr>
        <w:t>Имеются</w:t>
      </w:r>
      <w:r w:rsidRPr="00E0746F">
        <w:rPr>
          <w:b/>
          <w:lang w:val="ru-RU"/>
        </w:rPr>
        <w:t xml:space="preserve"> </w:t>
      </w:r>
      <w:r>
        <w:rPr>
          <w:b/>
          <w:lang w:val="ru-RU"/>
        </w:rPr>
        <w:t>доказательства</w:t>
      </w:r>
      <w:r w:rsidRPr="00E0746F">
        <w:rPr>
          <w:b/>
          <w:lang w:val="ru-RU"/>
        </w:rPr>
        <w:t xml:space="preserve"> </w:t>
      </w:r>
      <w:r>
        <w:rPr>
          <w:b/>
          <w:lang w:val="ru-RU"/>
        </w:rPr>
        <w:t>предоставления</w:t>
      </w:r>
      <w:r w:rsidRPr="00E0746F">
        <w:rPr>
          <w:b/>
          <w:lang w:val="ru-RU"/>
        </w:rPr>
        <w:t xml:space="preserve"> </w:t>
      </w:r>
      <w:r>
        <w:rPr>
          <w:b/>
          <w:lang w:val="ru-RU"/>
        </w:rPr>
        <w:t>сетью</w:t>
      </w:r>
      <w:r w:rsidRPr="00E0746F">
        <w:rPr>
          <w:b/>
          <w:lang w:val="ru-RU"/>
        </w:rPr>
        <w:t xml:space="preserve"> </w:t>
      </w:r>
      <w:r>
        <w:rPr>
          <w:b/>
          <w:lang w:val="ru-RU"/>
        </w:rPr>
        <w:t>высококачественных</w:t>
      </w:r>
      <w:r w:rsidRPr="00E0746F">
        <w:rPr>
          <w:b/>
          <w:lang w:val="ru-RU"/>
        </w:rPr>
        <w:t xml:space="preserve"> </w:t>
      </w:r>
      <w:r>
        <w:rPr>
          <w:b/>
          <w:lang w:val="ru-RU"/>
        </w:rPr>
        <w:t>услуг</w:t>
      </w:r>
      <w:r w:rsidRPr="00E0746F">
        <w:rPr>
          <w:b/>
          <w:lang w:val="ru-RU"/>
        </w:rPr>
        <w:t xml:space="preserve"> </w:t>
      </w:r>
      <w:r>
        <w:rPr>
          <w:b/>
          <w:lang w:val="ru-RU"/>
        </w:rPr>
        <w:t>в</w:t>
      </w:r>
      <w:r w:rsidRPr="00E0746F">
        <w:rPr>
          <w:b/>
          <w:lang w:val="ru-RU"/>
        </w:rPr>
        <w:t xml:space="preserve"> </w:t>
      </w:r>
      <w:r>
        <w:rPr>
          <w:b/>
          <w:lang w:val="ru-RU"/>
        </w:rPr>
        <w:t>сфере</w:t>
      </w:r>
      <w:r w:rsidRPr="00E0746F">
        <w:rPr>
          <w:b/>
          <w:lang w:val="ru-RU"/>
        </w:rPr>
        <w:t xml:space="preserve"> </w:t>
      </w:r>
      <w:r>
        <w:rPr>
          <w:b/>
          <w:lang w:val="ru-RU"/>
        </w:rPr>
        <w:t>лидерства и управления</w:t>
      </w:r>
      <w:r w:rsidR="00495A52" w:rsidRPr="00E0746F">
        <w:rPr>
          <w:lang w:val="ru-RU"/>
        </w:rPr>
        <w:t xml:space="preserve">. </w:t>
      </w:r>
      <w:r>
        <w:rPr>
          <w:lang w:val="ru-RU"/>
        </w:rPr>
        <w:t>Ответы</w:t>
      </w:r>
      <w:r w:rsidRPr="00E0746F">
        <w:rPr>
          <w:lang w:val="ru-RU"/>
        </w:rPr>
        <w:t xml:space="preserve"> </w:t>
      </w:r>
      <w:r>
        <w:rPr>
          <w:lang w:val="ru-RU"/>
        </w:rPr>
        <w:t>респондентов</w:t>
      </w:r>
      <w:r w:rsidRPr="00E0746F">
        <w:rPr>
          <w:lang w:val="ru-RU"/>
        </w:rPr>
        <w:t xml:space="preserve"> </w:t>
      </w:r>
      <w:r>
        <w:rPr>
          <w:lang w:val="ru-RU"/>
        </w:rPr>
        <w:t>на</w:t>
      </w:r>
      <w:r w:rsidRPr="00E0746F">
        <w:rPr>
          <w:lang w:val="ru-RU"/>
        </w:rPr>
        <w:t xml:space="preserve"> </w:t>
      </w:r>
      <w:r>
        <w:rPr>
          <w:lang w:val="ru-RU"/>
        </w:rPr>
        <w:t>опрос</w:t>
      </w:r>
      <w:r w:rsidRPr="00E0746F">
        <w:rPr>
          <w:lang w:val="ru-RU"/>
        </w:rPr>
        <w:t xml:space="preserve"> </w:t>
      </w:r>
      <w:r>
        <w:rPr>
          <w:lang w:val="ru-RU"/>
        </w:rPr>
        <w:t>ССО</w:t>
      </w:r>
      <w:r w:rsidRPr="00E0746F">
        <w:rPr>
          <w:lang w:val="ru-RU"/>
        </w:rPr>
        <w:t xml:space="preserve"> </w:t>
      </w:r>
      <w:r>
        <w:rPr>
          <w:lang w:val="ru-RU"/>
        </w:rPr>
        <w:t>свидетельствуют</w:t>
      </w:r>
      <w:r w:rsidRPr="00E0746F">
        <w:rPr>
          <w:lang w:val="ru-RU"/>
        </w:rPr>
        <w:t xml:space="preserve"> </w:t>
      </w:r>
      <w:r>
        <w:rPr>
          <w:lang w:val="ru-RU"/>
        </w:rPr>
        <w:t>о</w:t>
      </w:r>
      <w:r w:rsidRPr="00E0746F">
        <w:rPr>
          <w:lang w:val="ru-RU"/>
        </w:rPr>
        <w:t xml:space="preserve"> </w:t>
      </w:r>
      <w:r w:rsidRPr="00E0746F">
        <w:rPr>
          <w:u w:val="single"/>
          <w:lang w:val="ru-RU"/>
        </w:rPr>
        <w:t>высоком</w:t>
      </w:r>
      <w:r w:rsidRPr="00E0746F">
        <w:rPr>
          <w:lang w:val="ru-RU"/>
        </w:rPr>
        <w:t xml:space="preserve"> </w:t>
      </w:r>
      <w:r>
        <w:rPr>
          <w:lang w:val="ru-RU"/>
        </w:rPr>
        <w:t>и</w:t>
      </w:r>
      <w:r w:rsidRPr="00E0746F">
        <w:rPr>
          <w:lang w:val="ru-RU"/>
        </w:rPr>
        <w:t xml:space="preserve"> </w:t>
      </w:r>
      <w:r>
        <w:rPr>
          <w:u w:val="single"/>
          <w:lang w:val="ru-RU"/>
        </w:rPr>
        <w:t>очень</w:t>
      </w:r>
      <w:r w:rsidRPr="00E0746F">
        <w:rPr>
          <w:u w:val="single"/>
          <w:lang w:val="ru-RU"/>
        </w:rPr>
        <w:t xml:space="preserve"> высоком уровнях</w:t>
      </w:r>
      <w:r>
        <w:rPr>
          <w:u w:val="single"/>
          <w:lang w:val="ru-RU"/>
        </w:rPr>
        <w:t xml:space="preserve"> удовлетворенности</w:t>
      </w:r>
      <w:r w:rsidRPr="00E0746F">
        <w:rPr>
          <w:lang w:val="ru-RU"/>
        </w:rPr>
        <w:t xml:space="preserve"> </w:t>
      </w:r>
      <w:r>
        <w:rPr>
          <w:lang w:val="ru-RU"/>
        </w:rPr>
        <w:t xml:space="preserve">структурами управления </w:t>
      </w:r>
      <w:r w:rsidR="00495A52" w:rsidRPr="000434F0">
        <w:t>PEMPAL</w:t>
      </w:r>
      <w:r w:rsidR="00495A52" w:rsidRPr="00E0746F">
        <w:rPr>
          <w:lang w:val="ru-RU"/>
        </w:rPr>
        <w:t xml:space="preserve">. </w:t>
      </w:r>
      <w:r>
        <w:rPr>
          <w:lang w:val="ru-RU"/>
        </w:rPr>
        <w:t>Эти</w:t>
      </w:r>
      <w:r w:rsidRPr="00E0746F">
        <w:rPr>
          <w:lang w:val="ru-RU"/>
        </w:rPr>
        <w:t xml:space="preserve"> </w:t>
      </w:r>
      <w:r>
        <w:rPr>
          <w:lang w:val="ru-RU"/>
        </w:rPr>
        <w:t>структуры</w:t>
      </w:r>
      <w:r w:rsidRPr="00E0746F">
        <w:rPr>
          <w:lang w:val="ru-RU"/>
        </w:rPr>
        <w:t xml:space="preserve"> </w:t>
      </w:r>
      <w:r>
        <w:rPr>
          <w:lang w:val="ru-RU"/>
        </w:rPr>
        <w:t>включают</w:t>
      </w:r>
      <w:r w:rsidRPr="00E0746F">
        <w:rPr>
          <w:lang w:val="ru-RU"/>
        </w:rPr>
        <w:t xml:space="preserve"> </w:t>
      </w:r>
      <w:r>
        <w:rPr>
          <w:lang w:val="ru-RU"/>
        </w:rPr>
        <w:t>в</w:t>
      </w:r>
      <w:r w:rsidRPr="00E0746F">
        <w:rPr>
          <w:lang w:val="ru-RU"/>
        </w:rPr>
        <w:t xml:space="preserve"> </w:t>
      </w:r>
      <w:r>
        <w:rPr>
          <w:lang w:val="ru-RU"/>
        </w:rPr>
        <w:t>себя</w:t>
      </w:r>
      <w:r w:rsidRPr="00E0746F">
        <w:rPr>
          <w:lang w:val="ru-RU"/>
        </w:rPr>
        <w:t xml:space="preserve"> </w:t>
      </w:r>
      <w:r>
        <w:rPr>
          <w:lang w:val="ru-RU"/>
        </w:rPr>
        <w:t>Координационный</w:t>
      </w:r>
      <w:r w:rsidRPr="00E0746F">
        <w:rPr>
          <w:lang w:val="ru-RU"/>
        </w:rPr>
        <w:t xml:space="preserve"> </w:t>
      </w:r>
      <w:r>
        <w:rPr>
          <w:lang w:val="ru-RU"/>
        </w:rPr>
        <w:t>комитет</w:t>
      </w:r>
      <w:r w:rsidRPr="00E0746F">
        <w:rPr>
          <w:lang w:val="ru-RU"/>
        </w:rPr>
        <w:t xml:space="preserve"> </w:t>
      </w:r>
      <w:r>
        <w:rPr>
          <w:lang w:val="ru-RU"/>
        </w:rPr>
        <w:t>и</w:t>
      </w:r>
      <w:r w:rsidRPr="00E0746F">
        <w:rPr>
          <w:lang w:val="ru-RU"/>
        </w:rPr>
        <w:t xml:space="preserve"> </w:t>
      </w:r>
      <w:r>
        <w:rPr>
          <w:lang w:val="ru-RU"/>
        </w:rPr>
        <w:t>три</w:t>
      </w:r>
      <w:r w:rsidRPr="00E0746F">
        <w:rPr>
          <w:lang w:val="ru-RU"/>
        </w:rPr>
        <w:t xml:space="preserve"> </w:t>
      </w:r>
      <w:r>
        <w:rPr>
          <w:lang w:val="ru-RU"/>
        </w:rPr>
        <w:t>исполнительных комитета ПС</w:t>
      </w:r>
      <w:r w:rsidR="00495A52" w:rsidRPr="00E0746F">
        <w:rPr>
          <w:lang w:val="ru-RU"/>
        </w:rPr>
        <w:t xml:space="preserve"> (</w:t>
      </w:r>
      <w:r>
        <w:rPr>
          <w:lang w:val="ru-RU"/>
        </w:rPr>
        <w:t>отчеты по опросу ССО</w:t>
      </w:r>
      <w:r w:rsidR="00495A52" w:rsidRPr="00E0746F">
        <w:rPr>
          <w:lang w:val="ru-RU"/>
        </w:rPr>
        <w:t xml:space="preserve">, </w:t>
      </w:r>
      <w:r>
        <w:rPr>
          <w:i/>
          <w:lang w:val="ru-RU"/>
        </w:rPr>
        <w:t xml:space="preserve">Приложения </w:t>
      </w:r>
      <w:r w:rsidR="00495A52" w:rsidRPr="00E0746F">
        <w:rPr>
          <w:i/>
          <w:lang w:val="ru-RU"/>
        </w:rPr>
        <w:t>9</w:t>
      </w:r>
      <w:r w:rsidR="00495A52" w:rsidRPr="000434F0">
        <w:rPr>
          <w:i/>
        </w:rPr>
        <w:t>b</w:t>
      </w:r>
      <w:r w:rsidR="00495A52" w:rsidRPr="00E0746F">
        <w:rPr>
          <w:i/>
          <w:lang w:val="ru-RU"/>
        </w:rPr>
        <w:t>, 9</w:t>
      </w:r>
      <w:r w:rsidR="00495A52" w:rsidRPr="000434F0">
        <w:rPr>
          <w:i/>
        </w:rPr>
        <w:t>c</w:t>
      </w:r>
      <w:r w:rsidR="00495A52" w:rsidRPr="00E0746F">
        <w:rPr>
          <w:i/>
          <w:lang w:val="ru-RU"/>
        </w:rPr>
        <w:t>, 9</w:t>
      </w:r>
      <w:r w:rsidR="00495A52" w:rsidRPr="000434F0">
        <w:rPr>
          <w:i/>
        </w:rPr>
        <w:t>d</w:t>
      </w:r>
      <w:r w:rsidR="00495A52" w:rsidRPr="00E0746F">
        <w:rPr>
          <w:i/>
          <w:lang w:val="ru-RU"/>
        </w:rPr>
        <w:t xml:space="preserve"> </w:t>
      </w:r>
      <w:r>
        <w:rPr>
          <w:lang w:val="ru-RU"/>
        </w:rPr>
        <w:t xml:space="preserve">Информационного </w:t>
      </w:r>
      <w:r w:rsidR="006A4AFB">
        <w:rPr>
          <w:lang w:val="ru-RU"/>
        </w:rPr>
        <w:t>дополнения</w:t>
      </w:r>
      <w:r w:rsidR="00495A52" w:rsidRPr="00E0746F">
        <w:rPr>
          <w:lang w:val="ru-RU"/>
        </w:rPr>
        <w:t xml:space="preserve">). </w:t>
      </w:r>
      <w:r>
        <w:rPr>
          <w:lang w:val="ru-RU"/>
        </w:rPr>
        <w:t>Исполнительные</w:t>
      </w:r>
      <w:r w:rsidRPr="00E0746F">
        <w:rPr>
          <w:lang w:val="ru-RU"/>
        </w:rPr>
        <w:t xml:space="preserve"> </w:t>
      </w:r>
      <w:r>
        <w:rPr>
          <w:lang w:val="ru-RU"/>
        </w:rPr>
        <w:t>комитеты</w:t>
      </w:r>
      <w:r w:rsidR="00495A52" w:rsidRPr="00E0746F">
        <w:rPr>
          <w:lang w:val="ru-RU"/>
        </w:rPr>
        <w:t xml:space="preserve">, </w:t>
      </w:r>
      <w:r>
        <w:rPr>
          <w:lang w:val="ru-RU"/>
        </w:rPr>
        <w:t>состоящие</w:t>
      </w:r>
      <w:r w:rsidRPr="00E0746F">
        <w:rPr>
          <w:lang w:val="ru-RU"/>
        </w:rPr>
        <w:t xml:space="preserve"> </w:t>
      </w:r>
      <w:r>
        <w:rPr>
          <w:lang w:val="ru-RU"/>
        </w:rPr>
        <w:t>из</w:t>
      </w:r>
      <w:r w:rsidRPr="00E0746F">
        <w:rPr>
          <w:lang w:val="ru-RU"/>
        </w:rPr>
        <w:t xml:space="preserve"> 8-9 </w:t>
      </w:r>
      <w:r>
        <w:rPr>
          <w:lang w:val="ru-RU"/>
        </w:rPr>
        <w:t>представителей</w:t>
      </w:r>
      <w:r w:rsidRPr="00E0746F">
        <w:rPr>
          <w:lang w:val="ru-RU"/>
        </w:rPr>
        <w:t xml:space="preserve"> </w:t>
      </w:r>
      <w:r>
        <w:rPr>
          <w:lang w:val="ru-RU"/>
        </w:rPr>
        <w:t>стран</w:t>
      </w:r>
      <w:r w:rsidRPr="00E0746F">
        <w:rPr>
          <w:lang w:val="ru-RU"/>
        </w:rPr>
        <w:t>-</w:t>
      </w:r>
      <w:r>
        <w:rPr>
          <w:lang w:val="ru-RU"/>
        </w:rPr>
        <w:t>членов</w:t>
      </w:r>
      <w:r w:rsidRPr="00E0746F">
        <w:rPr>
          <w:lang w:val="ru-RU"/>
        </w:rPr>
        <w:t xml:space="preserve"> </w:t>
      </w:r>
      <w:r>
        <w:rPr>
          <w:lang w:val="ru-RU"/>
        </w:rPr>
        <w:t>в</w:t>
      </w:r>
      <w:r w:rsidRPr="00E0746F">
        <w:rPr>
          <w:lang w:val="ru-RU"/>
        </w:rPr>
        <w:t xml:space="preserve"> </w:t>
      </w:r>
      <w:r>
        <w:rPr>
          <w:lang w:val="ru-RU"/>
        </w:rPr>
        <w:t>каждом</w:t>
      </w:r>
      <w:r w:rsidRPr="00E0746F">
        <w:rPr>
          <w:lang w:val="ru-RU"/>
        </w:rPr>
        <w:t xml:space="preserve"> </w:t>
      </w:r>
      <w:r w:rsidR="00AC0625">
        <w:rPr>
          <w:lang w:val="ru-RU"/>
        </w:rPr>
        <w:t>сообществе</w:t>
      </w:r>
      <w:r w:rsidR="00495A52" w:rsidRPr="00E0746F">
        <w:rPr>
          <w:lang w:val="ru-RU"/>
        </w:rPr>
        <w:t xml:space="preserve">, </w:t>
      </w:r>
      <w:r>
        <w:rPr>
          <w:lang w:val="ru-RU"/>
        </w:rPr>
        <w:t>отвечают за стратегическое и оперативное руководство деятельностью ПС</w:t>
      </w:r>
      <w:r w:rsidR="00495A52" w:rsidRPr="00E0746F">
        <w:rPr>
          <w:lang w:val="ru-RU"/>
        </w:rPr>
        <w:t xml:space="preserve">. </w:t>
      </w:r>
      <w:r>
        <w:rPr>
          <w:lang w:val="ru-RU"/>
        </w:rPr>
        <w:t>За</w:t>
      </w:r>
      <w:r w:rsidRPr="00E0746F">
        <w:rPr>
          <w:lang w:val="ru-RU"/>
        </w:rPr>
        <w:t xml:space="preserve"> </w:t>
      </w:r>
      <w:r>
        <w:rPr>
          <w:lang w:val="ru-RU"/>
        </w:rPr>
        <w:t>рассматриваемый</w:t>
      </w:r>
      <w:r w:rsidRPr="00E0746F">
        <w:rPr>
          <w:lang w:val="ru-RU"/>
        </w:rPr>
        <w:t xml:space="preserve"> </w:t>
      </w:r>
      <w:r>
        <w:rPr>
          <w:lang w:val="ru-RU"/>
        </w:rPr>
        <w:t>период</w:t>
      </w:r>
      <w:r w:rsidRPr="00E0746F">
        <w:rPr>
          <w:lang w:val="ru-RU"/>
        </w:rPr>
        <w:t xml:space="preserve"> </w:t>
      </w:r>
      <w:r>
        <w:rPr>
          <w:lang w:val="ru-RU"/>
        </w:rPr>
        <w:t>продолжительностью два</w:t>
      </w:r>
      <w:r w:rsidRPr="00E0746F">
        <w:rPr>
          <w:lang w:val="ru-RU"/>
        </w:rPr>
        <w:t xml:space="preserve"> </w:t>
      </w:r>
      <w:r>
        <w:rPr>
          <w:lang w:val="ru-RU"/>
        </w:rPr>
        <w:t>с</w:t>
      </w:r>
      <w:r w:rsidRPr="00E0746F">
        <w:rPr>
          <w:lang w:val="ru-RU"/>
        </w:rPr>
        <w:t xml:space="preserve"> </w:t>
      </w:r>
      <w:r>
        <w:rPr>
          <w:lang w:val="ru-RU"/>
        </w:rPr>
        <w:t>половиной</w:t>
      </w:r>
      <w:r w:rsidRPr="00E0746F">
        <w:rPr>
          <w:lang w:val="ru-RU"/>
        </w:rPr>
        <w:t xml:space="preserve"> </w:t>
      </w:r>
      <w:r>
        <w:rPr>
          <w:lang w:val="ru-RU"/>
        </w:rPr>
        <w:t>года</w:t>
      </w:r>
      <w:r w:rsidRPr="00E0746F">
        <w:rPr>
          <w:lang w:val="ru-RU"/>
        </w:rPr>
        <w:t xml:space="preserve"> </w:t>
      </w:r>
      <w:r>
        <w:rPr>
          <w:lang w:val="ru-RU"/>
        </w:rPr>
        <w:t xml:space="preserve">Координационный комитет провел </w:t>
      </w:r>
      <w:r w:rsidR="00495A52" w:rsidRPr="00E0746F">
        <w:rPr>
          <w:lang w:val="ru-RU"/>
        </w:rPr>
        <w:t xml:space="preserve">8 </w:t>
      </w:r>
      <w:r>
        <w:rPr>
          <w:lang w:val="ru-RU"/>
        </w:rPr>
        <w:t>заседаний, а исполнительные комитеты провели 13 (в БС), 19 (в КС) и 13 (в СВА) заседаний</w:t>
      </w:r>
      <w:r w:rsidR="00495A52" w:rsidRPr="00E0746F">
        <w:rPr>
          <w:lang w:val="ru-RU"/>
        </w:rPr>
        <w:t xml:space="preserve">. </w:t>
      </w:r>
      <w:r w:rsidR="00495A52" w:rsidRPr="00E03884">
        <w:rPr>
          <w:lang w:val="ru-RU"/>
        </w:rPr>
        <w:t>(</w:t>
      </w:r>
      <w:r>
        <w:rPr>
          <w:lang w:val="ru-RU"/>
        </w:rPr>
        <w:t>Материалы</w:t>
      </w:r>
      <w:r w:rsidRPr="00E03884">
        <w:rPr>
          <w:lang w:val="ru-RU"/>
        </w:rPr>
        <w:t xml:space="preserve"> </w:t>
      </w:r>
      <w:r>
        <w:rPr>
          <w:lang w:val="ru-RU"/>
        </w:rPr>
        <w:t>ПС</w:t>
      </w:r>
      <w:r w:rsidRPr="00E03884">
        <w:rPr>
          <w:lang w:val="ru-RU"/>
        </w:rPr>
        <w:t xml:space="preserve"> </w:t>
      </w:r>
      <w:r>
        <w:rPr>
          <w:lang w:val="ru-RU"/>
        </w:rPr>
        <w:t>к</w:t>
      </w:r>
      <w:r w:rsidRPr="00E03884">
        <w:rPr>
          <w:lang w:val="ru-RU"/>
        </w:rPr>
        <w:t xml:space="preserve"> </w:t>
      </w:r>
      <w:r>
        <w:rPr>
          <w:lang w:val="ru-RU"/>
        </w:rPr>
        <w:t>отчету</w:t>
      </w:r>
      <w:r w:rsidR="00495A52" w:rsidRPr="00E03884">
        <w:rPr>
          <w:lang w:val="ru-RU"/>
        </w:rPr>
        <w:t xml:space="preserve">, </w:t>
      </w:r>
      <w:r>
        <w:rPr>
          <w:i/>
          <w:lang w:val="ru-RU"/>
        </w:rPr>
        <w:t>Приложение</w:t>
      </w:r>
      <w:r w:rsidRPr="00E03884">
        <w:rPr>
          <w:i/>
          <w:lang w:val="ru-RU"/>
        </w:rPr>
        <w:t xml:space="preserve"> </w:t>
      </w:r>
      <w:r w:rsidR="00495A52" w:rsidRPr="00E03884">
        <w:rPr>
          <w:i/>
          <w:lang w:val="ru-RU"/>
        </w:rPr>
        <w:t>2</w:t>
      </w:r>
      <w:r w:rsidRPr="00E03884">
        <w:rPr>
          <w:i/>
          <w:lang w:val="ru-RU"/>
        </w:rPr>
        <w:t xml:space="preserve"> </w:t>
      </w:r>
      <w:r w:rsidRPr="00E0746F">
        <w:rPr>
          <w:lang w:val="ru-RU"/>
        </w:rPr>
        <w:t>Информационного</w:t>
      </w:r>
      <w:r w:rsidRPr="00E03884">
        <w:rPr>
          <w:lang w:val="ru-RU"/>
        </w:rPr>
        <w:t xml:space="preserve"> </w:t>
      </w:r>
      <w:r w:rsidR="006A4AFB">
        <w:rPr>
          <w:lang w:val="ru-RU"/>
        </w:rPr>
        <w:t>дополнения</w:t>
      </w:r>
      <w:r w:rsidR="00495A52" w:rsidRPr="00E03884">
        <w:rPr>
          <w:lang w:val="ru-RU"/>
        </w:rPr>
        <w:t>).</w:t>
      </w:r>
    </w:p>
    <w:p w14:paraId="789CBB40" w14:textId="5600A73C" w:rsidR="00495A52" w:rsidRPr="00620CCB" w:rsidRDefault="00E76588" w:rsidP="00495A52">
      <w:pPr>
        <w:tabs>
          <w:tab w:val="left" w:pos="90"/>
        </w:tabs>
        <w:spacing w:before="120"/>
        <w:jc w:val="both"/>
        <w:rPr>
          <w:lang w:val="ru-RU"/>
        </w:rPr>
      </w:pPr>
      <w:r>
        <w:rPr>
          <w:noProof/>
        </w:rPr>
        <mc:AlternateContent>
          <mc:Choice Requires="wps">
            <w:drawing>
              <wp:anchor distT="45720" distB="45720" distL="114300" distR="114300" simplePos="0" relativeHeight="251866624" behindDoc="0" locked="0" layoutInCell="1" allowOverlap="1" wp14:anchorId="40C8DE2B" wp14:editId="017550CE">
                <wp:simplePos x="0" y="0"/>
                <wp:positionH relativeFrom="margin">
                  <wp:align>left</wp:align>
                </wp:positionH>
                <wp:positionV relativeFrom="paragraph">
                  <wp:posOffset>150495</wp:posOffset>
                </wp:positionV>
                <wp:extent cx="3752850" cy="1552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52575"/>
                        </a:xfrm>
                        <a:prstGeom prst="rect">
                          <a:avLst/>
                        </a:prstGeom>
                        <a:solidFill>
                          <a:srgbClr val="FFFFFF"/>
                        </a:solidFill>
                        <a:ln w="9525">
                          <a:noFill/>
                          <a:miter lim="800000"/>
                          <a:headEnd/>
                          <a:tailEnd/>
                        </a:ln>
                      </wps:spPr>
                      <wps:txb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AC4153" w:rsidRPr="00DE585B" w14:paraId="6593684C" w14:textId="77777777" w:rsidTr="00FA07B8">
                              <w:trPr>
                                <w:trHeight w:val="231"/>
                              </w:trPr>
                              <w:tc>
                                <w:tcPr>
                                  <w:tcW w:w="2610" w:type="dxa"/>
                                </w:tcPr>
                                <w:p w14:paraId="135F9FEA" w14:textId="77777777" w:rsidR="00AC4153" w:rsidRPr="006D0A3C" w:rsidRDefault="00AC4153" w:rsidP="008A4084">
                                  <w:pPr>
                                    <w:pStyle w:val="NoSpacing"/>
                                    <w:suppressOverlap/>
                                    <w:rPr>
                                      <w:rFonts w:ascii="Times New Roman" w:hAnsi="Times New Roman"/>
                                      <w:color w:val="auto"/>
                                      <w:sz w:val="22"/>
                                      <w:szCs w:val="22"/>
                                      <w:lang w:eastAsia="en-US"/>
                                    </w:rPr>
                                  </w:pPr>
                                </w:p>
                              </w:tc>
                              <w:tc>
                                <w:tcPr>
                                  <w:tcW w:w="976" w:type="dxa"/>
                                </w:tcPr>
                                <w:p w14:paraId="56868DDA"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sidRPr="006D0A3C">
                                    <w:rPr>
                                      <w:rStyle w:val="FootnoteReference"/>
                                      <w:rFonts w:ascii="Times New Roman" w:hAnsi="Times New Roman"/>
                                      <w:color w:val="auto"/>
                                      <w:sz w:val="22"/>
                                      <w:szCs w:val="22"/>
                                      <w:lang w:eastAsia="en-US"/>
                                    </w:rPr>
                                    <w:footnoteRef/>
                                  </w:r>
                                </w:p>
                                <w:p w14:paraId="02FCC6BB"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2012</w:t>
                                  </w:r>
                                </w:p>
                              </w:tc>
                              <w:tc>
                                <w:tcPr>
                                  <w:tcW w:w="900" w:type="dxa"/>
                                  <w:vAlign w:val="center"/>
                                </w:tcPr>
                                <w:p w14:paraId="3660A1F1"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2013</w:t>
                                  </w:r>
                                </w:p>
                              </w:tc>
                              <w:tc>
                                <w:tcPr>
                                  <w:tcW w:w="990" w:type="dxa"/>
                                  <w:vAlign w:val="center"/>
                                </w:tcPr>
                                <w:p w14:paraId="3431624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2014</w:t>
                                  </w:r>
                                </w:p>
                              </w:tc>
                            </w:tr>
                            <w:tr w:rsidR="00AC4153" w:rsidRPr="00DE585B" w14:paraId="14313CFD" w14:textId="77777777" w:rsidTr="00FA07B8">
                              <w:trPr>
                                <w:trHeight w:val="314"/>
                              </w:trPr>
                              <w:tc>
                                <w:tcPr>
                                  <w:tcW w:w="2610" w:type="dxa"/>
                                  <w:vAlign w:val="center"/>
                                </w:tcPr>
                                <w:p w14:paraId="63152225" w14:textId="77777777" w:rsidR="00AC4153" w:rsidRPr="006D0A3C" w:rsidRDefault="00AC4153" w:rsidP="008A4084">
                                  <w:pPr>
                                    <w:pStyle w:val="NoSpacing"/>
                                    <w:suppressOverlap/>
                                    <w:rPr>
                                      <w:rFonts w:ascii="Times New Roman" w:hAnsi="Times New Roman"/>
                                      <w:color w:val="auto"/>
                                      <w:sz w:val="22"/>
                                      <w:szCs w:val="22"/>
                                      <w:lang w:eastAsia="en-US"/>
                                    </w:rPr>
                                  </w:pPr>
                                  <w:r>
                                    <w:rPr>
                                      <w:rFonts w:ascii="Times New Roman" w:hAnsi="Times New Roman"/>
                                      <w:color w:val="auto"/>
                                      <w:sz w:val="22"/>
                                      <w:szCs w:val="22"/>
                                      <w:lang w:val="ru-RU" w:eastAsia="en-US"/>
                                    </w:rPr>
                                    <w:t>Мероприятия</w:t>
                                  </w:r>
                                  <w:r w:rsidRPr="006D0A3C">
                                    <w:rPr>
                                      <w:rFonts w:ascii="Times New Roman" w:hAnsi="Times New Roman"/>
                                      <w:color w:val="auto"/>
                                      <w:sz w:val="22"/>
                                      <w:szCs w:val="22"/>
                                      <w:lang w:eastAsia="en-US"/>
                                    </w:rPr>
                                    <w:t xml:space="preserve"> </w:t>
                                  </w:r>
                                </w:p>
                              </w:tc>
                              <w:tc>
                                <w:tcPr>
                                  <w:tcW w:w="976" w:type="dxa"/>
                                </w:tcPr>
                                <w:p w14:paraId="3CCBCCEB"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13/</w:t>
                                  </w:r>
                                  <w:r w:rsidRPr="00015ED2">
                                    <w:rPr>
                                      <w:rFonts w:ascii="Times New Roman" w:hAnsi="Times New Roman"/>
                                      <w:color w:val="auto"/>
                                      <w:sz w:val="22"/>
                                      <w:szCs w:val="22"/>
                                      <w:lang w:eastAsia="en-US"/>
                                    </w:rPr>
                                    <w:t>16</w:t>
                                  </w:r>
                                </w:p>
                              </w:tc>
                              <w:tc>
                                <w:tcPr>
                                  <w:tcW w:w="900" w:type="dxa"/>
                                  <w:vAlign w:val="center"/>
                                </w:tcPr>
                                <w:p w14:paraId="7181274A"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26</w:t>
                                  </w:r>
                                </w:p>
                              </w:tc>
                              <w:tc>
                                <w:tcPr>
                                  <w:tcW w:w="990" w:type="dxa"/>
                                  <w:vAlign w:val="center"/>
                                </w:tcPr>
                                <w:p w14:paraId="02CD2C8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27</w:t>
                                  </w:r>
                                </w:p>
                              </w:tc>
                            </w:tr>
                            <w:tr w:rsidR="00AC4153" w:rsidRPr="00DE585B" w14:paraId="67C9298D" w14:textId="77777777" w:rsidTr="00FA07B8">
                              <w:trPr>
                                <w:trHeight w:val="445"/>
                              </w:trPr>
                              <w:tc>
                                <w:tcPr>
                                  <w:tcW w:w="2610" w:type="dxa"/>
                                  <w:vAlign w:val="center"/>
                                </w:tcPr>
                                <w:p w14:paraId="3FFD6D82" w14:textId="77777777" w:rsidR="00AC4153" w:rsidRPr="00E0746F" w:rsidRDefault="00AC4153" w:rsidP="008A4084">
                                  <w:pPr>
                                    <w:pStyle w:val="NoSpacing"/>
                                    <w:suppressOverlap/>
                                    <w:rPr>
                                      <w:rFonts w:ascii="Times New Roman" w:hAnsi="Times New Roman"/>
                                      <w:color w:val="auto"/>
                                      <w:sz w:val="22"/>
                                      <w:szCs w:val="22"/>
                                      <w:lang w:val="ru-RU" w:eastAsia="en-US"/>
                                    </w:rPr>
                                  </w:pPr>
                                  <w:r>
                                    <w:rPr>
                                      <w:rFonts w:ascii="Times New Roman" w:hAnsi="Times New Roman"/>
                                      <w:color w:val="auto"/>
                                      <w:sz w:val="22"/>
                                      <w:szCs w:val="22"/>
                                      <w:lang w:val="ru-RU" w:eastAsia="en-US"/>
                                    </w:rPr>
                                    <w:t xml:space="preserve">Участники </w:t>
                                  </w:r>
                                  <w:r>
                                    <w:rPr>
                                      <w:rFonts w:ascii="Times New Roman" w:hAnsi="Times New Roman"/>
                                      <w:color w:val="auto"/>
                                      <w:sz w:val="22"/>
                                      <w:szCs w:val="22"/>
                                      <w:lang w:eastAsia="en-US"/>
                                    </w:rPr>
                                    <w:t xml:space="preserve">PEMPAL </w:t>
                                  </w:r>
                                </w:p>
                              </w:tc>
                              <w:tc>
                                <w:tcPr>
                                  <w:tcW w:w="976" w:type="dxa"/>
                                </w:tcPr>
                                <w:p w14:paraId="785EFC86" w14:textId="77777777" w:rsidR="00AC4153" w:rsidRPr="00DE585B" w:rsidRDefault="00AC4153" w:rsidP="008A4084">
                                  <w:pPr>
                                    <w:pStyle w:val="NoSpacing"/>
                                    <w:ind w:left="-360"/>
                                    <w:suppressOverlap/>
                                    <w:jc w:val="center"/>
                                    <w:rPr>
                                      <w:rFonts w:ascii="Times New Roman" w:hAnsi="Times New Roman"/>
                                      <w:color w:val="auto"/>
                                      <w:sz w:val="8"/>
                                      <w:szCs w:val="8"/>
                                      <w:lang w:eastAsia="en-US"/>
                                    </w:rPr>
                                  </w:pPr>
                                </w:p>
                                <w:p w14:paraId="6F0A9AE3" w14:textId="77777777" w:rsidR="00AC4153" w:rsidRPr="006D0A3C" w:rsidRDefault="00AC4153" w:rsidP="00687629">
                                  <w:pPr>
                                    <w:pStyle w:val="NoSpacing"/>
                                    <w:ind w:left="-360"/>
                                    <w:suppressOverlap/>
                                    <w:jc w:val="right"/>
                                    <w:rPr>
                                      <w:rFonts w:ascii="Times New Roman" w:hAnsi="Times New Roman"/>
                                      <w:color w:val="auto"/>
                                      <w:sz w:val="22"/>
                                      <w:szCs w:val="22"/>
                                      <w:lang w:eastAsia="en-US"/>
                                    </w:rPr>
                                  </w:pPr>
                                  <w:r w:rsidRPr="00DE585B">
                                    <w:rPr>
                                      <w:rFonts w:ascii="Times New Roman" w:hAnsi="Times New Roman"/>
                                      <w:color w:val="auto"/>
                                      <w:sz w:val="22"/>
                                      <w:szCs w:val="22"/>
                                      <w:lang w:eastAsia="en-US"/>
                                    </w:rPr>
                                    <w:t>434/505</w:t>
                                  </w:r>
                                </w:p>
                              </w:tc>
                              <w:tc>
                                <w:tcPr>
                                  <w:tcW w:w="900" w:type="dxa"/>
                                  <w:vAlign w:val="center"/>
                                </w:tcPr>
                                <w:p w14:paraId="04E4DA3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600</w:t>
                                  </w:r>
                                </w:p>
                              </w:tc>
                              <w:tc>
                                <w:tcPr>
                                  <w:tcW w:w="990" w:type="dxa"/>
                                  <w:vAlign w:val="center"/>
                                </w:tcPr>
                                <w:p w14:paraId="5A93810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831</w:t>
                                  </w:r>
                                </w:p>
                              </w:tc>
                            </w:tr>
                            <w:tr w:rsidR="00AC4153" w:rsidRPr="00DE585B" w14:paraId="49C7BFB7" w14:textId="77777777" w:rsidTr="00FA07B8">
                              <w:trPr>
                                <w:trHeight w:val="713"/>
                              </w:trPr>
                              <w:tc>
                                <w:tcPr>
                                  <w:tcW w:w="2610" w:type="dxa"/>
                                  <w:vAlign w:val="center"/>
                                </w:tcPr>
                                <w:p w14:paraId="2B4C01C8" w14:textId="77777777" w:rsidR="00AC4153" w:rsidRPr="00E0746F" w:rsidRDefault="00AC4153" w:rsidP="00E0746F">
                                  <w:pPr>
                                    <w:pStyle w:val="NoSpacing"/>
                                    <w:suppressOverlap/>
                                    <w:rPr>
                                      <w:rFonts w:ascii="Times New Roman" w:hAnsi="Times New Roman"/>
                                      <w:color w:val="auto"/>
                                      <w:sz w:val="22"/>
                                      <w:szCs w:val="22"/>
                                      <w:lang w:val="ru-RU" w:eastAsia="en-US"/>
                                    </w:rPr>
                                  </w:pPr>
                                  <w:r>
                                    <w:rPr>
                                      <w:rFonts w:ascii="Times New Roman" w:hAnsi="Times New Roman"/>
                                      <w:color w:val="auto"/>
                                      <w:sz w:val="22"/>
                                      <w:szCs w:val="22"/>
                                      <w:lang w:val="ru-RU" w:eastAsia="en-US"/>
                                    </w:rPr>
                                    <w:t>Ресурсные</w:t>
                                  </w:r>
                                  <w:r w:rsidRPr="00E0746F">
                                    <w:rPr>
                                      <w:rFonts w:ascii="Times New Roman" w:hAnsi="Times New Roman"/>
                                      <w:color w:val="auto"/>
                                      <w:sz w:val="22"/>
                                      <w:szCs w:val="22"/>
                                      <w:lang w:val="ru-RU" w:eastAsia="en-US"/>
                                    </w:rPr>
                                    <w:t xml:space="preserve"> </w:t>
                                  </w:r>
                                  <w:r>
                                    <w:rPr>
                                      <w:rFonts w:ascii="Times New Roman" w:hAnsi="Times New Roman"/>
                                      <w:color w:val="auto"/>
                                      <w:sz w:val="22"/>
                                      <w:szCs w:val="22"/>
                                      <w:lang w:val="ru-RU" w:eastAsia="en-US"/>
                                    </w:rPr>
                                    <w:t>группы</w:t>
                                  </w:r>
                                  <w:r w:rsidRPr="00E0746F">
                                    <w:rPr>
                                      <w:rFonts w:ascii="Times New Roman" w:hAnsi="Times New Roman"/>
                                      <w:color w:val="auto"/>
                                      <w:sz w:val="22"/>
                                      <w:szCs w:val="22"/>
                                      <w:lang w:val="ru-RU" w:eastAsia="en-US"/>
                                    </w:rPr>
                                    <w:t xml:space="preserve"> /</w:t>
                                  </w:r>
                                  <w:r>
                                    <w:rPr>
                                      <w:rFonts w:ascii="Times New Roman" w:hAnsi="Times New Roman"/>
                                      <w:color w:val="auto"/>
                                      <w:sz w:val="22"/>
                                      <w:szCs w:val="22"/>
                                      <w:lang w:val="ru-RU" w:eastAsia="en-US"/>
                                    </w:rPr>
                                    <w:t>международные эксперты</w:t>
                                  </w:r>
                                </w:p>
                              </w:tc>
                              <w:tc>
                                <w:tcPr>
                                  <w:tcW w:w="976" w:type="dxa"/>
                                </w:tcPr>
                                <w:p w14:paraId="1DED1D4A" w14:textId="77777777" w:rsidR="00AC4153" w:rsidRPr="00E0746F" w:rsidRDefault="00AC4153" w:rsidP="008A4084">
                                  <w:pPr>
                                    <w:pStyle w:val="NoSpacing"/>
                                    <w:ind w:left="-360"/>
                                    <w:suppressOverlap/>
                                    <w:jc w:val="center"/>
                                    <w:rPr>
                                      <w:rFonts w:ascii="Times New Roman" w:hAnsi="Times New Roman"/>
                                      <w:color w:val="auto"/>
                                      <w:sz w:val="22"/>
                                      <w:szCs w:val="22"/>
                                      <w:lang w:val="ru-RU" w:eastAsia="en-US"/>
                                    </w:rPr>
                                  </w:pPr>
                                </w:p>
                                <w:p w14:paraId="2C896C3C"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DE585B">
                                    <w:rPr>
                                      <w:rFonts w:ascii="Times New Roman" w:hAnsi="Times New Roman"/>
                                      <w:color w:val="auto"/>
                                      <w:sz w:val="22"/>
                                      <w:szCs w:val="22"/>
                                      <w:lang w:eastAsia="en-US"/>
                                    </w:rPr>
                                    <w:t>125</w:t>
                                  </w:r>
                                </w:p>
                              </w:tc>
                              <w:tc>
                                <w:tcPr>
                                  <w:tcW w:w="900" w:type="dxa"/>
                                  <w:vAlign w:val="center"/>
                                </w:tcPr>
                                <w:p w14:paraId="2F0A1729"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241</w:t>
                                  </w:r>
                                </w:p>
                              </w:tc>
                              <w:tc>
                                <w:tcPr>
                                  <w:tcW w:w="990" w:type="dxa"/>
                                  <w:vAlign w:val="center"/>
                                </w:tcPr>
                                <w:p w14:paraId="31273FCF"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160</w:t>
                                  </w:r>
                                </w:p>
                              </w:tc>
                            </w:tr>
                          </w:tbl>
                          <w:p w14:paraId="0F12AF51" w14:textId="77777777" w:rsidR="00AC4153" w:rsidRDefault="00AC4153" w:rsidP="00E6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8DE2B" id="_x0000_t202" coordsize="21600,21600" o:spt="202" path="m,l,21600r21600,l21600,xe">
                <v:stroke joinstyle="miter"/>
                <v:path gradientshapeok="t" o:connecttype="rect"/>
              </v:shapetype>
              <v:shape id="Text Box 2" o:spid="_x0000_s1026" type="#_x0000_t202" style="position:absolute;left:0;text-align:left;margin-left:0;margin-top:11.85pt;width:295.5pt;height:122.25pt;z-index:251866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" stroked="f">
                <v:textbox>
                  <w:txbxContent>
                    <w:tbl>
                      <w:tblPr>
                        <w:tblStyle w:val="TableGrid"/>
                        <w:tblOverlap w:val="never"/>
                        <w:tblW w:w="5476" w:type="dxa"/>
                        <w:tblInd w:w="8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10"/>
                        <w:gridCol w:w="976"/>
                        <w:gridCol w:w="900"/>
                        <w:gridCol w:w="990"/>
                      </w:tblGrid>
                      <w:tr w:rsidR="00AC4153" w:rsidRPr="00DE585B" w14:paraId="6593684C" w14:textId="77777777" w:rsidTr="00FA07B8">
                        <w:trPr>
                          <w:trHeight w:val="231"/>
                        </w:trPr>
                        <w:tc>
                          <w:tcPr>
                            <w:tcW w:w="2610" w:type="dxa"/>
                          </w:tcPr>
                          <w:p w14:paraId="135F9FEA" w14:textId="77777777" w:rsidR="00AC4153" w:rsidRPr="006D0A3C" w:rsidRDefault="00AC4153" w:rsidP="008A4084">
                            <w:pPr>
                              <w:pStyle w:val="NoSpacing"/>
                              <w:suppressOverlap/>
                              <w:rPr>
                                <w:rFonts w:ascii="Times New Roman" w:hAnsi="Times New Roman"/>
                                <w:color w:val="auto"/>
                                <w:sz w:val="22"/>
                                <w:szCs w:val="22"/>
                                <w:lang w:eastAsia="en-US"/>
                              </w:rPr>
                            </w:pPr>
                          </w:p>
                        </w:tc>
                        <w:tc>
                          <w:tcPr>
                            <w:tcW w:w="976" w:type="dxa"/>
                          </w:tcPr>
                          <w:p w14:paraId="56868DDA"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sidRPr="006D0A3C">
                              <w:rPr>
                                <w:rStyle w:val="FootnoteReference"/>
                                <w:rFonts w:ascii="Times New Roman" w:hAnsi="Times New Roman"/>
                                <w:color w:val="auto"/>
                                <w:sz w:val="22"/>
                                <w:szCs w:val="22"/>
                                <w:lang w:eastAsia="en-US"/>
                              </w:rPr>
                              <w:footnoteRef/>
                            </w:r>
                          </w:p>
                          <w:p w14:paraId="02FCC6BB"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2012</w:t>
                            </w:r>
                          </w:p>
                        </w:tc>
                        <w:tc>
                          <w:tcPr>
                            <w:tcW w:w="900" w:type="dxa"/>
                            <w:vAlign w:val="center"/>
                          </w:tcPr>
                          <w:p w14:paraId="3660A1F1"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2013</w:t>
                            </w:r>
                          </w:p>
                        </w:tc>
                        <w:tc>
                          <w:tcPr>
                            <w:tcW w:w="990" w:type="dxa"/>
                            <w:vAlign w:val="center"/>
                          </w:tcPr>
                          <w:p w14:paraId="3431624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Pr>
                                <w:rFonts w:ascii="Times New Roman" w:hAnsi="Times New Roman"/>
                                <w:color w:val="auto"/>
                                <w:sz w:val="22"/>
                                <w:szCs w:val="22"/>
                                <w:lang w:val="ru-RU" w:eastAsia="en-US"/>
                              </w:rPr>
                              <w:t>КГ</w:t>
                            </w:r>
                            <w:r>
                              <w:rPr>
                                <w:rFonts w:ascii="Times New Roman" w:hAnsi="Times New Roman"/>
                                <w:color w:val="auto"/>
                                <w:sz w:val="22"/>
                                <w:szCs w:val="22"/>
                                <w:lang w:eastAsia="en-US"/>
                              </w:rPr>
                              <w:br/>
                            </w:r>
                            <w:r w:rsidRPr="006D0A3C">
                              <w:rPr>
                                <w:rFonts w:ascii="Times New Roman" w:hAnsi="Times New Roman"/>
                                <w:color w:val="auto"/>
                                <w:sz w:val="22"/>
                                <w:szCs w:val="22"/>
                                <w:lang w:eastAsia="en-US"/>
                              </w:rPr>
                              <w:t xml:space="preserve"> 2014</w:t>
                            </w:r>
                          </w:p>
                        </w:tc>
                      </w:tr>
                      <w:tr w:rsidR="00AC4153" w:rsidRPr="00DE585B" w14:paraId="14313CFD" w14:textId="77777777" w:rsidTr="00FA07B8">
                        <w:trPr>
                          <w:trHeight w:val="314"/>
                        </w:trPr>
                        <w:tc>
                          <w:tcPr>
                            <w:tcW w:w="2610" w:type="dxa"/>
                            <w:vAlign w:val="center"/>
                          </w:tcPr>
                          <w:p w14:paraId="63152225" w14:textId="77777777" w:rsidR="00AC4153" w:rsidRPr="006D0A3C" w:rsidRDefault="00AC4153" w:rsidP="008A4084">
                            <w:pPr>
                              <w:pStyle w:val="NoSpacing"/>
                              <w:suppressOverlap/>
                              <w:rPr>
                                <w:rFonts w:ascii="Times New Roman" w:hAnsi="Times New Roman"/>
                                <w:color w:val="auto"/>
                                <w:sz w:val="22"/>
                                <w:szCs w:val="22"/>
                                <w:lang w:eastAsia="en-US"/>
                              </w:rPr>
                            </w:pPr>
                            <w:r>
                              <w:rPr>
                                <w:rFonts w:ascii="Times New Roman" w:hAnsi="Times New Roman"/>
                                <w:color w:val="auto"/>
                                <w:sz w:val="22"/>
                                <w:szCs w:val="22"/>
                                <w:lang w:val="ru-RU" w:eastAsia="en-US"/>
                              </w:rPr>
                              <w:t>Мероприятия</w:t>
                            </w:r>
                            <w:r w:rsidRPr="006D0A3C">
                              <w:rPr>
                                <w:rFonts w:ascii="Times New Roman" w:hAnsi="Times New Roman"/>
                                <w:color w:val="auto"/>
                                <w:sz w:val="22"/>
                                <w:szCs w:val="22"/>
                                <w:lang w:eastAsia="en-US"/>
                              </w:rPr>
                              <w:t xml:space="preserve"> </w:t>
                            </w:r>
                          </w:p>
                        </w:tc>
                        <w:tc>
                          <w:tcPr>
                            <w:tcW w:w="976" w:type="dxa"/>
                          </w:tcPr>
                          <w:p w14:paraId="3CCBCCEB"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13/</w:t>
                            </w:r>
                            <w:r w:rsidRPr="00015ED2">
                              <w:rPr>
                                <w:rFonts w:ascii="Times New Roman" w:hAnsi="Times New Roman"/>
                                <w:color w:val="auto"/>
                                <w:sz w:val="22"/>
                                <w:szCs w:val="22"/>
                                <w:lang w:eastAsia="en-US"/>
                              </w:rPr>
                              <w:t>16</w:t>
                            </w:r>
                          </w:p>
                        </w:tc>
                        <w:tc>
                          <w:tcPr>
                            <w:tcW w:w="900" w:type="dxa"/>
                            <w:vAlign w:val="center"/>
                          </w:tcPr>
                          <w:p w14:paraId="7181274A"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26</w:t>
                            </w:r>
                          </w:p>
                        </w:tc>
                        <w:tc>
                          <w:tcPr>
                            <w:tcW w:w="990" w:type="dxa"/>
                            <w:vAlign w:val="center"/>
                          </w:tcPr>
                          <w:p w14:paraId="02CD2C8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27</w:t>
                            </w:r>
                          </w:p>
                        </w:tc>
                      </w:tr>
                      <w:tr w:rsidR="00AC4153" w:rsidRPr="00DE585B" w14:paraId="67C9298D" w14:textId="77777777" w:rsidTr="00FA07B8">
                        <w:trPr>
                          <w:trHeight w:val="445"/>
                        </w:trPr>
                        <w:tc>
                          <w:tcPr>
                            <w:tcW w:w="2610" w:type="dxa"/>
                            <w:vAlign w:val="center"/>
                          </w:tcPr>
                          <w:p w14:paraId="3FFD6D82" w14:textId="77777777" w:rsidR="00AC4153" w:rsidRPr="00E0746F" w:rsidRDefault="00AC4153" w:rsidP="008A4084">
                            <w:pPr>
                              <w:pStyle w:val="NoSpacing"/>
                              <w:suppressOverlap/>
                              <w:rPr>
                                <w:rFonts w:ascii="Times New Roman" w:hAnsi="Times New Roman"/>
                                <w:color w:val="auto"/>
                                <w:sz w:val="22"/>
                                <w:szCs w:val="22"/>
                                <w:lang w:val="ru-RU" w:eastAsia="en-US"/>
                              </w:rPr>
                            </w:pPr>
                            <w:r>
                              <w:rPr>
                                <w:rFonts w:ascii="Times New Roman" w:hAnsi="Times New Roman"/>
                                <w:color w:val="auto"/>
                                <w:sz w:val="22"/>
                                <w:szCs w:val="22"/>
                                <w:lang w:val="ru-RU" w:eastAsia="en-US"/>
                              </w:rPr>
                              <w:t xml:space="preserve">Участники </w:t>
                            </w:r>
                            <w:r>
                              <w:rPr>
                                <w:rFonts w:ascii="Times New Roman" w:hAnsi="Times New Roman"/>
                                <w:color w:val="auto"/>
                                <w:sz w:val="22"/>
                                <w:szCs w:val="22"/>
                                <w:lang w:eastAsia="en-US"/>
                              </w:rPr>
                              <w:t xml:space="preserve">PEMPAL </w:t>
                            </w:r>
                          </w:p>
                        </w:tc>
                        <w:tc>
                          <w:tcPr>
                            <w:tcW w:w="976" w:type="dxa"/>
                          </w:tcPr>
                          <w:p w14:paraId="785EFC86" w14:textId="77777777" w:rsidR="00AC4153" w:rsidRPr="00DE585B" w:rsidRDefault="00AC4153" w:rsidP="008A4084">
                            <w:pPr>
                              <w:pStyle w:val="NoSpacing"/>
                              <w:ind w:left="-360"/>
                              <w:suppressOverlap/>
                              <w:jc w:val="center"/>
                              <w:rPr>
                                <w:rFonts w:ascii="Times New Roman" w:hAnsi="Times New Roman"/>
                                <w:color w:val="auto"/>
                                <w:sz w:val="8"/>
                                <w:szCs w:val="8"/>
                                <w:lang w:eastAsia="en-US"/>
                              </w:rPr>
                            </w:pPr>
                          </w:p>
                          <w:p w14:paraId="6F0A9AE3" w14:textId="77777777" w:rsidR="00AC4153" w:rsidRPr="006D0A3C" w:rsidRDefault="00AC4153" w:rsidP="00687629">
                            <w:pPr>
                              <w:pStyle w:val="NoSpacing"/>
                              <w:ind w:left="-360"/>
                              <w:suppressOverlap/>
                              <w:jc w:val="right"/>
                              <w:rPr>
                                <w:rFonts w:ascii="Times New Roman" w:hAnsi="Times New Roman"/>
                                <w:color w:val="auto"/>
                                <w:sz w:val="22"/>
                                <w:szCs w:val="22"/>
                                <w:lang w:eastAsia="en-US"/>
                              </w:rPr>
                            </w:pPr>
                            <w:r w:rsidRPr="00DE585B">
                              <w:rPr>
                                <w:rFonts w:ascii="Times New Roman" w:hAnsi="Times New Roman"/>
                                <w:color w:val="auto"/>
                                <w:sz w:val="22"/>
                                <w:szCs w:val="22"/>
                                <w:lang w:eastAsia="en-US"/>
                              </w:rPr>
                              <w:t>434/505</w:t>
                            </w:r>
                          </w:p>
                        </w:tc>
                        <w:tc>
                          <w:tcPr>
                            <w:tcW w:w="900" w:type="dxa"/>
                            <w:vAlign w:val="center"/>
                          </w:tcPr>
                          <w:p w14:paraId="04E4DA3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600</w:t>
                            </w:r>
                          </w:p>
                        </w:tc>
                        <w:tc>
                          <w:tcPr>
                            <w:tcW w:w="990" w:type="dxa"/>
                            <w:vAlign w:val="center"/>
                          </w:tcPr>
                          <w:p w14:paraId="5A938103"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831</w:t>
                            </w:r>
                          </w:p>
                        </w:tc>
                      </w:tr>
                      <w:tr w:rsidR="00AC4153" w:rsidRPr="00DE585B" w14:paraId="49C7BFB7" w14:textId="77777777" w:rsidTr="00FA07B8">
                        <w:trPr>
                          <w:trHeight w:val="713"/>
                        </w:trPr>
                        <w:tc>
                          <w:tcPr>
                            <w:tcW w:w="2610" w:type="dxa"/>
                            <w:vAlign w:val="center"/>
                          </w:tcPr>
                          <w:p w14:paraId="2B4C01C8" w14:textId="77777777" w:rsidR="00AC4153" w:rsidRPr="00E0746F" w:rsidRDefault="00AC4153" w:rsidP="00E0746F">
                            <w:pPr>
                              <w:pStyle w:val="NoSpacing"/>
                              <w:suppressOverlap/>
                              <w:rPr>
                                <w:rFonts w:ascii="Times New Roman" w:hAnsi="Times New Roman"/>
                                <w:color w:val="auto"/>
                                <w:sz w:val="22"/>
                                <w:szCs w:val="22"/>
                                <w:lang w:val="ru-RU" w:eastAsia="en-US"/>
                              </w:rPr>
                            </w:pPr>
                            <w:r>
                              <w:rPr>
                                <w:rFonts w:ascii="Times New Roman" w:hAnsi="Times New Roman"/>
                                <w:color w:val="auto"/>
                                <w:sz w:val="22"/>
                                <w:szCs w:val="22"/>
                                <w:lang w:val="ru-RU" w:eastAsia="en-US"/>
                              </w:rPr>
                              <w:t>Ресурсные</w:t>
                            </w:r>
                            <w:r w:rsidRPr="00E0746F">
                              <w:rPr>
                                <w:rFonts w:ascii="Times New Roman" w:hAnsi="Times New Roman"/>
                                <w:color w:val="auto"/>
                                <w:sz w:val="22"/>
                                <w:szCs w:val="22"/>
                                <w:lang w:val="ru-RU" w:eastAsia="en-US"/>
                              </w:rPr>
                              <w:t xml:space="preserve"> </w:t>
                            </w:r>
                            <w:r>
                              <w:rPr>
                                <w:rFonts w:ascii="Times New Roman" w:hAnsi="Times New Roman"/>
                                <w:color w:val="auto"/>
                                <w:sz w:val="22"/>
                                <w:szCs w:val="22"/>
                                <w:lang w:val="ru-RU" w:eastAsia="en-US"/>
                              </w:rPr>
                              <w:t>группы</w:t>
                            </w:r>
                            <w:r w:rsidRPr="00E0746F">
                              <w:rPr>
                                <w:rFonts w:ascii="Times New Roman" w:hAnsi="Times New Roman"/>
                                <w:color w:val="auto"/>
                                <w:sz w:val="22"/>
                                <w:szCs w:val="22"/>
                                <w:lang w:val="ru-RU" w:eastAsia="en-US"/>
                              </w:rPr>
                              <w:t xml:space="preserve"> /</w:t>
                            </w:r>
                            <w:r>
                              <w:rPr>
                                <w:rFonts w:ascii="Times New Roman" w:hAnsi="Times New Roman"/>
                                <w:color w:val="auto"/>
                                <w:sz w:val="22"/>
                                <w:szCs w:val="22"/>
                                <w:lang w:val="ru-RU" w:eastAsia="en-US"/>
                              </w:rPr>
                              <w:t>международные эксперты</w:t>
                            </w:r>
                          </w:p>
                        </w:tc>
                        <w:tc>
                          <w:tcPr>
                            <w:tcW w:w="976" w:type="dxa"/>
                          </w:tcPr>
                          <w:p w14:paraId="1DED1D4A" w14:textId="77777777" w:rsidR="00AC4153" w:rsidRPr="00E0746F" w:rsidRDefault="00AC4153" w:rsidP="008A4084">
                            <w:pPr>
                              <w:pStyle w:val="NoSpacing"/>
                              <w:ind w:left="-360"/>
                              <w:suppressOverlap/>
                              <w:jc w:val="center"/>
                              <w:rPr>
                                <w:rFonts w:ascii="Times New Roman" w:hAnsi="Times New Roman"/>
                                <w:color w:val="auto"/>
                                <w:sz w:val="22"/>
                                <w:szCs w:val="22"/>
                                <w:lang w:val="ru-RU" w:eastAsia="en-US"/>
                              </w:rPr>
                            </w:pPr>
                          </w:p>
                          <w:p w14:paraId="2C896C3C"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DE585B">
                              <w:rPr>
                                <w:rFonts w:ascii="Times New Roman" w:hAnsi="Times New Roman"/>
                                <w:color w:val="auto"/>
                                <w:sz w:val="22"/>
                                <w:szCs w:val="22"/>
                                <w:lang w:eastAsia="en-US"/>
                              </w:rPr>
                              <w:t>125</w:t>
                            </w:r>
                          </w:p>
                        </w:tc>
                        <w:tc>
                          <w:tcPr>
                            <w:tcW w:w="900" w:type="dxa"/>
                            <w:vAlign w:val="center"/>
                          </w:tcPr>
                          <w:p w14:paraId="2F0A1729"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241</w:t>
                            </w:r>
                          </w:p>
                        </w:tc>
                        <w:tc>
                          <w:tcPr>
                            <w:tcW w:w="990" w:type="dxa"/>
                            <w:vAlign w:val="center"/>
                          </w:tcPr>
                          <w:p w14:paraId="31273FCF" w14:textId="77777777" w:rsidR="00AC4153" w:rsidRPr="006D0A3C" w:rsidRDefault="00AC4153" w:rsidP="008A4084">
                            <w:pPr>
                              <w:pStyle w:val="NoSpacing"/>
                              <w:ind w:left="-360"/>
                              <w:suppressOverlap/>
                              <w:jc w:val="center"/>
                              <w:rPr>
                                <w:rFonts w:ascii="Times New Roman" w:hAnsi="Times New Roman"/>
                                <w:color w:val="auto"/>
                                <w:sz w:val="22"/>
                                <w:szCs w:val="22"/>
                                <w:lang w:eastAsia="en-US"/>
                              </w:rPr>
                            </w:pPr>
                            <w:r w:rsidRPr="006D0A3C">
                              <w:rPr>
                                <w:rFonts w:ascii="Times New Roman" w:hAnsi="Times New Roman"/>
                                <w:color w:val="auto"/>
                                <w:sz w:val="22"/>
                                <w:szCs w:val="22"/>
                                <w:lang w:eastAsia="en-US"/>
                              </w:rPr>
                              <w:t>160</w:t>
                            </w:r>
                          </w:p>
                        </w:tc>
                      </w:tr>
                    </w:tbl>
                    <w:p w14:paraId="0F12AF51" w14:textId="77777777" w:rsidR="00AC4153" w:rsidRDefault="00AC4153" w:rsidP="00E661C4"/>
                  </w:txbxContent>
                </v:textbox>
                <w10:wrap type="square" anchorx="margin"/>
              </v:shape>
            </w:pict>
          </mc:Fallback>
        </mc:AlternateContent>
      </w:r>
      <w:r w:rsidR="00E0746F">
        <w:rPr>
          <w:b/>
          <w:lang w:val="ru-RU"/>
        </w:rPr>
        <w:t>В</w:t>
      </w:r>
      <w:r w:rsidR="00E0746F" w:rsidRPr="00E0746F">
        <w:rPr>
          <w:b/>
          <w:lang w:val="ru-RU"/>
        </w:rPr>
        <w:t xml:space="preserve"> </w:t>
      </w:r>
      <w:r w:rsidR="00E0746F">
        <w:rPr>
          <w:b/>
          <w:lang w:val="ru-RU"/>
        </w:rPr>
        <w:t>материалах</w:t>
      </w:r>
      <w:r w:rsidR="00E0746F" w:rsidRPr="00E0746F">
        <w:rPr>
          <w:b/>
          <w:lang w:val="ru-RU"/>
        </w:rPr>
        <w:t xml:space="preserve">, </w:t>
      </w:r>
      <w:r w:rsidR="00E0746F">
        <w:rPr>
          <w:b/>
          <w:lang w:val="ru-RU"/>
        </w:rPr>
        <w:t>предоставленных</w:t>
      </w:r>
      <w:r w:rsidR="00E0746F" w:rsidRPr="00E0746F">
        <w:rPr>
          <w:b/>
          <w:lang w:val="ru-RU"/>
        </w:rPr>
        <w:t xml:space="preserve"> </w:t>
      </w:r>
      <w:r w:rsidR="00E0746F">
        <w:rPr>
          <w:b/>
          <w:lang w:val="ru-RU"/>
        </w:rPr>
        <w:t>ПС</w:t>
      </w:r>
      <w:r w:rsidR="00E0746F" w:rsidRPr="00E0746F">
        <w:rPr>
          <w:b/>
          <w:lang w:val="ru-RU"/>
        </w:rPr>
        <w:t xml:space="preserve"> </w:t>
      </w:r>
      <w:r w:rsidR="00E0746F">
        <w:rPr>
          <w:b/>
          <w:lang w:val="ru-RU"/>
        </w:rPr>
        <w:t>к</w:t>
      </w:r>
      <w:r w:rsidR="00E0746F" w:rsidRPr="00E0746F">
        <w:rPr>
          <w:b/>
          <w:lang w:val="ru-RU"/>
        </w:rPr>
        <w:t xml:space="preserve"> </w:t>
      </w:r>
      <w:r w:rsidR="00E0746F">
        <w:rPr>
          <w:b/>
          <w:lang w:val="ru-RU"/>
        </w:rPr>
        <w:t>отчету</w:t>
      </w:r>
      <w:r w:rsidR="00AC0625">
        <w:rPr>
          <w:b/>
          <w:lang w:val="ru-RU"/>
        </w:rPr>
        <w:t>,</w:t>
      </w:r>
      <w:r w:rsidR="00E0746F" w:rsidRPr="00E0746F">
        <w:rPr>
          <w:b/>
          <w:lang w:val="ru-RU"/>
        </w:rPr>
        <w:t xml:space="preserve"> </w:t>
      </w:r>
      <w:r w:rsidR="00E0746F">
        <w:rPr>
          <w:b/>
          <w:lang w:val="ru-RU"/>
        </w:rPr>
        <w:t>исполнительные</w:t>
      </w:r>
      <w:r w:rsidR="00E0746F" w:rsidRPr="00E0746F">
        <w:rPr>
          <w:b/>
          <w:lang w:val="ru-RU"/>
        </w:rPr>
        <w:t xml:space="preserve"> </w:t>
      </w:r>
      <w:r w:rsidR="00E0746F">
        <w:rPr>
          <w:b/>
          <w:lang w:val="ru-RU"/>
        </w:rPr>
        <w:t>комитеты</w:t>
      </w:r>
      <w:r w:rsidR="00E0746F" w:rsidRPr="00E0746F">
        <w:rPr>
          <w:b/>
          <w:lang w:val="ru-RU"/>
        </w:rPr>
        <w:t xml:space="preserve"> </w:t>
      </w:r>
      <w:r w:rsidR="00E0746F">
        <w:rPr>
          <w:b/>
          <w:lang w:val="ru-RU"/>
        </w:rPr>
        <w:t>охарактеризовали</w:t>
      </w:r>
      <w:r w:rsidR="00E0746F" w:rsidRPr="00E0746F">
        <w:rPr>
          <w:b/>
          <w:lang w:val="ru-RU"/>
        </w:rPr>
        <w:t xml:space="preserve"> </w:t>
      </w:r>
      <w:r w:rsidR="00E0746F">
        <w:rPr>
          <w:b/>
          <w:lang w:val="ru-RU"/>
        </w:rPr>
        <w:t>помощь</w:t>
      </w:r>
      <w:r w:rsidR="00E0746F" w:rsidRPr="00E0746F">
        <w:rPr>
          <w:b/>
          <w:lang w:val="ru-RU"/>
        </w:rPr>
        <w:t xml:space="preserve"> </w:t>
      </w:r>
      <w:r w:rsidR="00E0746F">
        <w:rPr>
          <w:b/>
          <w:lang w:val="ru-RU"/>
        </w:rPr>
        <w:t>со</w:t>
      </w:r>
      <w:r w:rsidR="00E0746F" w:rsidRPr="00E0746F">
        <w:rPr>
          <w:b/>
          <w:lang w:val="ru-RU"/>
        </w:rPr>
        <w:t xml:space="preserve"> </w:t>
      </w:r>
      <w:r w:rsidR="00E0746F">
        <w:rPr>
          <w:b/>
          <w:lang w:val="ru-RU"/>
        </w:rPr>
        <w:t>стороны</w:t>
      </w:r>
      <w:r w:rsidR="00E0746F" w:rsidRPr="00E0746F">
        <w:rPr>
          <w:b/>
          <w:lang w:val="ru-RU"/>
        </w:rPr>
        <w:t xml:space="preserve"> </w:t>
      </w:r>
      <w:r w:rsidR="00E0746F">
        <w:rPr>
          <w:b/>
          <w:lang w:val="ru-RU"/>
        </w:rPr>
        <w:t xml:space="preserve">технических экспертных групп как </w:t>
      </w:r>
      <w:r w:rsidR="00E0746F" w:rsidRPr="00E0746F">
        <w:rPr>
          <w:b/>
          <w:u w:val="single"/>
          <w:lang w:val="ru-RU"/>
        </w:rPr>
        <w:t>весьма</w:t>
      </w:r>
      <w:r w:rsidR="00E0746F">
        <w:rPr>
          <w:b/>
          <w:u w:val="single"/>
          <w:lang w:val="ru-RU"/>
        </w:rPr>
        <w:t xml:space="preserve"> удовлетворительную</w:t>
      </w:r>
      <w:r w:rsidR="00495A52" w:rsidRPr="00E0746F">
        <w:rPr>
          <w:b/>
          <w:lang w:val="ru-RU"/>
        </w:rPr>
        <w:t>.</w:t>
      </w:r>
      <w:r w:rsidR="00495A52" w:rsidRPr="00E0746F">
        <w:rPr>
          <w:lang w:val="ru-RU"/>
        </w:rPr>
        <w:t xml:space="preserve"> </w:t>
      </w:r>
      <w:r w:rsidR="00620CCB">
        <w:rPr>
          <w:lang w:val="ru-RU"/>
        </w:rPr>
        <w:t>Ресурсные</w:t>
      </w:r>
      <w:r w:rsidR="00620CCB" w:rsidRPr="00620CCB">
        <w:rPr>
          <w:lang w:val="ru-RU"/>
        </w:rPr>
        <w:t xml:space="preserve"> </w:t>
      </w:r>
      <w:r w:rsidR="00620CCB">
        <w:rPr>
          <w:lang w:val="ru-RU"/>
        </w:rPr>
        <w:t>группы</w:t>
      </w:r>
      <w:r w:rsidR="00620CCB" w:rsidRPr="00620CCB">
        <w:rPr>
          <w:lang w:val="ru-RU"/>
        </w:rPr>
        <w:t xml:space="preserve"> </w:t>
      </w:r>
      <w:r w:rsidR="00620CCB">
        <w:rPr>
          <w:lang w:val="ru-RU"/>
        </w:rPr>
        <w:t>состоят</w:t>
      </w:r>
      <w:r w:rsidR="00620CCB" w:rsidRPr="00620CCB">
        <w:rPr>
          <w:lang w:val="ru-RU"/>
        </w:rPr>
        <w:t xml:space="preserve"> </w:t>
      </w:r>
      <w:r w:rsidR="00620CCB">
        <w:rPr>
          <w:lang w:val="ru-RU"/>
        </w:rPr>
        <w:t>из</w:t>
      </w:r>
      <w:r w:rsidR="00620CCB" w:rsidRPr="00620CCB">
        <w:rPr>
          <w:lang w:val="ru-RU"/>
        </w:rPr>
        <w:t xml:space="preserve"> </w:t>
      </w:r>
      <w:r w:rsidR="00620CCB">
        <w:rPr>
          <w:lang w:val="ru-RU"/>
        </w:rPr>
        <w:t>основных</w:t>
      </w:r>
      <w:r w:rsidR="00620CCB" w:rsidRPr="00620CCB">
        <w:rPr>
          <w:lang w:val="ru-RU"/>
        </w:rPr>
        <w:t xml:space="preserve"> </w:t>
      </w:r>
      <w:r w:rsidR="00620CCB">
        <w:rPr>
          <w:lang w:val="ru-RU"/>
        </w:rPr>
        <w:t>групп</w:t>
      </w:r>
      <w:r w:rsidR="00620CCB" w:rsidRPr="00620CCB">
        <w:rPr>
          <w:lang w:val="ru-RU"/>
        </w:rPr>
        <w:t xml:space="preserve"> </w:t>
      </w:r>
      <w:r w:rsidR="00620CCB">
        <w:rPr>
          <w:lang w:val="ru-RU"/>
        </w:rPr>
        <w:t>экспертов</w:t>
      </w:r>
      <w:r w:rsidR="00620CCB" w:rsidRPr="00620CCB">
        <w:rPr>
          <w:lang w:val="ru-RU"/>
        </w:rPr>
        <w:t xml:space="preserve">, </w:t>
      </w:r>
      <w:r w:rsidR="00620CCB">
        <w:rPr>
          <w:lang w:val="ru-RU"/>
        </w:rPr>
        <w:t>которые</w:t>
      </w:r>
      <w:r w:rsidR="00620CCB" w:rsidRPr="00620CCB">
        <w:rPr>
          <w:lang w:val="ru-RU"/>
        </w:rPr>
        <w:t xml:space="preserve"> </w:t>
      </w:r>
      <w:r w:rsidR="00620CCB">
        <w:rPr>
          <w:lang w:val="ru-RU"/>
        </w:rPr>
        <w:t>занимаются</w:t>
      </w:r>
      <w:r w:rsidR="00620CCB" w:rsidRPr="00620CCB">
        <w:rPr>
          <w:lang w:val="ru-RU"/>
        </w:rPr>
        <w:t xml:space="preserve"> </w:t>
      </w:r>
      <w:r w:rsidR="00AC0625">
        <w:rPr>
          <w:lang w:val="ru-RU"/>
        </w:rPr>
        <w:t>повседневной</w:t>
      </w:r>
      <w:r w:rsidR="00620CCB" w:rsidRPr="00620CCB">
        <w:rPr>
          <w:lang w:val="ru-RU"/>
        </w:rPr>
        <w:t xml:space="preserve"> </w:t>
      </w:r>
      <w:r w:rsidR="00620CCB">
        <w:rPr>
          <w:lang w:val="ru-RU"/>
        </w:rPr>
        <w:t>работой</w:t>
      </w:r>
      <w:r w:rsidR="00620CCB" w:rsidRPr="00620CCB">
        <w:rPr>
          <w:lang w:val="ru-RU"/>
        </w:rPr>
        <w:t xml:space="preserve"> </w:t>
      </w:r>
      <w:r w:rsidR="00620CCB">
        <w:rPr>
          <w:lang w:val="ru-RU"/>
        </w:rPr>
        <w:t>по</w:t>
      </w:r>
      <w:r w:rsidR="00620CCB" w:rsidRPr="00620CCB">
        <w:rPr>
          <w:lang w:val="ru-RU"/>
        </w:rPr>
        <w:t xml:space="preserve"> </w:t>
      </w:r>
      <w:r w:rsidR="00620CCB">
        <w:rPr>
          <w:lang w:val="ru-RU"/>
        </w:rPr>
        <w:t>подготовке</w:t>
      </w:r>
      <w:r w:rsidR="00620CCB" w:rsidRPr="00620CCB">
        <w:rPr>
          <w:lang w:val="ru-RU"/>
        </w:rPr>
        <w:t xml:space="preserve"> </w:t>
      </w:r>
      <w:r w:rsidR="00620CCB">
        <w:rPr>
          <w:lang w:val="ru-RU"/>
        </w:rPr>
        <w:t>мероприятий</w:t>
      </w:r>
      <w:r w:rsidR="00620CCB" w:rsidRPr="00620CCB">
        <w:rPr>
          <w:lang w:val="ru-RU"/>
        </w:rPr>
        <w:t xml:space="preserve">, </w:t>
      </w:r>
      <w:r w:rsidR="00620CCB">
        <w:rPr>
          <w:lang w:val="ru-RU"/>
        </w:rPr>
        <w:t>и</w:t>
      </w:r>
      <w:r w:rsidR="00620CCB" w:rsidRPr="00620CCB">
        <w:rPr>
          <w:lang w:val="ru-RU"/>
        </w:rPr>
        <w:t xml:space="preserve"> </w:t>
      </w:r>
      <w:r w:rsidR="00620CCB">
        <w:rPr>
          <w:lang w:val="ru-RU"/>
        </w:rPr>
        <w:t>тематических</w:t>
      </w:r>
      <w:r w:rsidR="00620CCB" w:rsidRPr="00620CCB">
        <w:rPr>
          <w:lang w:val="ru-RU"/>
        </w:rPr>
        <w:t xml:space="preserve"> </w:t>
      </w:r>
      <w:r w:rsidR="00620CCB">
        <w:rPr>
          <w:lang w:val="ru-RU"/>
        </w:rPr>
        <w:t>экспертов</w:t>
      </w:r>
      <w:r w:rsidR="00620CCB" w:rsidRPr="00620CCB">
        <w:rPr>
          <w:lang w:val="ru-RU"/>
        </w:rPr>
        <w:t xml:space="preserve">, </w:t>
      </w:r>
      <w:r w:rsidR="00620CCB">
        <w:rPr>
          <w:lang w:val="ru-RU"/>
        </w:rPr>
        <w:t>которые</w:t>
      </w:r>
      <w:r w:rsidR="00620CCB" w:rsidRPr="00620CCB">
        <w:rPr>
          <w:lang w:val="ru-RU"/>
        </w:rPr>
        <w:t xml:space="preserve"> </w:t>
      </w:r>
      <w:r w:rsidR="00620CCB">
        <w:rPr>
          <w:lang w:val="ru-RU"/>
        </w:rPr>
        <w:t xml:space="preserve">привлекаются к работе в </w:t>
      </w:r>
      <w:r w:rsidR="00AC0625">
        <w:rPr>
          <w:lang w:val="ru-RU"/>
        </w:rPr>
        <w:t>зависимости</w:t>
      </w:r>
      <w:r w:rsidR="00620CCB">
        <w:rPr>
          <w:lang w:val="ru-RU"/>
        </w:rPr>
        <w:t xml:space="preserve"> от технических потребностей, возникающих в связи с темой, готовящейся к обсуждению</w:t>
      </w:r>
      <w:r w:rsidR="00495A52" w:rsidRPr="00620CCB">
        <w:rPr>
          <w:lang w:val="ru-RU"/>
        </w:rPr>
        <w:t xml:space="preserve"> </w:t>
      </w:r>
      <w:r w:rsidR="00495A52" w:rsidRPr="00023DAA">
        <w:rPr>
          <w:lang w:val="ru-RU"/>
        </w:rPr>
        <w:t>(</w:t>
      </w:r>
      <w:r w:rsidR="00620CCB">
        <w:rPr>
          <w:i/>
          <w:lang w:val="ru-RU"/>
        </w:rPr>
        <w:t>Приложение</w:t>
      </w:r>
      <w:r w:rsidR="00620CCB" w:rsidRPr="00023DAA">
        <w:rPr>
          <w:i/>
          <w:lang w:val="ru-RU"/>
        </w:rPr>
        <w:t xml:space="preserve"> </w:t>
      </w:r>
      <w:r w:rsidR="00495A52" w:rsidRPr="00023DAA">
        <w:rPr>
          <w:i/>
          <w:lang w:val="ru-RU"/>
        </w:rPr>
        <w:t>2</w:t>
      </w:r>
      <w:r w:rsidR="00620CCB" w:rsidRPr="00023DAA">
        <w:rPr>
          <w:i/>
          <w:lang w:val="ru-RU"/>
        </w:rPr>
        <w:t xml:space="preserve"> </w:t>
      </w:r>
      <w:r w:rsidR="00495A52" w:rsidRPr="00023DAA">
        <w:rPr>
          <w:i/>
          <w:lang w:val="ru-RU"/>
        </w:rPr>
        <w:t xml:space="preserve"> </w:t>
      </w:r>
      <w:r w:rsidR="006A4AFB">
        <w:rPr>
          <w:lang w:val="ru-RU"/>
        </w:rPr>
        <w:t>Информационного дополнения</w:t>
      </w:r>
      <w:r w:rsidR="00495A52" w:rsidRPr="00023DAA">
        <w:rPr>
          <w:lang w:val="ru-RU"/>
        </w:rPr>
        <w:t xml:space="preserve">). </w:t>
      </w:r>
      <w:r w:rsidR="00620CCB">
        <w:rPr>
          <w:lang w:val="ru-RU"/>
        </w:rPr>
        <w:t>Другие</w:t>
      </w:r>
      <w:r w:rsidR="00620CCB" w:rsidRPr="00620CCB">
        <w:rPr>
          <w:lang w:val="ru-RU"/>
        </w:rPr>
        <w:t xml:space="preserve"> </w:t>
      </w:r>
      <w:r w:rsidR="00620CCB">
        <w:rPr>
          <w:lang w:val="ru-RU"/>
        </w:rPr>
        <w:t>международные</w:t>
      </w:r>
      <w:r w:rsidR="00620CCB" w:rsidRPr="00620CCB">
        <w:rPr>
          <w:lang w:val="ru-RU"/>
        </w:rPr>
        <w:t xml:space="preserve"> </w:t>
      </w:r>
      <w:r w:rsidR="00620CCB">
        <w:rPr>
          <w:lang w:val="ru-RU"/>
        </w:rPr>
        <w:t>эксперты</w:t>
      </w:r>
      <w:r w:rsidR="00620CCB" w:rsidRPr="00620CCB">
        <w:rPr>
          <w:lang w:val="ru-RU"/>
        </w:rPr>
        <w:t xml:space="preserve"> </w:t>
      </w:r>
      <w:r w:rsidR="00620CCB">
        <w:rPr>
          <w:lang w:val="ru-RU"/>
        </w:rPr>
        <w:t>привлекаются</w:t>
      </w:r>
      <w:r w:rsidR="00620CCB" w:rsidRPr="00620CCB">
        <w:rPr>
          <w:lang w:val="ru-RU"/>
        </w:rPr>
        <w:t xml:space="preserve"> </w:t>
      </w:r>
      <w:r w:rsidR="00620CCB">
        <w:rPr>
          <w:lang w:val="ru-RU"/>
        </w:rPr>
        <w:t>в</w:t>
      </w:r>
      <w:r w:rsidR="00620CCB" w:rsidRPr="00620CCB">
        <w:rPr>
          <w:lang w:val="ru-RU"/>
        </w:rPr>
        <w:t xml:space="preserve"> </w:t>
      </w:r>
      <w:r w:rsidR="00620CCB">
        <w:rPr>
          <w:lang w:val="ru-RU"/>
        </w:rPr>
        <w:t>качестве</w:t>
      </w:r>
      <w:r w:rsidR="00620CCB" w:rsidRPr="00620CCB">
        <w:rPr>
          <w:lang w:val="ru-RU"/>
        </w:rPr>
        <w:t xml:space="preserve"> </w:t>
      </w:r>
      <w:r w:rsidR="00620CCB">
        <w:rPr>
          <w:lang w:val="ru-RU"/>
        </w:rPr>
        <w:t>выступающих</w:t>
      </w:r>
      <w:r w:rsidR="00620CCB" w:rsidRPr="00620CCB">
        <w:rPr>
          <w:lang w:val="ru-RU"/>
        </w:rPr>
        <w:t xml:space="preserve"> </w:t>
      </w:r>
      <w:r w:rsidR="00620CCB">
        <w:rPr>
          <w:lang w:val="ru-RU"/>
        </w:rPr>
        <w:t>или</w:t>
      </w:r>
      <w:r w:rsidR="00620CCB" w:rsidRPr="00620CCB">
        <w:rPr>
          <w:lang w:val="ru-RU"/>
        </w:rPr>
        <w:t xml:space="preserve"> </w:t>
      </w:r>
      <w:r w:rsidR="00620CCB">
        <w:rPr>
          <w:lang w:val="ru-RU"/>
        </w:rPr>
        <w:t>для</w:t>
      </w:r>
      <w:r w:rsidR="00620CCB" w:rsidRPr="00620CCB">
        <w:rPr>
          <w:lang w:val="ru-RU"/>
        </w:rPr>
        <w:t xml:space="preserve"> </w:t>
      </w:r>
      <w:r w:rsidR="00620CCB">
        <w:rPr>
          <w:lang w:val="ru-RU"/>
        </w:rPr>
        <w:t>оказания</w:t>
      </w:r>
      <w:r w:rsidR="00620CCB" w:rsidRPr="00620CCB">
        <w:rPr>
          <w:lang w:val="ru-RU"/>
        </w:rPr>
        <w:t xml:space="preserve"> </w:t>
      </w:r>
      <w:r w:rsidR="00620CCB">
        <w:rPr>
          <w:lang w:val="ru-RU"/>
        </w:rPr>
        <w:t>кратковременной</w:t>
      </w:r>
      <w:r w:rsidR="00620CCB" w:rsidRPr="00620CCB">
        <w:rPr>
          <w:lang w:val="ru-RU"/>
        </w:rPr>
        <w:t xml:space="preserve"> </w:t>
      </w:r>
      <w:r w:rsidR="00620CCB">
        <w:rPr>
          <w:lang w:val="ru-RU"/>
        </w:rPr>
        <w:t>технической</w:t>
      </w:r>
      <w:r w:rsidR="00620CCB" w:rsidRPr="00620CCB">
        <w:rPr>
          <w:lang w:val="ru-RU"/>
        </w:rPr>
        <w:t xml:space="preserve"> </w:t>
      </w:r>
      <w:r w:rsidR="00AC0625">
        <w:rPr>
          <w:lang w:val="ru-RU"/>
        </w:rPr>
        <w:t>поддержки</w:t>
      </w:r>
      <w:r w:rsidR="00620CCB" w:rsidRPr="00620CCB">
        <w:rPr>
          <w:lang w:val="ru-RU"/>
        </w:rPr>
        <w:t xml:space="preserve"> </w:t>
      </w:r>
      <w:r w:rsidR="00620CCB">
        <w:rPr>
          <w:lang w:val="ru-RU"/>
        </w:rPr>
        <w:t>в</w:t>
      </w:r>
      <w:r w:rsidR="00620CCB" w:rsidRPr="00620CCB">
        <w:rPr>
          <w:lang w:val="ru-RU"/>
        </w:rPr>
        <w:t xml:space="preserve"> </w:t>
      </w:r>
      <w:r w:rsidR="00620CCB">
        <w:rPr>
          <w:lang w:val="ru-RU"/>
        </w:rPr>
        <w:t>зависимости</w:t>
      </w:r>
      <w:r w:rsidR="00620CCB" w:rsidRPr="00620CCB">
        <w:rPr>
          <w:lang w:val="ru-RU"/>
        </w:rPr>
        <w:t xml:space="preserve"> </w:t>
      </w:r>
      <w:r w:rsidR="00620CCB">
        <w:rPr>
          <w:lang w:val="ru-RU"/>
        </w:rPr>
        <w:t>от</w:t>
      </w:r>
      <w:r w:rsidR="00620CCB" w:rsidRPr="00620CCB">
        <w:rPr>
          <w:lang w:val="ru-RU"/>
        </w:rPr>
        <w:t xml:space="preserve"> </w:t>
      </w:r>
      <w:r w:rsidR="00620CCB">
        <w:rPr>
          <w:lang w:val="ru-RU"/>
        </w:rPr>
        <w:t>содержательных</w:t>
      </w:r>
      <w:r w:rsidR="00620CCB" w:rsidRPr="00620CCB">
        <w:rPr>
          <w:lang w:val="ru-RU"/>
        </w:rPr>
        <w:t xml:space="preserve"> </w:t>
      </w:r>
      <w:r w:rsidR="00620CCB">
        <w:rPr>
          <w:lang w:val="ru-RU"/>
        </w:rPr>
        <w:t>требований</w:t>
      </w:r>
      <w:r w:rsidR="00620CCB" w:rsidRPr="00620CCB">
        <w:rPr>
          <w:lang w:val="ru-RU"/>
        </w:rPr>
        <w:t xml:space="preserve"> </w:t>
      </w:r>
      <w:r w:rsidR="00620CCB">
        <w:rPr>
          <w:lang w:val="ru-RU"/>
        </w:rPr>
        <w:t>планов</w:t>
      </w:r>
      <w:r w:rsidR="00620CCB" w:rsidRPr="00620CCB">
        <w:rPr>
          <w:lang w:val="ru-RU"/>
        </w:rPr>
        <w:t xml:space="preserve"> </w:t>
      </w:r>
      <w:r w:rsidR="00620CCB">
        <w:rPr>
          <w:lang w:val="ru-RU"/>
        </w:rPr>
        <w:t>деятельности</w:t>
      </w:r>
      <w:r w:rsidR="00620CCB" w:rsidRPr="00620CCB">
        <w:rPr>
          <w:lang w:val="ru-RU"/>
        </w:rPr>
        <w:t xml:space="preserve"> </w:t>
      </w:r>
      <w:r w:rsidR="00620CCB">
        <w:rPr>
          <w:lang w:val="ru-RU"/>
        </w:rPr>
        <w:t>ПС</w:t>
      </w:r>
      <w:r w:rsidR="00495A52" w:rsidRPr="00620CCB">
        <w:rPr>
          <w:lang w:val="ru-RU"/>
        </w:rPr>
        <w:t xml:space="preserve">. </w:t>
      </w:r>
      <w:r w:rsidR="00620CCB">
        <w:rPr>
          <w:lang w:val="ru-RU"/>
        </w:rPr>
        <w:t>В</w:t>
      </w:r>
      <w:r w:rsidR="00620CCB" w:rsidRPr="00620CCB">
        <w:rPr>
          <w:lang w:val="ru-RU"/>
        </w:rPr>
        <w:t xml:space="preserve"> </w:t>
      </w:r>
      <w:r w:rsidR="00620CCB">
        <w:rPr>
          <w:lang w:val="ru-RU"/>
        </w:rPr>
        <w:t>приведенной</w:t>
      </w:r>
      <w:r w:rsidR="00620CCB" w:rsidRPr="00620CCB">
        <w:rPr>
          <w:lang w:val="ru-RU"/>
        </w:rPr>
        <w:t xml:space="preserve"> </w:t>
      </w:r>
      <w:r w:rsidR="00620CCB">
        <w:rPr>
          <w:lang w:val="ru-RU"/>
        </w:rPr>
        <w:t>выше</w:t>
      </w:r>
      <w:r w:rsidR="00620CCB" w:rsidRPr="00620CCB">
        <w:rPr>
          <w:lang w:val="ru-RU"/>
        </w:rPr>
        <w:t xml:space="preserve"> </w:t>
      </w:r>
      <w:r w:rsidR="00620CCB">
        <w:rPr>
          <w:lang w:val="ru-RU"/>
        </w:rPr>
        <w:t>таблице</w:t>
      </w:r>
      <w:r w:rsidR="00620CCB" w:rsidRPr="00620CCB">
        <w:rPr>
          <w:lang w:val="ru-RU"/>
        </w:rPr>
        <w:t xml:space="preserve"> </w:t>
      </w:r>
      <w:r w:rsidR="00620CCB">
        <w:rPr>
          <w:lang w:val="ru-RU"/>
        </w:rPr>
        <w:t>представлены</w:t>
      </w:r>
      <w:r w:rsidR="00620CCB" w:rsidRPr="00620CCB">
        <w:rPr>
          <w:lang w:val="ru-RU"/>
        </w:rPr>
        <w:t xml:space="preserve"> </w:t>
      </w:r>
      <w:r w:rsidR="00AC0625">
        <w:rPr>
          <w:lang w:val="ru-RU"/>
        </w:rPr>
        <w:t>данные</w:t>
      </w:r>
      <w:r w:rsidR="00620CCB" w:rsidRPr="00620CCB">
        <w:rPr>
          <w:lang w:val="ru-RU"/>
        </w:rPr>
        <w:t xml:space="preserve"> </w:t>
      </w:r>
      <w:r w:rsidR="00620CCB">
        <w:rPr>
          <w:lang w:val="ru-RU"/>
        </w:rPr>
        <w:t>об</w:t>
      </w:r>
      <w:r w:rsidR="00620CCB" w:rsidRPr="00620CCB">
        <w:rPr>
          <w:lang w:val="ru-RU"/>
        </w:rPr>
        <w:t xml:space="preserve"> </w:t>
      </w:r>
      <w:r w:rsidR="00620CCB">
        <w:rPr>
          <w:lang w:val="ru-RU"/>
        </w:rPr>
        <w:t>участии</w:t>
      </w:r>
      <w:r w:rsidR="00620CCB" w:rsidRPr="00620CCB">
        <w:rPr>
          <w:lang w:val="ru-RU"/>
        </w:rPr>
        <w:t xml:space="preserve"> </w:t>
      </w:r>
      <w:r w:rsidR="00620CCB">
        <w:rPr>
          <w:lang w:val="ru-RU"/>
        </w:rPr>
        <w:t>международных</w:t>
      </w:r>
      <w:r w:rsidR="00620CCB" w:rsidRPr="00620CCB">
        <w:rPr>
          <w:lang w:val="ru-RU"/>
        </w:rPr>
        <w:t xml:space="preserve"> </w:t>
      </w:r>
      <w:r w:rsidR="00620CCB">
        <w:rPr>
          <w:lang w:val="ru-RU"/>
        </w:rPr>
        <w:t>экспертов</w:t>
      </w:r>
      <w:r w:rsidR="00620CCB" w:rsidRPr="00620CCB">
        <w:rPr>
          <w:lang w:val="ru-RU"/>
        </w:rPr>
        <w:t xml:space="preserve"> </w:t>
      </w:r>
      <w:r w:rsidR="00620CCB">
        <w:rPr>
          <w:lang w:val="ru-RU"/>
        </w:rPr>
        <w:t>в</w:t>
      </w:r>
      <w:r w:rsidR="00620CCB" w:rsidRPr="00620CCB">
        <w:rPr>
          <w:lang w:val="ru-RU"/>
        </w:rPr>
        <w:t xml:space="preserve"> </w:t>
      </w:r>
      <w:r w:rsidR="00620CCB">
        <w:rPr>
          <w:lang w:val="ru-RU"/>
        </w:rPr>
        <w:t>мероприятиях за последние три календарных года</w:t>
      </w:r>
      <w:r w:rsidR="00495A52" w:rsidRPr="00620CCB">
        <w:rPr>
          <w:lang w:val="ru-RU"/>
        </w:rPr>
        <w:t>.</w:t>
      </w:r>
      <w:r w:rsidR="00495A52" w:rsidRPr="00F226E7">
        <w:rPr>
          <w:vertAlign w:val="superscript"/>
        </w:rPr>
        <w:footnoteReference w:id="26"/>
      </w:r>
      <w:r w:rsidR="00495A52" w:rsidRPr="00620CCB">
        <w:rPr>
          <w:lang w:val="ru-RU"/>
        </w:rPr>
        <w:t xml:space="preserve">  </w:t>
      </w:r>
      <w:r w:rsidR="00620CCB">
        <w:rPr>
          <w:lang w:val="ru-RU"/>
        </w:rPr>
        <w:t>Снижение</w:t>
      </w:r>
      <w:r w:rsidR="00620CCB" w:rsidRPr="00620CCB">
        <w:rPr>
          <w:lang w:val="ru-RU"/>
        </w:rPr>
        <w:t xml:space="preserve"> </w:t>
      </w:r>
      <w:r w:rsidR="00620CCB">
        <w:rPr>
          <w:lang w:val="ru-RU"/>
        </w:rPr>
        <w:t>числа</w:t>
      </w:r>
      <w:r w:rsidR="00620CCB" w:rsidRPr="00620CCB">
        <w:rPr>
          <w:lang w:val="ru-RU"/>
        </w:rPr>
        <w:t xml:space="preserve"> </w:t>
      </w:r>
      <w:r w:rsidR="00620CCB">
        <w:rPr>
          <w:lang w:val="ru-RU"/>
        </w:rPr>
        <w:t>экспертов</w:t>
      </w:r>
      <w:r w:rsidR="00620CCB" w:rsidRPr="00620CCB">
        <w:rPr>
          <w:lang w:val="ru-RU"/>
        </w:rPr>
        <w:t xml:space="preserve">, </w:t>
      </w:r>
      <w:r w:rsidR="00620CCB">
        <w:rPr>
          <w:lang w:val="ru-RU"/>
        </w:rPr>
        <w:t>имевшее</w:t>
      </w:r>
      <w:r w:rsidR="00620CCB" w:rsidRPr="00620CCB">
        <w:rPr>
          <w:lang w:val="ru-RU"/>
        </w:rPr>
        <w:t xml:space="preserve"> </w:t>
      </w:r>
      <w:r w:rsidR="00620CCB">
        <w:rPr>
          <w:lang w:val="ru-RU"/>
        </w:rPr>
        <w:t>место</w:t>
      </w:r>
      <w:r w:rsidR="00620CCB" w:rsidRPr="00620CCB">
        <w:rPr>
          <w:lang w:val="ru-RU"/>
        </w:rPr>
        <w:t xml:space="preserve"> </w:t>
      </w:r>
      <w:r w:rsidR="00620CCB">
        <w:rPr>
          <w:lang w:val="ru-RU"/>
        </w:rPr>
        <w:t>в</w:t>
      </w:r>
      <w:r w:rsidR="00620CCB" w:rsidRPr="00620CCB">
        <w:rPr>
          <w:lang w:val="ru-RU"/>
        </w:rPr>
        <w:t xml:space="preserve"> </w:t>
      </w:r>
      <w:r w:rsidR="00620CCB">
        <w:rPr>
          <w:lang w:val="ru-RU"/>
        </w:rPr>
        <w:t>период</w:t>
      </w:r>
      <w:r w:rsidR="00620CCB" w:rsidRPr="00620CCB">
        <w:rPr>
          <w:lang w:val="ru-RU"/>
        </w:rPr>
        <w:t xml:space="preserve"> </w:t>
      </w:r>
      <w:r w:rsidR="00620CCB">
        <w:rPr>
          <w:lang w:val="ru-RU"/>
        </w:rPr>
        <w:t>с</w:t>
      </w:r>
      <w:r w:rsidR="00620CCB" w:rsidRPr="00620CCB">
        <w:rPr>
          <w:lang w:val="ru-RU"/>
        </w:rPr>
        <w:t xml:space="preserve"> 2103 </w:t>
      </w:r>
      <w:r w:rsidR="00620CCB">
        <w:rPr>
          <w:lang w:val="ru-RU"/>
        </w:rPr>
        <w:t>по</w:t>
      </w:r>
      <w:r w:rsidR="00620CCB" w:rsidRPr="00620CCB">
        <w:rPr>
          <w:lang w:val="ru-RU"/>
        </w:rPr>
        <w:t xml:space="preserve"> 2014 </w:t>
      </w:r>
      <w:r w:rsidR="00620CCB">
        <w:rPr>
          <w:lang w:val="ru-RU"/>
        </w:rPr>
        <w:t>календарные</w:t>
      </w:r>
      <w:r w:rsidR="00620CCB" w:rsidRPr="00620CCB">
        <w:rPr>
          <w:lang w:val="ru-RU"/>
        </w:rPr>
        <w:t xml:space="preserve"> </w:t>
      </w:r>
      <w:r w:rsidR="00620CCB">
        <w:rPr>
          <w:lang w:val="ru-RU"/>
        </w:rPr>
        <w:t>годы</w:t>
      </w:r>
      <w:r w:rsidR="00272E09">
        <w:rPr>
          <w:lang w:val="ru-RU"/>
        </w:rPr>
        <w:t>,</w:t>
      </w:r>
      <w:r w:rsidR="00620CCB" w:rsidRPr="00620CCB">
        <w:rPr>
          <w:lang w:val="ru-RU"/>
        </w:rPr>
        <w:t xml:space="preserve"> </w:t>
      </w:r>
      <w:r w:rsidR="00620CCB">
        <w:rPr>
          <w:lang w:val="ru-RU"/>
        </w:rPr>
        <w:t>было</w:t>
      </w:r>
      <w:r w:rsidR="00620CCB" w:rsidRPr="00620CCB">
        <w:rPr>
          <w:lang w:val="ru-RU"/>
        </w:rPr>
        <w:t xml:space="preserve"> </w:t>
      </w:r>
      <w:r w:rsidR="00620CCB">
        <w:rPr>
          <w:lang w:val="ru-RU"/>
        </w:rPr>
        <w:t>обусловлено</w:t>
      </w:r>
      <w:r w:rsidR="00620CCB" w:rsidRPr="00620CCB">
        <w:rPr>
          <w:lang w:val="ru-RU"/>
        </w:rPr>
        <w:t xml:space="preserve"> </w:t>
      </w:r>
      <w:r w:rsidR="00620CCB">
        <w:rPr>
          <w:lang w:val="ru-RU"/>
        </w:rPr>
        <w:t>более</w:t>
      </w:r>
      <w:r w:rsidR="00620CCB" w:rsidRPr="00620CCB">
        <w:rPr>
          <w:lang w:val="ru-RU"/>
        </w:rPr>
        <w:t xml:space="preserve"> </w:t>
      </w:r>
      <w:r w:rsidR="00620CCB">
        <w:rPr>
          <w:lang w:val="ru-RU"/>
        </w:rPr>
        <w:t>интенсивным</w:t>
      </w:r>
      <w:r w:rsidR="00620CCB" w:rsidRPr="00620CCB">
        <w:rPr>
          <w:lang w:val="ru-RU"/>
        </w:rPr>
        <w:t xml:space="preserve"> </w:t>
      </w:r>
      <w:r w:rsidR="00AC0625">
        <w:rPr>
          <w:lang w:val="ru-RU"/>
        </w:rPr>
        <w:t>использованием</w:t>
      </w:r>
      <w:r w:rsidR="00620CCB" w:rsidRPr="00620CCB">
        <w:rPr>
          <w:lang w:val="ru-RU"/>
        </w:rPr>
        <w:t xml:space="preserve"> </w:t>
      </w:r>
      <w:r w:rsidR="00620CCB">
        <w:rPr>
          <w:lang w:val="ru-RU"/>
        </w:rPr>
        <w:t>формата</w:t>
      </w:r>
      <w:r w:rsidR="00620CCB" w:rsidRPr="00620CCB">
        <w:rPr>
          <w:lang w:val="ru-RU"/>
        </w:rPr>
        <w:t xml:space="preserve"> </w:t>
      </w:r>
      <w:r w:rsidR="00620CCB">
        <w:rPr>
          <w:lang w:val="ru-RU"/>
        </w:rPr>
        <w:t>рабочих</w:t>
      </w:r>
      <w:r w:rsidR="00620CCB" w:rsidRPr="00620CCB">
        <w:rPr>
          <w:lang w:val="ru-RU"/>
        </w:rPr>
        <w:t xml:space="preserve"> </w:t>
      </w:r>
      <w:r w:rsidR="00620CCB">
        <w:rPr>
          <w:lang w:val="ru-RU"/>
        </w:rPr>
        <w:t>групп</w:t>
      </w:r>
      <w:r w:rsidR="00620CCB" w:rsidRPr="00620CCB">
        <w:rPr>
          <w:lang w:val="ru-RU"/>
        </w:rPr>
        <w:t xml:space="preserve">, </w:t>
      </w:r>
      <w:r w:rsidR="00620CCB">
        <w:rPr>
          <w:lang w:val="ru-RU"/>
        </w:rPr>
        <w:t>который</w:t>
      </w:r>
      <w:r w:rsidR="00620CCB" w:rsidRPr="00620CCB">
        <w:rPr>
          <w:lang w:val="ru-RU"/>
        </w:rPr>
        <w:t xml:space="preserve"> </w:t>
      </w:r>
      <w:r w:rsidR="00620CCB">
        <w:rPr>
          <w:lang w:val="ru-RU"/>
        </w:rPr>
        <w:t>позволяет</w:t>
      </w:r>
      <w:r w:rsidR="00620CCB" w:rsidRPr="00620CCB">
        <w:rPr>
          <w:lang w:val="ru-RU"/>
        </w:rPr>
        <w:t xml:space="preserve"> </w:t>
      </w:r>
      <w:r w:rsidR="00620CCB">
        <w:rPr>
          <w:lang w:val="ru-RU"/>
        </w:rPr>
        <w:t>странам</w:t>
      </w:r>
      <w:r w:rsidR="00620CCB" w:rsidRPr="00620CCB">
        <w:rPr>
          <w:lang w:val="ru-RU"/>
        </w:rPr>
        <w:t xml:space="preserve"> </w:t>
      </w:r>
      <w:r w:rsidR="00620CCB">
        <w:rPr>
          <w:lang w:val="ru-RU"/>
        </w:rPr>
        <w:t>более</w:t>
      </w:r>
      <w:r w:rsidR="00620CCB" w:rsidRPr="00620CCB">
        <w:rPr>
          <w:lang w:val="ru-RU"/>
        </w:rPr>
        <w:t xml:space="preserve"> </w:t>
      </w:r>
      <w:r w:rsidR="00620CCB">
        <w:rPr>
          <w:lang w:val="ru-RU"/>
        </w:rPr>
        <w:t>активно</w:t>
      </w:r>
      <w:r w:rsidR="00620CCB" w:rsidRPr="00620CCB">
        <w:rPr>
          <w:lang w:val="ru-RU"/>
        </w:rPr>
        <w:t xml:space="preserve"> </w:t>
      </w:r>
      <w:r w:rsidR="00AC0625">
        <w:rPr>
          <w:lang w:val="ru-RU"/>
        </w:rPr>
        <w:t>прорабатывать</w:t>
      </w:r>
      <w:r w:rsidR="00620CCB">
        <w:rPr>
          <w:lang w:val="ru-RU"/>
        </w:rPr>
        <w:t xml:space="preserve"> повестку дня, при этом каждой такой группой руководит одна "ресурсная" страна, предоставляющая ведущих экспертов</w:t>
      </w:r>
      <w:r w:rsidR="00495A52" w:rsidRPr="00620CCB">
        <w:rPr>
          <w:lang w:val="ru-RU"/>
        </w:rPr>
        <w:t>.</w:t>
      </w:r>
    </w:p>
    <w:p w14:paraId="2FC875AB" w14:textId="59700084" w:rsidR="00495A52" w:rsidRPr="008D6F9D" w:rsidRDefault="00620CCB" w:rsidP="00495A52">
      <w:pPr>
        <w:tabs>
          <w:tab w:val="left" w:pos="90"/>
        </w:tabs>
        <w:spacing w:before="120"/>
        <w:jc w:val="both"/>
        <w:rPr>
          <w:lang w:val="ru-RU"/>
        </w:rPr>
      </w:pPr>
      <w:r>
        <w:rPr>
          <w:b/>
          <w:lang w:val="ru-RU"/>
        </w:rPr>
        <w:t>За</w:t>
      </w:r>
      <w:r w:rsidRPr="00620CCB">
        <w:rPr>
          <w:b/>
          <w:lang w:val="ru-RU"/>
        </w:rPr>
        <w:t xml:space="preserve"> </w:t>
      </w:r>
      <w:r>
        <w:rPr>
          <w:b/>
          <w:lang w:val="ru-RU"/>
        </w:rPr>
        <w:t>период</w:t>
      </w:r>
      <w:r w:rsidRPr="00620CCB">
        <w:rPr>
          <w:b/>
          <w:lang w:val="ru-RU"/>
        </w:rPr>
        <w:t xml:space="preserve"> </w:t>
      </w:r>
      <w:r>
        <w:rPr>
          <w:b/>
          <w:lang w:val="ru-RU"/>
        </w:rPr>
        <w:t>действия</w:t>
      </w:r>
      <w:r w:rsidRPr="00620CCB">
        <w:rPr>
          <w:b/>
          <w:lang w:val="ru-RU"/>
        </w:rPr>
        <w:t xml:space="preserve"> </w:t>
      </w:r>
      <w:r>
        <w:rPr>
          <w:b/>
          <w:lang w:val="ru-RU"/>
        </w:rPr>
        <w:t>Стратегии</w:t>
      </w:r>
      <w:r w:rsidRPr="00620CCB">
        <w:rPr>
          <w:b/>
          <w:lang w:val="ru-RU"/>
        </w:rPr>
        <w:t xml:space="preserve"> </w:t>
      </w:r>
      <w:r>
        <w:rPr>
          <w:b/>
          <w:lang w:val="ru-RU"/>
        </w:rPr>
        <w:t>подготовлено</w:t>
      </w:r>
      <w:r w:rsidRPr="00620CCB">
        <w:rPr>
          <w:b/>
          <w:lang w:val="ru-RU"/>
        </w:rPr>
        <w:t xml:space="preserve"> 28 </w:t>
      </w:r>
      <w:r w:rsidR="00622D9A">
        <w:rPr>
          <w:b/>
          <w:lang w:val="ru-RU"/>
        </w:rPr>
        <w:t xml:space="preserve">информационно-аналитических </w:t>
      </w:r>
      <w:r w:rsidR="00614769">
        <w:rPr>
          <w:b/>
          <w:lang w:val="ru-RU"/>
        </w:rPr>
        <w:t>продуктов</w:t>
      </w:r>
      <w:r w:rsidR="00622D9A">
        <w:rPr>
          <w:b/>
          <w:lang w:val="ru-RU"/>
        </w:rPr>
        <w:t xml:space="preserve"> («</w:t>
      </w:r>
      <w:r>
        <w:rPr>
          <w:b/>
          <w:lang w:val="ru-RU"/>
        </w:rPr>
        <w:t>продуктов знаний</w:t>
      </w:r>
      <w:r w:rsidR="00622D9A">
        <w:rPr>
          <w:b/>
          <w:lang w:val="ru-RU"/>
        </w:rPr>
        <w:t>»)</w:t>
      </w:r>
      <w:r w:rsidR="00495A52" w:rsidRPr="00620CCB">
        <w:rPr>
          <w:b/>
          <w:lang w:val="ru-RU"/>
        </w:rPr>
        <w:t xml:space="preserve">.  </w:t>
      </w:r>
      <w:r w:rsidRPr="00620CCB">
        <w:rPr>
          <w:lang w:val="ru-RU"/>
        </w:rPr>
        <w:t>В число этих продуктов входят</w:t>
      </w:r>
      <w:r w:rsidRPr="00620CCB">
        <w:rPr>
          <w:b/>
          <w:lang w:val="ru-RU"/>
        </w:rPr>
        <w:t xml:space="preserve"> </w:t>
      </w:r>
      <w:r w:rsidRPr="00620CCB">
        <w:rPr>
          <w:lang w:val="ru-RU"/>
        </w:rPr>
        <w:t>официальные/неофициальные</w:t>
      </w:r>
      <w:r w:rsidRPr="00620CCB">
        <w:rPr>
          <w:b/>
          <w:lang w:val="ru-RU"/>
        </w:rPr>
        <w:t xml:space="preserve"> </w:t>
      </w:r>
      <w:r w:rsidRPr="00620CCB">
        <w:rPr>
          <w:lang w:val="ru-RU"/>
        </w:rPr>
        <w:t xml:space="preserve">сопоставительные исследования, </w:t>
      </w:r>
      <w:r>
        <w:rPr>
          <w:lang w:val="ru-RU"/>
        </w:rPr>
        <w:t>документы</w:t>
      </w:r>
      <w:r w:rsidRPr="00620CCB">
        <w:rPr>
          <w:lang w:val="ru-RU"/>
        </w:rPr>
        <w:t xml:space="preserve"> </w:t>
      </w:r>
      <w:r>
        <w:rPr>
          <w:lang w:val="ru-RU"/>
        </w:rPr>
        <w:t>о</w:t>
      </w:r>
      <w:r w:rsidRPr="00620CCB">
        <w:rPr>
          <w:lang w:val="ru-RU"/>
        </w:rPr>
        <w:t xml:space="preserve"> </w:t>
      </w:r>
      <w:r>
        <w:rPr>
          <w:lang w:val="ru-RU"/>
        </w:rPr>
        <w:t>проделанной</w:t>
      </w:r>
      <w:r w:rsidRPr="00620CCB">
        <w:rPr>
          <w:lang w:val="ru-RU"/>
        </w:rPr>
        <w:t xml:space="preserve"> </w:t>
      </w:r>
      <w:r>
        <w:rPr>
          <w:lang w:val="ru-RU"/>
        </w:rPr>
        <w:t>работе</w:t>
      </w:r>
      <w:r w:rsidR="00495A52" w:rsidRPr="00620CCB">
        <w:rPr>
          <w:lang w:val="ru-RU"/>
        </w:rPr>
        <w:t xml:space="preserve">, </w:t>
      </w:r>
      <w:r>
        <w:rPr>
          <w:lang w:val="ru-RU"/>
        </w:rPr>
        <w:t>обобщающие документы по проведенным дискуссиям</w:t>
      </w:r>
      <w:r w:rsidR="00495A52" w:rsidRPr="00620CCB">
        <w:rPr>
          <w:lang w:val="ru-RU"/>
        </w:rPr>
        <w:t xml:space="preserve">, </w:t>
      </w:r>
      <w:r>
        <w:rPr>
          <w:lang w:val="ru-RU"/>
        </w:rPr>
        <w:t>переводы технической документации</w:t>
      </w:r>
      <w:r w:rsidR="00AC071A">
        <w:rPr>
          <w:lang w:val="ru-RU"/>
        </w:rPr>
        <w:t xml:space="preserve"> и разработанные инструменты, руководства и инструкции</w:t>
      </w:r>
      <w:r w:rsidR="00495A52" w:rsidRPr="00620CCB">
        <w:rPr>
          <w:lang w:val="ru-RU"/>
        </w:rPr>
        <w:t xml:space="preserve"> (</w:t>
      </w:r>
      <w:r w:rsidR="00AC071A">
        <w:rPr>
          <w:lang w:val="ru-RU"/>
        </w:rPr>
        <w:t>по сообщениям ПС в поданных к ССО материалах</w:t>
      </w:r>
      <w:r w:rsidR="00495A52" w:rsidRPr="00620CCB">
        <w:rPr>
          <w:lang w:val="ru-RU"/>
        </w:rPr>
        <w:t xml:space="preserve">, </w:t>
      </w:r>
      <w:r w:rsidR="00AC071A">
        <w:rPr>
          <w:i/>
          <w:lang w:val="ru-RU"/>
        </w:rPr>
        <w:t xml:space="preserve">Приложение </w:t>
      </w:r>
      <w:r w:rsidR="00495A52" w:rsidRPr="00620CCB">
        <w:rPr>
          <w:i/>
          <w:lang w:val="ru-RU"/>
        </w:rPr>
        <w:t>2</w:t>
      </w:r>
      <w:r w:rsidR="00495A52" w:rsidRPr="00620CCB">
        <w:rPr>
          <w:lang w:val="ru-RU"/>
        </w:rPr>
        <w:t xml:space="preserve"> </w:t>
      </w:r>
      <w:r w:rsidR="006A4AFB">
        <w:rPr>
          <w:lang w:val="ru-RU"/>
        </w:rPr>
        <w:t>Информационного дополнения</w:t>
      </w:r>
      <w:r w:rsidR="00495A52" w:rsidRPr="00620CCB">
        <w:rPr>
          <w:lang w:val="ru-RU"/>
        </w:rPr>
        <w:t xml:space="preserve">). </w:t>
      </w:r>
      <w:r w:rsidR="007C6BF2">
        <w:rPr>
          <w:lang w:val="ru-RU"/>
        </w:rPr>
        <w:t>До</w:t>
      </w:r>
      <w:r w:rsidR="007C6BF2" w:rsidRPr="007C6BF2">
        <w:rPr>
          <w:lang w:val="ru-RU"/>
        </w:rPr>
        <w:t xml:space="preserve"> </w:t>
      </w:r>
      <w:r w:rsidR="007C6BF2">
        <w:rPr>
          <w:lang w:val="ru-RU"/>
        </w:rPr>
        <w:t>начала</w:t>
      </w:r>
      <w:r w:rsidR="007C6BF2" w:rsidRPr="007C6BF2">
        <w:rPr>
          <w:lang w:val="ru-RU"/>
        </w:rPr>
        <w:t xml:space="preserve"> </w:t>
      </w:r>
      <w:r w:rsidR="007C6BF2">
        <w:rPr>
          <w:lang w:val="ru-RU"/>
        </w:rPr>
        <w:t>периода</w:t>
      </w:r>
      <w:r w:rsidR="007C6BF2" w:rsidRPr="007C6BF2">
        <w:rPr>
          <w:lang w:val="ru-RU"/>
        </w:rPr>
        <w:t xml:space="preserve"> </w:t>
      </w:r>
      <w:r w:rsidR="007C6BF2">
        <w:rPr>
          <w:lang w:val="ru-RU"/>
        </w:rPr>
        <w:t>действия</w:t>
      </w:r>
      <w:r w:rsidR="007C6BF2" w:rsidRPr="007C6BF2">
        <w:rPr>
          <w:lang w:val="ru-RU"/>
        </w:rPr>
        <w:t xml:space="preserve"> </w:t>
      </w:r>
      <w:r w:rsidR="007C6BF2">
        <w:rPr>
          <w:lang w:val="ru-RU"/>
        </w:rPr>
        <w:t>стратегии</w:t>
      </w:r>
      <w:r w:rsidR="007C6BF2" w:rsidRPr="007C6BF2">
        <w:rPr>
          <w:lang w:val="ru-RU"/>
        </w:rPr>
        <w:t xml:space="preserve"> </w:t>
      </w:r>
      <w:r w:rsidR="007C6BF2">
        <w:rPr>
          <w:lang w:val="ru-RU"/>
        </w:rPr>
        <w:t>лишь</w:t>
      </w:r>
      <w:r w:rsidR="007C6BF2" w:rsidRPr="007C6BF2">
        <w:rPr>
          <w:lang w:val="ru-RU"/>
        </w:rPr>
        <w:t xml:space="preserve"> </w:t>
      </w:r>
      <w:r w:rsidR="007C6BF2">
        <w:rPr>
          <w:lang w:val="ru-RU"/>
        </w:rPr>
        <w:t>СВА</w:t>
      </w:r>
      <w:r w:rsidR="007C6BF2" w:rsidRPr="007C6BF2">
        <w:rPr>
          <w:lang w:val="ru-RU"/>
        </w:rPr>
        <w:t xml:space="preserve"> </w:t>
      </w:r>
      <w:r w:rsidR="007C6BF2">
        <w:rPr>
          <w:lang w:val="ru-RU"/>
        </w:rPr>
        <w:t>уделяло</w:t>
      </w:r>
      <w:r w:rsidR="007C6BF2" w:rsidRPr="007C6BF2">
        <w:rPr>
          <w:lang w:val="ru-RU"/>
        </w:rPr>
        <w:t xml:space="preserve"> </w:t>
      </w:r>
      <w:r w:rsidR="007C6BF2">
        <w:rPr>
          <w:lang w:val="ru-RU"/>
        </w:rPr>
        <w:t>серьезное</w:t>
      </w:r>
      <w:r w:rsidR="007C6BF2" w:rsidRPr="007C6BF2">
        <w:rPr>
          <w:lang w:val="ru-RU"/>
        </w:rPr>
        <w:t xml:space="preserve"> </w:t>
      </w:r>
      <w:r w:rsidR="007C6BF2">
        <w:rPr>
          <w:lang w:val="ru-RU"/>
        </w:rPr>
        <w:t>внимание</w:t>
      </w:r>
      <w:r w:rsidR="007C6BF2" w:rsidRPr="007C6BF2">
        <w:rPr>
          <w:lang w:val="ru-RU"/>
        </w:rPr>
        <w:t xml:space="preserve"> </w:t>
      </w:r>
      <w:r w:rsidR="007C6BF2">
        <w:rPr>
          <w:lang w:val="ru-RU"/>
        </w:rPr>
        <w:t>разработке</w:t>
      </w:r>
      <w:r w:rsidR="007C6BF2" w:rsidRPr="007C6BF2">
        <w:rPr>
          <w:lang w:val="ru-RU"/>
        </w:rPr>
        <w:t xml:space="preserve"> </w:t>
      </w:r>
      <w:r w:rsidR="007C6BF2">
        <w:rPr>
          <w:lang w:val="ru-RU"/>
        </w:rPr>
        <w:lastRenderedPageBreak/>
        <w:t>продуктов</w:t>
      </w:r>
      <w:r w:rsidR="007C6BF2" w:rsidRPr="007C6BF2">
        <w:rPr>
          <w:lang w:val="ru-RU"/>
        </w:rPr>
        <w:t xml:space="preserve"> </w:t>
      </w:r>
      <w:r w:rsidR="007C6BF2">
        <w:rPr>
          <w:lang w:val="ru-RU"/>
        </w:rPr>
        <w:t>знаний, а остальные сообщества начали уделять этой теме повышенное внимание в ответ на рекомендации внешней оценки, состоявшейся в 2012 году.</w:t>
      </w:r>
      <w:r w:rsidR="00495A52" w:rsidRPr="007C6BF2">
        <w:rPr>
          <w:lang w:val="ru-RU"/>
        </w:rPr>
        <w:t xml:space="preserve"> </w:t>
      </w:r>
      <w:r w:rsidR="007C6BF2">
        <w:rPr>
          <w:lang w:val="ru-RU"/>
        </w:rPr>
        <w:t>Однако</w:t>
      </w:r>
      <w:r w:rsidR="007C6BF2" w:rsidRPr="008D6F9D">
        <w:rPr>
          <w:lang w:val="ru-RU"/>
        </w:rPr>
        <w:t xml:space="preserve"> </w:t>
      </w:r>
      <w:r w:rsidR="007C6BF2">
        <w:rPr>
          <w:lang w:val="ru-RU"/>
        </w:rPr>
        <w:t>подход</w:t>
      </w:r>
      <w:r w:rsidR="007C6BF2" w:rsidRPr="008D6F9D">
        <w:rPr>
          <w:lang w:val="ru-RU"/>
        </w:rPr>
        <w:t xml:space="preserve"> </w:t>
      </w:r>
      <w:r w:rsidR="007C6BF2">
        <w:rPr>
          <w:lang w:val="ru-RU"/>
        </w:rPr>
        <w:t>к</w:t>
      </w:r>
      <w:r w:rsidR="007C6BF2" w:rsidRPr="008D6F9D">
        <w:rPr>
          <w:lang w:val="ru-RU"/>
        </w:rPr>
        <w:t xml:space="preserve"> </w:t>
      </w:r>
      <w:r w:rsidR="007C6BF2">
        <w:rPr>
          <w:lang w:val="ru-RU"/>
        </w:rPr>
        <w:t>выявлению</w:t>
      </w:r>
      <w:r w:rsidR="007C6BF2" w:rsidRPr="008D6F9D">
        <w:rPr>
          <w:lang w:val="ru-RU"/>
        </w:rPr>
        <w:t xml:space="preserve"> </w:t>
      </w:r>
      <w:r w:rsidR="007C6BF2">
        <w:rPr>
          <w:lang w:val="ru-RU"/>
        </w:rPr>
        <w:t>продуктов</w:t>
      </w:r>
      <w:r w:rsidR="007C6BF2" w:rsidRPr="008D6F9D">
        <w:rPr>
          <w:lang w:val="ru-RU"/>
        </w:rPr>
        <w:t xml:space="preserve"> </w:t>
      </w:r>
      <w:r w:rsidR="007C6BF2">
        <w:rPr>
          <w:lang w:val="ru-RU"/>
        </w:rPr>
        <w:t>знаний</w:t>
      </w:r>
      <w:r w:rsidR="007C6BF2" w:rsidRPr="008D6F9D">
        <w:rPr>
          <w:lang w:val="ru-RU"/>
        </w:rPr>
        <w:t xml:space="preserve"> </w:t>
      </w:r>
      <w:r w:rsidR="007C6BF2">
        <w:rPr>
          <w:lang w:val="ru-RU"/>
        </w:rPr>
        <w:t>и</w:t>
      </w:r>
      <w:r w:rsidR="007C6BF2" w:rsidRPr="008D6F9D">
        <w:rPr>
          <w:lang w:val="ru-RU"/>
        </w:rPr>
        <w:t xml:space="preserve"> </w:t>
      </w:r>
      <w:r w:rsidR="007C6BF2">
        <w:rPr>
          <w:lang w:val="ru-RU"/>
        </w:rPr>
        <w:t>отчетности</w:t>
      </w:r>
      <w:r w:rsidR="007C6BF2" w:rsidRPr="008D6F9D">
        <w:rPr>
          <w:lang w:val="ru-RU"/>
        </w:rPr>
        <w:t xml:space="preserve"> </w:t>
      </w:r>
      <w:r w:rsidR="007C6BF2">
        <w:rPr>
          <w:lang w:val="ru-RU"/>
        </w:rPr>
        <w:t>по</w:t>
      </w:r>
      <w:r w:rsidR="007C6BF2" w:rsidRPr="008D6F9D">
        <w:rPr>
          <w:lang w:val="ru-RU"/>
        </w:rPr>
        <w:t xml:space="preserve"> </w:t>
      </w:r>
      <w:r w:rsidR="007C6BF2">
        <w:rPr>
          <w:lang w:val="ru-RU"/>
        </w:rPr>
        <w:t>таким</w:t>
      </w:r>
      <w:r w:rsidR="007C6BF2" w:rsidRPr="008D6F9D">
        <w:rPr>
          <w:lang w:val="ru-RU"/>
        </w:rPr>
        <w:t xml:space="preserve"> </w:t>
      </w:r>
      <w:r w:rsidR="007C6BF2">
        <w:rPr>
          <w:lang w:val="ru-RU"/>
        </w:rPr>
        <w:t>продуктам</w:t>
      </w:r>
      <w:r w:rsidR="007C6BF2" w:rsidRPr="008D6F9D">
        <w:rPr>
          <w:lang w:val="ru-RU"/>
        </w:rPr>
        <w:t xml:space="preserve"> </w:t>
      </w:r>
      <w:r w:rsidR="007C6BF2">
        <w:rPr>
          <w:lang w:val="ru-RU"/>
        </w:rPr>
        <w:t>необходимо</w:t>
      </w:r>
      <w:r w:rsidR="007C6BF2" w:rsidRPr="008D6F9D">
        <w:rPr>
          <w:lang w:val="ru-RU"/>
        </w:rPr>
        <w:t xml:space="preserve"> </w:t>
      </w:r>
      <w:r w:rsidR="008D6F9D">
        <w:rPr>
          <w:lang w:val="ru-RU"/>
        </w:rPr>
        <w:t>совершенствовать</w:t>
      </w:r>
      <w:r w:rsidR="00495A52" w:rsidRPr="008D6F9D">
        <w:rPr>
          <w:lang w:val="ru-RU"/>
        </w:rPr>
        <w:t xml:space="preserve">.  </w:t>
      </w:r>
      <w:r w:rsidR="00AC0625">
        <w:rPr>
          <w:lang w:val="ru-RU"/>
        </w:rPr>
        <w:t>Информация</w:t>
      </w:r>
      <w:r w:rsidR="008D6F9D" w:rsidRPr="008D6F9D">
        <w:rPr>
          <w:lang w:val="ru-RU"/>
        </w:rPr>
        <w:t xml:space="preserve"> </w:t>
      </w:r>
      <w:r w:rsidR="008D6F9D">
        <w:rPr>
          <w:lang w:val="ru-RU"/>
        </w:rPr>
        <w:t>по</w:t>
      </w:r>
      <w:r w:rsidR="008D6F9D" w:rsidRPr="008D6F9D">
        <w:rPr>
          <w:lang w:val="ru-RU"/>
        </w:rPr>
        <w:t xml:space="preserve"> </w:t>
      </w:r>
      <w:r w:rsidR="008D6F9D">
        <w:rPr>
          <w:lang w:val="ru-RU"/>
        </w:rPr>
        <w:t>использованию</w:t>
      </w:r>
      <w:r w:rsidR="008D6F9D" w:rsidRPr="008D6F9D">
        <w:rPr>
          <w:lang w:val="ru-RU"/>
        </w:rPr>
        <w:t xml:space="preserve"> </w:t>
      </w:r>
      <w:r w:rsidR="008D6F9D">
        <w:rPr>
          <w:lang w:val="ru-RU"/>
        </w:rPr>
        <w:t>продуктов</w:t>
      </w:r>
      <w:r w:rsidR="008D6F9D" w:rsidRPr="008D6F9D">
        <w:rPr>
          <w:lang w:val="ru-RU"/>
        </w:rPr>
        <w:t xml:space="preserve"> </w:t>
      </w:r>
      <w:r w:rsidR="00AC0625">
        <w:rPr>
          <w:lang w:val="ru-RU"/>
        </w:rPr>
        <w:t>знаний</w:t>
      </w:r>
      <w:r w:rsidR="008D6F9D" w:rsidRPr="008D6F9D">
        <w:rPr>
          <w:lang w:val="ru-RU"/>
        </w:rPr>
        <w:t xml:space="preserve"> </w:t>
      </w:r>
      <w:r w:rsidR="008D6F9D">
        <w:rPr>
          <w:lang w:val="ru-RU"/>
        </w:rPr>
        <w:t>ограничена</w:t>
      </w:r>
      <w:r w:rsidR="008D6F9D" w:rsidRPr="008D6F9D">
        <w:rPr>
          <w:lang w:val="ru-RU"/>
        </w:rPr>
        <w:t xml:space="preserve"> </w:t>
      </w:r>
      <w:r w:rsidR="008D6F9D">
        <w:rPr>
          <w:lang w:val="ru-RU"/>
        </w:rPr>
        <w:t>и</w:t>
      </w:r>
      <w:r w:rsidR="008D6F9D" w:rsidRPr="008D6F9D">
        <w:rPr>
          <w:lang w:val="ru-RU"/>
        </w:rPr>
        <w:t xml:space="preserve"> </w:t>
      </w:r>
      <w:r w:rsidR="008D6F9D">
        <w:rPr>
          <w:lang w:val="ru-RU"/>
        </w:rPr>
        <w:t>в</w:t>
      </w:r>
      <w:r w:rsidR="008D6F9D" w:rsidRPr="008D6F9D">
        <w:rPr>
          <w:lang w:val="ru-RU"/>
        </w:rPr>
        <w:t xml:space="preserve"> </w:t>
      </w:r>
      <w:r w:rsidR="008D6F9D">
        <w:rPr>
          <w:lang w:val="ru-RU"/>
        </w:rPr>
        <w:t>большой</w:t>
      </w:r>
      <w:r w:rsidR="008D6F9D" w:rsidRPr="008D6F9D">
        <w:rPr>
          <w:lang w:val="ru-RU"/>
        </w:rPr>
        <w:t xml:space="preserve"> </w:t>
      </w:r>
      <w:r w:rsidR="008D6F9D">
        <w:rPr>
          <w:lang w:val="ru-RU"/>
        </w:rPr>
        <w:t>степени</w:t>
      </w:r>
      <w:r w:rsidR="008D6F9D" w:rsidRPr="008D6F9D">
        <w:rPr>
          <w:lang w:val="ru-RU"/>
        </w:rPr>
        <w:t xml:space="preserve"> </w:t>
      </w:r>
      <w:r w:rsidR="008D6F9D">
        <w:rPr>
          <w:lang w:val="ru-RU"/>
        </w:rPr>
        <w:t>зависит</w:t>
      </w:r>
      <w:r w:rsidR="008D6F9D" w:rsidRPr="008D6F9D">
        <w:rPr>
          <w:lang w:val="ru-RU"/>
        </w:rPr>
        <w:t xml:space="preserve"> </w:t>
      </w:r>
      <w:r w:rsidR="008D6F9D">
        <w:rPr>
          <w:lang w:val="ru-RU"/>
        </w:rPr>
        <w:t>от</w:t>
      </w:r>
      <w:r w:rsidR="008D6F9D" w:rsidRPr="008D6F9D">
        <w:rPr>
          <w:lang w:val="ru-RU"/>
        </w:rPr>
        <w:t xml:space="preserve"> </w:t>
      </w:r>
      <w:r w:rsidR="008D6F9D">
        <w:rPr>
          <w:lang w:val="ru-RU"/>
        </w:rPr>
        <w:t>ответов</w:t>
      </w:r>
      <w:r w:rsidR="008D6F9D" w:rsidRPr="008D6F9D">
        <w:rPr>
          <w:lang w:val="ru-RU"/>
        </w:rPr>
        <w:t xml:space="preserve"> </w:t>
      </w:r>
      <w:r w:rsidR="008D6F9D">
        <w:rPr>
          <w:lang w:val="ru-RU"/>
        </w:rPr>
        <w:t>на</w:t>
      </w:r>
      <w:r w:rsidR="008D6F9D" w:rsidRPr="008D6F9D">
        <w:rPr>
          <w:lang w:val="ru-RU"/>
        </w:rPr>
        <w:t xml:space="preserve"> </w:t>
      </w:r>
      <w:r w:rsidR="008D6F9D">
        <w:rPr>
          <w:lang w:val="ru-RU"/>
        </w:rPr>
        <w:t>опросы</w:t>
      </w:r>
      <w:r w:rsidR="008D6F9D" w:rsidRPr="008D6F9D">
        <w:rPr>
          <w:lang w:val="ru-RU"/>
        </w:rPr>
        <w:t xml:space="preserve"> </w:t>
      </w:r>
      <w:r w:rsidR="008D6F9D">
        <w:rPr>
          <w:lang w:val="ru-RU"/>
        </w:rPr>
        <w:t>членов</w:t>
      </w:r>
      <w:r w:rsidR="008D6F9D" w:rsidRPr="008D6F9D">
        <w:rPr>
          <w:lang w:val="ru-RU"/>
        </w:rPr>
        <w:t xml:space="preserve"> </w:t>
      </w:r>
      <w:r w:rsidR="008D6F9D">
        <w:rPr>
          <w:lang w:val="ru-RU"/>
        </w:rPr>
        <w:t>сети</w:t>
      </w:r>
      <w:r w:rsidR="00495A52" w:rsidRPr="008D6F9D">
        <w:rPr>
          <w:lang w:val="ru-RU"/>
        </w:rPr>
        <w:t xml:space="preserve"> (</w:t>
      </w:r>
      <w:r w:rsidR="008D6F9D">
        <w:rPr>
          <w:lang w:val="ru-RU"/>
        </w:rPr>
        <w:t xml:space="preserve">некоторые комментарии, касающиеся качества, представлены в </w:t>
      </w:r>
      <w:r w:rsidR="008D6F9D">
        <w:rPr>
          <w:i/>
          <w:lang w:val="ru-RU"/>
        </w:rPr>
        <w:t>Приложении 4</w:t>
      </w:r>
      <w:r w:rsidR="008D6F9D" w:rsidRPr="008D6F9D">
        <w:rPr>
          <w:lang w:val="ru-RU"/>
        </w:rPr>
        <w:t>)</w:t>
      </w:r>
      <w:r w:rsidR="008D6F9D">
        <w:rPr>
          <w:i/>
          <w:lang w:val="ru-RU"/>
        </w:rPr>
        <w:t>.</w:t>
      </w:r>
      <w:r w:rsidR="00495A52" w:rsidRPr="008D6F9D">
        <w:rPr>
          <w:lang w:val="ru-RU"/>
        </w:rPr>
        <w:t xml:space="preserve">  </w:t>
      </w:r>
      <w:r w:rsidR="008D6F9D">
        <w:rPr>
          <w:lang w:val="ru-RU"/>
        </w:rPr>
        <w:t>По</w:t>
      </w:r>
      <w:r w:rsidR="008D6F9D" w:rsidRPr="008D6F9D">
        <w:rPr>
          <w:lang w:val="ru-RU"/>
        </w:rPr>
        <w:t xml:space="preserve"> </w:t>
      </w:r>
      <w:r w:rsidR="008D6F9D">
        <w:rPr>
          <w:lang w:val="ru-RU"/>
        </w:rPr>
        <w:t>мере</w:t>
      </w:r>
      <w:r w:rsidR="008D6F9D" w:rsidRPr="008D6F9D">
        <w:rPr>
          <w:lang w:val="ru-RU"/>
        </w:rPr>
        <w:t xml:space="preserve"> </w:t>
      </w:r>
      <w:r w:rsidR="008D6F9D">
        <w:rPr>
          <w:lang w:val="ru-RU"/>
        </w:rPr>
        <w:t>создания</w:t>
      </w:r>
      <w:r w:rsidR="008D6F9D" w:rsidRPr="008D6F9D">
        <w:rPr>
          <w:lang w:val="ru-RU"/>
        </w:rPr>
        <w:t xml:space="preserve"> </w:t>
      </w:r>
      <w:r w:rsidR="008D6F9D">
        <w:rPr>
          <w:lang w:val="ru-RU"/>
        </w:rPr>
        <w:t>сетью</w:t>
      </w:r>
      <w:r w:rsidR="008D6F9D" w:rsidRPr="008D6F9D">
        <w:rPr>
          <w:lang w:val="ru-RU"/>
        </w:rPr>
        <w:t xml:space="preserve"> </w:t>
      </w:r>
      <w:r w:rsidR="00495A52" w:rsidRPr="000434F0">
        <w:t>PEMPAL</w:t>
      </w:r>
      <w:r w:rsidR="00495A52" w:rsidRPr="008D6F9D">
        <w:rPr>
          <w:lang w:val="ru-RU"/>
        </w:rPr>
        <w:t xml:space="preserve"> </w:t>
      </w:r>
      <w:r w:rsidR="008D6F9D">
        <w:rPr>
          <w:lang w:val="ru-RU"/>
        </w:rPr>
        <w:t>большего</w:t>
      </w:r>
      <w:r w:rsidR="008D6F9D" w:rsidRPr="008D6F9D">
        <w:rPr>
          <w:lang w:val="ru-RU"/>
        </w:rPr>
        <w:t xml:space="preserve"> </w:t>
      </w:r>
      <w:r w:rsidR="008D6F9D">
        <w:rPr>
          <w:lang w:val="ru-RU"/>
        </w:rPr>
        <w:t>количества</w:t>
      </w:r>
      <w:r w:rsidR="008D6F9D" w:rsidRPr="008D6F9D">
        <w:rPr>
          <w:lang w:val="ru-RU"/>
        </w:rPr>
        <w:t xml:space="preserve"> </w:t>
      </w:r>
      <w:r w:rsidR="008D6F9D">
        <w:rPr>
          <w:lang w:val="ru-RU"/>
        </w:rPr>
        <w:t>продуктов</w:t>
      </w:r>
      <w:r w:rsidR="008D6F9D" w:rsidRPr="008D6F9D">
        <w:rPr>
          <w:lang w:val="ru-RU"/>
        </w:rPr>
        <w:t xml:space="preserve"> </w:t>
      </w:r>
      <w:r w:rsidR="008D6F9D">
        <w:rPr>
          <w:lang w:val="ru-RU"/>
        </w:rPr>
        <w:t>знаний</w:t>
      </w:r>
      <w:r w:rsidR="008D6F9D" w:rsidRPr="008D6F9D">
        <w:rPr>
          <w:lang w:val="ru-RU"/>
        </w:rPr>
        <w:t xml:space="preserve"> </w:t>
      </w:r>
      <w:r w:rsidR="008D6F9D">
        <w:rPr>
          <w:lang w:val="ru-RU"/>
        </w:rPr>
        <w:t>необходимо будет укреплять механизмы обратной связи</w:t>
      </w:r>
      <w:r w:rsidR="00495A52" w:rsidRPr="008D6F9D">
        <w:rPr>
          <w:lang w:val="ru-RU"/>
        </w:rPr>
        <w:t xml:space="preserve">. </w:t>
      </w:r>
      <w:r w:rsidR="008D6F9D">
        <w:rPr>
          <w:lang w:val="ru-RU"/>
        </w:rPr>
        <w:t>При</w:t>
      </w:r>
      <w:r w:rsidR="008D6F9D" w:rsidRPr="008D6F9D">
        <w:rPr>
          <w:lang w:val="ru-RU"/>
        </w:rPr>
        <w:t xml:space="preserve"> </w:t>
      </w:r>
      <w:r w:rsidR="008D6F9D">
        <w:rPr>
          <w:lang w:val="ru-RU"/>
        </w:rPr>
        <w:t>существенном</w:t>
      </w:r>
      <w:r w:rsidR="008D6F9D" w:rsidRPr="008D6F9D">
        <w:rPr>
          <w:lang w:val="ru-RU"/>
        </w:rPr>
        <w:t xml:space="preserve"> </w:t>
      </w:r>
      <w:r w:rsidR="008D6F9D">
        <w:rPr>
          <w:lang w:val="ru-RU"/>
        </w:rPr>
        <w:t>росте</w:t>
      </w:r>
      <w:r w:rsidR="008D6F9D" w:rsidRPr="008D6F9D">
        <w:rPr>
          <w:lang w:val="ru-RU"/>
        </w:rPr>
        <w:t xml:space="preserve"> </w:t>
      </w:r>
      <w:r w:rsidR="008D6F9D">
        <w:rPr>
          <w:lang w:val="ru-RU"/>
        </w:rPr>
        <w:t>количества</w:t>
      </w:r>
      <w:r w:rsidR="008D6F9D" w:rsidRPr="008D6F9D">
        <w:rPr>
          <w:lang w:val="ru-RU"/>
        </w:rPr>
        <w:t xml:space="preserve"> </w:t>
      </w:r>
      <w:r w:rsidR="008D6F9D">
        <w:rPr>
          <w:lang w:val="ru-RU"/>
        </w:rPr>
        <w:t>мероприятий</w:t>
      </w:r>
      <w:r w:rsidR="008D6F9D" w:rsidRPr="008D6F9D">
        <w:rPr>
          <w:lang w:val="ru-RU"/>
        </w:rPr>
        <w:t xml:space="preserve"> </w:t>
      </w:r>
      <w:r w:rsidR="008D6F9D">
        <w:rPr>
          <w:lang w:val="ru-RU"/>
        </w:rPr>
        <w:t>нагрузка</w:t>
      </w:r>
      <w:r w:rsidR="008D6F9D" w:rsidRPr="008D6F9D">
        <w:rPr>
          <w:lang w:val="ru-RU"/>
        </w:rPr>
        <w:t xml:space="preserve"> </w:t>
      </w:r>
      <w:r w:rsidR="008D6F9D">
        <w:rPr>
          <w:lang w:val="ru-RU"/>
        </w:rPr>
        <w:t>на</w:t>
      </w:r>
      <w:r w:rsidR="008D6F9D" w:rsidRPr="008D6F9D">
        <w:rPr>
          <w:lang w:val="ru-RU"/>
        </w:rPr>
        <w:t xml:space="preserve"> </w:t>
      </w:r>
      <w:r w:rsidR="008D6F9D">
        <w:rPr>
          <w:lang w:val="ru-RU"/>
        </w:rPr>
        <w:t>новый</w:t>
      </w:r>
      <w:r w:rsidR="008D6F9D" w:rsidRPr="008D6F9D">
        <w:rPr>
          <w:lang w:val="ru-RU"/>
        </w:rPr>
        <w:t xml:space="preserve"> </w:t>
      </w:r>
      <w:r w:rsidR="008D6F9D">
        <w:rPr>
          <w:lang w:val="ru-RU"/>
        </w:rPr>
        <w:t>механизм</w:t>
      </w:r>
      <w:r w:rsidR="008D6F9D" w:rsidRPr="008D6F9D">
        <w:rPr>
          <w:lang w:val="ru-RU"/>
        </w:rPr>
        <w:t xml:space="preserve"> </w:t>
      </w:r>
      <w:r w:rsidR="008D6F9D">
        <w:rPr>
          <w:lang w:val="ru-RU"/>
        </w:rPr>
        <w:t>секретариата</w:t>
      </w:r>
      <w:r w:rsidR="008D6F9D" w:rsidRPr="008D6F9D">
        <w:rPr>
          <w:lang w:val="ru-RU"/>
        </w:rPr>
        <w:t xml:space="preserve"> </w:t>
      </w:r>
      <w:r w:rsidR="008D6F9D">
        <w:rPr>
          <w:lang w:val="ru-RU"/>
        </w:rPr>
        <w:t>также</w:t>
      </w:r>
      <w:r w:rsidR="008D6F9D" w:rsidRPr="008D6F9D">
        <w:rPr>
          <w:lang w:val="ru-RU"/>
        </w:rPr>
        <w:t xml:space="preserve"> </w:t>
      </w:r>
      <w:r w:rsidR="008D6F9D">
        <w:rPr>
          <w:lang w:val="ru-RU"/>
        </w:rPr>
        <w:t>будет</w:t>
      </w:r>
      <w:r w:rsidR="008D6F9D" w:rsidRPr="008D6F9D">
        <w:rPr>
          <w:lang w:val="ru-RU"/>
        </w:rPr>
        <w:t xml:space="preserve"> </w:t>
      </w:r>
      <w:r w:rsidR="008D6F9D">
        <w:rPr>
          <w:lang w:val="ru-RU"/>
        </w:rPr>
        <w:t>возрастать</w:t>
      </w:r>
      <w:r w:rsidR="008D6F9D" w:rsidRPr="008D6F9D">
        <w:rPr>
          <w:lang w:val="ru-RU"/>
        </w:rPr>
        <w:t xml:space="preserve">, </w:t>
      </w:r>
      <w:r w:rsidR="008D6F9D">
        <w:rPr>
          <w:lang w:val="ru-RU"/>
        </w:rPr>
        <w:t>а</w:t>
      </w:r>
      <w:r w:rsidR="008D6F9D" w:rsidRPr="008D6F9D">
        <w:rPr>
          <w:lang w:val="ru-RU"/>
        </w:rPr>
        <w:t xml:space="preserve"> </w:t>
      </w:r>
      <w:r w:rsidR="008D6F9D">
        <w:rPr>
          <w:lang w:val="ru-RU"/>
        </w:rPr>
        <w:t>от</w:t>
      </w:r>
      <w:r w:rsidR="008D6F9D" w:rsidRPr="008D6F9D">
        <w:rPr>
          <w:lang w:val="ru-RU"/>
        </w:rPr>
        <w:t xml:space="preserve"> </w:t>
      </w:r>
      <w:r w:rsidR="008D6F9D">
        <w:rPr>
          <w:lang w:val="ru-RU"/>
        </w:rPr>
        <w:t>ПС</w:t>
      </w:r>
      <w:r w:rsidR="008D6F9D" w:rsidRPr="008D6F9D">
        <w:rPr>
          <w:lang w:val="ru-RU"/>
        </w:rPr>
        <w:t xml:space="preserve"> </w:t>
      </w:r>
      <w:r w:rsidR="008D6F9D">
        <w:rPr>
          <w:lang w:val="ru-RU"/>
        </w:rPr>
        <w:t>и</w:t>
      </w:r>
      <w:r w:rsidR="008D6F9D" w:rsidRPr="008D6F9D">
        <w:rPr>
          <w:lang w:val="ru-RU"/>
        </w:rPr>
        <w:t xml:space="preserve"> </w:t>
      </w:r>
      <w:r w:rsidR="008D6F9D">
        <w:rPr>
          <w:lang w:val="ru-RU"/>
        </w:rPr>
        <w:t>ресурсных</w:t>
      </w:r>
      <w:r w:rsidR="008D6F9D" w:rsidRPr="008D6F9D">
        <w:rPr>
          <w:lang w:val="ru-RU"/>
        </w:rPr>
        <w:t xml:space="preserve"> </w:t>
      </w:r>
      <w:r w:rsidR="008D6F9D">
        <w:rPr>
          <w:lang w:val="ru-RU"/>
        </w:rPr>
        <w:t>групп</w:t>
      </w:r>
      <w:r w:rsidR="008D6F9D" w:rsidRPr="008D6F9D">
        <w:rPr>
          <w:lang w:val="ru-RU"/>
        </w:rPr>
        <w:t xml:space="preserve"> </w:t>
      </w:r>
      <w:r w:rsidR="008D6F9D">
        <w:rPr>
          <w:lang w:val="ru-RU"/>
        </w:rPr>
        <w:t>потребуется</w:t>
      </w:r>
      <w:r w:rsidR="008D6F9D" w:rsidRPr="008D6F9D">
        <w:rPr>
          <w:lang w:val="ru-RU"/>
        </w:rPr>
        <w:t xml:space="preserve"> </w:t>
      </w:r>
      <w:r w:rsidR="008D6F9D">
        <w:rPr>
          <w:lang w:val="ru-RU"/>
        </w:rPr>
        <w:t>постоянное</w:t>
      </w:r>
      <w:r w:rsidR="008D6F9D" w:rsidRPr="008D6F9D">
        <w:rPr>
          <w:lang w:val="ru-RU"/>
        </w:rPr>
        <w:t xml:space="preserve"> </w:t>
      </w:r>
      <w:r w:rsidR="008D6F9D">
        <w:rPr>
          <w:lang w:val="ru-RU"/>
        </w:rPr>
        <w:t>обновление инструментов и материалов в этой области</w:t>
      </w:r>
      <w:r w:rsidR="00495A52" w:rsidRPr="008D6F9D">
        <w:rPr>
          <w:lang w:val="ru-RU"/>
        </w:rPr>
        <w:t xml:space="preserve">. </w:t>
      </w:r>
      <w:r w:rsidR="008D6F9D">
        <w:rPr>
          <w:lang w:val="ru-RU"/>
        </w:rPr>
        <w:t>Доноры</w:t>
      </w:r>
      <w:r w:rsidR="008D6F9D" w:rsidRPr="008D6F9D">
        <w:rPr>
          <w:lang w:val="ru-RU"/>
        </w:rPr>
        <w:t xml:space="preserve"> </w:t>
      </w:r>
      <w:r w:rsidR="008D6F9D">
        <w:rPr>
          <w:lang w:val="ru-RU"/>
        </w:rPr>
        <w:t>также</w:t>
      </w:r>
      <w:r w:rsidR="008D6F9D" w:rsidRPr="008D6F9D">
        <w:rPr>
          <w:lang w:val="ru-RU"/>
        </w:rPr>
        <w:t xml:space="preserve"> </w:t>
      </w:r>
      <w:r w:rsidR="008D6F9D">
        <w:rPr>
          <w:lang w:val="ru-RU"/>
        </w:rPr>
        <w:t>придерживаются</w:t>
      </w:r>
      <w:r w:rsidR="008D6F9D" w:rsidRPr="008D6F9D">
        <w:rPr>
          <w:lang w:val="ru-RU"/>
        </w:rPr>
        <w:t xml:space="preserve"> </w:t>
      </w:r>
      <w:r w:rsidR="008D6F9D">
        <w:rPr>
          <w:lang w:val="ru-RU"/>
        </w:rPr>
        <w:t>того</w:t>
      </w:r>
      <w:r w:rsidR="008D6F9D" w:rsidRPr="008D6F9D">
        <w:rPr>
          <w:lang w:val="ru-RU"/>
        </w:rPr>
        <w:t xml:space="preserve"> </w:t>
      </w:r>
      <w:r w:rsidR="008D6F9D">
        <w:rPr>
          <w:lang w:val="ru-RU"/>
        </w:rPr>
        <w:t>мнения</w:t>
      </w:r>
      <w:r w:rsidR="008D6F9D" w:rsidRPr="008D6F9D">
        <w:rPr>
          <w:lang w:val="ru-RU"/>
        </w:rPr>
        <w:t xml:space="preserve">, </w:t>
      </w:r>
      <w:r w:rsidR="008D6F9D">
        <w:rPr>
          <w:lang w:val="ru-RU"/>
        </w:rPr>
        <w:t>что</w:t>
      </w:r>
      <w:r w:rsidR="008D6F9D" w:rsidRPr="008D6F9D">
        <w:rPr>
          <w:lang w:val="ru-RU"/>
        </w:rPr>
        <w:t xml:space="preserve"> </w:t>
      </w:r>
      <w:r w:rsidR="008D6F9D">
        <w:rPr>
          <w:lang w:val="ru-RU"/>
        </w:rPr>
        <w:t>управление</w:t>
      </w:r>
      <w:r w:rsidR="008D6F9D" w:rsidRPr="008D6F9D">
        <w:rPr>
          <w:lang w:val="ru-RU"/>
        </w:rPr>
        <w:t xml:space="preserve"> </w:t>
      </w:r>
      <w:r w:rsidR="008D6F9D">
        <w:rPr>
          <w:lang w:val="ru-RU"/>
        </w:rPr>
        <w:t>знаниями</w:t>
      </w:r>
      <w:r w:rsidR="008D6F9D" w:rsidRPr="008D6F9D">
        <w:rPr>
          <w:lang w:val="ru-RU"/>
        </w:rPr>
        <w:t xml:space="preserve"> </w:t>
      </w:r>
      <w:r w:rsidR="008D6F9D">
        <w:rPr>
          <w:lang w:val="ru-RU"/>
        </w:rPr>
        <w:t>будет</w:t>
      </w:r>
      <w:r w:rsidR="008D6F9D" w:rsidRPr="008D6F9D">
        <w:rPr>
          <w:lang w:val="ru-RU"/>
        </w:rPr>
        <w:t xml:space="preserve"> </w:t>
      </w:r>
      <w:r w:rsidR="008D6F9D">
        <w:rPr>
          <w:lang w:val="ru-RU"/>
        </w:rPr>
        <w:t>играть все более важную роль.</w:t>
      </w:r>
    </w:p>
    <w:p w14:paraId="3856FEDB" w14:textId="554B7AA3" w:rsidR="00495A52" w:rsidRPr="00F8491A" w:rsidRDefault="00E03884" w:rsidP="00495A52">
      <w:pPr>
        <w:tabs>
          <w:tab w:val="left" w:pos="90"/>
        </w:tabs>
        <w:spacing w:before="120"/>
        <w:jc w:val="both"/>
        <w:rPr>
          <w:lang w:val="ru-RU"/>
        </w:rPr>
      </w:pPr>
      <w:r>
        <w:rPr>
          <w:b/>
          <w:lang w:val="ru-RU"/>
        </w:rPr>
        <w:t>Респонденты</w:t>
      </w:r>
      <w:r w:rsidRPr="00E03884">
        <w:rPr>
          <w:b/>
          <w:lang w:val="ru-RU"/>
        </w:rPr>
        <w:t xml:space="preserve"> </w:t>
      </w:r>
      <w:r>
        <w:rPr>
          <w:b/>
          <w:lang w:val="ru-RU"/>
        </w:rPr>
        <w:t>опроса</w:t>
      </w:r>
      <w:r w:rsidRPr="00E03884">
        <w:rPr>
          <w:b/>
          <w:lang w:val="ru-RU"/>
        </w:rPr>
        <w:t xml:space="preserve"> </w:t>
      </w:r>
      <w:r>
        <w:rPr>
          <w:b/>
          <w:lang w:val="ru-RU"/>
        </w:rPr>
        <w:t>ССО</w:t>
      </w:r>
      <w:r w:rsidRPr="00E03884">
        <w:rPr>
          <w:b/>
          <w:lang w:val="ru-RU"/>
        </w:rPr>
        <w:t xml:space="preserve"> </w:t>
      </w:r>
      <w:r>
        <w:rPr>
          <w:b/>
          <w:lang w:val="ru-RU"/>
        </w:rPr>
        <w:t>указали</w:t>
      </w:r>
      <w:r w:rsidRPr="00E03884">
        <w:rPr>
          <w:b/>
          <w:lang w:val="ru-RU"/>
        </w:rPr>
        <w:t xml:space="preserve">, </w:t>
      </w:r>
      <w:r>
        <w:rPr>
          <w:b/>
          <w:lang w:val="ru-RU"/>
        </w:rPr>
        <w:t>что</w:t>
      </w:r>
      <w:r w:rsidRPr="00E03884">
        <w:rPr>
          <w:b/>
          <w:lang w:val="ru-RU"/>
        </w:rPr>
        <w:t xml:space="preserve"> </w:t>
      </w:r>
      <w:r>
        <w:rPr>
          <w:b/>
          <w:lang w:val="ru-RU"/>
        </w:rPr>
        <w:t>они</w:t>
      </w:r>
      <w:r w:rsidRPr="00E03884">
        <w:rPr>
          <w:b/>
          <w:lang w:val="ru-RU"/>
        </w:rPr>
        <w:t xml:space="preserve"> </w:t>
      </w:r>
      <w:r>
        <w:rPr>
          <w:b/>
          <w:lang w:val="ru-RU"/>
        </w:rPr>
        <w:t>пользовались</w:t>
      </w:r>
      <w:r w:rsidRPr="00E03884">
        <w:rPr>
          <w:b/>
          <w:lang w:val="ru-RU"/>
        </w:rPr>
        <w:t xml:space="preserve"> </w:t>
      </w:r>
      <w:r>
        <w:rPr>
          <w:b/>
          <w:lang w:val="ru-RU"/>
        </w:rPr>
        <w:t>продуктами</w:t>
      </w:r>
      <w:r w:rsidRPr="00E03884">
        <w:rPr>
          <w:b/>
          <w:lang w:val="ru-RU"/>
        </w:rPr>
        <w:t xml:space="preserve"> </w:t>
      </w:r>
      <w:r>
        <w:rPr>
          <w:b/>
          <w:lang w:val="ru-RU"/>
        </w:rPr>
        <w:t xml:space="preserve">знаний </w:t>
      </w:r>
      <w:r w:rsidR="00495A52" w:rsidRPr="000434F0">
        <w:rPr>
          <w:b/>
        </w:rPr>
        <w:t>PEMPAL</w:t>
      </w:r>
      <w:r w:rsidR="00495A52" w:rsidRPr="00E03884">
        <w:rPr>
          <w:b/>
          <w:lang w:val="ru-RU"/>
        </w:rPr>
        <w:t xml:space="preserve"> 1-6 </w:t>
      </w:r>
      <w:r>
        <w:rPr>
          <w:b/>
          <w:lang w:val="ru-RU"/>
        </w:rPr>
        <w:t>раз в год</w:t>
      </w:r>
      <w:r w:rsidR="00495A52" w:rsidRPr="00E03884">
        <w:rPr>
          <w:b/>
          <w:lang w:val="ru-RU"/>
        </w:rPr>
        <w:t xml:space="preserve">.   </w:t>
      </w:r>
      <w:r w:rsidR="00622D9A">
        <w:rPr>
          <w:lang w:val="ru-RU"/>
        </w:rPr>
        <w:t>При этом</w:t>
      </w:r>
      <w:r w:rsidRPr="00E03884">
        <w:rPr>
          <w:b/>
          <w:lang w:val="ru-RU"/>
        </w:rPr>
        <w:t xml:space="preserve"> </w:t>
      </w:r>
      <w:r>
        <w:rPr>
          <w:lang w:val="ru-RU"/>
        </w:rPr>
        <w:t>около</w:t>
      </w:r>
      <w:r w:rsidRPr="00E03884">
        <w:rPr>
          <w:lang w:val="ru-RU"/>
        </w:rPr>
        <w:t xml:space="preserve"> </w:t>
      </w:r>
      <w:r>
        <w:rPr>
          <w:lang w:val="ru-RU"/>
        </w:rPr>
        <w:t>четверти</w:t>
      </w:r>
      <w:r w:rsidRPr="00E03884">
        <w:rPr>
          <w:lang w:val="ru-RU"/>
        </w:rPr>
        <w:t xml:space="preserve"> </w:t>
      </w:r>
      <w:r>
        <w:rPr>
          <w:lang w:val="ru-RU"/>
        </w:rPr>
        <w:t>респондентов</w:t>
      </w:r>
      <w:r w:rsidRPr="00E03884">
        <w:rPr>
          <w:lang w:val="ru-RU"/>
        </w:rPr>
        <w:t xml:space="preserve"> </w:t>
      </w:r>
      <w:r>
        <w:rPr>
          <w:lang w:val="ru-RU"/>
        </w:rPr>
        <w:t>указали</w:t>
      </w:r>
      <w:r w:rsidRPr="00E03884">
        <w:rPr>
          <w:lang w:val="ru-RU"/>
        </w:rPr>
        <w:t xml:space="preserve">, </w:t>
      </w:r>
      <w:r>
        <w:rPr>
          <w:lang w:val="ru-RU"/>
        </w:rPr>
        <w:t>что</w:t>
      </w:r>
      <w:r w:rsidRPr="00E03884">
        <w:rPr>
          <w:lang w:val="ru-RU"/>
        </w:rPr>
        <w:t xml:space="preserve"> </w:t>
      </w:r>
      <w:r>
        <w:rPr>
          <w:lang w:val="ru-RU"/>
        </w:rPr>
        <w:t>ни</w:t>
      </w:r>
      <w:r w:rsidRPr="00E03884">
        <w:rPr>
          <w:lang w:val="ru-RU"/>
        </w:rPr>
        <w:t xml:space="preserve"> </w:t>
      </w:r>
      <w:r>
        <w:rPr>
          <w:lang w:val="ru-RU"/>
        </w:rPr>
        <w:t>разу</w:t>
      </w:r>
      <w:r w:rsidRPr="00E03884">
        <w:rPr>
          <w:lang w:val="ru-RU"/>
        </w:rPr>
        <w:t xml:space="preserve"> </w:t>
      </w:r>
      <w:r>
        <w:rPr>
          <w:lang w:val="ru-RU"/>
        </w:rPr>
        <w:t>не</w:t>
      </w:r>
      <w:r w:rsidRPr="00E03884">
        <w:rPr>
          <w:lang w:val="ru-RU"/>
        </w:rPr>
        <w:t xml:space="preserve"> </w:t>
      </w:r>
      <w:r>
        <w:rPr>
          <w:lang w:val="ru-RU"/>
        </w:rPr>
        <w:t>воспользовались материалами по</w:t>
      </w:r>
      <w:r w:rsidR="00622D9A">
        <w:rPr>
          <w:lang w:val="ru-RU"/>
        </w:rPr>
        <w:t xml:space="preserve"> отдельным</w:t>
      </w:r>
      <w:r>
        <w:rPr>
          <w:lang w:val="ru-RU"/>
        </w:rPr>
        <w:t xml:space="preserve"> стран</w:t>
      </w:r>
      <w:r w:rsidR="00622D9A">
        <w:rPr>
          <w:lang w:val="ru-RU"/>
        </w:rPr>
        <w:t>ам</w:t>
      </w:r>
      <w:r w:rsidR="00495A52" w:rsidRPr="00E03884">
        <w:rPr>
          <w:lang w:val="ru-RU"/>
        </w:rPr>
        <w:t>.</w:t>
      </w:r>
      <w:r w:rsidR="00495A52">
        <w:rPr>
          <w:rStyle w:val="FootnoteReference"/>
        </w:rPr>
        <w:footnoteReference w:id="27"/>
      </w:r>
      <w:r w:rsidR="00495A52" w:rsidRPr="00E03884">
        <w:rPr>
          <w:lang w:val="ru-RU"/>
        </w:rPr>
        <w:t xml:space="preserve"> </w:t>
      </w:r>
      <w:r>
        <w:rPr>
          <w:lang w:val="ru-RU"/>
        </w:rPr>
        <w:t>Измерению</w:t>
      </w:r>
      <w:r w:rsidRPr="00E03884">
        <w:rPr>
          <w:lang w:val="ru-RU"/>
        </w:rPr>
        <w:t xml:space="preserve"> </w:t>
      </w:r>
      <w:r>
        <w:rPr>
          <w:lang w:val="ru-RU"/>
        </w:rPr>
        <w:t>интенсивности</w:t>
      </w:r>
      <w:r w:rsidRPr="00E03884">
        <w:rPr>
          <w:lang w:val="ru-RU"/>
        </w:rPr>
        <w:t xml:space="preserve"> </w:t>
      </w:r>
      <w:r>
        <w:rPr>
          <w:lang w:val="ru-RU"/>
        </w:rPr>
        <w:t>пользования</w:t>
      </w:r>
      <w:r w:rsidRPr="00E03884">
        <w:rPr>
          <w:lang w:val="ru-RU"/>
        </w:rPr>
        <w:t xml:space="preserve"> </w:t>
      </w:r>
      <w:r>
        <w:rPr>
          <w:lang w:val="ru-RU"/>
        </w:rPr>
        <w:t>хранящимися</w:t>
      </w:r>
      <w:r w:rsidRPr="00E03884">
        <w:rPr>
          <w:lang w:val="ru-RU"/>
        </w:rPr>
        <w:t xml:space="preserve"> </w:t>
      </w:r>
      <w:r>
        <w:rPr>
          <w:lang w:val="ru-RU"/>
        </w:rPr>
        <w:t>в</w:t>
      </w:r>
      <w:r w:rsidRPr="00E03884">
        <w:rPr>
          <w:lang w:val="ru-RU"/>
        </w:rPr>
        <w:t xml:space="preserve"> </w:t>
      </w:r>
      <w:r>
        <w:rPr>
          <w:lang w:val="ru-RU"/>
        </w:rPr>
        <w:t>библиотеке</w:t>
      </w:r>
      <w:r w:rsidRPr="00E03884">
        <w:rPr>
          <w:lang w:val="ru-RU"/>
        </w:rPr>
        <w:t xml:space="preserve"> </w:t>
      </w:r>
      <w:r w:rsidR="00495A52" w:rsidRPr="000434F0">
        <w:t>PEMPAL</w:t>
      </w:r>
      <w:r w:rsidR="00495A52" w:rsidRPr="00E03884">
        <w:rPr>
          <w:lang w:val="ru-RU"/>
        </w:rPr>
        <w:t xml:space="preserve"> </w:t>
      </w:r>
      <w:r>
        <w:rPr>
          <w:lang w:val="ru-RU"/>
        </w:rPr>
        <w:t>материалами</w:t>
      </w:r>
      <w:r w:rsidRPr="00E03884">
        <w:rPr>
          <w:lang w:val="ru-RU"/>
        </w:rPr>
        <w:t xml:space="preserve"> </w:t>
      </w:r>
      <w:r>
        <w:rPr>
          <w:lang w:val="ru-RU"/>
        </w:rPr>
        <w:t>мешал</w:t>
      </w:r>
      <w:r w:rsidR="00F8491A">
        <w:rPr>
          <w:lang w:val="ru-RU"/>
        </w:rPr>
        <w:t>и</w:t>
      </w:r>
      <w:r w:rsidRPr="00E03884">
        <w:rPr>
          <w:lang w:val="ru-RU"/>
        </w:rPr>
        <w:t xml:space="preserve"> </w:t>
      </w:r>
      <w:r w:rsidR="00F8491A">
        <w:rPr>
          <w:lang w:val="ru-RU"/>
        </w:rPr>
        <w:t xml:space="preserve">ограниченные возможности </w:t>
      </w:r>
      <w:r>
        <w:rPr>
          <w:lang w:val="ru-RU"/>
        </w:rPr>
        <w:t>общ</w:t>
      </w:r>
      <w:r w:rsidR="00F8491A">
        <w:rPr>
          <w:lang w:val="ru-RU"/>
        </w:rPr>
        <w:t>ей</w:t>
      </w:r>
      <w:r>
        <w:rPr>
          <w:lang w:val="ru-RU"/>
        </w:rPr>
        <w:t xml:space="preserve"> </w:t>
      </w:r>
      <w:r w:rsidR="00F8491A">
        <w:rPr>
          <w:lang w:val="ru-RU"/>
        </w:rPr>
        <w:t>ИТ-</w:t>
      </w:r>
      <w:r>
        <w:rPr>
          <w:lang w:val="ru-RU"/>
        </w:rPr>
        <w:t>платформ</w:t>
      </w:r>
      <w:r w:rsidR="00F8491A">
        <w:rPr>
          <w:lang w:val="ru-RU"/>
        </w:rPr>
        <w:t>ы</w:t>
      </w:r>
      <w:r>
        <w:rPr>
          <w:lang w:val="ru-RU"/>
        </w:rPr>
        <w:t xml:space="preserve"> Секретариата </w:t>
      </w:r>
      <w:r w:rsidR="00495A52" w:rsidRPr="00E03884">
        <w:rPr>
          <w:lang w:val="ru-RU"/>
        </w:rPr>
        <w:t>(</w:t>
      </w:r>
      <w:r w:rsidR="00F8491A">
        <w:rPr>
          <w:lang w:val="ru-RU"/>
        </w:rPr>
        <w:t>являющейся частью основной платформы Центра повышения квалификации в области финансов</w:t>
      </w:r>
      <w:r w:rsidR="00495A52" w:rsidRPr="00E03884">
        <w:rPr>
          <w:lang w:val="ru-RU"/>
        </w:rPr>
        <w:t xml:space="preserve">). </w:t>
      </w:r>
      <w:r w:rsidR="00F8491A">
        <w:rPr>
          <w:lang w:val="ru-RU"/>
        </w:rPr>
        <w:t>После</w:t>
      </w:r>
      <w:r w:rsidR="00F8491A" w:rsidRPr="00F8491A">
        <w:rPr>
          <w:lang w:val="ru-RU"/>
        </w:rPr>
        <w:t xml:space="preserve"> </w:t>
      </w:r>
      <w:r w:rsidR="00F8491A">
        <w:rPr>
          <w:lang w:val="ru-RU"/>
        </w:rPr>
        <w:t>завершения</w:t>
      </w:r>
      <w:r w:rsidR="00F8491A" w:rsidRPr="00F8491A">
        <w:rPr>
          <w:lang w:val="ru-RU"/>
        </w:rPr>
        <w:t xml:space="preserve"> </w:t>
      </w:r>
      <w:r w:rsidR="00F8491A">
        <w:rPr>
          <w:lang w:val="ru-RU"/>
        </w:rPr>
        <w:t>перевода</w:t>
      </w:r>
      <w:r w:rsidR="00F8491A" w:rsidRPr="00F8491A">
        <w:rPr>
          <w:lang w:val="ru-RU"/>
        </w:rPr>
        <w:t xml:space="preserve"> </w:t>
      </w:r>
      <w:r w:rsidR="00F8491A">
        <w:rPr>
          <w:lang w:val="ru-RU"/>
        </w:rPr>
        <w:t>вебсайта</w:t>
      </w:r>
      <w:r w:rsidR="00F8491A" w:rsidRPr="00F8491A">
        <w:rPr>
          <w:lang w:val="ru-RU"/>
        </w:rPr>
        <w:t xml:space="preserve"> </w:t>
      </w:r>
      <w:r w:rsidR="00F8491A">
        <w:rPr>
          <w:lang w:val="ru-RU"/>
        </w:rPr>
        <w:t>на</w:t>
      </w:r>
      <w:r w:rsidR="00F8491A" w:rsidRPr="00F8491A">
        <w:rPr>
          <w:lang w:val="ru-RU"/>
        </w:rPr>
        <w:t xml:space="preserve"> </w:t>
      </w:r>
      <w:r w:rsidR="00F8491A">
        <w:rPr>
          <w:lang w:val="ru-RU"/>
        </w:rPr>
        <w:t>ресурсы</w:t>
      </w:r>
      <w:r w:rsidR="00F8491A" w:rsidRPr="00F8491A">
        <w:rPr>
          <w:lang w:val="ru-RU"/>
        </w:rPr>
        <w:t xml:space="preserve"> </w:t>
      </w:r>
      <w:r w:rsidR="00F8491A">
        <w:rPr>
          <w:lang w:val="ru-RU"/>
        </w:rPr>
        <w:t>Банка</w:t>
      </w:r>
      <w:r w:rsidR="00F8491A" w:rsidRPr="00F8491A">
        <w:rPr>
          <w:lang w:val="ru-RU"/>
        </w:rPr>
        <w:t xml:space="preserve"> </w:t>
      </w:r>
      <w:r w:rsidR="00F8491A">
        <w:rPr>
          <w:lang w:val="ru-RU"/>
        </w:rPr>
        <w:t>необходимо</w:t>
      </w:r>
      <w:r w:rsidR="00F8491A" w:rsidRPr="00F8491A">
        <w:rPr>
          <w:lang w:val="ru-RU"/>
        </w:rPr>
        <w:t xml:space="preserve"> </w:t>
      </w:r>
      <w:r w:rsidR="00F8491A">
        <w:rPr>
          <w:lang w:val="ru-RU"/>
        </w:rPr>
        <w:t>будет</w:t>
      </w:r>
      <w:r w:rsidR="00F8491A" w:rsidRPr="00F8491A">
        <w:rPr>
          <w:lang w:val="ru-RU"/>
        </w:rPr>
        <w:t xml:space="preserve"> </w:t>
      </w:r>
      <w:r w:rsidR="00F8491A">
        <w:rPr>
          <w:lang w:val="ru-RU"/>
        </w:rPr>
        <w:t>создать</w:t>
      </w:r>
      <w:r w:rsidR="00F8491A" w:rsidRPr="00F8491A">
        <w:rPr>
          <w:lang w:val="ru-RU"/>
        </w:rPr>
        <w:t xml:space="preserve"> </w:t>
      </w:r>
      <w:r w:rsidR="00F8491A">
        <w:rPr>
          <w:lang w:val="ru-RU"/>
        </w:rPr>
        <w:t>систему</w:t>
      </w:r>
      <w:r w:rsidR="00F8491A" w:rsidRPr="00F8491A">
        <w:rPr>
          <w:lang w:val="ru-RU"/>
        </w:rPr>
        <w:t xml:space="preserve"> </w:t>
      </w:r>
      <w:r w:rsidR="00F8491A">
        <w:rPr>
          <w:lang w:val="ru-RU"/>
        </w:rPr>
        <w:t>мониторинга</w:t>
      </w:r>
      <w:r w:rsidR="00F8491A" w:rsidRPr="00F8491A">
        <w:rPr>
          <w:lang w:val="ru-RU"/>
        </w:rPr>
        <w:t xml:space="preserve"> </w:t>
      </w:r>
      <w:r w:rsidR="00F8491A">
        <w:rPr>
          <w:lang w:val="ru-RU"/>
        </w:rPr>
        <w:t>этих</w:t>
      </w:r>
      <w:r w:rsidR="00F8491A" w:rsidRPr="00F8491A">
        <w:rPr>
          <w:lang w:val="ru-RU"/>
        </w:rPr>
        <w:t xml:space="preserve"> </w:t>
      </w:r>
      <w:r w:rsidR="00F8491A">
        <w:rPr>
          <w:lang w:val="ru-RU"/>
        </w:rPr>
        <w:t>материалов на новой платформе</w:t>
      </w:r>
      <w:r w:rsidR="00495A52" w:rsidRPr="00F8491A">
        <w:rPr>
          <w:lang w:val="ru-RU"/>
        </w:rPr>
        <w:t>.</w:t>
      </w:r>
    </w:p>
    <w:p w14:paraId="7C7BFA50" w14:textId="77777777" w:rsidR="00495A52" w:rsidRPr="00F8491A" w:rsidRDefault="00495A52" w:rsidP="00495A52">
      <w:pPr>
        <w:pStyle w:val="ListParagraph"/>
        <w:spacing w:after="0"/>
        <w:ind w:left="0"/>
        <w:jc w:val="both"/>
        <w:rPr>
          <w:rFonts w:ascii="Times New Roman" w:hAnsi="Times New Roman" w:cs="Times New Roman"/>
          <w:b/>
          <w:lang w:val="ru-RU"/>
        </w:rPr>
      </w:pPr>
    </w:p>
    <w:p w14:paraId="3B3EB856" w14:textId="7BE6FF7C" w:rsidR="00495A52" w:rsidRPr="00DE1A19" w:rsidRDefault="00F8491A" w:rsidP="00495A52">
      <w:pPr>
        <w:shd w:val="clear" w:color="auto" w:fill="D9D9D9" w:themeFill="background1" w:themeFillShade="D9"/>
        <w:jc w:val="both"/>
        <w:rPr>
          <w:i/>
          <w:sz w:val="22"/>
          <w:szCs w:val="22"/>
          <w:lang w:val="ru-RU"/>
        </w:rPr>
      </w:pPr>
      <w:r>
        <w:rPr>
          <w:i/>
          <w:sz w:val="22"/>
          <w:szCs w:val="22"/>
          <w:lang w:val="ru-RU"/>
        </w:rPr>
        <w:t>Задача</w:t>
      </w:r>
      <w:r w:rsidR="00495A52" w:rsidRPr="00633126">
        <w:rPr>
          <w:i/>
          <w:sz w:val="22"/>
          <w:szCs w:val="22"/>
          <w:lang w:val="ru-RU"/>
        </w:rPr>
        <w:t xml:space="preserve"> 2 </w:t>
      </w:r>
      <w:r w:rsidR="00622D9A">
        <w:rPr>
          <w:i/>
          <w:sz w:val="22"/>
          <w:szCs w:val="22"/>
          <w:lang w:val="ru-RU"/>
        </w:rPr>
        <w:t>«</w:t>
      </w:r>
      <w:r w:rsidR="00622D9A" w:rsidRPr="00622D9A">
        <w:rPr>
          <w:i/>
          <w:sz w:val="22"/>
          <w:szCs w:val="22"/>
          <w:lang w:val="ru-RU"/>
        </w:rPr>
        <w:t xml:space="preserve">Предоставление членам </w:t>
      </w:r>
      <w:r w:rsidR="00622D9A" w:rsidRPr="00622D9A">
        <w:rPr>
          <w:i/>
          <w:sz w:val="22"/>
          <w:szCs w:val="22"/>
        </w:rPr>
        <w:t>PEMPAL</w:t>
      </w:r>
      <w:r w:rsidR="00622D9A" w:rsidRPr="00622D9A">
        <w:rPr>
          <w:i/>
          <w:sz w:val="22"/>
          <w:szCs w:val="22"/>
          <w:lang w:val="ru-RU"/>
        </w:rPr>
        <w:t xml:space="preserve"> высококачественных ресурсов и сетевых услуг, поддерживающих соответствующую практику УГФ</w:t>
      </w:r>
      <w:r w:rsidR="00622D9A">
        <w:rPr>
          <w:i/>
          <w:sz w:val="22"/>
          <w:szCs w:val="22"/>
          <w:lang w:val="ru-RU"/>
        </w:rPr>
        <w:t>»</w:t>
      </w:r>
      <w:r w:rsidR="00633126" w:rsidRPr="00622D9A">
        <w:rPr>
          <w:i/>
          <w:sz w:val="22"/>
          <w:szCs w:val="22"/>
          <w:lang w:val="ru-RU"/>
        </w:rPr>
        <w:t xml:space="preserve"> в</w:t>
      </w:r>
      <w:r w:rsidR="00AC0625" w:rsidRPr="00622D9A">
        <w:rPr>
          <w:i/>
          <w:sz w:val="22"/>
          <w:szCs w:val="22"/>
          <w:lang w:val="ru-RU"/>
        </w:rPr>
        <w:t xml:space="preserve"> </w:t>
      </w:r>
      <w:r w:rsidR="00633126" w:rsidRPr="00622D9A">
        <w:rPr>
          <w:i/>
          <w:sz w:val="22"/>
          <w:szCs w:val="22"/>
          <w:lang w:val="ru-RU"/>
        </w:rPr>
        <w:t xml:space="preserve">настоящее время находится на </w:t>
      </w:r>
      <w:r w:rsidR="00633126">
        <w:rPr>
          <w:i/>
          <w:sz w:val="22"/>
          <w:szCs w:val="22"/>
          <w:lang w:val="ru-RU"/>
        </w:rPr>
        <w:t>хорошем уровне</w:t>
      </w:r>
      <w:r w:rsidR="00495A52" w:rsidRPr="00633126">
        <w:rPr>
          <w:i/>
          <w:sz w:val="22"/>
          <w:szCs w:val="22"/>
          <w:lang w:val="ru-RU"/>
        </w:rPr>
        <w:t xml:space="preserve">. </w:t>
      </w:r>
      <w:r w:rsidR="00633126">
        <w:rPr>
          <w:i/>
          <w:sz w:val="22"/>
          <w:szCs w:val="22"/>
          <w:lang w:val="ru-RU"/>
        </w:rPr>
        <w:t>Интернет</w:t>
      </w:r>
      <w:r w:rsidR="00633126" w:rsidRPr="006B41F9">
        <w:rPr>
          <w:i/>
          <w:sz w:val="22"/>
          <w:szCs w:val="22"/>
          <w:lang w:val="ru-RU"/>
        </w:rPr>
        <w:t>-</w:t>
      </w:r>
      <w:r w:rsidR="00633126">
        <w:rPr>
          <w:i/>
          <w:sz w:val="22"/>
          <w:szCs w:val="22"/>
          <w:lang w:val="ru-RU"/>
        </w:rPr>
        <w:t>сайт</w:t>
      </w:r>
      <w:r w:rsidR="00633126" w:rsidRPr="006B41F9">
        <w:rPr>
          <w:i/>
          <w:sz w:val="22"/>
          <w:szCs w:val="22"/>
          <w:lang w:val="ru-RU"/>
        </w:rPr>
        <w:t xml:space="preserve"> </w:t>
      </w:r>
      <w:r w:rsidR="00495A52" w:rsidRPr="00593351">
        <w:rPr>
          <w:i/>
          <w:sz w:val="22"/>
          <w:szCs w:val="22"/>
        </w:rPr>
        <w:t>PEMPAL</w:t>
      </w:r>
      <w:r w:rsidR="00495A52" w:rsidRPr="006B41F9">
        <w:rPr>
          <w:i/>
          <w:sz w:val="22"/>
          <w:szCs w:val="22"/>
          <w:lang w:val="ru-RU"/>
        </w:rPr>
        <w:t xml:space="preserve"> </w:t>
      </w:r>
      <w:r w:rsidR="00633126">
        <w:rPr>
          <w:i/>
          <w:sz w:val="22"/>
          <w:szCs w:val="22"/>
          <w:lang w:val="ru-RU"/>
        </w:rPr>
        <w:t>работает</w:t>
      </w:r>
      <w:r w:rsidR="00633126" w:rsidRPr="006B41F9">
        <w:rPr>
          <w:i/>
          <w:sz w:val="22"/>
          <w:szCs w:val="22"/>
          <w:lang w:val="ru-RU"/>
        </w:rPr>
        <w:t xml:space="preserve"> </w:t>
      </w:r>
      <w:r w:rsidR="00633126">
        <w:rPr>
          <w:i/>
          <w:sz w:val="22"/>
          <w:szCs w:val="22"/>
          <w:lang w:val="ru-RU"/>
        </w:rPr>
        <w:t>хорошо</w:t>
      </w:r>
      <w:r w:rsidR="00633126" w:rsidRPr="006B41F9">
        <w:rPr>
          <w:i/>
          <w:sz w:val="22"/>
          <w:szCs w:val="22"/>
          <w:lang w:val="ru-RU"/>
        </w:rPr>
        <w:t xml:space="preserve">, </w:t>
      </w:r>
      <w:r w:rsidR="00633126">
        <w:rPr>
          <w:i/>
          <w:sz w:val="22"/>
          <w:szCs w:val="22"/>
          <w:lang w:val="ru-RU"/>
        </w:rPr>
        <w:t>создана</w:t>
      </w:r>
      <w:r w:rsidR="00633126" w:rsidRPr="006B41F9">
        <w:rPr>
          <w:i/>
          <w:sz w:val="22"/>
          <w:szCs w:val="22"/>
          <w:lang w:val="ru-RU"/>
        </w:rPr>
        <w:t xml:space="preserve"> </w:t>
      </w:r>
      <w:r w:rsidR="00633126">
        <w:rPr>
          <w:i/>
          <w:sz w:val="22"/>
          <w:szCs w:val="22"/>
          <w:lang w:val="ru-RU"/>
        </w:rPr>
        <w:t>виртуальная</w:t>
      </w:r>
      <w:r w:rsidR="00633126" w:rsidRPr="006B41F9">
        <w:rPr>
          <w:i/>
          <w:sz w:val="22"/>
          <w:szCs w:val="22"/>
          <w:lang w:val="ru-RU"/>
        </w:rPr>
        <w:t xml:space="preserve"> </w:t>
      </w:r>
      <w:r w:rsidR="00633126">
        <w:rPr>
          <w:i/>
          <w:sz w:val="22"/>
          <w:szCs w:val="22"/>
          <w:lang w:val="ru-RU"/>
        </w:rPr>
        <w:t>библиотека</w:t>
      </w:r>
      <w:r w:rsidR="00495A52" w:rsidRPr="006B41F9">
        <w:rPr>
          <w:i/>
          <w:sz w:val="22"/>
          <w:szCs w:val="22"/>
          <w:lang w:val="ru-RU"/>
        </w:rPr>
        <w:t xml:space="preserve">. </w:t>
      </w:r>
      <w:r w:rsidR="00633126">
        <w:rPr>
          <w:i/>
          <w:sz w:val="22"/>
          <w:szCs w:val="22"/>
          <w:lang w:val="ru-RU"/>
        </w:rPr>
        <w:t>В</w:t>
      </w:r>
      <w:r w:rsidR="00633126" w:rsidRPr="00633126">
        <w:rPr>
          <w:i/>
          <w:sz w:val="22"/>
          <w:szCs w:val="22"/>
          <w:lang w:val="ru-RU"/>
        </w:rPr>
        <w:t xml:space="preserve"> </w:t>
      </w:r>
      <w:r w:rsidR="00633126">
        <w:rPr>
          <w:i/>
          <w:sz w:val="22"/>
          <w:szCs w:val="22"/>
          <w:lang w:val="ru-RU"/>
        </w:rPr>
        <w:t>настоящее</w:t>
      </w:r>
      <w:r w:rsidR="00633126" w:rsidRPr="00633126">
        <w:rPr>
          <w:i/>
          <w:sz w:val="22"/>
          <w:szCs w:val="22"/>
          <w:lang w:val="ru-RU"/>
        </w:rPr>
        <w:t xml:space="preserve"> </w:t>
      </w:r>
      <w:r w:rsidR="00633126">
        <w:rPr>
          <w:i/>
          <w:sz w:val="22"/>
          <w:szCs w:val="22"/>
          <w:lang w:val="ru-RU"/>
        </w:rPr>
        <w:t>время</w:t>
      </w:r>
      <w:r w:rsidR="00633126" w:rsidRPr="00633126">
        <w:rPr>
          <w:i/>
          <w:sz w:val="22"/>
          <w:szCs w:val="22"/>
          <w:lang w:val="ru-RU"/>
        </w:rPr>
        <w:t xml:space="preserve"> </w:t>
      </w:r>
      <w:r w:rsidR="00633126">
        <w:rPr>
          <w:i/>
          <w:sz w:val="22"/>
          <w:szCs w:val="22"/>
          <w:lang w:val="ru-RU"/>
        </w:rPr>
        <w:t>основной</w:t>
      </w:r>
      <w:r w:rsidR="00633126" w:rsidRPr="00633126">
        <w:rPr>
          <w:i/>
          <w:sz w:val="22"/>
          <w:szCs w:val="22"/>
          <w:lang w:val="ru-RU"/>
        </w:rPr>
        <w:t xml:space="preserve"> </w:t>
      </w:r>
      <w:r w:rsidR="00633126">
        <w:rPr>
          <w:i/>
          <w:sz w:val="22"/>
          <w:szCs w:val="22"/>
          <w:lang w:val="ru-RU"/>
        </w:rPr>
        <w:t>задачей</w:t>
      </w:r>
      <w:r w:rsidR="00633126" w:rsidRPr="00633126">
        <w:rPr>
          <w:i/>
          <w:sz w:val="22"/>
          <w:szCs w:val="22"/>
          <w:lang w:val="ru-RU"/>
        </w:rPr>
        <w:t xml:space="preserve"> </w:t>
      </w:r>
      <w:r w:rsidR="00633126">
        <w:rPr>
          <w:i/>
          <w:sz w:val="22"/>
          <w:szCs w:val="22"/>
          <w:lang w:val="ru-RU"/>
        </w:rPr>
        <w:t>в</w:t>
      </w:r>
      <w:r w:rsidR="00633126" w:rsidRPr="00633126">
        <w:rPr>
          <w:i/>
          <w:sz w:val="22"/>
          <w:szCs w:val="22"/>
          <w:lang w:val="ru-RU"/>
        </w:rPr>
        <w:t xml:space="preserve"> </w:t>
      </w:r>
      <w:r w:rsidR="00633126">
        <w:rPr>
          <w:i/>
          <w:sz w:val="22"/>
          <w:szCs w:val="22"/>
          <w:lang w:val="ru-RU"/>
        </w:rPr>
        <w:t>этой</w:t>
      </w:r>
      <w:r w:rsidR="00633126" w:rsidRPr="00633126">
        <w:rPr>
          <w:i/>
          <w:sz w:val="22"/>
          <w:szCs w:val="22"/>
          <w:lang w:val="ru-RU"/>
        </w:rPr>
        <w:t xml:space="preserve"> </w:t>
      </w:r>
      <w:r w:rsidR="00633126">
        <w:rPr>
          <w:i/>
          <w:sz w:val="22"/>
          <w:szCs w:val="22"/>
          <w:lang w:val="ru-RU"/>
        </w:rPr>
        <w:t>области</w:t>
      </w:r>
      <w:r w:rsidR="00633126" w:rsidRPr="00633126">
        <w:rPr>
          <w:i/>
          <w:sz w:val="22"/>
          <w:szCs w:val="22"/>
          <w:lang w:val="ru-RU"/>
        </w:rPr>
        <w:t xml:space="preserve"> </w:t>
      </w:r>
      <w:r w:rsidR="00633126">
        <w:rPr>
          <w:i/>
          <w:sz w:val="22"/>
          <w:szCs w:val="22"/>
          <w:lang w:val="ru-RU"/>
        </w:rPr>
        <w:t>является</w:t>
      </w:r>
      <w:r w:rsidR="00633126" w:rsidRPr="00633126">
        <w:rPr>
          <w:i/>
          <w:sz w:val="22"/>
          <w:szCs w:val="22"/>
          <w:lang w:val="ru-RU"/>
        </w:rPr>
        <w:t xml:space="preserve"> </w:t>
      </w:r>
      <w:r w:rsidR="00633126">
        <w:rPr>
          <w:i/>
          <w:sz w:val="22"/>
          <w:szCs w:val="22"/>
          <w:lang w:val="ru-RU"/>
        </w:rPr>
        <w:t>продолжение</w:t>
      </w:r>
      <w:r w:rsidR="00633126" w:rsidRPr="00633126">
        <w:rPr>
          <w:i/>
          <w:sz w:val="22"/>
          <w:szCs w:val="22"/>
          <w:lang w:val="ru-RU"/>
        </w:rPr>
        <w:t xml:space="preserve"> </w:t>
      </w:r>
      <w:r w:rsidR="00633126">
        <w:rPr>
          <w:i/>
          <w:sz w:val="22"/>
          <w:szCs w:val="22"/>
          <w:lang w:val="ru-RU"/>
        </w:rPr>
        <w:t>обновления</w:t>
      </w:r>
      <w:r w:rsidR="00633126" w:rsidRPr="00633126">
        <w:rPr>
          <w:i/>
          <w:sz w:val="22"/>
          <w:szCs w:val="22"/>
          <w:lang w:val="ru-RU"/>
        </w:rPr>
        <w:t xml:space="preserve"> </w:t>
      </w:r>
      <w:r w:rsidR="00633126">
        <w:rPr>
          <w:i/>
          <w:sz w:val="22"/>
          <w:szCs w:val="22"/>
          <w:lang w:val="ru-RU"/>
        </w:rPr>
        <w:t>содержания</w:t>
      </w:r>
      <w:r w:rsidR="00633126" w:rsidRPr="00633126">
        <w:rPr>
          <w:i/>
          <w:sz w:val="22"/>
          <w:szCs w:val="22"/>
          <w:lang w:val="ru-RU"/>
        </w:rPr>
        <w:t xml:space="preserve"> </w:t>
      </w:r>
      <w:r w:rsidR="00633126">
        <w:rPr>
          <w:i/>
          <w:sz w:val="22"/>
          <w:szCs w:val="22"/>
          <w:lang w:val="ru-RU"/>
        </w:rPr>
        <w:t>путем</w:t>
      </w:r>
      <w:r w:rsidR="00633126" w:rsidRPr="00633126">
        <w:rPr>
          <w:i/>
          <w:sz w:val="22"/>
          <w:szCs w:val="22"/>
          <w:lang w:val="ru-RU"/>
        </w:rPr>
        <w:t xml:space="preserve"> </w:t>
      </w:r>
      <w:r w:rsidR="00633126">
        <w:rPr>
          <w:i/>
          <w:sz w:val="22"/>
          <w:szCs w:val="22"/>
          <w:lang w:val="ru-RU"/>
        </w:rPr>
        <w:t>добавления</w:t>
      </w:r>
      <w:r w:rsidR="00633126" w:rsidRPr="00633126">
        <w:rPr>
          <w:i/>
          <w:sz w:val="22"/>
          <w:szCs w:val="22"/>
          <w:lang w:val="ru-RU"/>
        </w:rPr>
        <w:t xml:space="preserve"> </w:t>
      </w:r>
      <w:r w:rsidR="00633126">
        <w:rPr>
          <w:i/>
          <w:sz w:val="22"/>
          <w:szCs w:val="22"/>
          <w:lang w:val="ru-RU"/>
        </w:rPr>
        <w:t>последних</w:t>
      </w:r>
      <w:r w:rsidR="00633126" w:rsidRPr="00633126">
        <w:rPr>
          <w:i/>
          <w:sz w:val="22"/>
          <w:szCs w:val="22"/>
          <w:lang w:val="ru-RU"/>
        </w:rPr>
        <w:t xml:space="preserve"> </w:t>
      </w:r>
      <w:r w:rsidR="00633126">
        <w:rPr>
          <w:i/>
          <w:sz w:val="22"/>
          <w:szCs w:val="22"/>
          <w:lang w:val="ru-RU"/>
        </w:rPr>
        <w:t>новостей</w:t>
      </w:r>
      <w:r w:rsidR="00633126" w:rsidRPr="00633126">
        <w:rPr>
          <w:i/>
          <w:sz w:val="22"/>
          <w:szCs w:val="22"/>
          <w:lang w:val="ru-RU"/>
        </w:rPr>
        <w:t xml:space="preserve"> </w:t>
      </w:r>
      <w:r w:rsidR="00633126">
        <w:rPr>
          <w:i/>
          <w:sz w:val="22"/>
          <w:szCs w:val="22"/>
          <w:lang w:val="ru-RU"/>
        </w:rPr>
        <w:t>о</w:t>
      </w:r>
      <w:r w:rsidR="00633126" w:rsidRPr="00633126">
        <w:rPr>
          <w:i/>
          <w:sz w:val="22"/>
          <w:szCs w:val="22"/>
          <w:lang w:val="ru-RU"/>
        </w:rPr>
        <w:t xml:space="preserve"> </w:t>
      </w:r>
      <w:r w:rsidR="00633126">
        <w:rPr>
          <w:i/>
          <w:sz w:val="22"/>
          <w:szCs w:val="22"/>
          <w:lang w:val="ru-RU"/>
        </w:rPr>
        <w:t>мероприятиях</w:t>
      </w:r>
      <w:r w:rsidR="00DE1A19">
        <w:rPr>
          <w:i/>
          <w:sz w:val="22"/>
          <w:szCs w:val="22"/>
          <w:lang w:val="ru-RU"/>
        </w:rPr>
        <w:t>,</w:t>
      </w:r>
      <w:r w:rsidR="00633126">
        <w:rPr>
          <w:i/>
          <w:sz w:val="22"/>
          <w:szCs w:val="22"/>
          <w:lang w:val="ru-RU"/>
        </w:rPr>
        <w:t xml:space="preserve"> </w:t>
      </w:r>
      <w:r w:rsidR="00AC0625">
        <w:rPr>
          <w:i/>
          <w:sz w:val="22"/>
          <w:szCs w:val="22"/>
          <w:lang w:val="ru-RU"/>
        </w:rPr>
        <w:t>информации</w:t>
      </w:r>
      <w:r w:rsidR="00633126">
        <w:rPr>
          <w:i/>
          <w:sz w:val="22"/>
          <w:szCs w:val="22"/>
          <w:lang w:val="ru-RU"/>
        </w:rPr>
        <w:t xml:space="preserve"> об основных достижениях сообщества</w:t>
      </w:r>
      <w:r w:rsidR="00DE1A19">
        <w:rPr>
          <w:i/>
          <w:sz w:val="22"/>
          <w:szCs w:val="22"/>
          <w:lang w:val="ru-RU"/>
        </w:rPr>
        <w:t xml:space="preserve"> и т.п.</w:t>
      </w:r>
      <w:r w:rsidR="00495A52" w:rsidRPr="00633126">
        <w:rPr>
          <w:i/>
          <w:sz w:val="22"/>
          <w:szCs w:val="22"/>
          <w:lang w:val="ru-RU"/>
        </w:rPr>
        <w:t xml:space="preserve">"  </w:t>
      </w:r>
      <w:r w:rsidR="00DE1A19">
        <w:rPr>
          <w:i/>
          <w:sz w:val="22"/>
          <w:szCs w:val="22"/>
          <w:lang w:val="ru-RU"/>
        </w:rPr>
        <w:t>Минфин России</w:t>
      </w:r>
    </w:p>
    <w:p w14:paraId="70329D05" w14:textId="77777777" w:rsidR="00495A52" w:rsidRPr="00DE1A19" w:rsidRDefault="00495A52" w:rsidP="00495A52">
      <w:pPr>
        <w:shd w:val="clear" w:color="auto" w:fill="D9D9D9" w:themeFill="background1" w:themeFillShade="D9"/>
        <w:jc w:val="both"/>
        <w:rPr>
          <w:b/>
          <w:sz w:val="22"/>
          <w:szCs w:val="22"/>
          <w:lang w:val="ru-RU"/>
        </w:rPr>
      </w:pPr>
    </w:p>
    <w:p w14:paraId="60BECA97" w14:textId="14778C47" w:rsidR="00495A52" w:rsidRPr="00023DAA" w:rsidRDefault="00DE1A19" w:rsidP="00495A52">
      <w:pPr>
        <w:shd w:val="clear" w:color="auto" w:fill="D9D9D9" w:themeFill="background1" w:themeFillShade="D9"/>
        <w:jc w:val="both"/>
        <w:rPr>
          <w:b/>
          <w:i/>
          <w:sz w:val="22"/>
          <w:szCs w:val="22"/>
          <w:lang w:val="ru-RU"/>
        </w:rPr>
      </w:pPr>
      <w:r w:rsidRPr="00DE1A19">
        <w:rPr>
          <w:i/>
          <w:sz w:val="22"/>
          <w:szCs w:val="22"/>
          <w:lang w:val="ru-RU"/>
        </w:rPr>
        <w:t>"</w:t>
      </w:r>
      <w:r>
        <w:rPr>
          <w:i/>
          <w:sz w:val="22"/>
          <w:szCs w:val="22"/>
          <w:lang w:val="ru-RU"/>
        </w:rPr>
        <w:t>Мы</w:t>
      </w:r>
      <w:r w:rsidRPr="00DE1A19">
        <w:rPr>
          <w:i/>
          <w:sz w:val="22"/>
          <w:szCs w:val="22"/>
          <w:lang w:val="ru-RU"/>
        </w:rPr>
        <w:t xml:space="preserve"> </w:t>
      </w:r>
      <w:r>
        <w:rPr>
          <w:i/>
          <w:sz w:val="22"/>
          <w:szCs w:val="22"/>
          <w:lang w:val="ru-RU"/>
        </w:rPr>
        <w:t>думаем</w:t>
      </w:r>
      <w:r w:rsidRPr="00DE1A19">
        <w:rPr>
          <w:i/>
          <w:sz w:val="22"/>
          <w:szCs w:val="22"/>
          <w:lang w:val="ru-RU"/>
        </w:rPr>
        <w:t xml:space="preserve">, </w:t>
      </w:r>
      <w:r>
        <w:rPr>
          <w:i/>
          <w:sz w:val="22"/>
          <w:szCs w:val="22"/>
          <w:lang w:val="ru-RU"/>
        </w:rPr>
        <w:t>что</w:t>
      </w:r>
      <w:r w:rsidRPr="00DE1A19">
        <w:rPr>
          <w:i/>
          <w:sz w:val="22"/>
          <w:szCs w:val="22"/>
          <w:lang w:val="ru-RU"/>
        </w:rPr>
        <w:t xml:space="preserve"> </w:t>
      </w:r>
      <w:r>
        <w:rPr>
          <w:i/>
          <w:sz w:val="22"/>
          <w:szCs w:val="22"/>
          <w:lang w:val="ru-RU"/>
        </w:rPr>
        <w:t>управление</w:t>
      </w:r>
      <w:r w:rsidRPr="00DE1A19">
        <w:rPr>
          <w:i/>
          <w:sz w:val="22"/>
          <w:szCs w:val="22"/>
          <w:lang w:val="ru-RU"/>
        </w:rPr>
        <w:t xml:space="preserve"> </w:t>
      </w:r>
      <w:r>
        <w:rPr>
          <w:i/>
          <w:sz w:val="22"/>
          <w:szCs w:val="22"/>
          <w:lang w:val="ru-RU"/>
        </w:rPr>
        <w:t>продуктами</w:t>
      </w:r>
      <w:r w:rsidRPr="00DE1A19">
        <w:rPr>
          <w:i/>
          <w:sz w:val="22"/>
          <w:szCs w:val="22"/>
          <w:lang w:val="ru-RU"/>
        </w:rPr>
        <w:t xml:space="preserve"> </w:t>
      </w:r>
      <w:r>
        <w:rPr>
          <w:i/>
          <w:sz w:val="22"/>
          <w:szCs w:val="22"/>
          <w:lang w:val="ru-RU"/>
        </w:rPr>
        <w:t>знаний</w:t>
      </w:r>
      <w:r w:rsidRPr="00DE1A19">
        <w:rPr>
          <w:i/>
          <w:sz w:val="22"/>
          <w:szCs w:val="22"/>
          <w:lang w:val="ru-RU"/>
        </w:rPr>
        <w:t xml:space="preserve">, </w:t>
      </w:r>
      <w:r>
        <w:rPr>
          <w:i/>
          <w:sz w:val="22"/>
          <w:szCs w:val="22"/>
          <w:lang w:val="ru-RU"/>
        </w:rPr>
        <w:t>а</w:t>
      </w:r>
      <w:r w:rsidRPr="00DE1A19">
        <w:rPr>
          <w:i/>
          <w:sz w:val="22"/>
          <w:szCs w:val="22"/>
          <w:lang w:val="ru-RU"/>
        </w:rPr>
        <w:t xml:space="preserve"> </w:t>
      </w:r>
      <w:r>
        <w:rPr>
          <w:i/>
          <w:sz w:val="22"/>
          <w:szCs w:val="22"/>
          <w:lang w:val="ru-RU"/>
        </w:rPr>
        <w:t>также</w:t>
      </w:r>
      <w:r w:rsidRPr="00DE1A19">
        <w:rPr>
          <w:i/>
          <w:sz w:val="22"/>
          <w:szCs w:val="22"/>
          <w:lang w:val="ru-RU"/>
        </w:rPr>
        <w:t xml:space="preserve"> </w:t>
      </w:r>
      <w:r>
        <w:rPr>
          <w:i/>
          <w:sz w:val="22"/>
          <w:szCs w:val="22"/>
          <w:lang w:val="ru-RU"/>
        </w:rPr>
        <w:t>использование</w:t>
      </w:r>
      <w:r w:rsidRPr="00DE1A19">
        <w:rPr>
          <w:i/>
          <w:sz w:val="22"/>
          <w:szCs w:val="22"/>
          <w:lang w:val="ru-RU"/>
        </w:rPr>
        <w:t xml:space="preserve"> </w:t>
      </w:r>
      <w:r>
        <w:rPr>
          <w:i/>
          <w:sz w:val="22"/>
          <w:szCs w:val="22"/>
          <w:lang w:val="ru-RU"/>
        </w:rPr>
        <w:t>ИТ</w:t>
      </w:r>
      <w:r w:rsidRPr="00DE1A19">
        <w:rPr>
          <w:i/>
          <w:sz w:val="22"/>
          <w:szCs w:val="22"/>
          <w:lang w:val="ru-RU"/>
        </w:rPr>
        <w:t>-</w:t>
      </w:r>
      <w:r>
        <w:rPr>
          <w:i/>
          <w:sz w:val="22"/>
          <w:szCs w:val="22"/>
          <w:lang w:val="ru-RU"/>
        </w:rPr>
        <w:t>решений</w:t>
      </w:r>
      <w:r w:rsidRPr="00DE1A19">
        <w:rPr>
          <w:i/>
          <w:sz w:val="22"/>
          <w:szCs w:val="22"/>
          <w:lang w:val="ru-RU"/>
        </w:rPr>
        <w:t xml:space="preserve"> </w:t>
      </w:r>
      <w:r>
        <w:rPr>
          <w:i/>
          <w:sz w:val="22"/>
          <w:szCs w:val="22"/>
          <w:lang w:val="ru-RU"/>
        </w:rPr>
        <w:t>для</w:t>
      </w:r>
      <w:r w:rsidRPr="00DE1A19">
        <w:rPr>
          <w:i/>
          <w:sz w:val="22"/>
          <w:szCs w:val="22"/>
          <w:lang w:val="ru-RU"/>
        </w:rPr>
        <w:t xml:space="preserve"> </w:t>
      </w:r>
      <w:r>
        <w:rPr>
          <w:i/>
          <w:sz w:val="22"/>
          <w:szCs w:val="22"/>
          <w:lang w:val="ru-RU"/>
        </w:rPr>
        <w:t>оптимизации</w:t>
      </w:r>
      <w:r w:rsidRPr="00DE1A19">
        <w:rPr>
          <w:i/>
          <w:sz w:val="22"/>
          <w:szCs w:val="22"/>
          <w:lang w:val="ru-RU"/>
        </w:rPr>
        <w:t xml:space="preserve"> </w:t>
      </w:r>
      <w:r>
        <w:rPr>
          <w:i/>
          <w:sz w:val="22"/>
          <w:szCs w:val="22"/>
          <w:lang w:val="ru-RU"/>
        </w:rPr>
        <w:t>обмена</w:t>
      </w:r>
      <w:r w:rsidRPr="00DE1A19">
        <w:rPr>
          <w:i/>
          <w:sz w:val="22"/>
          <w:szCs w:val="22"/>
          <w:lang w:val="ru-RU"/>
        </w:rPr>
        <w:t xml:space="preserve"> </w:t>
      </w:r>
      <w:r>
        <w:rPr>
          <w:i/>
          <w:sz w:val="22"/>
          <w:szCs w:val="22"/>
          <w:lang w:val="ru-RU"/>
        </w:rPr>
        <w:t>потребует</w:t>
      </w:r>
      <w:r w:rsidRPr="00DE1A19">
        <w:rPr>
          <w:i/>
          <w:sz w:val="22"/>
          <w:szCs w:val="22"/>
          <w:lang w:val="ru-RU"/>
        </w:rPr>
        <w:t xml:space="preserve"> </w:t>
      </w:r>
      <w:r>
        <w:rPr>
          <w:i/>
          <w:sz w:val="22"/>
          <w:szCs w:val="22"/>
          <w:lang w:val="ru-RU"/>
        </w:rPr>
        <w:t>более</w:t>
      </w:r>
      <w:r w:rsidRPr="00DE1A19">
        <w:rPr>
          <w:i/>
          <w:sz w:val="22"/>
          <w:szCs w:val="22"/>
          <w:lang w:val="ru-RU"/>
        </w:rPr>
        <w:t xml:space="preserve"> </w:t>
      </w:r>
      <w:r>
        <w:rPr>
          <w:i/>
          <w:sz w:val="22"/>
          <w:szCs w:val="22"/>
          <w:lang w:val="ru-RU"/>
        </w:rPr>
        <w:t>пристального</w:t>
      </w:r>
      <w:r w:rsidRPr="00DE1A19">
        <w:rPr>
          <w:i/>
          <w:sz w:val="22"/>
          <w:szCs w:val="22"/>
          <w:lang w:val="ru-RU"/>
        </w:rPr>
        <w:t xml:space="preserve"> </w:t>
      </w:r>
      <w:r>
        <w:rPr>
          <w:i/>
          <w:sz w:val="22"/>
          <w:szCs w:val="22"/>
          <w:lang w:val="ru-RU"/>
        </w:rPr>
        <w:t>внимания в будущем</w:t>
      </w:r>
      <w:r w:rsidR="00495A52" w:rsidRPr="00DE1A19">
        <w:rPr>
          <w:i/>
          <w:sz w:val="22"/>
          <w:szCs w:val="22"/>
          <w:lang w:val="ru-RU"/>
        </w:rPr>
        <w:t xml:space="preserve">. </w:t>
      </w:r>
      <w:r>
        <w:rPr>
          <w:i/>
          <w:sz w:val="22"/>
          <w:szCs w:val="22"/>
          <w:lang w:val="ru-RU"/>
        </w:rPr>
        <w:t>При</w:t>
      </w:r>
      <w:r w:rsidRPr="00DE1A19">
        <w:rPr>
          <w:i/>
          <w:sz w:val="22"/>
          <w:szCs w:val="22"/>
          <w:lang w:val="ru-RU"/>
        </w:rPr>
        <w:t xml:space="preserve"> </w:t>
      </w:r>
      <w:r>
        <w:rPr>
          <w:i/>
          <w:sz w:val="22"/>
          <w:szCs w:val="22"/>
          <w:lang w:val="ru-RU"/>
        </w:rPr>
        <w:t>росте</w:t>
      </w:r>
      <w:r w:rsidRPr="00DE1A19">
        <w:rPr>
          <w:i/>
          <w:sz w:val="22"/>
          <w:szCs w:val="22"/>
          <w:lang w:val="ru-RU"/>
        </w:rPr>
        <w:t xml:space="preserve"> </w:t>
      </w:r>
      <w:r>
        <w:rPr>
          <w:i/>
          <w:sz w:val="22"/>
          <w:szCs w:val="22"/>
          <w:lang w:val="ru-RU"/>
        </w:rPr>
        <w:t>объема</w:t>
      </w:r>
      <w:r w:rsidRPr="00DE1A19">
        <w:rPr>
          <w:i/>
          <w:sz w:val="22"/>
          <w:szCs w:val="22"/>
          <w:lang w:val="ru-RU"/>
        </w:rPr>
        <w:t xml:space="preserve"> </w:t>
      </w:r>
      <w:r>
        <w:rPr>
          <w:i/>
          <w:sz w:val="22"/>
          <w:szCs w:val="22"/>
          <w:lang w:val="ru-RU"/>
        </w:rPr>
        <w:t>продуктов</w:t>
      </w:r>
      <w:r w:rsidRPr="00DE1A19">
        <w:rPr>
          <w:i/>
          <w:sz w:val="22"/>
          <w:szCs w:val="22"/>
          <w:lang w:val="ru-RU"/>
        </w:rPr>
        <w:t xml:space="preserve"> </w:t>
      </w:r>
      <w:r>
        <w:rPr>
          <w:i/>
          <w:sz w:val="22"/>
          <w:szCs w:val="22"/>
          <w:lang w:val="ru-RU"/>
        </w:rPr>
        <w:t>знаний</w:t>
      </w:r>
      <w:r w:rsidRPr="00DE1A19">
        <w:rPr>
          <w:i/>
          <w:sz w:val="22"/>
          <w:szCs w:val="22"/>
          <w:lang w:val="ru-RU"/>
        </w:rPr>
        <w:t xml:space="preserve"> </w:t>
      </w:r>
      <w:r>
        <w:rPr>
          <w:i/>
          <w:sz w:val="22"/>
          <w:szCs w:val="22"/>
          <w:lang w:val="ru-RU"/>
        </w:rPr>
        <w:t>ПС</w:t>
      </w:r>
      <w:r w:rsidRPr="00DE1A19">
        <w:rPr>
          <w:i/>
          <w:sz w:val="22"/>
          <w:szCs w:val="22"/>
          <w:lang w:val="ru-RU"/>
        </w:rPr>
        <w:t xml:space="preserve"> </w:t>
      </w:r>
      <w:r>
        <w:rPr>
          <w:i/>
          <w:sz w:val="22"/>
          <w:szCs w:val="22"/>
          <w:lang w:val="ru-RU"/>
        </w:rPr>
        <w:t>и</w:t>
      </w:r>
      <w:r w:rsidRPr="00DE1A19">
        <w:rPr>
          <w:i/>
          <w:sz w:val="22"/>
          <w:szCs w:val="22"/>
          <w:lang w:val="ru-RU"/>
        </w:rPr>
        <w:t xml:space="preserve"> </w:t>
      </w:r>
      <w:r>
        <w:rPr>
          <w:i/>
          <w:sz w:val="22"/>
          <w:szCs w:val="22"/>
          <w:lang w:val="ru-RU"/>
        </w:rPr>
        <w:t>Секретариату</w:t>
      </w:r>
      <w:r w:rsidRPr="00DE1A19">
        <w:rPr>
          <w:i/>
          <w:sz w:val="22"/>
          <w:szCs w:val="22"/>
          <w:lang w:val="ru-RU"/>
        </w:rPr>
        <w:t xml:space="preserve"> </w:t>
      </w:r>
      <w:r w:rsidR="00AC0625">
        <w:rPr>
          <w:i/>
          <w:sz w:val="22"/>
          <w:szCs w:val="22"/>
          <w:lang w:val="ru-RU"/>
        </w:rPr>
        <w:t>придется</w:t>
      </w:r>
      <w:r w:rsidRPr="00DE1A19">
        <w:rPr>
          <w:i/>
          <w:sz w:val="22"/>
          <w:szCs w:val="22"/>
          <w:lang w:val="ru-RU"/>
        </w:rPr>
        <w:t xml:space="preserve"> </w:t>
      </w:r>
      <w:r>
        <w:rPr>
          <w:i/>
          <w:sz w:val="22"/>
          <w:szCs w:val="22"/>
          <w:lang w:val="ru-RU"/>
        </w:rPr>
        <w:t>обеспечивать</w:t>
      </w:r>
      <w:r w:rsidRPr="00DE1A19">
        <w:rPr>
          <w:i/>
          <w:sz w:val="22"/>
          <w:szCs w:val="22"/>
          <w:lang w:val="ru-RU"/>
        </w:rPr>
        <w:t xml:space="preserve"> </w:t>
      </w:r>
      <w:r>
        <w:rPr>
          <w:i/>
          <w:sz w:val="22"/>
          <w:szCs w:val="22"/>
          <w:lang w:val="ru-RU"/>
        </w:rPr>
        <w:t>регулярное</w:t>
      </w:r>
      <w:r w:rsidRPr="00DE1A19">
        <w:rPr>
          <w:i/>
          <w:sz w:val="22"/>
          <w:szCs w:val="22"/>
          <w:lang w:val="ru-RU"/>
        </w:rPr>
        <w:t xml:space="preserve"> </w:t>
      </w:r>
      <w:r>
        <w:rPr>
          <w:i/>
          <w:sz w:val="22"/>
          <w:szCs w:val="22"/>
          <w:lang w:val="ru-RU"/>
        </w:rPr>
        <w:t>обновление</w:t>
      </w:r>
      <w:r w:rsidRPr="00DE1A19">
        <w:rPr>
          <w:i/>
          <w:sz w:val="22"/>
          <w:szCs w:val="22"/>
          <w:lang w:val="ru-RU"/>
        </w:rPr>
        <w:t xml:space="preserve"> </w:t>
      </w:r>
      <w:r>
        <w:rPr>
          <w:i/>
          <w:sz w:val="22"/>
          <w:szCs w:val="22"/>
          <w:lang w:val="ru-RU"/>
        </w:rPr>
        <w:t>этих продуктов и сохранять</w:t>
      </w:r>
      <w:r w:rsidR="00272E09">
        <w:rPr>
          <w:i/>
          <w:sz w:val="22"/>
          <w:szCs w:val="22"/>
          <w:lang w:val="ru-RU"/>
        </w:rPr>
        <w:t xml:space="preserve"> в</w:t>
      </w:r>
      <w:r>
        <w:rPr>
          <w:i/>
          <w:sz w:val="22"/>
          <w:szCs w:val="22"/>
          <w:lang w:val="ru-RU"/>
        </w:rPr>
        <w:t xml:space="preserve"> системе распространения только актуальные продукты знаний, иначе </w:t>
      </w:r>
      <w:r w:rsidR="00FE3812">
        <w:rPr>
          <w:i/>
          <w:sz w:val="22"/>
          <w:szCs w:val="22"/>
          <w:lang w:val="ru-RU"/>
        </w:rPr>
        <w:t xml:space="preserve">эти источники информации </w:t>
      </w:r>
      <w:r w:rsidR="00272E09">
        <w:rPr>
          <w:i/>
          <w:sz w:val="22"/>
          <w:szCs w:val="22"/>
          <w:lang w:val="ru-RU"/>
        </w:rPr>
        <w:t>станут</w:t>
      </w:r>
      <w:r w:rsidR="00FE3812">
        <w:rPr>
          <w:i/>
          <w:sz w:val="22"/>
          <w:szCs w:val="22"/>
          <w:lang w:val="ru-RU"/>
        </w:rPr>
        <w:t xml:space="preserve"> </w:t>
      </w:r>
      <w:r w:rsidR="00272E09">
        <w:rPr>
          <w:i/>
          <w:sz w:val="22"/>
          <w:szCs w:val="22"/>
          <w:lang w:val="ru-RU"/>
        </w:rPr>
        <w:t>не</w:t>
      </w:r>
      <w:r w:rsidR="00FE3812">
        <w:rPr>
          <w:i/>
          <w:sz w:val="22"/>
          <w:szCs w:val="22"/>
          <w:lang w:val="ru-RU"/>
        </w:rPr>
        <w:t>управляем</w:t>
      </w:r>
      <w:r w:rsidR="00272E09">
        <w:rPr>
          <w:i/>
          <w:sz w:val="22"/>
          <w:szCs w:val="22"/>
          <w:lang w:val="ru-RU"/>
        </w:rPr>
        <w:t>ыми</w:t>
      </w:r>
      <w:r w:rsidR="00495A52" w:rsidRPr="00DE1A19">
        <w:rPr>
          <w:i/>
          <w:sz w:val="22"/>
          <w:szCs w:val="22"/>
          <w:lang w:val="ru-RU"/>
        </w:rPr>
        <w:t xml:space="preserve">. </w:t>
      </w:r>
      <w:r w:rsidR="00FE3812">
        <w:rPr>
          <w:i/>
          <w:sz w:val="22"/>
          <w:szCs w:val="22"/>
          <w:lang w:val="ru-RU"/>
        </w:rPr>
        <w:t>Кроме</w:t>
      </w:r>
      <w:r w:rsidR="00FE3812" w:rsidRPr="00FE3812">
        <w:rPr>
          <w:i/>
          <w:sz w:val="22"/>
          <w:szCs w:val="22"/>
          <w:lang w:val="ru-RU"/>
        </w:rPr>
        <w:t xml:space="preserve"> </w:t>
      </w:r>
      <w:r w:rsidR="00FE3812">
        <w:rPr>
          <w:i/>
          <w:sz w:val="22"/>
          <w:szCs w:val="22"/>
          <w:lang w:val="ru-RU"/>
        </w:rPr>
        <w:t>того</w:t>
      </w:r>
      <w:r w:rsidR="00FE3812" w:rsidRPr="00FE3812">
        <w:rPr>
          <w:i/>
          <w:sz w:val="22"/>
          <w:szCs w:val="22"/>
          <w:lang w:val="ru-RU"/>
        </w:rPr>
        <w:t xml:space="preserve">, </w:t>
      </w:r>
      <w:r w:rsidR="00FE3812">
        <w:rPr>
          <w:i/>
          <w:sz w:val="22"/>
          <w:szCs w:val="22"/>
          <w:lang w:val="ru-RU"/>
        </w:rPr>
        <w:t>ПС</w:t>
      </w:r>
      <w:r w:rsidR="00FE3812" w:rsidRPr="00FE3812">
        <w:rPr>
          <w:i/>
          <w:sz w:val="22"/>
          <w:szCs w:val="22"/>
          <w:lang w:val="ru-RU"/>
        </w:rPr>
        <w:t xml:space="preserve"> </w:t>
      </w:r>
      <w:r w:rsidR="00FE3812">
        <w:rPr>
          <w:i/>
          <w:sz w:val="22"/>
          <w:szCs w:val="22"/>
          <w:lang w:val="ru-RU"/>
        </w:rPr>
        <w:t>необходимо</w:t>
      </w:r>
      <w:r w:rsidR="00FE3812" w:rsidRPr="00FE3812">
        <w:rPr>
          <w:i/>
          <w:sz w:val="22"/>
          <w:szCs w:val="22"/>
          <w:lang w:val="ru-RU"/>
        </w:rPr>
        <w:t xml:space="preserve"> </w:t>
      </w:r>
      <w:r w:rsidR="00AC0625">
        <w:rPr>
          <w:i/>
          <w:sz w:val="22"/>
          <w:szCs w:val="22"/>
          <w:lang w:val="ru-RU"/>
        </w:rPr>
        <w:t>регулярно</w:t>
      </w:r>
      <w:r w:rsidR="00FE3812" w:rsidRPr="00FE3812">
        <w:rPr>
          <w:i/>
          <w:sz w:val="22"/>
          <w:szCs w:val="22"/>
          <w:lang w:val="ru-RU"/>
        </w:rPr>
        <w:t xml:space="preserve"> </w:t>
      </w:r>
      <w:r w:rsidR="00FE3812">
        <w:rPr>
          <w:i/>
          <w:sz w:val="22"/>
          <w:szCs w:val="22"/>
          <w:lang w:val="ru-RU"/>
        </w:rPr>
        <w:t>проверять</w:t>
      </w:r>
      <w:r w:rsidR="00FE3812" w:rsidRPr="00FE3812">
        <w:rPr>
          <w:i/>
          <w:sz w:val="22"/>
          <w:szCs w:val="22"/>
          <w:lang w:val="ru-RU"/>
        </w:rPr>
        <w:t xml:space="preserve">, </w:t>
      </w:r>
      <w:r w:rsidR="00FE3812">
        <w:rPr>
          <w:i/>
          <w:sz w:val="22"/>
          <w:szCs w:val="22"/>
          <w:lang w:val="ru-RU"/>
        </w:rPr>
        <w:t>действительно</w:t>
      </w:r>
      <w:r w:rsidR="00FE3812" w:rsidRPr="00FE3812">
        <w:rPr>
          <w:i/>
          <w:sz w:val="22"/>
          <w:szCs w:val="22"/>
          <w:lang w:val="ru-RU"/>
        </w:rPr>
        <w:t xml:space="preserve"> </w:t>
      </w:r>
      <w:r w:rsidR="00FE3812">
        <w:rPr>
          <w:i/>
          <w:sz w:val="22"/>
          <w:szCs w:val="22"/>
          <w:lang w:val="ru-RU"/>
        </w:rPr>
        <w:t>ли</w:t>
      </w:r>
      <w:r w:rsidR="00FE3812" w:rsidRPr="00FE3812">
        <w:rPr>
          <w:i/>
          <w:sz w:val="22"/>
          <w:szCs w:val="22"/>
          <w:lang w:val="ru-RU"/>
        </w:rPr>
        <w:t xml:space="preserve"> </w:t>
      </w:r>
      <w:r w:rsidR="00FE3812">
        <w:rPr>
          <w:i/>
          <w:sz w:val="22"/>
          <w:szCs w:val="22"/>
          <w:lang w:val="ru-RU"/>
        </w:rPr>
        <w:t>членами сети используются</w:t>
      </w:r>
      <w:r w:rsidR="00FE3812" w:rsidRPr="00FE3812">
        <w:rPr>
          <w:i/>
          <w:sz w:val="22"/>
          <w:szCs w:val="22"/>
          <w:lang w:val="ru-RU"/>
        </w:rPr>
        <w:t xml:space="preserve"> </w:t>
      </w:r>
      <w:r w:rsidR="00FE3812">
        <w:rPr>
          <w:i/>
          <w:sz w:val="22"/>
          <w:szCs w:val="22"/>
          <w:lang w:val="ru-RU"/>
        </w:rPr>
        <w:t>ИТ</w:t>
      </w:r>
      <w:r w:rsidR="00FE3812" w:rsidRPr="00FE3812">
        <w:rPr>
          <w:i/>
          <w:sz w:val="22"/>
          <w:szCs w:val="22"/>
          <w:lang w:val="ru-RU"/>
        </w:rPr>
        <w:t>-</w:t>
      </w:r>
      <w:r w:rsidR="00FE3812">
        <w:rPr>
          <w:i/>
          <w:sz w:val="22"/>
          <w:szCs w:val="22"/>
          <w:lang w:val="ru-RU"/>
        </w:rPr>
        <w:t>инструменты</w:t>
      </w:r>
      <w:r w:rsidR="00FE3812" w:rsidRPr="00FE3812">
        <w:rPr>
          <w:i/>
          <w:sz w:val="22"/>
          <w:szCs w:val="22"/>
          <w:lang w:val="ru-RU"/>
        </w:rPr>
        <w:t xml:space="preserve"> (</w:t>
      </w:r>
      <w:r w:rsidR="00FE3812">
        <w:rPr>
          <w:i/>
          <w:sz w:val="22"/>
          <w:szCs w:val="22"/>
          <w:lang w:val="ru-RU"/>
        </w:rPr>
        <w:t xml:space="preserve">например, </w:t>
      </w:r>
      <w:r w:rsidR="00495A52" w:rsidRPr="00593351">
        <w:rPr>
          <w:i/>
          <w:sz w:val="22"/>
          <w:szCs w:val="22"/>
        </w:rPr>
        <w:t>wiki</w:t>
      </w:r>
      <w:r w:rsidR="00FE3812">
        <w:rPr>
          <w:i/>
          <w:sz w:val="22"/>
          <w:szCs w:val="22"/>
          <w:lang w:val="ru-RU"/>
        </w:rPr>
        <w:t xml:space="preserve"> и</w:t>
      </w:r>
      <w:r w:rsidR="00495A52" w:rsidRPr="00FE3812">
        <w:rPr>
          <w:i/>
          <w:sz w:val="22"/>
          <w:szCs w:val="22"/>
          <w:lang w:val="ru-RU"/>
        </w:rPr>
        <w:t xml:space="preserve"> </w:t>
      </w:r>
      <w:r w:rsidR="00FE3812">
        <w:rPr>
          <w:i/>
          <w:sz w:val="22"/>
          <w:szCs w:val="22"/>
          <w:lang w:val="ru-RU"/>
        </w:rPr>
        <w:t>виртуальная библиотека</w:t>
      </w:r>
      <w:r w:rsidR="00495A52" w:rsidRPr="00FE3812">
        <w:rPr>
          <w:i/>
          <w:sz w:val="22"/>
          <w:szCs w:val="22"/>
          <w:lang w:val="ru-RU"/>
        </w:rPr>
        <w:t>)"</w:t>
      </w:r>
      <w:r w:rsidR="00FE3812">
        <w:rPr>
          <w:i/>
          <w:sz w:val="22"/>
          <w:szCs w:val="22"/>
          <w:lang w:val="ru-RU"/>
        </w:rPr>
        <w:t>.</w:t>
      </w:r>
      <w:r w:rsidR="00495A52" w:rsidRPr="00FE3812">
        <w:rPr>
          <w:i/>
          <w:sz w:val="22"/>
          <w:szCs w:val="22"/>
          <w:lang w:val="ru-RU"/>
        </w:rPr>
        <w:t xml:space="preserve">  </w:t>
      </w:r>
      <w:r w:rsidR="00495A52" w:rsidRPr="00593351">
        <w:rPr>
          <w:i/>
          <w:sz w:val="22"/>
          <w:szCs w:val="22"/>
        </w:rPr>
        <w:t>SECO</w:t>
      </w:r>
    </w:p>
    <w:p w14:paraId="126EF3C7" w14:textId="4D0E71B3" w:rsidR="00495A52" w:rsidRPr="00856D04" w:rsidRDefault="00FE3812" w:rsidP="00495A52">
      <w:pPr>
        <w:tabs>
          <w:tab w:val="left" w:pos="90"/>
        </w:tabs>
        <w:spacing w:before="120"/>
        <w:jc w:val="both"/>
        <w:rPr>
          <w:lang w:val="ru-RU"/>
        </w:rPr>
      </w:pPr>
      <w:r>
        <w:rPr>
          <w:b/>
          <w:lang w:val="ru-RU"/>
        </w:rPr>
        <w:t>Большинство</w:t>
      </w:r>
      <w:r w:rsidRPr="00563DA3">
        <w:rPr>
          <w:b/>
          <w:lang w:val="ru-RU"/>
        </w:rPr>
        <w:t xml:space="preserve"> </w:t>
      </w:r>
      <w:r>
        <w:rPr>
          <w:b/>
          <w:lang w:val="ru-RU"/>
        </w:rPr>
        <w:t>респондентов</w:t>
      </w:r>
      <w:r w:rsidRPr="00563DA3">
        <w:rPr>
          <w:b/>
          <w:lang w:val="ru-RU"/>
        </w:rPr>
        <w:t xml:space="preserve"> </w:t>
      </w:r>
      <w:r>
        <w:rPr>
          <w:b/>
          <w:lang w:val="ru-RU"/>
        </w:rPr>
        <w:t>опросов</w:t>
      </w:r>
      <w:r w:rsidRPr="00563DA3">
        <w:rPr>
          <w:b/>
          <w:lang w:val="ru-RU"/>
        </w:rPr>
        <w:t xml:space="preserve"> </w:t>
      </w:r>
      <w:r>
        <w:rPr>
          <w:b/>
          <w:lang w:val="ru-RU"/>
        </w:rPr>
        <w:t>ССО</w:t>
      </w:r>
      <w:r w:rsidRPr="00563DA3">
        <w:rPr>
          <w:b/>
          <w:lang w:val="ru-RU"/>
        </w:rPr>
        <w:t xml:space="preserve"> </w:t>
      </w:r>
      <w:r>
        <w:rPr>
          <w:b/>
          <w:lang w:val="ru-RU"/>
        </w:rPr>
        <w:t>охарактеризовали</w:t>
      </w:r>
      <w:r w:rsidRPr="00563DA3">
        <w:rPr>
          <w:b/>
          <w:lang w:val="ru-RU"/>
        </w:rPr>
        <w:t xml:space="preserve"> </w:t>
      </w:r>
      <w:r>
        <w:rPr>
          <w:b/>
          <w:lang w:val="ru-RU"/>
        </w:rPr>
        <w:t>качество</w:t>
      </w:r>
      <w:r w:rsidRPr="00563DA3">
        <w:rPr>
          <w:b/>
          <w:lang w:val="ru-RU"/>
        </w:rPr>
        <w:t xml:space="preserve"> </w:t>
      </w:r>
      <w:r>
        <w:rPr>
          <w:b/>
          <w:lang w:val="ru-RU"/>
        </w:rPr>
        <w:t>предоставляемых</w:t>
      </w:r>
      <w:r w:rsidRPr="00563DA3">
        <w:rPr>
          <w:b/>
          <w:lang w:val="ru-RU"/>
        </w:rPr>
        <w:t xml:space="preserve"> </w:t>
      </w:r>
      <w:r w:rsidR="00495A52" w:rsidRPr="000434F0">
        <w:rPr>
          <w:b/>
        </w:rPr>
        <w:t>PEMPAL</w:t>
      </w:r>
      <w:r w:rsidR="00495A52" w:rsidRPr="00563DA3">
        <w:rPr>
          <w:b/>
          <w:lang w:val="ru-RU"/>
        </w:rPr>
        <w:t xml:space="preserve"> </w:t>
      </w:r>
      <w:r>
        <w:rPr>
          <w:b/>
          <w:lang w:val="ru-RU"/>
        </w:rPr>
        <w:t>материалов</w:t>
      </w:r>
      <w:r w:rsidRPr="00563DA3">
        <w:rPr>
          <w:b/>
          <w:lang w:val="ru-RU"/>
        </w:rPr>
        <w:t xml:space="preserve"> </w:t>
      </w:r>
      <w:r>
        <w:rPr>
          <w:b/>
          <w:lang w:val="ru-RU"/>
        </w:rPr>
        <w:t>как</w:t>
      </w:r>
      <w:r w:rsidRPr="00563DA3">
        <w:rPr>
          <w:b/>
          <w:lang w:val="ru-RU"/>
        </w:rPr>
        <w:t xml:space="preserve"> </w:t>
      </w:r>
      <w:r>
        <w:rPr>
          <w:b/>
          <w:u w:val="single"/>
          <w:lang w:val="ru-RU"/>
        </w:rPr>
        <w:t>хорошее</w:t>
      </w:r>
      <w:r w:rsidRPr="00563DA3">
        <w:rPr>
          <w:b/>
          <w:lang w:val="ru-RU"/>
        </w:rPr>
        <w:t xml:space="preserve"> </w:t>
      </w:r>
      <w:r>
        <w:rPr>
          <w:b/>
          <w:lang w:val="ru-RU"/>
        </w:rPr>
        <w:t>или</w:t>
      </w:r>
      <w:r w:rsidRPr="00563DA3">
        <w:rPr>
          <w:b/>
          <w:lang w:val="ru-RU"/>
        </w:rPr>
        <w:t xml:space="preserve"> </w:t>
      </w:r>
      <w:r>
        <w:rPr>
          <w:b/>
          <w:u w:val="single"/>
          <w:lang w:val="ru-RU"/>
        </w:rPr>
        <w:t>высокое</w:t>
      </w:r>
      <w:r w:rsidR="00495A52" w:rsidRPr="00563DA3">
        <w:rPr>
          <w:b/>
          <w:lang w:val="ru-RU"/>
        </w:rPr>
        <w:t>,</w:t>
      </w:r>
      <w:r w:rsidR="00495A52">
        <w:rPr>
          <w:rStyle w:val="FootnoteReference"/>
          <w:b/>
        </w:rPr>
        <w:footnoteReference w:id="28"/>
      </w:r>
      <w:r w:rsidRPr="00563DA3">
        <w:rPr>
          <w:b/>
          <w:lang w:val="ru-RU"/>
        </w:rPr>
        <w:t xml:space="preserve"> </w:t>
      </w:r>
      <w:r>
        <w:rPr>
          <w:b/>
          <w:lang w:val="ru-RU"/>
        </w:rPr>
        <w:t>что</w:t>
      </w:r>
      <w:r w:rsidRPr="00563DA3">
        <w:rPr>
          <w:b/>
          <w:lang w:val="ru-RU"/>
        </w:rPr>
        <w:t xml:space="preserve"> </w:t>
      </w:r>
      <w:r>
        <w:rPr>
          <w:b/>
          <w:lang w:val="ru-RU"/>
        </w:rPr>
        <w:t>по</w:t>
      </w:r>
      <w:r w:rsidRPr="00563DA3">
        <w:rPr>
          <w:b/>
          <w:lang w:val="ru-RU"/>
        </w:rPr>
        <w:t xml:space="preserve"> </w:t>
      </w:r>
      <w:r>
        <w:rPr>
          <w:b/>
          <w:lang w:val="ru-RU"/>
        </w:rPr>
        <w:t>сравнению</w:t>
      </w:r>
      <w:r w:rsidRPr="00563DA3">
        <w:rPr>
          <w:b/>
          <w:lang w:val="ru-RU"/>
        </w:rPr>
        <w:t xml:space="preserve"> </w:t>
      </w:r>
      <w:r>
        <w:rPr>
          <w:b/>
          <w:lang w:val="ru-RU"/>
        </w:rPr>
        <w:t>с</w:t>
      </w:r>
      <w:r w:rsidRPr="00563DA3">
        <w:rPr>
          <w:b/>
          <w:lang w:val="ru-RU"/>
        </w:rPr>
        <w:t xml:space="preserve"> </w:t>
      </w:r>
      <w:r w:rsidR="00AC0625">
        <w:rPr>
          <w:b/>
          <w:lang w:val="ru-RU"/>
        </w:rPr>
        <w:t>результатами</w:t>
      </w:r>
      <w:r w:rsidRPr="00563DA3">
        <w:rPr>
          <w:b/>
          <w:lang w:val="ru-RU"/>
        </w:rPr>
        <w:t xml:space="preserve"> </w:t>
      </w:r>
      <w:r>
        <w:rPr>
          <w:b/>
          <w:lang w:val="ru-RU"/>
        </w:rPr>
        <w:t>внешней</w:t>
      </w:r>
      <w:r w:rsidRPr="00563DA3">
        <w:rPr>
          <w:b/>
          <w:lang w:val="ru-RU"/>
        </w:rPr>
        <w:t xml:space="preserve"> </w:t>
      </w:r>
      <w:r>
        <w:rPr>
          <w:b/>
          <w:lang w:val="ru-RU"/>
        </w:rPr>
        <w:t>оценки</w:t>
      </w:r>
      <w:r w:rsidRPr="00563DA3">
        <w:rPr>
          <w:b/>
          <w:lang w:val="ru-RU"/>
        </w:rPr>
        <w:t xml:space="preserve"> 2012 </w:t>
      </w:r>
      <w:r>
        <w:rPr>
          <w:b/>
          <w:lang w:val="ru-RU"/>
        </w:rPr>
        <w:t>года</w:t>
      </w:r>
      <w:r w:rsidRPr="00563DA3">
        <w:rPr>
          <w:b/>
          <w:lang w:val="ru-RU"/>
        </w:rPr>
        <w:t xml:space="preserve"> </w:t>
      </w:r>
      <w:r w:rsidR="00563DA3">
        <w:rPr>
          <w:b/>
          <w:lang w:val="ru-RU"/>
        </w:rPr>
        <w:t>показало улучшение оценки качества по большинству видов материалов</w:t>
      </w:r>
      <w:r w:rsidR="00495A52" w:rsidRPr="00563DA3">
        <w:rPr>
          <w:b/>
          <w:lang w:val="ru-RU"/>
        </w:rPr>
        <w:t>.</w:t>
      </w:r>
      <w:r w:rsidR="00495A52">
        <w:rPr>
          <w:rStyle w:val="FootnoteReference"/>
          <w:b/>
        </w:rPr>
        <w:footnoteReference w:id="29"/>
      </w:r>
      <w:r w:rsidR="00495A52" w:rsidRPr="00563DA3">
        <w:rPr>
          <w:b/>
          <w:lang w:val="ru-RU"/>
        </w:rPr>
        <w:t xml:space="preserve"> </w:t>
      </w:r>
      <w:r w:rsidR="00563DA3" w:rsidRPr="00563DA3">
        <w:rPr>
          <w:lang w:val="ru-RU"/>
        </w:rPr>
        <w:t>Однако</w:t>
      </w:r>
      <w:r w:rsidR="00563DA3" w:rsidRPr="00563DA3">
        <w:rPr>
          <w:b/>
          <w:lang w:val="ru-RU"/>
        </w:rPr>
        <w:t xml:space="preserve"> </w:t>
      </w:r>
      <w:r w:rsidR="00563DA3">
        <w:rPr>
          <w:lang w:val="ru-RU"/>
        </w:rPr>
        <w:t>есть</w:t>
      </w:r>
      <w:r w:rsidR="00563DA3" w:rsidRPr="00563DA3">
        <w:rPr>
          <w:lang w:val="ru-RU"/>
        </w:rPr>
        <w:t xml:space="preserve"> </w:t>
      </w:r>
      <w:r w:rsidR="00563DA3">
        <w:rPr>
          <w:lang w:val="ru-RU"/>
        </w:rPr>
        <w:t>место</w:t>
      </w:r>
      <w:r w:rsidR="00563DA3" w:rsidRPr="00563DA3">
        <w:rPr>
          <w:lang w:val="ru-RU"/>
        </w:rPr>
        <w:t xml:space="preserve"> </w:t>
      </w:r>
      <w:r w:rsidR="00563DA3">
        <w:rPr>
          <w:lang w:val="ru-RU"/>
        </w:rPr>
        <w:t>для</w:t>
      </w:r>
      <w:r w:rsidR="00563DA3" w:rsidRPr="00563DA3">
        <w:rPr>
          <w:lang w:val="ru-RU"/>
        </w:rPr>
        <w:t xml:space="preserve"> </w:t>
      </w:r>
      <w:r w:rsidR="00563DA3">
        <w:rPr>
          <w:lang w:val="ru-RU"/>
        </w:rPr>
        <w:t>дальнейшего</w:t>
      </w:r>
      <w:r w:rsidR="00563DA3" w:rsidRPr="00563DA3">
        <w:rPr>
          <w:lang w:val="ru-RU"/>
        </w:rPr>
        <w:t xml:space="preserve"> </w:t>
      </w:r>
      <w:r w:rsidR="00563DA3">
        <w:rPr>
          <w:lang w:val="ru-RU"/>
        </w:rPr>
        <w:t>повышения</w:t>
      </w:r>
      <w:r w:rsidR="00563DA3" w:rsidRPr="00563DA3">
        <w:rPr>
          <w:lang w:val="ru-RU"/>
        </w:rPr>
        <w:t xml:space="preserve"> </w:t>
      </w:r>
      <w:r w:rsidR="00563DA3">
        <w:rPr>
          <w:lang w:val="ru-RU"/>
        </w:rPr>
        <w:t>качества</w:t>
      </w:r>
      <w:r w:rsidR="00495A52" w:rsidRPr="00563DA3">
        <w:rPr>
          <w:lang w:val="ru-RU"/>
        </w:rPr>
        <w:t xml:space="preserve">: </w:t>
      </w:r>
      <w:r w:rsidR="00563DA3">
        <w:rPr>
          <w:lang w:val="ru-RU"/>
        </w:rPr>
        <w:t>некоторые</w:t>
      </w:r>
      <w:r w:rsidR="00563DA3" w:rsidRPr="00563DA3">
        <w:rPr>
          <w:lang w:val="ru-RU"/>
        </w:rPr>
        <w:t xml:space="preserve"> </w:t>
      </w:r>
      <w:r w:rsidR="00563DA3">
        <w:rPr>
          <w:lang w:val="ru-RU"/>
        </w:rPr>
        <w:t>респонденты опроса ССО выразили обеспокоенность нестабильностью качественных характеристик некоторых видов материалов</w:t>
      </w:r>
      <w:r w:rsidR="00495A52" w:rsidRPr="00563DA3">
        <w:rPr>
          <w:lang w:val="ru-RU"/>
        </w:rPr>
        <w:t>.</w:t>
      </w:r>
      <w:r w:rsidR="00495A52" w:rsidRPr="00563DA3">
        <w:rPr>
          <w:b/>
          <w:lang w:val="ru-RU"/>
        </w:rPr>
        <w:t xml:space="preserve"> </w:t>
      </w:r>
      <w:r w:rsidR="00495A52" w:rsidRPr="0017096A">
        <w:rPr>
          <w:lang w:val="ru-RU"/>
        </w:rPr>
        <w:t xml:space="preserve">20% </w:t>
      </w:r>
      <w:r w:rsidR="00563DA3">
        <w:rPr>
          <w:lang w:val="ru-RU"/>
        </w:rPr>
        <w:t>членов</w:t>
      </w:r>
      <w:r w:rsidR="00563DA3" w:rsidRPr="0017096A">
        <w:rPr>
          <w:lang w:val="ru-RU"/>
        </w:rPr>
        <w:t xml:space="preserve"> </w:t>
      </w:r>
      <w:r w:rsidR="00563DA3">
        <w:rPr>
          <w:lang w:val="ru-RU"/>
        </w:rPr>
        <w:t>СВА</w:t>
      </w:r>
      <w:r w:rsidR="00563DA3" w:rsidRPr="0017096A">
        <w:rPr>
          <w:lang w:val="ru-RU"/>
        </w:rPr>
        <w:t xml:space="preserve"> </w:t>
      </w:r>
      <w:r w:rsidR="00563DA3">
        <w:rPr>
          <w:lang w:val="ru-RU"/>
        </w:rPr>
        <w:t>заявили</w:t>
      </w:r>
      <w:r w:rsidR="00563DA3" w:rsidRPr="0017096A">
        <w:rPr>
          <w:lang w:val="ru-RU"/>
        </w:rPr>
        <w:t xml:space="preserve"> </w:t>
      </w:r>
      <w:r w:rsidR="00563DA3">
        <w:rPr>
          <w:lang w:val="ru-RU"/>
        </w:rPr>
        <w:t>о</w:t>
      </w:r>
      <w:r w:rsidR="00563DA3" w:rsidRPr="0017096A">
        <w:rPr>
          <w:lang w:val="ru-RU"/>
        </w:rPr>
        <w:t xml:space="preserve"> </w:t>
      </w:r>
      <w:r w:rsidR="00563DA3">
        <w:rPr>
          <w:lang w:val="ru-RU"/>
        </w:rPr>
        <w:t>нестабильном</w:t>
      </w:r>
      <w:r w:rsidR="00563DA3" w:rsidRPr="0017096A">
        <w:rPr>
          <w:lang w:val="ru-RU"/>
        </w:rPr>
        <w:t xml:space="preserve"> </w:t>
      </w:r>
      <w:r w:rsidR="00563DA3">
        <w:rPr>
          <w:lang w:val="ru-RU"/>
        </w:rPr>
        <w:t>качестве</w:t>
      </w:r>
      <w:r w:rsidR="00563DA3" w:rsidRPr="0017096A">
        <w:rPr>
          <w:lang w:val="ru-RU"/>
        </w:rPr>
        <w:t xml:space="preserve"> </w:t>
      </w:r>
      <w:r w:rsidR="0017096A">
        <w:rPr>
          <w:lang w:val="ru-RU"/>
        </w:rPr>
        <w:t>вебсайта</w:t>
      </w:r>
      <w:r w:rsidR="0017096A" w:rsidRPr="0017096A">
        <w:rPr>
          <w:lang w:val="ru-RU"/>
        </w:rPr>
        <w:t xml:space="preserve"> </w:t>
      </w:r>
      <w:r w:rsidR="0017096A">
        <w:rPr>
          <w:lang w:val="ru-RU"/>
        </w:rPr>
        <w:t>и</w:t>
      </w:r>
      <w:r w:rsidR="0017096A" w:rsidRPr="0017096A">
        <w:rPr>
          <w:lang w:val="ru-RU"/>
        </w:rPr>
        <w:t xml:space="preserve"> 17% </w:t>
      </w:r>
      <w:r w:rsidR="0017096A">
        <w:rPr>
          <w:lang w:val="ru-RU"/>
        </w:rPr>
        <w:t>- о нестабильном качестве материалов,</w:t>
      </w:r>
      <w:r w:rsidR="0017096A" w:rsidRPr="0017096A">
        <w:rPr>
          <w:lang w:val="ru-RU"/>
        </w:rPr>
        <w:t xml:space="preserve"> </w:t>
      </w:r>
      <w:r w:rsidR="0017096A">
        <w:rPr>
          <w:lang w:val="ru-RU"/>
        </w:rPr>
        <w:t xml:space="preserve">предоставленных странами в режиме обмена опытом (по отношению к </w:t>
      </w:r>
      <w:r w:rsidR="0017096A">
        <w:rPr>
          <w:lang w:val="ru-RU"/>
        </w:rPr>
        <w:lastRenderedPageBreak/>
        <w:t>прямой полезности)</w:t>
      </w:r>
      <w:r w:rsidR="00495A52" w:rsidRPr="0017096A">
        <w:rPr>
          <w:lang w:val="ru-RU"/>
        </w:rPr>
        <w:t xml:space="preserve">. </w:t>
      </w:r>
      <w:r w:rsidR="00B1089B">
        <w:rPr>
          <w:lang w:val="ru-RU"/>
        </w:rPr>
        <w:t>Аналогичным образом</w:t>
      </w:r>
      <w:r w:rsidR="0017096A" w:rsidRPr="006C40A0">
        <w:rPr>
          <w:lang w:val="ru-RU"/>
        </w:rPr>
        <w:t xml:space="preserve"> </w:t>
      </w:r>
      <w:r w:rsidR="006C40A0">
        <w:rPr>
          <w:lang w:val="ru-RU"/>
        </w:rPr>
        <w:t>в</w:t>
      </w:r>
      <w:r w:rsidR="006C40A0" w:rsidRPr="006C40A0">
        <w:rPr>
          <w:lang w:val="ru-RU"/>
        </w:rPr>
        <w:t xml:space="preserve"> </w:t>
      </w:r>
      <w:r w:rsidR="006C40A0">
        <w:rPr>
          <w:lang w:val="ru-RU"/>
        </w:rPr>
        <w:t>КС</w:t>
      </w:r>
      <w:r w:rsidR="006C40A0" w:rsidRPr="006C40A0">
        <w:rPr>
          <w:lang w:val="ru-RU"/>
        </w:rPr>
        <w:t xml:space="preserve"> 11% </w:t>
      </w:r>
      <w:r w:rsidR="006C40A0">
        <w:rPr>
          <w:lang w:val="ru-RU"/>
        </w:rPr>
        <w:t>оценили</w:t>
      </w:r>
      <w:r w:rsidR="006C40A0" w:rsidRPr="006C40A0">
        <w:rPr>
          <w:lang w:val="ru-RU"/>
        </w:rPr>
        <w:t xml:space="preserve"> </w:t>
      </w:r>
      <w:r w:rsidR="006C40A0">
        <w:rPr>
          <w:lang w:val="ru-RU"/>
        </w:rPr>
        <w:t>качество</w:t>
      </w:r>
      <w:r w:rsidR="006C40A0" w:rsidRPr="006C40A0">
        <w:rPr>
          <w:lang w:val="ru-RU"/>
        </w:rPr>
        <w:t xml:space="preserve"> </w:t>
      </w:r>
      <w:r w:rsidR="006C40A0">
        <w:rPr>
          <w:lang w:val="ru-RU"/>
        </w:rPr>
        <w:t>вебсайта</w:t>
      </w:r>
      <w:r w:rsidR="00355124">
        <w:rPr>
          <w:lang w:val="ru-RU"/>
        </w:rPr>
        <w:t>,</w:t>
      </w:r>
      <w:r w:rsidR="00495A52" w:rsidRPr="006C40A0">
        <w:rPr>
          <w:lang w:val="ru-RU"/>
        </w:rPr>
        <w:t xml:space="preserve"> 13%</w:t>
      </w:r>
      <w:r w:rsidR="006C40A0">
        <w:rPr>
          <w:lang w:val="ru-RU"/>
        </w:rPr>
        <w:t xml:space="preserve"> - материалов,</w:t>
      </w:r>
      <w:r w:rsidR="006C40A0" w:rsidRPr="0017096A">
        <w:rPr>
          <w:lang w:val="ru-RU"/>
        </w:rPr>
        <w:t xml:space="preserve"> </w:t>
      </w:r>
      <w:r w:rsidR="006C40A0">
        <w:rPr>
          <w:lang w:val="ru-RU"/>
        </w:rPr>
        <w:t xml:space="preserve">предоставленных странами в режиме обмена опытом и </w:t>
      </w:r>
      <w:r w:rsidR="00495A52" w:rsidRPr="006C40A0">
        <w:rPr>
          <w:lang w:val="ru-RU"/>
        </w:rPr>
        <w:t xml:space="preserve">9% </w:t>
      </w:r>
      <w:r w:rsidR="006C40A0">
        <w:rPr>
          <w:lang w:val="ru-RU"/>
        </w:rPr>
        <w:t>- инструментов как нестабильное</w:t>
      </w:r>
      <w:r w:rsidR="00495A52" w:rsidRPr="006C40A0">
        <w:rPr>
          <w:lang w:val="ru-RU"/>
        </w:rPr>
        <w:t xml:space="preserve">; </w:t>
      </w:r>
      <w:r w:rsidR="00355124">
        <w:rPr>
          <w:lang w:val="ru-RU"/>
        </w:rPr>
        <w:t xml:space="preserve">а в БС </w:t>
      </w:r>
      <w:r w:rsidR="00495A52" w:rsidRPr="006C40A0">
        <w:rPr>
          <w:lang w:val="ru-RU"/>
        </w:rPr>
        <w:t xml:space="preserve">18% </w:t>
      </w:r>
      <w:r w:rsidR="00355124">
        <w:rPr>
          <w:lang w:val="ru-RU"/>
        </w:rPr>
        <w:t>оценили</w:t>
      </w:r>
      <w:r w:rsidR="00355124" w:rsidRPr="006C40A0">
        <w:rPr>
          <w:lang w:val="ru-RU"/>
        </w:rPr>
        <w:t xml:space="preserve"> </w:t>
      </w:r>
      <w:r w:rsidR="00355124">
        <w:rPr>
          <w:lang w:val="ru-RU"/>
        </w:rPr>
        <w:t>качество</w:t>
      </w:r>
      <w:r w:rsidR="00355124" w:rsidRPr="006C40A0">
        <w:rPr>
          <w:lang w:val="ru-RU"/>
        </w:rPr>
        <w:t xml:space="preserve"> </w:t>
      </w:r>
      <w:r w:rsidR="00355124">
        <w:rPr>
          <w:lang w:val="ru-RU"/>
        </w:rPr>
        <w:t>вебсайта</w:t>
      </w:r>
      <w:r w:rsidR="00355124" w:rsidRPr="00355124">
        <w:rPr>
          <w:lang w:val="ru-RU"/>
        </w:rPr>
        <w:t xml:space="preserve"> </w:t>
      </w:r>
      <w:r w:rsidR="00355124">
        <w:rPr>
          <w:lang w:val="ru-RU"/>
        </w:rPr>
        <w:t xml:space="preserve">и </w:t>
      </w:r>
      <w:r w:rsidR="00495A52" w:rsidRPr="006C40A0">
        <w:rPr>
          <w:lang w:val="ru-RU"/>
        </w:rPr>
        <w:t xml:space="preserve">19% </w:t>
      </w:r>
      <w:r w:rsidR="00355124">
        <w:rPr>
          <w:lang w:val="ru-RU"/>
        </w:rPr>
        <w:t>оценили качество материалов,</w:t>
      </w:r>
      <w:r w:rsidR="00355124" w:rsidRPr="0017096A">
        <w:rPr>
          <w:lang w:val="ru-RU"/>
        </w:rPr>
        <w:t xml:space="preserve"> </w:t>
      </w:r>
      <w:r w:rsidR="00355124">
        <w:rPr>
          <w:lang w:val="ru-RU"/>
        </w:rPr>
        <w:t>предоставленных странами в режиме обмена опытом, как нестабильное</w:t>
      </w:r>
      <w:r w:rsidR="00495A52" w:rsidRPr="006C40A0">
        <w:rPr>
          <w:lang w:val="ru-RU"/>
        </w:rPr>
        <w:t xml:space="preserve">. </w:t>
      </w:r>
      <w:r w:rsidR="00355124">
        <w:rPr>
          <w:lang w:val="ru-RU"/>
        </w:rPr>
        <w:t>Члены</w:t>
      </w:r>
      <w:r w:rsidR="00355124" w:rsidRPr="00355124">
        <w:rPr>
          <w:lang w:val="ru-RU"/>
        </w:rPr>
        <w:t xml:space="preserve"> </w:t>
      </w:r>
      <w:r w:rsidR="00355124">
        <w:rPr>
          <w:lang w:val="ru-RU"/>
        </w:rPr>
        <w:t>исполнительных</w:t>
      </w:r>
      <w:r w:rsidR="00355124" w:rsidRPr="00355124">
        <w:rPr>
          <w:lang w:val="ru-RU"/>
        </w:rPr>
        <w:t xml:space="preserve"> </w:t>
      </w:r>
      <w:r w:rsidR="00355124">
        <w:rPr>
          <w:lang w:val="ru-RU"/>
        </w:rPr>
        <w:t>комитетов</w:t>
      </w:r>
      <w:r w:rsidR="00355124" w:rsidRPr="00355124">
        <w:rPr>
          <w:lang w:val="ru-RU"/>
        </w:rPr>
        <w:t xml:space="preserve"> </w:t>
      </w:r>
      <w:r w:rsidR="00355124">
        <w:rPr>
          <w:lang w:val="ru-RU"/>
        </w:rPr>
        <w:t>дали</w:t>
      </w:r>
      <w:r w:rsidR="00355124" w:rsidRPr="00355124">
        <w:rPr>
          <w:lang w:val="ru-RU"/>
        </w:rPr>
        <w:t xml:space="preserve"> </w:t>
      </w:r>
      <w:r w:rsidR="00355124">
        <w:rPr>
          <w:lang w:val="ru-RU"/>
        </w:rPr>
        <w:t>более</w:t>
      </w:r>
      <w:r w:rsidR="00355124" w:rsidRPr="00355124">
        <w:rPr>
          <w:lang w:val="ru-RU"/>
        </w:rPr>
        <w:t xml:space="preserve"> </w:t>
      </w:r>
      <w:r w:rsidR="00355124">
        <w:rPr>
          <w:lang w:val="ru-RU"/>
        </w:rPr>
        <w:t>положительные</w:t>
      </w:r>
      <w:r w:rsidR="00355124" w:rsidRPr="00355124">
        <w:rPr>
          <w:lang w:val="ru-RU"/>
        </w:rPr>
        <w:t xml:space="preserve"> </w:t>
      </w:r>
      <w:r w:rsidR="00355124">
        <w:rPr>
          <w:lang w:val="ru-RU"/>
        </w:rPr>
        <w:t>оценки</w:t>
      </w:r>
      <w:r w:rsidR="00355124" w:rsidRPr="00355124">
        <w:rPr>
          <w:lang w:val="ru-RU"/>
        </w:rPr>
        <w:t xml:space="preserve">, </w:t>
      </w:r>
      <w:r w:rsidR="00355124">
        <w:rPr>
          <w:lang w:val="ru-RU"/>
        </w:rPr>
        <w:t>и</w:t>
      </w:r>
      <w:r w:rsidR="00355124" w:rsidRPr="00355124">
        <w:rPr>
          <w:lang w:val="ru-RU"/>
        </w:rPr>
        <w:t xml:space="preserve"> </w:t>
      </w:r>
      <w:r w:rsidR="00355124">
        <w:rPr>
          <w:lang w:val="ru-RU"/>
        </w:rPr>
        <w:t>лишь</w:t>
      </w:r>
      <w:r w:rsidR="00355124" w:rsidRPr="00355124">
        <w:rPr>
          <w:lang w:val="ru-RU"/>
        </w:rPr>
        <w:t xml:space="preserve"> </w:t>
      </w:r>
      <w:r w:rsidR="00355124">
        <w:rPr>
          <w:lang w:val="ru-RU"/>
        </w:rPr>
        <w:t>один член</w:t>
      </w:r>
      <w:r w:rsidR="00495A52" w:rsidRPr="00355124">
        <w:rPr>
          <w:lang w:val="ru-RU"/>
        </w:rPr>
        <w:t xml:space="preserve"> (</w:t>
      </w:r>
      <w:r w:rsidR="00355124">
        <w:rPr>
          <w:lang w:val="ru-RU"/>
        </w:rPr>
        <w:t xml:space="preserve">из </w:t>
      </w:r>
      <w:r w:rsidR="00495A52" w:rsidRPr="00355124">
        <w:rPr>
          <w:lang w:val="ru-RU"/>
        </w:rPr>
        <w:t xml:space="preserve">8-9 </w:t>
      </w:r>
      <w:r w:rsidR="00355124">
        <w:rPr>
          <w:lang w:val="ru-RU"/>
        </w:rPr>
        <w:t>челнов</w:t>
      </w:r>
      <w:r w:rsidR="00495A52" w:rsidRPr="00355124">
        <w:rPr>
          <w:lang w:val="ru-RU"/>
        </w:rPr>
        <w:t xml:space="preserve">) </w:t>
      </w:r>
      <w:r w:rsidR="00355124">
        <w:rPr>
          <w:lang w:val="ru-RU"/>
        </w:rPr>
        <w:t>каждого комитета заявил о нестабильности качества материалов</w:t>
      </w:r>
      <w:r w:rsidR="00495A52" w:rsidRPr="00355124">
        <w:rPr>
          <w:lang w:val="ru-RU"/>
        </w:rPr>
        <w:t xml:space="preserve">. </w:t>
      </w:r>
      <w:r w:rsidR="00355124">
        <w:rPr>
          <w:lang w:val="ru-RU"/>
        </w:rPr>
        <w:t>В</w:t>
      </w:r>
      <w:r w:rsidR="00355124" w:rsidRPr="004E4058">
        <w:rPr>
          <w:lang w:val="ru-RU"/>
        </w:rPr>
        <w:t xml:space="preserve"> </w:t>
      </w:r>
      <w:r w:rsidR="00355124">
        <w:rPr>
          <w:lang w:val="ru-RU"/>
        </w:rPr>
        <w:t>индивидуальных</w:t>
      </w:r>
      <w:r w:rsidR="00355124" w:rsidRPr="004E4058">
        <w:rPr>
          <w:lang w:val="ru-RU"/>
        </w:rPr>
        <w:t xml:space="preserve"> </w:t>
      </w:r>
      <w:r w:rsidR="00355124">
        <w:rPr>
          <w:lang w:val="ru-RU"/>
        </w:rPr>
        <w:t>опросах</w:t>
      </w:r>
      <w:r w:rsidR="00355124" w:rsidRPr="004E4058">
        <w:rPr>
          <w:lang w:val="ru-RU"/>
        </w:rPr>
        <w:t xml:space="preserve"> </w:t>
      </w:r>
      <w:r w:rsidR="00355124">
        <w:rPr>
          <w:lang w:val="ru-RU"/>
        </w:rPr>
        <w:t>после</w:t>
      </w:r>
      <w:r w:rsidR="00355124" w:rsidRPr="004E4058">
        <w:rPr>
          <w:lang w:val="ru-RU"/>
        </w:rPr>
        <w:t xml:space="preserve"> </w:t>
      </w:r>
      <w:r w:rsidR="00355124">
        <w:rPr>
          <w:lang w:val="ru-RU"/>
        </w:rPr>
        <w:t>мероприятий</w:t>
      </w:r>
      <w:r w:rsidR="00355124" w:rsidRPr="004E4058">
        <w:rPr>
          <w:lang w:val="ru-RU"/>
        </w:rPr>
        <w:t xml:space="preserve"> </w:t>
      </w:r>
      <w:r w:rsidR="00355124">
        <w:rPr>
          <w:lang w:val="ru-RU"/>
        </w:rPr>
        <w:t>была</w:t>
      </w:r>
      <w:r w:rsidR="00355124" w:rsidRPr="004E4058">
        <w:rPr>
          <w:lang w:val="ru-RU"/>
        </w:rPr>
        <w:t xml:space="preserve"> </w:t>
      </w:r>
      <w:r w:rsidR="00355124">
        <w:rPr>
          <w:lang w:val="ru-RU"/>
        </w:rPr>
        <w:t>высказана</w:t>
      </w:r>
      <w:r w:rsidR="00355124" w:rsidRPr="004E4058">
        <w:rPr>
          <w:lang w:val="ru-RU"/>
        </w:rPr>
        <w:t xml:space="preserve"> </w:t>
      </w:r>
      <w:r w:rsidR="00355124">
        <w:rPr>
          <w:lang w:val="ru-RU"/>
        </w:rPr>
        <w:t>озабоченность</w:t>
      </w:r>
      <w:r w:rsidR="00355124" w:rsidRPr="004E4058">
        <w:rPr>
          <w:lang w:val="ru-RU"/>
        </w:rPr>
        <w:t xml:space="preserve"> </w:t>
      </w:r>
      <w:r w:rsidR="00355124">
        <w:rPr>
          <w:lang w:val="ru-RU"/>
        </w:rPr>
        <w:t>тем</w:t>
      </w:r>
      <w:r w:rsidR="00355124" w:rsidRPr="004E4058">
        <w:rPr>
          <w:lang w:val="ru-RU"/>
        </w:rPr>
        <w:t xml:space="preserve"> </w:t>
      </w:r>
      <w:r w:rsidR="00355124">
        <w:rPr>
          <w:lang w:val="ru-RU"/>
        </w:rPr>
        <w:t>фактом</w:t>
      </w:r>
      <w:r w:rsidR="00355124" w:rsidRPr="004E4058">
        <w:rPr>
          <w:lang w:val="ru-RU"/>
        </w:rPr>
        <w:t xml:space="preserve">, </w:t>
      </w:r>
      <w:r w:rsidR="00355124">
        <w:rPr>
          <w:lang w:val="ru-RU"/>
        </w:rPr>
        <w:t>что</w:t>
      </w:r>
      <w:r w:rsidR="00355124" w:rsidRPr="004E4058">
        <w:rPr>
          <w:lang w:val="ru-RU"/>
        </w:rPr>
        <w:t xml:space="preserve"> </w:t>
      </w:r>
      <w:r w:rsidR="004E4058">
        <w:rPr>
          <w:lang w:val="ru-RU"/>
        </w:rPr>
        <w:t>примеры конкретных стран иногда слишком общи</w:t>
      </w:r>
      <w:r w:rsidR="00A90F31">
        <w:rPr>
          <w:lang w:val="ru-RU"/>
        </w:rPr>
        <w:t>е</w:t>
      </w:r>
      <w:r w:rsidR="004E4058">
        <w:rPr>
          <w:lang w:val="ru-RU"/>
        </w:rPr>
        <w:t xml:space="preserve">, </w:t>
      </w:r>
      <w:r w:rsidR="00A90F31">
        <w:rPr>
          <w:lang w:val="ru-RU"/>
        </w:rPr>
        <w:t>выражались</w:t>
      </w:r>
      <w:r w:rsidR="004E4058">
        <w:rPr>
          <w:lang w:val="ru-RU"/>
        </w:rPr>
        <w:t xml:space="preserve"> просьбы о предоставлении более подробной технической информации в таких примерах</w:t>
      </w:r>
      <w:r w:rsidR="00495A52" w:rsidRPr="004E4058">
        <w:rPr>
          <w:lang w:val="ru-RU"/>
        </w:rPr>
        <w:t xml:space="preserve">. </w:t>
      </w:r>
      <w:r w:rsidR="004E4058">
        <w:rPr>
          <w:lang w:val="ru-RU"/>
        </w:rPr>
        <w:t>Некоторые</w:t>
      </w:r>
      <w:r w:rsidR="004E4058" w:rsidRPr="00856D04">
        <w:rPr>
          <w:lang w:val="ru-RU"/>
        </w:rPr>
        <w:t xml:space="preserve"> </w:t>
      </w:r>
      <w:r w:rsidR="004E4058">
        <w:rPr>
          <w:lang w:val="ru-RU"/>
        </w:rPr>
        <w:t>ПС</w:t>
      </w:r>
      <w:r w:rsidR="004E4058" w:rsidRPr="00856D04">
        <w:rPr>
          <w:lang w:val="ru-RU"/>
        </w:rPr>
        <w:t xml:space="preserve"> </w:t>
      </w:r>
      <w:r w:rsidR="004E4058">
        <w:rPr>
          <w:lang w:val="ru-RU"/>
        </w:rPr>
        <w:t>отреагировали</w:t>
      </w:r>
      <w:r w:rsidR="004E4058" w:rsidRPr="00856D04">
        <w:rPr>
          <w:lang w:val="ru-RU"/>
        </w:rPr>
        <w:t xml:space="preserve"> </w:t>
      </w:r>
      <w:r w:rsidR="004E4058">
        <w:rPr>
          <w:lang w:val="ru-RU"/>
        </w:rPr>
        <w:t>на</w:t>
      </w:r>
      <w:r w:rsidR="004E4058" w:rsidRPr="00856D04">
        <w:rPr>
          <w:lang w:val="ru-RU"/>
        </w:rPr>
        <w:t xml:space="preserve"> </w:t>
      </w:r>
      <w:r w:rsidR="004E4058">
        <w:rPr>
          <w:lang w:val="ru-RU"/>
        </w:rPr>
        <w:t>эти</w:t>
      </w:r>
      <w:r w:rsidR="004E4058" w:rsidRPr="00856D04">
        <w:rPr>
          <w:lang w:val="ru-RU"/>
        </w:rPr>
        <w:t xml:space="preserve"> </w:t>
      </w:r>
      <w:r w:rsidR="004E4058">
        <w:rPr>
          <w:lang w:val="ru-RU"/>
        </w:rPr>
        <w:t>просьбы</w:t>
      </w:r>
      <w:r w:rsidR="004E4058" w:rsidRPr="00856D04">
        <w:rPr>
          <w:lang w:val="ru-RU"/>
        </w:rPr>
        <w:t xml:space="preserve">, </w:t>
      </w:r>
      <w:r w:rsidR="004E4058">
        <w:rPr>
          <w:lang w:val="ru-RU"/>
        </w:rPr>
        <w:t>снабжая</w:t>
      </w:r>
      <w:r w:rsidR="004E4058" w:rsidRPr="00856D04">
        <w:rPr>
          <w:lang w:val="ru-RU"/>
        </w:rPr>
        <w:t xml:space="preserve"> </w:t>
      </w:r>
      <w:r w:rsidR="004E4058">
        <w:rPr>
          <w:lang w:val="ru-RU"/>
        </w:rPr>
        <w:t>выступающих</w:t>
      </w:r>
      <w:r w:rsidR="004E4058" w:rsidRPr="00856D04">
        <w:rPr>
          <w:lang w:val="ru-RU"/>
        </w:rPr>
        <w:t xml:space="preserve"> </w:t>
      </w:r>
      <w:r w:rsidR="004E4058">
        <w:rPr>
          <w:lang w:val="ru-RU"/>
        </w:rPr>
        <w:t>шаблонами</w:t>
      </w:r>
      <w:r w:rsidR="004E4058" w:rsidRPr="00856D04">
        <w:rPr>
          <w:lang w:val="ru-RU"/>
        </w:rPr>
        <w:t xml:space="preserve"> </w:t>
      </w:r>
      <w:r w:rsidR="004E4058">
        <w:rPr>
          <w:lang w:val="ru-RU"/>
        </w:rPr>
        <w:t>выступлений</w:t>
      </w:r>
      <w:r w:rsidR="004E4058" w:rsidRPr="00856D04">
        <w:rPr>
          <w:lang w:val="ru-RU"/>
        </w:rPr>
        <w:t xml:space="preserve">, </w:t>
      </w:r>
      <w:r w:rsidR="004E4058">
        <w:rPr>
          <w:lang w:val="ru-RU"/>
        </w:rPr>
        <w:t>с</w:t>
      </w:r>
      <w:r w:rsidR="004E4058" w:rsidRPr="00856D04">
        <w:rPr>
          <w:lang w:val="ru-RU"/>
        </w:rPr>
        <w:t xml:space="preserve"> </w:t>
      </w:r>
      <w:r w:rsidR="004E4058">
        <w:rPr>
          <w:lang w:val="ru-RU"/>
        </w:rPr>
        <w:t>целью</w:t>
      </w:r>
      <w:r w:rsidR="004E4058" w:rsidRPr="00856D04">
        <w:rPr>
          <w:lang w:val="ru-RU"/>
        </w:rPr>
        <w:t xml:space="preserve"> </w:t>
      </w:r>
      <w:r w:rsidR="004E4058">
        <w:rPr>
          <w:lang w:val="ru-RU"/>
        </w:rPr>
        <w:t>сделать</w:t>
      </w:r>
      <w:r w:rsidR="004E4058" w:rsidRPr="00856D04">
        <w:rPr>
          <w:lang w:val="ru-RU"/>
        </w:rPr>
        <w:t xml:space="preserve"> </w:t>
      </w:r>
      <w:r w:rsidR="004E4058">
        <w:rPr>
          <w:lang w:val="ru-RU"/>
        </w:rPr>
        <w:t>представляемую</w:t>
      </w:r>
      <w:r w:rsidR="004E4058" w:rsidRPr="00856D04">
        <w:rPr>
          <w:lang w:val="ru-RU"/>
        </w:rPr>
        <w:t xml:space="preserve"> </w:t>
      </w:r>
      <w:r w:rsidR="004E4058">
        <w:rPr>
          <w:lang w:val="ru-RU"/>
        </w:rPr>
        <w:t>ими</w:t>
      </w:r>
      <w:r w:rsidR="004E4058" w:rsidRPr="00856D04">
        <w:rPr>
          <w:lang w:val="ru-RU"/>
        </w:rPr>
        <w:t xml:space="preserve"> </w:t>
      </w:r>
      <w:r w:rsidR="004E4058">
        <w:rPr>
          <w:lang w:val="ru-RU"/>
        </w:rPr>
        <w:t>информацию</w:t>
      </w:r>
      <w:r w:rsidR="004E4058" w:rsidRPr="00856D04">
        <w:rPr>
          <w:lang w:val="ru-RU"/>
        </w:rPr>
        <w:t xml:space="preserve"> </w:t>
      </w:r>
      <w:r w:rsidR="004E4058">
        <w:rPr>
          <w:lang w:val="ru-RU"/>
        </w:rPr>
        <w:t>более</w:t>
      </w:r>
      <w:r w:rsidR="004E4058" w:rsidRPr="00856D04">
        <w:rPr>
          <w:lang w:val="ru-RU"/>
        </w:rPr>
        <w:t xml:space="preserve"> </w:t>
      </w:r>
      <w:r w:rsidR="004E4058">
        <w:rPr>
          <w:lang w:val="ru-RU"/>
        </w:rPr>
        <w:t>целенаправленной</w:t>
      </w:r>
      <w:r w:rsidR="004E4058" w:rsidRPr="00856D04">
        <w:rPr>
          <w:lang w:val="ru-RU"/>
        </w:rPr>
        <w:t xml:space="preserve"> </w:t>
      </w:r>
      <w:r w:rsidR="004E4058">
        <w:rPr>
          <w:lang w:val="ru-RU"/>
        </w:rPr>
        <w:t>и</w:t>
      </w:r>
      <w:r w:rsidR="004E4058" w:rsidRPr="00856D04">
        <w:rPr>
          <w:lang w:val="ru-RU"/>
        </w:rPr>
        <w:t xml:space="preserve"> </w:t>
      </w:r>
      <w:r w:rsidR="004E4058">
        <w:rPr>
          <w:lang w:val="ru-RU"/>
        </w:rPr>
        <w:t>полезной</w:t>
      </w:r>
      <w:r w:rsidR="004E4058" w:rsidRPr="00856D04">
        <w:rPr>
          <w:lang w:val="ru-RU"/>
        </w:rPr>
        <w:t xml:space="preserve"> </w:t>
      </w:r>
      <w:r w:rsidR="00856D04">
        <w:rPr>
          <w:lang w:val="ru-RU"/>
        </w:rPr>
        <w:t>и</w:t>
      </w:r>
      <w:r w:rsidR="00856D04" w:rsidRPr="00856D04">
        <w:rPr>
          <w:lang w:val="ru-RU"/>
        </w:rPr>
        <w:t xml:space="preserve"> </w:t>
      </w:r>
      <w:r w:rsidR="00856D04">
        <w:rPr>
          <w:lang w:val="ru-RU"/>
        </w:rPr>
        <w:t>подбирая дополнительные технические материалы по стране и документы в качестве дополнительного материала к выступлениям</w:t>
      </w:r>
      <w:r w:rsidR="00495A52" w:rsidRPr="00856D04">
        <w:rPr>
          <w:lang w:val="ru-RU"/>
        </w:rPr>
        <w:t xml:space="preserve">. </w:t>
      </w:r>
      <w:r w:rsidR="00856D04">
        <w:rPr>
          <w:lang w:val="ru-RU"/>
        </w:rPr>
        <w:t>Представление</w:t>
      </w:r>
      <w:r w:rsidR="00856D04" w:rsidRPr="00856D04">
        <w:rPr>
          <w:lang w:val="ru-RU"/>
        </w:rPr>
        <w:t xml:space="preserve"> </w:t>
      </w:r>
      <w:r w:rsidR="00856D04">
        <w:rPr>
          <w:lang w:val="ru-RU"/>
        </w:rPr>
        <w:t>информации</w:t>
      </w:r>
      <w:r w:rsidR="00856D04" w:rsidRPr="00856D04">
        <w:rPr>
          <w:lang w:val="ru-RU"/>
        </w:rPr>
        <w:t xml:space="preserve"> </w:t>
      </w:r>
      <w:r w:rsidR="00856D04">
        <w:rPr>
          <w:lang w:val="ru-RU"/>
        </w:rPr>
        <w:t>при</w:t>
      </w:r>
      <w:r w:rsidR="00856D04" w:rsidRPr="00856D04">
        <w:rPr>
          <w:lang w:val="ru-RU"/>
        </w:rPr>
        <w:t xml:space="preserve"> </w:t>
      </w:r>
      <w:r w:rsidR="00856D04">
        <w:rPr>
          <w:lang w:val="ru-RU"/>
        </w:rPr>
        <w:t>помощи</w:t>
      </w:r>
      <w:r w:rsidR="00856D04" w:rsidRPr="00856D04">
        <w:rPr>
          <w:lang w:val="ru-RU"/>
        </w:rPr>
        <w:t xml:space="preserve"> </w:t>
      </w:r>
      <w:r w:rsidR="00856D04">
        <w:rPr>
          <w:lang w:val="ru-RU"/>
        </w:rPr>
        <w:t>программы</w:t>
      </w:r>
      <w:r w:rsidR="00856D04" w:rsidRPr="00856D04">
        <w:rPr>
          <w:lang w:val="ru-RU"/>
        </w:rPr>
        <w:t xml:space="preserve"> </w:t>
      </w:r>
      <w:r w:rsidR="00495A52" w:rsidRPr="000434F0">
        <w:t>PowerPoint</w:t>
      </w:r>
      <w:r w:rsidR="00495A52" w:rsidRPr="00856D04">
        <w:rPr>
          <w:lang w:val="ru-RU"/>
        </w:rPr>
        <w:t xml:space="preserve"> </w:t>
      </w:r>
      <w:r w:rsidR="00856D04">
        <w:rPr>
          <w:lang w:val="ru-RU"/>
        </w:rPr>
        <w:t>имеет</w:t>
      </w:r>
      <w:r w:rsidR="00856D04" w:rsidRPr="00856D04">
        <w:rPr>
          <w:lang w:val="ru-RU"/>
        </w:rPr>
        <w:t xml:space="preserve"> </w:t>
      </w:r>
      <w:r w:rsidR="00856D04">
        <w:rPr>
          <w:lang w:val="ru-RU"/>
        </w:rPr>
        <w:t>свои ограничения, поэтому стоит рассматривать и другие программные средства</w:t>
      </w:r>
      <w:r w:rsidR="00495A52" w:rsidRPr="00856D04">
        <w:rPr>
          <w:lang w:val="ru-RU"/>
        </w:rPr>
        <w:t xml:space="preserve">. </w:t>
      </w:r>
      <w:r w:rsidR="00856D04">
        <w:rPr>
          <w:lang w:val="ru-RU"/>
        </w:rPr>
        <w:t>Что</w:t>
      </w:r>
      <w:r w:rsidR="00856D04" w:rsidRPr="00856D04">
        <w:rPr>
          <w:lang w:val="ru-RU"/>
        </w:rPr>
        <w:t xml:space="preserve"> </w:t>
      </w:r>
      <w:r w:rsidR="00856D04">
        <w:rPr>
          <w:lang w:val="ru-RU"/>
        </w:rPr>
        <w:t>касается</w:t>
      </w:r>
      <w:r w:rsidR="00856D04" w:rsidRPr="00856D04">
        <w:rPr>
          <w:lang w:val="ru-RU"/>
        </w:rPr>
        <w:t xml:space="preserve"> </w:t>
      </w:r>
      <w:r w:rsidR="00856D04">
        <w:rPr>
          <w:lang w:val="ru-RU"/>
        </w:rPr>
        <w:t>вебсайта</w:t>
      </w:r>
      <w:r w:rsidR="00856D04" w:rsidRPr="00856D04">
        <w:rPr>
          <w:lang w:val="ru-RU"/>
        </w:rPr>
        <w:t xml:space="preserve">, </w:t>
      </w:r>
      <w:r w:rsidR="00856D04">
        <w:rPr>
          <w:lang w:val="ru-RU"/>
        </w:rPr>
        <w:t>предпринимаются</w:t>
      </w:r>
      <w:r w:rsidR="00856D04" w:rsidRPr="00856D04">
        <w:rPr>
          <w:lang w:val="ru-RU"/>
        </w:rPr>
        <w:t xml:space="preserve"> </w:t>
      </w:r>
      <w:r w:rsidR="00AC0625">
        <w:rPr>
          <w:lang w:val="ru-RU"/>
        </w:rPr>
        <w:t>шаги</w:t>
      </w:r>
      <w:r w:rsidR="00856D04" w:rsidRPr="00856D04">
        <w:rPr>
          <w:lang w:val="ru-RU"/>
        </w:rPr>
        <w:t xml:space="preserve"> </w:t>
      </w:r>
      <w:r w:rsidR="00856D04">
        <w:rPr>
          <w:lang w:val="ru-RU"/>
        </w:rPr>
        <w:t>по</w:t>
      </w:r>
      <w:r w:rsidR="00856D04" w:rsidRPr="00856D04">
        <w:rPr>
          <w:lang w:val="ru-RU"/>
        </w:rPr>
        <w:t xml:space="preserve"> </w:t>
      </w:r>
      <w:r w:rsidR="00856D04">
        <w:rPr>
          <w:lang w:val="ru-RU"/>
        </w:rPr>
        <w:t>его</w:t>
      </w:r>
      <w:r w:rsidR="00856D04" w:rsidRPr="00856D04">
        <w:rPr>
          <w:lang w:val="ru-RU"/>
        </w:rPr>
        <w:t xml:space="preserve"> </w:t>
      </w:r>
      <w:r w:rsidR="00856D04">
        <w:rPr>
          <w:lang w:val="ru-RU"/>
        </w:rPr>
        <w:t>актуализации</w:t>
      </w:r>
      <w:r w:rsidR="00856D04" w:rsidRPr="00856D04">
        <w:rPr>
          <w:lang w:val="ru-RU"/>
        </w:rPr>
        <w:t xml:space="preserve">, </w:t>
      </w:r>
      <w:r w:rsidR="00856D04">
        <w:rPr>
          <w:lang w:val="ru-RU"/>
        </w:rPr>
        <w:t>однако</w:t>
      </w:r>
      <w:r w:rsidR="00856D04" w:rsidRPr="00856D04">
        <w:rPr>
          <w:lang w:val="ru-RU"/>
        </w:rPr>
        <w:t xml:space="preserve"> </w:t>
      </w:r>
      <w:r w:rsidR="00856D04">
        <w:rPr>
          <w:lang w:val="ru-RU"/>
        </w:rPr>
        <w:t>качество</w:t>
      </w:r>
      <w:r w:rsidR="00856D04" w:rsidRPr="00856D04">
        <w:rPr>
          <w:lang w:val="ru-RU"/>
        </w:rPr>
        <w:t xml:space="preserve"> </w:t>
      </w:r>
      <w:r w:rsidR="00856D04">
        <w:rPr>
          <w:lang w:val="ru-RU"/>
        </w:rPr>
        <w:t>этой</w:t>
      </w:r>
      <w:r w:rsidR="00856D04" w:rsidRPr="00856D04">
        <w:rPr>
          <w:lang w:val="ru-RU"/>
        </w:rPr>
        <w:t xml:space="preserve"> </w:t>
      </w:r>
      <w:r w:rsidR="00856D04">
        <w:rPr>
          <w:lang w:val="ru-RU"/>
        </w:rPr>
        <w:t>услуги</w:t>
      </w:r>
      <w:r w:rsidR="00856D04" w:rsidRPr="00856D04">
        <w:rPr>
          <w:lang w:val="ru-RU"/>
        </w:rPr>
        <w:t xml:space="preserve"> </w:t>
      </w:r>
      <w:r w:rsidR="00856D04">
        <w:rPr>
          <w:lang w:val="ru-RU"/>
        </w:rPr>
        <w:t>во</w:t>
      </w:r>
      <w:r w:rsidR="00856D04" w:rsidRPr="00856D04">
        <w:rPr>
          <w:lang w:val="ru-RU"/>
        </w:rPr>
        <w:t xml:space="preserve"> </w:t>
      </w:r>
      <w:r w:rsidR="00856D04">
        <w:rPr>
          <w:lang w:val="ru-RU"/>
        </w:rPr>
        <w:t>многом</w:t>
      </w:r>
      <w:r w:rsidR="00856D04" w:rsidRPr="00856D04">
        <w:rPr>
          <w:lang w:val="ru-RU"/>
        </w:rPr>
        <w:t xml:space="preserve"> </w:t>
      </w:r>
      <w:r w:rsidR="00856D04">
        <w:rPr>
          <w:lang w:val="ru-RU"/>
        </w:rPr>
        <w:t>зависит</w:t>
      </w:r>
      <w:r w:rsidR="00856D04" w:rsidRPr="00856D04">
        <w:rPr>
          <w:lang w:val="ru-RU"/>
        </w:rPr>
        <w:t xml:space="preserve"> </w:t>
      </w:r>
      <w:r w:rsidR="00856D04">
        <w:rPr>
          <w:lang w:val="ru-RU"/>
        </w:rPr>
        <w:t>от</w:t>
      </w:r>
      <w:r w:rsidR="00856D04" w:rsidRPr="00856D04">
        <w:rPr>
          <w:lang w:val="ru-RU"/>
        </w:rPr>
        <w:t xml:space="preserve"> </w:t>
      </w:r>
      <w:r w:rsidR="00856D04">
        <w:rPr>
          <w:lang w:val="ru-RU"/>
        </w:rPr>
        <w:t>оперативности</w:t>
      </w:r>
      <w:r w:rsidR="00856D04" w:rsidRPr="00856D04">
        <w:rPr>
          <w:lang w:val="ru-RU"/>
        </w:rPr>
        <w:t xml:space="preserve"> </w:t>
      </w:r>
      <w:r w:rsidR="00856D04">
        <w:rPr>
          <w:lang w:val="ru-RU"/>
        </w:rPr>
        <w:t>предоставления</w:t>
      </w:r>
      <w:r w:rsidR="00856D04" w:rsidRPr="00856D04">
        <w:rPr>
          <w:lang w:val="ru-RU"/>
        </w:rPr>
        <w:t xml:space="preserve"> </w:t>
      </w:r>
      <w:r w:rsidR="00856D04">
        <w:rPr>
          <w:lang w:val="ru-RU"/>
        </w:rPr>
        <w:t xml:space="preserve">материалов мероприятий </w:t>
      </w:r>
      <w:r w:rsidR="000C77BA">
        <w:rPr>
          <w:lang w:val="ru-RU"/>
        </w:rPr>
        <w:t>практикующими сообществами, ресурсными группами и выступающими</w:t>
      </w:r>
      <w:r w:rsidR="00495A52" w:rsidRPr="00856D04">
        <w:rPr>
          <w:lang w:val="ru-RU"/>
        </w:rPr>
        <w:t>.</w:t>
      </w:r>
      <w:r w:rsidR="00495A52">
        <w:rPr>
          <w:rStyle w:val="FootnoteReference"/>
        </w:rPr>
        <w:footnoteReference w:id="30"/>
      </w:r>
    </w:p>
    <w:p w14:paraId="458AC281" w14:textId="3381BF9C" w:rsidR="005D0351" w:rsidRPr="00DB11B8" w:rsidRDefault="00E10A48" w:rsidP="00495A52">
      <w:pPr>
        <w:tabs>
          <w:tab w:val="left" w:pos="90"/>
        </w:tabs>
        <w:spacing w:before="120"/>
        <w:jc w:val="both"/>
        <w:rPr>
          <w:color w:val="4F81BD" w:themeColor="accent1"/>
          <w:lang w:val="ru-RU"/>
        </w:rPr>
      </w:pPr>
      <w:r>
        <w:rPr>
          <w:noProof/>
        </w:rPr>
        <w:drawing>
          <wp:anchor distT="0" distB="0" distL="114300" distR="114300" simplePos="0" relativeHeight="251860480" behindDoc="0" locked="0" layoutInCell="1" allowOverlap="1" wp14:anchorId="0A7B0AF3" wp14:editId="66BD2260">
            <wp:simplePos x="0" y="0"/>
            <wp:positionH relativeFrom="margin">
              <wp:posOffset>1270</wp:posOffset>
            </wp:positionH>
            <wp:positionV relativeFrom="paragraph">
              <wp:posOffset>561975</wp:posOffset>
            </wp:positionV>
            <wp:extent cx="3279140" cy="2167890"/>
            <wp:effectExtent l="0" t="0" r="16510" b="22860"/>
            <wp:wrapSquare wrapText="bothSides"/>
            <wp:docPr id="715" name="Chart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0B3A0B">
        <w:rPr>
          <w:b/>
          <w:lang w:val="ru-RU"/>
        </w:rPr>
        <w:t>Экономия</w:t>
      </w:r>
      <w:r w:rsidR="000B3A0B" w:rsidRPr="000B3A0B">
        <w:rPr>
          <w:b/>
          <w:lang w:val="ru-RU"/>
        </w:rPr>
        <w:t xml:space="preserve"> </w:t>
      </w:r>
      <w:r w:rsidR="000B3A0B">
        <w:rPr>
          <w:b/>
          <w:lang w:val="ru-RU"/>
        </w:rPr>
        <w:t>на</w:t>
      </w:r>
      <w:r w:rsidR="000B3A0B" w:rsidRPr="000B3A0B">
        <w:rPr>
          <w:b/>
          <w:lang w:val="ru-RU"/>
        </w:rPr>
        <w:t xml:space="preserve"> </w:t>
      </w:r>
      <w:r w:rsidR="000B3A0B">
        <w:rPr>
          <w:b/>
          <w:lang w:val="ru-RU"/>
        </w:rPr>
        <w:t>логистике</w:t>
      </w:r>
      <w:r w:rsidR="000B3A0B" w:rsidRPr="000B3A0B">
        <w:rPr>
          <w:b/>
          <w:lang w:val="ru-RU"/>
        </w:rPr>
        <w:t>,</w:t>
      </w:r>
      <w:r w:rsidR="00AC0625">
        <w:rPr>
          <w:b/>
          <w:lang w:val="ru-RU"/>
        </w:rPr>
        <w:t xml:space="preserve"> </w:t>
      </w:r>
      <w:r w:rsidR="000B3A0B">
        <w:rPr>
          <w:b/>
          <w:lang w:val="ru-RU"/>
        </w:rPr>
        <w:t>связанной</w:t>
      </w:r>
      <w:r w:rsidR="000B3A0B" w:rsidRPr="000B3A0B">
        <w:rPr>
          <w:b/>
          <w:lang w:val="ru-RU"/>
        </w:rPr>
        <w:t xml:space="preserve"> </w:t>
      </w:r>
      <w:r w:rsidR="000B3A0B">
        <w:rPr>
          <w:b/>
          <w:lang w:val="ru-RU"/>
        </w:rPr>
        <w:t>с</w:t>
      </w:r>
      <w:r w:rsidR="00AC0625">
        <w:rPr>
          <w:b/>
          <w:lang w:val="ru-RU"/>
        </w:rPr>
        <w:t xml:space="preserve"> </w:t>
      </w:r>
      <w:r w:rsidR="000B3A0B">
        <w:rPr>
          <w:b/>
          <w:lang w:val="ru-RU"/>
        </w:rPr>
        <w:t>организацией</w:t>
      </w:r>
      <w:r w:rsidR="000B3A0B" w:rsidRPr="000B3A0B">
        <w:rPr>
          <w:b/>
          <w:lang w:val="ru-RU"/>
        </w:rPr>
        <w:t xml:space="preserve"> </w:t>
      </w:r>
      <w:r w:rsidR="000B3A0B">
        <w:rPr>
          <w:b/>
          <w:lang w:val="ru-RU"/>
        </w:rPr>
        <w:t>мероприятий</w:t>
      </w:r>
      <w:r w:rsidR="000B3A0B" w:rsidRPr="000B3A0B">
        <w:rPr>
          <w:b/>
          <w:lang w:val="ru-RU"/>
        </w:rPr>
        <w:t xml:space="preserve">, </w:t>
      </w:r>
      <w:r w:rsidR="000B3A0B">
        <w:rPr>
          <w:b/>
          <w:lang w:val="ru-RU"/>
        </w:rPr>
        <w:t>позволила</w:t>
      </w:r>
      <w:r w:rsidR="000B3A0B" w:rsidRPr="000B3A0B">
        <w:rPr>
          <w:b/>
          <w:lang w:val="ru-RU"/>
        </w:rPr>
        <w:t xml:space="preserve"> </w:t>
      </w:r>
      <w:r w:rsidR="00495A52">
        <w:rPr>
          <w:b/>
        </w:rPr>
        <w:t>PEMPAL</w:t>
      </w:r>
      <w:r w:rsidR="00495A52" w:rsidRPr="000B3A0B">
        <w:rPr>
          <w:b/>
          <w:lang w:val="ru-RU"/>
        </w:rPr>
        <w:t xml:space="preserve"> </w:t>
      </w:r>
      <w:r w:rsidR="000B3A0B">
        <w:rPr>
          <w:b/>
          <w:lang w:val="ru-RU"/>
        </w:rPr>
        <w:t>вкладывать</w:t>
      </w:r>
      <w:r w:rsidR="000B3A0B" w:rsidRPr="000B3A0B">
        <w:rPr>
          <w:b/>
          <w:lang w:val="ru-RU"/>
        </w:rPr>
        <w:t xml:space="preserve"> </w:t>
      </w:r>
      <w:r w:rsidR="000B3A0B">
        <w:rPr>
          <w:b/>
          <w:lang w:val="ru-RU"/>
        </w:rPr>
        <w:t xml:space="preserve">дополнительные </w:t>
      </w:r>
      <w:r w:rsidR="00AC0625">
        <w:rPr>
          <w:b/>
          <w:lang w:val="ru-RU"/>
        </w:rPr>
        <w:t>ресурсы</w:t>
      </w:r>
      <w:r w:rsidR="000B3A0B">
        <w:rPr>
          <w:b/>
          <w:lang w:val="ru-RU"/>
        </w:rPr>
        <w:t xml:space="preserve"> в проработку повесток дня и </w:t>
      </w:r>
      <w:r w:rsidR="00087070">
        <w:rPr>
          <w:b/>
          <w:lang w:val="ru-RU"/>
        </w:rPr>
        <w:t xml:space="preserve">в </w:t>
      </w:r>
      <w:r w:rsidR="000B3A0B">
        <w:rPr>
          <w:b/>
          <w:lang w:val="ru-RU"/>
        </w:rPr>
        <w:t xml:space="preserve">создание </w:t>
      </w:r>
      <w:r w:rsidR="00087070">
        <w:rPr>
          <w:b/>
          <w:lang w:val="ru-RU"/>
        </w:rPr>
        <w:t>продуктов знаний</w:t>
      </w:r>
      <w:r w:rsidR="00495A52" w:rsidRPr="000B3A0B">
        <w:rPr>
          <w:b/>
          <w:lang w:val="ru-RU"/>
        </w:rPr>
        <w:t xml:space="preserve">. </w:t>
      </w:r>
      <w:r w:rsidR="008F706E" w:rsidRPr="008F706E">
        <w:rPr>
          <w:lang w:val="ru-RU"/>
        </w:rPr>
        <w:t>Секр</w:t>
      </w:r>
      <w:r w:rsidR="008F706E">
        <w:rPr>
          <w:lang w:val="ru-RU"/>
        </w:rPr>
        <w:t>етариат</w:t>
      </w:r>
      <w:r w:rsidR="008F706E" w:rsidRPr="008F706E">
        <w:rPr>
          <w:lang w:val="ru-RU"/>
        </w:rPr>
        <w:t xml:space="preserve"> </w:t>
      </w:r>
      <w:r w:rsidR="008F706E">
        <w:rPr>
          <w:lang w:val="ru-RU"/>
        </w:rPr>
        <w:t>сообщает</w:t>
      </w:r>
      <w:r w:rsidR="008F706E" w:rsidRPr="008F706E">
        <w:rPr>
          <w:lang w:val="ru-RU"/>
        </w:rPr>
        <w:t xml:space="preserve">, </w:t>
      </w:r>
      <w:r w:rsidR="008F706E">
        <w:rPr>
          <w:lang w:val="ru-RU"/>
        </w:rPr>
        <w:t>что</w:t>
      </w:r>
      <w:r w:rsidR="00AC0625">
        <w:rPr>
          <w:lang w:val="ru-RU"/>
        </w:rPr>
        <w:t>,</w:t>
      </w:r>
      <w:r w:rsidR="008F706E" w:rsidRPr="008F706E">
        <w:rPr>
          <w:lang w:val="ru-RU"/>
        </w:rPr>
        <w:t xml:space="preserve"> </w:t>
      </w:r>
      <w:r w:rsidR="008F706E">
        <w:rPr>
          <w:lang w:val="ru-RU"/>
        </w:rPr>
        <w:t>несмотря</w:t>
      </w:r>
      <w:r w:rsidR="008F706E" w:rsidRPr="008F706E">
        <w:rPr>
          <w:lang w:val="ru-RU"/>
        </w:rPr>
        <w:t xml:space="preserve"> </w:t>
      </w:r>
      <w:r w:rsidR="008F706E">
        <w:rPr>
          <w:lang w:val="ru-RU"/>
        </w:rPr>
        <w:t>на</w:t>
      </w:r>
      <w:r w:rsidR="008F706E" w:rsidRPr="008F706E">
        <w:rPr>
          <w:lang w:val="ru-RU"/>
        </w:rPr>
        <w:t xml:space="preserve"> </w:t>
      </w:r>
      <w:r w:rsidR="008F706E">
        <w:rPr>
          <w:lang w:val="ru-RU"/>
        </w:rPr>
        <w:t>значительный</w:t>
      </w:r>
      <w:r w:rsidR="008F706E" w:rsidRPr="008F706E">
        <w:rPr>
          <w:lang w:val="ru-RU"/>
        </w:rPr>
        <w:t xml:space="preserve"> </w:t>
      </w:r>
      <w:r w:rsidR="008F706E">
        <w:rPr>
          <w:lang w:val="ru-RU"/>
        </w:rPr>
        <w:t>рост</w:t>
      </w:r>
      <w:r w:rsidR="008F706E" w:rsidRPr="008F706E">
        <w:rPr>
          <w:lang w:val="ru-RU"/>
        </w:rPr>
        <w:t xml:space="preserve"> </w:t>
      </w:r>
      <w:r w:rsidR="008F706E">
        <w:rPr>
          <w:lang w:val="ru-RU"/>
        </w:rPr>
        <w:t>общей</w:t>
      </w:r>
      <w:r w:rsidR="008F706E" w:rsidRPr="008F706E">
        <w:rPr>
          <w:lang w:val="ru-RU"/>
        </w:rPr>
        <w:t xml:space="preserve"> </w:t>
      </w:r>
      <w:r w:rsidR="008F706E">
        <w:rPr>
          <w:lang w:val="ru-RU"/>
        </w:rPr>
        <w:t>суммы</w:t>
      </w:r>
      <w:r w:rsidR="008F706E" w:rsidRPr="008F706E">
        <w:rPr>
          <w:lang w:val="ru-RU"/>
        </w:rPr>
        <w:t xml:space="preserve"> </w:t>
      </w:r>
      <w:r w:rsidR="008F706E">
        <w:rPr>
          <w:lang w:val="ru-RU"/>
        </w:rPr>
        <w:t>связанных</w:t>
      </w:r>
      <w:r w:rsidR="008F706E" w:rsidRPr="008F706E">
        <w:rPr>
          <w:lang w:val="ru-RU"/>
        </w:rPr>
        <w:t xml:space="preserve"> </w:t>
      </w:r>
      <w:r w:rsidR="008F706E">
        <w:rPr>
          <w:lang w:val="ru-RU"/>
        </w:rPr>
        <w:t>с</w:t>
      </w:r>
      <w:r w:rsidR="008F706E" w:rsidRPr="008F706E">
        <w:rPr>
          <w:lang w:val="ru-RU"/>
        </w:rPr>
        <w:t xml:space="preserve"> </w:t>
      </w:r>
      <w:r w:rsidR="008F706E">
        <w:rPr>
          <w:lang w:val="ru-RU"/>
        </w:rPr>
        <w:t>мероприятиями</w:t>
      </w:r>
      <w:r w:rsidR="008F706E" w:rsidRPr="008F706E">
        <w:rPr>
          <w:lang w:val="ru-RU"/>
        </w:rPr>
        <w:t xml:space="preserve"> </w:t>
      </w:r>
      <w:r w:rsidR="008F706E">
        <w:rPr>
          <w:lang w:val="ru-RU"/>
        </w:rPr>
        <w:t>расходов</w:t>
      </w:r>
      <w:r w:rsidR="008F706E" w:rsidRPr="008F706E">
        <w:rPr>
          <w:lang w:val="ru-RU"/>
        </w:rPr>
        <w:t xml:space="preserve">, </w:t>
      </w:r>
      <w:r w:rsidR="008F706E">
        <w:rPr>
          <w:lang w:val="ru-RU"/>
        </w:rPr>
        <w:t>направленных</w:t>
      </w:r>
      <w:r w:rsidR="008F706E" w:rsidRPr="008F706E">
        <w:rPr>
          <w:lang w:val="ru-RU"/>
        </w:rPr>
        <w:t xml:space="preserve"> </w:t>
      </w:r>
      <w:r w:rsidR="008F706E">
        <w:rPr>
          <w:lang w:val="ru-RU"/>
        </w:rPr>
        <w:t>через</w:t>
      </w:r>
      <w:r w:rsidR="008F706E" w:rsidRPr="008F706E">
        <w:rPr>
          <w:lang w:val="ru-RU"/>
        </w:rPr>
        <w:t xml:space="preserve"> </w:t>
      </w:r>
      <w:r w:rsidR="008F706E">
        <w:rPr>
          <w:lang w:val="ru-RU"/>
        </w:rPr>
        <w:t>Секретариат</w:t>
      </w:r>
      <w:r w:rsidR="008F706E" w:rsidRPr="008F706E">
        <w:rPr>
          <w:lang w:val="ru-RU"/>
        </w:rPr>
        <w:t xml:space="preserve"> </w:t>
      </w:r>
      <w:r w:rsidR="008F706E">
        <w:rPr>
          <w:lang w:val="ru-RU"/>
        </w:rPr>
        <w:t>за</w:t>
      </w:r>
      <w:r w:rsidR="008F706E" w:rsidRPr="008F706E">
        <w:rPr>
          <w:lang w:val="ru-RU"/>
        </w:rPr>
        <w:t xml:space="preserve"> </w:t>
      </w:r>
      <w:r w:rsidR="008F706E">
        <w:rPr>
          <w:lang w:val="ru-RU"/>
        </w:rPr>
        <w:t>отчетный</w:t>
      </w:r>
      <w:r w:rsidR="008F706E" w:rsidRPr="008F706E">
        <w:rPr>
          <w:lang w:val="ru-RU"/>
        </w:rPr>
        <w:t xml:space="preserve"> </w:t>
      </w:r>
      <w:r w:rsidR="008F706E">
        <w:rPr>
          <w:lang w:val="ru-RU"/>
        </w:rPr>
        <w:t>период</w:t>
      </w:r>
      <w:r w:rsidR="008F706E" w:rsidRPr="008F706E">
        <w:rPr>
          <w:lang w:val="ru-RU"/>
        </w:rPr>
        <w:t xml:space="preserve">, </w:t>
      </w:r>
      <w:r w:rsidR="008F706E">
        <w:rPr>
          <w:lang w:val="ru-RU"/>
        </w:rPr>
        <w:t>средняя</w:t>
      </w:r>
      <w:r w:rsidR="008F706E" w:rsidRPr="008F706E">
        <w:rPr>
          <w:lang w:val="ru-RU"/>
        </w:rPr>
        <w:t xml:space="preserve"> </w:t>
      </w:r>
      <w:r w:rsidR="008F706E">
        <w:rPr>
          <w:lang w:val="ru-RU"/>
        </w:rPr>
        <w:t>сумма расходов на мероприятие снизилась</w:t>
      </w:r>
      <w:r w:rsidR="00495A52" w:rsidRPr="008F706E">
        <w:rPr>
          <w:lang w:val="ru-RU"/>
        </w:rPr>
        <w:t xml:space="preserve">. </w:t>
      </w:r>
      <w:r w:rsidR="008F706E">
        <w:rPr>
          <w:lang w:val="ru-RU"/>
        </w:rPr>
        <w:t>Согласно</w:t>
      </w:r>
      <w:r w:rsidR="008F706E" w:rsidRPr="008F706E">
        <w:rPr>
          <w:lang w:val="ru-RU"/>
        </w:rPr>
        <w:t xml:space="preserve"> </w:t>
      </w:r>
      <w:r w:rsidR="008F706E">
        <w:rPr>
          <w:lang w:val="ru-RU"/>
        </w:rPr>
        <w:t>данным</w:t>
      </w:r>
      <w:r w:rsidR="008F706E" w:rsidRPr="008F706E">
        <w:rPr>
          <w:lang w:val="ru-RU"/>
        </w:rPr>
        <w:t xml:space="preserve">, </w:t>
      </w:r>
      <w:r w:rsidR="008F706E">
        <w:rPr>
          <w:lang w:val="ru-RU"/>
        </w:rPr>
        <w:t>приведенным</w:t>
      </w:r>
      <w:r w:rsidR="008F706E" w:rsidRPr="008F706E">
        <w:rPr>
          <w:lang w:val="ru-RU"/>
        </w:rPr>
        <w:t xml:space="preserve"> </w:t>
      </w:r>
      <w:r w:rsidR="008F706E">
        <w:rPr>
          <w:lang w:val="ru-RU"/>
        </w:rPr>
        <w:t>в</w:t>
      </w:r>
      <w:r w:rsidR="008F706E" w:rsidRPr="008F706E">
        <w:rPr>
          <w:lang w:val="ru-RU"/>
        </w:rPr>
        <w:t xml:space="preserve"> </w:t>
      </w:r>
      <w:r w:rsidR="008F706E" w:rsidRPr="008F706E">
        <w:rPr>
          <w:i/>
          <w:lang w:val="ru-RU"/>
        </w:rPr>
        <w:t>Таблице</w:t>
      </w:r>
      <w:r w:rsidR="008F706E" w:rsidRPr="008F706E">
        <w:rPr>
          <w:lang w:val="ru-RU"/>
        </w:rPr>
        <w:t xml:space="preserve"> </w:t>
      </w:r>
      <w:r w:rsidR="00495A52" w:rsidRPr="008F706E">
        <w:rPr>
          <w:i/>
          <w:lang w:val="ru-RU"/>
        </w:rPr>
        <w:t>1</w:t>
      </w:r>
      <w:r w:rsidR="008F706E" w:rsidRPr="008F706E">
        <w:rPr>
          <w:i/>
          <w:lang w:val="ru-RU"/>
        </w:rPr>
        <w:t xml:space="preserve"> </w:t>
      </w:r>
      <w:r w:rsidR="008F706E">
        <w:rPr>
          <w:i/>
          <w:lang w:val="ru-RU"/>
        </w:rPr>
        <w:t>Приложения</w:t>
      </w:r>
      <w:r w:rsidR="008F706E" w:rsidRPr="008F706E">
        <w:rPr>
          <w:i/>
          <w:lang w:val="ru-RU"/>
        </w:rPr>
        <w:t xml:space="preserve"> </w:t>
      </w:r>
      <w:r w:rsidR="00495A52" w:rsidRPr="008F706E">
        <w:rPr>
          <w:i/>
          <w:lang w:val="ru-RU"/>
        </w:rPr>
        <w:t>1</w:t>
      </w:r>
      <w:r w:rsidR="008F706E" w:rsidRPr="008F706E">
        <w:rPr>
          <w:lang w:val="ru-RU"/>
        </w:rPr>
        <w:t>,</w:t>
      </w:r>
      <w:r w:rsidR="00495A52" w:rsidRPr="008F706E">
        <w:rPr>
          <w:lang w:val="ru-RU"/>
        </w:rPr>
        <w:t xml:space="preserve"> </w:t>
      </w:r>
      <w:r w:rsidR="008F706E">
        <w:rPr>
          <w:lang w:val="ru-RU"/>
        </w:rPr>
        <w:t>расходы</w:t>
      </w:r>
      <w:r w:rsidR="008F706E" w:rsidRPr="008F706E">
        <w:rPr>
          <w:lang w:val="ru-RU"/>
        </w:rPr>
        <w:t xml:space="preserve"> </w:t>
      </w:r>
      <w:r w:rsidR="008F706E">
        <w:rPr>
          <w:lang w:val="ru-RU"/>
        </w:rPr>
        <w:t>на мероприятия увеличились с 1,3 млн. долларов</w:t>
      </w:r>
      <w:r w:rsidR="008F706E" w:rsidRPr="008F706E">
        <w:rPr>
          <w:lang w:val="ru-RU"/>
        </w:rPr>
        <w:t xml:space="preserve"> </w:t>
      </w:r>
      <w:r w:rsidR="008F706E">
        <w:rPr>
          <w:lang w:val="ru-RU"/>
        </w:rPr>
        <w:t>США</w:t>
      </w:r>
      <w:r w:rsidR="008F706E" w:rsidRPr="008F706E">
        <w:rPr>
          <w:lang w:val="ru-RU"/>
        </w:rPr>
        <w:t xml:space="preserve"> </w:t>
      </w:r>
      <w:r w:rsidR="008F706E">
        <w:rPr>
          <w:lang w:val="ru-RU"/>
        </w:rPr>
        <w:t>в 2012 календарном году до 1,9 млн. долларов США в 2014 году</w:t>
      </w:r>
      <w:r w:rsidR="00495A52" w:rsidRPr="008F706E">
        <w:rPr>
          <w:lang w:val="ru-RU"/>
        </w:rPr>
        <w:t xml:space="preserve">. </w:t>
      </w:r>
      <w:r w:rsidR="008F706E">
        <w:rPr>
          <w:lang w:val="ru-RU"/>
        </w:rPr>
        <w:t>Однако</w:t>
      </w:r>
      <w:r w:rsidR="008F706E" w:rsidRPr="008F706E">
        <w:rPr>
          <w:lang w:val="ru-RU"/>
        </w:rPr>
        <w:t xml:space="preserve"> </w:t>
      </w:r>
      <w:r w:rsidR="008F706E">
        <w:rPr>
          <w:lang w:val="ru-RU"/>
        </w:rPr>
        <w:t>средняя</w:t>
      </w:r>
      <w:r w:rsidR="008F706E" w:rsidRPr="008F706E">
        <w:rPr>
          <w:lang w:val="ru-RU"/>
        </w:rPr>
        <w:t xml:space="preserve"> </w:t>
      </w:r>
      <w:r w:rsidR="008F706E">
        <w:rPr>
          <w:lang w:val="ru-RU"/>
        </w:rPr>
        <w:t>сумма</w:t>
      </w:r>
      <w:r w:rsidR="008F706E" w:rsidRPr="008F706E">
        <w:rPr>
          <w:lang w:val="ru-RU"/>
        </w:rPr>
        <w:t xml:space="preserve"> </w:t>
      </w:r>
      <w:r w:rsidR="008F706E">
        <w:rPr>
          <w:lang w:val="ru-RU"/>
        </w:rPr>
        <w:t>расходов</w:t>
      </w:r>
      <w:r w:rsidR="008F706E" w:rsidRPr="008F706E">
        <w:rPr>
          <w:lang w:val="ru-RU"/>
        </w:rPr>
        <w:t xml:space="preserve"> </w:t>
      </w:r>
      <w:r w:rsidR="008F706E">
        <w:rPr>
          <w:lang w:val="ru-RU"/>
        </w:rPr>
        <w:t>на</w:t>
      </w:r>
      <w:r w:rsidR="008F706E" w:rsidRPr="008F706E">
        <w:rPr>
          <w:lang w:val="ru-RU"/>
        </w:rPr>
        <w:t xml:space="preserve"> </w:t>
      </w:r>
      <w:r w:rsidR="008F706E">
        <w:rPr>
          <w:lang w:val="ru-RU"/>
        </w:rPr>
        <w:t>обычное</w:t>
      </w:r>
      <w:r w:rsidR="008F706E" w:rsidRPr="008F706E">
        <w:rPr>
          <w:lang w:val="ru-RU"/>
        </w:rPr>
        <w:t xml:space="preserve"> </w:t>
      </w:r>
      <w:r w:rsidR="008F706E">
        <w:rPr>
          <w:lang w:val="ru-RU"/>
        </w:rPr>
        <w:t>мероприятие</w:t>
      </w:r>
      <w:r w:rsidR="008F706E" w:rsidRPr="008F706E">
        <w:rPr>
          <w:lang w:val="ru-RU"/>
        </w:rPr>
        <w:t xml:space="preserve"> (</w:t>
      </w:r>
      <w:r w:rsidR="008F706E">
        <w:rPr>
          <w:lang w:val="ru-RU"/>
        </w:rPr>
        <w:t>исключая</w:t>
      </w:r>
      <w:r w:rsidR="008F706E" w:rsidRPr="008F706E">
        <w:rPr>
          <w:lang w:val="ru-RU"/>
        </w:rPr>
        <w:t xml:space="preserve"> </w:t>
      </w:r>
      <w:r w:rsidR="008F706E">
        <w:rPr>
          <w:lang w:val="ru-RU"/>
        </w:rPr>
        <w:t>расходы</w:t>
      </w:r>
      <w:r w:rsidR="008F706E" w:rsidRPr="008F706E">
        <w:rPr>
          <w:lang w:val="ru-RU"/>
        </w:rPr>
        <w:t xml:space="preserve"> </w:t>
      </w:r>
      <w:r w:rsidR="008F706E">
        <w:rPr>
          <w:lang w:val="ru-RU"/>
        </w:rPr>
        <w:t>на</w:t>
      </w:r>
      <w:r w:rsidR="008F706E" w:rsidRPr="008F706E">
        <w:rPr>
          <w:lang w:val="ru-RU"/>
        </w:rPr>
        <w:t xml:space="preserve"> </w:t>
      </w:r>
      <w:r w:rsidR="008F706E">
        <w:rPr>
          <w:lang w:val="ru-RU"/>
        </w:rPr>
        <w:t>ресурсные</w:t>
      </w:r>
      <w:r w:rsidR="008F706E" w:rsidRPr="008F706E">
        <w:rPr>
          <w:lang w:val="ru-RU"/>
        </w:rPr>
        <w:t xml:space="preserve"> </w:t>
      </w:r>
      <w:r w:rsidR="008F706E">
        <w:rPr>
          <w:lang w:val="ru-RU"/>
        </w:rPr>
        <w:t>группы</w:t>
      </w:r>
      <w:r w:rsidR="008F706E" w:rsidRPr="008F706E">
        <w:rPr>
          <w:lang w:val="ru-RU"/>
        </w:rPr>
        <w:t xml:space="preserve"> </w:t>
      </w:r>
      <w:r w:rsidR="008F706E">
        <w:rPr>
          <w:lang w:val="ru-RU"/>
        </w:rPr>
        <w:t>и</w:t>
      </w:r>
      <w:r w:rsidR="008F706E" w:rsidRPr="008F706E">
        <w:rPr>
          <w:lang w:val="ru-RU"/>
        </w:rPr>
        <w:t xml:space="preserve"> </w:t>
      </w:r>
      <w:r w:rsidR="008F706E">
        <w:rPr>
          <w:lang w:val="ru-RU"/>
        </w:rPr>
        <w:t>выступающих, приглашенных Банком и другими донорами) снизилась со 125000 до 62000 долларов США</w:t>
      </w:r>
      <w:r w:rsidR="00495A52" w:rsidRPr="008F706E">
        <w:rPr>
          <w:lang w:val="ru-RU"/>
        </w:rPr>
        <w:t xml:space="preserve">. </w:t>
      </w:r>
      <w:r w:rsidR="008F706E">
        <w:rPr>
          <w:lang w:val="ru-RU"/>
        </w:rPr>
        <w:t>Чистые</w:t>
      </w:r>
      <w:r w:rsidR="008F706E" w:rsidRPr="008F706E">
        <w:rPr>
          <w:lang w:val="ru-RU"/>
        </w:rPr>
        <w:t xml:space="preserve"> </w:t>
      </w:r>
      <w:r w:rsidR="008F706E">
        <w:rPr>
          <w:lang w:val="ru-RU"/>
        </w:rPr>
        <w:t>расходы</w:t>
      </w:r>
      <w:r w:rsidR="008F706E" w:rsidRPr="008F706E">
        <w:rPr>
          <w:lang w:val="ru-RU"/>
        </w:rPr>
        <w:t xml:space="preserve"> </w:t>
      </w:r>
      <w:r w:rsidR="008F706E">
        <w:rPr>
          <w:lang w:val="ru-RU"/>
        </w:rPr>
        <w:t>на</w:t>
      </w:r>
      <w:r w:rsidR="008F706E" w:rsidRPr="008F706E">
        <w:rPr>
          <w:lang w:val="ru-RU"/>
        </w:rPr>
        <w:t xml:space="preserve"> </w:t>
      </w:r>
      <w:r w:rsidR="008F706E">
        <w:rPr>
          <w:lang w:val="ru-RU"/>
        </w:rPr>
        <w:t>участника</w:t>
      </w:r>
      <w:r w:rsidR="008F706E" w:rsidRPr="008F706E">
        <w:rPr>
          <w:lang w:val="ru-RU"/>
        </w:rPr>
        <w:t xml:space="preserve"> </w:t>
      </w:r>
      <w:r w:rsidR="008F706E">
        <w:rPr>
          <w:lang w:val="ru-RU"/>
        </w:rPr>
        <w:t>мероприятия</w:t>
      </w:r>
      <w:r w:rsidR="008F706E" w:rsidRPr="008F706E">
        <w:rPr>
          <w:lang w:val="ru-RU"/>
        </w:rPr>
        <w:t xml:space="preserve"> </w:t>
      </w:r>
      <w:r w:rsidR="008F706E">
        <w:rPr>
          <w:lang w:val="ru-RU"/>
        </w:rPr>
        <w:t>также</w:t>
      </w:r>
      <w:r w:rsidR="008F706E" w:rsidRPr="008F706E">
        <w:rPr>
          <w:lang w:val="ru-RU"/>
        </w:rPr>
        <w:t xml:space="preserve"> </w:t>
      </w:r>
      <w:r w:rsidR="008F706E">
        <w:rPr>
          <w:lang w:val="ru-RU"/>
        </w:rPr>
        <w:t>сократились</w:t>
      </w:r>
      <w:r w:rsidR="008F706E" w:rsidRPr="008F706E">
        <w:rPr>
          <w:lang w:val="ru-RU"/>
        </w:rPr>
        <w:t xml:space="preserve"> </w:t>
      </w:r>
      <w:r w:rsidR="008F706E">
        <w:rPr>
          <w:lang w:val="ru-RU"/>
        </w:rPr>
        <w:t>с</w:t>
      </w:r>
      <w:r w:rsidR="008F706E" w:rsidRPr="008F706E">
        <w:rPr>
          <w:lang w:val="ru-RU"/>
        </w:rPr>
        <w:t xml:space="preserve"> 1840 </w:t>
      </w:r>
      <w:r w:rsidR="008F706E">
        <w:rPr>
          <w:lang w:val="ru-RU"/>
        </w:rPr>
        <w:t>долларов</w:t>
      </w:r>
      <w:r w:rsidR="008F706E" w:rsidRPr="008F706E">
        <w:rPr>
          <w:lang w:val="ru-RU"/>
        </w:rPr>
        <w:t xml:space="preserve"> </w:t>
      </w:r>
      <w:r w:rsidR="008F706E">
        <w:rPr>
          <w:lang w:val="ru-RU"/>
        </w:rPr>
        <w:t>США</w:t>
      </w:r>
      <w:r w:rsidR="008F706E" w:rsidRPr="008F706E">
        <w:rPr>
          <w:lang w:val="ru-RU"/>
        </w:rPr>
        <w:t xml:space="preserve"> </w:t>
      </w:r>
      <w:r w:rsidR="008F706E">
        <w:rPr>
          <w:lang w:val="ru-RU"/>
        </w:rPr>
        <w:t>до</w:t>
      </w:r>
      <w:r w:rsidR="008F706E" w:rsidRPr="008F706E">
        <w:rPr>
          <w:lang w:val="ru-RU"/>
        </w:rPr>
        <w:t xml:space="preserve"> 1579 </w:t>
      </w:r>
      <w:r w:rsidR="008F706E">
        <w:rPr>
          <w:lang w:val="ru-RU"/>
        </w:rPr>
        <w:t>после</w:t>
      </w:r>
      <w:r w:rsidR="008F706E" w:rsidRPr="008F706E">
        <w:rPr>
          <w:lang w:val="ru-RU"/>
        </w:rPr>
        <w:t xml:space="preserve"> </w:t>
      </w:r>
      <w:r w:rsidR="008F706E">
        <w:rPr>
          <w:lang w:val="ru-RU"/>
        </w:rPr>
        <w:t>их</w:t>
      </w:r>
      <w:r w:rsidR="008F706E" w:rsidRPr="008F706E">
        <w:rPr>
          <w:lang w:val="ru-RU"/>
        </w:rPr>
        <w:t xml:space="preserve"> </w:t>
      </w:r>
      <w:r w:rsidR="008F706E">
        <w:rPr>
          <w:lang w:val="ru-RU"/>
        </w:rPr>
        <w:t>увеличения в 2013 календарном году</w:t>
      </w:r>
      <w:r w:rsidR="00495A52" w:rsidRPr="008F706E">
        <w:rPr>
          <w:lang w:val="ru-RU"/>
        </w:rPr>
        <w:t xml:space="preserve">, </w:t>
      </w:r>
      <w:r w:rsidR="008F706E">
        <w:rPr>
          <w:lang w:val="ru-RU"/>
        </w:rPr>
        <w:t xml:space="preserve">тогда как среднее число участников мероприятия </w:t>
      </w:r>
      <w:r w:rsidR="008F706E">
        <w:rPr>
          <w:lang w:val="ru-RU"/>
        </w:rPr>
        <w:lastRenderedPageBreak/>
        <w:t>сократилось с 48 до 43</w:t>
      </w:r>
      <w:r w:rsidR="00495A52" w:rsidRPr="008F706E">
        <w:rPr>
          <w:lang w:val="ru-RU"/>
        </w:rPr>
        <w:t xml:space="preserve">. </w:t>
      </w:r>
      <w:r w:rsidR="008F706E">
        <w:rPr>
          <w:lang w:val="ru-RU"/>
        </w:rPr>
        <w:t>По</w:t>
      </w:r>
      <w:r w:rsidR="008F706E" w:rsidRPr="00176A1D">
        <w:rPr>
          <w:lang w:val="ru-RU"/>
        </w:rPr>
        <w:t xml:space="preserve"> </w:t>
      </w:r>
      <w:r w:rsidR="008F706E">
        <w:rPr>
          <w:lang w:val="ru-RU"/>
        </w:rPr>
        <w:t>данным</w:t>
      </w:r>
      <w:r w:rsidR="008F706E" w:rsidRPr="00176A1D">
        <w:rPr>
          <w:lang w:val="ru-RU"/>
        </w:rPr>
        <w:t xml:space="preserve"> </w:t>
      </w:r>
      <w:r w:rsidR="008F706E">
        <w:rPr>
          <w:lang w:val="ru-RU"/>
        </w:rPr>
        <w:t>Секретариата</w:t>
      </w:r>
      <w:r w:rsidR="008F706E" w:rsidRPr="00176A1D">
        <w:rPr>
          <w:lang w:val="ru-RU"/>
        </w:rPr>
        <w:t xml:space="preserve">, </w:t>
      </w:r>
      <w:r w:rsidR="008F706E">
        <w:rPr>
          <w:lang w:val="ru-RU"/>
        </w:rPr>
        <w:t>уменьшение</w:t>
      </w:r>
      <w:r w:rsidR="008F706E" w:rsidRPr="00176A1D">
        <w:rPr>
          <w:lang w:val="ru-RU"/>
        </w:rPr>
        <w:t xml:space="preserve"> </w:t>
      </w:r>
      <w:r w:rsidR="008F706E">
        <w:rPr>
          <w:lang w:val="ru-RU"/>
        </w:rPr>
        <w:t>средней</w:t>
      </w:r>
      <w:r w:rsidR="008F706E" w:rsidRPr="00176A1D">
        <w:rPr>
          <w:lang w:val="ru-RU"/>
        </w:rPr>
        <w:t xml:space="preserve"> </w:t>
      </w:r>
      <w:r w:rsidR="008F706E">
        <w:rPr>
          <w:lang w:val="ru-RU"/>
        </w:rPr>
        <w:t>суммы</w:t>
      </w:r>
      <w:r w:rsidR="008F706E" w:rsidRPr="00176A1D">
        <w:rPr>
          <w:lang w:val="ru-RU"/>
        </w:rPr>
        <w:t xml:space="preserve"> </w:t>
      </w:r>
      <w:r w:rsidR="008F706E">
        <w:rPr>
          <w:lang w:val="ru-RU"/>
        </w:rPr>
        <w:t>расходов</w:t>
      </w:r>
      <w:r w:rsidR="008F706E" w:rsidRPr="00176A1D">
        <w:rPr>
          <w:lang w:val="ru-RU"/>
        </w:rPr>
        <w:t xml:space="preserve"> </w:t>
      </w:r>
      <w:r w:rsidR="008F706E">
        <w:rPr>
          <w:lang w:val="ru-RU"/>
        </w:rPr>
        <w:t>связано</w:t>
      </w:r>
      <w:r w:rsidR="008F706E" w:rsidRPr="00176A1D">
        <w:rPr>
          <w:lang w:val="ru-RU"/>
        </w:rPr>
        <w:t xml:space="preserve"> </w:t>
      </w:r>
      <w:r w:rsidR="008F706E">
        <w:rPr>
          <w:lang w:val="ru-RU"/>
        </w:rPr>
        <w:t>с</w:t>
      </w:r>
      <w:r w:rsidR="008F706E" w:rsidRPr="00176A1D">
        <w:rPr>
          <w:lang w:val="ru-RU"/>
        </w:rPr>
        <w:t xml:space="preserve"> </w:t>
      </w:r>
      <w:r w:rsidR="008F706E">
        <w:rPr>
          <w:lang w:val="ru-RU"/>
        </w:rPr>
        <w:t>увеличением</w:t>
      </w:r>
      <w:r w:rsidR="008F706E" w:rsidRPr="00176A1D">
        <w:rPr>
          <w:lang w:val="ru-RU"/>
        </w:rPr>
        <w:t xml:space="preserve"> </w:t>
      </w:r>
      <w:r w:rsidR="008F706E">
        <w:rPr>
          <w:lang w:val="ru-RU"/>
        </w:rPr>
        <w:t>числа</w:t>
      </w:r>
      <w:r w:rsidR="008F706E" w:rsidRPr="00176A1D">
        <w:rPr>
          <w:lang w:val="ru-RU"/>
        </w:rPr>
        <w:t xml:space="preserve"> </w:t>
      </w:r>
      <w:r w:rsidR="008F706E">
        <w:rPr>
          <w:lang w:val="ru-RU"/>
        </w:rPr>
        <w:t>мероприятий</w:t>
      </w:r>
      <w:r w:rsidR="008F706E" w:rsidRPr="00176A1D">
        <w:rPr>
          <w:lang w:val="ru-RU"/>
        </w:rPr>
        <w:t xml:space="preserve"> (</w:t>
      </w:r>
      <w:r w:rsidR="008F706E">
        <w:rPr>
          <w:lang w:val="ru-RU"/>
        </w:rPr>
        <w:t>и</w:t>
      </w:r>
      <w:r w:rsidR="008F706E" w:rsidRPr="00176A1D">
        <w:rPr>
          <w:lang w:val="ru-RU"/>
        </w:rPr>
        <w:t xml:space="preserve"> </w:t>
      </w:r>
      <w:r w:rsidR="008F706E">
        <w:rPr>
          <w:lang w:val="ru-RU"/>
        </w:rPr>
        <w:t>в</w:t>
      </w:r>
      <w:r w:rsidR="008F706E" w:rsidRPr="00176A1D">
        <w:rPr>
          <w:lang w:val="ru-RU"/>
        </w:rPr>
        <w:t xml:space="preserve"> </w:t>
      </w:r>
      <w:r w:rsidR="008F706E">
        <w:rPr>
          <w:lang w:val="ru-RU"/>
        </w:rPr>
        <w:t>том</w:t>
      </w:r>
      <w:r w:rsidR="008F706E" w:rsidRPr="00176A1D">
        <w:rPr>
          <w:lang w:val="ru-RU"/>
        </w:rPr>
        <w:t xml:space="preserve"> </w:t>
      </w:r>
      <w:r w:rsidR="008F706E">
        <w:rPr>
          <w:lang w:val="ru-RU"/>
        </w:rPr>
        <w:t>числе</w:t>
      </w:r>
      <w:r w:rsidR="008F706E" w:rsidRPr="00176A1D">
        <w:rPr>
          <w:lang w:val="ru-RU"/>
        </w:rPr>
        <w:t xml:space="preserve">, </w:t>
      </w:r>
      <w:r w:rsidR="008F706E">
        <w:rPr>
          <w:lang w:val="ru-RU"/>
        </w:rPr>
        <w:t>с</w:t>
      </w:r>
      <w:r w:rsidR="008F706E" w:rsidRPr="00176A1D">
        <w:rPr>
          <w:lang w:val="ru-RU"/>
        </w:rPr>
        <w:t xml:space="preserve"> </w:t>
      </w:r>
      <w:r w:rsidR="008F706E">
        <w:rPr>
          <w:lang w:val="ru-RU"/>
        </w:rPr>
        <w:t>проведением</w:t>
      </w:r>
      <w:r w:rsidR="008F706E" w:rsidRPr="00176A1D">
        <w:rPr>
          <w:lang w:val="ru-RU"/>
        </w:rPr>
        <w:t xml:space="preserve"> </w:t>
      </w:r>
      <w:r w:rsidR="00176A1D">
        <w:rPr>
          <w:lang w:val="ru-RU"/>
        </w:rPr>
        <w:t>таких</w:t>
      </w:r>
      <w:r w:rsidR="00176A1D" w:rsidRPr="00176A1D">
        <w:rPr>
          <w:lang w:val="ru-RU"/>
        </w:rPr>
        <w:t xml:space="preserve"> </w:t>
      </w:r>
      <w:r w:rsidR="008F706E">
        <w:rPr>
          <w:lang w:val="ru-RU"/>
        </w:rPr>
        <w:t>менее</w:t>
      </w:r>
      <w:r w:rsidR="008F706E" w:rsidRPr="00176A1D">
        <w:rPr>
          <w:lang w:val="ru-RU"/>
        </w:rPr>
        <w:t xml:space="preserve"> </w:t>
      </w:r>
      <w:r w:rsidR="008F706E">
        <w:rPr>
          <w:lang w:val="ru-RU"/>
        </w:rPr>
        <w:t>дорогостоящих</w:t>
      </w:r>
      <w:r w:rsidR="008F706E" w:rsidRPr="00176A1D">
        <w:rPr>
          <w:lang w:val="ru-RU"/>
        </w:rPr>
        <w:t xml:space="preserve"> </w:t>
      </w:r>
      <w:r w:rsidR="008F706E">
        <w:rPr>
          <w:lang w:val="ru-RU"/>
        </w:rPr>
        <w:t>меропри</w:t>
      </w:r>
      <w:r w:rsidR="00176A1D">
        <w:rPr>
          <w:lang w:val="ru-RU"/>
        </w:rPr>
        <w:t>ятий</w:t>
      </w:r>
      <w:r w:rsidR="00176A1D" w:rsidRPr="00176A1D">
        <w:rPr>
          <w:lang w:val="ru-RU"/>
        </w:rPr>
        <w:t xml:space="preserve">, </w:t>
      </w:r>
      <w:r w:rsidR="00176A1D">
        <w:rPr>
          <w:lang w:val="ru-RU"/>
        </w:rPr>
        <w:t>как</w:t>
      </w:r>
      <w:r w:rsidR="00176A1D" w:rsidRPr="00176A1D">
        <w:rPr>
          <w:lang w:val="ru-RU"/>
        </w:rPr>
        <w:t xml:space="preserve"> </w:t>
      </w:r>
      <w:r w:rsidR="00176A1D">
        <w:rPr>
          <w:lang w:val="ru-RU"/>
        </w:rPr>
        <w:t>видеоконференции) и меньшими, чем ожидалось, затратами на проведение некоторых зарубежных мероприятий, а также более эффективными переговорами по организации таких мероприятий</w:t>
      </w:r>
      <w:r w:rsidR="00495A52" w:rsidRPr="00176A1D">
        <w:rPr>
          <w:lang w:val="ru-RU"/>
        </w:rPr>
        <w:t xml:space="preserve">. </w:t>
      </w:r>
      <w:r w:rsidR="00176A1D">
        <w:rPr>
          <w:lang w:val="ru-RU"/>
        </w:rPr>
        <w:t>Структура</w:t>
      </w:r>
      <w:r w:rsidR="00176A1D" w:rsidRPr="00176A1D">
        <w:rPr>
          <w:lang w:val="ru-RU"/>
        </w:rPr>
        <w:t xml:space="preserve"> </w:t>
      </w:r>
      <w:r w:rsidR="00176A1D">
        <w:rPr>
          <w:lang w:val="ru-RU"/>
        </w:rPr>
        <w:t>расходов</w:t>
      </w:r>
      <w:r w:rsidR="00176A1D" w:rsidRPr="00176A1D">
        <w:rPr>
          <w:lang w:val="ru-RU"/>
        </w:rPr>
        <w:t xml:space="preserve"> </w:t>
      </w:r>
      <w:r w:rsidR="00176A1D">
        <w:rPr>
          <w:lang w:val="ru-RU"/>
        </w:rPr>
        <w:t>на</w:t>
      </w:r>
      <w:r w:rsidR="00176A1D" w:rsidRPr="00176A1D">
        <w:rPr>
          <w:lang w:val="ru-RU"/>
        </w:rPr>
        <w:t xml:space="preserve"> </w:t>
      </w:r>
      <w:r w:rsidR="00176A1D">
        <w:rPr>
          <w:lang w:val="ru-RU"/>
        </w:rPr>
        <w:t>мероприятия</w:t>
      </w:r>
      <w:r w:rsidR="00176A1D" w:rsidRPr="00176A1D">
        <w:rPr>
          <w:lang w:val="ru-RU"/>
        </w:rPr>
        <w:t xml:space="preserve">, </w:t>
      </w:r>
      <w:r w:rsidR="00176A1D">
        <w:rPr>
          <w:lang w:val="ru-RU"/>
        </w:rPr>
        <w:t>направляемых</w:t>
      </w:r>
      <w:r w:rsidR="00176A1D" w:rsidRPr="00176A1D">
        <w:rPr>
          <w:lang w:val="ru-RU"/>
        </w:rPr>
        <w:t xml:space="preserve"> </w:t>
      </w:r>
      <w:r w:rsidR="00176A1D">
        <w:rPr>
          <w:lang w:val="ru-RU"/>
        </w:rPr>
        <w:t>через</w:t>
      </w:r>
      <w:r w:rsidR="00176A1D" w:rsidRPr="00176A1D">
        <w:rPr>
          <w:lang w:val="ru-RU"/>
        </w:rPr>
        <w:t xml:space="preserve"> </w:t>
      </w:r>
      <w:r w:rsidR="00176A1D">
        <w:rPr>
          <w:lang w:val="ru-RU"/>
        </w:rPr>
        <w:t>Секретариат</w:t>
      </w:r>
      <w:r w:rsidR="00176A1D" w:rsidRPr="00176A1D">
        <w:rPr>
          <w:lang w:val="ru-RU"/>
        </w:rPr>
        <w:t xml:space="preserve">, </w:t>
      </w:r>
      <w:r w:rsidR="00176A1D">
        <w:rPr>
          <w:lang w:val="ru-RU"/>
        </w:rPr>
        <w:t>оставалась</w:t>
      </w:r>
      <w:r w:rsidR="00176A1D" w:rsidRPr="00176A1D">
        <w:rPr>
          <w:lang w:val="ru-RU"/>
        </w:rPr>
        <w:t xml:space="preserve"> </w:t>
      </w:r>
      <w:r w:rsidR="00176A1D">
        <w:rPr>
          <w:lang w:val="ru-RU"/>
        </w:rPr>
        <w:t>приблизительно</w:t>
      </w:r>
      <w:r w:rsidR="00176A1D" w:rsidRPr="00176A1D">
        <w:rPr>
          <w:lang w:val="ru-RU"/>
        </w:rPr>
        <w:t xml:space="preserve"> </w:t>
      </w:r>
      <w:r w:rsidR="00176A1D">
        <w:rPr>
          <w:lang w:val="ru-RU"/>
        </w:rPr>
        <w:t>одинаковой</w:t>
      </w:r>
      <w:r w:rsidR="00176A1D" w:rsidRPr="00176A1D">
        <w:rPr>
          <w:lang w:val="ru-RU"/>
        </w:rPr>
        <w:t xml:space="preserve"> </w:t>
      </w:r>
      <w:r w:rsidR="00176A1D">
        <w:rPr>
          <w:lang w:val="ru-RU"/>
        </w:rPr>
        <w:t>в</w:t>
      </w:r>
      <w:r w:rsidR="00176A1D" w:rsidRPr="00176A1D">
        <w:rPr>
          <w:lang w:val="ru-RU"/>
        </w:rPr>
        <w:t xml:space="preserve"> </w:t>
      </w:r>
      <w:r w:rsidR="00176A1D">
        <w:rPr>
          <w:lang w:val="ru-RU"/>
        </w:rPr>
        <w:t>течение</w:t>
      </w:r>
      <w:r w:rsidR="00176A1D" w:rsidRPr="00176A1D">
        <w:rPr>
          <w:lang w:val="ru-RU"/>
        </w:rPr>
        <w:t xml:space="preserve"> </w:t>
      </w:r>
      <w:r w:rsidR="00176A1D">
        <w:rPr>
          <w:lang w:val="ru-RU"/>
        </w:rPr>
        <w:t>периода</w:t>
      </w:r>
      <w:r w:rsidR="00176A1D" w:rsidRPr="00176A1D">
        <w:rPr>
          <w:lang w:val="ru-RU"/>
        </w:rPr>
        <w:t xml:space="preserve"> </w:t>
      </w:r>
      <w:r w:rsidR="00176A1D">
        <w:rPr>
          <w:lang w:val="ru-RU"/>
        </w:rPr>
        <w:t>действия</w:t>
      </w:r>
      <w:r w:rsidR="00176A1D" w:rsidRPr="00176A1D">
        <w:rPr>
          <w:lang w:val="ru-RU"/>
        </w:rPr>
        <w:t xml:space="preserve"> </w:t>
      </w:r>
      <w:r w:rsidR="00176A1D">
        <w:rPr>
          <w:lang w:val="ru-RU"/>
        </w:rPr>
        <w:t>Стратегии;</w:t>
      </w:r>
      <w:r w:rsidR="00495A52" w:rsidRPr="00176A1D">
        <w:rPr>
          <w:lang w:val="ru-RU"/>
        </w:rPr>
        <w:t xml:space="preserve"> </w:t>
      </w:r>
      <w:r w:rsidR="00176A1D">
        <w:rPr>
          <w:lang w:val="ru-RU"/>
        </w:rPr>
        <w:t xml:space="preserve">относительные доли гостиничных, транспортных расходов и расходов на перевод оставались относительно постоянными, при этом </w:t>
      </w:r>
      <w:r w:rsidR="00DB11B8">
        <w:rPr>
          <w:lang w:val="ru-RU"/>
        </w:rPr>
        <w:t>крупнейшими статьями расходов являлись гостиничные и транспортные (на втором месте)</w:t>
      </w:r>
      <w:r w:rsidR="00495A52" w:rsidRPr="00176A1D">
        <w:rPr>
          <w:vertAlign w:val="superscript"/>
          <w:lang w:val="ru-RU"/>
        </w:rPr>
        <w:t>.</w:t>
      </w:r>
      <w:r w:rsidR="00495A52" w:rsidRPr="00F2285A">
        <w:rPr>
          <w:vertAlign w:val="superscript"/>
        </w:rPr>
        <w:footnoteReference w:id="31"/>
      </w:r>
      <w:r w:rsidR="00495A52" w:rsidRPr="00176A1D">
        <w:rPr>
          <w:vertAlign w:val="superscript"/>
          <w:lang w:val="ru-RU"/>
        </w:rPr>
        <w:t xml:space="preserve"> </w:t>
      </w:r>
      <w:r w:rsidR="00495A52" w:rsidRPr="00257ABE">
        <w:rPr>
          <w:lang w:val="ru-RU"/>
        </w:rPr>
        <w:t>(</w:t>
      </w:r>
      <w:r w:rsidR="00DB11B8">
        <w:rPr>
          <w:lang w:val="ru-RU"/>
        </w:rPr>
        <w:t>Годовой</w:t>
      </w:r>
      <w:r w:rsidR="00DB11B8" w:rsidRPr="00257ABE">
        <w:rPr>
          <w:lang w:val="ru-RU"/>
        </w:rPr>
        <w:t xml:space="preserve"> </w:t>
      </w:r>
      <w:r w:rsidR="00DB11B8">
        <w:rPr>
          <w:lang w:val="ru-RU"/>
        </w:rPr>
        <w:t>отчет</w:t>
      </w:r>
      <w:r w:rsidR="00DB11B8" w:rsidRPr="00257ABE">
        <w:rPr>
          <w:lang w:val="ru-RU"/>
        </w:rPr>
        <w:t xml:space="preserve"> </w:t>
      </w:r>
      <w:r w:rsidR="00DB11B8" w:rsidRPr="000434F0">
        <w:t>PEMPAL</w:t>
      </w:r>
      <w:r w:rsidR="00DB11B8" w:rsidRPr="00257ABE">
        <w:rPr>
          <w:lang w:val="ru-RU"/>
        </w:rPr>
        <w:t xml:space="preserve"> </w:t>
      </w:r>
      <w:r w:rsidR="00DB11B8">
        <w:rPr>
          <w:lang w:val="ru-RU"/>
        </w:rPr>
        <w:t>за</w:t>
      </w:r>
      <w:r w:rsidR="00DB11B8" w:rsidRPr="00257ABE">
        <w:rPr>
          <w:lang w:val="ru-RU"/>
        </w:rPr>
        <w:t xml:space="preserve"> 2014</w:t>
      </w:r>
      <w:r w:rsidR="00495A52" w:rsidRPr="00257ABE">
        <w:rPr>
          <w:lang w:val="ru-RU"/>
        </w:rPr>
        <w:t xml:space="preserve">). </w:t>
      </w:r>
      <w:r w:rsidR="00DB11B8">
        <w:rPr>
          <w:lang w:val="ru-RU"/>
        </w:rPr>
        <w:t>В</w:t>
      </w:r>
      <w:r w:rsidR="00DB11B8" w:rsidRPr="00DB11B8">
        <w:rPr>
          <w:lang w:val="ru-RU"/>
        </w:rPr>
        <w:t xml:space="preserve"> </w:t>
      </w:r>
      <w:r w:rsidR="00DB11B8">
        <w:rPr>
          <w:lang w:val="ru-RU"/>
        </w:rPr>
        <w:t>то</w:t>
      </w:r>
      <w:r w:rsidR="00DB11B8" w:rsidRPr="00DB11B8">
        <w:rPr>
          <w:lang w:val="ru-RU"/>
        </w:rPr>
        <w:t xml:space="preserve"> </w:t>
      </w:r>
      <w:r w:rsidR="00DB11B8">
        <w:rPr>
          <w:lang w:val="ru-RU"/>
        </w:rPr>
        <w:t>же</w:t>
      </w:r>
      <w:r w:rsidR="00DB11B8" w:rsidRPr="00DB11B8">
        <w:rPr>
          <w:lang w:val="ru-RU"/>
        </w:rPr>
        <w:t xml:space="preserve"> </w:t>
      </w:r>
      <w:r w:rsidR="00DB11B8">
        <w:rPr>
          <w:lang w:val="ru-RU"/>
        </w:rPr>
        <w:t>время</w:t>
      </w:r>
      <w:r w:rsidR="00DB11B8" w:rsidRPr="00DB11B8">
        <w:rPr>
          <w:lang w:val="ru-RU"/>
        </w:rPr>
        <w:t xml:space="preserve"> </w:t>
      </w:r>
      <w:r w:rsidR="00DB11B8">
        <w:rPr>
          <w:lang w:val="ru-RU"/>
        </w:rPr>
        <w:t>расходы</w:t>
      </w:r>
      <w:r w:rsidR="00DB11B8" w:rsidRPr="00DB11B8">
        <w:rPr>
          <w:lang w:val="ru-RU"/>
        </w:rPr>
        <w:t xml:space="preserve"> </w:t>
      </w:r>
      <w:r w:rsidR="00DB11B8">
        <w:rPr>
          <w:lang w:val="ru-RU"/>
        </w:rPr>
        <w:t>на</w:t>
      </w:r>
      <w:r w:rsidR="00DB11B8" w:rsidRPr="00DB11B8">
        <w:rPr>
          <w:lang w:val="ru-RU"/>
        </w:rPr>
        <w:t xml:space="preserve"> </w:t>
      </w:r>
      <w:r w:rsidR="00DB11B8">
        <w:rPr>
          <w:lang w:val="ru-RU"/>
        </w:rPr>
        <w:t>ресурсные</w:t>
      </w:r>
      <w:r w:rsidR="00DB11B8" w:rsidRPr="00DB11B8">
        <w:rPr>
          <w:lang w:val="ru-RU"/>
        </w:rPr>
        <w:t xml:space="preserve"> </w:t>
      </w:r>
      <w:r w:rsidR="00DB11B8">
        <w:rPr>
          <w:lang w:val="ru-RU"/>
        </w:rPr>
        <w:t>группы</w:t>
      </w:r>
      <w:r w:rsidR="00DB11B8" w:rsidRPr="00DB11B8">
        <w:rPr>
          <w:lang w:val="ru-RU"/>
        </w:rPr>
        <w:t xml:space="preserve"> </w:t>
      </w:r>
      <w:r w:rsidR="00DB11B8">
        <w:rPr>
          <w:lang w:val="ru-RU"/>
        </w:rPr>
        <w:t>и</w:t>
      </w:r>
      <w:r w:rsidR="00DB11B8" w:rsidRPr="00DB11B8">
        <w:rPr>
          <w:lang w:val="ru-RU"/>
        </w:rPr>
        <w:t xml:space="preserve"> </w:t>
      </w:r>
      <w:r w:rsidR="00DB11B8">
        <w:rPr>
          <w:lang w:val="ru-RU"/>
        </w:rPr>
        <w:t>продукты</w:t>
      </w:r>
      <w:r w:rsidR="00DB11B8" w:rsidRPr="00DB11B8">
        <w:rPr>
          <w:lang w:val="ru-RU"/>
        </w:rPr>
        <w:t xml:space="preserve"> </w:t>
      </w:r>
      <w:r w:rsidR="00DB11B8">
        <w:rPr>
          <w:lang w:val="ru-RU"/>
        </w:rPr>
        <w:t>знаний</w:t>
      </w:r>
      <w:r w:rsidR="00DB11B8" w:rsidRPr="00DB11B8">
        <w:rPr>
          <w:lang w:val="ru-RU"/>
        </w:rPr>
        <w:t xml:space="preserve">, </w:t>
      </w:r>
      <w:r w:rsidR="00DB11B8">
        <w:rPr>
          <w:lang w:val="ru-RU"/>
        </w:rPr>
        <w:t>распределяемые</w:t>
      </w:r>
      <w:r w:rsidR="00DB11B8" w:rsidRPr="00DB11B8">
        <w:rPr>
          <w:lang w:val="ru-RU"/>
        </w:rPr>
        <w:t xml:space="preserve"> </w:t>
      </w:r>
      <w:r w:rsidR="00DB11B8">
        <w:rPr>
          <w:lang w:val="ru-RU"/>
        </w:rPr>
        <w:t>Банком</w:t>
      </w:r>
      <w:r w:rsidR="00DB11B8" w:rsidRPr="00DB11B8">
        <w:rPr>
          <w:lang w:val="ru-RU"/>
        </w:rPr>
        <w:t xml:space="preserve">, </w:t>
      </w:r>
      <w:r w:rsidR="00DB11B8">
        <w:rPr>
          <w:lang w:val="ru-RU"/>
        </w:rPr>
        <w:t>превысили</w:t>
      </w:r>
      <w:r w:rsidR="00DB11B8" w:rsidRPr="00DB11B8">
        <w:rPr>
          <w:lang w:val="ru-RU"/>
        </w:rPr>
        <w:t xml:space="preserve"> </w:t>
      </w:r>
      <w:r w:rsidR="00DB11B8">
        <w:rPr>
          <w:lang w:val="ru-RU"/>
        </w:rPr>
        <w:t>первоначально</w:t>
      </w:r>
      <w:r w:rsidR="00DB11B8" w:rsidRPr="00DB11B8">
        <w:rPr>
          <w:lang w:val="ru-RU"/>
        </w:rPr>
        <w:t xml:space="preserve"> </w:t>
      </w:r>
      <w:r w:rsidR="00DB11B8">
        <w:rPr>
          <w:lang w:val="ru-RU"/>
        </w:rPr>
        <w:t>планировавшиеся</w:t>
      </w:r>
      <w:r w:rsidR="00DB11B8" w:rsidRPr="00DB11B8">
        <w:rPr>
          <w:lang w:val="ru-RU"/>
        </w:rPr>
        <w:t xml:space="preserve"> </w:t>
      </w:r>
      <w:r w:rsidR="00DB11B8">
        <w:rPr>
          <w:lang w:val="ru-RU"/>
        </w:rPr>
        <w:t>суммы</w:t>
      </w:r>
      <w:r w:rsidR="00DB11B8" w:rsidRPr="00DB11B8">
        <w:rPr>
          <w:lang w:val="ru-RU"/>
        </w:rPr>
        <w:t xml:space="preserve"> </w:t>
      </w:r>
      <w:r w:rsidR="00DB11B8">
        <w:rPr>
          <w:lang w:val="ru-RU"/>
        </w:rPr>
        <w:t>в</w:t>
      </w:r>
      <w:r w:rsidR="00DB11B8" w:rsidRPr="00DB11B8">
        <w:rPr>
          <w:lang w:val="ru-RU"/>
        </w:rPr>
        <w:t xml:space="preserve"> </w:t>
      </w:r>
      <w:r w:rsidR="00DB11B8">
        <w:rPr>
          <w:lang w:val="ru-RU"/>
        </w:rPr>
        <w:t>связи</w:t>
      </w:r>
      <w:r w:rsidR="00DB11B8" w:rsidRPr="00DB11B8">
        <w:rPr>
          <w:lang w:val="ru-RU"/>
        </w:rPr>
        <w:t xml:space="preserve"> </w:t>
      </w:r>
      <w:r w:rsidR="00DB11B8">
        <w:rPr>
          <w:lang w:val="ru-RU"/>
        </w:rPr>
        <w:t>с</w:t>
      </w:r>
      <w:r w:rsidR="00DB11B8" w:rsidRPr="00DB11B8">
        <w:rPr>
          <w:lang w:val="ru-RU"/>
        </w:rPr>
        <w:t xml:space="preserve"> </w:t>
      </w:r>
      <w:r w:rsidR="00DB11B8">
        <w:rPr>
          <w:lang w:val="ru-RU"/>
        </w:rPr>
        <w:t>повышенным</w:t>
      </w:r>
      <w:r w:rsidR="00DB11B8" w:rsidRPr="00DB11B8">
        <w:rPr>
          <w:lang w:val="ru-RU"/>
        </w:rPr>
        <w:t xml:space="preserve"> </w:t>
      </w:r>
      <w:r w:rsidR="00DB11B8">
        <w:rPr>
          <w:lang w:val="ru-RU"/>
        </w:rPr>
        <w:t>спросом</w:t>
      </w:r>
      <w:r w:rsidR="00DB11B8" w:rsidRPr="00DB11B8">
        <w:rPr>
          <w:lang w:val="ru-RU"/>
        </w:rPr>
        <w:t xml:space="preserve"> </w:t>
      </w:r>
      <w:r w:rsidR="00DB11B8">
        <w:rPr>
          <w:lang w:val="ru-RU"/>
        </w:rPr>
        <w:t>со</w:t>
      </w:r>
      <w:r w:rsidR="00DB11B8" w:rsidRPr="00DB11B8">
        <w:rPr>
          <w:lang w:val="ru-RU"/>
        </w:rPr>
        <w:t xml:space="preserve"> </w:t>
      </w:r>
      <w:r w:rsidR="00DB11B8">
        <w:rPr>
          <w:lang w:val="ru-RU"/>
        </w:rPr>
        <w:t>стороны</w:t>
      </w:r>
      <w:r w:rsidR="00DB11B8" w:rsidRPr="00DB11B8">
        <w:rPr>
          <w:lang w:val="ru-RU"/>
        </w:rPr>
        <w:t xml:space="preserve"> </w:t>
      </w:r>
      <w:r w:rsidR="00DB11B8">
        <w:rPr>
          <w:lang w:val="ru-RU"/>
        </w:rPr>
        <w:t>ПС</w:t>
      </w:r>
      <w:r w:rsidR="00DB11B8" w:rsidRPr="00DB11B8">
        <w:rPr>
          <w:lang w:val="ru-RU"/>
        </w:rPr>
        <w:t xml:space="preserve"> </w:t>
      </w:r>
      <w:r w:rsidR="00DB11B8">
        <w:rPr>
          <w:lang w:val="ru-RU"/>
        </w:rPr>
        <w:t>на</w:t>
      </w:r>
      <w:r w:rsidR="00DB11B8" w:rsidRPr="00DB11B8">
        <w:rPr>
          <w:lang w:val="ru-RU"/>
        </w:rPr>
        <w:t xml:space="preserve"> </w:t>
      </w:r>
      <w:r w:rsidR="00DB11B8">
        <w:rPr>
          <w:lang w:val="ru-RU"/>
        </w:rPr>
        <w:t>международные</w:t>
      </w:r>
      <w:r w:rsidR="00DB11B8" w:rsidRPr="00DB11B8">
        <w:rPr>
          <w:lang w:val="ru-RU"/>
        </w:rPr>
        <w:t xml:space="preserve"> </w:t>
      </w:r>
      <w:r w:rsidR="00DB11B8">
        <w:rPr>
          <w:lang w:val="ru-RU"/>
        </w:rPr>
        <w:t>экспертные</w:t>
      </w:r>
      <w:r w:rsidR="00DB11B8" w:rsidRPr="00DB11B8">
        <w:rPr>
          <w:lang w:val="ru-RU"/>
        </w:rPr>
        <w:t xml:space="preserve"> </w:t>
      </w:r>
      <w:r w:rsidR="00DB11B8">
        <w:rPr>
          <w:lang w:val="ru-RU"/>
        </w:rPr>
        <w:t>знания</w:t>
      </w:r>
      <w:r w:rsidR="00DB11B8" w:rsidRPr="00DB11B8">
        <w:rPr>
          <w:lang w:val="ru-RU"/>
        </w:rPr>
        <w:t xml:space="preserve"> </w:t>
      </w:r>
      <w:r w:rsidR="00DB11B8">
        <w:rPr>
          <w:lang w:val="ru-RU"/>
        </w:rPr>
        <w:t>и</w:t>
      </w:r>
      <w:r w:rsidR="00DB11B8" w:rsidRPr="00DB11B8">
        <w:rPr>
          <w:lang w:val="ru-RU"/>
        </w:rPr>
        <w:t xml:space="preserve"> </w:t>
      </w:r>
      <w:r w:rsidR="00DB11B8">
        <w:rPr>
          <w:lang w:val="ru-RU"/>
        </w:rPr>
        <w:t>с</w:t>
      </w:r>
      <w:r w:rsidR="00DB11B8" w:rsidRPr="00DB11B8">
        <w:rPr>
          <w:lang w:val="ru-RU"/>
        </w:rPr>
        <w:t xml:space="preserve"> </w:t>
      </w:r>
      <w:r w:rsidR="00DB11B8">
        <w:rPr>
          <w:lang w:val="ru-RU"/>
        </w:rPr>
        <w:t>особым</w:t>
      </w:r>
      <w:r w:rsidR="00DB11B8" w:rsidRPr="00DB11B8">
        <w:rPr>
          <w:lang w:val="ru-RU"/>
        </w:rPr>
        <w:t xml:space="preserve"> </w:t>
      </w:r>
      <w:r w:rsidR="00DB11B8">
        <w:rPr>
          <w:lang w:val="ru-RU"/>
        </w:rPr>
        <w:t>упором</w:t>
      </w:r>
      <w:r w:rsidR="00DB11B8" w:rsidRPr="00DB11B8">
        <w:rPr>
          <w:lang w:val="ru-RU"/>
        </w:rPr>
        <w:t xml:space="preserve"> </w:t>
      </w:r>
      <w:r w:rsidR="00DB11B8">
        <w:rPr>
          <w:lang w:val="ru-RU"/>
        </w:rPr>
        <w:t>на</w:t>
      </w:r>
      <w:r w:rsidR="00DB11B8" w:rsidRPr="00DB11B8">
        <w:rPr>
          <w:lang w:val="ru-RU"/>
        </w:rPr>
        <w:t xml:space="preserve"> </w:t>
      </w:r>
      <w:r w:rsidR="00DB11B8">
        <w:rPr>
          <w:lang w:val="ru-RU"/>
        </w:rPr>
        <w:t>разработку</w:t>
      </w:r>
      <w:r w:rsidR="00DB11B8" w:rsidRPr="00DB11B8">
        <w:rPr>
          <w:lang w:val="ru-RU"/>
        </w:rPr>
        <w:t xml:space="preserve"> </w:t>
      </w:r>
      <w:r w:rsidR="00DB11B8">
        <w:rPr>
          <w:lang w:val="ru-RU"/>
        </w:rPr>
        <w:t>продуктов</w:t>
      </w:r>
      <w:r w:rsidR="00DB11B8" w:rsidRPr="00DB11B8">
        <w:rPr>
          <w:lang w:val="ru-RU"/>
        </w:rPr>
        <w:t xml:space="preserve"> </w:t>
      </w:r>
      <w:r w:rsidR="00DB11B8">
        <w:rPr>
          <w:lang w:val="ru-RU"/>
        </w:rPr>
        <w:t>знаний</w:t>
      </w:r>
      <w:r w:rsidR="00DB11B8" w:rsidRPr="00DB11B8">
        <w:rPr>
          <w:lang w:val="ru-RU"/>
        </w:rPr>
        <w:t xml:space="preserve">, </w:t>
      </w:r>
      <w:r w:rsidR="00DB11B8">
        <w:rPr>
          <w:lang w:val="ru-RU"/>
        </w:rPr>
        <w:t>сделанным</w:t>
      </w:r>
      <w:r w:rsidR="00DB11B8" w:rsidRPr="00DB11B8">
        <w:rPr>
          <w:lang w:val="ru-RU"/>
        </w:rPr>
        <w:t xml:space="preserve"> </w:t>
      </w:r>
      <w:r w:rsidR="00DB11B8">
        <w:rPr>
          <w:lang w:val="ru-RU"/>
        </w:rPr>
        <w:t>в период проведения обзора</w:t>
      </w:r>
      <w:r w:rsidR="00495A52" w:rsidRPr="00DB11B8">
        <w:rPr>
          <w:lang w:val="ru-RU"/>
        </w:rPr>
        <w:t xml:space="preserve"> (</w:t>
      </w:r>
      <w:r w:rsidR="00DB11B8">
        <w:rPr>
          <w:lang w:val="ru-RU"/>
        </w:rPr>
        <w:t xml:space="preserve">подробную информацию о расходах на программы </w:t>
      </w:r>
      <w:r w:rsidR="00DB11B8" w:rsidRPr="00DB11B8">
        <w:rPr>
          <w:lang w:val="ru-RU"/>
        </w:rPr>
        <w:t xml:space="preserve">см. </w:t>
      </w:r>
      <w:r w:rsidR="00DB11B8">
        <w:rPr>
          <w:lang w:val="ru-RU"/>
        </w:rPr>
        <w:t xml:space="preserve">в </w:t>
      </w:r>
      <w:r w:rsidR="00DB11B8" w:rsidRPr="00DB11B8">
        <w:rPr>
          <w:lang w:val="ru-RU"/>
        </w:rPr>
        <w:t>Таблиц</w:t>
      </w:r>
      <w:r w:rsidR="00DB11B8">
        <w:rPr>
          <w:lang w:val="ru-RU"/>
        </w:rPr>
        <w:t>е</w:t>
      </w:r>
      <w:r w:rsidR="00DB11B8" w:rsidRPr="00DB11B8">
        <w:rPr>
          <w:b/>
          <w:lang w:val="ru-RU"/>
        </w:rPr>
        <w:t xml:space="preserve"> </w:t>
      </w:r>
      <w:r w:rsidR="00DB11B8" w:rsidRPr="00DB11B8">
        <w:rPr>
          <w:lang w:val="ru-RU"/>
        </w:rPr>
        <w:t>4</w:t>
      </w:r>
      <w:r w:rsidR="00DB11B8">
        <w:rPr>
          <w:lang w:val="ru-RU"/>
        </w:rPr>
        <w:t xml:space="preserve"> Приложения </w:t>
      </w:r>
      <w:r w:rsidR="00495A52" w:rsidRPr="00DB11B8">
        <w:rPr>
          <w:lang w:val="ru-RU"/>
        </w:rPr>
        <w:t>1</w:t>
      </w:r>
      <w:r w:rsidR="00495A52" w:rsidRPr="00DB11B8">
        <w:rPr>
          <w:b/>
          <w:lang w:val="ru-RU"/>
        </w:rPr>
        <w:t>)</w:t>
      </w:r>
      <w:r w:rsidR="00495A52" w:rsidRPr="00DB11B8">
        <w:rPr>
          <w:lang w:val="ru-RU"/>
        </w:rPr>
        <w:t>.</w:t>
      </w:r>
      <w:r w:rsidR="00495A52" w:rsidRPr="00DB11B8">
        <w:rPr>
          <w:color w:val="4F81BD" w:themeColor="accent1"/>
          <w:lang w:val="ru-RU"/>
        </w:rPr>
        <w:t xml:space="preserve"> </w:t>
      </w:r>
    </w:p>
    <w:p w14:paraId="7754A4F4" w14:textId="13A097E5" w:rsidR="005D0351" w:rsidRPr="00257ABE" w:rsidRDefault="00C86B9B" w:rsidP="00495A52">
      <w:pPr>
        <w:tabs>
          <w:tab w:val="left" w:pos="90"/>
        </w:tabs>
        <w:spacing w:before="120"/>
        <w:jc w:val="both"/>
        <w:rPr>
          <w:lang w:val="ru-RU"/>
        </w:rPr>
      </w:pPr>
      <w:r w:rsidRPr="00997457">
        <w:rPr>
          <w:noProof/>
        </w:rPr>
        <w:drawing>
          <wp:anchor distT="0" distB="0" distL="114300" distR="114300" simplePos="0" relativeHeight="251848192" behindDoc="0" locked="0" layoutInCell="1" allowOverlap="1" wp14:anchorId="4B3578D7" wp14:editId="3ED312AF">
            <wp:simplePos x="0" y="0"/>
            <wp:positionH relativeFrom="margin">
              <wp:posOffset>2962275</wp:posOffset>
            </wp:positionH>
            <wp:positionV relativeFrom="paragraph">
              <wp:posOffset>-2305050</wp:posOffset>
            </wp:positionV>
            <wp:extent cx="2686050" cy="2019300"/>
            <wp:effectExtent l="0" t="0" r="0" b="0"/>
            <wp:wrapSquare wrapText="bothSides"/>
            <wp:docPr id="7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7957BB">
        <w:rPr>
          <w:b/>
          <w:lang w:val="ru-RU"/>
        </w:rPr>
        <w:t>Имеются</w:t>
      </w:r>
      <w:r w:rsidR="007957BB" w:rsidRPr="007957BB">
        <w:rPr>
          <w:b/>
          <w:lang w:val="ru-RU"/>
        </w:rPr>
        <w:t xml:space="preserve"> </w:t>
      </w:r>
      <w:r w:rsidR="007957BB">
        <w:rPr>
          <w:b/>
          <w:lang w:val="ru-RU"/>
        </w:rPr>
        <w:t>подтверждения</w:t>
      </w:r>
      <w:r w:rsidR="007957BB" w:rsidRPr="007957BB">
        <w:rPr>
          <w:b/>
          <w:lang w:val="ru-RU"/>
        </w:rPr>
        <w:t xml:space="preserve"> </w:t>
      </w:r>
      <w:r w:rsidR="007957BB">
        <w:rPr>
          <w:b/>
          <w:lang w:val="ru-RU"/>
        </w:rPr>
        <w:t>того</w:t>
      </w:r>
      <w:r w:rsidR="007957BB" w:rsidRPr="007957BB">
        <w:rPr>
          <w:b/>
          <w:lang w:val="ru-RU"/>
        </w:rPr>
        <w:t xml:space="preserve">, </w:t>
      </w:r>
      <w:r w:rsidR="007957BB">
        <w:rPr>
          <w:b/>
          <w:lang w:val="ru-RU"/>
        </w:rPr>
        <w:t>что</w:t>
      </w:r>
      <w:r w:rsidR="007957BB" w:rsidRPr="007957BB">
        <w:rPr>
          <w:b/>
          <w:lang w:val="ru-RU"/>
        </w:rPr>
        <w:t xml:space="preserve"> </w:t>
      </w:r>
      <w:r w:rsidR="007957BB">
        <w:rPr>
          <w:b/>
          <w:lang w:val="ru-RU"/>
        </w:rPr>
        <w:t>навыки</w:t>
      </w:r>
      <w:r w:rsidR="007957BB" w:rsidRPr="007957BB">
        <w:rPr>
          <w:b/>
          <w:lang w:val="ru-RU"/>
        </w:rPr>
        <w:t xml:space="preserve"> </w:t>
      </w:r>
      <w:r w:rsidR="007957BB">
        <w:rPr>
          <w:b/>
          <w:lang w:val="ru-RU"/>
        </w:rPr>
        <w:t>Секретариата</w:t>
      </w:r>
      <w:r w:rsidR="007957BB" w:rsidRPr="007957BB">
        <w:rPr>
          <w:b/>
          <w:lang w:val="ru-RU"/>
        </w:rPr>
        <w:t xml:space="preserve"> </w:t>
      </w:r>
      <w:r w:rsidR="007957BB">
        <w:rPr>
          <w:b/>
          <w:lang w:val="ru-RU"/>
        </w:rPr>
        <w:t>в</w:t>
      </w:r>
      <w:r w:rsidR="007957BB" w:rsidRPr="007957BB">
        <w:rPr>
          <w:b/>
          <w:lang w:val="ru-RU"/>
        </w:rPr>
        <w:t xml:space="preserve"> </w:t>
      </w:r>
      <w:r w:rsidR="007957BB">
        <w:rPr>
          <w:b/>
          <w:lang w:val="ru-RU"/>
        </w:rPr>
        <w:t>сфере</w:t>
      </w:r>
      <w:r w:rsidR="007957BB" w:rsidRPr="007957BB">
        <w:rPr>
          <w:b/>
          <w:lang w:val="ru-RU"/>
        </w:rPr>
        <w:t xml:space="preserve"> </w:t>
      </w:r>
      <w:r w:rsidR="007957BB">
        <w:rPr>
          <w:b/>
          <w:lang w:val="ru-RU"/>
        </w:rPr>
        <w:t>управления</w:t>
      </w:r>
      <w:r w:rsidR="007957BB" w:rsidRPr="007957BB">
        <w:rPr>
          <w:b/>
          <w:lang w:val="ru-RU"/>
        </w:rPr>
        <w:t xml:space="preserve"> </w:t>
      </w:r>
      <w:r w:rsidR="007957BB">
        <w:rPr>
          <w:b/>
          <w:lang w:val="ru-RU"/>
        </w:rPr>
        <w:t>бюджетом</w:t>
      </w:r>
      <w:r w:rsidR="007957BB" w:rsidRPr="007957BB">
        <w:rPr>
          <w:b/>
          <w:lang w:val="ru-RU"/>
        </w:rPr>
        <w:t xml:space="preserve"> </w:t>
      </w:r>
      <w:r w:rsidR="007957BB">
        <w:rPr>
          <w:b/>
          <w:lang w:val="ru-RU"/>
        </w:rPr>
        <w:t>совершенствуются</w:t>
      </w:r>
      <w:r w:rsidR="007957BB" w:rsidRPr="007957BB">
        <w:rPr>
          <w:b/>
          <w:lang w:val="ru-RU"/>
        </w:rPr>
        <w:t xml:space="preserve">, </w:t>
      </w:r>
      <w:r w:rsidR="007957BB">
        <w:rPr>
          <w:b/>
          <w:lang w:val="ru-RU"/>
        </w:rPr>
        <w:t xml:space="preserve">а ПС все </w:t>
      </w:r>
      <w:r w:rsidR="00AC0625">
        <w:rPr>
          <w:b/>
          <w:lang w:val="ru-RU"/>
        </w:rPr>
        <w:t>активнее</w:t>
      </w:r>
      <w:r w:rsidR="007957BB">
        <w:rPr>
          <w:b/>
          <w:lang w:val="ru-RU"/>
        </w:rPr>
        <w:t xml:space="preserve"> занимаются бюджетным процессом</w:t>
      </w:r>
      <w:r w:rsidR="005D0351" w:rsidRPr="007957BB">
        <w:rPr>
          <w:b/>
          <w:lang w:val="ru-RU"/>
        </w:rPr>
        <w:t>.</w:t>
      </w:r>
      <w:r w:rsidR="005D0351">
        <w:rPr>
          <w:rStyle w:val="FootnoteReference"/>
          <w:b/>
        </w:rPr>
        <w:footnoteReference w:id="32"/>
      </w:r>
      <w:r w:rsidR="009C46E4">
        <w:rPr>
          <w:b/>
          <w:lang w:val="ru-RU"/>
        </w:rPr>
        <w:t xml:space="preserve"> </w:t>
      </w:r>
      <w:r w:rsidR="009C46E4" w:rsidRPr="009C46E4">
        <w:rPr>
          <w:lang w:val="ru-RU"/>
        </w:rPr>
        <w:t>Управ</w:t>
      </w:r>
      <w:r w:rsidR="009C46E4">
        <w:rPr>
          <w:lang w:val="ru-RU"/>
        </w:rPr>
        <w:t>ление</w:t>
      </w:r>
      <w:r w:rsidR="009C46E4" w:rsidRPr="009C46E4">
        <w:rPr>
          <w:lang w:val="ru-RU"/>
        </w:rPr>
        <w:t xml:space="preserve"> </w:t>
      </w:r>
      <w:r w:rsidR="00AC0625">
        <w:rPr>
          <w:lang w:val="ru-RU"/>
        </w:rPr>
        <w:t>бюджетом</w:t>
      </w:r>
      <w:r w:rsidR="009C46E4" w:rsidRPr="009C46E4">
        <w:rPr>
          <w:lang w:val="ru-RU"/>
        </w:rPr>
        <w:t xml:space="preserve"> </w:t>
      </w:r>
      <w:r w:rsidR="009C46E4">
        <w:rPr>
          <w:lang w:val="ru-RU"/>
        </w:rPr>
        <w:t>временами</w:t>
      </w:r>
      <w:r w:rsidR="009C46E4" w:rsidRPr="009C46E4">
        <w:rPr>
          <w:lang w:val="ru-RU"/>
        </w:rPr>
        <w:t xml:space="preserve"> </w:t>
      </w:r>
      <w:r w:rsidR="009C46E4">
        <w:rPr>
          <w:lang w:val="ru-RU"/>
        </w:rPr>
        <w:t>страдало</w:t>
      </w:r>
      <w:r w:rsidR="009C46E4" w:rsidRPr="009C46E4">
        <w:rPr>
          <w:lang w:val="ru-RU"/>
        </w:rPr>
        <w:t xml:space="preserve"> </w:t>
      </w:r>
      <w:r w:rsidR="009C46E4">
        <w:rPr>
          <w:lang w:val="ru-RU"/>
        </w:rPr>
        <w:t>от</w:t>
      </w:r>
      <w:r w:rsidR="009C46E4" w:rsidRPr="009C46E4">
        <w:rPr>
          <w:lang w:val="ru-RU"/>
        </w:rPr>
        <w:t xml:space="preserve"> </w:t>
      </w:r>
      <w:r w:rsidR="009C46E4">
        <w:rPr>
          <w:lang w:val="ru-RU"/>
        </w:rPr>
        <w:t>необходимости</w:t>
      </w:r>
      <w:r w:rsidR="009C46E4" w:rsidRPr="009C46E4">
        <w:rPr>
          <w:lang w:val="ru-RU"/>
        </w:rPr>
        <w:t xml:space="preserve"> </w:t>
      </w:r>
      <w:r w:rsidR="009C46E4">
        <w:rPr>
          <w:lang w:val="ru-RU"/>
        </w:rPr>
        <w:t>подтверждения</w:t>
      </w:r>
      <w:r w:rsidR="009C46E4" w:rsidRPr="009C46E4">
        <w:rPr>
          <w:lang w:val="ru-RU"/>
        </w:rPr>
        <w:t xml:space="preserve"> </w:t>
      </w:r>
      <w:r w:rsidR="009C46E4">
        <w:rPr>
          <w:lang w:val="ru-RU"/>
        </w:rPr>
        <w:t>наличия</w:t>
      </w:r>
      <w:r w:rsidR="009C46E4" w:rsidRPr="009C46E4">
        <w:rPr>
          <w:lang w:val="ru-RU"/>
        </w:rPr>
        <w:t xml:space="preserve"> </w:t>
      </w:r>
      <w:r w:rsidR="009C46E4">
        <w:rPr>
          <w:lang w:val="ru-RU"/>
        </w:rPr>
        <w:t>достаточного</w:t>
      </w:r>
      <w:r w:rsidR="009C46E4" w:rsidRPr="009C46E4">
        <w:rPr>
          <w:lang w:val="ru-RU"/>
        </w:rPr>
        <w:t xml:space="preserve"> </w:t>
      </w:r>
      <w:r w:rsidR="009C46E4">
        <w:rPr>
          <w:lang w:val="ru-RU"/>
        </w:rPr>
        <w:t>объема</w:t>
      </w:r>
      <w:r w:rsidR="009C46E4" w:rsidRPr="009C46E4">
        <w:rPr>
          <w:lang w:val="ru-RU"/>
        </w:rPr>
        <w:t xml:space="preserve"> </w:t>
      </w:r>
      <w:r w:rsidR="009C46E4">
        <w:rPr>
          <w:lang w:val="ru-RU"/>
        </w:rPr>
        <w:t>финансирования</w:t>
      </w:r>
      <w:r w:rsidR="009C46E4" w:rsidRPr="009C46E4">
        <w:rPr>
          <w:lang w:val="ru-RU"/>
        </w:rPr>
        <w:t xml:space="preserve"> </w:t>
      </w:r>
      <w:r w:rsidR="009C46E4">
        <w:rPr>
          <w:lang w:val="ru-RU"/>
        </w:rPr>
        <w:t>со</w:t>
      </w:r>
      <w:r w:rsidR="009C46E4" w:rsidRPr="009C46E4">
        <w:rPr>
          <w:lang w:val="ru-RU"/>
        </w:rPr>
        <w:t xml:space="preserve"> </w:t>
      </w:r>
      <w:r w:rsidR="009C46E4">
        <w:rPr>
          <w:lang w:val="ru-RU"/>
        </w:rPr>
        <w:t>стороны</w:t>
      </w:r>
      <w:r w:rsidR="009C46E4" w:rsidRPr="009C46E4">
        <w:rPr>
          <w:lang w:val="ru-RU"/>
        </w:rPr>
        <w:t xml:space="preserve"> </w:t>
      </w:r>
      <w:r w:rsidR="009C46E4">
        <w:rPr>
          <w:lang w:val="ru-RU"/>
        </w:rPr>
        <w:t>доноров</w:t>
      </w:r>
      <w:r w:rsidR="009C46E4" w:rsidRPr="009C46E4">
        <w:rPr>
          <w:lang w:val="ru-RU"/>
        </w:rPr>
        <w:t xml:space="preserve"> </w:t>
      </w:r>
      <w:r w:rsidR="009C46E4">
        <w:rPr>
          <w:lang w:val="ru-RU"/>
        </w:rPr>
        <w:t>и</w:t>
      </w:r>
      <w:r w:rsidR="009C46E4" w:rsidRPr="009C46E4">
        <w:rPr>
          <w:lang w:val="ru-RU"/>
        </w:rPr>
        <w:t xml:space="preserve"> </w:t>
      </w:r>
      <w:r w:rsidR="009C46E4">
        <w:rPr>
          <w:lang w:val="ru-RU"/>
        </w:rPr>
        <w:t>проведения</w:t>
      </w:r>
      <w:r w:rsidR="009C46E4" w:rsidRPr="009C46E4">
        <w:rPr>
          <w:lang w:val="ru-RU"/>
        </w:rPr>
        <w:t xml:space="preserve"> </w:t>
      </w:r>
      <w:r w:rsidR="009C46E4">
        <w:rPr>
          <w:lang w:val="ru-RU"/>
        </w:rPr>
        <w:t>мероприятий</w:t>
      </w:r>
      <w:r w:rsidR="009C46E4" w:rsidRPr="009C46E4">
        <w:rPr>
          <w:lang w:val="ru-RU"/>
        </w:rPr>
        <w:t xml:space="preserve"> </w:t>
      </w:r>
      <w:r w:rsidR="009C46E4">
        <w:rPr>
          <w:lang w:val="ru-RU"/>
        </w:rPr>
        <w:t>в</w:t>
      </w:r>
      <w:r w:rsidR="009C46E4" w:rsidRPr="009C46E4">
        <w:rPr>
          <w:lang w:val="ru-RU"/>
        </w:rPr>
        <w:t xml:space="preserve"> </w:t>
      </w:r>
      <w:r w:rsidR="009C46E4">
        <w:rPr>
          <w:lang w:val="ru-RU"/>
        </w:rPr>
        <w:t>разных</w:t>
      </w:r>
      <w:r w:rsidR="009C46E4" w:rsidRPr="009C46E4">
        <w:rPr>
          <w:lang w:val="ru-RU"/>
        </w:rPr>
        <w:t xml:space="preserve"> </w:t>
      </w:r>
      <w:r w:rsidR="009C46E4">
        <w:rPr>
          <w:lang w:val="ru-RU"/>
        </w:rPr>
        <w:t>региональных</w:t>
      </w:r>
      <w:r w:rsidR="009C46E4" w:rsidRPr="009C46E4">
        <w:rPr>
          <w:lang w:val="ru-RU"/>
        </w:rPr>
        <w:t xml:space="preserve"> </w:t>
      </w:r>
      <w:r w:rsidR="009C46E4">
        <w:rPr>
          <w:lang w:val="ru-RU"/>
        </w:rPr>
        <w:t>центрах</w:t>
      </w:r>
      <w:r w:rsidR="009C46E4" w:rsidRPr="009C46E4">
        <w:rPr>
          <w:lang w:val="ru-RU"/>
        </w:rPr>
        <w:t xml:space="preserve">, </w:t>
      </w:r>
      <w:r w:rsidR="009C46E4">
        <w:rPr>
          <w:lang w:val="ru-RU"/>
        </w:rPr>
        <w:t>где структура расходов неизвестна</w:t>
      </w:r>
      <w:r w:rsidR="005D0351" w:rsidRPr="009C46E4">
        <w:rPr>
          <w:sz w:val="20"/>
          <w:szCs w:val="20"/>
          <w:lang w:val="ru-RU"/>
        </w:rPr>
        <w:t>.</w:t>
      </w:r>
      <w:r w:rsidR="005D0351" w:rsidRPr="004F1FE2">
        <w:rPr>
          <w:rStyle w:val="FootnoteReference"/>
        </w:rPr>
        <w:footnoteReference w:id="33"/>
      </w:r>
      <w:r w:rsidR="005D0351" w:rsidRPr="009C46E4">
        <w:rPr>
          <w:lang w:val="ru-RU"/>
        </w:rPr>
        <w:t xml:space="preserve"> </w:t>
      </w:r>
      <w:r w:rsidR="009C46E4">
        <w:rPr>
          <w:lang w:val="ru-RU"/>
        </w:rPr>
        <w:t>Однако</w:t>
      </w:r>
      <w:r w:rsidR="009C46E4" w:rsidRPr="009C46E4">
        <w:rPr>
          <w:lang w:val="ru-RU"/>
        </w:rPr>
        <w:t xml:space="preserve"> </w:t>
      </w:r>
      <w:r w:rsidR="009C46E4">
        <w:rPr>
          <w:lang w:val="ru-RU"/>
        </w:rPr>
        <w:t>эта</w:t>
      </w:r>
      <w:r w:rsidR="009C46E4" w:rsidRPr="009C46E4">
        <w:rPr>
          <w:lang w:val="ru-RU"/>
        </w:rPr>
        <w:t xml:space="preserve"> </w:t>
      </w:r>
      <w:r w:rsidR="009C46E4">
        <w:rPr>
          <w:lang w:val="ru-RU"/>
        </w:rPr>
        <w:t>проблема</w:t>
      </w:r>
      <w:r w:rsidR="009C46E4" w:rsidRPr="009C46E4">
        <w:rPr>
          <w:lang w:val="ru-RU"/>
        </w:rPr>
        <w:t xml:space="preserve"> </w:t>
      </w:r>
      <w:r w:rsidR="009C46E4">
        <w:rPr>
          <w:lang w:val="ru-RU"/>
        </w:rPr>
        <w:t>была</w:t>
      </w:r>
      <w:r w:rsidR="009C46E4" w:rsidRPr="009C46E4">
        <w:rPr>
          <w:lang w:val="ru-RU"/>
        </w:rPr>
        <w:t xml:space="preserve"> </w:t>
      </w:r>
      <w:r w:rsidR="009C46E4">
        <w:rPr>
          <w:lang w:val="ru-RU"/>
        </w:rPr>
        <w:t>решена</w:t>
      </w:r>
      <w:r w:rsidR="009C46E4" w:rsidRPr="009C46E4">
        <w:rPr>
          <w:lang w:val="ru-RU"/>
        </w:rPr>
        <w:t xml:space="preserve">, </w:t>
      </w:r>
      <w:r w:rsidR="009C46E4">
        <w:rPr>
          <w:lang w:val="ru-RU"/>
        </w:rPr>
        <w:t>когда</w:t>
      </w:r>
      <w:r w:rsidR="009C46E4" w:rsidRPr="009C46E4">
        <w:rPr>
          <w:lang w:val="ru-RU"/>
        </w:rPr>
        <w:t xml:space="preserve"> </w:t>
      </w:r>
      <w:r w:rsidR="009C46E4">
        <w:rPr>
          <w:lang w:val="ru-RU"/>
        </w:rPr>
        <w:t>Координационный</w:t>
      </w:r>
      <w:r w:rsidR="009C46E4" w:rsidRPr="009C46E4">
        <w:rPr>
          <w:lang w:val="ru-RU"/>
        </w:rPr>
        <w:t xml:space="preserve"> </w:t>
      </w:r>
      <w:r w:rsidR="009C46E4">
        <w:rPr>
          <w:lang w:val="ru-RU"/>
        </w:rPr>
        <w:t>комитет</w:t>
      </w:r>
      <w:r w:rsidR="009C46E4" w:rsidRPr="009C46E4">
        <w:rPr>
          <w:lang w:val="ru-RU"/>
        </w:rPr>
        <w:t xml:space="preserve"> </w:t>
      </w:r>
      <w:r w:rsidR="009C46E4">
        <w:rPr>
          <w:lang w:val="ru-RU"/>
        </w:rPr>
        <w:t>начал</w:t>
      </w:r>
      <w:r w:rsidR="009C46E4" w:rsidRPr="009C46E4">
        <w:rPr>
          <w:lang w:val="ru-RU"/>
        </w:rPr>
        <w:t xml:space="preserve"> </w:t>
      </w:r>
      <w:r w:rsidR="009C46E4">
        <w:rPr>
          <w:lang w:val="ru-RU"/>
        </w:rPr>
        <w:t>утверждать</w:t>
      </w:r>
      <w:r w:rsidR="009C46E4" w:rsidRPr="009C46E4">
        <w:rPr>
          <w:lang w:val="ru-RU"/>
        </w:rPr>
        <w:t xml:space="preserve"> </w:t>
      </w:r>
      <w:r w:rsidR="009C46E4">
        <w:rPr>
          <w:lang w:val="ru-RU"/>
        </w:rPr>
        <w:t>пересмотренные</w:t>
      </w:r>
      <w:r w:rsidR="009C46E4" w:rsidRPr="009C46E4">
        <w:rPr>
          <w:lang w:val="ru-RU"/>
        </w:rPr>
        <w:t xml:space="preserve"> </w:t>
      </w:r>
      <w:r w:rsidR="009C46E4">
        <w:rPr>
          <w:lang w:val="ru-RU"/>
        </w:rPr>
        <w:t>бюджеты</w:t>
      </w:r>
      <w:r w:rsidR="009C46E4" w:rsidRPr="009C46E4">
        <w:rPr>
          <w:lang w:val="ru-RU"/>
        </w:rPr>
        <w:t xml:space="preserve"> </w:t>
      </w:r>
      <w:r w:rsidR="009C46E4">
        <w:rPr>
          <w:lang w:val="ru-RU"/>
        </w:rPr>
        <w:t>и</w:t>
      </w:r>
      <w:r w:rsidR="009C46E4" w:rsidRPr="009C46E4">
        <w:rPr>
          <w:lang w:val="ru-RU"/>
        </w:rPr>
        <w:t xml:space="preserve"> </w:t>
      </w:r>
      <w:r w:rsidR="009C46E4">
        <w:rPr>
          <w:lang w:val="ru-RU"/>
        </w:rPr>
        <w:t>ужесточать</w:t>
      </w:r>
      <w:r w:rsidR="009C46E4" w:rsidRPr="009C46E4">
        <w:rPr>
          <w:lang w:val="ru-RU"/>
        </w:rPr>
        <w:t xml:space="preserve"> </w:t>
      </w:r>
      <w:r w:rsidR="009C46E4">
        <w:rPr>
          <w:lang w:val="ru-RU"/>
        </w:rPr>
        <w:t>инструкции</w:t>
      </w:r>
      <w:r w:rsidR="009C46E4" w:rsidRPr="009C46E4">
        <w:rPr>
          <w:lang w:val="ru-RU"/>
        </w:rPr>
        <w:t xml:space="preserve"> </w:t>
      </w:r>
      <w:r w:rsidR="009C46E4">
        <w:rPr>
          <w:lang w:val="ru-RU"/>
        </w:rPr>
        <w:t>по</w:t>
      </w:r>
      <w:r w:rsidR="009C46E4" w:rsidRPr="009C46E4">
        <w:rPr>
          <w:lang w:val="ru-RU"/>
        </w:rPr>
        <w:t xml:space="preserve"> </w:t>
      </w:r>
      <w:r w:rsidR="009C46E4">
        <w:rPr>
          <w:lang w:val="ru-RU"/>
        </w:rPr>
        <w:t>составлению</w:t>
      </w:r>
      <w:r w:rsidR="009C46E4" w:rsidRPr="009C46E4">
        <w:rPr>
          <w:lang w:val="ru-RU"/>
        </w:rPr>
        <w:t xml:space="preserve"> </w:t>
      </w:r>
      <w:r w:rsidR="009C46E4">
        <w:rPr>
          <w:lang w:val="ru-RU"/>
        </w:rPr>
        <w:t>и</w:t>
      </w:r>
      <w:r w:rsidR="009C46E4" w:rsidRPr="009C46E4">
        <w:rPr>
          <w:lang w:val="ru-RU"/>
        </w:rPr>
        <w:t xml:space="preserve"> </w:t>
      </w:r>
      <w:r w:rsidR="009C46E4">
        <w:rPr>
          <w:lang w:val="ru-RU"/>
        </w:rPr>
        <w:t>исполнению</w:t>
      </w:r>
      <w:r w:rsidR="009C46E4" w:rsidRPr="009C46E4">
        <w:rPr>
          <w:lang w:val="ru-RU"/>
        </w:rPr>
        <w:t xml:space="preserve"> </w:t>
      </w:r>
      <w:r w:rsidR="009C46E4">
        <w:rPr>
          <w:lang w:val="ru-RU"/>
        </w:rPr>
        <w:t>бюджетов</w:t>
      </w:r>
      <w:r w:rsidR="005D0351" w:rsidRPr="009C46E4">
        <w:rPr>
          <w:lang w:val="ru-RU"/>
        </w:rPr>
        <w:t xml:space="preserve">, </w:t>
      </w:r>
      <w:r w:rsidR="009C46E4">
        <w:rPr>
          <w:lang w:val="ru-RU"/>
        </w:rPr>
        <w:t>а исполнительные комитеты ПС начали участвовать в процессе более активно, что подтверждается тем, что некоторые ПС пользовались положениями о перераспределении средств с тем, чтобы лучше исполнить свои бюджеты</w:t>
      </w:r>
      <w:r w:rsidR="005D0351" w:rsidRPr="009C46E4">
        <w:rPr>
          <w:lang w:val="ru-RU"/>
        </w:rPr>
        <w:t xml:space="preserve">. </w:t>
      </w:r>
      <w:r w:rsidR="009C46E4">
        <w:rPr>
          <w:lang w:val="ru-RU"/>
        </w:rPr>
        <w:t>Навыки сотрудников Секретариата по ведению коммерческих переговоров также улучшились</w:t>
      </w:r>
      <w:r w:rsidR="005D0351" w:rsidRPr="009C46E4">
        <w:rPr>
          <w:lang w:val="ru-RU"/>
        </w:rPr>
        <w:t xml:space="preserve"> </w:t>
      </w:r>
      <w:r w:rsidR="009C46E4">
        <w:rPr>
          <w:lang w:val="ru-RU"/>
        </w:rPr>
        <w:t xml:space="preserve">на фоне роста числа мероприятий, проводимых </w:t>
      </w:r>
      <w:r w:rsidR="000F4D04">
        <w:rPr>
          <w:lang w:val="ru-RU"/>
        </w:rPr>
        <w:t xml:space="preserve">в различных странах мира </w:t>
      </w:r>
      <w:r w:rsidR="005D0351" w:rsidRPr="009C46E4">
        <w:rPr>
          <w:lang w:val="ru-RU"/>
        </w:rPr>
        <w:t xml:space="preserve">(13 </w:t>
      </w:r>
      <w:r w:rsidR="000F4D04">
        <w:rPr>
          <w:lang w:val="ru-RU"/>
        </w:rPr>
        <w:t xml:space="preserve">различных </w:t>
      </w:r>
      <w:r w:rsidR="000F4D04">
        <w:rPr>
          <w:lang w:val="ru-RU"/>
        </w:rPr>
        <w:lastRenderedPageBreak/>
        <w:t xml:space="preserve">мест в 2014 и в 2013 г.г. и </w:t>
      </w:r>
      <w:r w:rsidR="005D0351" w:rsidRPr="009C46E4">
        <w:rPr>
          <w:lang w:val="ru-RU"/>
        </w:rPr>
        <w:t xml:space="preserve">11 </w:t>
      </w:r>
      <w:r w:rsidR="000F4D04">
        <w:rPr>
          <w:lang w:val="ru-RU"/>
        </w:rPr>
        <w:t xml:space="preserve">мест в </w:t>
      </w:r>
      <w:r w:rsidR="005D0351" w:rsidRPr="009C46E4">
        <w:rPr>
          <w:lang w:val="ru-RU"/>
        </w:rPr>
        <w:t>2011</w:t>
      </w:r>
      <w:r w:rsidR="000F4D04">
        <w:rPr>
          <w:lang w:val="ru-RU"/>
        </w:rPr>
        <w:t xml:space="preserve"> г.</w:t>
      </w:r>
      <w:r w:rsidR="005D0351" w:rsidRPr="009C46E4">
        <w:rPr>
          <w:lang w:val="ru-RU"/>
        </w:rPr>
        <w:t xml:space="preserve">, </w:t>
      </w:r>
      <w:r w:rsidR="000F4D04">
        <w:rPr>
          <w:lang w:val="ru-RU"/>
        </w:rPr>
        <w:t>см.</w:t>
      </w:r>
      <w:r w:rsidR="005D0351" w:rsidRPr="009C46E4">
        <w:rPr>
          <w:lang w:val="ru-RU"/>
        </w:rPr>
        <w:t xml:space="preserve"> </w:t>
      </w:r>
      <w:r w:rsidR="000F4D04">
        <w:rPr>
          <w:lang w:val="ru-RU"/>
        </w:rPr>
        <w:t>Таблицу</w:t>
      </w:r>
      <w:r w:rsidR="000F4D04" w:rsidRPr="000F4D04">
        <w:rPr>
          <w:lang w:val="ru-RU"/>
        </w:rPr>
        <w:t xml:space="preserve"> </w:t>
      </w:r>
      <w:r w:rsidR="005D0351" w:rsidRPr="000F4D04">
        <w:rPr>
          <w:lang w:val="ru-RU"/>
        </w:rPr>
        <w:t>5</w:t>
      </w:r>
      <w:r w:rsidR="005D0351" w:rsidRPr="000F4D04">
        <w:rPr>
          <w:i/>
          <w:lang w:val="ru-RU"/>
        </w:rPr>
        <w:t xml:space="preserve">, </w:t>
      </w:r>
      <w:r w:rsidR="000F4D04">
        <w:rPr>
          <w:i/>
          <w:lang w:val="ru-RU"/>
        </w:rPr>
        <w:t>Приложения</w:t>
      </w:r>
      <w:r w:rsidR="000F4D04" w:rsidRPr="000F4D04">
        <w:rPr>
          <w:i/>
          <w:lang w:val="ru-RU"/>
        </w:rPr>
        <w:t xml:space="preserve"> </w:t>
      </w:r>
      <w:r w:rsidR="005D0351" w:rsidRPr="000F4D04">
        <w:rPr>
          <w:i/>
          <w:lang w:val="ru-RU"/>
        </w:rPr>
        <w:t>1</w:t>
      </w:r>
      <w:r w:rsidR="000F4D04" w:rsidRPr="000F4D04">
        <w:rPr>
          <w:i/>
          <w:lang w:val="ru-RU"/>
        </w:rPr>
        <w:t xml:space="preserve">, </w:t>
      </w:r>
      <w:r w:rsidR="000F4D04" w:rsidRPr="000F4D04">
        <w:rPr>
          <w:lang w:val="ru-RU"/>
        </w:rPr>
        <w:t xml:space="preserve">в </w:t>
      </w:r>
      <w:r w:rsidR="000F4D04">
        <w:rPr>
          <w:lang w:val="ru-RU"/>
        </w:rPr>
        <w:t>ко</w:t>
      </w:r>
      <w:r w:rsidR="000F4D04" w:rsidRPr="000F4D04">
        <w:rPr>
          <w:lang w:val="ru-RU"/>
        </w:rPr>
        <w:t>т</w:t>
      </w:r>
      <w:r w:rsidR="000F4D04">
        <w:rPr>
          <w:lang w:val="ru-RU"/>
        </w:rPr>
        <w:t>о</w:t>
      </w:r>
      <w:r w:rsidR="000F4D04" w:rsidRPr="000F4D04">
        <w:rPr>
          <w:lang w:val="ru-RU"/>
        </w:rPr>
        <w:t>рой представлен список</w:t>
      </w:r>
      <w:r w:rsidR="000F4D04">
        <w:rPr>
          <w:i/>
          <w:lang w:val="ru-RU"/>
        </w:rPr>
        <w:t xml:space="preserve"> </w:t>
      </w:r>
      <w:r w:rsidR="000F4D04">
        <w:rPr>
          <w:lang w:val="ru-RU"/>
        </w:rPr>
        <w:t>мест проведения мероприятий в 2014 г.)</w:t>
      </w:r>
      <w:r w:rsidR="005D0351" w:rsidRPr="000F4D04">
        <w:rPr>
          <w:lang w:val="ru-RU"/>
        </w:rPr>
        <w:t xml:space="preserve">. </w:t>
      </w:r>
      <w:r w:rsidR="00862AC6">
        <w:rPr>
          <w:lang w:val="ru-RU"/>
        </w:rPr>
        <w:t>Смета</w:t>
      </w:r>
      <w:r w:rsidR="00862AC6" w:rsidRPr="00862AC6">
        <w:rPr>
          <w:lang w:val="ru-RU"/>
        </w:rPr>
        <w:t xml:space="preserve"> </w:t>
      </w:r>
      <w:r w:rsidR="00862AC6">
        <w:rPr>
          <w:lang w:val="ru-RU"/>
        </w:rPr>
        <w:t>з</w:t>
      </w:r>
      <w:r w:rsidR="000F4D04">
        <w:rPr>
          <w:lang w:val="ru-RU"/>
        </w:rPr>
        <w:t>ат</w:t>
      </w:r>
      <w:r w:rsidR="00862AC6">
        <w:rPr>
          <w:lang w:val="ru-RU"/>
        </w:rPr>
        <w:t>ра</w:t>
      </w:r>
      <w:r w:rsidR="000F4D04">
        <w:rPr>
          <w:lang w:val="ru-RU"/>
        </w:rPr>
        <w:t>т</w:t>
      </w:r>
      <w:r w:rsidR="000F4D04" w:rsidRPr="00862AC6">
        <w:rPr>
          <w:lang w:val="ru-RU"/>
        </w:rPr>
        <w:t xml:space="preserve"> </w:t>
      </w:r>
      <w:r w:rsidR="00862AC6">
        <w:rPr>
          <w:lang w:val="ru-RU"/>
        </w:rPr>
        <w:t>по</w:t>
      </w:r>
      <w:r w:rsidR="00862AC6" w:rsidRPr="00862AC6">
        <w:rPr>
          <w:lang w:val="ru-RU"/>
        </w:rPr>
        <w:t xml:space="preserve"> </w:t>
      </w:r>
      <w:r w:rsidR="00862AC6">
        <w:rPr>
          <w:lang w:val="ru-RU"/>
        </w:rPr>
        <w:t>планам</w:t>
      </w:r>
      <w:r w:rsidR="00862AC6" w:rsidRPr="00862AC6">
        <w:rPr>
          <w:lang w:val="ru-RU"/>
        </w:rPr>
        <w:t xml:space="preserve"> </w:t>
      </w:r>
      <w:r w:rsidR="00862AC6">
        <w:rPr>
          <w:lang w:val="ru-RU"/>
        </w:rPr>
        <w:t>деятельности</w:t>
      </w:r>
      <w:r w:rsidR="00862AC6" w:rsidRPr="00862AC6">
        <w:rPr>
          <w:lang w:val="ru-RU"/>
        </w:rPr>
        <w:t xml:space="preserve"> </w:t>
      </w:r>
      <w:r w:rsidR="00862AC6">
        <w:rPr>
          <w:lang w:val="ru-RU"/>
        </w:rPr>
        <w:t>ПС</w:t>
      </w:r>
      <w:r w:rsidR="00862AC6" w:rsidRPr="00862AC6">
        <w:rPr>
          <w:lang w:val="ru-RU"/>
        </w:rPr>
        <w:t xml:space="preserve">, </w:t>
      </w:r>
      <w:r w:rsidR="00862AC6">
        <w:rPr>
          <w:lang w:val="ru-RU"/>
        </w:rPr>
        <w:t>представленная</w:t>
      </w:r>
      <w:r w:rsidR="00862AC6" w:rsidRPr="00862AC6">
        <w:rPr>
          <w:lang w:val="ru-RU"/>
        </w:rPr>
        <w:t xml:space="preserve"> </w:t>
      </w:r>
      <w:r w:rsidR="00862AC6">
        <w:rPr>
          <w:lang w:val="ru-RU"/>
        </w:rPr>
        <w:t>в</w:t>
      </w:r>
      <w:r w:rsidR="00862AC6" w:rsidRPr="00862AC6">
        <w:rPr>
          <w:lang w:val="ru-RU"/>
        </w:rPr>
        <w:t xml:space="preserve"> </w:t>
      </w:r>
      <w:r w:rsidR="00862AC6">
        <w:rPr>
          <w:lang w:val="ru-RU"/>
        </w:rPr>
        <w:t>Стратегии</w:t>
      </w:r>
      <w:r w:rsidR="00862AC6" w:rsidRPr="00862AC6">
        <w:rPr>
          <w:lang w:val="ru-RU"/>
        </w:rPr>
        <w:t xml:space="preserve">, </w:t>
      </w:r>
      <w:r w:rsidR="00862AC6">
        <w:rPr>
          <w:lang w:val="ru-RU"/>
        </w:rPr>
        <w:t>превысила</w:t>
      </w:r>
      <w:r w:rsidR="00862AC6" w:rsidRPr="00862AC6">
        <w:rPr>
          <w:lang w:val="ru-RU"/>
        </w:rPr>
        <w:t xml:space="preserve"> </w:t>
      </w:r>
      <w:r w:rsidR="00862AC6">
        <w:rPr>
          <w:lang w:val="ru-RU"/>
        </w:rPr>
        <w:t>фактические</w:t>
      </w:r>
      <w:r w:rsidR="00862AC6" w:rsidRPr="00862AC6">
        <w:rPr>
          <w:lang w:val="ru-RU"/>
        </w:rPr>
        <w:t xml:space="preserve"> </w:t>
      </w:r>
      <w:r w:rsidR="00862AC6">
        <w:rPr>
          <w:lang w:val="ru-RU"/>
        </w:rPr>
        <w:t>суммы</w:t>
      </w:r>
      <w:r w:rsidR="00862AC6" w:rsidRPr="00862AC6">
        <w:rPr>
          <w:lang w:val="ru-RU"/>
        </w:rPr>
        <w:t xml:space="preserve"> </w:t>
      </w:r>
      <w:r w:rsidR="00862AC6">
        <w:rPr>
          <w:lang w:val="ru-RU"/>
        </w:rPr>
        <w:t>затрат</w:t>
      </w:r>
      <w:r w:rsidR="00862AC6" w:rsidRPr="00862AC6">
        <w:rPr>
          <w:lang w:val="ru-RU"/>
        </w:rPr>
        <w:t xml:space="preserve"> </w:t>
      </w:r>
      <w:r w:rsidR="00862AC6">
        <w:rPr>
          <w:lang w:val="ru-RU"/>
        </w:rPr>
        <w:t>в</w:t>
      </w:r>
      <w:r w:rsidR="00862AC6" w:rsidRPr="00862AC6">
        <w:rPr>
          <w:lang w:val="ru-RU"/>
        </w:rPr>
        <w:t xml:space="preserve"> </w:t>
      </w:r>
      <w:r w:rsidR="00862AC6">
        <w:rPr>
          <w:lang w:val="ru-RU"/>
        </w:rPr>
        <w:t>течение</w:t>
      </w:r>
      <w:r w:rsidR="00862AC6" w:rsidRPr="00862AC6">
        <w:rPr>
          <w:lang w:val="ru-RU"/>
        </w:rPr>
        <w:t xml:space="preserve"> </w:t>
      </w:r>
      <w:r w:rsidR="00AC0625">
        <w:rPr>
          <w:lang w:val="ru-RU"/>
        </w:rPr>
        <w:t>первых</w:t>
      </w:r>
      <w:r w:rsidR="00862AC6" w:rsidRPr="00862AC6">
        <w:rPr>
          <w:lang w:val="ru-RU"/>
        </w:rPr>
        <w:t xml:space="preserve"> </w:t>
      </w:r>
      <w:r w:rsidR="00AC0625">
        <w:rPr>
          <w:lang w:val="ru-RU"/>
        </w:rPr>
        <w:t>двух</w:t>
      </w:r>
      <w:r w:rsidR="00862AC6" w:rsidRPr="00862AC6">
        <w:rPr>
          <w:lang w:val="ru-RU"/>
        </w:rPr>
        <w:t xml:space="preserve"> </w:t>
      </w:r>
      <w:r w:rsidR="00862AC6">
        <w:rPr>
          <w:lang w:val="ru-RU"/>
        </w:rPr>
        <w:t>лет</w:t>
      </w:r>
      <w:r w:rsidR="00862AC6" w:rsidRPr="00862AC6">
        <w:rPr>
          <w:lang w:val="ru-RU"/>
        </w:rPr>
        <w:t xml:space="preserve"> </w:t>
      </w:r>
      <w:r w:rsidR="00862AC6">
        <w:rPr>
          <w:lang w:val="ru-RU"/>
        </w:rPr>
        <w:t>реализации</w:t>
      </w:r>
      <w:r w:rsidR="005D0351" w:rsidRPr="00862AC6">
        <w:rPr>
          <w:lang w:val="ru-RU"/>
        </w:rPr>
        <w:t xml:space="preserve">, </w:t>
      </w:r>
      <w:r w:rsidR="00862AC6">
        <w:rPr>
          <w:lang w:val="ru-RU"/>
        </w:rPr>
        <w:t>отчасти потому что с большинством зарубежных выступающих и ресурсных экспертов, приглашаемых на мероприятия, контракты заключал напрямую Всемирный</w:t>
      </w:r>
      <w:r w:rsidR="00862AC6" w:rsidRPr="00380AA4">
        <w:rPr>
          <w:lang w:val="ru-RU"/>
        </w:rPr>
        <w:t xml:space="preserve"> </w:t>
      </w:r>
      <w:r w:rsidR="00862AC6">
        <w:rPr>
          <w:lang w:val="ru-RU"/>
        </w:rPr>
        <w:t>банк</w:t>
      </w:r>
      <w:r w:rsidR="005D0351" w:rsidRPr="00380AA4">
        <w:rPr>
          <w:lang w:val="ru-RU"/>
        </w:rPr>
        <w:t>.</w:t>
      </w:r>
      <w:r w:rsidR="005D0351" w:rsidRPr="004F1FE2">
        <w:rPr>
          <w:rStyle w:val="FootnoteReference"/>
        </w:rPr>
        <w:footnoteReference w:id="34"/>
      </w:r>
      <w:r w:rsidR="00862AC6" w:rsidRPr="00380AA4">
        <w:rPr>
          <w:lang w:val="ru-RU"/>
        </w:rPr>
        <w:t xml:space="preserve"> </w:t>
      </w:r>
      <w:r w:rsidR="00862AC6">
        <w:rPr>
          <w:lang w:val="ru-RU"/>
        </w:rPr>
        <w:t>Эта</w:t>
      </w:r>
      <w:r w:rsidR="00862AC6" w:rsidRPr="00380AA4">
        <w:rPr>
          <w:lang w:val="ru-RU"/>
        </w:rPr>
        <w:t xml:space="preserve"> </w:t>
      </w:r>
      <w:r w:rsidR="00862AC6">
        <w:rPr>
          <w:lang w:val="ru-RU"/>
        </w:rPr>
        <w:t>экономия</w:t>
      </w:r>
      <w:r w:rsidR="00862AC6" w:rsidRPr="00380AA4">
        <w:rPr>
          <w:lang w:val="ru-RU"/>
        </w:rPr>
        <w:t xml:space="preserve"> </w:t>
      </w:r>
      <w:r w:rsidR="00862AC6">
        <w:rPr>
          <w:lang w:val="ru-RU"/>
        </w:rPr>
        <w:t>была</w:t>
      </w:r>
      <w:r w:rsidR="00862AC6" w:rsidRPr="00380AA4">
        <w:rPr>
          <w:lang w:val="ru-RU"/>
        </w:rPr>
        <w:t xml:space="preserve"> </w:t>
      </w:r>
      <w:r w:rsidR="00862AC6">
        <w:rPr>
          <w:lang w:val="ru-RU"/>
        </w:rPr>
        <w:t>учтена</w:t>
      </w:r>
      <w:r w:rsidR="00862AC6" w:rsidRPr="00380AA4">
        <w:rPr>
          <w:lang w:val="ru-RU"/>
        </w:rPr>
        <w:t xml:space="preserve"> </w:t>
      </w:r>
      <w:r w:rsidR="00862AC6">
        <w:rPr>
          <w:lang w:val="ru-RU"/>
        </w:rPr>
        <w:t>при</w:t>
      </w:r>
      <w:r w:rsidR="00862AC6" w:rsidRPr="00380AA4">
        <w:rPr>
          <w:lang w:val="ru-RU"/>
        </w:rPr>
        <w:t xml:space="preserve"> </w:t>
      </w:r>
      <w:r w:rsidR="00862AC6">
        <w:rPr>
          <w:lang w:val="ru-RU"/>
        </w:rPr>
        <w:t>утверждении</w:t>
      </w:r>
      <w:r w:rsidR="00862AC6" w:rsidRPr="00380AA4">
        <w:rPr>
          <w:lang w:val="ru-RU"/>
        </w:rPr>
        <w:t xml:space="preserve"> </w:t>
      </w:r>
      <w:r w:rsidR="00862AC6">
        <w:rPr>
          <w:lang w:val="ru-RU"/>
        </w:rPr>
        <w:t>на</w:t>
      </w:r>
      <w:r w:rsidR="00862AC6" w:rsidRPr="00380AA4">
        <w:rPr>
          <w:lang w:val="ru-RU"/>
        </w:rPr>
        <w:t xml:space="preserve"> 2016 </w:t>
      </w:r>
      <w:r w:rsidR="00862AC6">
        <w:rPr>
          <w:lang w:val="ru-RU"/>
        </w:rPr>
        <w:t>ФГ</w:t>
      </w:r>
      <w:r w:rsidR="00862AC6" w:rsidRPr="00380AA4">
        <w:rPr>
          <w:lang w:val="ru-RU"/>
        </w:rPr>
        <w:t xml:space="preserve"> </w:t>
      </w:r>
      <w:r w:rsidR="00862AC6">
        <w:rPr>
          <w:lang w:val="ru-RU"/>
        </w:rPr>
        <w:t>более</w:t>
      </w:r>
      <w:r w:rsidR="00862AC6" w:rsidRPr="00380AA4">
        <w:rPr>
          <w:lang w:val="ru-RU"/>
        </w:rPr>
        <w:t xml:space="preserve"> </w:t>
      </w:r>
      <w:r w:rsidR="00862AC6">
        <w:rPr>
          <w:lang w:val="ru-RU"/>
        </w:rPr>
        <w:t>низкого</w:t>
      </w:r>
      <w:r w:rsidR="00862AC6" w:rsidRPr="00380AA4">
        <w:rPr>
          <w:lang w:val="ru-RU"/>
        </w:rPr>
        <w:t xml:space="preserve"> </w:t>
      </w:r>
      <w:r w:rsidR="00380AA4">
        <w:rPr>
          <w:lang w:val="ru-RU"/>
        </w:rPr>
        <w:t>потолка для максимальных бюджетов ПС</w:t>
      </w:r>
      <w:r w:rsidR="005D0351" w:rsidRPr="00380AA4">
        <w:rPr>
          <w:lang w:val="ru-RU"/>
        </w:rPr>
        <w:t>.  (</w:t>
      </w:r>
      <w:r w:rsidR="00380AA4">
        <w:rPr>
          <w:lang w:val="ru-RU"/>
        </w:rPr>
        <w:t>Для</w:t>
      </w:r>
      <w:r w:rsidR="00380AA4" w:rsidRPr="00380AA4">
        <w:rPr>
          <w:lang w:val="ru-RU"/>
        </w:rPr>
        <w:t xml:space="preserve"> </w:t>
      </w:r>
      <w:r w:rsidR="00380AA4">
        <w:rPr>
          <w:lang w:val="ru-RU"/>
        </w:rPr>
        <w:t>получения</w:t>
      </w:r>
      <w:r w:rsidR="00380AA4" w:rsidRPr="00380AA4">
        <w:rPr>
          <w:lang w:val="ru-RU"/>
        </w:rPr>
        <w:t xml:space="preserve"> </w:t>
      </w:r>
      <w:r w:rsidR="00380AA4">
        <w:rPr>
          <w:lang w:val="ru-RU"/>
        </w:rPr>
        <w:t>информации</w:t>
      </w:r>
      <w:r w:rsidR="00380AA4" w:rsidRPr="00380AA4">
        <w:rPr>
          <w:lang w:val="ru-RU"/>
        </w:rPr>
        <w:t xml:space="preserve"> </w:t>
      </w:r>
      <w:r w:rsidR="00380AA4">
        <w:rPr>
          <w:lang w:val="ru-RU"/>
        </w:rPr>
        <w:t>о</w:t>
      </w:r>
      <w:r w:rsidR="00380AA4" w:rsidRPr="00380AA4">
        <w:rPr>
          <w:lang w:val="ru-RU"/>
        </w:rPr>
        <w:t xml:space="preserve"> </w:t>
      </w:r>
      <w:r w:rsidR="00380AA4">
        <w:rPr>
          <w:lang w:val="ru-RU"/>
        </w:rPr>
        <w:t>расходах</w:t>
      </w:r>
      <w:r w:rsidR="00380AA4" w:rsidRPr="00380AA4">
        <w:rPr>
          <w:lang w:val="ru-RU"/>
        </w:rPr>
        <w:t xml:space="preserve"> </w:t>
      </w:r>
      <w:r w:rsidR="00380AA4">
        <w:rPr>
          <w:lang w:val="ru-RU"/>
        </w:rPr>
        <w:t>по</w:t>
      </w:r>
      <w:r w:rsidR="00380AA4" w:rsidRPr="00380AA4">
        <w:rPr>
          <w:lang w:val="ru-RU"/>
        </w:rPr>
        <w:t xml:space="preserve"> </w:t>
      </w:r>
      <w:r w:rsidR="00380AA4">
        <w:rPr>
          <w:lang w:val="ru-RU"/>
        </w:rPr>
        <w:t>программам</w:t>
      </w:r>
      <w:r w:rsidR="00380AA4" w:rsidRPr="00380AA4">
        <w:rPr>
          <w:lang w:val="ru-RU"/>
        </w:rPr>
        <w:t xml:space="preserve"> </w:t>
      </w:r>
      <w:r w:rsidR="00380AA4">
        <w:rPr>
          <w:lang w:val="ru-RU"/>
        </w:rPr>
        <w:t>см. Таблицу</w:t>
      </w:r>
      <w:r w:rsidR="00380AA4" w:rsidRPr="00257ABE">
        <w:rPr>
          <w:lang w:val="ru-RU"/>
        </w:rPr>
        <w:t xml:space="preserve"> </w:t>
      </w:r>
      <w:r w:rsidR="005D0351" w:rsidRPr="00257ABE">
        <w:rPr>
          <w:lang w:val="ru-RU"/>
        </w:rPr>
        <w:t xml:space="preserve">4 </w:t>
      </w:r>
      <w:r w:rsidR="00AC0625">
        <w:rPr>
          <w:lang w:val="ru-RU"/>
        </w:rPr>
        <w:t>приложения</w:t>
      </w:r>
      <w:r w:rsidR="00380AA4" w:rsidRPr="00257ABE">
        <w:rPr>
          <w:lang w:val="ru-RU"/>
        </w:rPr>
        <w:t xml:space="preserve"> </w:t>
      </w:r>
      <w:r w:rsidR="005D0351" w:rsidRPr="00257ABE">
        <w:rPr>
          <w:lang w:val="ru-RU"/>
        </w:rPr>
        <w:t>1).</w:t>
      </w:r>
    </w:p>
    <w:p w14:paraId="05491988" w14:textId="33174EBC" w:rsidR="00791D04" w:rsidRPr="0010694E" w:rsidRDefault="00B1089B" w:rsidP="00791D04">
      <w:pPr>
        <w:spacing w:before="120"/>
        <w:jc w:val="both"/>
        <w:rPr>
          <w:rFonts w:cs="Calibri"/>
          <w:sz w:val="20"/>
          <w:szCs w:val="20"/>
          <w:lang w:val="ru-RU"/>
        </w:rPr>
      </w:pPr>
      <w:r w:rsidRPr="00464A33">
        <w:rPr>
          <w:rFonts w:asciiTheme="majorHAnsi" w:hAnsiTheme="majorHAnsi"/>
          <w:noProof/>
        </w:rPr>
        <w:drawing>
          <wp:anchor distT="0" distB="0" distL="114300" distR="114300" simplePos="0" relativeHeight="251853312" behindDoc="0" locked="0" layoutInCell="1" allowOverlap="1" wp14:anchorId="6BB39A15" wp14:editId="0476A107">
            <wp:simplePos x="0" y="0"/>
            <wp:positionH relativeFrom="margin">
              <wp:posOffset>3702685</wp:posOffset>
            </wp:positionH>
            <wp:positionV relativeFrom="paragraph">
              <wp:posOffset>2551430</wp:posOffset>
            </wp:positionV>
            <wp:extent cx="2247900" cy="1857375"/>
            <wp:effectExtent l="0" t="0" r="0" b="0"/>
            <wp:wrapSquare wrapText="bothSides"/>
            <wp:docPr id="7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91D04" w:rsidRPr="00774CDC">
        <w:rPr>
          <w:noProof/>
        </w:rPr>
        <w:drawing>
          <wp:anchor distT="0" distB="0" distL="114300" distR="114300" simplePos="0" relativeHeight="251868672" behindDoc="0" locked="0" layoutInCell="1" allowOverlap="1" wp14:anchorId="397B7CA8" wp14:editId="7CBEBF6C">
            <wp:simplePos x="0" y="0"/>
            <wp:positionH relativeFrom="margin">
              <wp:align>right</wp:align>
            </wp:positionH>
            <wp:positionV relativeFrom="paragraph">
              <wp:posOffset>82550</wp:posOffset>
            </wp:positionV>
            <wp:extent cx="2276475" cy="1838325"/>
            <wp:effectExtent l="0" t="0" r="0" b="0"/>
            <wp:wrapSquare wrapText="bothSides"/>
            <wp:docPr id="7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380AA4">
        <w:rPr>
          <w:b/>
          <w:lang w:val="ru-RU"/>
        </w:rPr>
        <w:t>Информация</w:t>
      </w:r>
      <w:r w:rsidR="00380AA4" w:rsidRPr="00380AA4">
        <w:rPr>
          <w:b/>
          <w:lang w:val="ru-RU"/>
        </w:rPr>
        <w:t xml:space="preserve">, </w:t>
      </w:r>
      <w:r w:rsidR="00380AA4">
        <w:rPr>
          <w:b/>
          <w:lang w:val="ru-RU"/>
        </w:rPr>
        <w:t>размещаемая</w:t>
      </w:r>
      <w:r w:rsidR="00380AA4" w:rsidRPr="00380AA4">
        <w:rPr>
          <w:b/>
          <w:lang w:val="ru-RU"/>
        </w:rPr>
        <w:t xml:space="preserve"> </w:t>
      </w:r>
      <w:r w:rsidR="00380AA4">
        <w:rPr>
          <w:b/>
          <w:lang w:val="ru-RU"/>
        </w:rPr>
        <w:t>на</w:t>
      </w:r>
      <w:r w:rsidR="00380AA4" w:rsidRPr="00380AA4">
        <w:rPr>
          <w:b/>
          <w:lang w:val="ru-RU"/>
        </w:rPr>
        <w:t xml:space="preserve"> </w:t>
      </w:r>
      <w:r w:rsidR="00380AA4">
        <w:rPr>
          <w:b/>
          <w:lang w:val="ru-RU"/>
        </w:rPr>
        <w:t>вебсайте</w:t>
      </w:r>
      <w:r w:rsidR="00380AA4" w:rsidRPr="00380AA4">
        <w:rPr>
          <w:b/>
          <w:lang w:val="ru-RU"/>
        </w:rPr>
        <w:t xml:space="preserve"> </w:t>
      </w:r>
      <w:r w:rsidR="00791D04" w:rsidRPr="000434F0">
        <w:rPr>
          <w:b/>
        </w:rPr>
        <w:t>PEMPAL</w:t>
      </w:r>
      <w:r w:rsidR="00AC0625">
        <w:rPr>
          <w:b/>
          <w:lang w:val="ru-RU"/>
        </w:rPr>
        <w:t>,</w:t>
      </w:r>
      <w:r w:rsidR="00791D04" w:rsidRPr="00380AA4">
        <w:rPr>
          <w:b/>
          <w:lang w:val="ru-RU"/>
        </w:rPr>
        <w:t xml:space="preserve"> </w:t>
      </w:r>
      <w:r w:rsidR="00380AA4">
        <w:rPr>
          <w:b/>
          <w:lang w:val="ru-RU"/>
        </w:rPr>
        <w:t>продолжает</w:t>
      </w:r>
      <w:r w:rsidR="00380AA4" w:rsidRPr="00380AA4">
        <w:rPr>
          <w:b/>
          <w:lang w:val="ru-RU"/>
        </w:rPr>
        <w:t xml:space="preserve"> </w:t>
      </w:r>
      <w:r w:rsidR="00380AA4">
        <w:rPr>
          <w:b/>
          <w:lang w:val="ru-RU"/>
        </w:rPr>
        <w:t>пользоваться</w:t>
      </w:r>
      <w:r w:rsidR="00380AA4" w:rsidRPr="00380AA4">
        <w:rPr>
          <w:b/>
          <w:lang w:val="ru-RU"/>
        </w:rPr>
        <w:t xml:space="preserve"> </w:t>
      </w:r>
      <w:r w:rsidR="00380AA4">
        <w:rPr>
          <w:b/>
          <w:lang w:val="ru-RU"/>
        </w:rPr>
        <w:t>большим</w:t>
      </w:r>
      <w:r w:rsidR="00380AA4" w:rsidRPr="00380AA4">
        <w:rPr>
          <w:b/>
          <w:lang w:val="ru-RU"/>
        </w:rPr>
        <w:t xml:space="preserve"> </w:t>
      </w:r>
      <w:r w:rsidR="00380AA4">
        <w:rPr>
          <w:b/>
          <w:lang w:val="ru-RU"/>
        </w:rPr>
        <w:t>спросом</w:t>
      </w:r>
      <w:r w:rsidR="00380AA4" w:rsidRPr="00380AA4">
        <w:rPr>
          <w:b/>
          <w:lang w:val="ru-RU"/>
        </w:rPr>
        <w:t xml:space="preserve">: </w:t>
      </w:r>
      <w:r w:rsidR="00380AA4">
        <w:rPr>
          <w:b/>
          <w:lang w:val="ru-RU"/>
        </w:rPr>
        <w:t>в</w:t>
      </w:r>
      <w:r w:rsidR="00380AA4" w:rsidRPr="00380AA4">
        <w:rPr>
          <w:b/>
          <w:lang w:val="ru-RU"/>
        </w:rPr>
        <w:t xml:space="preserve"> 2013 </w:t>
      </w:r>
      <w:r w:rsidR="00380AA4">
        <w:rPr>
          <w:b/>
          <w:lang w:val="ru-RU"/>
        </w:rPr>
        <w:t>и</w:t>
      </w:r>
      <w:r w:rsidR="00380AA4" w:rsidRPr="00380AA4">
        <w:rPr>
          <w:b/>
          <w:lang w:val="ru-RU"/>
        </w:rPr>
        <w:t xml:space="preserve"> 2014 </w:t>
      </w:r>
      <w:r w:rsidR="00380AA4">
        <w:rPr>
          <w:b/>
          <w:lang w:val="ru-RU"/>
        </w:rPr>
        <w:t>г</w:t>
      </w:r>
      <w:r w:rsidR="00380AA4" w:rsidRPr="00380AA4">
        <w:rPr>
          <w:b/>
          <w:lang w:val="ru-RU"/>
        </w:rPr>
        <w:t>.</w:t>
      </w:r>
      <w:r w:rsidR="00380AA4">
        <w:rPr>
          <w:b/>
          <w:lang w:val="ru-RU"/>
        </w:rPr>
        <w:t>г</w:t>
      </w:r>
      <w:r w:rsidR="00380AA4" w:rsidRPr="00380AA4">
        <w:rPr>
          <w:b/>
          <w:lang w:val="ru-RU"/>
        </w:rPr>
        <w:t xml:space="preserve">. </w:t>
      </w:r>
      <w:r w:rsidR="00380AA4">
        <w:rPr>
          <w:b/>
          <w:lang w:val="ru-RU"/>
        </w:rPr>
        <w:t>количество</w:t>
      </w:r>
      <w:r w:rsidR="00380AA4" w:rsidRPr="00380AA4">
        <w:rPr>
          <w:b/>
          <w:lang w:val="ru-RU"/>
        </w:rPr>
        <w:t xml:space="preserve"> </w:t>
      </w:r>
      <w:r w:rsidR="00380AA4">
        <w:rPr>
          <w:b/>
          <w:lang w:val="ru-RU"/>
        </w:rPr>
        <w:t>просмотров</w:t>
      </w:r>
      <w:r w:rsidR="00380AA4" w:rsidRPr="00380AA4">
        <w:rPr>
          <w:b/>
          <w:lang w:val="ru-RU"/>
        </w:rPr>
        <w:t xml:space="preserve"> </w:t>
      </w:r>
      <w:r w:rsidR="00380AA4">
        <w:rPr>
          <w:b/>
          <w:lang w:val="ru-RU"/>
        </w:rPr>
        <w:t>страниц</w:t>
      </w:r>
      <w:r w:rsidR="00380AA4" w:rsidRPr="00380AA4">
        <w:rPr>
          <w:b/>
          <w:lang w:val="ru-RU"/>
        </w:rPr>
        <w:t xml:space="preserve"> </w:t>
      </w:r>
      <w:r w:rsidR="00380AA4">
        <w:rPr>
          <w:b/>
          <w:lang w:val="ru-RU"/>
        </w:rPr>
        <w:t>составило</w:t>
      </w:r>
      <w:r w:rsidR="00380AA4" w:rsidRPr="00380AA4">
        <w:rPr>
          <w:b/>
          <w:lang w:val="ru-RU"/>
        </w:rPr>
        <w:t xml:space="preserve"> </w:t>
      </w:r>
      <w:r w:rsidR="00380AA4">
        <w:rPr>
          <w:b/>
          <w:lang w:val="ru-RU"/>
        </w:rPr>
        <w:t xml:space="preserve">более </w:t>
      </w:r>
      <w:r w:rsidR="00791D04" w:rsidRPr="00380AA4">
        <w:rPr>
          <w:b/>
          <w:lang w:val="ru-RU"/>
        </w:rPr>
        <w:t xml:space="preserve">50000, </w:t>
      </w:r>
      <w:r w:rsidR="00380AA4">
        <w:rPr>
          <w:b/>
          <w:lang w:val="ru-RU"/>
        </w:rPr>
        <w:t xml:space="preserve">а посещаемость сайта немного снизилась – с ориентировочно 13200 посещений в </w:t>
      </w:r>
      <w:r w:rsidR="00791D04" w:rsidRPr="00380AA4">
        <w:rPr>
          <w:b/>
          <w:lang w:val="ru-RU"/>
        </w:rPr>
        <w:t>2012</w:t>
      </w:r>
      <w:r w:rsidR="00380AA4">
        <w:rPr>
          <w:b/>
          <w:lang w:val="ru-RU"/>
        </w:rPr>
        <w:t xml:space="preserve"> г. до приблизительно </w:t>
      </w:r>
      <w:r w:rsidR="00791D04" w:rsidRPr="00380AA4">
        <w:rPr>
          <w:b/>
          <w:lang w:val="ru-RU"/>
        </w:rPr>
        <w:t xml:space="preserve">11500 </w:t>
      </w:r>
      <w:r w:rsidR="00380AA4">
        <w:rPr>
          <w:b/>
          <w:lang w:val="ru-RU"/>
        </w:rPr>
        <w:t xml:space="preserve">в </w:t>
      </w:r>
      <w:r w:rsidR="00791D04" w:rsidRPr="00380AA4">
        <w:rPr>
          <w:b/>
          <w:lang w:val="ru-RU"/>
        </w:rPr>
        <w:t>2014</w:t>
      </w:r>
      <w:r w:rsidR="00380AA4">
        <w:rPr>
          <w:b/>
          <w:lang w:val="ru-RU"/>
        </w:rPr>
        <w:t xml:space="preserve"> г.</w:t>
      </w:r>
      <w:r w:rsidR="00791D04" w:rsidRPr="00380AA4">
        <w:rPr>
          <w:lang w:val="ru-RU"/>
        </w:rPr>
        <w:t xml:space="preserve">  </w:t>
      </w:r>
      <w:r w:rsidR="00380AA4">
        <w:rPr>
          <w:lang w:val="ru-RU"/>
        </w:rPr>
        <w:t>В</w:t>
      </w:r>
      <w:r w:rsidR="00380AA4" w:rsidRPr="009D68D1">
        <w:rPr>
          <w:lang w:val="ru-RU"/>
        </w:rPr>
        <w:t xml:space="preserve"> </w:t>
      </w:r>
      <w:r w:rsidR="00380AA4">
        <w:rPr>
          <w:lang w:val="ru-RU"/>
        </w:rPr>
        <w:t>течение</w:t>
      </w:r>
      <w:r w:rsidR="00380AA4" w:rsidRPr="009D68D1">
        <w:rPr>
          <w:lang w:val="ru-RU"/>
        </w:rPr>
        <w:t xml:space="preserve"> </w:t>
      </w:r>
      <w:r w:rsidR="00380AA4">
        <w:rPr>
          <w:lang w:val="ru-RU"/>
        </w:rPr>
        <w:t>периода</w:t>
      </w:r>
      <w:r w:rsidR="00380AA4" w:rsidRPr="009D68D1">
        <w:rPr>
          <w:lang w:val="ru-RU"/>
        </w:rPr>
        <w:t xml:space="preserve"> </w:t>
      </w:r>
      <w:r w:rsidR="00380AA4">
        <w:rPr>
          <w:lang w:val="ru-RU"/>
        </w:rPr>
        <w:t>реализации</w:t>
      </w:r>
      <w:r w:rsidR="00380AA4" w:rsidRPr="009D68D1">
        <w:rPr>
          <w:lang w:val="ru-RU"/>
        </w:rPr>
        <w:t xml:space="preserve"> </w:t>
      </w:r>
      <w:r w:rsidR="00380AA4">
        <w:rPr>
          <w:lang w:val="ru-RU"/>
        </w:rPr>
        <w:t>Стратегии</w:t>
      </w:r>
      <w:r w:rsidR="00380AA4" w:rsidRPr="009D68D1">
        <w:rPr>
          <w:lang w:val="ru-RU"/>
        </w:rPr>
        <w:t xml:space="preserve"> </w:t>
      </w:r>
      <w:r w:rsidR="00380AA4">
        <w:rPr>
          <w:lang w:val="ru-RU"/>
        </w:rPr>
        <w:t>самая</w:t>
      </w:r>
      <w:r w:rsidR="00380AA4" w:rsidRPr="009D68D1">
        <w:rPr>
          <w:lang w:val="ru-RU"/>
        </w:rPr>
        <w:t xml:space="preserve"> </w:t>
      </w:r>
      <w:r w:rsidR="00380AA4">
        <w:rPr>
          <w:lang w:val="ru-RU"/>
        </w:rPr>
        <w:t>активная</w:t>
      </w:r>
      <w:r w:rsidR="00380AA4" w:rsidRPr="009D68D1">
        <w:rPr>
          <w:lang w:val="ru-RU"/>
        </w:rPr>
        <w:t xml:space="preserve"> </w:t>
      </w:r>
      <w:r w:rsidR="00380AA4">
        <w:rPr>
          <w:lang w:val="ru-RU"/>
        </w:rPr>
        <w:t>по</w:t>
      </w:r>
      <w:r w:rsidR="00380AA4" w:rsidRPr="009D68D1">
        <w:rPr>
          <w:lang w:val="ru-RU"/>
        </w:rPr>
        <w:t xml:space="preserve"> </w:t>
      </w:r>
      <w:r w:rsidR="00380AA4">
        <w:rPr>
          <w:lang w:val="ru-RU"/>
        </w:rPr>
        <w:t>пользованию</w:t>
      </w:r>
      <w:r w:rsidR="00380AA4" w:rsidRPr="009D68D1">
        <w:rPr>
          <w:lang w:val="ru-RU"/>
        </w:rPr>
        <w:t xml:space="preserve"> </w:t>
      </w:r>
      <w:r w:rsidR="00380AA4">
        <w:rPr>
          <w:lang w:val="ru-RU"/>
        </w:rPr>
        <w:t>сайтом</w:t>
      </w:r>
      <w:r w:rsidR="00380AA4" w:rsidRPr="009D68D1">
        <w:rPr>
          <w:lang w:val="ru-RU"/>
        </w:rPr>
        <w:t xml:space="preserve"> </w:t>
      </w:r>
      <w:r w:rsidR="00380AA4">
        <w:rPr>
          <w:lang w:val="ru-RU"/>
        </w:rPr>
        <w:t>десятка</w:t>
      </w:r>
      <w:r w:rsidR="00380AA4" w:rsidRPr="009D68D1">
        <w:rPr>
          <w:lang w:val="ru-RU"/>
        </w:rPr>
        <w:t xml:space="preserve"> </w:t>
      </w:r>
      <w:r w:rsidR="00380AA4">
        <w:rPr>
          <w:lang w:val="ru-RU"/>
        </w:rPr>
        <w:t>стран</w:t>
      </w:r>
      <w:r w:rsidR="00380AA4" w:rsidRPr="009D68D1">
        <w:rPr>
          <w:lang w:val="ru-RU"/>
        </w:rPr>
        <w:t xml:space="preserve"> </w:t>
      </w:r>
      <w:r w:rsidR="00380AA4">
        <w:rPr>
          <w:lang w:val="ru-RU"/>
        </w:rPr>
        <w:t>имела</w:t>
      </w:r>
      <w:r w:rsidR="00380AA4" w:rsidRPr="009D68D1">
        <w:rPr>
          <w:lang w:val="ru-RU"/>
        </w:rPr>
        <w:t xml:space="preserve"> </w:t>
      </w:r>
      <w:r w:rsidR="00380AA4">
        <w:rPr>
          <w:lang w:val="ru-RU"/>
        </w:rPr>
        <w:t>доли</w:t>
      </w:r>
      <w:r w:rsidR="00380AA4" w:rsidRPr="009D68D1">
        <w:rPr>
          <w:lang w:val="ru-RU"/>
        </w:rPr>
        <w:t xml:space="preserve"> </w:t>
      </w:r>
      <w:r w:rsidR="00380AA4">
        <w:rPr>
          <w:lang w:val="ru-RU"/>
        </w:rPr>
        <w:t>от</w:t>
      </w:r>
      <w:r w:rsidR="00380AA4" w:rsidRPr="009D68D1">
        <w:rPr>
          <w:lang w:val="ru-RU"/>
        </w:rPr>
        <w:t xml:space="preserve"> 7,5% </w:t>
      </w:r>
      <w:r w:rsidR="00380AA4">
        <w:rPr>
          <w:lang w:val="ru-RU"/>
        </w:rPr>
        <w:t>до</w:t>
      </w:r>
      <w:r w:rsidR="00380AA4" w:rsidRPr="009D68D1">
        <w:rPr>
          <w:lang w:val="ru-RU"/>
        </w:rPr>
        <w:t xml:space="preserve"> 3%</w:t>
      </w:r>
      <w:r w:rsidR="009D68D1" w:rsidRPr="009D68D1">
        <w:rPr>
          <w:lang w:val="ru-RU"/>
        </w:rPr>
        <w:t xml:space="preserve"> </w:t>
      </w:r>
      <w:r w:rsidR="009D68D1">
        <w:rPr>
          <w:lang w:val="ru-RU"/>
        </w:rPr>
        <w:t>от общего</w:t>
      </w:r>
      <w:r w:rsidR="009D68D1" w:rsidRPr="009D68D1">
        <w:rPr>
          <w:lang w:val="ru-RU"/>
        </w:rPr>
        <w:t xml:space="preserve"> </w:t>
      </w:r>
      <w:r w:rsidR="009D68D1">
        <w:rPr>
          <w:lang w:val="ru-RU"/>
        </w:rPr>
        <w:t>числа</w:t>
      </w:r>
      <w:r w:rsidR="009D68D1" w:rsidRPr="009D68D1">
        <w:rPr>
          <w:lang w:val="ru-RU"/>
        </w:rPr>
        <w:t xml:space="preserve"> </w:t>
      </w:r>
      <w:r w:rsidR="009D68D1">
        <w:rPr>
          <w:lang w:val="ru-RU"/>
        </w:rPr>
        <w:t>сеансов</w:t>
      </w:r>
      <w:r w:rsidR="00791D04" w:rsidRPr="009D68D1">
        <w:rPr>
          <w:lang w:val="ru-RU"/>
        </w:rPr>
        <w:t xml:space="preserve">, </w:t>
      </w:r>
      <w:r w:rsidR="009D68D1">
        <w:rPr>
          <w:lang w:val="ru-RU"/>
        </w:rPr>
        <w:t>далее представленная по убыванию активности: Россия</w:t>
      </w:r>
      <w:r w:rsidR="00791D04" w:rsidRPr="009D68D1">
        <w:rPr>
          <w:lang w:val="ru-RU"/>
        </w:rPr>
        <w:t xml:space="preserve">, </w:t>
      </w:r>
      <w:r w:rsidR="009D68D1">
        <w:rPr>
          <w:lang w:val="ru-RU"/>
        </w:rPr>
        <w:t>Украина</w:t>
      </w:r>
      <w:r w:rsidR="00791D04" w:rsidRPr="009D68D1">
        <w:rPr>
          <w:lang w:val="ru-RU"/>
        </w:rPr>
        <w:t xml:space="preserve">, </w:t>
      </w:r>
      <w:r w:rsidR="009D68D1">
        <w:rPr>
          <w:lang w:val="ru-RU"/>
        </w:rPr>
        <w:t>США</w:t>
      </w:r>
      <w:r w:rsidR="00791D04" w:rsidRPr="009D68D1">
        <w:rPr>
          <w:lang w:val="ru-RU"/>
        </w:rPr>
        <w:t xml:space="preserve">, </w:t>
      </w:r>
      <w:r w:rsidR="009D68D1">
        <w:rPr>
          <w:lang w:val="ru-RU"/>
        </w:rPr>
        <w:t>Молдова</w:t>
      </w:r>
      <w:r w:rsidR="00791D04" w:rsidRPr="009D68D1">
        <w:rPr>
          <w:lang w:val="ru-RU"/>
        </w:rPr>
        <w:t xml:space="preserve">, </w:t>
      </w:r>
      <w:r w:rsidR="009D68D1">
        <w:rPr>
          <w:lang w:val="ru-RU"/>
        </w:rPr>
        <w:t>Грузия</w:t>
      </w:r>
      <w:r w:rsidR="00791D04" w:rsidRPr="009D68D1">
        <w:rPr>
          <w:lang w:val="ru-RU"/>
        </w:rPr>
        <w:t xml:space="preserve">, </w:t>
      </w:r>
      <w:r w:rsidR="009D68D1">
        <w:rPr>
          <w:lang w:val="ru-RU"/>
        </w:rPr>
        <w:t>Косово</w:t>
      </w:r>
      <w:r w:rsidR="00791D04" w:rsidRPr="009D68D1">
        <w:rPr>
          <w:lang w:val="ru-RU"/>
        </w:rPr>
        <w:t xml:space="preserve">, </w:t>
      </w:r>
      <w:r w:rsidR="009D68D1">
        <w:rPr>
          <w:lang w:val="ru-RU"/>
        </w:rPr>
        <w:t>Сербия</w:t>
      </w:r>
      <w:r w:rsidR="00791D04" w:rsidRPr="009D68D1">
        <w:rPr>
          <w:lang w:val="ru-RU"/>
        </w:rPr>
        <w:t xml:space="preserve">, </w:t>
      </w:r>
      <w:r w:rsidR="009D68D1">
        <w:rPr>
          <w:lang w:val="ru-RU"/>
        </w:rPr>
        <w:t>Кыргызская Республика</w:t>
      </w:r>
      <w:r w:rsidR="00791D04" w:rsidRPr="009D68D1">
        <w:rPr>
          <w:lang w:val="ru-RU"/>
        </w:rPr>
        <w:t xml:space="preserve">, </w:t>
      </w:r>
      <w:r w:rsidR="009D68D1">
        <w:rPr>
          <w:lang w:val="ru-RU"/>
        </w:rPr>
        <w:t xml:space="preserve">Словения </w:t>
      </w:r>
      <w:r w:rsidR="00791D04" w:rsidRPr="009D68D1">
        <w:rPr>
          <w:lang w:val="ru-RU"/>
        </w:rPr>
        <w:t>(</w:t>
      </w:r>
      <w:r w:rsidR="009D68D1">
        <w:rPr>
          <w:lang w:val="ru-RU"/>
        </w:rPr>
        <w:t>Секретариат</w:t>
      </w:r>
      <w:r w:rsidR="00791D04" w:rsidRPr="009D68D1">
        <w:rPr>
          <w:lang w:val="ru-RU"/>
        </w:rPr>
        <w:t>)</w:t>
      </w:r>
      <w:r w:rsidR="009D68D1">
        <w:rPr>
          <w:lang w:val="ru-RU"/>
        </w:rPr>
        <w:t xml:space="preserve"> и Босния и Герцеговина</w:t>
      </w:r>
      <w:r w:rsidR="00791D04" w:rsidRPr="009D68D1">
        <w:rPr>
          <w:lang w:val="ru-RU"/>
        </w:rPr>
        <w:t xml:space="preserve">. 52% </w:t>
      </w:r>
      <w:r w:rsidR="009D68D1">
        <w:rPr>
          <w:lang w:val="ru-RU"/>
        </w:rPr>
        <w:t>обращений</w:t>
      </w:r>
      <w:r w:rsidR="009D68D1" w:rsidRPr="009D68D1">
        <w:rPr>
          <w:lang w:val="ru-RU"/>
        </w:rPr>
        <w:t xml:space="preserve"> </w:t>
      </w:r>
      <w:r w:rsidR="009D68D1">
        <w:rPr>
          <w:lang w:val="ru-RU"/>
        </w:rPr>
        <w:t>имели</w:t>
      </w:r>
      <w:r w:rsidR="009D68D1" w:rsidRPr="009D68D1">
        <w:rPr>
          <w:lang w:val="ru-RU"/>
        </w:rPr>
        <w:t xml:space="preserve"> </w:t>
      </w:r>
      <w:r w:rsidR="009D68D1">
        <w:rPr>
          <w:lang w:val="ru-RU"/>
        </w:rPr>
        <w:t>место</w:t>
      </w:r>
      <w:r w:rsidR="009D68D1" w:rsidRPr="009D68D1">
        <w:rPr>
          <w:lang w:val="ru-RU"/>
        </w:rPr>
        <w:t xml:space="preserve"> </w:t>
      </w:r>
      <w:r w:rsidR="009D68D1">
        <w:rPr>
          <w:lang w:val="ru-RU"/>
        </w:rPr>
        <w:t>к</w:t>
      </w:r>
      <w:r w:rsidR="009D68D1" w:rsidRPr="009D68D1">
        <w:rPr>
          <w:lang w:val="ru-RU"/>
        </w:rPr>
        <w:t xml:space="preserve"> </w:t>
      </w:r>
      <w:r w:rsidR="009D68D1">
        <w:rPr>
          <w:lang w:val="ru-RU"/>
        </w:rPr>
        <w:t>англоязычной</w:t>
      </w:r>
      <w:r w:rsidR="009D68D1" w:rsidRPr="009D68D1">
        <w:rPr>
          <w:lang w:val="ru-RU"/>
        </w:rPr>
        <w:t xml:space="preserve"> </w:t>
      </w:r>
      <w:r w:rsidR="009D68D1">
        <w:rPr>
          <w:lang w:val="ru-RU"/>
        </w:rPr>
        <w:t>версии</w:t>
      </w:r>
      <w:r w:rsidR="009D68D1" w:rsidRPr="009D68D1">
        <w:rPr>
          <w:lang w:val="ru-RU"/>
        </w:rPr>
        <w:t xml:space="preserve"> </w:t>
      </w:r>
      <w:r w:rsidR="009D68D1">
        <w:rPr>
          <w:lang w:val="ru-RU"/>
        </w:rPr>
        <w:t>сайта</w:t>
      </w:r>
      <w:r w:rsidR="00791D04" w:rsidRPr="009D68D1">
        <w:rPr>
          <w:lang w:val="ru-RU"/>
        </w:rPr>
        <w:t xml:space="preserve"> (15725 </w:t>
      </w:r>
      <w:r w:rsidR="009D68D1">
        <w:rPr>
          <w:lang w:val="ru-RU"/>
        </w:rPr>
        <w:t>сеансов</w:t>
      </w:r>
      <w:r w:rsidR="00791D04" w:rsidRPr="009D68D1">
        <w:rPr>
          <w:lang w:val="ru-RU"/>
        </w:rPr>
        <w:t xml:space="preserve">), 28% </w:t>
      </w:r>
      <w:r w:rsidR="009D68D1" w:rsidRPr="009D68D1">
        <w:rPr>
          <w:lang w:val="ru-RU"/>
        </w:rPr>
        <w:t xml:space="preserve">- </w:t>
      </w:r>
      <w:r w:rsidR="009D68D1">
        <w:rPr>
          <w:lang w:val="ru-RU"/>
        </w:rPr>
        <w:t>к</w:t>
      </w:r>
      <w:r w:rsidR="009D68D1" w:rsidRPr="009D68D1">
        <w:rPr>
          <w:lang w:val="ru-RU"/>
        </w:rPr>
        <w:t xml:space="preserve"> </w:t>
      </w:r>
      <w:r w:rsidR="009D68D1">
        <w:rPr>
          <w:lang w:val="ru-RU"/>
        </w:rPr>
        <w:t>русскоязычной версии</w:t>
      </w:r>
      <w:r w:rsidR="00791D04" w:rsidRPr="009D68D1">
        <w:rPr>
          <w:lang w:val="ru-RU"/>
        </w:rPr>
        <w:t xml:space="preserve"> (8512 </w:t>
      </w:r>
      <w:r w:rsidR="009D68D1">
        <w:rPr>
          <w:lang w:val="ru-RU"/>
        </w:rPr>
        <w:t>сеансов</w:t>
      </w:r>
      <w:r w:rsidR="00791D04" w:rsidRPr="009D68D1">
        <w:rPr>
          <w:lang w:val="ru-RU"/>
        </w:rPr>
        <w:t>)</w:t>
      </w:r>
      <w:r w:rsidR="009D68D1">
        <w:rPr>
          <w:lang w:val="ru-RU"/>
        </w:rPr>
        <w:t xml:space="preserve">, остальные сеансы </w:t>
      </w:r>
      <w:r w:rsidR="0010694E">
        <w:rPr>
          <w:lang w:val="ru-RU"/>
        </w:rPr>
        <w:t xml:space="preserve">происходили </w:t>
      </w:r>
      <w:r w:rsidR="009D68D1">
        <w:rPr>
          <w:lang w:val="ru-RU"/>
        </w:rPr>
        <w:t>на других языках</w:t>
      </w:r>
      <w:r w:rsidR="00791D04" w:rsidRPr="009D68D1">
        <w:rPr>
          <w:sz w:val="20"/>
          <w:szCs w:val="20"/>
          <w:lang w:val="ru-RU"/>
        </w:rPr>
        <w:t>.</w:t>
      </w:r>
      <w:r w:rsidR="00791D04" w:rsidRPr="005F4000">
        <w:rPr>
          <w:rStyle w:val="FootnoteReference"/>
          <w:sz w:val="20"/>
          <w:szCs w:val="20"/>
        </w:rPr>
        <w:footnoteReference w:id="35"/>
      </w:r>
      <w:r w:rsidR="00791D04" w:rsidRPr="009D68D1">
        <w:rPr>
          <w:sz w:val="20"/>
          <w:szCs w:val="20"/>
          <w:lang w:val="ru-RU"/>
        </w:rPr>
        <w:t xml:space="preserve">  </w:t>
      </w:r>
      <w:r w:rsidR="00791D04" w:rsidRPr="000434F0">
        <w:t>Wiki</w:t>
      </w:r>
      <w:r w:rsidR="00791D04" w:rsidRPr="00257ABE">
        <w:rPr>
          <w:lang w:val="ru-RU"/>
        </w:rPr>
        <w:t xml:space="preserve"> </w:t>
      </w:r>
      <w:r w:rsidR="0010694E">
        <w:rPr>
          <w:lang w:val="ru-RU"/>
        </w:rPr>
        <w:t>также</w:t>
      </w:r>
      <w:r w:rsidR="0010694E" w:rsidRPr="00257ABE">
        <w:rPr>
          <w:lang w:val="ru-RU"/>
        </w:rPr>
        <w:t xml:space="preserve"> </w:t>
      </w:r>
      <w:r w:rsidR="0010694E">
        <w:rPr>
          <w:lang w:val="ru-RU"/>
        </w:rPr>
        <w:t>используется</w:t>
      </w:r>
      <w:r w:rsidR="0010694E" w:rsidRPr="00257ABE">
        <w:rPr>
          <w:lang w:val="ru-RU"/>
        </w:rPr>
        <w:t xml:space="preserve"> </w:t>
      </w:r>
      <w:r w:rsidR="0010694E">
        <w:rPr>
          <w:lang w:val="ru-RU"/>
        </w:rPr>
        <w:t>ПС</w:t>
      </w:r>
      <w:r w:rsidR="00791D04" w:rsidRPr="00257ABE">
        <w:rPr>
          <w:lang w:val="ru-RU"/>
        </w:rPr>
        <w:t xml:space="preserve">. </w:t>
      </w:r>
      <w:r w:rsidR="0010694E">
        <w:rPr>
          <w:lang w:val="ru-RU"/>
        </w:rPr>
        <w:t>Ресурсы</w:t>
      </w:r>
      <w:r w:rsidR="0010694E" w:rsidRPr="0010694E">
        <w:rPr>
          <w:lang w:val="ru-RU"/>
        </w:rPr>
        <w:t xml:space="preserve">, </w:t>
      </w:r>
      <w:r w:rsidR="0010694E">
        <w:rPr>
          <w:lang w:val="ru-RU"/>
        </w:rPr>
        <w:t>выделяемые</w:t>
      </w:r>
      <w:r w:rsidR="0010694E" w:rsidRPr="0010694E">
        <w:rPr>
          <w:lang w:val="ru-RU"/>
        </w:rPr>
        <w:t xml:space="preserve"> </w:t>
      </w:r>
      <w:r w:rsidR="0010694E">
        <w:rPr>
          <w:lang w:val="ru-RU"/>
        </w:rPr>
        <w:t>на</w:t>
      </w:r>
      <w:r w:rsidR="0010694E" w:rsidRPr="0010694E">
        <w:rPr>
          <w:lang w:val="ru-RU"/>
        </w:rPr>
        <w:t xml:space="preserve"> </w:t>
      </w:r>
      <w:r w:rsidR="0010694E">
        <w:rPr>
          <w:lang w:val="ru-RU"/>
        </w:rPr>
        <w:t>обслуживание</w:t>
      </w:r>
      <w:r w:rsidR="0010694E" w:rsidRPr="0010694E">
        <w:rPr>
          <w:lang w:val="ru-RU"/>
        </w:rPr>
        <w:t xml:space="preserve"> </w:t>
      </w:r>
      <w:r w:rsidR="0010694E">
        <w:rPr>
          <w:lang w:val="ru-RU"/>
        </w:rPr>
        <w:t>и</w:t>
      </w:r>
      <w:r w:rsidR="0010694E" w:rsidRPr="0010694E">
        <w:rPr>
          <w:lang w:val="ru-RU"/>
        </w:rPr>
        <w:t xml:space="preserve"> </w:t>
      </w:r>
      <w:r w:rsidR="0010694E">
        <w:rPr>
          <w:lang w:val="ru-RU"/>
        </w:rPr>
        <w:t>обновление</w:t>
      </w:r>
      <w:r w:rsidR="0010694E" w:rsidRPr="0010694E">
        <w:rPr>
          <w:lang w:val="ru-RU"/>
        </w:rPr>
        <w:t xml:space="preserve"> </w:t>
      </w:r>
      <w:r w:rsidR="0010694E">
        <w:rPr>
          <w:lang w:val="ru-RU"/>
        </w:rPr>
        <w:t>коммуникационных</w:t>
      </w:r>
      <w:r w:rsidR="0010694E" w:rsidRPr="0010694E">
        <w:rPr>
          <w:lang w:val="ru-RU"/>
        </w:rPr>
        <w:t xml:space="preserve"> </w:t>
      </w:r>
      <w:r w:rsidR="0010694E">
        <w:rPr>
          <w:lang w:val="ru-RU"/>
        </w:rPr>
        <w:t>платформ</w:t>
      </w:r>
      <w:r w:rsidR="0010694E" w:rsidRPr="0010694E">
        <w:rPr>
          <w:lang w:val="ru-RU"/>
        </w:rPr>
        <w:t xml:space="preserve"> </w:t>
      </w:r>
      <w:r w:rsidR="0010694E">
        <w:rPr>
          <w:lang w:val="ru-RU"/>
        </w:rPr>
        <w:t>и</w:t>
      </w:r>
      <w:r w:rsidR="0010694E" w:rsidRPr="0010694E">
        <w:rPr>
          <w:lang w:val="ru-RU"/>
        </w:rPr>
        <w:t xml:space="preserve"> </w:t>
      </w:r>
      <w:r w:rsidR="0010694E">
        <w:rPr>
          <w:lang w:val="ru-RU"/>
        </w:rPr>
        <w:t>платформ</w:t>
      </w:r>
      <w:r w:rsidR="0010694E" w:rsidRPr="0010694E">
        <w:rPr>
          <w:lang w:val="ru-RU"/>
        </w:rPr>
        <w:t xml:space="preserve"> </w:t>
      </w:r>
      <w:r w:rsidR="0010694E">
        <w:rPr>
          <w:lang w:val="ru-RU"/>
        </w:rPr>
        <w:t>хранения</w:t>
      </w:r>
      <w:r w:rsidR="0010694E" w:rsidRPr="0010694E">
        <w:rPr>
          <w:lang w:val="ru-RU"/>
        </w:rPr>
        <w:t xml:space="preserve"> </w:t>
      </w:r>
      <w:r w:rsidR="0010694E">
        <w:rPr>
          <w:lang w:val="ru-RU"/>
        </w:rPr>
        <w:t>данных</w:t>
      </w:r>
      <w:r w:rsidR="0010694E" w:rsidRPr="0010694E">
        <w:rPr>
          <w:lang w:val="ru-RU"/>
        </w:rPr>
        <w:t xml:space="preserve">, </w:t>
      </w:r>
      <w:r w:rsidR="0010694E">
        <w:rPr>
          <w:lang w:val="ru-RU"/>
        </w:rPr>
        <w:t>необходимо</w:t>
      </w:r>
      <w:r w:rsidR="0010694E" w:rsidRPr="0010694E">
        <w:rPr>
          <w:lang w:val="ru-RU"/>
        </w:rPr>
        <w:t xml:space="preserve"> </w:t>
      </w:r>
      <w:r w:rsidR="0010694E">
        <w:rPr>
          <w:lang w:val="ru-RU"/>
        </w:rPr>
        <w:t>держать</w:t>
      </w:r>
      <w:r w:rsidR="0010694E" w:rsidRPr="0010694E">
        <w:rPr>
          <w:lang w:val="ru-RU"/>
        </w:rPr>
        <w:t xml:space="preserve"> </w:t>
      </w:r>
      <w:r w:rsidR="0010694E">
        <w:rPr>
          <w:lang w:val="ru-RU"/>
        </w:rPr>
        <w:t>под</w:t>
      </w:r>
      <w:r w:rsidR="0010694E" w:rsidRPr="0010694E">
        <w:rPr>
          <w:lang w:val="ru-RU"/>
        </w:rPr>
        <w:t xml:space="preserve"> </w:t>
      </w:r>
      <w:r w:rsidR="0010694E">
        <w:rPr>
          <w:lang w:val="ru-RU"/>
        </w:rPr>
        <w:t>контролем</w:t>
      </w:r>
      <w:r w:rsidR="0010694E" w:rsidRPr="0010694E">
        <w:rPr>
          <w:lang w:val="ru-RU"/>
        </w:rPr>
        <w:t xml:space="preserve">, </w:t>
      </w:r>
      <w:r w:rsidR="0010694E">
        <w:rPr>
          <w:lang w:val="ru-RU"/>
        </w:rPr>
        <w:t>чтобы</w:t>
      </w:r>
      <w:r w:rsidR="0010694E" w:rsidRPr="0010694E">
        <w:rPr>
          <w:lang w:val="ru-RU"/>
        </w:rPr>
        <w:t xml:space="preserve"> </w:t>
      </w:r>
      <w:r w:rsidR="0010694E">
        <w:rPr>
          <w:lang w:val="ru-RU"/>
        </w:rPr>
        <w:t>обеспечить</w:t>
      </w:r>
      <w:r w:rsidR="0010694E" w:rsidRPr="0010694E">
        <w:rPr>
          <w:lang w:val="ru-RU"/>
        </w:rPr>
        <w:t xml:space="preserve"> </w:t>
      </w:r>
      <w:r w:rsidR="0010694E">
        <w:rPr>
          <w:lang w:val="ru-RU"/>
        </w:rPr>
        <w:t>их</w:t>
      </w:r>
      <w:r w:rsidR="0010694E" w:rsidRPr="0010694E">
        <w:rPr>
          <w:lang w:val="ru-RU"/>
        </w:rPr>
        <w:t xml:space="preserve"> </w:t>
      </w:r>
      <w:r w:rsidR="0010694E">
        <w:rPr>
          <w:lang w:val="ru-RU"/>
        </w:rPr>
        <w:t xml:space="preserve">достаточность </w:t>
      </w:r>
      <w:r w:rsidR="002C5679">
        <w:rPr>
          <w:lang w:val="ru-RU"/>
        </w:rPr>
        <w:t xml:space="preserve">в условиях расширяющейся </w:t>
      </w:r>
      <w:r w:rsidR="0010694E">
        <w:rPr>
          <w:lang w:val="ru-RU"/>
        </w:rPr>
        <w:t>сети</w:t>
      </w:r>
      <w:r w:rsidR="00791D04" w:rsidRPr="0010694E">
        <w:rPr>
          <w:rFonts w:cs="Calibri"/>
          <w:sz w:val="20"/>
          <w:szCs w:val="20"/>
          <w:lang w:val="ru-RU"/>
        </w:rPr>
        <w:t>.</w:t>
      </w:r>
    </w:p>
    <w:p w14:paraId="606537AB" w14:textId="4C8BB588" w:rsidR="00495A52" w:rsidRPr="00C036E5" w:rsidRDefault="008A4084" w:rsidP="00495A52">
      <w:pPr>
        <w:tabs>
          <w:tab w:val="left" w:pos="90"/>
        </w:tabs>
        <w:spacing w:before="120"/>
        <w:jc w:val="both"/>
        <w:rPr>
          <w:highlight w:val="yellow"/>
          <w:lang w:val="ru-RU"/>
        </w:rPr>
      </w:pPr>
      <w:r w:rsidRPr="00464A33">
        <w:rPr>
          <w:noProof/>
        </w:rPr>
        <w:drawing>
          <wp:anchor distT="0" distB="0" distL="114300" distR="114300" simplePos="0" relativeHeight="251858432" behindDoc="0" locked="0" layoutInCell="1" allowOverlap="1" wp14:anchorId="5F13D39D" wp14:editId="0CE51CBA">
            <wp:simplePos x="0" y="0"/>
            <wp:positionH relativeFrom="margin">
              <wp:posOffset>3698240</wp:posOffset>
            </wp:positionH>
            <wp:positionV relativeFrom="paragraph">
              <wp:posOffset>956310</wp:posOffset>
            </wp:positionV>
            <wp:extent cx="2190750" cy="1933575"/>
            <wp:effectExtent l="0" t="0" r="0" b="0"/>
            <wp:wrapSquare wrapText="bothSides"/>
            <wp:docPr id="7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C56C8">
        <w:rPr>
          <w:b/>
          <w:lang w:val="ru-RU"/>
        </w:rPr>
        <w:t>Новый</w:t>
      </w:r>
      <w:r w:rsidR="001C56C8" w:rsidRPr="001C56C8">
        <w:rPr>
          <w:b/>
          <w:lang w:val="ru-RU"/>
        </w:rPr>
        <w:t xml:space="preserve"> </w:t>
      </w:r>
      <w:r w:rsidR="001C56C8">
        <w:rPr>
          <w:b/>
          <w:lang w:val="ru-RU"/>
        </w:rPr>
        <w:t>контрактный</w:t>
      </w:r>
      <w:r w:rsidR="001C56C8" w:rsidRPr="001C56C8">
        <w:rPr>
          <w:b/>
          <w:lang w:val="ru-RU"/>
        </w:rPr>
        <w:t xml:space="preserve"> </w:t>
      </w:r>
      <w:r w:rsidR="001C56C8">
        <w:rPr>
          <w:b/>
          <w:lang w:val="ru-RU"/>
        </w:rPr>
        <w:t>механизм</w:t>
      </w:r>
      <w:r w:rsidR="001C56C8" w:rsidRPr="001C56C8">
        <w:rPr>
          <w:b/>
          <w:lang w:val="ru-RU"/>
        </w:rPr>
        <w:t xml:space="preserve"> </w:t>
      </w:r>
      <w:r w:rsidR="001C56C8">
        <w:rPr>
          <w:b/>
          <w:lang w:val="ru-RU"/>
        </w:rPr>
        <w:t>показал</w:t>
      </w:r>
      <w:r w:rsidR="001C56C8" w:rsidRPr="001C56C8">
        <w:rPr>
          <w:b/>
          <w:lang w:val="ru-RU"/>
        </w:rPr>
        <w:t xml:space="preserve"> </w:t>
      </w:r>
      <w:r w:rsidR="001C56C8">
        <w:rPr>
          <w:b/>
          <w:lang w:val="ru-RU"/>
        </w:rPr>
        <w:t>свою</w:t>
      </w:r>
      <w:r w:rsidR="001C56C8" w:rsidRPr="001C56C8">
        <w:rPr>
          <w:b/>
          <w:lang w:val="ru-RU"/>
        </w:rPr>
        <w:t xml:space="preserve"> </w:t>
      </w:r>
      <w:r w:rsidR="001C56C8">
        <w:rPr>
          <w:b/>
          <w:lang w:val="ru-RU"/>
        </w:rPr>
        <w:t>эффективность</w:t>
      </w:r>
      <w:r w:rsidR="001C56C8" w:rsidRPr="001C56C8">
        <w:rPr>
          <w:b/>
          <w:lang w:val="ru-RU"/>
        </w:rPr>
        <w:t xml:space="preserve"> </w:t>
      </w:r>
      <w:r w:rsidR="001C56C8">
        <w:rPr>
          <w:b/>
          <w:lang w:val="ru-RU"/>
        </w:rPr>
        <w:t>в</w:t>
      </w:r>
      <w:r w:rsidR="001C56C8" w:rsidRPr="001C56C8">
        <w:rPr>
          <w:b/>
          <w:lang w:val="ru-RU"/>
        </w:rPr>
        <w:t xml:space="preserve"> </w:t>
      </w:r>
      <w:r w:rsidR="001C56C8">
        <w:rPr>
          <w:b/>
          <w:lang w:val="ru-RU"/>
        </w:rPr>
        <w:t>повышении</w:t>
      </w:r>
      <w:r w:rsidR="001C56C8" w:rsidRPr="001C56C8">
        <w:rPr>
          <w:b/>
          <w:lang w:val="ru-RU"/>
        </w:rPr>
        <w:t xml:space="preserve"> </w:t>
      </w:r>
      <w:r w:rsidR="001C56C8">
        <w:rPr>
          <w:b/>
          <w:lang w:val="ru-RU"/>
        </w:rPr>
        <w:t>качества</w:t>
      </w:r>
      <w:r w:rsidR="001C56C8" w:rsidRPr="001C56C8">
        <w:rPr>
          <w:b/>
          <w:lang w:val="ru-RU"/>
        </w:rPr>
        <w:t xml:space="preserve"> </w:t>
      </w:r>
      <w:r w:rsidR="001C56C8">
        <w:rPr>
          <w:b/>
          <w:lang w:val="ru-RU"/>
        </w:rPr>
        <w:t>услуг</w:t>
      </w:r>
      <w:r w:rsidR="001C56C8" w:rsidRPr="001C56C8">
        <w:rPr>
          <w:b/>
          <w:lang w:val="ru-RU"/>
        </w:rPr>
        <w:t xml:space="preserve"> </w:t>
      </w:r>
      <w:r w:rsidR="001C56C8">
        <w:rPr>
          <w:b/>
          <w:lang w:val="ru-RU"/>
        </w:rPr>
        <w:t>секретариата</w:t>
      </w:r>
      <w:r w:rsidR="00495A52" w:rsidRPr="001C56C8">
        <w:rPr>
          <w:b/>
          <w:lang w:val="ru-RU"/>
        </w:rPr>
        <w:t xml:space="preserve">. </w:t>
      </w:r>
      <w:r w:rsidR="001C56C8" w:rsidRPr="001C56C8">
        <w:rPr>
          <w:lang w:val="ru-RU"/>
        </w:rPr>
        <w:t xml:space="preserve">В </w:t>
      </w:r>
      <w:r w:rsidR="001C56C8">
        <w:rPr>
          <w:lang w:val="ru-RU"/>
        </w:rPr>
        <w:t>материалах</w:t>
      </w:r>
      <w:r w:rsidR="001C56C8" w:rsidRPr="001C56C8">
        <w:rPr>
          <w:lang w:val="ru-RU"/>
        </w:rPr>
        <w:t xml:space="preserve">, </w:t>
      </w:r>
      <w:r w:rsidR="001C56C8">
        <w:rPr>
          <w:lang w:val="ru-RU"/>
        </w:rPr>
        <w:t>представленных</w:t>
      </w:r>
      <w:r w:rsidR="001C56C8" w:rsidRPr="001C56C8">
        <w:rPr>
          <w:lang w:val="ru-RU"/>
        </w:rPr>
        <w:t xml:space="preserve"> </w:t>
      </w:r>
      <w:r w:rsidR="001C56C8">
        <w:rPr>
          <w:lang w:val="ru-RU"/>
        </w:rPr>
        <w:t>ПС</w:t>
      </w:r>
      <w:r w:rsidR="001C56C8" w:rsidRPr="001C56C8">
        <w:rPr>
          <w:lang w:val="ru-RU"/>
        </w:rPr>
        <w:t xml:space="preserve"> </w:t>
      </w:r>
      <w:r w:rsidR="001C56C8">
        <w:rPr>
          <w:lang w:val="ru-RU"/>
        </w:rPr>
        <w:t>в</w:t>
      </w:r>
      <w:r w:rsidR="001C56C8" w:rsidRPr="001C56C8">
        <w:rPr>
          <w:lang w:val="ru-RU"/>
        </w:rPr>
        <w:t xml:space="preserve"> </w:t>
      </w:r>
      <w:r w:rsidR="001C56C8">
        <w:rPr>
          <w:lang w:val="ru-RU"/>
        </w:rPr>
        <w:t>ходе</w:t>
      </w:r>
      <w:r w:rsidR="001C56C8" w:rsidRPr="001C56C8">
        <w:rPr>
          <w:lang w:val="ru-RU"/>
        </w:rPr>
        <w:t xml:space="preserve"> </w:t>
      </w:r>
      <w:r w:rsidR="001C56C8">
        <w:rPr>
          <w:lang w:val="ru-RU"/>
        </w:rPr>
        <w:t>обзора</w:t>
      </w:r>
      <w:r w:rsidR="00A77559">
        <w:rPr>
          <w:lang w:val="ru-RU"/>
        </w:rPr>
        <w:t>,</w:t>
      </w:r>
      <w:r w:rsidR="001C56C8" w:rsidRPr="001C56C8">
        <w:rPr>
          <w:lang w:val="ru-RU"/>
        </w:rPr>
        <w:t xml:space="preserve"> </w:t>
      </w:r>
      <w:r w:rsidR="001C56C8">
        <w:rPr>
          <w:lang w:val="ru-RU"/>
        </w:rPr>
        <w:t>услуги</w:t>
      </w:r>
      <w:r w:rsidR="001C56C8" w:rsidRPr="001C56C8">
        <w:rPr>
          <w:lang w:val="ru-RU"/>
        </w:rPr>
        <w:t xml:space="preserve"> </w:t>
      </w:r>
      <w:r w:rsidR="001C56C8">
        <w:rPr>
          <w:lang w:val="ru-RU"/>
        </w:rPr>
        <w:t>Секретариата</w:t>
      </w:r>
      <w:r w:rsidR="001C56C8" w:rsidRPr="001C56C8">
        <w:rPr>
          <w:lang w:val="ru-RU"/>
        </w:rPr>
        <w:t xml:space="preserve"> </w:t>
      </w:r>
      <w:r w:rsidR="001C56C8">
        <w:rPr>
          <w:lang w:val="ru-RU"/>
        </w:rPr>
        <w:t>были</w:t>
      </w:r>
      <w:r w:rsidR="001C56C8" w:rsidRPr="001C56C8">
        <w:rPr>
          <w:lang w:val="ru-RU"/>
        </w:rPr>
        <w:t xml:space="preserve"> </w:t>
      </w:r>
      <w:r w:rsidR="001C56C8">
        <w:rPr>
          <w:lang w:val="ru-RU"/>
        </w:rPr>
        <w:t>оценены</w:t>
      </w:r>
      <w:r w:rsidR="001C56C8" w:rsidRPr="001C56C8">
        <w:rPr>
          <w:lang w:val="ru-RU"/>
        </w:rPr>
        <w:t xml:space="preserve"> </w:t>
      </w:r>
      <w:r w:rsidR="001C56C8">
        <w:rPr>
          <w:lang w:val="ru-RU"/>
        </w:rPr>
        <w:t>БС</w:t>
      </w:r>
      <w:r w:rsidR="001C56C8" w:rsidRPr="001C56C8">
        <w:rPr>
          <w:lang w:val="ru-RU"/>
        </w:rPr>
        <w:t xml:space="preserve"> </w:t>
      </w:r>
      <w:r w:rsidR="001C56C8">
        <w:rPr>
          <w:lang w:val="ru-RU"/>
        </w:rPr>
        <w:t>как</w:t>
      </w:r>
      <w:r w:rsidR="001C56C8" w:rsidRPr="001C56C8">
        <w:rPr>
          <w:lang w:val="ru-RU"/>
        </w:rPr>
        <w:t xml:space="preserve"> </w:t>
      </w:r>
      <w:r w:rsidR="00A77559">
        <w:rPr>
          <w:b/>
          <w:u w:val="single"/>
          <w:lang w:val="ru-RU"/>
        </w:rPr>
        <w:t>весьма удовлетворительные</w:t>
      </w:r>
      <w:r w:rsidR="00495A52" w:rsidRPr="001C56C8">
        <w:rPr>
          <w:lang w:val="ru-RU"/>
        </w:rPr>
        <w:t xml:space="preserve"> </w:t>
      </w:r>
      <w:r w:rsidR="00A77559">
        <w:rPr>
          <w:lang w:val="ru-RU"/>
        </w:rPr>
        <w:t xml:space="preserve">и как </w:t>
      </w:r>
      <w:r w:rsidR="00A77559">
        <w:rPr>
          <w:b/>
          <w:u w:val="single"/>
          <w:lang w:val="ru-RU"/>
        </w:rPr>
        <w:t>удовлетворительные</w:t>
      </w:r>
      <w:r w:rsidR="00A77559" w:rsidRPr="00A77559">
        <w:rPr>
          <w:b/>
          <w:lang w:val="ru-RU"/>
        </w:rPr>
        <w:t xml:space="preserve"> </w:t>
      </w:r>
      <w:r w:rsidR="00A77559">
        <w:rPr>
          <w:lang w:val="ru-RU"/>
        </w:rPr>
        <w:t>КС и СВА</w:t>
      </w:r>
      <w:r w:rsidR="00495A52" w:rsidRPr="001C56C8">
        <w:rPr>
          <w:lang w:val="ru-RU"/>
        </w:rPr>
        <w:t xml:space="preserve">. </w:t>
      </w:r>
      <w:r w:rsidR="00A77559">
        <w:rPr>
          <w:lang w:val="ru-RU"/>
        </w:rPr>
        <w:t>Респонденты</w:t>
      </w:r>
      <w:r w:rsidR="00A77559" w:rsidRPr="00A77559">
        <w:rPr>
          <w:lang w:val="ru-RU"/>
        </w:rPr>
        <w:t xml:space="preserve"> </w:t>
      </w:r>
      <w:r w:rsidR="00A77559">
        <w:rPr>
          <w:lang w:val="ru-RU"/>
        </w:rPr>
        <w:t>опроса</w:t>
      </w:r>
      <w:r w:rsidR="00A77559" w:rsidRPr="00A77559">
        <w:rPr>
          <w:lang w:val="ru-RU"/>
        </w:rPr>
        <w:t xml:space="preserve"> </w:t>
      </w:r>
      <w:r w:rsidR="00A77559">
        <w:rPr>
          <w:lang w:val="ru-RU"/>
        </w:rPr>
        <w:t>ССО</w:t>
      </w:r>
      <w:r w:rsidR="00A77559" w:rsidRPr="00A77559">
        <w:rPr>
          <w:lang w:val="ru-RU"/>
        </w:rPr>
        <w:t xml:space="preserve"> </w:t>
      </w:r>
      <w:r w:rsidR="00A77559">
        <w:rPr>
          <w:lang w:val="ru-RU"/>
        </w:rPr>
        <w:t>также</w:t>
      </w:r>
      <w:r w:rsidR="00A77559" w:rsidRPr="00A77559">
        <w:rPr>
          <w:lang w:val="ru-RU"/>
        </w:rPr>
        <w:t xml:space="preserve"> </w:t>
      </w:r>
      <w:r w:rsidR="00A77559">
        <w:rPr>
          <w:lang w:val="ru-RU"/>
        </w:rPr>
        <w:t>положительно</w:t>
      </w:r>
      <w:r w:rsidR="00A77559" w:rsidRPr="00A77559">
        <w:rPr>
          <w:lang w:val="ru-RU"/>
        </w:rPr>
        <w:t xml:space="preserve"> </w:t>
      </w:r>
      <w:r w:rsidR="00A77559">
        <w:rPr>
          <w:lang w:val="ru-RU"/>
        </w:rPr>
        <w:t>отозвались</w:t>
      </w:r>
      <w:r w:rsidR="00A77559" w:rsidRPr="00A77559">
        <w:rPr>
          <w:lang w:val="ru-RU"/>
        </w:rPr>
        <w:t xml:space="preserve"> </w:t>
      </w:r>
      <w:r w:rsidR="00A77559">
        <w:rPr>
          <w:lang w:val="ru-RU"/>
        </w:rPr>
        <w:t>о</w:t>
      </w:r>
      <w:r w:rsidR="00A77559" w:rsidRPr="00A77559">
        <w:rPr>
          <w:lang w:val="ru-RU"/>
        </w:rPr>
        <w:t xml:space="preserve"> </w:t>
      </w:r>
      <w:r w:rsidR="00A77559">
        <w:rPr>
          <w:lang w:val="ru-RU"/>
        </w:rPr>
        <w:t>результативности</w:t>
      </w:r>
      <w:r w:rsidR="00A77559" w:rsidRPr="00A77559">
        <w:rPr>
          <w:lang w:val="ru-RU"/>
        </w:rPr>
        <w:t xml:space="preserve"> </w:t>
      </w:r>
      <w:r w:rsidR="00A77559">
        <w:rPr>
          <w:lang w:val="ru-RU"/>
        </w:rPr>
        <w:t>работы</w:t>
      </w:r>
      <w:r w:rsidR="00A77559" w:rsidRPr="00A77559">
        <w:rPr>
          <w:lang w:val="ru-RU"/>
        </w:rPr>
        <w:t xml:space="preserve"> </w:t>
      </w:r>
      <w:r w:rsidR="00A77559">
        <w:rPr>
          <w:lang w:val="ru-RU"/>
        </w:rPr>
        <w:t>Секретариата</w:t>
      </w:r>
      <w:r w:rsidR="00495A52" w:rsidRPr="00A77559">
        <w:rPr>
          <w:lang w:val="ru-RU"/>
        </w:rPr>
        <w:t xml:space="preserve">. </w:t>
      </w:r>
      <w:r w:rsidR="007909F6">
        <w:rPr>
          <w:lang w:val="ru-RU"/>
        </w:rPr>
        <w:t>Из</w:t>
      </w:r>
      <w:r w:rsidR="007909F6" w:rsidRPr="007909F6">
        <w:rPr>
          <w:lang w:val="ru-RU"/>
        </w:rPr>
        <w:t xml:space="preserve"> </w:t>
      </w:r>
      <w:r w:rsidR="007909F6">
        <w:rPr>
          <w:lang w:val="ru-RU"/>
        </w:rPr>
        <w:t>ответивших</w:t>
      </w:r>
      <w:r w:rsidR="007909F6" w:rsidRPr="007909F6">
        <w:rPr>
          <w:lang w:val="ru-RU"/>
        </w:rPr>
        <w:t xml:space="preserve"> </w:t>
      </w:r>
      <w:r w:rsidR="007909F6">
        <w:rPr>
          <w:lang w:val="ru-RU"/>
        </w:rPr>
        <w:t>на</w:t>
      </w:r>
      <w:r w:rsidR="007909F6" w:rsidRPr="007909F6">
        <w:rPr>
          <w:lang w:val="ru-RU"/>
        </w:rPr>
        <w:t xml:space="preserve"> </w:t>
      </w:r>
      <w:r w:rsidR="007909F6">
        <w:rPr>
          <w:lang w:val="ru-RU"/>
        </w:rPr>
        <w:t>опрос</w:t>
      </w:r>
      <w:r w:rsidR="007909F6" w:rsidRPr="007909F6">
        <w:rPr>
          <w:lang w:val="ru-RU"/>
        </w:rPr>
        <w:t xml:space="preserve"> </w:t>
      </w:r>
      <w:r w:rsidR="007909F6">
        <w:rPr>
          <w:lang w:val="ru-RU"/>
        </w:rPr>
        <w:t>представителей</w:t>
      </w:r>
      <w:r w:rsidR="007909F6" w:rsidRPr="007909F6">
        <w:rPr>
          <w:lang w:val="ru-RU"/>
        </w:rPr>
        <w:t xml:space="preserve"> </w:t>
      </w:r>
      <w:r w:rsidR="007909F6">
        <w:rPr>
          <w:lang w:val="ru-RU"/>
        </w:rPr>
        <w:t>БС</w:t>
      </w:r>
      <w:r w:rsidR="007909F6" w:rsidRPr="007909F6">
        <w:rPr>
          <w:lang w:val="ru-RU"/>
        </w:rPr>
        <w:t xml:space="preserve"> </w:t>
      </w:r>
      <w:r w:rsidR="00495A52" w:rsidRPr="007909F6">
        <w:rPr>
          <w:lang w:val="ru-RU"/>
        </w:rPr>
        <w:t xml:space="preserve">77% </w:t>
      </w:r>
      <w:r w:rsidR="007909F6">
        <w:rPr>
          <w:lang w:val="ru-RU"/>
        </w:rPr>
        <w:t>сообщили</w:t>
      </w:r>
      <w:r w:rsidR="007909F6" w:rsidRPr="007909F6">
        <w:rPr>
          <w:lang w:val="ru-RU"/>
        </w:rPr>
        <w:t xml:space="preserve">, </w:t>
      </w:r>
      <w:r w:rsidR="007909F6">
        <w:rPr>
          <w:lang w:val="ru-RU"/>
        </w:rPr>
        <w:t>что</w:t>
      </w:r>
      <w:r w:rsidR="007909F6" w:rsidRPr="007909F6">
        <w:rPr>
          <w:lang w:val="ru-RU"/>
        </w:rPr>
        <w:t xml:space="preserve"> </w:t>
      </w:r>
      <w:r w:rsidR="007909F6">
        <w:rPr>
          <w:lang w:val="ru-RU"/>
        </w:rPr>
        <w:t>они</w:t>
      </w:r>
      <w:r w:rsidR="007909F6" w:rsidRPr="007909F6">
        <w:rPr>
          <w:lang w:val="ru-RU"/>
        </w:rPr>
        <w:t xml:space="preserve"> </w:t>
      </w:r>
      <w:r w:rsidR="007909F6">
        <w:rPr>
          <w:lang w:val="ru-RU"/>
        </w:rPr>
        <w:t>весьма</w:t>
      </w:r>
      <w:r w:rsidR="007909F6" w:rsidRPr="007909F6">
        <w:rPr>
          <w:lang w:val="ru-RU"/>
        </w:rPr>
        <w:t xml:space="preserve"> </w:t>
      </w:r>
      <w:r w:rsidR="007909F6">
        <w:rPr>
          <w:lang w:val="ru-RU"/>
        </w:rPr>
        <w:t>удовлетворены</w:t>
      </w:r>
      <w:r w:rsidR="007909F6" w:rsidRPr="007909F6">
        <w:rPr>
          <w:lang w:val="ru-RU"/>
        </w:rPr>
        <w:t xml:space="preserve"> </w:t>
      </w:r>
      <w:r w:rsidR="007909F6">
        <w:rPr>
          <w:lang w:val="ru-RU"/>
        </w:rPr>
        <w:t>поддержкой</w:t>
      </w:r>
      <w:r w:rsidR="007909F6" w:rsidRPr="007909F6">
        <w:rPr>
          <w:lang w:val="ru-RU"/>
        </w:rPr>
        <w:t xml:space="preserve"> </w:t>
      </w:r>
      <w:r w:rsidR="007909F6">
        <w:rPr>
          <w:lang w:val="ru-RU"/>
        </w:rPr>
        <w:t>со</w:t>
      </w:r>
      <w:r w:rsidR="007909F6" w:rsidRPr="007909F6">
        <w:rPr>
          <w:lang w:val="ru-RU"/>
        </w:rPr>
        <w:t xml:space="preserve"> </w:t>
      </w:r>
      <w:r w:rsidR="007909F6">
        <w:rPr>
          <w:lang w:val="ru-RU"/>
        </w:rPr>
        <w:t>стороны</w:t>
      </w:r>
      <w:r w:rsidR="007909F6" w:rsidRPr="007909F6">
        <w:rPr>
          <w:lang w:val="ru-RU"/>
        </w:rPr>
        <w:t xml:space="preserve"> </w:t>
      </w:r>
      <w:r w:rsidR="007909F6">
        <w:rPr>
          <w:lang w:val="ru-RU"/>
        </w:rPr>
        <w:t xml:space="preserve">Секретариата, остальные ответили, что они </w:t>
      </w:r>
      <w:r w:rsidR="00AC0625">
        <w:rPr>
          <w:lang w:val="ru-RU"/>
        </w:rPr>
        <w:t>удовлетворены</w:t>
      </w:r>
      <w:r w:rsidR="007909F6">
        <w:rPr>
          <w:lang w:val="ru-RU"/>
        </w:rPr>
        <w:t xml:space="preserve"> или отказались от выражения </w:t>
      </w:r>
      <w:r w:rsidR="007909F6">
        <w:rPr>
          <w:lang w:val="ru-RU"/>
        </w:rPr>
        <w:lastRenderedPageBreak/>
        <w:t>мнения</w:t>
      </w:r>
      <w:r w:rsidR="00495A52" w:rsidRPr="007909F6">
        <w:rPr>
          <w:lang w:val="ru-RU"/>
        </w:rPr>
        <w:t xml:space="preserve">. </w:t>
      </w:r>
      <w:r w:rsidR="007909F6">
        <w:rPr>
          <w:lang w:val="ru-RU"/>
        </w:rPr>
        <w:t>В</w:t>
      </w:r>
      <w:r w:rsidR="007909F6" w:rsidRPr="007909F6">
        <w:rPr>
          <w:lang w:val="ru-RU"/>
        </w:rPr>
        <w:t xml:space="preserve"> </w:t>
      </w:r>
      <w:r w:rsidR="007909F6">
        <w:rPr>
          <w:lang w:val="ru-RU"/>
        </w:rPr>
        <w:t>КС</w:t>
      </w:r>
      <w:r w:rsidR="007909F6" w:rsidRPr="007909F6">
        <w:rPr>
          <w:lang w:val="ru-RU"/>
        </w:rPr>
        <w:t xml:space="preserve"> </w:t>
      </w:r>
      <w:r w:rsidR="00495A52" w:rsidRPr="007909F6">
        <w:rPr>
          <w:lang w:val="ru-RU"/>
        </w:rPr>
        <w:t xml:space="preserve">79% </w:t>
      </w:r>
      <w:r w:rsidR="007909F6">
        <w:rPr>
          <w:lang w:val="ru-RU"/>
        </w:rPr>
        <w:t>сообщили</w:t>
      </w:r>
      <w:r w:rsidR="007909F6" w:rsidRPr="007909F6">
        <w:rPr>
          <w:lang w:val="ru-RU"/>
        </w:rPr>
        <w:t xml:space="preserve">, </w:t>
      </w:r>
      <w:r w:rsidR="007909F6">
        <w:rPr>
          <w:lang w:val="ru-RU"/>
        </w:rPr>
        <w:t>что</w:t>
      </w:r>
      <w:r w:rsidR="007909F6" w:rsidRPr="007909F6">
        <w:rPr>
          <w:lang w:val="ru-RU"/>
        </w:rPr>
        <w:t xml:space="preserve"> </w:t>
      </w:r>
      <w:r w:rsidR="007909F6">
        <w:rPr>
          <w:lang w:val="ru-RU"/>
        </w:rPr>
        <w:t>они</w:t>
      </w:r>
      <w:r w:rsidR="007909F6" w:rsidRPr="007909F6">
        <w:rPr>
          <w:lang w:val="ru-RU"/>
        </w:rPr>
        <w:t xml:space="preserve"> </w:t>
      </w:r>
      <w:r w:rsidR="007909F6">
        <w:rPr>
          <w:lang w:val="ru-RU"/>
        </w:rPr>
        <w:t>весьма</w:t>
      </w:r>
      <w:r w:rsidR="007909F6" w:rsidRPr="007909F6">
        <w:rPr>
          <w:lang w:val="ru-RU"/>
        </w:rPr>
        <w:t xml:space="preserve"> </w:t>
      </w:r>
      <w:r w:rsidR="007909F6">
        <w:rPr>
          <w:lang w:val="ru-RU"/>
        </w:rPr>
        <w:t>удовлетворены</w:t>
      </w:r>
      <w:r w:rsidR="007909F6" w:rsidRPr="007909F6">
        <w:rPr>
          <w:lang w:val="ru-RU"/>
        </w:rPr>
        <w:t xml:space="preserve"> </w:t>
      </w:r>
      <w:r w:rsidR="007909F6">
        <w:rPr>
          <w:lang w:val="ru-RU"/>
        </w:rPr>
        <w:t>поддержкой</w:t>
      </w:r>
      <w:r w:rsidR="007909F6" w:rsidRPr="007909F6">
        <w:rPr>
          <w:lang w:val="ru-RU"/>
        </w:rPr>
        <w:t xml:space="preserve"> </w:t>
      </w:r>
      <w:r w:rsidR="007909F6">
        <w:rPr>
          <w:lang w:val="ru-RU"/>
        </w:rPr>
        <w:t>со</w:t>
      </w:r>
      <w:r w:rsidR="007909F6" w:rsidRPr="007909F6">
        <w:rPr>
          <w:lang w:val="ru-RU"/>
        </w:rPr>
        <w:t xml:space="preserve"> </w:t>
      </w:r>
      <w:r w:rsidR="007909F6">
        <w:rPr>
          <w:lang w:val="ru-RU"/>
        </w:rPr>
        <w:t>стороны</w:t>
      </w:r>
      <w:r w:rsidR="007909F6" w:rsidRPr="007909F6">
        <w:rPr>
          <w:lang w:val="ru-RU"/>
        </w:rPr>
        <w:t xml:space="preserve"> </w:t>
      </w:r>
      <w:r w:rsidR="007909F6">
        <w:rPr>
          <w:lang w:val="ru-RU"/>
        </w:rPr>
        <w:t>Секретариата</w:t>
      </w:r>
      <w:r w:rsidR="007909F6" w:rsidRPr="007909F6">
        <w:rPr>
          <w:lang w:val="ru-RU"/>
        </w:rPr>
        <w:t xml:space="preserve"> </w:t>
      </w:r>
      <w:r w:rsidR="007909F6">
        <w:rPr>
          <w:lang w:val="ru-RU"/>
        </w:rPr>
        <w:t xml:space="preserve">и </w:t>
      </w:r>
      <w:r w:rsidR="00495A52" w:rsidRPr="007909F6">
        <w:rPr>
          <w:lang w:val="ru-RU"/>
        </w:rPr>
        <w:t xml:space="preserve">13% </w:t>
      </w:r>
      <w:r w:rsidR="007909F6">
        <w:rPr>
          <w:lang w:val="ru-RU"/>
        </w:rPr>
        <w:t>ответили, что удовлетворены</w:t>
      </w:r>
      <w:r w:rsidR="00495A52" w:rsidRPr="007909F6">
        <w:rPr>
          <w:lang w:val="ru-RU"/>
        </w:rPr>
        <w:t xml:space="preserve">.  </w:t>
      </w:r>
      <w:r w:rsidR="007909F6">
        <w:rPr>
          <w:lang w:val="ru-RU"/>
        </w:rPr>
        <w:t>Лишь</w:t>
      </w:r>
      <w:r w:rsidR="007909F6" w:rsidRPr="007909F6">
        <w:rPr>
          <w:lang w:val="ru-RU"/>
        </w:rPr>
        <w:t xml:space="preserve"> </w:t>
      </w:r>
      <w:r w:rsidR="007909F6">
        <w:rPr>
          <w:lang w:val="ru-RU"/>
        </w:rPr>
        <w:t>один</w:t>
      </w:r>
      <w:r w:rsidR="007909F6" w:rsidRPr="007909F6">
        <w:rPr>
          <w:lang w:val="ru-RU"/>
        </w:rPr>
        <w:t xml:space="preserve"> </w:t>
      </w:r>
      <w:r w:rsidR="007909F6">
        <w:rPr>
          <w:lang w:val="ru-RU"/>
        </w:rPr>
        <w:t>респондент</w:t>
      </w:r>
      <w:r w:rsidR="007909F6" w:rsidRPr="007909F6">
        <w:rPr>
          <w:lang w:val="ru-RU"/>
        </w:rPr>
        <w:t xml:space="preserve">, </w:t>
      </w:r>
      <w:r w:rsidR="007909F6">
        <w:rPr>
          <w:lang w:val="ru-RU"/>
        </w:rPr>
        <w:t>не</w:t>
      </w:r>
      <w:r w:rsidR="007909F6" w:rsidRPr="007909F6">
        <w:rPr>
          <w:lang w:val="ru-RU"/>
        </w:rPr>
        <w:t xml:space="preserve"> </w:t>
      </w:r>
      <w:r w:rsidR="007909F6">
        <w:rPr>
          <w:lang w:val="ru-RU"/>
        </w:rPr>
        <w:t>объяснив</w:t>
      </w:r>
      <w:r w:rsidR="007909F6" w:rsidRPr="007909F6">
        <w:rPr>
          <w:lang w:val="ru-RU"/>
        </w:rPr>
        <w:t xml:space="preserve"> </w:t>
      </w:r>
      <w:r w:rsidR="007909F6">
        <w:rPr>
          <w:lang w:val="ru-RU"/>
        </w:rPr>
        <w:t>причин</w:t>
      </w:r>
      <w:r w:rsidR="007909F6" w:rsidRPr="007909F6">
        <w:rPr>
          <w:lang w:val="ru-RU"/>
        </w:rPr>
        <w:t xml:space="preserve">, </w:t>
      </w:r>
      <w:r w:rsidR="007909F6">
        <w:rPr>
          <w:lang w:val="ru-RU"/>
        </w:rPr>
        <w:t>ответил</w:t>
      </w:r>
      <w:r w:rsidR="007909F6" w:rsidRPr="007909F6">
        <w:rPr>
          <w:lang w:val="ru-RU"/>
        </w:rPr>
        <w:t xml:space="preserve">, </w:t>
      </w:r>
      <w:r w:rsidR="007909F6">
        <w:rPr>
          <w:lang w:val="ru-RU"/>
        </w:rPr>
        <w:t>что</w:t>
      </w:r>
      <w:r w:rsidR="007909F6" w:rsidRPr="007909F6">
        <w:rPr>
          <w:lang w:val="ru-RU"/>
        </w:rPr>
        <w:t xml:space="preserve"> </w:t>
      </w:r>
      <w:r w:rsidR="007909F6">
        <w:rPr>
          <w:lang w:val="ru-RU"/>
        </w:rPr>
        <w:t>он</w:t>
      </w:r>
      <w:r w:rsidR="007909F6" w:rsidRPr="007909F6">
        <w:rPr>
          <w:lang w:val="ru-RU"/>
        </w:rPr>
        <w:t xml:space="preserve"> </w:t>
      </w:r>
      <w:r w:rsidR="007909F6">
        <w:rPr>
          <w:lang w:val="ru-RU"/>
        </w:rPr>
        <w:t>не</w:t>
      </w:r>
      <w:r w:rsidR="007909F6" w:rsidRPr="007909F6">
        <w:rPr>
          <w:lang w:val="ru-RU"/>
        </w:rPr>
        <w:t xml:space="preserve"> </w:t>
      </w:r>
      <w:r w:rsidR="007909F6">
        <w:rPr>
          <w:lang w:val="ru-RU"/>
        </w:rPr>
        <w:t>удовлетворен</w:t>
      </w:r>
      <w:r w:rsidR="00495A52" w:rsidRPr="007909F6">
        <w:rPr>
          <w:lang w:val="ru-RU"/>
        </w:rPr>
        <w:t xml:space="preserve">. </w:t>
      </w:r>
      <w:r w:rsidR="007909F6">
        <w:rPr>
          <w:lang w:val="ru-RU"/>
        </w:rPr>
        <w:t>В</w:t>
      </w:r>
      <w:r w:rsidR="007909F6" w:rsidRPr="00FF5C1B">
        <w:rPr>
          <w:lang w:val="ru-RU"/>
        </w:rPr>
        <w:t xml:space="preserve"> </w:t>
      </w:r>
      <w:r w:rsidR="007909F6">
        <w:rPr>
          <w:lang w:val="ru-RU"/>
        </w:rPr>
        <w:t>СВА</w:t>
      </w:r>
      <w:r w:rsidR="007909F6" w:rsidRPr="00FF5C1B">
        <w:rPr>
          <w:lang w:val="ru-RU"/>
        </w:rPr>
        <w:t xml:space="preserve"> </w:t>
      </w:r>
      <w:r w:rsidR="00495A52" w:rsidRPr="00FF5C1B">
        <w:rPr>
          <w:lang w:val="ru-RU"/>
        </w:rPr>
        <w:t xml:space="preserve">79% </w:t>
      </w:r>
      <w:r w:rsidR="007909F6">
        <w:rPr>
          <w:lang w:val="ru-RU"/>
        </w:rPr>
        <w:t>также</w:t>
      </w:r>
      <w:r w:rsidR="007909F6" w:rsidRPr="00FF5C1B">
        <w:rPr>
          <w:lang w:val="ru-RU"/>
        </w:rPr>
        <w:t xml:space="preserve"> </w:t>
      </w:r>
      <w:r w:rsidR="007909F6">
        <w:rPr>
          <w:lang w:val="ru-RU"/>
        </w:rPr>
        <w:t>сообщили</w:t>
      </w:r>
      <w:r w:rsidR="007909F6" w:rsidRPr="00FF5C1B">
        <w:rPr>
          <w:lang w:val="ru-RU"/>
        </w:rPr>
        <w:t xml:space="preserve"> </w:t>
      </w:r>
      <w:r w:rsidR="007909F6">
        <w:rPr>
          <w:lang w:val="ru-RU"/>
        </w:rPr>
        <w:t>о</w:t>
      </w:r>
      <w:r w:rsidR="007909F6" w:rsidRPr="00FF5C1B">
        <w:rPr>
          <w:lang w:val="ru-RU"/>
        </w:rPr>
        <w:t xml:space="preserve"> </w:t>
      </w:r>
      <w:r w:rsidR="007909F6">
        <w:rPr>
          <w:lang w:val="ru-RU"/>
        </w:rPr>
        <w:t>высокой</w:t>
      </w:r>
      <w:r w:rsidR="007909F6" w:rsidRPr="00FF5C1B">
        <w:rPr>
          <w:lang w:val="ru-RU"/>
        </w:rPr>
        <w:t xml:space="preserve"> </w:t>
      </w:r>
      <w:r w:rsidR="007909F6">
        <w:rPr>
          <w:lang w:val="ru-RU"/>
        </w:rPr>
        <w:t>степени</w:t>
      </w:r>
      <w:r w:rsidR="007909F6" w:rsidRPr="00FF5C1B">
        <w:rPr>
          <w:lang w:val="ru-RU"/>
        </w:rPr>
        <w:t xml:space="preserve"> </w:t>
      </w:r>
      <w:r w:rsidR="00AC0625">
        <w:rPr>
          <w:lang w:val="ru-RU"/>
        </w:rPr>
        <w:t>удовлетворенности</w:t>
      </w:r>
      <w:r w:rsidR="00495A52" w:rsidRPr="00FF5C1B">
        <w:rPr>
          <w:lang w:val="ru-RU"/>
        </w:rPr>
        <w:t xml:space="preserve">, 14% </w:t>
      </w:r>
      <w:r w:rsidR="00FF5C1B">
        <w:rPr>
          <w:lang w:val="ru-RU"/>
        </w:rPr>
        <w:t>ответили</w:t>
      </w:r>
      <w:r w:rsidR="00FF5C1B" w:rsidRPr="00FF5C1B">
        <w:rPr>
          <w:lang w:val="ru-RU"/>
        </w:rPr>
        <w:t xml:space="preserve">, </w:t>
      </w:r>
      <w:r w:rsidR="00FF5C1B">
        <w:rPr>
          <w:lang w:val="ru-RU"/>
        </w:rPr>
        <w:t>что</w:t>
      </w:r>
      <w:r w:rsidR="00FF5C1B" w:rsidRPr="00FF5C1B">
        <w:rPr>
          <w:lang w:val="ru-RU"/>
        </w:rPr>
        <w:t xml:space="preserve"> </w:t>
      </w:r>
      <w:r w:rsidR="00FF5C1B">
        <w:rPr>
          <w:lang w:val="ru-RU"/>
        </w:rPr>
        <w:t>они</w:t>
      </w:r>
      <w:r w:rsidR="00FF5C1B" w:rsidRPr="00FF5C1B">
        <w:rPr>
          <w:lang w:val="ru-RU"/>
        </w:rPr>
        <w:t xml:space="preserve"> </w:t>
      </w:r>
      <w:r w:rsidR="00FF5C1B">
        <w:rPr>
          <w:lang w:val="ru-RU"/>
        </w:rPr>
        <w:t>удовлетворены</w:t>
      </w:r>
      <w:r w:rsidR="00FF5C1B" w:rsidRPr="00FF5C1B">
        <w:rPr>
          <w:lang w:val="ru-RU"/>
        </w:rPr>
        <w:t xml:space="preserve">, </w:t>
      </w:r>
      <w:r w:rsidR="00FF5C1B">
        <w:rPr>
          <w:lang w:val="ru-RU"/>
        </w:rPr>
        <w:t>а</w:t>
      </w:r>
      <w:r w:rsidR="00FF5C1B" w:rsidRPr="00FF5C1B">
        <w:rPr>
          <w:lang w:val="ru-RU"/>
        </w:rPr>
        <w:t xml:space="preserve"> </w:t>
      </w:r>
      <w:r w:rsidR="00FF5C1B">
        <w:rPr>
          <w:lang w:val="ru-RU"/>
        </w:rPr>
        <w:t>оставшиеся респонденты не оценили эти услуги</w:t>
      </w:r>
      <w:r w:rsidR="00495A52" w:rsidRPr="00FF5C1B">
        <w:rPr>
          <w:rFonts w:cs="Calibri"/>
          <w:lang w:val="ru-RU"/>
        </w:rPr>
        <w:t xml:space="preserve"> </w:t>
      </w:r>
      <w:r w:rsidR="00495A52" w:rsidRPr="00FF5C1B">
        <w:rPr>
          <w:lang w:val="ru-RU"/>
        </w:rPr>
        <w:t>(</w:t>
      </w:r>
      <w:r w:rsidR="00FF5C1B">
        <w:rPr>
          <w:i/>
          <w:lang w:val="ru-RU"/>
        </w:rPr>
        <w:t xml:space="preserve">Приложение </w:t>
      </w:r>
      <w:r w:rsidR="00495A52" w:rsidRPr="00FF5C1B">
        <w:rPr>
          <w:lang w:val="ru-RU"/>
        </w:rPr>
        <w:t>9</w:t>
      </w:r>
      <w:r w:rsidR="00495A52" w:rsidRPr="000434F0">
        <w:t>a</w:t>
      </w:r>
      <w:r w:rsidR="00495A52" w:rsidRPr="00FF5C1B">
        <w:rPr>
          <w:lang w:val="ru-RU"/>
        </w:rPr>
        <w:t>, 9</w:t>
      </w:r>
      <w:r w:rsidR="00495A52" w:rsidRPr="000434F0">
        <w:t>b</w:t>
      </w:r>
      <w:r w:rsidR="00495A52" w:rsidRPr="00FF5C1B">
        <w:rPr>
          <w:lang w:val="ru-RU"/>
        </w:rPr>
        <w:t>, 9</w:t>
      </w:r>
      <w:r w:rsidR="00495A52" w:rsidRPr="000434F0">
        <w:t>c</w:t>
      </w:r>
      <w:r w:rsidR="00495A52" w:rsidRPr="00FF5C1B">
        <w:rPr>
          <w:lang w:val="ru-RU"/>
        </w:rPr>
        <w:t xml:space="preserve"> </w:t>
      </w:r>
      <w:r w:rsidR="006A4AFB">
        <w:rPr>
          <w:lang w:val="ru-RU"/>
        </w:rPr>
        <w:t>Информационного дополнения</w:t>
      </w:r>
      <w:r w:rsidR="00495A52" w:rsidRPr="00FF5C1B">
        <w:rPr>
          <w:lang w:val="ru-RU"/>
        </w:rPr>
        <w:t>)</w:t>
      </w:r>
      <w:r w:rsidR="00495A52" w:rsidRPr="00FF5C1B">
        <w:rPr>
          <w:rFonts w:cs="Calibri"/>
          <w:lang w:val="ru-RU"/>
        </w:rPr>
        <w:t xml:space="preserve">.  </w:t>
      </w:r>
      <w:r w:rsidR="00FF5C1B">
        <w:rPr>
          <w:rFonts w:cs="Calibri"/>
          <w:lang w:val="ru-RU"/>
        </w:rPr>
        <w:t>Результаты</w:t>
      </w:r>
      <w:r w:rsidR="00FF5C1B" w:rsidRPr="00FF5C1B">
        <w:rPr>
          <w:rFonts w:cs="Calibri"/>
          <w:lang w:val="ru-RU"/>
        </w:rPr>
        <w:t xml:space="preserve"> </w:t>
      </w:r>
      <w:r w:rsidR="00FF5C1B">
        <w:rPr>
          <w:rFonts w:cs="Calibri"/>
          <w:lang w:val="ru-RU"/>
        </w:rPr>
        <w:t>опросов</w:t>
      </w:r>
      <w:r w:rsidR="00FF5C1B" w:rsidRPr="00FF5C1B">
        <w:rPr>
          <w:rFonts w:cs="Calibri"/>
          <w:lang w:val="ru-RU"/>
        </w:rPr>
        <w:t xml:space="preserve"> </w:t>
      </w:r>
      <w:r w:rsidR="00FF5C1B">
        <w:rPr>
          <w:rFonts w:cs="Calibri"/>
          <w:lang w:val="ru-RU"/>
        </w:rPr>
        <w:t>после</w:t>
      </w:r>
      <w:r w:rsidR="00FF5C1B" w:rsidRPr="00FF5C1B">
        <w:rPr>
          <w:rFonts w:cs="Calibri"/>
          <w:lang w:val="ru-RU"/>
        </w:rPr>
        <w:t xml:space="preserve"> </w:t>
      </w:r>
      <w:r w:rsidR="00FF5C1B">
        <w:rPr>
          <w:rFonts w:cs="Calibri"/>
          <w:lang w:val="ru-RU"/>
        </w:rPr>
        <w:t>мероприятий</w:t>
      </w:r>
      <w:r w:rsidR="00FF5C1B" w:rsidRPr="00FF5C1B">
        <w:rPr>
          <w:rFonts w:cs="Calibri"/>
          <w:lang w:val="ru-RU"/>
        </w:rPr>
        <w:t xml:space="preserve">, </w:t>
      </w:r>
      <w:r w:rsidR="00FF5C1B">
        <w:rPr>
          <w:rFonts w:cs="Calibri"/>
          <w:lang w:val="ru-RU"/>
        </w:rPr>
        <w:t>проведенных</w:t>
      </w:r>
      <w:r w:rsidR="00FF5C1B" w:rsidRPr="00FF5C1B">
        <w:rPr>
          <w:rFonts w:cs="Calibri"/>
          <w:lang w:val="ru-RU"/>
        </w:rPr>
        <w:t xml:space="preserve"> </w:t>
      </w:r>
      <w:r w:rsidR="00FF5C1B">
        <w:rPr>
          <w:rFonts w:cs="Calibri"/>
          <w:lang w:val="ru-RU"/>
        </w:rPr>
        <w:t>за</w:t>
      </w:r>
      <w:r w:rsidR="00FF5C1B" w:rsidRPr="00FF5C1B">
        <w:rPr>
          <w:rFonts w:cs="Calibri"/>
          <w:lang w:val="ru-RU"/>
        </w:rPr>
        <w:t xml:space="preserve"> </w:t>
      </w:r>
      <w:r w:rsidR="00FF5C1B">
        <w:rPr>
          <w:rFonts w:cs="Calibri"/>
          <w:lang w:val="ru-RU"/>
        </w:rPr>
        <w:t>отчетный</w:t>
      </w:r>
      <w:r w:rsidR="00FF5C1B" w:rsidRPr="00FF5C1B">
        <w:rPr>
          <w:rFonts w:cs="Calibri"/>
          <w:lang w:val="ru-RU"/>
        </w:rPr>
        <w:t xml:space="preserve"> </w:t>
      </w:r>
      <w:r w:rsidR="00FF5C1B">
        <w:rPr>
          <w:rFonts w:cs="Calibri"/>
          <w:lang w:val="ru-RU"/>
        </w:rPr>
        <w:t>период</w:t>
      </w:r>
      <w:r w:rsidR="00AC0625">
        <w:rPr>
          <w:rFonts w:cs="Calibri"/>
          <w:lang w:val="ru-RU"/>
        </w:rPr>
        <w:t>,</w:t>
      </w:r>
      <w:r w:rsidR="00FF5C1B" w:rsidRPr="00FF5C1B">
        <w:rPr>
          <w:rFonts w:cs="Calibri"/>
          <w:lang w:val="ru-RU"/>
        </w:rPr>
        <w:t xml:space="preserve"> </w:t>
      </w:r>
      <w:r w:rsidR="00FF5C1B">
        <w:rPr>
          <w:rFonts w:cs="Calibri"/>
          <w:lang w:val="ru-RU"/>
        </w:rPr>
        <w:t>свидетельствуют</w:t>
      </w:r>
      <w:r w:rsidR="00FF5C1B" w:rsidRPr="00FF5C1B">
        <w:rPr>
          <w:rFonts w:cs="Calibri"/>
          <w:lang w:val="ru-RU"/>
        </w:rPr>
        <w:t xml:space="preserve"> </w:t>
      </w:r>
      <w:r w:rsidR="00FF5C1B">
        <w:rPr>
          <w:rFonts w:cs="Calibri"/>
          <w:lang w:val="ru-RU"/>
        </w:rPr>
        <w:t>о</w:t>
      </w:r>
      <w:r w:rsidR="00FF5C1B" w:rsidRPr="00FF5C1B">
        <w:rPr>
          <w:rFonts w:cs="Calibri"/>
          <w:lang w:val="ru-RU"/>
        </w:rPr>
        <w:t xml:space="preserve"> </w:t>
      </w:r>
      <w:r w:rsidR="00FF5C1B">
        <w:rPr>
          <w:rFonts w:cs="Calibri"/>
          <w:lang w:val="ru-RU"/>
        </w:rPr>
        <w:t>небольшом</w:t>
      </w:r>
      <w:r w:rsidR="00FF5C1B" w:rsidRPr="00FF5C1B">
        <w:rPr>
          <w:rFonts w:cs="Calibri"/>
          <w:lang w:val="ru-RU"/>
        </w:rPr>
        <w:t xml:space="preserve"> </w:t>
      </w:r>
      <w:r w:rsidR="00FF5C1B">
        <w:rPr>
          <w:rFonts w:cs="Calibri"/>
          <w:lang w:val="ru-RU"/>
        </w:rPr>
        <w:t>повышении</w:t>
      </w:r>
      <w:r w:rsidR="00FF5C1B" w:rsidRPr="00FF5C1B">
        <w:rPr>
          <w:rFonts w:cs="Calibri"/>
          <w:lang w:val="ru-RU"/>
        </w:rPr>
        <w:t xml:space="preserve"> </w:t>
      </w:r>
      <w:r w:rsidR="00FF5C1B">
        <w:rPr>
          <w:rFonts w:cs="Calibri"/>
          <w:lang w:val="ru-RU"/>
        </w:rPr>
        <w:t>оценки</w:t>
      </w:r>
      <w:r w:rsidR="00FF5C1B" w:rsidRPr="00FF5C1B">
        <w:rPr>
          <w:rFonts w:cs="Calibri"/>
          <w:lang w:val="ru-RU"/>
        </w:rPr>
        <w:t xml:space="preserve"> </w:t>
      </w:r>
      <w:r w:rsidR="00FF5C1B">
        <w:rPr>
          <w:rFonts w:cs="Calibri"/>
          <w:lang w:val="ru-RU"/>
        </w:rPr>
        <w:t>услуг</w:t>
      </w:r>
      <w:r w:rsidR="00FF5C1B" w:rsidRPr="00FF5C1B">
        <w:rPr>
          <w:rFonts w:cs="Calibri"/>
          <w:lang w:val="ru-RU"/>
        </w:rPr>
        <w:t xml:space="preserve"> </w:t>
      </w:r>
      <w:r w:rsidR="00FF5C1B">
        <w:rPr>
          <w:rFonts w:cs="Calibri"/>
          <w:lang w:val="ru-RU"/>
        </w:rPr>
        <w:t>Секретариата</w:t>
      </w:r>
      <w:r w:rsidR="00FF5C1B" w:rsidRPr="00FF5C1B">
        <w:rPr>
          <w:rFonts w:cs="Calibri"/>
          <w:lang w:val="ru-RU"/>
        </w:rPr>
        <w:t xml:space="preserve"> </w:t>
      </w:r>
      <w:r w:rsidR="00495A52" w:rsidRPr="00FF5C1B">
        <w:rPr>
          <w:lang w:val="ru-RU"/>
        </w:rPr>
        <w:t>(</w:t>
      </w:r>
      <w:r w:rsidR="00FF5C1B">
        <w:rPr>
          <w:lang w:val="ru-RU"/>
        </w:rPr>
        <w:t>организация</w:t>
      </w:r>
      <w:r w:rsidR="00FF5C1B" w:rsidRPr="00FF5C1B">
        <w:rPr>
          <w:lang w:val="ru-RU"/>
        </w:rPr>
        <w:t xml:space="preserve"> </w:t>
      </w:r>
      <w:r w:rsidR="00FF5C1B">
        <w:rPr>
          <w:lang w:val="ru-RU"/>
        </w:rPr>
        <w:t>логистики</w:t>
      </w:r>
      <w:r w:rsidR="00495A52" w:rsidRPr="00FF5C1B">
        <w:rPr>
          <w:lang w:val="ru-RU"/>
        </w:rPr>
        <w:t xml:space="preserve">, </w:t>
      </w:r>
      <w:r w:rsidR="00FF5C1B">
        <w:rPr>
          <w:lang w:val="ru-RU"/>
        </w:rPr>
        <w:t>проведение мероприятий</w:t>
      </w:r>
      <w:r w:rsidR="00495A52" w:rsidRPr="00FF5C1B">
        <w:rPr>
          <w:lang w:val="ru-RU"/>
        </w:rPr>
        <w:t xml:space="preserve">) </w:t>
      </w:r>
      <w:r w:rsidR="00FF5C1B">
        <w:rPr>
          <w:lang w:val="ru-RU"/>
        </w:rPr>
        <w:t>в КГ</w:t>
      </w:r>
      <w:r w:rsidR="00495A52" w:rsidRPr="00FF5C1B">
        <w:rPr>
          <w:lang w:val="ru-RU"/>
        </w:rPr>
        <w:t xml:space="preserve">13 </w:t>
      </w:r>
      <w:r w:rsidR="00FF5C1B">
        <w:rPr>
          <w:lang w:val="ru-RU"/>
        </w:rPr>
        <w:t>и</w:t>
      </w:r>
      <w:r w:rsidR="00495A52" w:rsidRPr="00FF5C1B">
        <w:rPr>
          <w:lang w:val="ru-RU"/>
        </w:rPr>
        <w:t xml:space="preserve"> </w:t>
      </w:r>
      <w:r w:rsidR="00FF5C1B">
        <w:rPr>
          <w:lang w:val="ru-RU"/>
        </w:rPr>
        <w:t>КГ</w:t>
      </w:r>
      <w:r w:rsidR="00495A52" w:rsidRPr="00FF5C1B">
        <w:rPr>
          <w:lang w:val="ru-RU"/>
        </w:rPr>
        <w:t xml:space="preserve">14, </w:t>
      </w:r>
      <w:r w:rsidR="00FF5C1B">
        <w:rPr>
          <w:lang w:val="ru-RU"/>
        </w:rPr>
        <w:t xml:space="preserve">при этом оценка постоянно превышает показатель </w:t>
      </w:r>
      <w:r w:rsidR="00495A52" w:rsidRPr="00FF5C1B">
        <w:rPr>
          <w:lang w:val="ru-RU"/>
        </w:rPr>
        <w:t>4</w:t>
      </w:r>
      <w:r w:rsidR="00FF5C1B">
        <w:rPr>
          <w:lang w:val="ru-RU"/>
        </w:rPr>
        <w:t>,</w:t>
      </w:r>
      <w:r w:rsidR="00495A52" w:rsidRPr="00FF5C1B">
        <w:rPr>
          <w:lang w:val="ru-RU"/>
        </w:rPr>
        <w:t xml:space="preserve">6 </w:t>
      </w:r>
      <w:r w:rsidR="00FF5C1B">
        <w:rPr>
          <w:lang w:val="ru-RU"/>
        </w:rPr>
        <w:t xml:space="preserve">из 5,0 </w:t>
      </w:r>
      <w:r w:rsidR="00495A52" w:rsidRPr="00FF5C1B">
        <w:rPr>
          <w:lang w:val="ru-RU"/>
        </w:rPr>
        <w:t>(</w:t>
      </w:r>
      <w:r w:rsidR="00FF5C1B">
        <w:rPr>
          <w:lang w:val="ru-RU"/>
        </w:rPr>
        <w:t>Таблица</w:t>
      </w:r>
      <w:r w:rsidR="00AC0625">
        <w:rPr>
          <w:lang w:val="ru-RU"/>
        </w:rPr>
        <w:t>,</w:t>
      </w:r>
      <w:r w:rsidR="00495A52" w:rsidRPr="00FF5C1B">
        <w:rPr>
          <w:lang w:val="ru-RU"/>
        </w:rPr>
        <w:t xml:space="preserve"> </w:t>
      </w:r>
      <w:r w:rsidR="00FF5C1B">
        <w:rPr>
          <w:i/>
          <w:lang w:val="ru-RU"/>
        </w:rPr>
        <w:t>Приложение</w:t>
      </w:r>
      <w:r w:rsidR="00495A52" w:rsidRPr="00FF5C1B">
        <w:rPr>
          <w:i/>
          <w:lang w:val="ru-RU"/>
        </w:rPr>
        <w:t xml:space="preserve"> 1,</w:t>
      </w:r>
      <w:r w:rsidR="00B1089B">
        <w:rPr>
          <w:i/>
          <w:lang w:val="ru-RU"/>
        </w:rPr>
        <w:t xml:space="preserve"> </w:t>
      </w:r>
      <w:r w:rsidR="00FF5C1B">
        <w:rPr>
          <w:lang w:val="ru-RU"/>
        </w:rPr>
        <w:t xml:space="preserve">из годового отчета </w:t>
      </w:r>
      <w:r w:rsidR="00495A52" w:rsidRPr="000434F0">
        <w:t>PEMPAL</w:t>
      </w:r>
      <w:r w:rsidR="00495A52" w:rsidRPr="00FF5C1B">
        <w:rPr>
          <w:lang w:val="ru-RU"/>
        </w:rPr>
        <w:t xml:space="preserve"> </w:t>
      </w:r>
      <w:r w:rsidR="00FF5C1B">
        <w:rPr>
          <w:lang w:val="ru-RU"/>
        </w:rPr>
        <w:t xml:space="preserve">за </w:t>
      </w:r>
      <w:r w:rsidR="00FF5C1B" w:rsidRPr="00FF5C1B">
        <w:rPr>
          <w:lang w:val="ru-RU"/>
        </w:rPr>
        <w:t xml:space="preserve">2014 </w:t>
      </w:r>
      <w:r w:rsidR="00FF5C1B">
        <w:rPr>
          <w:lang w:val="ru-RU"/>
        </w:rPr>
        <w:t>г.</w:t>
      </w:r>
      <w:r w:rsidR="00495A52" w:rsidRPr="00FF5C1B">
        <w:rPr>
          <w:lang w:val="ru-RU"/>
        </w:rPr>
        <w:t xml:space="preserve">, </w:t>
      </w:r>
      <w:r w:rsidR="00A825F2">
        <w:rPr>
          <w:lang w:val="ru-RU"/>
        </w:rPr>
        <w:t>подготовленного Секретариатом</w:t>
      </w:r>
      <w:r w:rsidR="00495A52" w:rsidRPr="00FF5C1B">
        <w:rPr>
          <w:lang w:val="ru-RU"/>
        </w:rPr>
        <w:t xml:space="preserve">). </w:t>
      </w:r>
      <w:r w:rsidR="00C036E5">
        <w:rPr>
          <w:lang w:val="ru-RU"/>
        </w:rPr>
        <w:t>В</w:t>
      </w:r>
      <w:r w:rsidR="00C036E5" w:rsidRPr="00C036E5">
        <w:rPr>
          <w:lang w:val="ru-RU"/>
        </w:rPr>
        <w:t xml:space="preserve"> </w:t>
      </w:r>
      <w:r w:rsidR="00C036E5">
        <w:rPr>
          <w:lang w:val="ru-RU"/>
        </w:rPr>
        <w:t>целом</w:t>
      </w:r>
      <w:r w:rsidR="00C036E5" w:rsidRPr="00C036E5">
        <w:rPr>
          <w:lang w:val="ru-RU"/>
        </w:rPr>
        <w:t xml:space="preserve"> </w:t>
      </w:r>
      <w:r w:rsidR="00C036E5">
        <w:rPr>
          <w:lang w:val="ru-RU"/>
        </w:rPr>
        <w:t>эти</w:t>
      </w:r>
      <w:r w:rsidR="00C036E5" w:rsidRPr="00C036E5">
        <w:rPr>
          <w:lang w:val="ru-RU"/>
        </w:rPr>
        <w:t xml:space="preserve"> </w:t>
      </w:r>
      <w:r w:rsidR="00C036E5">
        <w:rPr>
          <w:lang w:val="ru-RU"/>
        </w:rPr>
        <w:t>показатели</w:t>
      </w:r>
      <w:r w:rsidR="00C036E5" w:rsidRPr="00C036E5">
        <w:rPr>
          <w:lang w:val="ru-RU"/>
        </w:rPr>
        <w:t xml:space="preserve"> </w:t>
      </w:r>
      <w:r w:rsidR="00C036E5">
        <w:rPr>
          <w:lang w:val="ru-RU"/>
        </w:rPr>
        <w:t>демонстрируют</w:t>
      </w:r>
      <w:r w:rsidR="00C036E5" w:rsidRPr="00C036E5">
        <w:rPr>
          <w:lang w:val="ru-RU"/>
        </w:rPr>
        <w:t xml:space="preserve"> </w:t>
      </w:r>
      <w:r w:rsidR="00C036E5">
        <w:rPr>
          <w:lang w:val="ru-RU"/>
        </w:rPr>
        <w:t>значительное</w:t>
      </w:r>
      <w:r w:rsidR="00C036E5" w:rsidRPr="00C036E5">
        <w:rPr>
          <w:lang w:val="ru-RU"/>
        </w:rPr>
        <w:t xml:space="preserve"> </w:t>
      </w:r>
      <w:r w:rsidR="00C036E5">
        <w:rPr>
          <w:lang w:val="ru-RU"/>
        </w:rPr>
        <w:t>улучшение</w:t>
      </w:r>
      <w:r w:rsidR="00C036E5" w:rsidRPr="00C036E5">
        <w:rPr>
          <w:lang w:val="ru-RU"/>
        </w:rPr>
        <w:t xml:space="preserve"> </w:t>
      </w:r>
      <w:r w:rsidR="00C036E5">
        <w:rPr>
          <w:lang w:val="ru-RU"/>
        </w:rPr>
        <w:t>результатов</w:t>
      </w:r>
      <w:r w:rsidR="00C036E5" w:rsidRPr="00C036E5">
        <w:rPr>
          <w:lang w:val="ru-RU"/>
        </w:rPr>
        <w:t xml:space="preserve"> </w:t>
      </w:r>
      <w:r w:rsidR="00C036E5">
        <w:rPr>
          <w:lang w:val="ru-RU"/>
        </w:rPr>
        <w:t>по</w:t>
      </w:r>
      <w:r w:rsidR="00C036E5" w:rsidRPr="00C036E5">
        <w:rPr>
          <w:lang w:val="ru-RU"/>
        </w:rPr>
        <w:t xml:space="preserve"> </w:t>
      </w:r>
      <w:r w:rsidR="00C036E5">
        <w:rPr>
          <w:lang w:val="ru-RU"/>
        </w:rPr>
        <w:t>сравнению</w:t>
      </w:r>
      <w:r w:rsidR="00C036E5" w:rsidRPr="00C036E5">
        <w:rPr>
          <w:lang w:val="ru-RU"/>
        </w:rPr>
        <w:t xml:space="preserve"> </w:t>
      </w:r>
      <w:r w:rsidR="00C036E5">
        <w:rPr>
          <w:lang w:val="ru-RU"/>
        </w:rPr>
        <w:t>с</w:t>
      </w:r>
      <w:r w:rsidR="00C036E5" w:rsidRPr="00C036E5">
        <w:rPr>
          <w:lang w:val="ru-RU"/>
        </w:rPr>
        <w:t xml:space="preserve"> </w:t>
      </w:r>
      <w:r w:rsidR="00C036E5">
        <w:rPr>
          <w:lang w:val="ru-RU"/>
        </w:rPr>
        <w:t>показателями оценочного отчета за 2012 год</w:t>
      </w:r>
      <w:r w:rsidR="00495A52" w:rsidRPr="00C036E5">
        <w:rPr>
          <w:lang w:val="ru-RU"/>
        </w:rPr>
        <w:t>.</w:t>
      </w:r>
    </w:p>
    <w:p w14:paraId="26157CFB" w14:textId="19F84DFB" w:rsidR="00495A52" w:rsidRPr="00257ABE" w:rsidRDefault="00C036E5" w:rsidP="00495A52">
      <w:pPr>
        <w:spacing w:before="120"/>
        <w:jc w:val="both"/>
        <w:rPr>
          <w:lang w:val="ru-RU"/>
        </w:rPr>
      </w:pPr>
      <w:r>
        <w:rPr>
          <w:b/>
          <w:lang w:val="ru-RU"/>
        </w:rPr>
        <w:t>Повышение</w:t>
      </w:r>
      <w:r w:rsidRPr="00C036E5">
        <w:rPr>
          <w:b/>
          <w:lang w:val="ru-RU"/>
        </w:rPr>
        <w:t xml:space="preserve"> </w:t>
      </w:r>
      <w:r>
        <w:rPr>
          <w:b/>
          <w:lang w:val="ru-RU"/>
        </w:rPr>
        <w:t>качества</w:t>
      </w:r>
      <w:r w:rsidRPr="00C036E5">
        <w:rPr>
          <w:b/>
          <w:lang w:val="ru-RU"/>
        </w:rPr>
        <w:t xml:space="preserve"> </w:t>
      </w:r>
      <w:r>
        <w:rPr>
          <w:b/>
          <w:lang w:val="ru-RU"/>
        </w:rPr>
        <w:t>услуг</w:t>
      </w:r>
      <w:r w:rsidRPr="00C036E5">
        <w:rPr>
          <w:b/>
          <w:lang w:val="ru-RU"/>
        </w:rPr>
        <w:t xml:space="preserve"> </w:t>
      </w:r>
      <w:r>
        <w:rPr>
          <w:b/>
          <w:lang w:val="ru-RU"/>
        </w:rPr>
        <w:t>Секретариата</w:t>
      </w:r>
      <w:r w:rsidRPr="00C036E5">
        <w:rPr>
          <w:b/>
          <w:lang w:val="ru-RU"/>
        </w:rPr>
        <w:t xml:space="preserve"> </w:t>
      </w:r>
      <w:r>
        <w:rPr>
          <w:b/>
          <w:lang w:val="ru-RU"/>
        </w:rPr>
        <w:t>сопровождалось</w:t>
      </w:r>
      <w:r w:rsidRPr="00C036E5">
        <w:rPr>
          <w:b/>
          <w:lang w:val="ru-RU"/>
        </w:rPr>
        <w:t xml:space="preserve"> </w:t>
      </w:r>
      <w:r>
        <w:rPr>
          <w:b/>
          <w:lang w:val="ru-RU"/>
        </w:rPr>
        <w:t>ростом</w:t>
      </w:r>
      <w:r w:rsidRPr="00C036E5">
        <w:rPr>
          <w:b/>
          <w:lang w:val="ru-RU"/>
        </w:rPr>
        <w:t xml:space="preserve"> </w:t>
      </w:r>
      <w:r>
        <w:rPr>
          <w:b/>
          <w:lang w:val="ru-RU"/>
        </w:rPr>
        <w:t>соответствующих</w:t>
      </w:r>
      <w:r w:rsidRPr="00C036E5">
        <w:rPr>
          <w:b/>
          <w:lang w:val="ru-RU"/>
        </w:rPr>
        <w:t xml:space="preserve"> </w:t>
      </w:r>
      <w:r>
        <w:rPr>
          <w:b/>
          <w:lang w:val="ru-RU"/>
        </w:rPr>
        <w:t>расходов</w:t>
      </w:r>
      <w:r w:rsidR="00495A52" w:rsidRPr="00C036E5">
        <w:rPr>
          <w:b/>
          <w:lang w:val="ru-RU"/>
        </w:rPr>
        <w:t>.</w:t>
      </w:r>
      <w:r w:rsidR="00495A52" w:rsidRPr="00C036E5">
        <w:rPr>
          <w:lang w:val="ru-RU"/>
        </w:rPr>
        <w:t xml:space="preserve">  </w:t>
      </w:r>
      <w:r>
        <w:rPr>
          <w:lang w:val="ru-RU"/>
        </w:rPr>
        <w:t>Годовые</w:t>
      </w:r>
      <w:r w:rsidRPr="00A02E70">
        <w:rPr>
          <w:lang w:val="ru-RU"/>
        </w:rPr>
        <w:t xml:space="preserve"> </w:t>
      </w:r>
      <w:r>
        <w:rPr>
          <w:lang w:val="ru-RU"/>
        </w:rPr>
        <w:t>затраты</w:t>
      </w:r>
      <w:r w:rsidRPr="00A02E70">
        <w:rPr>
          <w:lang w:val="ru-RU"/>
        </w:rPr>
        <w:t xml:space="preserve"> </w:t>
      </w:r>
      <w:r>
        <w:rPr>
          <w:lang w:val="ru-RU"/>
        </w:rPr>
        <w:t>на</w:t>
      </w:r>
      <w:r w:rsidRPr="00A02E70">
        <w:rPr>
          <w:lang w:val="ru-RU"/>
        </w:rPr>
        <w:t xml:space="preserve"> </w:t>
      </w:r>
      <w:r>
        <w:rPr>
          <w:lang w:val="ru-RU"/>
        </w:rPr>
        <w:t>услуги</w:t>
      </w:r>
      <w:r w:rsidRPr="00A02E70">
        <w:rPr>
          <w:lang w:val="ru-RU"/>
        </w:rPr>
        <w:t xml:space="preserve"> </w:t>
      </w:r>
      <w:r>
        <w:rPr>
          <w:lang w:val="ru-RU"/>
        </w:rPr>
        <w:t>секретариата</w:t>
      </w:r>
      <w:r w:rsidRPr="00A02E70">
        <w:rPr>
          <w:lang w:val="ru-RU"/>
        </w:rPr>
        <w:t xml:space="preserve"> </w:t>
      </w:r>
      <w:r>
        <w:rPr>
          <w:lang w:val="ru-RU"/>
        </w:rPr>
        <w:t>почти</w:t>
      </w:r>
      <w:r w:rsidRPr="00A02E70">
        <w:rPr>
          <w:lang w:val="ru-RU"/>
        </w:rPr>
        <w:t xml:space="preserve"> </w:t>
      </w:r>
      <w:r w:rsidRPr="006F7DEA">
        <w:rPr>
          <w:lang w:val="ru-RU"/>
        </w:rPr>
        <w:t>удвоились</w:t>
      </w:r>
      <w:r w:rsidRPr="00A02E70">
        <w:rPr>
          <w:lang w:val="ru-RU"/>
        </w:rPr>
        <w:t xml:space="preserve"> </w:t>
      </w:r>
      <w:r>
        <w:rPr>
          <w:lang w:val="ru-RU"/>
        </w:rPr>
        <w:t>за</w:t>
      </w:r>
      <w:r w:rsidRPr="00A02E70">
        <w:rPr>
          <w:lang w:val="ru-RU"/>
        </w:rPr>
        <w:t xml:space="preserve"> </w:t>
      </w:r>
      <w:r>
        <w:rPr>
          <w:lang w:val="ru-RU"/>
        </w:rPr>
        <w:t>время</w:t>
      </w:r>
      <w:r w:rsidRPr="00A02E70">
        <w:rPr>
          <w:lang w:val="ru-RU"/>
        </w:rPr>
        <w:t xml:space="preserve">, </w:t>
      </w:r>
      <w:r>
        <w:rPr>
          <w:lang w:val="ru-RU"/>
        </w:rPr>
        <w:t>прошедшее</w:t>
      </w:r>
      <w:r w:rsidRPr="00A02E70">
        <w:rPr>
          <w:lang w:val="ru-RU"/>
        </w:rPr>
        <w:t xml:space="preserve"> </w:t>
      </w:r>
      <w:r>
        <w:rPr>
          <w:lang w:val="ru-RU"/>
        </w:rPr>
        <w:t>с</w:t>
      </w:r>
      <w:r w:rsidRPr="00A02E70">
        <w:rPr>
          <w:lang w:val="ru-RU"/>
        </w:rPr>
        <w:t xml:space="preserve"> </w:t>
      </w:r>
      <w:r>
        <w:rPr>
          <w:lang w:val="ru-RU"/>
        </w:rPr>
        <w:t>периода</w:t>
      </w:r>
      <w:r w:rsidRPr="00A02E70">
        <w:rPr>
          <w:lang w:val="ru-RU"/>
        </w:rPr>
        <w:t xml:space="preserve"> </w:t>
      </w:r>
      <w:r>
        <w:rPr>
          <w:lang w:val="ru-RU"/>
        </w:rPr>
        <w:t>до</w:t>
      </w:r>
      <w:r w:rsidRPr="00A02E70">
        <w:rPr>
          <w:lang w:val="ru-RU"/>
        </w:rPr>
        <w:t xml:space="preserve"> </w:t>
      </w:r>
      <w:r>
        <w:rPr>
          <w:lang w:val="ru-RU"/>
        </w:rPr>
        <w:t>принятия</w:t>
      </w:r>
      <w:r w:rsidRPr="00A02E70">
        <w:rPr>
          <w:lang w:val="ru-RU"/>
        </w:rPr>
        <w:t xml:space="preserve"> </w:t>
      </w:r>
      <w:r>
        <w:rPr>
          <w:lang w:val="ru-RU"/>
        </w:rPr>
        <w:t>Стратегии</w:t>
      </w:r>
      <w:r w:rsidRPr="00A02E70">
        <w:rPr>
          <w:lang w:val="ru-RU"/>
        </w:rPr>
        <w:t xml:space="preserve"> </w:t>
      </w:r>
      <w:r w:rsidR="00495A52" w:rsidRPr="00A02E70">
        <w:rPr>
          <w:lang w:val="ru-RU"/>
        </w:rPr>
        <w:t>(</w:t>
      </w:r>
      <w:r>
        <w:rPr>
          <w:lang w:val="ru-RU"/>
        </w:rPr>
        <w:t xml:space="preserve">общие затраты на услуги секретариата за ФГ11-12 составили </w:t>
      </w:r>
      <w:r w:rsidR="00495A52" w:rsidRPr="006F7DEA">
        <w:rPr>
          <w:lang w:val="ru-RU"/>
        </w:rPr>
        <w:t>409</w:t>
      </w:r>
      <w:r w:rsidR="009C14B4">
        <w:rPr>
          <w:lang w:val="ru-RU"/>
        </w:rPr>
        <w:t xml:space="preserve"> </w:t>
      </w:r>
      <w:r w:rsidR="00495A52" w:rsidRPr="006F7DEA">
        <w:rPr>
          <w:lang w:val="ru-RU"/>
        </w:rPr>
        <w:t>000</w:t>
      </w:r>
      <w:r>
        <w:rPr>
          <w:lang w:val="ru-RU"/>
        </w:rPr>
        <w:t xml:space="preserve"> долларов США</w:t>
      </w:r>
      <w:r w:rsidR="00495A52" w:rsidRPr="00A02E70">
        <w:rPr>
          <w:lang w:val="ru-RU"/>
        </w:rPr>
        <w:t xml:space="preserve">, </w:t>
      </w:r>
      <w:r>
        <w:rPr>
          <w:lang w:val="ru-RU"/>
        </w:rPr>
        <w:t xml:space="preserve">тогда как аналогичные годовые затраты за ФГ14-15 </w:t>
      </w:r>
      <w:r w:rsidR="00A02E70">
        <w:rPr>
          <w:lang w:val="ru-RU"/>
        </w:rPr>
        <w:t xml:space="preserve">приблизились к сумме </w:t>
      </w:r>
      <w:r w:rsidR="00495A52" w:rsidRPr="00A02E70">
        <w:rPr>
          <w:lang w:val="ru-RU"/>
        </w:rPr>
        <w:t>370000</w:t>
      </w:r>
      <w:r w:rsidR="00A02E70">
        <w:rPr>
          <w:lang w:val="ru-RU"/>
        </w:rPr>
        <w:t xml:space="preserve"> долларов США</w:t>
      </w:r>
      <w:r w:rsidR="00495A52" w:rsidRPr="00A02E70">
        <w:rPr>
          <w:lang w:val="ru-RU"/>
        </w:rPr>
        <w:t xml:space="preserve">). </w:t>
      </w:r>
      <w:r w:rsidR="00FF7D0F">
        <w:rPr>
          <w:lang w:val="ru-RU"/>
        </w:rPr>
        <w:t>Надзор</w:t>
      </w:r>
      <w:r w:rsidR="00FF7D0F" w:rsidRPr="00257ABE">
        <w:rPr>
          <w:lang w:val="ru-RU"/>
        </w:rPr>
        <w:t xml:space="preserve"> </w:t>
      </w:r>
      <w:r w:rsidR="00257ABE">
        <w:rPr>
          <w:lang w:val="ru-RU"/>
        </w:rPr>
        <w:t>за</w:t>
      </w:r>
      <w:r w:rsidR="00257ABE" w:rsidRPr="00257ABE">
        <w:rPr>
          <w:lang w:val="ru-RU"/>
        </w:rPr>
        <w:t xml:space="preserve"> </w:t>
      </w:r>
      <w:r w:rsidR="00257ABE">
        <w:rPr>
          <w:lang w:val="ru-RU"/>
        </w:rPr>
        <w:t>исполнением</w:t>
      </w:r>
      <w:r w:rsidR="00257ABE" w:rsidRPr="00257ABE">
        <w:rPr>
          <w:lang w:val="ru-RU"/>
        </w:rPr>
        <w:t xml:space="preserve"> </w:t>
      </w:r>
      <w:r w:rsidR="00257ABE">
        <w:rPr>
          <w:lang w:val="ru-RU"/>
        </w:rPr>
        <w:t>контракта</w:t>
      </w:r>
      <w:r w:rsidR="00257ABE" w:rsidRPr="00257ABE">
        <w:rPr>
          <w:lang w:val="ru-RU"/>
        </w:rPr>
        <w:t xml:space="preserve"> </w:t>
      </w:r>
      <w:r w:rsidR="00257ABE">
        <w:rPr>
          <w:lang w:val="ru-RU"/>
        </w:rPr>
        <w:t>с</w:t>
      </w:r>
      <w:r w:rsidR="00257ABE" w:rsidRPr="00257ABE">
        <w:rPr>
          <w:lang w:val="ru-RU"/>
        </w:rPr>
        <w:t xml:space="preserve"> </w:t>
      </w:r>
      <w:r w:rsidR="00257ABE">
        <w:rPr>
          <w:lang w:val="ru-RU"/>
        </w:rPr>
        <w:t>Секретариатом</w:t>
      </w:r>
      <w:r w:rsidR="00257ABE" w:rsidRPr="00257ABE">
        <w:rPr>
          <w:lang w:val="ru-RU"/>
        </w:rPr>
        <w:t xml:space="preserve"> </w:t>
      </w:r>
      <w:r w:rsidR="00257ABE">
        <w:rPr>
          <w:lang w:val="ru-RU"/>
        </w:rPr>
        <w:t>также</w:t>
      </w:r>
      <w:r w:rsidR="00257ABE" w:rsidRPr="00257ABE">
        <w:rPr>
          <w:lang w:val="ru-RU"/>
        </w:rPr>
        <w:t xml:space="preserve"> </w:t>
      </w:r>
      <w:r w:rsidR="00257ABE">
        <w:rPr>
          <w:lang w:val="ru-RU"/>
        </w:rPr>
        <w:t>требовал</w:t>
      </w:r>
      <w:r w:rsidR="00257ABE" w:rsidRPr="00257ABE">
        <w:rPr>
          <w:lang w:val="ru-RU"/>
        </w:rPr>
        <w:t xml:space="preserve"> </w:t>
      </w:r>
      <w:r w:rsidR="00257ABE">
        <w:rPr>
          <w:lang w:val="ru-RU"/>
        </w:rPr>
        <w:t>значительных</w:t>
      </w:r>
      <w:r w:rsidR="00257ABE" w:rsidRPr="00257ABE">
        <w:rPr>
          <w:lang w:val="ru-RU"/>
        </w:rPr>
        <w:t xml:space="preserve"> </w:t>
      </w:r>
      <w:r w:rsidR="00257ABE">
        <w:rPr>
          <w:lang w:val="ru-RU"/>
        </w:rPr>
        <w:t>усилий</w:t>
      </w:r>
      <w:r w:rsidR="00257ABE" w:rsidRPr="00257ABE">
        <w:rPr>
          <w:lang w:val="ru-RU"/>
        </w:rPr>
        <w:t xml:space="preserve"> </w:t>
      </w:r>
      <w:r w:rsidR="00257ABE">
        <w:rPr>
          <w:lang w:val="ru-RU"/>
        </w:rPr>
        <w:t>и</w:t>
      </w:r>
      <w:r w:rsidR="00257ABE" w:rsidRPr="00257ABE">
        <w:rPr>
          <w:lang w:val="ru-RU"/>
        </w:rPr>
        <w:t xml:space="preserve"> </w:t>
      </w:r>
      <w:r w:rsidR="00257ABE">
        <w:rPr>
          <w:lang w:val="ru-RU"/>
        </w:rPr>
        <w:t>времени</w:t>
      </w:r>
      <w:r w:rsidR="00257ABE" w:rsidRPr="00257ABE">
        <w:rPr>
          <w:lang w:val="ru-RU"/>
        </w:rPr>
        <w:t xml:space="preserve"> </w:t>
      </w:r>
      <w:r w:rsidR="00257ABE">
        <w:rPr>
          <w:lang w:val="ru-RU"/>
        </w:rPr>
        <w:t>со</w:t>
      </w:r>
      <w:r w:rsidR="00257ABE" w:rsidRPr="00257ABE">
        <w:rPr>
          <w:lang w:val="ru-RU"/>
        </w:rPr>
        <w:t xml:space="preserve"> </w:t>
      </w:r>
      <w:r w:rsidR="00257ABE">
        <w:rPr>
          <w:lang w:val="ru-RU"/>
        </w:rPr>
        <w:t>стороны</w:t>
      </w:r>
      <w:r w:rsidR="00257ABE" w:rsidRPr="00257ABE">
        <w:rPr>
          <w:lang w:val="ru-RU"/>
        </w:rPr>
        <w:t xml:space="preserve"> </w:t>
      </w:r>
      <w:r w:rsidR="00257ABE">
        <w:rPr>
          <w:lang w:val="ru-RU"/>
        </w:rPr>
        <w:t>Банка</w:t>
      </w:r>
      <w:r w:rsidR="00257ABE" w:rsidRPr="00257ABE">
        <w:rPr>
          <w:lang w:val="ru-RU"/>
        </w:rPr>
        <w:t xml:space="preserve"> (</w:t>
      </w:r>
      <w:r w:rsidR="00257ABE">
        <w:rPr>
          <w:lang w:val="ru-RU"/>
        </w:rPr>
        <w:t>в</w:t>
      </w:r>
      <w:r w:rsidR="00257ABE" w:rsidRPr="00257ABE">
        <w:rPr>
          <w:lang w:val="ru-RU"/>
        </w:rPr>
        <w:t xml:space="preserve"> </w:t>
      </w:r>
      <w:r w:rsidR="00257ABE">
        <w:rPr>
          <w:lang w:val="ru-RU"/>
        </w:rPr>
        <w:t>основном</w:t>
      </w:r>
      <w:r w:rsidR="00257ABE" w:rsidRPr="00257ABE">
        <w:rPr>
          <w:lang w:val="ru-RU"/>
        </w:rPr>
        <w:t xml:space="preserve">, </w:t>
      </w:r>
      <w:r w:rsidR="00257ABE">
        <w:rPr>
          <w:lang w:val="ru-RU"/>
        </w:rPr>
        <w:t>этой работой занимались руководитель</w:t>
      </w:r>
      <w:r w:rsidR="00257ABE" w:rsidRPr="00257ABE">
        <w:rPr>
          <w:lang w:val="ru-RU"/>
        </w:rPr>
        <w:t xml:space="preserve"> </w:t>
      </w:r>
      <w:r w:rsidR="00257ABE">
        <w:rPr>
          <w:lang w:val="ru-RU"/>
        </w:rPr>
        <w:t>группы специалистов Банка и консультант по программной деятельности, к ней также привлекались другие члены группы по мере необходимости</w:t>
      </w:r>
      <w:r w:rsidR="00495A52" w:rsidRPr="00257ABE">
        <w:rPr>
          <w:lang w:val="ru-RU"/>
        </w:rPr>
        <w:t xml:space="preserve">). </w:t>
      </w:r>
      <w:r w:rsidR="00257ABE">
        <w:rPr>
          <w:lang w:val="ru-RU"/>
        </w:rPr>
        <w:t>Механизм</w:t>
      </w:r>
      <w:r w:rsidR="00257ABE" w:rsidRPr="00257ABE">
        <w:rPr>
          <w:lang w:val="ru-RU"/>
        </w:rPr>
        <w:t xml:space="preserve"> </w:t>
      </w:r>
      <w:r w:rsidR="00257ABE">
        <w:rPr>
          <w:lang w:val="ru-RU"/>
        </w:rPr>
        <w:t>надзора</w:t>
      </w:r>
      <w:r w:rsidR="00257ABE" w:rsidRPr="00257ABE">
        <w:rPr>
          <w:lang w:val="ru-RU"/>
        </w:rPr>
        <w:t xml:space="preserve"> </w:t>
      </w:r>
      <w:r w:rsidR="00257ABE">
        <w:rPr>
          <w:lang w:val="ru-RU"/>
        </w:rPr>
        <w:t>включал</w:t>
      </w:r>
      <w:r w:rsidR="00257ABE" w:rsidRPr="00257ABE">
        <w:rPr>
          <w:lang w:val="ru-RU"/>
        </w:rPr>
        <w:t xml:space="preserve"> </w:t>
      </w:r>
      <w:r w:rsidR="00257ABE">
        <w:rPr>
          <w:lang w:val="ru-RU"/>
        </w:rPr>
        <w:t>в</w:t>
      </w:r>
      <w:r w:rsidR="00257ABE" w:rsidRPr="00257ABE">
        <w:rPr>
          <w:lang w:val="ru-RU"/>
        </w:rPr>
        <w:t xml:space="preserve"> </w:t>
      </w:r>
      <w:r w:rsidR="00257ABE">
        <w:rPr>
          <w:lang w:val="ru-RU"/>
        </w:rPr>
        <w:t>себя</w:t>
      </w:r>
      <w:r w:rsidR="00257ABE" w:rsidRPr="00257ABE">
        <w:rPr>
          <w:lang w:val="ru-RU"/>
        </w:rPr>
        <w:t xml:space="preserve"> </w:t>
      </w:r>
      <w:r w:rsidR="00257ABE">
        <w:rPr>
          <w:lang w:val="ru-RU"/>
        </w:rPr>
        <w:t>ежемесячные</w:t>
      </w:r>
      <w:r w:rsidR="00257ABE" w:rsidRPr="00257ABE">
        <w:rPr>
          <w:lang w:val="ru-RU"/>
        </w:rPr>
        <w:t xml:space="preserve"> </w:t>
      </w:r>
      <w:r w:rsidR="00257ABE">
        <w:rPr>
          <w:lang w:val="ru-RU"/>
        </w:rPr>
        <w:t>административные</w:t>
      </w:r>
      <w:r w:rsidR="00257ABE" w:rsidRPr="00257ABE">
        <w:rPr>
          <w:lang w:val="ru-RU"/>
        </w:rPr>
        <w:t xml:space="preserve"> </w:t>
      </w:r>
      <w:r w:rsidR="00257ABE">
        <w:rPr>
          <w:lang w:val="ru-RU"/>
        </w:rPr>
        <w:t>заседания</w:t>
      </w:r>
      <w:r w:rsidR="00257ABE" w:rsidRPr="00257ABE">
        <w:rPr>
          <w:lang w:val="ru-RU"/>
        </w:rPr>
        <w:t xml:space="preserve"> </w:t>
      </w:r>
      <w:r w:rsidR="00257ABE">
        <w:rPr>
          <w:lang w:val="ru-RU"/>
        </w:rPr>
        <w:t>и</w:t>
      </w:r>
      <w:r w:rsidR="00257ABE" w:rsidRPr="00257ABE">
        <w:rPr>
          <w:lang w:val="ru-RU"/>
        </w:rPr>
        <w:t xml:space="preserve"> </w:t>
      </w:r>
      <w:r w:rsidR="00257ABE">
        <w:rPr>
          <w:lang w:val="ru-RU"/>
        </w:rPr>
        <w:t>ежеквартальные</w:t>
      </w:r>
      <w:r w:rsidR="00257ABE" w:rsidRPr="00257ABE">
        <w:rPr>
          <w:lang w:val="ru-RU"/>
        </w:rPr>
        <w:t xml:space="preserve"> </w:t>
      </w:r>
      <w:r w:rsidR="00257ABE">
        <w:rPr>
          <w:lang w:val="ru-RU"/>
        </w:rPr>
        <w:t>обзоры</w:t>
      </w:r>
      <w:r w:rsidR="00257ABE" w:rsidRPr="00257ABE">
        <w:rPr>
          <w:lang w:val="ru-RU"/>
        </w:rPr>
        <w:t xml:space="preserve"> </w:t>
      </w:r>
      <w:r w:rsidR="00257ABE">
        <w:rPr>
          <w:lang w:val="ru-RU"/>
        </w:rPr>
        <w:t>хода</w:t>
      </w:r>
      <w:r w:rsidR="00257ABE" w:rsidRPr="00257ABE">
        <w:rPr>
          <w:lang w:val="ru-RU"/>
        </w:rPr>
        <w:t xml:space="preserve"> </w:t>
      </w:r>
      <w:r w:rsidR="00257ABE">
        <w:rPr>
          <w:lang w:val="ru-RU"/>
        </w:rPr>
        <w:t>исполнения контракта, при этом протоколы всех таких заседаний имеются в архиве программы</w:t>
      </w:r>
      <w:r w:rsidR="00495A52" w:rsidRPr="00257ABE">
        <w:rPr>
          <w:lang w:val="ru-RU"/>
        </w:rPr>
        <w:t xml:space="preserve">. </w:t>
      </w:r>
      <w:r w:rsidR="00257ABE">
        <w:rPr>
          <w:lang w:val="ru-RU"/>
        </w:rPr>
        <w:t>Группа</w:t>
      </w:r>
      <w:r w:rsidR="00257ABE" w:rsidRPr="00257ABE">
        <w:rPr>
          <w:lang w:val="ru-RU"/>
        </w:rPr>
        <w:t xml:space="preserve"> </w:t>
      </w:r>
      <w:r w:rsidR="00257ABE">
        <w:rPr>
          <w:lang w:val="ru-RU"/>
        </w:rPr>
        <w:t>специалистов</w:t>
      </w:r>
      <w:r w:rsidR="00257ABE" w:rsidRPr="00257ABE">
        <w:rPr>
          <w:lang w:val="ru-RU"/>
        </w:rPr>
        <w:t xml:space="preserve"> </w:t>
      </w:r>
      <w:r w:rsidR="00257ABE">
        <w:rPr>
          <w:lang w:val="ru-RU"/>
        </w:rPr>
        <w:t>Банка</w:t>
      </w:r>
      <w:r w:rsidR="00257ABE" w:rsidRPr="00257ABE">
        <w:rPr>
          <w:lang w:val="ru-RU"/>
        </w:rPr>
        <w:t xml:space="preserve"> </w:t>
      </w:r>
      <w:r w:rsidR="00257ABE">
        <w:rPr>
          <w:lang w:val="ru-RU"/>
        </w:rPr>
        <w:t>в</w:t>
      </w:r>
      <w:r w:rsidR="00257ABE" w:rsidRPr="00257ABE">
        <w:rPr>
          <w:lang w:val="ru-RU"/>
        </w:rPr>
        <w:t xml:space="preserve"> </w:t>
      </w:r>
      <w:r w:rsidR="00257ABE">
        <w:rPr>
          <w:lang w:val="ru-RU"/>
        </w:rPr>
        <w:t>целом</w:t>
      </w:r>
      <w:r w:rsidR="00257ABE" w:rsidRPr="00257ABE">
        <w:rPr>
          <w:lang w:val="ru-RU"/>
        </w:rPr>
        <w:t xml:space="preserve"> </w:t>
      </w:r>
      <w:r w:rsidR="00257ABE">
        <w:rPr>
          <w:lang w:val="ru-RU"/>
        </w:rPr>
        <w:t>согласна</w:t>
      </w:r>
      <w:r w:rsidR="00257ABE" w:rsidRPr="00257ABE">
        <w:rPr>
          <w:lang w:val="ru-RU"/>
        </w:rPr>
        <w:t xml:space="preserve"> </w:t>
      </w:r>
      <w:r w:rsidR="00AC0625">
        <w:rPr>
          <w:lang w:val="ru-RU"/>
        </w:rPr>
        <w:t>с</w:t>
      </w:r>
      <w:r w:rsidR="00257ABE" w:rsidRPr="00257ABE">
        <w:rPr>
          <w:lang w:val="ru-RU"/>
        </w:rPr>
        <w:t xml:space="preserve"> </w:t>
      </w:r>
      <w:r w:rsidR="00257ABE">
        <w:rPr>
          <w:lang w:val="ru-RU"/>
        </w:rPr>
        <w:t>взглядами</w:t>
      </w:r>
      <w:r w:rsidR="00257ABE" w:rsidRPr="00257ABE">
        <w:rPr>
          <w:lang w:val="ru-RU"/>
        </w:rPr>
        <w:t xml:space="preserve"> </w:t>
      </w:r>
      <w:r w:rsidR="00257ABE">
        <w:rPr>
          <w:lang w:val="ru-RU"/>
        </w:rPr>
        <w:t>членов</w:t>
      </w:r>
      <w:r w:rsidR="00257ABE" w:rsidRPr="00257ABE">
        <w:rPr>
          <w:lang w:val="ru-RU"/>
        </w:rPr>
        <w:t xml:space="preserve"> </w:t>
      </w:r>
      <w:r w:rsidR="00495A52">
        <w:t>PEMPAL</w:t>
      </w:r>
      <w:r w:rsidR="00495A52" w:rsidRPr="00257ABE">
        <w:rPr>
          <w:lang w:val="ru-RU"/>
        </w:rPr>
        <w:t xml:space="preserve"> </w:t>
      </w:r>
      <w:r w:rsidR="00257ABE">
        <w:rPr>
          <w:lang w:val="ru-RU"/>
        </w:rPr>
        <w:t>на</w:t>
      </w:r>
      <w:r w:rsidR="00257ABE" w:rsidRPr="00257ABE">
        <w:rPr>
          <w:lang w:val="ru-RU"/>
        </w:rPr>
        <w:t xml:space="preserve"> </w:t>
      </w:r>
      <w:r w:rsidR="00257ABE">
        <w:rPr>
          <w:lang w:val="ru-RU"/>
        </w:rPr>
        <w:t>результативность</w:t>
      </w:r>
      <w:r w:rsidR="00257ABE" w:rsidRPr="00257ABE">
        <w:rPr>
          <w:lang w:val="ru-RU"/>
        </w:rPr>
        <w:t xml:space="preserve"> </w:t>
      </w:r>
      <w:r w:rsidR="00257ABE">
        <w:rPr>
          <w:lang w:val="ru-RU"/>
        </w:rPr>
        <w:t>работы</w:t>
      </w:r>
      <w:r w:rsidR="00257ABE" w:rsidRPr="00257ABE">
        <w:rPr>
          <w:lang w:val="ru-RU"/>
        </w:rPr>
        <w:t xml:space="preserve"> </w:t>
      </w:r>
      <w:r w:rsidR="00257ABE">
        <w:rPr>
          <w:lang w:val="ru-RU"/>
        </w:rPr>
        <w:t>Секретариата</w:t>
      </w:r>
      <w:r w:rsidR="00257ABE" w:rsidRPr="00257ABE">
        <w:rPr>
          <w:lang w:val="ru-RU"/>
        </w:rPr>
        <w:t xml:space="preserve"> </w:t>
      </w:r>
      <w:r w:rsidR="00257ABE">
        <w:rPr>
          <w:lang w:val="ru-RU"/>
        </w:rPr>
        <w:t>и</w:t>
      </w:r>
      <w:r w:rsidR="00257ABE" w:rsidRPr="00257ABE">
        <w:rPr>
          <w:lang w:val="ru-RU"/>
        </w:rPr>
        <w:t xml:space="preserve"> </w:t>
      </w:r>
      <w:r w:rsidR="00257ABE">
        <w:rPr>
          <w:lang w:val="ru-RU"/>
        </w:rPr>
        <w:t>хотела</w:t>
      </w:r>
      <w:r w:rsidR="00257ABE" w:rsidRPr="00257ABE">
        <w:rPr>
          <w:lang w:val="ru-RU"/>
        </w:rPr>
        <w:t xml:space="preserve"> </w:t>
      </w:r>
      <w:r w:rsidR="00257ABE">
        <w:rPr>
          <w:lang w:val="ru-RU"/>
        </w:rPr>
        <w:t>бы</w:t>
      </w:r>
      <w:r w:rsidR="00257ABE" w:rsidRPr="00257ABE">
        <w:rPr>
          <w:lang w:val="ru-RU"/>
        </w:rPr>
        <w:t xml:space="preserve"> </w:t>
      </w:r>
      <w:r w:rsidR="00257ABE">
        <w:rPr>
          <w:lang w:val="ru-RU"/>
        </w:rPr>
        <w:t>особо</w:t>
      </w:r>
      <w:r w:rsidR="00257ABE" w:rsidRPr="00257ABE">
        <w:rPr>
          <w:lang w:val="ru-RU"/>
        </w:rPr>
        <w:t xml:space="preserve"> </w:t>
      </w:r>
      <w:r w:rsidR="00257ABE">
        <w:rPr>
          <w:lang w:val="ru-RU"/>
        </w:rPr>
        <w:t>отметить</w:t>
      </w:r>
      <w:r w:rsidR="00257ABE" w:rsidRPr="00257ABE">
        <w:rPr>
          <w:lang w:val="ru-RU"/>
        </w:rPr>
        <w:t xml:space="preserve"> </w:t>
      </w:r>
      <w:r w:rsidR="00257ABE">
        <w:rPr>
          <w:lang w:val="ru-RU"/>
        </w:rPr>
        <w:t>хорошие</w:t>
      </w:r>
      <w:r w:rsidR="00257ABE" w:rsidRPr="00257ABE">
        <w:rPr>
          <w:lang w:val="ru-RU"/>
        </w:rPr>
        <w:t xml:space="preserve"> </w:t>
      </w:r>
      <w:r w:rsidR="00257ABE">
        <w:rPr>
          <w:lang w:val="ru-RU"/>
        </w:rPr>
        <w:t>рабочие</w:t>
      </w:r>
      <w:r w:rsidR="00257ABE" w:rsidRPr="00257ABE">
        <w:rPr>
          <w:lang w:val="ru-RU"/>
        </w:rPr>
        <w:t xml:space="preserve"> </w:t>
      </w:r>
      <w:r w:rsidR="00257ABE">
        <w:rPr>
          <w:lang w:val="ru-RU"/>
        </w:rPr>
        <w:t>взаимоотношения, выстроенные между Секретариатом и ресурсной группой Банка и исполнительными комитетами ПС, последним руководителем группы Секретариата, назначенным в январе 2014 г.</w:t>
      </w:r>
      <w:r w:rsidR="00495A52" w:rsidRPr="00257ABE">
        <w:rPr>
          <w:lang w:val="ru-RU"/>
        </w:rPr>
        <w:t xml:space="preserve"> </w:t>
      </w:r>
      <w:r w:rsidR="00257ABE">
        <w:rPr>
          <w:lang w:val="ru-RU"/>
        </w:rPr>
        <w:t>Вопросами, требовавшими постоянного внимания и периодически входившими в повестку дня административных заседаний</w:t>
      </w:r>
      <w:r w:rsidR="00495A52" w:rsidRPr="00257ABE">
        <w:rPr>
          <w:lang w:val="ru-RU"/>
        </w:rPr>
        <w:t xml:space="preserve">, </w:t>
      </w:r>
      <w:r w:rsidR="00257ABE">
        <w:rPr>
          <w:lang w:val="ru-RU"/>
        </w:rPr>
        <w:t>особенно, в течение первого года отчетного периода, являлись вопросы комплектования штата секретариата (нестабильный состав группы, проблемы преемственности, резервные механизмы)</w:t>
      </w:r>
      <w:r w:rsidR="00495A52" w:rsidRPr="00257ABE">
        <w:rPr>
          <w:lang w:val="ru-RU"/>
        </w:rPr>
        <w:t xml:space="preserve">, </w:t>
      </w:r>
      <w:r w:rsidR="00257ABE">
        <w:rPr>
          <w:lang w:val="ru-RU"/>
        </w:rPr>
        <w:t>обеспечение качества переводов различных документов по программе</w:t>
      </w:r>
      <w:r w:rsidR="00495A52" w:rsidRPr="00257ABE">
        <w:rPr>
          <w:lang w:val="ru-RU"/>
        </w:rPr>
        <w:t xml:space="preserve"> </w:t>
      </w:r>
      <w:r w:rsidR="00257ABE">
        <w:rPr>
          <w:lang w:val="ru-RU"/>
        </w:rPr>
        <w:t>и некоторые аспекты транспортных схем</w:t>
      </w:r>
      <w:r w:rsidR="00495A52" w:rsidRPr="00257ABE">
        <w:rPr>
          <w:lang w:val="ru-RU"/>
        </w:rPr>
        <w:t xml:space="preserve">. </w:t>
      </w:r>
      <w:r w:rsidR="00257ABE">
        <w:rPr>
          <w:lang w:val="ru-RU"/>
        </w:rPr>
        <w:t>В</w:t>
      </w:r>
      <w:r w:rsidR="00257ABE" w:rsidRPr="00257ABE">
        <w:rPr>
          <w:lang w:val="ru-RU"/>
        </w:rPr>
        <w:t xml:space="preserve"> </w:t>
      </w:r>
      <w:r w:rsidR="00257ABE">
        <w:rPr>
          <w:lang w:val="ru-RU"/>
        </w:rPr>
        <w:t>течение</w:t>
      </w:r>
      <w:r w:rsidR="00257ABE" w:rsidRPr="00257ABE">
        <w:rPr>
          <w:lang w:val="ru-RU"/>
        </w:rPr>
        <w:t xml:space="preserve"> </w:t>
      </w:r>
      <w:r w:rsidR="00257ABE">
        <w:rPr>
          <w:lang w:val="ru-RU"/>
        </w:rPr>
        <w:t>всего</w:t>
      </w:r>
      <w:r w:rsidR="00257ABE" w:rsidRPr="00257ABE">
        <w:rPr>
          <w:lang w:val="ru-RU"/>
        </w:rPr>
        <w:t xml:space="preserve"> </w:t>
      </w:r>
      <w:r w:rsidR="00257ABE">
        <w:rPr>
          <w:lang w:val="ru-RU"/>
        </w:rPr>
        <w:t>этого</w:t>
      </w:r>
      <w:r w:rsidR="00257ABE" w:rsidRPr="00257ABE">
        <w:rPr>
          <w:lang w:val="ru-RU"/>
        </w:rPr>
        <w:t xml:space="preserve"> </w:t>
      </w:r>
      <w:r w:rsidR="00257ABE">
        <w:rPr>
          <w:lang w:val="ru-RU"/>
        </w:rPr>
        <w:t>периода</w:t>
      </w:r>
      <w:r w:rsidR="00257ABE" w:rsidRPr="00257ABE">
        <w:rPr>
          <w:lang w:val="ru-RU"/>
        </w:rPr>
        <w:t xml:space="preserve"> </w:t>
      </w:r>
      <w:r w:rsidR="00257ABE">
        <w:rPr>
          <w:lang w:val="ru-RU"/>
        </w:rPr>
        <w:t>от</w:t>
      </w:r>
      <w:r w:rsidR="00257ABE" w:rsidRPr="00257ABE">
        <w:rPr>
          <w:lang w:val="ru-RU"/>
        </w:rPr>
        <w:t xml:space="preserve"> </w:t>
      </w:r>
      <w:r w:rsidR="00257ABE">
        <w:rPr>
          <w:lang w:val="ru-RU"/>
        </w:rPr>
        <w:t>группы</w:t>
      </w:r>
      <w:r w:rsidR="00257ABE" w:rsidRPr="00257ABE">
        <w:rPr>
          <w:lang w:val="ru-RU"/>
        </w:rPr>
        <w:t xml:space="preserve"> </w:t>
      </w:r>
      <w:r w:rsidR="00257ABE">
        <w:rPr>
          <w:lang w:val="ru-RU"/>
        </w:rPr>
        <w:t>специалистов</w:t>
      </w:r>
      <w:r w:rsidR="00257ABE" w:rsidRPr="00257ABE">
        <w:rPr>
          <w:lang w:val="ru-RU"/>
        </w:rPr>
        <w:t xml:space="preserve"> </w:t>
      </w:r>
      <w:r w:rsidR="00257ABE">
        <w:rPr>
          <w:lang w:val="ru-RU"/>
        </w:rPr>
        <w:t>Банка</w:t>
      </w:r>
      <w:r w:rsidR="00257ABE" w:rsidRPr="00257ABE">
        <w:rPr>
          <w:lang w:val="ru-RU"/>
        </w:rPr>
        <w:t xml:space="preserve"> </w:t>
      </w:r>
      <w:r w:rsidR="00257ABE">
        <w:rPr>
          <w:lang w:val="ru-RU"/>
        </w:rPr>
        <w:t>требовалось</w:t>
      </w:r>
      <w:r w:rsidR="00257ABE" w:rsidRPr="00257ABE">
        <w:rPr>
          <w:lang w:val="ru-RU"/>
        </w:rPr>
        <w:t xml:space="preserve"> </w:t>
      </w:r>
      <w:r w:rsidR="00257ABE">
        <w:rPr>
          <w:lang w:val="ru-RU"/>
        </w:rPr>
        <w:t>активное</w:t>
      </w:r>
      <w:r w:rsidR="00257ABE" w:rsidRPr="00257ABE">
        <w:rPr>
          <w:lang w:val="ru-RU"/>
        </w:rPr>
        <w:t xml:space="preserve"> </w:t>
      </w:r>
      <w:r w:rsidR="00257ABE">
        <w:rPr>
          <w:lang w:val="ru-RU"/>
        </w:rPr>
        <w:t>участие</w:t>
      </w:r>
      <w:r w:rsidR="00257ABE" w:rsidRPr="00257ABE">
        <w:rPr>
          <w:lang w:val="ru-RU"/>
        </w:rPr>
        <w:t xml:space="preserve"> </w:t>
      </w:r>
      <w:r w:rsidR="00257ABE">
        <w:rPr>
          <w:lang w:val="ru-RU"/>
        </w:rPr>
        <w:t>в</w:t>
      </w:r>
      <w:r w:rsidR="00257ABE" w:rsidRPr="00257ABE">
        <w:rPr>
          <w:lang w:val="ru-RU"/>
        </w:rPr>
        <w:t xml:space="preserve"> </w:t>
      </w:r>
      <w:r w:rsidR="00257ABE">
        <w:rPr>
          <w:lang w:val="ru-RU"/>
        </w:rPr>
        <w:t>процессах</w:t>
      </w:r>
      <w:r w:rsidR="00257ABE" w:rsidRPr="00257ABE">
        <w:rPr>
          <w:lang w:val="ru-RU"/>
        </w:rPr>
        <w:t xml:space="preserve">  </w:t>
      </w:r>
      <w:r w:rsidR="00257ABE">
        <w:rPr>
          <w:lang w:val="ru-RU"/>
        </w:rPr>
        <w:t>подготовки</w:t>
      </w:r>
      <w:r w:rsidR="00257ABE" w:rsidRPr="00257ABE">
        <w:rPr>
          <w:lang w:val="ru-RU"/>
        </w:rPr>
        <w:t xml:space="preserve"> </w:t>
      </w:r>
      <w:r w:rsidR="00257ABE">
        <w:rPr>
          <w:lang w:val="ru-RU"/>
        </w:rPr>
        <w:t>ежеквартальных информационных бюллетеней</w:t>
      </w:r>
      <w:r w:rsidR="00495A52" w:rsidRPr="00257ABE">
        <w:rPr>
          <w:lang w:val="ru-RU"/>
        </w:rPr>
        <w:t xml:space="preserve">, </w:t>
      </w:r>
      <w:r w:rsidR="00257ABE">
        <w:rPr>
          <w:lang w:val="ru-RU"/>
        </w:rPr>
        <w:t>годовых отчетов и благодарственных писем министрам принимающих стран</w:t>
      </w:r>
      <w:r w:rsidR="00495A52" w:rsidRPr="00257ABE">
        <w:rPr>
          <w:lang w:val="ru-RU"/>
        </w:rPr>
        <w:t xml:space="preserve">.    </w:t>
      </w:r>
    </w:p>
    <w:p w14:paraId="21686534" w14:textId="3E0AB58D" w:rsidR="00495A52" w:rsidRPr="00AD4108" w:rsidRDefault="00C93AF9" w:rsidP="00495A52">
      <w:pPr>
        <w:tabs>
          <w:tab w:val="left" w:pos="90"/>
        </w:tabs>
        <w:spacing w:before="120"/>
        <w:jc w:val="both"/>
        <w:rPr>
          <w:lang w:val="ru-RU"/>
        </w:rPr>
      </w:pPr>
      <w:r>
        <w:rPr>
          <w:b/>
          <w:lang w:val="ru-RU"/>
        </w:rPr>
        <w:t>Модель</w:t>
      </w:r>
      <w:r w:rsidRPr="00C93AF9">
        <w:rPr>
          <w:b/>
          <w:lang w:val="ru-RU"/>
        </w:rPr>
        <w:t xml:space="preserve"> </w:t>
      </w:r>
      <w:r>
        <w:rPr>
          <w:b/>
          <w:lang w:val="ru-RU"/>
        </w:rPr>
        <w:t>предоставления</w:t>
      </w:r>
      <w:r w:rsidRPr="00C93AF9">
        <w:rPr>
          <w:b/>
          <w:lang w:val="ru-RU"/>
        </w:rPr>
        <w:t xml:space="preserve"> </w:t>
      </w:r>
      <w:r>
        <w:rPr>
          <w:b/>
          <w:lang w:val="ru-RU"/>
        </w:rPr>
        <w:t>услуг</w:t>
      </w:r>
      <w:r w:rsidRPr="00C93AF9">
        <w:rPr>
          <w:b/>
          <w:lang w:val="ru-RU"/>
        </w:rPr>
        <w:t xml:space="preserve"> </w:t>
      </w:r>
      <w:r>
        <w:rPr>
          <w:b/>
          <w:lang w:val="ru-RU"/>
        </w:rPr>
        <w:t>Секретариат</w:t>
      </w:r>
      <w:r w:rsidR="00FD6771">
        <w:rPr>
          <w:b/>
          <w:lang w:val="ru-RU"/>
        </w:rPr>
        <w:t>а</w:t>
      </w:r>
      <w:r w:rsidRPr="00C93AF9">
        <w:rPr>
          <w:b/>
          <w:lang w:val="ru-RU"/>
        </w:rPr>
        <w:t xml:space="preserve"> </w:t>
      </w:r>
      <w:r>
        <w:rPr>
          <w:b/>
          <w:lang w:val="ru-RU"/>
        </w:rPr>
        <w:t>требует</w:t>
      </w:r>
      <w:r w:rsidRPr="00C93AF9">
        <w:rPr>
          <w:b/>
          <w:lang w:val="ru-RU"/>
        </w:rPr>
        <w:t xml:space="preserve"> </w:t>
      </w:r>
      <w:r w:rsidR="00FD6771">
        <w:rPr>
          <w:b/>
          <w:lang w:val="ru-RU"/>
        </w:rPr>
        <w:t>незамедлительного</w:t>
      </w:r>
      <w:r w:rsidR="00FD6771" w:rsidRPr="00C93AF9">
        <w:rPr>
          <w:b/>
          <w:lang w:val="ru-RU"/>
        </w:rPr>
        <w:t xml:space="preserve"> </w:t>
      </w:r>
      <w:r>
        <w:rPr>
          <w:b/>
          <w:lang w:val="ru-RU"/>
        </w:rPr>
        <w:t>внимания</w:t>
      </w:r>
      <w:r w:rsidR="00495A52" w:rsidRPr="00C93AF9">
        <w:rPr>
          <w:bCs/>
          <w:kern w:val="32"/>
          <w:lang w:val="ru-RU"/>
        </w:rPr>
        <w:t xml:space="preserve">. </w:t>
      </w:r>
      <w:r>
        <w:rPr>
          <w:bCs/>
          <w:kern w:val="32"/>
          <w:lang w:val="ru-RU"/>
        </w:rPr>
        <w:t>Решение</w:t>
      </w:r>
      <w:r w:rsidRPr="00C93AF9">
        <w:rPr>
          <w:bCs/>
          <w:kern w:val="32"/>
          <w:lang w:val="ru-RU"/>
        </w:rPr>
        <w:t xml:space="preserve"> </w:t>
      </w:r>
      <w:r>
        <w:rPr>
          <w:bCs/>
          <w:kern w:val="32"/>
          <w:lang w:val="ru-RU"/>
        </w:rPr>
        <w:t>руководства</w:t>
      </w:r>
      <w:r w:rsidRPr="00C93AF9">
        <w:rPr>
          <w:bCs/>
          <w:kern w:val="32"/>
          <w:lang w:val="ru-RU"/>
        </w:rPr>
        <w:t xml:space="preserve"> </w:t>
      </w:r>
      <w:r>
        <w:rPr>
          <w:bCs/>
          <w:kern w:val="32"/>
          <w:lang w:val="ru-RU"/>
        </w:rPr>
        <w:t>Центра</w:t>
      </w:r>
      <w:r w:rsidRPr="00C93AF9">
        <w:rPr>
          <w:bCs/>
          <w:kern w:val="32"/>
          <w:lang w:val="ru-RU"/>
        </w:rPr>
        <w:t xml:space="preserve"> </w:t>
      </w:r>
      <w:r>
        <w:rPr>
          <w:bCs/>
          <w:kern w:val="32"/>
          <w:lang w:val="ru-RU"/>
        </w:rPr>
        <w:t>повышения</w:t>
      </w:r>
      <w:r w:rsidRPr="00C93AF9">
        <w:rPr>
          <w:bCs/>
          <w:kern w:val="32"/>
          <w:lang w:val="ru-RU"/>
        </w:rPr>
        <w:t xml:space="preserve"> </w:t>
      </w:r>
      <w:r>
        <w:rPr>
          <w:bCs/>
          <w:kern w:val="32"/>
          <w:lang w:val="ru-RU"/>
        </w:rPr>
        <w:t>квалификации</w:t>
      </w:r>
      <w:r w:rsidRPr="00C93AF9">
        <w:rPr>
          <w:bCs/>
          <w:kern w:val="32"/>
          <w:lang w:val="ru-RU"/>
        </w:rPr>
        <w:t xml:space="preserve"> </w:t>
      </w:r>
      <w:r>
        <w:rPr>
          <w:bCs/>
          <w:kern w:val="32"/>
          <w:lang w:val="ru-RU"/>
        </w:rPr>
        <w:t>в</w:t>
      </w:r>
      <w:r w:rsidRPr="00C93AF9">
        <w:rPr>
          <w:bCs/>
          <w:kern w:val="32"/>
          <w:lang w:val="ru-RU"/>
        </w:rPr>
        <w:t xml:space="preserve"> </w:t>
      </w:r>
      <w:r>
        <w:rPr>
          <w:bCs/>
          <w:kern w:val="32"/>
          <w:lang w:val="ru-RU"/>
        </w:rPr>
        <w:t>области</w:t>
      </w:r>
      <w:r w:rsidRPr="00C93AF9">
        <w:rPr>
          <w:bCs/>
          <w:kern w:val="32"/>
          <w:lang w:val="ru-RU"/>
        </w:rPr>
        <w:t xml:space="preserve"> </w:t>
      </w:r>
      <w:r>
        <w:rPr>
          <w:bCs/>
          <w:kern w:val="32"/>
          <w:lang w:val="ru-RU"/>
        </w:rPr>
        <w:t>финансов</w:t>
      </w:r>
      <w:r w:rsidRPr="00C93AF9">
        <w:rPr>
          <w:bCs/>
          <w:kern w:val="32"/>
          <w:lang w:val="ru-RU"/>
        </w:rPr>
        <w:t xml:space="preserve"> </w:t>
      </w:r>
      <w:r>
        <w:rPr>
          <w:bCs/>
          <w:kern w:val="32"/>
          <w:lang w:val="ru-RU"/>
        </w:rPr>
        <w:t>о</w:t>
      </w:r>
      <w:r w:rsidRPr="00C93AF9">
        <w:rPr>
          <w:bCs/>
          <w:kern w:val="32"/>
          <w:lang w:val="ru-RU"/>
        </w:rPr>
        <w:t xml:space="preserve"> </w:t>
      </w:r>
      <w:r>
        <w:rPr>
          <w:bCs/>
          <w:kern w:val="32"/>
          <w:lang w:val="ru-RU"/>
        </w:rPr>
        <w:t xml:space="preserve">непродлении контракта с </w:t>
      </w:r>
      <w:r w:rsidR="00495A52">
        <w:t>PEMPAL</w:t>
      </w:r>
      <w:r>
        <w:rPr>
          <w:lang w:val="ru-RU"/>
        </w:rPr>
        <w:t>, объявленное весной 2015 г., оказалось неожиданн</w:t>
      </w:r>
      <w:r w:rsidR="00FD6771">
        <w:rPr>
          <w:lang w:val="ru-RU"/>
        </w:rPr>
        <w:t>ым</w:t>
      </w:r>
      <w:r w:rsidR="00495A52" w:rsidRPr="00C93AF9">
        <w:rPr>
          <w:lang w:val="ru-RU"/>
        </w:rPr>
        <w:t>.</w:t>
      </w:r>
      <w:r w:rsidR="00495A52" w:rsidRPr="00C93AF9">
        <w:rPr>
          <w:b/>
          <w:lang w:val="ru-RU"/>
        </w:rPr>
        <w:t xml:space="preserve"> </w:t>
      </w:r>
      <w:r w:rsidRPr="00C93AF9">
        <w:rPr>
          <w:lang w:val="ru-RU"/>
        </w:rPr>
        <w:t>По просьбе Координационного</w:t>
      </w:r>
      <w:r w:rsidRPr="00C93AF9">
        <w:rPr>
          <w:b/>
          <w:lang w:val="ru-RU"/>
        </w:rPr>
        <w:t xml:space="preserve"> </w:t>
      </w:r>
      <w:r>
        <w:rPr>
          <w:lang w:val="ru-RU"/>
        </w:rPr>
        <w:t>комитета</w:t>
      </w:r>
      <w:r w:rsidRPr="00C93AF9">
        <w:rPr>
          <w:lang w:val="ru-RU"/>
        </w:rPr>
        <w:t xml:space="preserve"> </w:t>
      </w:r>
      <w:r>
        <w:rPr>
          <w:lang w:val="ru-RU"/>
        </w:rPr>
        <w:t>Всемирный</w:t>
      </w:r>
      <w:r w:rsidRPr="00C93AF9">
        <w:rPr>
          <w:lang w:val="ru-RU"/>
        </w:rPr>
        <w:t xml:space="preserve"> </w:t>
      </w:r>
      <w:r>
        <w:rPr>
          <w:lang w:val="ru-RU"/>
        </w:rPr>
        <w:t>банк</w:t>
      </w:r>
      <w:r w:rsidRPr="00C93AF9">
        <w:rPr>
          <w:lang w:val="ru-RU"/>
        </w:rPr>
        <w:t xml:space="preserve"> </w:t>
      </w:r>
      <w:r>
        <w:rPr>
          <w:lang w:val="ru-RU"/>
        </w:rPr>
        <w:t>создал</w:t>
      </w:r>
      <w:r w:rsidRPr="00C93AF9">
        <w:rPr>
          <w:lang w:val="ru-RU"/>
        </w:rPr>
        <w:t xml:space="preserve"> </w:t>
      </w:r>
      <w:r>
        <w:rPr>
          <w:lang w:val="ru-RU"/>
        </w:rPr>
        <w:t>временный</w:t>
      </w:r>
      <w:r w:rsidRPr="00C93AF9">
        <w:rPr>
          <w:lang w:val="ru-RU"/>
        </w:rPr>
        <w:t xml:space="preserve"> </w:t>
      </w:r>
      <w:r>
        <w:rPr>
          <w:lang w:val="ru-RU"/>
        </w:rPr>
        <w:t>механизм</w:t>
      </w:r>
      <w:r w:rsidRPr="00C93AF9">
        <w:rPr>
          <w:lang w:val="ru-RU"/>
        </w:rPr>
        <w:t xml:space="preserve"> </w:t>
      </w:r>
      <w:r>
        <w:rPr>
          <w:lang w:val="ru-RU"/>
        </w:rPr>
        <w:t>для</w:t>
      </w:r>
      <w:r w:rsidRPr="00C93AF9">
        <w:rPr>
          <w:lang w:val="ru-RU"/>
        </w:rPr>
        <w:t xml:space="preserve"> </w:t>
      </w:r>
      <w:r>
        <w:rPr>
          <w:lang w:val="ru-RU"/>
        </w:rPr>
        <w:t>выполнения</w:t>
      </w:r>
      <w:r w:rsidRPr="00C93AF9">
        <w:rPr>
          <w:lang w:val="ru-RU"/>
        </w:rPr>
        <w:t xml:space="preserve"> </w:t>
      </w:r>
      <w:r>
        <w:rPr>
          <w:lang w:val="ru-RU"/>
        </w:rPr>
        <w:t>функций</w:t>
      </w:r>
      <w:r w:rsidRPr="00C93AF9">
        <w:rPr>
          <w:lang w:val="ru-RU"/>
        </w:rPr>
        <w:t xml:space="preserve"> </w:t>
      </w:r>
      <w:r>
        <w:rPr>
          <w:lang w:val="ru-RU"/>
        </w:rPr>
        <w:t>секретариата</w:t>
      </w:r>
      <w:r w:rsidRPr="00C93AF9">
        <w:rPr>
          <w:lang w:val="ru-RU"/>
        </w:rPr>
        <w:t xml:space="preserve"> </w:t>
      </w:r>
      <w:r>
        <w:rPr>
          <w:lang w:val="ru-RU"/>
        </w:rPr>
        <w:t>на переходный период</w:t>
      </w:r>
      <w:r w:rsidR="00165682">
        <w:rPr>
          <w:lang w:val="ru-RU"/>
        </w:rPr>
        <w:t xml:space="preserve">, который первоначально был установлен </w:t>
      </w:r>
      <w:r>
        <w:rPr>
          <w:lang w:val="ru-RU"/>
        </w:rPr>
        <w:t>до конца 2015 календарного года</w:t>
      </w:r>
      <w:r w:rsidR="00495A52" w:rsidRPr="00C93AF9">
        <w:rPr>
          <w:lang w:val="ru-RU"/>
        </w:rPr>
        <w:t xml:space="preserve">. </w:t>
      </w:r>
      <w:r w:rsidR="00165682">
        <w:rPr>
          <w:lang w:val="ru-RU"/>
        </w:rPr>
        <w:t xml:space="preserve">На заседании лидерской группы </w:t>
      </w:r>
      <w:r w:rsidR="00165682">
        <w:t>PEMPAL</w:t>
      </w:r>
      <w:r w:rsidR="00165682" w:rsidRPr="00165682">
        <w:rPr>
          <w:lang w:val="ru-RU"/>
        </w:rPr>
        <w:t xml:space="preserve"> </w:t>
      </w:r>
      <w:r w:rsidR="00165682">
        <w:rPr>
          <w:lang w:val="ru-RU"/>
        </w:rPr>
        <w:t>в июле 2015 года</w:t>
      </w:r>
      <w:r w:rsidR="00FF2015">
        <w:rPr>
          <w:lang w:val="ru-RU"/>
        </w:rPr>
        <w:t xml:space="preserve"> было принято решение оставить этот временный механизм в силе до конца срока Стратегии, принимая во внимание то обстоятельство, что найти альтернативный вариант на такой короткий </w:t>
      </w:r>
      <w:r w:rsidR="00102AB7">
        <w:rPr>
          <w:lang w:val="ru-RU"/>
        </w:rPr>
        <w:t>срок</w:t>
      </w:r>
      <w:r w:rsidR="00FF2015">
        <w:rPr>
          <w:lang w:val="ru-RU"/>
        </w:rPr>
        <w:t xml:space="preserve"> будет затруднительно. </w:t>
      </w:r>
      <w:r>
        <w:rPr>
          <w:lang w:val="ru-RU"/>
        </w:rPr>
        <w:t>Технические</w:t>
      </w:r>
      <w:r w:rsidRPr="00C93AF9">
        <w:rPr>
          <w:lang w:val="ru-RU"/>
        </w:rPr>
        <w:t xml:space="preserve"> </w:t>
      </w:r>
      <w:r>
        <w:rPr>
          <w:lang w:val="ru-RU"/>
        </w:rPr>
        <w:t>ресурсные</w:t>
      </w:r>
      <w:r w:rsidRPr="00C93AF9">
        <w:rPr>
          <w:lang w:val="ru-RU"/>
        </w:rPr>
        <w:t xml:space="preserve"> </w:t>
      </w:r>
      <w:r>
        <w:rPr>
          <w:lang w:val="ru-RU"/>
        </w:rPr>
        <w:t>группы</w:t>
      </w:r>
      <w:r w:rsidRPr="00C93AF9">
        <w:rPr>
          <w:lang w:val="ru-RU"/>
        </w:rPr>
        <w:t xml:space="preserve"> </w:t>
      </w:r>
      <w:r>
        <w:rPr>
          <w:lang w:val="ru-RU"/>
        </w:rPr>
        <w:t>будут</w:t>
      </w:r>
      <w:r w:rsidRPr="00C93AF9">
        <w:rPr>
          <w:lang w:val="ru-RU"/>
        </w:rPr>
        <w:t xml:space="preserve"> </w:t>
      </w:r>
      <w:r>
        <w:rPr>
          <w:lang w:val="ru-RU"/>
        </w:rPr>
        <w:t>также</w:t>
      </w:r>
      <w:r w:rsidRPr="00C93AF9">
        <w:rPr>
          <w:lang w:val="ru-RU"/>
        </w:rPr>
        <w:t xml:space="preserve"> </w:t>
      </w:r>
      <w:r>
        <w:rPr>
          <w:lang w:val="ru-RU"/>
        </w:rPr>
        <w:t>более</w:t>
      </w:r>
      <w:r w:rsidRPr="00C93AF9">
        <w:rPr>
          <w:lang w:val="ru-RU"/>
        </w:rPr>
        <w:t xml:space="preserve"> </w:t>
      </w:r>
      <w:r>
        <w:rPr>
          <w:lang w:val="ru-RU"/>
        </w:rPr>
        <w:t>активно</w:t>
      </w:r>
      <w:r w:rsidRPr="00C93AF9">
        <w:rPr>
          <w:lang w:val="ru-RU"/>
        </w:rPr>
        <w:t xml:space="preserve"> </w:t>
      </w:r>
      <w:r>
        <w:rPr>
          <w:lang w:val="ru-RU"/>
        </w:rPr>
        <w:t>привле</w:t>
      </w:r>
      <w:r w:rsidR="00102AB7">
        <w:rPr>
          <w:lang w:val="ru-RU"/>
        </w:rPr>
        <w:t xml:space="preserve">каться </w:t>
      </w:r>
      <w:r>
        <w:rPr>
          <w:lang w:val="ru-RU"/>
        </w:rPr>
        <w:t>к</w:t>
      </w:r>
      <w:r w:rsidRPr="00C93AF9">
        <w:rPr>
          <w:lang w:val="ru-RU"/>
        </w:rPr>
        <w:t xml:space="preserve"> </w:t>
      </w:r>
      <w:r>
        <w:rPr>
          <w:lang w:val="ru-RU"/>
        </w:rPr>
        <w:t>выполнению</w:t>
      </w:r>
      <w:r w:rsidRPr="00C93AF9">
        <w:rPr>
          <w:lang w:val="ru-RU"/>
        </w:rPr>
        <w:t xml:space="preserve"> </w:t>
      </w:r>
      <w:r>
        <w:rPr>
          <w:lang w:val="ru-RU"/>
        </w:rPr>
        <w:t>административных</w:t>
      </w:r>
      <w:r w:rsidRPr="00C93AF9">
        <w:rPr>
          <w:lang w:val="ru-RU"/>
        </w:rPr>
        <w:t xml:space="preserve"> </w:t>
      </w:r>
      <w:r w:rsidR="00AC0625">
        <w:rPr>
          <w:lang w:val="ru-RU"/>
        </w:rPr>
        <w:t>зада</w:t>
      </w:r>
      <w:r w:rsidR="00FF2015">
        <w:rPr>
          <w:lang w:val="ru-RU"/>
        </w:rPr>
        <w:t>ч</w:t>
      </w:r>
      <w:r w:rsidR="00AC0625">
        <w:rPr>
          <w:lang w:val="ru-RU"/>
        </w:rPr>
        <w:t>,</w:t>
      </w:r>
      <w:r>
        <w:rPr>
          <w:lang w:val="ru-RU"/>
        </w:rPr>
        <w:t xml:space="preserve"> </w:t>
      </w:r>
      <w:r w:rsidR="00FF2015">
        <w:rPr>
          <w:lang w:val="ru-RU"/>
        </w:rPr>
        <w:t xml:space="preserve">чтобы </w:t>
      </w:r>
      <w:r>
        <w:rPr>
          <w:lang w:val="ru-RU"/>
        </w:rPr>
        <w:t>обеспечить максимально ровный переход к ново</w:t>
      </w:r>
      <w:r w:rsidR="00FF2015">
        <w:rPr>
          <w:lang w:val="ru-RU"/>
        </w:rPr>
        <w:t xml:space="preserve">му механизму. </w:t>
      </w:r>
      <w:r w:rsidR="00495A52" w:rsidRPr="00C93AF9">
        <w:rPr>
          <w:lang w:val="ru-RU"/>
        </w:rPr>
        <w:t xml:space="preserve"> </w:t>
      </w:r>
      <w:r>
        <w:rPr>
          <w:lang w:val="ru-RU"/>
        </w:rPr>
        <w:t>Координационн</w:t>
      </w:r>
      <w:r w:rsidR="00FF2015">
        <w:rPr>
          <w:lang w:val="ru-RU"/>
        </w:rPr>
        <w:t xml:space="preserve">ый </w:t>
      </w:r>
      <w:r>
        <w:rPr>
          <w:lang w:val="ru-RU"/>
        </w:rPr>
        <w:t>комитет</w:t>
      </w:r>
      <w:r w:rsidR="00FF2015">
        <w:rPr>
          <w:lang w:val="ru-RU"/>
        </w:rPr>
        <w:t xml:space="preserve"> решил, что тем временем необходимо </w:t>
      </w:r>
      <w:r w:rsidR="00FF2015">
        <w:rPr>
          <w:lang w:val="ru-RU"/>
        </w:rPr>
        <w:lastRenderedPageBreak/>
        <w:t>исследовать рынок соответствующих услуг</w:t>
      </w:r>
      <w:r w:rsidRPr="00C93AF9">
        <w:rPr>
          <w:lang w:val="ru-RU"/>
        </w:rPr>
        <w:t xml:space="preserve">, </w:t>
      </w:r>
      <w:r>
        <w:rPr>
          <w:lang w:val="ru-RU"/>
        </w:rPr>
        <w:t xml:space="preserve">учитывая опыт </w:t>
      </w:r>
      <w:r w:rsidR="00FF2015">
        <w:rPr>
          <w:lang w:val="ru-RU"/>
        </w:rPr>
        <w:t xml:space="preserve">конкурса </w:t>
      </w:r>
      <w:r>
        <w:rPr>
          <w:lang w:val="ru-RU"/>
        </w:rPr>
        <w:t>2013 года</w:t>
      </w:r>
      <w:r w:rsidR="00102AB7">
        <w:rPr>
          <w:lang w:val="ru-RU"/>
        </w:rPr>
        <w:t xml:space="preserve">, а также </w:t>
      </w:r>
      <w:r>
        <w:rPr>
          <w:lang w:val="ru-RU"/>
        </w:rPr>
        <w:t xml:space="preserve"> </w:t>
      </w:r>
      <w:r w:rsidR="00FF2015">
        <w:rPr>
          <w:lang w:val="ru-RU"/>
        </w:rPr>
        <w:t>проблемы</w:t>
      </w:r>
      <w:r>
        <w:rPr>
          <w:lang w:val="ru-RU"/>
        </w:rPr>
        <w:t xml:space="preserve">, связанные с ограниченным числом </w:t>
      </w:r>
      <w:r w:rsidR="00FF2015">
        <w:rPr>
          <w:lang w:val="ru-RU"/>
        </w:rPr>
        <w:t xml:space="preserve">организаций, оказывающих </w:t>
      </w:r>
      <w:r>
        <w:rPr>
          <w:lang w:val="ru-RU"/>
        </w:rPr>
        <w:t>специализированны</w:t>
      </w:r>
      <w:r w:rsidR="00FF2015">
        <w:rPr>
          <w:lang w:val="ru-RU"/>
        </w:rPr>
        <w:t>е</w:t>
      </w:r>
      <w:r>
        <w:rPr>
          <w:lang w:val="ru-RU"/>
        </w:rPr>
        <w:t xml:space="preserve"> услуг</w:t>
      </w:r>
      <w:r w:rsidR="00FF2015">
        <w:rPr>
          <w:lang w:val="ru-RU"/>
        </w:rPr>
        <w:t>и такого рода</w:t>
      </w:r>
      <w:r w:rsidR="00495A52" w:rsidRPr="00C93AF9">
        <w:rPr>
          <w:lang w:val="ru-RU"/>
        </w:rPr>
        <w:t xml:space="preserve">. </w:t>
      </w:r>
      <w:r w:rsidR="00FF2015">
        <w:rPr>
          <w:lang w:val="ru-RU"/>
        </w:rPr>
        <w:t xml:space="preserve">Будут также </w:t>
      </w:r>
      <w:r w:rsidR="00AD4108">
        <w:rPr>
          <w:lang w:val="ru-RU"/>
        </w:rPr>
        <w:t>рассмотре</w:t>
      </w:r>
      <w:r w:rsidR="00FF2015">
        <w:rPr>
          <w:lang w:val="ru-RU"/>
        </w:rPr>
        <w:t xml:space="preserve">ны </w:t>
      </w:r>
      <w:r w:rsidR="00AD4108">
        <w:rPr>
          <w:lang w:val="ru-RU"/>
        </w:rPr>
        <w:t>и</w:t>
      </w:r>
      <w:r w:rsidR="00AD4108" w:rsidRPr="00AD4108">
        <w:rPr>
          <w:lang w:val="ru-RU"/>
        </w:rPr>
        <w:t xml:space="preserve"> </w:t>
      </w:r>
      <w:r w:rsidR="00AD4108">
        <w:rPr>
          <w:lang w:val="ru-RU"/>
        </w:rPr>
        <w:t>такие</w:t>
      </w:r>
      <w:r w:rsidR="00AD4108" w:rsidRPr="00AD4108">
        <w:rPr>
          <w:lang w:val="ru-RU"/>
        </w:rPr>
        <w:t xml:space="preserve"> </w:t>
      </w:r>
      <w:r w:rsidR="00AD4108">
        <w:rPr>
          <w:lang w:val="ru-RU"/>
        </w:rPr>
        <w:t>альтернативные</w:t>
      </w:r>
      <w:r w:rsidR="00AD4108" w:rsidRPr="00AD4108">
        <w:rPr>
          <w:lang w:val="ru-RU"/>
        </w:rPr>
        <w:t xml:space="preserve"> </w:t>
      </w:r>
      <w:r w:rsidR="00AD4108">
        <w:rPr>
          <w:lang w:val="ru-RU"/>
        </w:rPr>
        <w:t>механизмы</w:t>
      </w:r>
      <w:r w:rsidR="00AD4108" w:rsidRPr="00AD4108">
        <w:rPr>
          <w:lang w:val="ru-RU"/>
        </w:rPr>
        <w:t xml:space="preserve">, </w:t>
      </w:r>
      <w:r w:rsidR="00AD4108">
        <w:rPr>
          <w:lang w:val="ru-RU"/>
        </w:rPr>
        <w:t>как</w:t>
      </w:r>
      <w:r w:rsidR="00AD4108" w:rsidRPr="00AD4108">
        <w:rPr>
          <w:lang w:val="ru-RU"/>
        </w:rPr>
        <w:t xml:space="preserve"> </w:t>
      </w:r>
      <w:r w:rsidR="00102AB7">
        <w:rPr>
          <w:lang w:val="ru-RU"/>
        </w:rPr>
        <w:t>выявление</w:t>
      </w:r>
      <w:r w:rsidR="00AD4108" w:rsidRPr="00AD4108">
        <w:rPr>
          <w:lang w:val="ru-RU"/>
        </w:rPr>
        <w:t xml:space="preserve"> </w:t>
      </w:r>
      <w:r w:rsidR="00AD4108">
        <w:rPr>
          <w:lang w:val="ru-RU"/>
        </w:rPr>
        <w:t>заинтересованности</w:t>
      </w:r>
      <w:r w:rsidR="00AD4108" w:rsidRPr="00AD4108">
        <w:rPr>
          <w:lang w:val="ru-RU"/>
        </w:rPr>
        <w:t xml:space="preserve"> </w:t>
      </w:r>
      <w:r w:rsidR="00AD4108">
        <w:rPr>
          <w:lang w:val="ru-RU"/>
        </w:rPr>
        <w:t xml:space="preserve">в организации секретариата </w:t>
      </w:r>
      <w:r w:rsidR="00FF2015">
        <w:rPr>
          <w:lang w:val="ru-RU"/>
        </w:rPr>
        <w:t xml:space="preserve">со стороны </w:t>
      </w:r>
      <w:r w:rsidR="00AD4108">
        <w:rPr>
          <w:lang w:val="ru-RU"/>
        </w:rPr>
        <w:t>новых</w:t>
      </w:r>
      <w:r w:rsidR="00AD4108" w:rsidRPr="00AD4108">
        <w:rPr>
          <w:lang w:val="ru-RU"/>
        </w:rPr>
        <w:t xml:space="preserve"> </w:t>
      </w:r>
      <w:r w:rsidR="00AD4108">
        <w:rPr>
          <w:lang w:val="ru-RU"/>
        </w:rPr>
        <w:t>доноров</w:t>
      </w:r>
      <w:r w:rsidR="00AD4108" w:rsidRPr="00AD4108">
        <w:rPr>
          <w:lang w:val="ru-RU"/>
        </w:rPr>
        <w:t xml:space="preserve">, </w:t>
      </w:r>
      <w:r w:rsidR="006C65BC">
        <w:rPr>
          <w:lang w:val="ru-RU"/>
        </w:rPr>
        <w:t xml:space="preserve">стран-членов </w:t>
      </w:r>
      <w:r w:rsidR="006C65BC">
        <w:t>PEMPAL</w:t>
      </w:r>
      <w:r w:rsidR="006C65BC" w:rsidRPr="00CB4B46">
        <w:rPr>
          <w:lang w:val="ru-RU"/>
        </w:rPr>
        <w:t xml:space="preserve"> </w:t>
      </w:r>
      <w:r w:rsidR="006C65BC">
        <w:rPr>
          <w:lang w:val="ru-RU"/>
        </w:rPr>
        <w:t xml:space="preserve">и региональных институтов, занимающихся вопросами </w:t>
      </w:r>
      <w:r w:rsidR="00AD4108">
        <w:rPr>
          <w:lang w:val="ru-RU"/>
        </w:rPr>
        <w:t>УГФ</w:t>
      </w:r>
      <w:r w:rsidR="00495A52" w:rsidRPr="00AD4108">
        <w:rPr>
          <w:lang w:val="ru-RU"/>
        </w:rPr>
        <w:t xml:space="preserve">.    </w:t>
      </w:r>
    </w:p>
    <w:p w14:paraId="3CFF4253" w14:textId="7393D49A" w:rsidR="00495A52" w:rsidRPr="00D731EF" w:rsidRDefault="00102AB7" w:rsidP="00495A52">
      <w:pPr>
        <w:tabs>
          <w:tab w:val="left" w:pos="90"/>
        </w:tabs>
        <w:spacing w:before="120"/>
        <w:jc w:val="both"/>
        <w:rPr>
          <w:lang w:val="ru-RU"/>
        </w:rPr>
      </w:pPr>
      <w:r>
        <w:rPr>
          <w:b/>
          <w:lang w:val="ru-RU"/>
        </w:rPr>
        <w:t>Серьезной п</w:t>
      </w:r>
      <w:r w:rsidR="00AD4108">
        <w:rPr>
          <w:b/>
          <w:lang w:val="ru-RU"/>
        </w:rPr>
        <w:t>роблемой</w:t>
      </w:r>
      <w:r w:rsidR="00AD4108" w:rsidRPr="00AD4108">
        <w:rPr>
          <w:b/>
          <w:lang w:val="ru-RU"/>
        </w:rPr>
        <w:t xml:space="preserve">, </w:t>
      </w:r>
      <w:r w:rsidR="00AD4108">
        <w:rPr>
          <w:b/>
          <w:lang w:val="ru-RU"/>
        </w:rPr>
        <w:t>связанной</w:t>
      </w:r>
      <w:r w:rsidR="00AD4108" w:rsidRPr="00AD4108">
        <w:rPr>
          <w:b/>
          <w:lang w:val="ru-RU"/>
        </w:rPr>
        <w:t xml:space="preserve"> </w:t>
      </w:r>
      <w:r w:rsidR="00AD4108">
        <w:rPr>
          <w:b/>
          <w:lang w:val="ru-RU"/>
        </w:rPr>
        <w:t>с</w:t>
      </w:r>
      <w:r w:rsidR="00CB4B46">
        <w:rPr>
          <w:b/>
          <w:lang w:val="ru-RU"/>
        </w:rPr>
        <w:t xml:space="preserve"> выполнением</w:t>
      </w:r>
      <w:r w:rsidR="00AD4108" w:rsidRPr="00AD4108">
        <w:rPr>
          <w:b/>
          <w:lang w:val="ru-RU"/>
        </w:rPr>
        <w:t xml:space="preserve"> </w:t>
      </w:r>
      <w:r w:rsidR="00AD4108">
        <w:rPr>
          <w:b/>
          <w:lang w:val="ru-RU"/>
        </w:rPr>
        <w:t>задач</w:t>
      </w:r>
      <w:r w:rsidR="00CB4B46">
        <w:rPr>
          <w:b/>
          <w:lang w:val="ru-RU"/>
        </w:rPr>
        <w:t>и</w:t>
      </w:r>
      <w:r w:rsidR="00AD4108" w:rsidRPr="00AD4108">
        <w:rPr>
          <w:b/>
          <w:lang w:val="ru-RU"/>
        </w:rPr>
        <w:t xml:space="preserve"> </w:t>
      </w:r>
      <w:r w:rsidR="00495A52" w:rsidRPr="00AD4108">
        <w:rPr>
          <w:b/>
          <w:lang w:val="ru-RU"/>
        </w:rPr>
        <w:t xml:space="preserve">2 </w:t>
      </w:r>
      <w:r w:rsidR="00CB4B46">
        <w:rPr>
          <w:b/>
          <w:lang w:val="ru-RU"/>
        </w:rPr>
        <w:t xml:space="preserve">в </w:t>
      </w:r>
      <w:r w:rsidR="00AD4108">
        <w:rPr>
          <w:b/>
          <w:lang w:val="ru-RU"/>
        </w:rPr>
        <w:t>оставшийся</w:t>
      </w:r>
      <w:r w:rsidR="00AD4108" w:rsidRPr="00AD4108">
        <w:rPr>
          <w:b/>
          <w:lang w:val="ru-RU"/>
        </w:rPr>
        <w:t xml:space="preserve"> </w:t>
      </w:r>
      <w:r w:rsidR="00AD4108">
        <w:rPr>
          <w:b/>
          <w:lang w:val="ru-RU"/>
        </w:rPr>
        <w:t>период</w:t>
      </w:r>
      <w:r w:rsidR="00AD4108" w:rsidRPr="00AD4108">
        <w:rPr>
          <w:b/>
          <w:lang w:val="ru-RU"/>
        </w:rPr>
        <w:t xml:space="preserve"> </w:t>
      </w:r>
      <w:r w:rsidR="00AD4108">
        <w:rPr>
          <w:b/>
          <w:lang w:val="ru-RU"/>
        </w:rPr>
        <w:t>действия</w:t>
      </w:r>
      <w:r w:rsidR="00AD4108" w:rsidRPr="00AD4108">
        <w:rPr>
          <w:b/>
          <w:lang w:val="ru-RU"/>
        </w:rPr>
        <w:t xml:space="preserve"> </w:t>
      </w:r>
      <w:r w:rsidR="00AD4108">
        <w:rPr>
          <w:b/>
          <w:lang w:val="ru-RU"/>
        </w:rPr>
        <w:t>Стратегии</w:t>
      </w:r>
      <w:r w:rsidR="00AD4108" w:rsidRPr="00AD4108">
        <w:rPr>
          <w:b/>
          <w:lang w:val="ru-RU"/>
        </w:rPr>
        <w:t xml:space="preserve">, </w:t>
      </w:r>
      <w:r w:rsidR="00AC0625">
        <w:rPr>
          <w:b/>
          <w:lang w:val="ru-RU"/>
        </w:rPr>
        <w:t>является</w:t>
      </w:r>
      <w:r w:rsidR="00AD4108" w:rsidRPr="00AD4108">
        <w:rPr>
          <w:b/>
          <w:lang w:val="ru-RU"/>
        </w:rPr>
        <w:t xml:space="preserve"> </w:t>
      </w:r>
      <w:r w:rsidR="00AD4108">
        <w:rPr>
          <w:b/>
          <w:lang w:val="ru-RU"/>
        </w:rPr>
        <w:t>поддержание</w:t>
      </w:r>
      <w:r w:rsidR="00AD4108" w:rsidRPr="00AD4108">
        <w:rPr>
          <w:b/>
          <w:lang w:val="ru-RU"/>
        </w:rPr>
        <w:t xml:space="preserve"> </w:t>
      </w:r>
      <w:r w:rsidR="00AD4108">
        <w:rPr>
          <w:b/>
          <w:lang w:val="ru-RU"/>
        </w:rPr>
        <w:t>высокого</w:t>
      </w:r>
      <w:r w:rsidR="00AD4108" w:rsidRPr="00AD4108">
        <w:rPr>
          <w:b/>
          <w:lang w:val="ru-RU"/>
        </w:rPr>
        <w:t xml:space="preserve"> </w:t>
      </w:r>
      <w:r w:rsidR="00AD4108">
        <w:rPr>
          <w:b/>
          <w:lang w:val="ru-RU"/>
        </w:rPr>
        <w:t>качества</w:t>
      </w:r>
      <w:r w:rsidR="00AD4108" w:rsidRPr="00AD4108">
        <w:rPr>
          <w:b/>
          <w:lang w:val="ru-RU"/>
        </w:rPr>
        <w:t xml:space="preserve"> </w:t>
      </w:r>
      <w:r w:rsidR="00AD4108">
        <w:rPr>
          <w:b/>
          <w:lang w:val="ru-RU"/>
        </w:rPr>
        <w:t>продуктов</w:t>
      </w:r>
      <w:r w:rsidR="00AD4108" w:rsidRPr="00AD4108">
        <w:rPr>
          <w:b/>
          <w:lang w:val="ru-RU"/>
        </w:rPr>
        <w:t xml:space="preserve"> </w:t>
      </w:r>
      <w:r w:rsidR="00AD4108">
        <w:rPr>
          <w:b/>
          <w:lang w:val="ru-RU"/>
        </w:rPr>
        <w:t>и</w:t>
      </w:r>
      <w:r w:rsidR="00AD4108" w:rsidRPr="00AD4108">
        <w:rPr>
          <w:b/>
          <w:lang w:val="ru-RU"/>
        </w:rPr>
        <w:t xml:space="preserve"> </w:t>
      </w:r>
      <w:r w:rsidR="00AD4108">
        <w:rPr>
          <w:b/>
          <w:lang w:val="ru-RU"/>
        </w:rPr>
        <w:t>услуг, несмотря на меняющиеся условия</w:t>
      </w:r>
      <w:r w:rsidR="00495A52" w:rsidRPr="00AD4108">
        <w:rPr>
          <w:b/>
          <w:lang w:val="ru-RU"/>
        </w:rPr>
        <w:t xml:space="preserve">, </w:t>
      </w:r>
      <w:r w:rsidR="00AD4108">
        <w:rPr>
          <w:b/>
          <w:lang w:val="ru-RU"/>
        </w:rPr>
        <w:t>в</w:t>
      </w:r>
      <w:r w:rsidR="00CB4B46">
        <w:rPr>
          <w:b/>
          <w:lang w:val="ru-RU"/>
        </w:rPr>
        <w:t>ключая создание</w:t>
      </w:r>
      <w:r w:rsidR="00AD4108">
        <w:rPr>
          <w:b/>
          <w:lang w:val="ru-RU"/>
        </w:rPr>
        <w:t xml:space="preserve"> нового механизма предоставления услуг секретариата, сокращение ассигнований на деятельность ПС и </w:t>
      </w:r>
      <w:r w:rsidR="00CB4B46">
        <w:rPr>
          <w:b/>
          <w:lang w:val="ru-RU"/>
        </w:rPr>
        <w:t xml:space="preserve">сокращение участия </w:t>
      </w:r>
      <w:r w:rsidR="00193023">
        <w:rPr>
          <w:b/>
          <w:lang w:val="ru-RU"/>
        </w:rPr>
        <w:t>внешних экспертов</w:t>
      </w:r>
      <w:r w:rsidR="00495A52" w:rsidRPr="00AD4108">
        <w:rPr>
          <w:b/>
          <w:lang w:val="ru-RU"/>
        </w:rPr>
        <w:t>.</w:t>
      </w:r>
      <w:r w:rsidR="00495A52" w:rsidRPr="00AD4108">
        <w:rPr>
          <w:lang w:val="ru-RU"/>
        </w:rPr>
        <w:t xml:space="preserve"> </w:t>
      </w:r>
      <w:r w:rsidR="00193023">
        <w:rPr>
          <w:lang w:val="ru-RU"/>
        </w:rPr>
        <w:t>В</w:t>
      </w:r>
      <w:r w:rsidR="00193023" w:rsidRPr="00193023">
        <w:rPr>
          <w:lang w:val="ru-RU"/>
        </w:rPr>
        <w:t xml:space="preserve"> </w:t>
      </w:r>
      <w:r w:rsidR="00193023">
        <w:rPr>
          <w:lang w:val="ru-RU"/>
        </w:rPr>
        <w:t>соответствии</w:t>
      </w:r>
      <w:r w:rsidR="00193023" w:rsidRPr="00193023">
        <w:rPr>
          <w:lang w:val="ru-RU"/>
        </w:rPr>
        <w:t xml:space="preserve"> </w:t>
      </w:r>
      <w:r w:rsidR="00193023">
        <w:rPr>
          <w:lang w:val="ru-RU"/>
        </w:rPr>
        <w:t>с</w:t>
      </w:r>
      <w:r w:rsidR="00193023" w:rsidRPr="00193023">
        <w:rPr>
          <w:lang w:val="ru-RU"/>
        </w:rPr>
        <w:t xml:space="preserve"> </w:t>
      </w:r>
      <w:r w:rsidR="00193023">
        <w:rPr>
          <w:lang w:val="ru-RU"/>
        </w:rPr>
        <w:t>утвержденной</w:t>
      </w:r>
      <w:r w:rsidR="00193023" w:rsidRPr="00193023">
        <w:rPr>
          <w:lang w:val="ru-RU"/>
        </w:rPr>
        <w:t xml:space="preserve"> </w:t>
      </w:r>
      <w:r w:rsidR="00193023">
        <w:rPr>
          <w:lang w:val="ru-RU"/>
        </w:rPr>
        <w:t>стратегией</w:t>
      </w:r>
      <w:r w:rsidR="00193023" w:rsidRPr="00193023">
        <w:rPr>
          <w:lang w:val="ru-RU"/>
        </w:rPr>
        <w:t xml:space="preserve">, </w:t>
      </w:r>
      <w:r w:rsidR="00193023">
        <w:rPr>
          <w:lang w:val="ru-RU"/>
        </w:rPr>
        <w:t>объемы бюджетных</w:t>
      </w:r>
      <w:r w:rsidR="00193023" w:rsidRPr="00193023">
        <w:rPr>
          <w:lang w:val="ru-RU"/>
        </w:rPr>
        <w:t xml:space="preserve"> </w:t>
      </w:r>
      <w:r w:rsidR="00193023">
        <w:rPr>
          <w:lang w:val="ru-RU"/>
        </w:rPr>
        <w:t>ресурсов</w:t>
      </w:r>
      <w:r w:rsidR="00193023" w:rsidRPr="00193023">
        <w:rPr>
          <w:lang w:val="ru-RU"/>
        </w:rPr>
        <w:t xml:space="preserve">, </w:t>
      </w:r>
      <w:r w:rsidR="00193023">
        <w:rPr>
          <w:lang w:val="ru-RU"/>
        </w:rPr>
        <w:t>выделяемых</w:t>
      </w:r>
      <w:r w:rsidR="00193023" w:rsidRPr="00193023">
        <w:rPr>
          <w:lang w:val="ru-RU"/>
        </w:rPr>
        <w:t xml:space="preserve"> </w:t>
      </w:r>
      <w:r w:rsidR="00CB4B46">
        <w:rPr>
          <w:lang w:val="ru-RU"/>
        </w:rPr>
        <w:t>на</w:t>
      </w:r>
      <w:r w:rsidR="00193023" w:rsidRPr="00193023">
        <w:rPr>
          <w:lang w:val="ru-RU"/>
        </w:rPr>
        <w:t xml:space="preserve"> </w:t>
      </w:r>
      <w:r w:rsidR="00AC0625">
        <w:rPr>
          <w:lang w:val="ru-RU"/>
        </w:rPr>
        <w:t>реализаци</w:t>
      </w:r>
      <w:r w:rsidR="00CB4B46">
        <w:rPr>
          <w:lang w:val="ru-RU"/>
        </w:rPr>
        <w:t>ю</w:t>
      </w:r>
      <w:r w:rsidR="00193023" w:rsidRPr="00193023">
        <w:rPr>
          <w:lang w:val="ru-RU"/>
        </w:rPr>
        <w:t xml:space="preserve"> </w:t>
      </w:r>
      <w:r w:rsidR="00193023">
        <w:rPr>
          <w:lang w:val="ru-RU"/>
        </w:rPr>
        <w:t>планов</w:t>
      </w:r>
      <w:r w:rsidR="00193023" w:rsidRPr="00193023">
        <w:rPr>
          <w:lang w:val="ru-RU"/>
        </w:rPr>
        <w:t xml:space="preserve"> </w:t>
      </w:r>
      <w:r w:rsidR="00CB4B46">
        <w:rPr>
          <w:lang w:val="ru-RU"/>
        </w:rPr>
        <w:t>мероприятий</w:t>
      </w:r>
      <w:r w:rsidR="00193023" w:rsidRPr="00193023">
        <w:rPr>
          <w:lang w:val="ru-RU"/>
        </w:rPr>
        <w:t xml:space="preserve"> </w:t>
      </w:r>
      <w:r w:rsidR="00193023">
        <w:rPr>
          <w:lang w:val="ru-RU"/>
        </w:rPr>
        <w:t>ПС</w:t>
      </w:r>
      <w:r w:rsidR="00495A52" w:rsidRPr="00193023">
        <w:rPr>
          <w:lang w:val="ru-RU"/>
        </w:rPr>
        <w:t xml:space="preserve">, </w:t>
      </w:r>
      <w:r w:rsidR="00CB4B46">
        <w:rPr>
          <w:lang w:val="ru-RU"/>
        </w:rPr>
        <w:t xml:space="preserve">а также на выполнение </w:t>
      </w:r>
      <w:r w:rsidR="00193023">
        <w:rPr>
          <w:lang w:val="ru-RU"/>
        </w:rPr>
        <w:t>работ внешними техническими экспертами</w:t>
      </w:r>
      <w:r w:rsidR="00D731EF">
        <w:rPr>
          <w:lang w:val="ru-RU"/>
        </w:rPr>
        <w:t>,</w:t>
      </w:r>
      <w:r w:rsidR="00193023">
        <w:rPr>
          <w:lang w:val="ru-RU"/>
        </w:rPr>
        <w:t xml:space="preserve"> </w:t>
      </w:r>
      <w:r w:rsidR="00D731EF">
        <w:rPr>
          <w:lang w:val="ru-RU"/>
        </w:rPr>
        <w:t xml:space="preserve">в </w:t>
      </w:r>
      <w:r w:rsidR="00CB4B46">
        <w:rPr>
          <w:lang w:val="ru-RU"/>
        </w:rPr>
        <w:t xml:space="preserve">оставшиеся </w:t>
      </w:r>
      <w:r w:rsidR="00D731EF">
        <w:rPr>
          <w:lang w:val="ru-RU"/>
        </w:rPr>
        <w:t>дв</w:t>
      </w:r>
      <w:r w:rsidR="00CB4B46">
        <w:rPr>
          <w:lang w:val="ru-RU"/>
        </w:rPr>
        <w:t xml:space="preserve">а года </w:t>
      </w:r>
      <w:r w:rsidR="00D731EF">
        <w:rPr>
          <w:lang w:val="ru-RU"/>
        </w:rPr>
        <w:t>действия Стратегии сократятся. Это</w:t>
      </w:r>
      <w:r w:rsidR="00D731EF" w:rsidRPr="00D731EF">
        <w:rPr>
          <w:lang w:val="ru-RU"/>
        </w:rPr>
        <w:t xml:space="preserve"> </w:t>
      </w:r>
      <w:r w:rsidR="00D731EF">
        <w:rPr>
          <w:lang w:val="ru-RU"/>
        </w:rPr>
        <w:t>изменение</w:t>
      </w:r>
      <w:r w:rsidR="00D731EF" w:rsidRPr="00D731EF">
        <w:rPr>
          <w:lang w:val="ru-RU"/>
        </w:rPr>
        <w:t xml:space="preserve"> </w:t>
      </w:r>
      <w:r w:rsidR="00D731EF">
        <w:rPr>
          <w:lang w:val="ru-RU"/>
        </w:rPr>
        <w:t>уже</w:t>
      </w:r>
      <w:r w:rsidR="00D731EF" w:rsidRPr="00D731EF">
        <w:rPr>
          <w:lang w:val="ru-RU"/>
        </w:rPr>
        <w:t xml:space="preserve"> </w:t>
      </w:r>
      <w:r w:rsidR="00D731EF">
        <w:rPr>
          <w:lang w:val="ru-RU"/>
        </w:rPr>
        <w:t>отражено</w:t>
      </w:r>
      <w:r w:rsidR="00D731EF" w:rsidRPr="00D731EF">
        <w:rPr>
          <w:lang w:val="ru-RU"/>
        </w:rPr>
        <w:t xml:space="preserve"> </w:t>
      </w:r>
      <w:r w:rsidR="00D731EF">
        <w:rPr>
          <w:lang w:val="ru-RU"/>
        </w:rPr>
        <w:t>в</w:t>
      </w:r>
      <w:r w:rsidR="00D731EF" w:rsidRPr="00D731EF">
        <w:rPr>
          <w:lang w:val="ru-RU"/>
        </w:rPr>
        <w:t xml:space="preserve"> </w:t>
      </w:r>
      <w:r w:rsidR="00D731EF">
        <w:rPr>
          <w:lang w:val="ru-RU"/>
        </w:rPr>
        <w:t>утвержденном</w:t>
      </w:r>
      <w:r w:rsidR="00D731EF" w:rsidRPr="00D731EF">
        <w:rPr>
          <w:lang w:val="ru-RU"/>
        </w:rPr>
        <w:t xml:space="preserve"> </w:t>
      </w:r>
      <w:r w:rsidR="00D731EF">
        <w:rPr>
          <w:lang w:val="ru-RU"/>
        </w:rPr>
        <w:t>бюджете</w:t>
      </w:r>
      <w:r w:rsidR="00D731EF" w:rsidRPr="00D731EF">
        <w:rPr>
          <w:lang w:val="ru-RU"/>
        </w:rPr>
        <w:t xml:space="preserve"> </w:t>
      </w:r>
      <w:r w:rsidR="00D731EF">
        <w:rPr>
          <w:lang w:val="ru-RU"/>
        </w:rPr>
        <w:t>программы на ФГ16 и прогнозе бюджета на ФГ17</w:t>
      </w:r>
      <w:r w:rsidR="00495A52" w:rsidRPr="00D731EF">
        <w:rPr>
          <w:lang w:val="ru-RU"/>
        </w:rPr>
        <w:t xml:space="preserve"> (</w:t>
      </w:r>
      <w:r w:rsidR="00D731EF">
        <w:rPr>
          <w:lang w:val="ru-RU"/>
        </w:rPr>
        <w:t xml:space="preserve">для получения более подробной информации см. Таблицу </w:t>
      </w:r>
      <w:r w:rsidR="00495A52" w:rsidRPr="00D731EF">
        <w:rPr>
          <w:lang w:val="ru-RU"/>
        </w:rPr>
        <w:t xml:space="preserve">3 </w:t>
      </w:r>
      <w:r w:rsidR="00D731EF">
        <w:rPr>
          <w:lang w:val="ru-RU"/>
        </w:rPr>
        <w:t xml:space="preserve">Приложения </w:t>
      </w:r>
      <w:r w:rsidR="00495A52" w:rsidRPr="00D731EF">
        <w:rPr>
          <w:lang w:val="ru-RU"/>
        </w:rPr>
        <w:t>1).</w:t>
      </w:r>
      <w:r w:rsidR="00495A52" w:rsidRPr="00D731EF">
        <w:rPr>
          <w:highlight w:val="yellow"/>
          <w:lang w:val="ru-RU"/>
        </w:rPr>
        <w:t xml:space="preserve"> </w:t>
      </w:r>
    </w:p>
    <w:p w14:paraId="27A03A1A" w14:textId="77777777" w:rsidR="00495A52" w:rsidRPr="00D731EF" w:rsidRDefault="00495A52" w:rsidP="00495A52">
      <w:pPr>
        <w:jc w:val="both"/>
        <w:rPr>
          <w:b/>
          <w:i/>
          <w:lang w:val="ru-RU"/>
        </w:rPr>
      </w:pPr>
    </w:p>
    <w:p w14:paraId="48E1CA04" w14:textId="77777777" w:rsidR="00495A52" w:rsidRPr="00D731EF" w:rsidRDefault="00495A52" w:rsidP="00495A52">
      <w:pPr>
        <w:jc w:val="both"/>
        <w:rPr>
          <w:b/>
          <w:i/>
          <w:lang w:val="ru-RU"/>
        </w:rPr>
      </w:pPr>
    </w:p>
    <w:p w14:paraId="190FDBBD" w14:textId="747ACEC3" w:rsidR="00495A52" w:rsidRPr="00D731EF" w:rsidRDefault="009C14B4" w:rsidP="00801BD0">
      <w:pPr>
        <w:pStyle w:val="Subtitle"/>
        <w:jc w:val="both"/>
        <w:rPr>
          <w:b/>
          <w:color w:val="31849B" w:themeColor="accent5" w:themeShade="BF"/>
          <w:lang w:val="ru-RU"/>
        </w:rPr>
      </w:pPr>
      <w:r>
        <w:rPr>
          <w:b/>
          <w:color w:val="31849B" w:themeColor="accent5" w:themeShade="BF"/>
          <w:u w:val="single"/>
          <w:lang w:val="ru-RU"/>
        </w:rPr>
        <w:t>Задача</w:t>
      </w:r>
      <w:r w:rsidR="00D731EF" w:rsidRPr="00D731EF">
        <w:rPr>
          <w:b/>
          <w:color w:val="31849B" w:themeColor="accent5" w:themeShade="BF"/>
          <w:u w:val="single"/>
          <w:lang w:val="ru-RU"/>
        </w:rPr>
        <w:t xml:space="preserve"> </w:t>
      </w:r>
      <w:r w:rsidR="00495A52" w:rsidRPr="00D731EF">
        <w:rPr>
          <w:b/>
          <w:color w:val="31849B" w:themeColor="accent5" w:themeShade="BF"/>
          <w:u w:val="single"/>
          <w:lang w:val="ru-RU"/>
        </w:rPr>
        <w:t>3</w:t>
      </w:r>
      <w:r>
        <w:rPr>
          <w:b/>
          <w:color w:val="31849B" w:themeColor="accent5" w:themeShade="BF"/>
          <w:u w:val="single"/>
          <w:lang w:val="ru-RU"/>
        </w:rPr>
        <w:t>.</w:t>
      </w:r>
      <w:r w:rsidR="00495A52" w:rsidRPr="00D731EF">
        <w:rPr>
          <w:b/>
          <w:color w:val="31849B" w:themeColor="accent5" w:themeShade="BF"/>
          <w:lang w:val="ru-RU"/>
        </w:rPr>
        <w:t xml:space="preserve"> </w:t>
      </w:r>
      <w:r w:rsidRPr="009C14B4">
        <w:rPr>
          <w:rFonts w:cs="Times New Roman"/>
          <w:b/>
          <w:color w:val="31849B" w:themeColor="accent5" w:themeShade="BF"/>
          <w:sz w:val="22"/>
          <w:szCs w:val="22"/>
          <w:lang w:val="ru-RU"/>
        </w:rPr>
        <w:t>Создание и поддержание жизнеспособной в финансовом отношении сети специалистов в области управления государственными финансами, приверженных совершенствованию практики УГФ в регионе Европы и Центральной Азии</w:t>
      </w:r>
      <w:r w:rsidR="00495A52" w:rsidRPr="00D731EF">
        <w:rPr>
          <w:b/>
          <w:color w:val="31849B" w:themeColor="accent5" w:themeShade="BF"/>
          <w:lang w:val="ru-RU"/>
        </w:rPr>
        <w:t>.</w:t>
      </w:r>
      <w:r w:rsidR="00495A52">
        <w:rPr>
          <w:rStyle w:val="FootnoteReference"/>
          <w:rFonts w:ascii="Times New Roman" w:hAnsi="Times New Roman" w:cs="Times New Roman"/>
          <w:b/>
          <w:i w:val="0"/>
          <w:color w:val="31849B" w:themeColor="accent5" w:themeShade="BF"/>
        </w:rPr>
        <w:footnoteReference w:id="36"/>
      </w:r>
      <w:r w:rsidR="00495A52" w:rsidRPr="00D731EF">
        <w:rPr>
          <w:b/>
          <w:color w:val="31849B" w:themeColor="accent5" w:themeShade="BF"/>
          <w:lang w:val="ru-RU"/>
        </w:rPr>
        <w:t xml:space="preserve"> </w:t>
      </w:r>
    </w:p>
    <w:p w14:paraId="106DA4CD" w14:textId="77777777" w:rsidR="00495A52" w:rsidRPr="00D731EF" w:rsidRDefault="00495A52" w:rsidP="00B02691">
      <w:pPr>
        <w:pStyle w:val="ListParagraph"/>
        <w:numPr>
          <w:ilvl w:val="1"/>
          <w:numId w:val="54"/>
        </w:numPr>
        <w:tabs>
          <w:tab w:val="left" w:pos="90"/>
        </w:tabs>
        <w:jc w:val="both"/>
        <w:rPr>
          <w:rFonts w:ascii="Times New Roman" w:hAnsi="Times New Roman" w:cs="Times New Roman"/>
          <w:b/>
          <w:vanish/>
          <w:lang w:val="ru-RU"/>
        </w:rPr>
      </w:pPr>
    </w:p>
    <w:p w14:paraId="5957F65B" w14:textId="54205B4C" w:rsidR="00495A52" w:rsidRPr="00DD4352" w:rsidRDefault="007D28A9" w:rsidP="00495A52">
      <w:pPr>
        <w:spacing w:before="240"/>
        <w:jc w:val="both"/>
        <w:rPr>
          <w:b/>
          <w:i/>
          <w:lang w:val="ru-RU"/>
        </w:rPr>
      </w:pPr>
      <w:r>
        <w:rPr>
          <w:b/>
          <w:i/>
          <w:lang w:val="ru-RU"/>
        </w:rPr>
        <w:t>Имеются</w:t>
      </w:r>
      <w:r w:rsidRPr="009879C4">
        <w:rPr>
          <w:b/>
          <w:i/>
          <w:lang w:val="ru-RU"/>
        </w:rPr>
        <w:t xml:space="preserve"> </w:t>
      </w:r>
      <w:r>
        <w:rPr>
          <w:b/>
          <w:i/>
          <w:lang w:val="ru-RU"/>
        </w:rPr>
        <w:t>доказательства</w:t>
      </w:r>
      <w:r w:rsidRPr="009879C4">
        <w:rPr>
          <w:b/>
          <w:i/>
          <w:lang w:val="ru-RU"/>
        </w:rPr>
        <w:t xml:space="preserve"> </w:t>
      </w:r>
      <w:r w:rsidR="009879C4">
        <w:rPr>
          <w:b/>
          <w:i/>
          <w:lang w:val="ru-RU"/>
        </w:rPr>
        <w:t>ярко</w:t>
      </w:r>
      <w:r w:rsidR="009879C4" w:rsidRPr="009879C4">
        <w:rPr>
          <w:b/>
          <w:i/>
          <w:lang w:val="ru-RU"/>
        </w:rPr>
        <w:t xml:space="preserve"> </w:t>
      </w:r>
      <w:r w:rsidR="009879C4">
        <w:rPr>
          <w:b/>
          <w:i/>
          <w:lang w:val="ru-RU"/>
        </w:rPr>
        <w:t>выраженной</w:t>
      </w:r>
      <w:r w:rsidR="009879C4" w:rsidRPr="009879C4">
        <w:rPr>
          <w:b/>
          <w:i/>
          <w:lang w:val="ru-RU"/>
        </w:rPr>
        <w:t xml:space="preserve"> </w:t>
      </w:r>
      <w:r w:rsidR="009879C4">
        <w:rPr>
          <w:b/>
          <w:i/>
          <w:lang w:val="ru-RU"/>
        </w:rPr>
        <w:t>профессиональной</w:t>
      </w:r>
      <w:r w:rsidR="009879C4" w:rsidRPr="009879C4">
        <w:rPr>
          <w:b/>
          <w:i/>
          <w:lang w:val="ru-RU"/>
        </w:rPr>
        <w:t xml:space="preserve"> </w:t>
      </w:r>
      <w:r w:rsidR="009879C4">
        <w:rPr>
          <w:b/>
          <w:i/>
          <w:lang w:val="ru-RU"/>
        </w:rPr>
        <w:t>заинтересованности</w:t>
      </w:r>
      <w:r w:rsidR="009879C4" w:rsidRPr="009879C4">
        <w:rPr>
          <w:b/>
          <w:i/>
          <w:lang w:val="ru-RU"/>
        </w:rPr>
        <w:t xml:space="preserve"> </w:t>
      </w:r>
      <w:r w:rsidR="009879C4">
        <w:rPr>
          <w:b/>
          <w:i/>
          <w:lang w:val="ru-RU"/>
        </w:rPr>
        <w:t>членов</w:t>
      </w:r>
      <w:r w:rsidR="009879C4" w:rsidRPr="009879C4">
        <w:rPr>
          <w:b/>
          <w:i/>
          <w:lang w:val="ru-RU"/>
        </w:rPr>
        <w:t xml:space="preserve"> </w:t>
      </w:r>
      <w:r w:rsidR="009879C4">
        <w:rPr>
          <w:b/>
          <w:i/>
          <w:lang w:val="ru-RU"/>
        </w:rPr>
        <w:t>в</w:t>
      </w:r>
      <w:r w:rsidR="009879C4" w:rsidRPr="009879C4">
        <w:rPr>
          <w:b/>
          <w:i/>
          <w:lang w:val="ru-RU"/>
        </w:rPr>
        <w:t xml:space="preserve"> </w:t>
      </w:r>
      <w:r w:rsidR="009879C4">
        <w:rPr>
          <w:b/>
          <w:i/>
          <w:lang w:val="ru-RU"/>
        </w:rPr>
        <w:t>работе</w:t>
      </w:r>
      <w:r w:rsidR="009879C4" w:rsidRPr="009879C4">
        <w:rPr>
          <w:b/>
          <w:i/>
          <w:lang w:val="ru-RU"/>
        </w:rPr>
        <w:t xml:space="preserve"> </w:t>
      </w:r>
      <w:r w:rsidR="009879C4">
        <w:rPr>
          <w:b/>
          <w:i/>
          <w:lang w:val="ru-RU"/>
        </w:rPr>
        <w:t>сети</w:t>
      </w:r>
      <w:r w:rsidR="00495A52" w:rsidRPr="009879C4">
        <w:rPr>
          <w:b/>
          <w:i/>
          <w:lang w:val="ru-RU"/>
        </w:rPr>
        <w:t xml:space="preserve">, </w:t>
      </w:r>
      <w:r w:rsidR="009879C4">
        <w:rPr>
          <w:b/>
          <w:i/>
          <w:lang w:val="ru-RU"/>
        </w:rPr>
        <w:t>высокого</w:t>
      </w:r>
      <w:r w:rsidR="009879C4" w:rsidRPr="009879C4">
        <w:rPr>
          <w:b/>
          <w:i/>
          <w:lang w:val="ru-RU"/>
        </w:rPr>
        <w:t xml:space="preserve"> </w:t>
      </w:r>
      <w:r w:rsidR="009879C4">
        <w:rPr>
          <w:b/>
          <w:i/>
          <w:lang w:val="ru-RU"/>
        </w:rPr>
        <w:t>качества</w:t>
      </w:r>
      <w:r w:rsidR="009879C4" w:rsidRPr="009879C4">
        <w:rPr>
          <w:b/>
          <w:i/>
          <w:lang w:val="ru-RU"/>
        </w:rPr>
        <w:t xml:space="preserve"> </w:t>
      </w:r>
      <w:r w:rsidR="009879C4">
        <w:rPr>
          <w:b/>
          <w:i/>
          <w:lang w:val="ru-RU"/>
        </w:rPr>
        <w:t>членского</w:t>
      </w:r>
      <w:r w:rsidR="009879C4" w:rsidRPr="009879C4">
        <w:rPr>
          <w:b/>
          <w:i/>
          <w:lang w:val="ru-RU"/>
        </w:rPr>
        <w:t xml:space="preserve"> </w:t>
      </w:r>
      <w:r w:rsidR="00EE2599">
        <w:rPr>
          <w:b/>
          <w:i/>
          <w:lang w:val="ru-RU"/>
        </w:rPr>
        <w:t xml:space="preserve">состава, а также </w:t>
      </w:r>
      <w:r w:rsidR="009879C4">
        <w:rPr>
          <w:b/>
          <w:i/>
          <w:lang w:val="ru-RU"/>
        </w:rPr>
        <w:t>растущих</w:t>
      </w:r>
      <w:r w:rsidR="009879C4" w:rsidRPr="009879C4">
        <w:rPr>
          <w:b/>
          <w:i/>
          <w:lang w:val="ru-RU"/>
        </w:rPr>
        <w:t xml:space="preserve"> </w:t>
      </w:r>
      <w:r w:rsidR="009879C4">
        <w:rPr>
          <w:b/>
          <w:i/>
          <w:lang w:val="ru-RU"/>
        </w:rPr>
        <w:t>объемов</w:t>
      </w:r>
      <w:r w:rsidR="009879C4" w:rsidRPr="009879C4">
        <w:rPr>
          <w:b/>
          <w:i/>
          <w:lang w:val="ru-RU"/>
        </w:rPr>
        <w:t xml:space="preserve"> </w:t>
      </w:r>
      <w:r w:rsidR="009879C4">
        <w:rPr>
          <w:b/>
          <w:i/>
          <w:lang w:val="ru-RU"/>
        </w:rPr>
        <w:t>нефинансовой и финансовой поддержки</w:t>
      </w:r>
      <w:r w:rsidR="00EE2599">
        <w:rPr>
          <w:b/>
          <w:i/>
          <w:lang w:val="ru-RU"/>
        </w:rPr>
        <w:t>, предоставляемой программе</w:t>
      </w:r>
      <w:r w:rsidR="00EE2599" w:rsidRPr="009879C4">
        <w:rPr>
          <w:b/>
          <w:i/>
          <w:lang w:val="ru-RU"/>
        </w:rPr>
        <w:t xml:space="preserve"> </w:t>
      </w:r>
      <w:r w:rsidR="00EE2599">
        <w:rPr>
          <w:b/>
          <w:i/>
          <w:lang w:val="ru-RU"/>
        </w:rPr>
        <w:t>странами-членами</w:t>
      </w:r>
      <w:r w:rsidR="00E257A3">
        <w:rPr>
          <w:b/>
          <w:i/>
          <w:lang w:val="ru-RU"/>
        </w:rPr>
        <w:t xml:space="preserve">, </w:t>
      </w:r>
      <w:r w:rsidR="00EE2599">
        <w:rPr>
          <w:b/>
          <w:i/>
          <w:lang w:val="ru-RU"/>
        </w:rPr>
        <w:t>хотя</w:t>
      </w:r>
      <w:r w:rsidR="00E257A3">
        <w:rPr>
          <w:b/>
          <w:i/>
          <w:lang w:val="ru-RU"/>
        </w:rPr>
        <w:t xml:space="preserve"> отчетность по взносам членов нуждается в дальнейшем совершенствовании</w:t>
      </w:r>
      <w:r w:rsidR="00495A52" w:rsidRPr="009879C4">
        <w:rPr>
          <w:b/>
          <w:i/>
          <w:lang w:val="ru-RU"/>
        </w:rPr>
        <w:t xml:space="preserve">. </w:t>
      </w:r>
      <w:r w:rsidR="00DD4352">
        <w:rPr>
          <w:b/>
          <w:i/>
          <w:lang w:val="ru-RU"/>
        </w:rPr>
        <w:t xml:space="preserve">Значительные </w:t>
      </w:r>
      <w:r w:rsidR="00964DAD">
        <w:rPr>
          <w:b/>
          <w:i/>
          <w:lang w:val="ru-RU"/>
        </w:rPr>
        <w:t>взносы</w:t>
      </w:r>
      <w:r w:rsidR="00964DAD" w:rsidRPr="00964DAD">
        <w:rPr>
          <w:b/>
          <w:i/>
          <w:lang w:val="ru-RU"/>
        </w:rPr>
        <w:t xml:space="preserve"> </w:t>
      </w:r>
      <w:r w:rsidR="00964DAD">
        <w:rPr>
          <w:b/>
          <w:i/>
          <w:lang w:val="ru-RU"/>
        </w:rPr>
        <w:t>доноров</w:t>
      </w:r>
      <w:r w:rsidR="00964DAD" w:rsidRPr="00964DAD">
        <w:rPr>
          <w:b/>
          <w:i/>
          <w:lang w:val="ru-RU"/>
        </w:rPr>
        <w:t xml:space="preserve"> </w:t>
      </w:r>
      <w:r w:rsidR="00964DAD">
        <w:rPr>
          <w:b/>
          <w:i/>
          <w:lang w:val="ru-RU"/>
        </w:rPr>
        <w:t>в</w:t>
      </w:r>
      <w:r w:rsidR="00964DAD" w:rsidRPr="00964DAD">
        <w:rPr>
          <w:b/>
          <w:i/>
          <w:lang w:val="ru-RU"/>
        </w:rPr>
        <w:t xml:space="preserve"> </w:t>
      </w:r>
      <w:r w:rsidR="00964DAD">
        <w:rPr>
          <w:b/>
          <w:i/>
          <w:lang w:val="ru-RU"/>
        </w:rPr>
        <w:t>фонд</w:t>
      </w:r>
      <w:r w:rsidR="00964DAD" w:rsidRPr="00964DAD">
        <w:rPr>
          <w:b/>
          <w:i/>
          <w:lang w:val="ru-RU"/>
        </w:rPr>
        <w:t xml:space="preserve"> </w:t>
      </w:r>
      <w:r w:rsidR="00495A52" w:rsidRPr="00F1062F">
        <w:rPr>
          <w:b/>
          <w:i/>
        </w:rPr>
        <w:t>PEMPAL</w:t>
      </w:r>
      <w:r w:rsidR="00495A52" w:rsidRPr="00964DAD">
        <w:rPr>
          <w:b/>
          <w:i/>
          <w:lang w:val="ru-RU"/>
        </w:rPr>
        <w:t xml:space="preserve"> </w:t>
      </w:r>
      <w:r w:rsidR="00495A52" w:rsidRPr="00F1062F">
        <w:rPr>
          <w:b/>
          <w:i/>
        </w:rPr>
        <w:t>MDTF</w:t>
      </w:r>
      <w:r w:rsidR="00495A52" w:rsidRPr="00964DAD">
        <w:rPr>
          <w:b/>
          <w:i/>
          <w:lang w:val="ru-RU"/>
        </w:rPr>
        <w:t xml:space="preserve"> </w:t>
      </w:r>
      <w:r w:rsidR="00964DAD">
        <w:rPr>
          <w:b/>
          <w:i/>
          <w:lang w:val="ru-RU"/>
        </w:rPr>
        <w:t>обеспечивали</w:t>
      </w:r>
      <w:r w:rsidR="00964DAD" w:rsidRPr="00964DAD">
        <w:rPr>
          <w:b/>
          <w:i/>
          <w:lang w:val="ru-RU"/>
        </w:rPr>
        <w:t xml:space="preserve"> </w:t>
      </w:r>
      <w:r w:rsidR="00964DAD">
        <w:rPr>
          <w:b/>
          <w:i/>
          <w:lang w:val="ru-RU"/>
        </w:rPr>
        <w:t>стабильное финансирование п</w:t>
      </w:r>
      <w:r w:rsidR="00AC0625">
        <w:rPr>
          <w:b/>
          <w:i/>
          <w:lang w:val="ru-RU"/>
        </w:rPr>
        <w:t xml:space="preserve">рограммы в течение всего срока </w:t>
      </w:r>
      <w:r w:rsidR="00964DAD">
        <w:rPr>
          <w:b/>
          <w:i/>
          <w:lang w:val="ru-RU"/>
        </w:rPr>
        <w:t>реализации стратегии</w:t>
      </w:r>
      <w:r w:rsidR="00495A52" w:rsidRPr="00964DAD">
        <w:rPr>
          <w:b/>
          <w:i/>
          <w:lang w:val="ru-RU"/>
        </w:rPr>
        <w:t>.</w:t>
      </w:r>
      <w:r w:rsidR="00DD4352">
        <w:rPr>
          <w:b/>
          <w:i/>
          <w:lang w:val="ru-RU"/>
        </w:rPr>
        <w:t xml:space="preserve"> </w:t>
      </w:r>
      <w:r w:rsidR="00DD4352" w:rsidRPr="00DD4352">
        <w:rPr>
          <w:b/>
          <w:i/>
          <w:lang w:val="ru-RU"/>
        </w:rPr>
        <w:t>Соответственно</w:t>
      </w:r>
      <w:r w:rsidR="00DD4352">
        <w:rPr>
          <w:b/>
          <w:i/>
          <w:lang w:val="ru-RU"/>
        </w:rPr>
        <w:t>, было</w:t>
      </w:r>
      <w:r w:rsidR="00DD4352" w:rsidRPr="00DD4352">
        <w:rPr>
          <w:b/>
          <w:i/>
          <w:lang w:val="ru-RU"/>
        </w:rPr>
        <w:t xml:space="preserve"> принято решение о том, что необходимо сосредоточить усилия на подготовке к мобилизации средств для поддержки в будущем новой стратегии</w:t>
      </w:r>
      <w:r w:rsidR="00DD4352">
        <w:rPr>
          <w:b/>
          <w:i/>
          <w:lang w:val="ru-RU"/>
        </w:rPr>
        <w:t xml:space="preserve">. </w:t>
      </w:r>
      <w:r w:rsidR="00495A52" w:rsidRPr="00DD4352">
        <w:rPr>
          <w:b/>
          <w:i/>
          <w:lang w:val="ru-RU"/>
        </w:rPr>
        <w:t xml:space="preserve"> </w:t>
      </w:r>
      <w:r w:rsidR="00DD4352" w:rsidRPr="00DD4352">
        <w:rPr>
          <w:b/>
          <w:i/>
          <w:lang w:val="ru-RU"/>
        </w:rPr>
        <w:t xml:space="preserve">Кроме того, в рамках разработки следующей стратегии будет исследован вопрос о </w:t>
      </w:r>
      <w:r w:rsidR="00DD4352">
        <w:rPr>
          <w:b/>
          <w:i/>
          <w:lang w:val="ru-RU"/>
        </w:rPr>
        <w:t xml:space="preserve">возможности </w:t>
      </w:r>
      <w:r w:rsidR="00DD4352" w:rsidRPr="00DD4352">
        <w:rPr>
          <w:b/>
          <w:i/>
          <w:lang w:val="ru-RU"/>
        </w:rPr>
        <w:t>увелич</w:t>
      </w:r>
      <w:r w:rsidR="00DD4352">
        <w:rPr>
          <w:b/>
          <w:i/>
          <w:lang w:val="ru-RU"/>
        </w:rPr>
        <w:t xml:space="preserve">ения </w:t>
      </w:r>
      <w:r w:rsidR="00DD4352" w:rsidRPr="00DD4352">
        <w:rPr>
          <w:b/>
          <w:i/>
          <w:lang w:val="ru-RU"/>
        </w:rPr>
        <w:t>финансовы</w:t>
      </w:r>
      <w:r w:rsidR="00DD4352">
        <w:rPr>
          <w:b/>
          <w:i/>
          <w:lang w:val="ru-RU"/>
        </w:rPr>
        <w:t>х</w:t>
      </w:r>
      <w:r w:rsidR="00DD4352" w:rsidRPr="00DD4352">
        <w:rPr>
          <w:b/>
          <w:i/>
          <w:lang w:val="ru-RU"/>
        </w:rPr>
        <w:t xml:space="preserve"> взнос</w:t>
      </w:r>
      <w:r w:rsidR="00DD4352">
        <w:rPr>
          <w:b/>
          <w:i/>
          <w:lang w:val="ru-RU"/>
        </w:rPr>
        <w:t>ов</w:t>
      </w:r>
      <w:r w:rsidR="00DD4352" w:rsidRPr="00DD4352">
        <w:rPr>
          <w:b/>
          <w:i/>
          <w:lang w:val="ru-RU"/>
        </w:rPr>
        <w:t xml:space="preserve"> членов сети</w:t>
      </w:r>
      <w:r w:rsidR="00495A52" w:rsidRPr="00DD4352">
        <w:rPr>
          <w:b/>
          <w:i/>
          <w:lang w:val="ru-RU"/>
        </w:rPr>
        <w:t>.</w:t>
      </w:r>
    </w:p>
    <w:p w14:paraId="1E92EF81" w14:textId="172A9CC6" w:rsidR="00AF30A0" w:rsidRPr="00816D02" w:rsidRDefault="008F5077" w:rsidP="005E4503">
      <w:pPr>
        <w:tabs>
          <w:tab w:val="left" w:pos="90"/>
        </w:tabs>
        <w:spacing w:before="240"/>
        <w:jc w:val="both"/>
        <w:rPr>
          <w:lang w:val="ru-RU"/>
        </w:rPr>
      </w:pPr>
      <w:r>
        <w:rPr>
          <w:b/>
          <w:lang w:val="ru-RU"/>
        </w:rPr>
        <w:t>Факты</w:t>
      </w:r>
      <w:r w:rsidRPr="00DA654B">
        <w:rPr>
          <w:b/>
          <w:lang w:val="ru-RU"/>
        </w:rPr>
        <w:t xml:space="preserve">, </w:t>
      </w:r>
      <w:r>
        <w:rPr>
          <w:b/>
          <w:lang w:val="ru-RU"/>
        </w:rPr>
        <w:t>предоставленные</w:t>
      </w:r>
      <w:r w:rsidRPr="00DA654B">
        <w:rPr>
          <w:b/>
          <w:lang w:val="ru-RU"/>
        </w:rPr>
        <w:t xml:space="preserve"> </w:t>
      </w:r>
      <w:r>
        <w:rPr>
          <w:b/>
          <w:lang w:val="ru-RU"/>
        </w:rPr>
        <w:t>ПС</w:t>
      </w:r>
      <w:r w:rsidRPr="00DA654B">
        <w:rPr>
          <w:b/>
          <w:lang w:val="ru-RU"/>
        </w:rPr>
        <w:t xml:space="preserve">, </w:t>
      </w:r>
      <w:r>
        <w:rPr>
          <w:b/>
          <w:lang w:val="ru-RU"/>
        </w:rPr>
        <w:t>подтверждают</w:t>
      </w:r>
      <w:r w:rsidRPr="00DA654B">
        <w:rPr>
          <w:b/>
          <w:lang w:val="ru-RU"/>
        </w:rPr>
        <w:t xml:space="preserve">, </w:t>
      </w:r>
      <w:r>
        <w:rPr>
          <w:b/>
          <w:lang w:val="ru-RU"/>
        </w:rPr>
        <w:t>что</w:t>
      </w:r>
      <w:r w:rsidRPr="00DA654B">
        <w:rPr>
          <w:b/>
          <w:lang w:val="ru-RU"/>
        </w:rPr>
        <w:t xml:space="preserve"> </w:t>
      </w:r>
      <w:r w:rsidR="00DA654B">
        <w:rPr>
          <w:b/>
          <w:lang w:val="ru-RU"/>
        </w:rPr>
        <w:t>формируется</w:t>
      </w:r>
      <w:r w:rsidR="00DA654B" w:rsidRPr="00DA654B">
        <w:rPr>
          <w:b/>
          <w:lang w:val="ru-RU"/>
        </w:rPr>
        <w:t xml:space="preserve"> </w:t>
      </w:r>
      <w:r>
        <w:rPr>
          <w:b/>
          <w:lang w:val="ru-RU"/>
        </w:rPr>
        <w:t>сильная</w:t>
      </w:r>
      <w:r w:rsidR="00DA654B" w:rsidRPr="00DA654B">
        <w:rPr>
          <w:b/>
          <w:lang w:val="ru-RU"/>
        </w:rPr>
        <w:t xml:space="preserve">, </w:t>
      </w:r>
      <w:r w:rsidR="00DA654B">
        <w:rPr>
          <w:b/>
          <w:lang w:val="ru-RU"/>
        </w:rPr>
        <w:t>опирающаяся</w:t>
      </w:r>
      <w:r w:rsidR="00DA654B" w:rsidRPr="00DA654B">
        <w:rPr>
          <w:b/>
          <w:lang w:val="ru-RU"/>
        </w:rPr>
        <w:t xml:space="preserve"> </w:t>
      </w:r>
      <w:r w:rsidR="00DA654B">
        <w:rPr>
          <w:b/>
          <w:lang w:val="ru-RU"/>
        </w:rPr>
        <w:t>на</w:t>
      </w:r>
      <w:r w:rsidR="00DA654B" w:rsidRPr="00DA654B">
        <w:rPr>
          <w:b/>
          <w:lang w:val="ru-RU"/>
        </w:rPr>
        <w:t xml:space="preserve"> </w:t>
      </w:r>
      <w:r w:rsidR="00DA654B">
        <w:rPr>
          <w:b/>
          <w:lang w:val="ru-RU"/>
        </w:rPr>
        <w:t>инициативу</w:t>
      </w:r>
      <w:r w:rsidR="00DA654B" w:rsidRPr="00DA654B">
        <w:rPr>
          <w:b/>
          <w:lang w:val="ru-RU"/>
        </w:rPr>
        <w:t xml:space="preserve"> </w:t>
      </w:r>
      <w:r w:rsidR="00DA654B">
        <w:rPr>
          <w:b/>
          <w:lang w:val="ru-RU"/>
        </w:rPr>
        <w:t xml:space="preserve">членов </w:t>
      </w:r>
      <w:r>
        <w:rPr>
          <w:b/>
          <w:lang w:val="ru-RU"/>
        </w:rPr>
        <w:t>сеть</w:t>
      </w:r>
      <w:r w:rsidR="00B835F2">
        <w:rPr>
          <w:b/>
          <w:lang w:val="ru-RU"/>
        </w:rPr>
        <w:t xml:space="preserve">, </w:t>
      </w:r>
      <w:r w:rsidR="0093507B">
        <w:rPr>
          <w:b/>
          <w:lang w:val="ru-RU"/>
        </w:rPr>
        <w:t>поддерживаемая</w:t>
      </w:r>
      <w:r w:rsidR="00B835F2">
        <w:rPr>
          <w:b/>
          <w:lang w:val="ru-RU"/>
        </w:rPr>
        <w:t xml:space="preserve"> значительными нефинансовыми взносами </w:t>
      </w:r>
      <w:r w:rsidR="006C7EC1">
        <w:rPr>
          <w:b/>
          <w:lang w:val="ru-RU"/>
        </w:rPr>
        <w:t>стран</w:t>
      </w:r>
      <w:r w:rsidR="00B835F2">
        <w:rPr>
          <w:b/>
          <w:lang w:val="ru-RU"/>
        </w:rPr>
        <w:t>-членов</w:t>
      </w:r>
      <w:r w:rsidR="00495A52" w:rsidRPr="00DA654B">
        <w:rPr>
          <w:b/>
          <w:lang w:val="ru-RU"/>
        </w:rPr>
        <w:t>.</w:t>
      </w:r>
      <w:r w:rsidR="00495A52" w:rsidRPr="00DA654B">
        <w:rPr>
          <w:lang w:val="ru-RU"/>
        </w:rPr>
        <w:t xml:space="preserve"> </w:t>
      </w:r>
      <w:r w:rsidR="00B835F2">
        <w:rPr>
          <w:lang w:val="ru-RU"/>
        </w:rPr>
        <w:t>Исполнительные</w:t>
      </w:r>
      <w:r w:rsidR="00B835F2" w:rsidRPr="00B835F2">
        <w:rPr>
          <w:lang w:val="ru-RU"/>
        </w:rPr>
        <w:t xml:space="preserve"> </w:t>
      </w:r>
      <w:r w:rsidR="00B835F2">
        <w:rPr>
          <w:lang w:val="ru-RU"/>
        </w:rPr>
        <w:t>комитеты</w:t>
      </w:r>
      <w:r w:rsidR="00B835F2" w:rsidRPr="00B835F2">
        <w:rPr>
          <w:lang w:val="ru-RU"/>
        </w:rPr>
        <w:t xml:space="preserve"> </w:t>
      </w:r>
      <w:r w:rsidR="00B835F2">
        <w:rPr>
          <w:lang w:val="ru-RU"/>
        </w:rPr>
        <w:t>ПС</w:t>
      </w:r>
      <w:r w:rsidR="00495A52" w:rsidRPr="00B835F2">
        <w:rPr>
          <w:lang w:val="ru-RU"/>
        </w:rPr>
        <w:t xml:space="preserve"> (</w:t>
      </w:r>
      <w:r w:rsidR="00B835F2">
        <w:rPr>
          <w:lang w:val="ru-RU"/>
        </w:rPr>
        <w:t>состоящие</w:t>
      </w:r>
      <w:r w:rsidR="00B835F2" w:rsidRPr="00B835F2">
        <w:rPr>
          <w:lang w:val="ru-RU"/>
        </w:rPr>
        <w:t xml:space="preserve"> </w:t>
      </w:r>
      <w:r w:rsidR="00B835F2">
        <w:rPr>
          <w:lang w:val="ru-RU"/>
        </w:rPr>
        <w:t>в</w:t>
      </w:r>
      <w:r w:rsidR="00B835F2" w:rsidRPr="00B835F2">
        <w:rPr>
          <w:lang w:val="ru-RU"/>
        </w:rPr>
        <w:t xml:space="preserve"> </w:t>
      </w:r>
      <w:r w:rsidR="00B835F2">
        <w:rPr>
          <w:lang w:val="ru-RU"/>
        </w:rPr>
        <w:t>среднем</w:t>
      </w:r>
      <w:r w:rsidR="00B835F2" w:rsidRPr="00B835F2">
        <w:rPr>
          <w:lang w:val="ru-RU"/>
        </w:rPr>
        <w:t xml:space="preserve"> </w:t>
      </w:r>
      <w:r w:rsidR="00B835F2">
        <w:rPr>
          <w:lang w:val="ru-RU"/>
        </w:rPr>
        <w:t>из</w:t>
      </w:r>
      <w:r w:rsidR="00B835F2" w:rsidRPr="00B835F2">
        <w:rPr>
          <w:lang w:val="ru-RU"/>
        </w:rPr>
        <w:t xml:space="preserve"> 8-9 </w:t>
      </w:r>
      <w:r w:rsidR="00B835F2">
        <w:rPr>
          <w:lang w:val="ru-RU"/>
        </w:rPr>
        <w:t>представителей</w:t>
      </w:r>
      <w:r w:rsidR="00B835F2" w:rsidRPr="00B835F2">
        <w:rPr>
          <w:lang w:val="ru-RU"/>
        </w:rPr>
        <w:t xml:space="preserve"> </w:t>
      </w:r>
      <w:r w:rsidR="006C7EC1">
        <w:rPr>
          <w:lang w:val="ru-RU"/>
        </w:rPr>
        <w:t>стран</w:t>
      </w:r>
      <w:r w:rsidR="00B835F2" w:rsidRPr="00B835F2">
        <w:rPr>
          <w:lang w:val="ru-RU"/>
        </w:rPr>
        <w:t>-</w:t>
      </w:r>
      <w:r w:rsidR="00B835F2">
        <w:rPr>
          <w:lang w:val="ru-RU"/>
        </w:rPr>
        <w:t>членов</w:t>
      </w:r>
      <w:r w:rsidR="00495A52" w:rsidRPr="00B835F2">
        <w:rPr>
          <w:lang w:val="ru-RU"/>
        </w:rPr>
        <w:t xml:space="preserve">) </w:t>
      </w:r>
      <w:r w:rsidR="00B835F2">
        <w:rPr>
          <w:lang w:val="ru-RU"/>
        </w:rPr>
        <w:t>уделяют</w:t>
      </w:r>
      <w:r w:rsidR="00B835F2" w:rsidRPr="00B835F2">
        <w:rPr>
          <w:lang w:val="ru-RU"/>
        </w:rPr>
        <w:t xml:space="preserve"> </w:t>
      </w:r>
      <w:r w:rsidR="00B835F2">
        <w:rPr>
          <w:lang w:val="ru-RU"/>
        </w:rPr>
        <w:t>много</w:t>
      </w:r>
      <w:r w:rsidR="00B835F2" w:rsidRPr="00B835F2">
        <w:rPr>
          <w:lang w:val="ru-RU"/>
        </w:rPr>
        <w:t xml:space="preserve"> </w:t>
      </w:r>
      <w:r w:rsidR="00B835F2">
        <w:rPr>
          <w:lang w:val="ru-RU"/>
        </w:rPr>
        <w:t>времени</w:t>
      </w:r>
      <w:r w:rsidR="00B835F2" w:rsidRPr="00B835F2">
        <w:rPr>
          <w:lang w:val="ru-RU"/>
        </w:rPr>
        <w:t xml:space="preserve"> </w:t>
      </w:r>
      <w:r w:rsidR="00B835F2">
        <w:rPr>
          <w:lang w:val="ru-RU"/>
        </w:rPr>
        <w:t>стратегическому</w:t>
      </w:r>
      <w:r w:rsidR="00B835F2" w:rsidRPr="00B835F2">
        <w:rPr>
          <w:lang w:val="ru-RU"/>
        </w:rPr>
        <w:t xml:space="preserve"> </w:t>
      </w:r>
      <w:r w:rsidR="00B835F2">
        <w:rPr>
          <w:lang w:val="ru-RU"/>
        </w:rPr>
        <w:t>контролю</w:t>
      </w:r>
      <w:r w:rsidR="00B835F2" w:rsidRPr="00B835F2">
        <w:rPr>
          <w:lang w:val="ru-RU"/>
        </w:rPr>
        <w:t xml:space="preserve"> </w:t>
      </w:r>
      <w:r w:rsidR="00B835F2">
        <w:rPr>
          <w:lang w:val="ru-RU"/>
        </w:rPr>
        <w:t>и</w:t>
      </w:r>
      <w:r w:rsidR="00B835F2" w:rsidRPr="00B835F2">
        <w:rPr>
          <w:lang w:val="ru-RU"/>
        </w:rPr>
        <w:t xml:space="preserve"> </w:t>
      </w:r>
      <w:r w:rsidR="00B835F2">
        <w:rPr>
          <w:lang w:val="ru-RU"/>
        </w:rPr>
        <w:t>управлению ПС</w:t>
      </w:r>
      <w:r w:rsidR="00B835F2" w:rsidRPr="00B835F2">
        <w:rPr>
          <w:lang w:val="ru-RU"/>
        </w:rPr>
        <w:t xml:space="preserve">, </w:t>
      </w:r>
      <w:r w:rsidR="00B835F2">
        <w:rPr>
          <w:lang w:val="ru-RU"/>
        </w:rPr>
        <w:t>о</w:t>
      </w:r>
      <w:r w:rsidR="00B835F2" w:rsidRPr="00B835F2">
        <w:rPr>
          <w:lang w:val="ru-RU"/>
        </w:rPr>
        <w:t xml:space="preserve"> </w:t>
      </w:r>
      <w:r w:rsidR="00B835F2">
        <w:rPr>
          <w:lang w:val="ru-RU"/>
        </w:rPr>
        <w:t>чем</w:t>
      </w:r>
      <w:r w:rsidR="00B835F2" w:rsidRPr="00B835F2">
        <w:rPr>
          <w:lang w:val="ru-RU"/>
        </w:rPr>
        <w:t xml:space="preserve"> </w:t>
      </w:r>
      <w:r w:rsidR="00B835F2">
        <w:rPr>
          <w:lang w:val="ru-RU"/>
        </w:rPr>
        <w:t>свидетельствует, согласно соответствующим протоколам,</w:t>
      </w:r>
      <w:r w:rsidR="00B835F2" w:rsidRPr="00B835F2">
        <w:rPr>
          <w:lang w:val="ru-RU"/>
        </w:rPr>
        <w:t xml:space="preserve"> </w:t>
      </w:r>
      <w:r w:rsidR="00B835F2">
        <w:rPr>
          <w:lang w:val="ru-RU"/>
        </w:rPr>
        <w:t>количество</w:t>
      </w:r>
      <w:r w:rsidR="00B835F2" w:rsidRPr="00B835F2">
        <w:rPr>
          <w:lang w:val="ru-RU"/>
        </w:rPr>
        <w:t xml:space="preserve"> </w:t>
      </w:r>
      <w:r w:rsidR="00B835F2">
        <w:rPr>
          <w:lang w:val="ru-RU"/>
        </w:rPr>
        <w:t>проведенных</w:t>
      </w:r>
      <w:r w:rsidR="00B835F2" w:rsidRPr="00B835F2">
        <w:rPr>
          <w:lang w:val="ru-RU"/>
        </w:rPr>
        <w:t xml:space="preserve"> </w:t>
      </w:r>
      <w:r w:rsidR="00B835F2">
        <w:rPr>
          <w:lang w:val="ru-RU"/>
        </w:rPr>
        <w:t>заседаний</w:t>
      </w:r>
      <w:r w:rsidR="00B835F2" w:rsidRPr="00B835F2">
        <w:rPr>
          <w:lang w:val="ru-RU"/>
        </w:rPr>
        <w:t xml:space="preserve"> </w:t>
      </w:r>
      <w:r w:rsidR="00B835F2">
        <w:rPr>
          <w:lang w:val="ru-RU"/>
        </w:rPr>
        <w:t>и</w:t>
      </w:r>
      <w:r w:rsidR="00B835F2" w:rsidRPr="00B835F2">
        <w:rPr>
          <w:lang w:val="ru-RU"/>
        </w:rPr>
        <w:t xml:space="preserve"> </w:t>
      </w:r>
      <w:r w:rsidR="00B835F2">
        <w:rPr>
          <w:lang w:val="ru-RU"/>
        </w:rPr>
        <w:t>принятых</w:t>
      </w:r>
      <w:r w:rsidR="00B835F2" w:rsidRPr="00B835F2">
        <w:rPr>
          <w:lang w:val="ru-RU"/>
        </w:rPr>
        <w:t xml:space="preserve"> </w:t>
      </w:r>
      <w:r w:rsidR="00B835F2">
        <w:rPr>
          <w:lang w:val="ru-RU"/>
        </w:rPr>
        <w:t>решений</w:t>
      </w:r>
      <w:r w:rsidR="00495A52" w:rsidRPr="00B835F2">
        <w:rPr>
          <w:lang w:val="ru-RU"/>
        </w:rPr>
        <w:t xml:space="preserve"> (</w:t>
      </w:r>
      <w:r w:rsidR="00B835F2">
        <w:rPr>
          <w:lang w:val="ru-RU"/>
        </w:rPr>
        <w:t>как уже упоминалось</w:t>
      </w:r>
      <w:r w:rsidR="006C7EC1">
        <w:rPr>
          <w:lang w:val="ru-RU"/>
        </w:rPr>
        <w:t xml:space="preserve"> в разделе, посвященном З</w:t>
      </w:r>
      <w:r w:rsidR="00816D02">
        <w:rPr>
          <w:lang w:val="ru-RU"/>
        </w:rPr>
        <w:t>адаче 2</w:t>
      </w:r>
      <w:r w:rsidR="00495A52" w:rsidRPr="00B835F2">
        <w:rPr>
          <w:lang w:val="ru-RU"/>
        </w:rPr>
        <w:t xml:space="preserve">). </w:t>
      </w:r>
      <w:r w:rsidR="00816D02">
        <w:rPr>
          <w:lang w:val="ru-RU"/>
        </w:rPr>
        <w:t>Члены</w:t>
      </w:r>
      <w:r w:rsidR="006C7EC1">
        <w:rPr>
          <w:lang w:val="ru-RU"/>
        </w:rPr>
        <w:t xml:space="preserve"> тематических сообществ</w:t>
      </w:r>
      <w:r w:rsidR="00816D02" w:rsidRPr="00816D02">
        <w:rPr>
          <w:lang w:val="ru-RU"/>
        </w:rPr>
        <w:t xml:space="preserve"> </w:t>
      </w:r>
      <w:r w:rsidR="00816D02">
        <w:rPr>
          <w:lang w:val="ru-RU"/>
        </w:rPr>
        <w:t>активно</w:t>
      </w:r>
      <w:r w:rsidR="00816D02" w:rsidRPr="00816D02">
        <w:rPr>
          <w:lang w:val="ru-RU"/>
        </w:rPr>
        <w:t xml:space="preserve"> </w:t>
      </w:r>
      <w:r w:rsidR="00816D02">
        <w:rPr>
          <w:lang w:val="ru-RU"/>
        </w:rPr>
        <w:lastRenderedPageBreak/>
        <w:t>реализуют</w:t>
      </w:r>
      <w:r w:rsidR="00816D02" w:rsidRPr="00816D02">
        <w:rPr>
          <w:lang w:val="ru-RU"/>
        </w:rPr>
        <w:t xml:space="preserve"> </w:t>
      </w:r>
      <w:r w:rsidR="00816D02">
        <w:rPr>
          <w:lang w:val="ru-RU"/>
        </w:rPr>
        <w:t>повестку</w:t>
      </w:r>
      <w:r w:rsidR="00816D02" w:rsidRPr="00816D02">
        <w:rPr>
          <w:lang w:val="ru-RU"/>
        </w:rPr>
        <w:t xml:space="preserve"> </w:t>
      </w:r>
      <w:r w:rsidR="00816D02">
        <w:rPr>
          <w:lang w:val="ru-RU"/>
        </w:rPr>
        <w:t>дня</w:t>
      </w:r>
      <w:r w:rsidR="00816D02" w:rsidRPr="00816D02">
        <w:rPr>
          <w:lang w:val="ru-RU"/>
        </w:rPr>
        <w:t xml:space="preserve">, </w:t>
      </w:r>
      <w:r w:rsidR="00816D02">
        <w:rPr>
          <w:lang w:val="ru-RU"/>
        </w:rPr>
        <w:t>готовят</w:t>
      </w:r>
      <w:r w:rsidR="00816D02" w:rsidRPr="00816D02">
        <w:rPr>
          <w:lang w:val="ru-RU"/>
        </w:rPr>
        <w:t xml:space="preserve"> </w:t>
      </w:r>
      <w:r w:rsidR="00816D02">
        <w:rPr>
          <w:lang w:val="ru-RU"/>
        </w:rPr>
        <w:t>материалы</w:t>
      </w:r>
      <w:r w:rsidR="00816D02" w:rsidRPr="00816D02">
        <w:rPr>
          <w:lang w:val="ru-RU"/>
        </w:rPr>
        <w:t xml:space="preserve"> </w:t>
      </w:r>
      <w:r w:rsidR="00816D02">
        <w:rPr>
          <w:lang w:val="ru-RU"/>
        </w:rPr>
        <w:t>по</w:t>
      </w:r>
      <w:r w:rsidR="00816D02" w:rsidRPr="00816D02">
        <w:rPr>
          <w:lang w:val="ru-RU"/>
        </w:rPr>
        <w:t xml:space="preserve"> </w:t>
      </w:r>
      <w:r w:rsidR="00816D02">
        <w:rPr>
          <w:lang w:val="ru-RU"/>
        </w:rPr>
        <w:t>ситуации</w:t>
      </w:r>
      <w:r w:rsidR="00816D02" w:rsidRPr="00816D02">
        <w:rPr>
          <w:lang w:val="ru-RU"/>
        </w:rPr>
        <w:t xml:space="preserve"> </w:t>
      </w:r>
      <w:r w:rsidR="00816D02">
        <w:rPr>
          <w:lang w:val="ru-RU"/>
        </w:rPr>
        <w:t>в</w:t>
      </w:r>
      <w:r w:rsidR="00816D02" w:rsidRPr="00816D02">
        <w:rPr>
          <w:lang w:val="ru-RU"/>
        </w:rPr>
        <w:t xml:space="preserve"> </w:t>
      </w:r>
      <w:r w:rsidR="006C7EC1">
        <w:rPr>
          <w:lang w:val="ru-RU"/>
        </w:rPr>
        <w:t>своих</w:t>
      </w:r>
      <w:r w:rsidR="00816D02" w:rsidRPr="00816D02">
        <w:rPr>
          <w:lang w:val="ru-RU"/>
        </w:rPr>
        <w:t xml:space="preserve"> </w:t>
      </w:r>
      <w:r w:rsidR="00816D02">
        <w:rPr>
          <w:lang w:val="ru-RU"/>
        </w:rPr>
        <w:t>стран</w:t>
      </w:r>
      <w:r w:rsidR="001F4B98">
        <w:rPr>
          <w:lang w:val="ru-RU"/>
        </w:rPr>
        <w:t>ах</w:t>
      </w:r>
      <w:r w:rsidR="00816D02" w:rsidRPr="00816D02">
        <w:rPr>
          <w:lang w:val="ru-RU"/>
        </w:rPr>
        <w:t xml:space="preserve"> </w:t>
      </w:r>
      <w:r w:rsidR="00816D02">
        <w:rPr>
          <w:lang w:val="ru-RU"/>
        </w:rPr>
        <w:t>и</w:t>
      </w:r>
      <w:r w:rsidR="00816D02" w:rsidRPr="00816D02">
        <w:rPr>
          <w:lang w:val="ru-RU"/>
        </w:rPr>
        <w:t xml:space="preserve"> </w:t>
      </w:r>
      <w:r w:rsidR="00816D02">
        <w:rPr>
          <w:lang w:val="ru-RU"/>
        </w:rPr>
        <w:t>доклады по конкретным тематическим вопросам</w:t>
      </w:r>
      <w:r w:rsidR="00495A52" w:rsidRPr="00816D02">
        <w:rPr>
          <w:lang w:val="ru-RU"/>
        </w:rPr>
        <w:t xml:space="preserve">. </w:t>
      </w:r>
    </w:p>
    <w:p w14:paraId="05FAF7AA" w14:textId="77777777" w:rsidR="00AF30A0" w:rsidRPr="00DE55BC" w:rsidRDefault="00816D02" w:rsidP="00B02691">
      <w:pPr>
        <w:pStyle w:val="ListParagraph"/>
        <w:numPr>
          <w:ilvl w:val="0"/>
          <w:numId w:val="66"/>
        </w:numPr>
        <w:tabs>
          <w:tab w:val="left" w:pos="90"/>
        </w:tabs>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w:t>
      </w:r>
      <w:r w:rsidRPr="00816D02">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816D02">
        <w:rPr>
          <w:rFonts w:ascii="Times New Roman" w:hAnsi="Times New Roman" w:cs="Times New Roman"/>
          <w:sz w:val="24"/>
          <w:szCs w:val="24"/>
          <w:lang w:val="ru-RU"/>
        </w:rPr>
        <w:t xml:space="preserve"> </w:t>
      </w:r>
      <w:r>
        <w:rPr>
          <w:rFonts w:ascii="Times New Roman" w:hAnsi="Times New Roman" w:cs="Times New Roman"/>
          <w:sz w:val="24"/>
          <w:szCs w:val="24"/>
          <w:lang w:val="ru-RU"/>
        </w:rPr>
        <w:t>реализации стратегии с докладами выступили представители</w:t>
      </w:r>
      <w:r w:rsidRPr="00816D02">
        <w:rPr>
          <w:rFonts w:ascii="Times New Roman" w:hAnsi="Times New Roman" w:cs="Times New Roman"/>
          <w:sz w:val="24"/>
          <w:szCs w:val="24"/>
          <w:lang w:val="ru-RU"/>
        </w:rPr>
        <w:t xml:space="preserve"> </w:t>
      </w:r>
      <w:r w:rsidR="00495A52" w:rsidRPr="00816D02">
        <w:rPr>
          <w:rFonts w:ascii="Times New Roman" w:hAnsi="Times New Roman" w:cs="Times New Roman"/>
          <w:sz w:val="24"/>
          <w:szCs w:val="24"/>
          <w:lang w:val="ru-RU"/>
        </w:rPr>
        <w:t xml:space="preserve">16 </w:t>
      </w:r>
      <w:r>
        <w:rPr>
          <w:rFonts w:ascii="Times New Roman" w:hAnsi="Times New Roman" w:cs="Times New Roman"/>
          <w:sz w:val="24"/>
          <w:szCs w:val="24"/>
          <w:lang w:val="ru-RU"/>
        </w:rPr>
        <w:t>стран-членов БС</w:t>
      </w:r>
      <w:r w:rsidRPr="00816D0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00495A52" w:rsidRPr="00816D02">
        <w:rPr>
          <w:rFonts w:ascii="Times New Roman" w:hAnsi="Times New Roman" w:cs="Times New Roman"/>
          <w:sz w:val="24"/>
          <w:szCs w:val="24"/>
          <w:lang w:val="ru-RU"/>
        </w:rPr>
        <w:t xml:space="preserve">12 </w:t>
      </w:r>
      <w:r>
        <w:rPr>
          <w:rFonts w:ascii="Times New Roman" w:hAnsi="Times New Roman" w:cs="Times New Roman"/>
          <w:sz w:val="24"/>
          <w:szCs w:val="24"/>
          <w:lang w:val="ru-RU"/>
        </w:rPr>
        <w:t>стран-членов КС</w:t>
      </w:r>
      <w:r w:rsidR="00495A52" w:rsidRPr="00816D02">
        <w:rPr>
          <w:rFonts w:ascii="Times New Roman" w:hAnsi="Times New Roman" w:cs="Times New Roman"/>
          <w:sz w:val="24"/>
          <w:szCs w:val="24"/>
          <w:lang w:val="ru-RU"/>
        </w:rPr>
        <w:t xml:space="preserve"> (</w:t>
      </w:r>
      <w:r>
        <w:rPr>
          <w:rFonts w:ascii="Times New Roman" w:hAnsi="Times New Roman" w:cs="Times New Roman"/>
          <w:sz w:val="24"/>
          <w:szCs w:val="24"/>
          <w:lang w:val="ru-RU"/>
        </w:rPr>
        <w:t>всего 62 доклада</w:t>
      </w:r>
      <w:r w:rsidR="00495A52" w:rsidRPr="00816D02">
        <w:rPr>
          <w:rFonts w:ascii="Times New Roman" w:hAnsi="Times New Roman" w:cs="Times New Roman"/>
          <w:sz w:val="24"/>
          <w:szCs w:val="24"/>
          <w:lang w:val="ru-RU"/>
        </w:rPr>
        <w:t xml:space="preserve">). </w:t>
      </w:r>
      <w:r w:rsidR="00DE55BC">
        <w:rPr>
          <w:rFonts w:ascii="Times New Roman" w:hAnsi="Times New Roman" w:cs="Times New Roman"/>
          <w:sz w:val="24"/>
          <w:szCs w:val="24"/>
          <w:lang w:val="ru-RU"/>
        </w:rPr>
        <w:t xml:space="preserve">В приложении к </w:t>
      </w:r>
      <w:r w:rsidR="0093507B">
        <w:rPr>
          <w:rFonts w:ascii="Times New Roman" w:hAnsi="Times New Roman" w:cs="Times New Roman"/>
          <w:sz w:val="24"/>
          <w:szCs w:val="24"/>
          <w:lang w:val="ru-RU"/>
        </w:rPr>
        <w:t>поданным</w:t>
      </w:r>
      <w:r w:rsidR="00DE55BC">
        <w:rPr>
          <w:rFonts w:ascii="Times New Roman" w:hAnsi="Times New Roman" w:cs="Times New Roman"/>
          <w:sz w:val="24"/>
          <w:szCs w:val="24"/>
          <w:lang w:val="ru-RU"/>
        </w:rPr>
        <w:t xml:space="preserve"> материалам </w:t>
      </w:r>
      <w:r>
        <w:rPr>
          <w:rFonts w:ascii="Times New Roman" w:hAnsi="Times New Roman" w:cs="Times New Roman"/>
          <w:sz w:val="24"/>
          <w:szCs w:val="24"/>
          <w:lang w:val="ru-RU"/>
        </w:rPr>
        <w:t>КС</w:t>
      </w:r>
      <w:r w:rsidRPr="00DE55BC">
        <w:rPr>
          <w:rFonts w:ascii="Times New Roman" w:hAnsi="Times New Roman" w:cs="Times New Roman"/>
          <w:sz w:val="24"/>
          <w:szCs w:val="24"/>
          <w:lang w:val="ru-RU"/>
        </w:rPr>
        <w:t xml:space="preserve"> </w:t>
      </w:r>
      <w:r>
        <w:rPr>
          <w:rFonts w:ascii="Times New Roman" w:hAnsi="Times New Roman" w:cs="Times New Roman"/>
          <w:sz w:val="24"/>
          <w:szCs w:val="24"/>
          <w:lang w:val="ru-RU"/>
        </w:rPr>
        <w:t>также</w:t>
      </w:r>
      <w:r w:rsidRPr="00DE55BC">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предоставило</w:t>
      </w:r>
      <w:r w:rsidRPr="00DE55BC">
        <w:rPr>
          <w:rFonts w:ascii="Times New Roman" w:hAnsi="Times New Roman" w:cs="Times New Roman"/>
          <w:sz w:val="24"/>
          <w:szCs w:val="24"/>
          <w:lang w:val="ru-RU"/>
        </w:rPr>
        <w:t xml:space="preserve"> </w:t>
      </w:r>
      <w:r>
        <w:rPr>
          <w:rFonts w:ascii="Times New Roman" w:hAnsi="Times New Roman" w:cs="Times New Roman"/>
          <w:sz w:val="24"/>
          <w:szCs w:val="24"/>
          <w:lang w:val="ru-RU"/>
        </w:rPr>
        <w:t>подробную</w:t>
      </w:r>
      <w:r w:rsidRPr="00DE55BC">
        <w:rPr>
          <w:rFonts w:ascii="Times New Roman" w:hAnsi="Times New Roman" w:cs="Times New Roman"/>
          <w:sz w:val="24"/>
          <w:szCs w:val="24"/>
          <w:lang w:val="ru-RU"/>
        </w:rPr>
        <w:t xml:space="preserve"> </w:t>
      </w:r>
      <w:r>
        <w:rPr>
          <w:rFonts w:ascii="Times New Roman" w:hAnsi="Times New Roman" w:cs="Times New Roman"/>
          <w:sz w:val="24"/>
          <w:szCs w:val="24"/>
          <w:lang w:val="ru-RU"/>
        </w:rPr>
        <w:t>информацию</w:t>
      </w:r>
      <w:r w:rsidRPr="00DE55BC">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DE55BC">
        <w:rPr>
          <w:rFonts w:ascii="Times New Roman" w:hAnsi="Times New Roman" w:cs="Times New Roman"/>
          <w:sz w:val="24"/>
          <w:szCs w:val="24"/>
          <w:lang w:val="ru-RU"/>
        </w:rPr>
        <w:t xml:space="preserve"> </w:t>
      </w:r>
      <w:r w:rsidR="00DE55BC">
        <w:rPr>
          <w:rFonts w:ascii="Times New Roman" w:hAnsi="Times New Roman" w:cs="Times New Roman"/>
          <w:sz w:val="24"/>
          <w:szCs w:val="24"/>
          <w:lang w:val="ru-RU"/>
        </w:rPr>
        <w:t>вкладах</w:t>
      </w:r>
      <w:r w:rsidR="00DE55BC" w:rsidRPr="00DE55BC">
        <w:rPr>
          <w:rFonts w:ascii="Times New Roman" w:hAnsi="Times New Roman" w:cs="Times New Roman"/>
          <w:sz w:val="24"/>
          <w:szCs w:val="24"/>
          <w:lang w:val="ru-RU"/>
        </w:rPr>
        <w:t xml:space="preserve"> </w:t>
      </w:r>
      <w:r w:rsidR="00DE55BC">
        <w:rPr>
          <w:rFonts w:ascii="Times New Roman" w:hAnsi="Times New Roman" w:cs="Times New Roman"/>
          <w:sz w:val="24"/>
          <w:szCs w:val="24"/>
          <w:lang w:val="ru-RU"/>
        </w:rPr>
        <w:t>стран</w:t>
      </w:r>
      <w:r w:rsidR="00DE55BC" w:rsidRPr="00DE55BC">
        <w:rPr>
          <w:rFonts w:ascii="Times New Roman" w:hAnsi="Times New Roman" w:cs="Times New Roman"/>
          <w:sz w:val="24"/>
          <w:szCs w:val="24"/>
          <w:lang w:val="ru-RU"/>
        </w:rPr>
        <w:t>-</w:t>
      </w:r>
      <w:r w:rsidR="00DE55BC">
        <w:rPr>
          <w:rFonts w:ascii="Times New Roman" w:hAnsi="Times New Roman" w:cs="Times New Roman"/>
          <w:sz w:val="24"/>
          <w:szCs w:val="24"/>
          <w:lang w:val="ru-RU"/>
        </w:rPr>
        <w:t>членов КС в виде тематических</w:t>
      </w:r>
      <w:r w:rsidR="00DE55BC" w:rsidRPr="00DE55BC">
        <w:rPr>
          <w:rFonts w:ascii="Times New Roman" w:hAnsi="Times New Roman" w:cs="Times New Roman"/>
          <w:sz w:val="24"/>
          <w:szCs w:val="24"/>
          <w:lang w:val="ru-RU"/>
        </w:rPr>
        <w:t xml:space="preserve"> </w:t>
      </w:r>
      <w:r w:rsidR="00DE55BC">
        <w:rPr>
          <w:rFonts w:ascii="Times New Roman" w:hAnsi="Times New Roman" w:cs="Times New Roman"/>
          <w:sz w:val="24"/>
          <w:szCs w:val="24"/>
          <w:lang w:val="ru-RU"/>
        </w:rPr>
        <w:t>материалов/выступлений на мероприятиях КС</w:t>
      </w:r>
      <w:r w:rsidR="00495A52" w:rsidRPr="00DE55BC">
        <w:rPr>
          <w:rFonts w:ascii="Times New Roman" w:hAnsi="Times New Roman" w:cs="Times New Roman"/>
          <w:sz w:val="24"/>
          <w:szCs w:val="24"/>
          <w:lang w:val="ru-RU"/>
        </w:rPr>
        <w:t xml:space="preserve"> (</w:t>
      </w:r>
      <w:r w:rsidR="00DE55BC">
        <w:rPr>
          <w:rFonts w:ascii="Times New Roman" w:hAnsi="Times New Roman" w:cs="Times New Roman"/>
          <w:sz w:val="24"/>
          <w:szCs w:val="24"/>
          <w:lang w:val="ru-RU"/>
        </w:rPr>
        <w:t xml:space="preserve">Приложение </w:t>
      </w:r>
      <w:r w:rsidR="00495A52" w:rsidRPr="00DE55BC">
        <w:rPr>
          <w:rFonts w:ascii="Times New Roman" w:hAnsi="Times New Roman" w:cs="Times New Roman"/>
          <w:sz w:val="24"/>
          <w:szCs w:val="24"/>
          <w:lang w:val="ru-RU"/>
        </w:rPr>
        <w:t>2</w:t>
      </w:r>
      <w:r w:rsidR="00495A52" w:rsidRPr="00DC1D4F">
        <w:rPr>
          <w:rFonts w:ascii="Times New Roman" w:hAnsi="Times New Roman" w:cs="Times New Roman"/>
          <w:sz w:val="24"/>
          <w:szCs w:val="24"/>
        </w:rPr>
        <w:t>b</w:t>
      </w:r>
      <w:r w:rsidR="00495A52" w:rsidRPr="00DE55BC">
        <w:rPr>
          <w:rFonts w:ascii="Times New Roman" w:hAnsi="Times New Roman" w:cs="Times New Roman"/>
          <w:sz w:val="24"/>
          <w:szCs w:val="24"/>
          <w:lang w:val="ru-RU"/>
        </w:rPr>
        <w:t xml:space="preserve">, </w:t>
      </w:r>
      <w:r w:rsidR="006A4AFB">
        <w:rPr>
          <w:rFonts w:ascii="Times New Roman" w:hAnsi="Times New Roman" w:cs="Times New Roman"/>
          <w:sz w:val="24"/>
          <w:szCs w:val="24"/>
          <w:lang w:val="ru-RU"/>
        </w:rPr>
        <w:t>Информационное дополнение</w:t>
      </w:r>
      <w:r w:rsidR="00495A52" w:rsidRPr="00DE55BC">
        <w:rPr>
          <w:rFonts w:ascii="Times New Roman" w:hAnsi="Times New Roman" w:cs="Times New Roman"/>
          <w:sz w:val="24"/>
          <w:szCs w:val="24"/>
          <w:lang w:val="ru-RU"/>
        </w:rPr>
        <w:t xml:space="preserve">). </w:t>
      </w:r>
    </w:p>
    <w:p w14:paraId="07FBF965" w14:textId="2BD2B2B4" w:rsidR="00AF30A0" w:rsidRPr="007402BA" w:rsidRDefault="001F4B98" w:rsidP="00B02691">
      <w:pPr>
        <w:pStyle w:val="ListParagraph"/>
        <w:numPr>
          <w:ilvl w:val="0"/>
          <w:numId w:val="66"/>
        </w:numPr>
        <w:tabs>
          <w:tab w:val="left" w:pos="90"/>
        </w:tabs>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Все</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больше</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мероприятий</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проводится</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странах</w:t>
      </w:r>
      <w:r w:rsidRPr="001F4B98">
        <w:rPr>
          <w:rFonts w:ascii="Times New Roman" w:hAnsi="Times New Roman" w:cs="Times New Roman"/>
          <w:sz w:val="24"/>
          <w:szCs w:val="24"/>
          <w:lang w:val="ru-RU"/>
        </w:rPr>
        <w:t>-</w:t>
      </w:r>
      <w:r>
        <w:rPr>
          <w:rFonts w:ascii="Times New Roman" w:hAnsi="Times New Roman" w:cs="Times New Roman"/>
          <w:sz w:val="24"/>
          <w:szCs w:val="24"/>
          <w:lang w:val="ru-RU"/>
        </w:rPr>
        <w:t>членах</w:t>
      </w:r>
      <w:r w:rsidRPr="001F4B98">
        <w:rPr>
          <w:rFonts w:ascii="Times New Roman" w:hAnsi="Times New Roman" w:cs="Times New Roman"/>
          <w:sz w:val="24"/>
          <w:szCs w:val="24"/>
          <w:lang w:val="ru-RU"/>
        </w:rPr>
        <w:t xml:space="preserve"> – </w:t>
      </w:r>
      <w:r>
        <w:rPr>
          <w:rFonts w:ascii="Times New Roman" w:hAnsi="Times New Roman" w:cs="Times New Roman"/>
          <w:sz w:val="24"/>
          <w:szCs w:val="24"/>
          <w:lang w:val="ru-RU"/>
        </w:rPr>
        <w:t>за</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отчетный</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период</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БС</w:t>
      </w:r>
      <w:r w:rsidRPr="001F4B98">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провело</w:t>
      </w:r>
      <w:r w:rsidRPr="001F4B98">
        <w:rPr>
          <w:rFonts w:ascii="Times New Roman" w:hAnsi="Times New Roman" w:cs="Times New Roman"/>
          <w:sz w:val="24"/>
          <w:szCs w:val="24"/>
          <w:lang w:val="ru-RU"/>
        </w:rPr>
        <w:t xml:space="preserve"> 5 </w:t>
      </w:r>
      <w:r>
        <w:rPr>
          <w:rFonts w:ascii="Times New Roman" w:hAnsi="Times New Roman" w:cs="Times New Roman"/>
          <w:sz w:val="24"/>
          <w:szCs w:val="24"/>
          <w:lang w:val="ru-RU"/>
        </w:rPr>
        <w:t>таких</w:t>
      </w:r>
      <w:r w:rsidRPr="001F4B98">
        <w:rPr>
          <w:rFonts w:ascii="Times New Roman" w:hAnsi="Times New Roman" w:cs="Times New Roman"/>
          <w:sz w:val="24"/>
          <w:szCs w:val="24"/>
          <w:lang w:val="ru-RU"/>
        </w:rPr>
        <w:t xml:space="preserve"> </w:t>
      </w:r>
      <w:r w:rsidR="0093507B">
        <w:rPr>
          <w:rFonts w:ascii="Times New Roman" w:hAnsi="Times New Roman" w:cs="Times New Roman"/>
          <w:sz w:val="24"/>
          <w:szCs w:val="24"/>
          <w:lang w:val="ru-RU"/>
        </w:rPr>
        <w:t>мероприятий</w:t>
      </w:r>
      <w:r>
        <w:rPr>
          <w:rFonts w:ascii="Times New Roman" w:hAnsi="Times New Roman" w:cs="Times New Roman"/>
          <w:sz w:val="24"/>
          <w:szCs w:val="24"/>
          <w:lang w:val="ru-RU"/>
        </w:rPr>
        <w:t>, КС – 9, а СВА- 10</w:t>
      </w:r>
      <w:r w:rsidR="00495A52" w:rsidRPr="001F4B98">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Следует</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особо</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отметить</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Грузию</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Албанию</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которые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провели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мероприятия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для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всех</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трех</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ПС</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в</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течение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срока</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действия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стратегии,</w:t>
      </w:r>
      <w:r w:rsidR="00495A52"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Российскую Федерацию</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которая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в</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дополнение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конференции</w:t>
      </w:r>
      <w:r w:rsidR="007402BA" w:rsidRPr="007402BA">
        <w:rPr>
          <w:rFonts w:ascii="Times New Roman" w:hAnsi="Times New Roman" w:cs="Times New Roman"/>
          <w:sz w:val="24"/>
          <w:szCs w:val="24"/>
          <w:lang w:val="ru-RU"/>
        </w:rPr>
        <w:t xml:space="preserve"> 2014 </w:t>
      </w:r>
      <w:r w:rsidR="007402BA">
        <w:rPr>
          <w:rFonts w:ascii="Times New Roman" w:hAnsi="Times New Roman" w:cs="Times New Roman"/>
          <w:sz w:val="24"/>
          <w:szCs w:val="24"/>
          <w:lang w:val="ru-RU"/>
        </w:rPr>
        <w:t>г</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для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всех</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ПС</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провела</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заседания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КС</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СВА</w:t>
      </w:r>
      <w:r w:rsidR="00495A52" w:rsidRPr="007402BA">
        <w:rPr>
          <w:rFonts w:ascii="Times New Roman" w:hAnsi="Times New Roman" w:cs="Times New Roman"/>
          <w:sz w:val="24"/>
          <w:szCs w:val="24"/>
          <w:lang w:val="ru-RU"/>
        </w:rPr>
        <w:t>)</w:t>
      </w:r>
      <w:r w:rsidR="007402BA">
        <w:rPr>
          <w:rFonts w:ascii="Times New Roman" w:hAnsi="Times New Roman" w:cs="Times New Roman"/>
          <w:sz w:val="24"/>
          <w:szCs w:val="24"/>
          <w:lang w:val="ru-RU"/>
        </w:rPr>
        <w:t>,</w:t>
      </w:r>
      <w:r w:rsidR="00495A52"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 xml:space="preserve">Турцию </w:t>
      </w:r>
      <w:r w:rsidR="00495A52" w:rsidRPr="007402BA">
        <w:rPr>
          <w:rFonts w:ascii="Times New Roman" w:hAnsi="Times New Roman" w:cs="Times New Roman"/>
          <w:sz w:val="24"/>
          <w:szCs w:val="24"/>
          <w:lang w:val="ru-RU"/>
        </w:rPr>
        <w:t>(</w:t>
      </w:r>
      <w:r w:rsidR="007402BA">
        <w:rPr>
          <w:rFonts w:ascii="Times New Roman" w:hAnsi="Times New Roman" w:cs="Times New Roman"/>
          <w:sz w:val="24"/>
          <w:szCs w:val="24"/>
          <w:lang w:val="ru-RU"/>
        </w:rPr>
        <w:t>заседания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КС</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БС</w:t>
      </w:r>
      <w:r w:rsidR="00495A52"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Черногорию</w:t>
      </w:r>
      <w:r w:rsidR="007402BA" w:rsidRPr="007402BA">
        <w:rPr>
          <w:rFonts w:ascii="Times New Roman" w:hAnsi="Times New Roman" w:cs="Times New Roman"/>
          <w:sz w:val="24"/>
          <w:szCs w:val="24"/>
          <w:lang w:val="ru-RU"/>
        </w:rPr>
        <w:t xml:space="preserve"> </w:t>
      </w:r>
      <w:r w:rsidR="00495A52" w:rsidRPr="007402BA">
        <w:rPr>
          <w:rFonts w:ascii="Times New Roman" w:hAnsi="Times New Roman" w:cs="Times New Roman"/>
          <w:sz w:val="24"/>
          <w:szCs w:val="24"/>
          <w:lang w:val="ru-RU"/>
        </w:rPr>
        <w:t>(</w:t>
      </w:r>
      <w:r w:rsidR="007402BA">
        <w:rPr>
          <w:rFonts w:ascii="Times New Roman" w:hAnsi="Times New Roman" w:cs="Times New Roman"/>
          <w:sz w:val="24"/>
          <w:szCs w:val="24"/>
          <w:lang w:val="ru-RU"/>
        </w:rPr>
        <w:t>заседания КС и СВА</w:t>
      </w:r>
      <w:r w:rsidR="00495A52"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Такие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мероприятия</w:t>
      </w:r>
      <w:r w:rsidR="007402BA" w:rsidRPr="007402BA">
        <w:rPr>
          <w:rFonts w:ascii="Times New Roman" w:hAnsi="Times New Roman" w:cs="Times New Roman"/>
          <w:sz w:val="24"/>
          <w:szCs w:val="24"/>
          <w:lang w:val="ru-RU"/>
        </w:rPr>
        <w:t xml:space="preserve"> </w:t>
      </w:r>
      <w:r w:rsidR="00CA2DCD">
        <w:rPr>
          <w:rFonts w:ascii="Times New Roman" w:hAnsi="Times New Roman" w:cs="Times New Roman"/>
          <w:sz w:val="24"/>
          <w:szCs w:val="24"/>
          <w:lang w:val="ru-RU"/>
        </w:rPr>
        <w:t>стимулируют</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активность</w:t>
      </w:r>
      <w:r w:rsidR="007402BA" w:rsidRPr="007402BA">
        <w:rPr>
          <w:rFonts w:ascii="Times New Roman" w:hAnsi="Times New Roman" w:cs="Times New Roman"/>
          <w:sz w:val="24"/>
          <w:szCs w:val="24"/>
          <w:lang w:val="ru-RU"/>
        </w:rPr>
        <w:t xml:space="preserve"> </w:t>
      </w:r>
      <w:r w:rsidR="00CA2DCD">
        <w:rPr>
          <w:rFonts w:ascii="Times New Roman" w:hAnsi="Times New Roman" w:cs="Times New Roman"/>
          <w:sz w:val="24"/>
          <w:szCs w:val="24"/>
          <w:lang w:val="ru-RU"/>
        </w:rPr>
        <w:t>в принимающей стране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которая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обеспечивает</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выполнение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повестки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дня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организовывая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доклады</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предоставляя</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документы</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по</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стране</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и</w:t>
      </w:r>
      <w:r w:rsidR="007402BA" w:rsidRPr="007402BA">
        <w:rPr>
          <w:rFonts w:ascii="Times New Roman" w:hAnsi="Times New Roman" w:cs="Times New Roman"/>
          <w:sz w:val="24"/>
          <w:szCs w:val="24"/>
          <w:lang w:val="ru-RU"/>
        </w:rPr>
        <w:t xml:space="preserve"> </w:t>
      </w:r>
      <w:r w:rsidR="007402BA">
        <w:rPr>
          <w:rFonts w:ascii="Times New Roman" w:hAnsi="Times New Roman" w:cs="Times New Roman"/>
          <w:sz w:val="24"/>
          <w:szCs w:val="24"/>
          <w:lang w:val="ru-RU"/>
        </w:rPr>
        <w:t>консультируя Секретариат по вопросам логистики</w:t>
      </w:r>
      <w:r w:rsidR="00495A52" w:rsidRPr="007402BA">
        <w:rPr>
          <w:rFonts w:ascii="Times New Roman" w:hAnsi="Times New Roman" w:cs="Times New Roman"/>
          <w:sz w:val="24"/>
          <w:szCs w:val="24"/>
          <w:lang w:val="ru-RU"/>
        </w:rPr>
        <w:t xml:space="preserve">. </w:t>
      </w:r>
    </w:p>
    <w:p w14:paraId="689B59DA" w14:textId="77777777" w:rsidR="00AF30A0" w:rsidRPr="00FA7F4D" w:rsidRDefault="00FA7F4D" w:rsidP="00B02691">
      <w:pPr>
        <w:pStyle w:val="ListParagraph"/>
        <w:numPr>
          <w:ilvl w:val="0"/>
          <w:numId w:val="66"/>
        </w:numPr>
        <w:tabs>
          <w:tab w:val="left" w:pos="90"/>
        </w:tabs>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повестках</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дня</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многих</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мероприятий</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КС</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СВА</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значительное</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время</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было</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выделено</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ознакомление</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соответствующим</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опытом</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принимающей</w:t>
      </w:r>
      <w:r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страны, что требовало масштабной подготовки содержательной части</w:t>
      </w:r>
      <w:r w:rsidR="00495A52" w:rsidRPr="00FA7F4D">
        <w:rPr>
          <w:rFonts w:ascii="Times New Roman" w:hAnsi="Times New Roman" w:cs="Times New Roman"/>
          <w:sz w:val="24"/>
          <w:szCs w:val="24"/>
          <w:lang w:val="ru-RU"/>
        </w:rPr>
        <w:t xml:space="preserve"> (</w:t>
      </w:r>
      <w:r>
        <w:rPr>
          <w:rFonts w:ascii="Times New Roman" w:hAnsi="Times New Roman" w:cs="Times New Roman"/>
          <w:sz w:val="24"/>
          <w:szCs w:val="24"/>
          <w:lang w:val="ru-RU"/>
        </w:rPr>
        <w:t>например</w:t>
      </w:r>
      <w:r w:rsidR="00516CA7">
        <w:rPr>
          <w:rFonts w:ascii="Times New Roman" w:hAnsi="Times New Roman" w:cs="Times New Roman"/>
          <w:sz w:val="24"/>
          <w:szCs w:val="24"/>
          <w:lang w:val="ru-RU"/>
        </w:rPr>
        <w:t>,</w:t>
      </w:r>
      <w:r>
        <w:rPr>
          <w:rFonts w:ascii="Times New Roman" w:hAnsi="Times New Roman" w:cs="Times New Roman"/>
          <w:sz w:val="24"/>
          <w:szCs w:val="24"/>
          <w:lang w:val="ru-RU"/>
        </w:rPr>
        <w:t xml:space="preserve"> в повестки дня </w:t>
      </w:r>
      <w:r w:rsidR="00004AC0">
        <w:rPr>
          <w:rFonts w:ascii="Times New Roman" w:hAnsi="Times New Roman" w:cs="Times New Roman"/>
          <w:sz w:val="24"/>
          <w:szCs w:val="24"/>
          <w:lang w:val="ru-RU"/>
        </w:rPr>
        <w:t>мероприятий КС были включены дни страны</w:t>
      </w:r>
      <w:r w:rsidR="00495A52" w:rsidRPr="00FA7F4D">
        <w:rPr>
          <w:rFonts w:ascii="Times New Roman" w:hAnsi="Times New Roman" w:cs="Times New Roman"/>
          <w:sz w:val="24"/>
          <w:szCs w:val="24"/>
          <w:lang w:val="ru-RU"/>
        </w:rPr>
        <w:t>).</w:t>
      </w:r>
      <w:r w:rsidR="00495A52" w:rsidRPr="00DC1D4F">
        <w:rPr>
          <w:rStyle w:val="FootnoteReference"/>
          <w:rFonts w:ascii="Times New Roman" w:hAnsi="Times New Roman" w:cs="Times New Roman"/>
          <w:sz w:val="24"/>
          <w:szCs w:val="24"/>
        </w:rPr>
        <w:footnoteReference w:id="37"/>
      </w:r>
      <w:r w:rsidR="00495A52" w:rsidRPr="00FA7F4D">
        <w:rPr>
          <w:rFonts w:ascii="Times New Roman" w:hAnsi="Times New Roman" w:cs="Times New Roman"/>
          <w:sz w:val="24"/>
          <w:szCs w:val="24"/>
          <w:lang w:val="ru-RU"/>
        </w:rPr>
        <w:t xml:space="preserve"> </w:t>
      </w:r>
    </w:p>
    <w:p w14:paraId="2AD2E8F2" w14:textId="74ECD4E7" w:rsidR="00AF30A0" w:rsidRPr="0045778B" w:rsidRDefault="00004AC0" w:rsidP="00B02691">
      <w:pPr>
        <w:pStyle w:val="ListParagraph"/>
        <w:numPr>
          <w:ilvl w:val="0"/>
          <w:numId w:val="66"/>
        </w:numPr>
        <w:tabs>
          <w:tab w:val="left" w:pos="90"/>
        </w:tabs>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Члены</w:t>
      </w:r>
      <w:r w:rsidRPr="00004AC0">
        <w:rPr>
          <w:rFonts w:ascii="Times New Roman" w:hAnsi="Times New Roman" w:cs="Times New Roman"/>
          <w:sz w:val="24"/>
          <w:szCs w:val="24"/>
          <w:lang w:val="ru-RU"/>
        </w:rPr>
        <w:t xml:space="preserve"> </w:t>
      </w:r>
      <w:r w:rsidR="00495A52" w:rsidRPr="00004AC0">
        <w:rPr>
          <w:rFonts w:ascii="Times New Roman" w:hAnsi="Times New Roman" w:cs="Times New Roman"/>
          <w:sz w:val="24"/>
          <w:szCs w:val="24"/>
          <w:lang w:val="ru-RU"/>
        </w:rPr>
        <w:t>(</w:t>
      </w:r>
      <w:r>
        <w:rPr>
          <w:rFonts w:ascii="Times New Roman" w:hAnsi="Times New Roman" w:cs="Times New Roman"/>
          <w:sz w:val="24"/>
          <w:szCs w:val="24"/>
          <w:lang w:val="ru-RU"/>
        </w:rPr>
        <w:t>особенно</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члены</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рабочих</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которые</w:t>
      </w:r>
      <w:r w:rsidRPr="00004AC0">
        <w:rPr>
          <w:rFonts w:ascii="Times New Roman" w:hAnsi="Times New Roman" w:cs="Times New Roman"/>
          <w:sz w:val="24"/>
          <w:szCs w:val="24"/>
          <w:lang w:val="ru-RU"/>
        </w:rPr>
        <w:t xml:space="preserve"> </w:t>
      </w:r>
      <w:r w:rsidR="006C7EC1">
        <w:rPr>
          <w:rFonts w:ascii="Times New Roman" w:hAnsi="Times New Roman" w:cs="Times New Roman"/>
          <w:sz w:val="24"/>
          <w:szCs w:val="24"/>
          <w:lang w:val="ru-RU"/>
        </w:rPr>
        <w:t>встречаются чаще</w:t>
      </w:r>
      <w:r w:rsidRPr="00004AC0">
        <w:rPr>
          <w:rFonts w:ascii="Times New Roman" w:hAnsi="Times New Roman" w:cs="Times New Roman"/>
          <w:sz w:val="24"/>
          <w:szCs w:val="24"/>
          <w:lang w:val="ru-RU"/>
        </w:rPr>
        <w:t>)</w:t>
      </w:r>
      <w:r w:rsidR="00495A52" w:rsidRPr="00DC1D4F">
        <w:rPr>
          <w:rFonts w:ascii="Times New Roman" w:hAnsi="Times New Roman"/>
          <w:sz w:val="24"/>
          <w:szCs w:val="24"/>
          <w:vertAlign w:val="superscript"/>
        </w:rPr>
        <w:footnoteReference w:id="38"/>
      </w:r>
      <w:r w:rsidR="00495A52"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выделяют</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время</w:t>
      </w:r>
      <w:r w:rsidRPr="00004AC0">
        <w:rPr>
          <w:rFonts w:ascii="Times New Roman" w:hAnsi="Times New Roman" w:cs="Times New Roman"/>
          <w:sz w:val="24"/>
          <w:szCs w:val="24"/>
          <w:lang w:val="ru-RU"/>
        </w:rPr>
        <w:t xml:space="preserve"> </w:t>
      </w:r>
      <w:r w:rsidR="00F202F7">
        <w:rPr>
          <w:rFonts w:ascii="Times New Roman" w:hAnsi="Times New Roman" w:cs="Times New Roman"/>
          <w:sz w:val="24"/>
          <w:szCs w:val="24"/>
          <w:lang w:val="ru-RU"/>
        </w:rPr>
        <w:t>для</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участи</w:t>
      </w:r>
      <w:r w:rsidR="00F202F7">
        <w:rPr>
          <w:rFonts w:ascii="Times New Roman" w:hAnsi="Times New Roman" w:cs="Times New Roman"/>
          <w:sz w:val="24"/>
          <w:szCs w:val="24"/>
          <w:lang w:val="ru-RU"/>
        </w:rPr>
        <w:t>я</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заседаниях</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004AC0">
        <w:rPr>
          <w:rFonts w:ascii="Times New Roman" w:hAnsi="Times New Roman" w:cs="Times New Roman"/>
          <w:sz w:val="24"/>
          <w:szCs w:val="24"/>
          <w:lang w:val="ru-RU"/>
        </w:rPr>
        <w:t xml:space="preserve"> </w:t>
      </w:r>
      <w:r w:rsidR="00F202F7">
        <w:rPr>
          <w:rFonts w:ascii="Times New Roman" w:hAnsi="Times New Roman" w:cs="Times New Roman"/>
          <w:sz w:val="24"/>
          <w:szCs w:val="24"/>
          <w:lang w:val="ru-RU"/>
        </w:rPr>
        <w:t>для</w:t>
      </w:r>
      <w:r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документально</w:t>
      </w:r>
      <w:r w:rsidR="00F202F7">
        <w:rPr>
          <w:rFonts w:ascii="Times New Roman" w:hAnsi="Times New Roman" w:cs="Times New Roman"/>
          <w:sz w:val="24"/>
          <w:szCs w:val="24"/>
          <w:lang w:val="ru-RU"/>
        </w:rPr>
        <w:t>го</w:t>
      </w:r>
      <w:r>
        <w:rPr>
          <w:rFonts w:ascii="Times New Roman" w:hAnsi="Times New Roman" w:cs="Times New Roman"/>
          <w:sz w:val="24"/>
          <w:szCs w:val="24"/>
          <w:lang w:val="ru-RU"/>
        </w:rPr>
        <w:t xml:space="preserve"> отражени</w:t>
      </w:r>
      <w:r w:rsidR="00F202F7">
        <w:rPr>
          <w:rFonts w:ascii="Times New Roman" w:hAnsi="Times New Roman" w:cs="Times New Roman"/>
          <w:sz w:val="24"/>
          <w:szCs w:val="24"/>
          <w:lang w:val="ru-RU"/>
        </w:rPr>
        <w:t>я</w:t>
      </w:r>
      <w:r>
        <w:rPr>
          <w:rFonts w:ascii="Times New Roman" w:hAnsi="Times New Roman" w:cs="Times New Roman"/>
          <w:sz w:val="24"/>
          <w:szCs w:val="24"/>
          <w:lang w:val="ru-RU"/>
        </w:rPr>
        <w:t xml:space="preserve"> своей практи</w:t>
      </w:r>
      <w:r w:rsidR="00F202F7">
        <w:rPr>
          <w:rFonts w:ascii="Times New Roman" w:hAnsi="Times New Roman" w:cs="Times New Roman"/>
          <w:sz w:val="24"/>
          <w:szCs w:val="24"/>
          <w:lang w:val="ru-RU"/>
        </w:rPr>
        <w:t>ки</w:t>
      </w:r>
      <w:r>
        <w:rPr>
          <w:rFonts w:ascii="Times New Roman" w:hAnsi="Times New Roman" w:cs="Times New Roman"/>
          <w:sz w:val="24"/>
          <w:szCs w:val="24"/>
          <w:lang w:val="ru-RU"/>
        </w:rPr>
        <w:t xml:space="preserve"> посредством проведения </w:t>
      </w:r>
      <w:r w:rsidR="00F202F7">
        <w:rPr>
          <w:rFonts w:ascii="Times New Roman" w:hAnsi="Times New Roman" w:cs="Times New Roman"/>
          <w:sz w:val="24"/>
          <w:szCs w:val="24"/>
          <w:lang w:val="ru-RU"/>
        </w:rPr>
        <w:t>сравнительных обзоров</w:t>
      </w:r>
      <w:r>
        <w:rPr>
          <w:rFonts w:ascii="Times New Roman" w:hAnsi="Times New Roman" w:cs="Times New Roman"/>
          <w:sz w:val="24"/>
          <w:szCs w:val="24"/>
          <w:lang w:val="ru-RU"/>
        </w:rPr>
        <w:t xml:space="preserve">, разработки продуктов знаний и представления </w:t>
      </w:r>
      <w:r w:rsidR="00F202F7">
        <w:rPr>
          <w:rFonts w:ascii="Times New Roman" w:hAnsi="Times New Roman" w:cs="Times New Roman"/>
          <w:sz w:val="24"/>
          <w:szCs w:val="24"/>
          <w:lang w:val="ru-RU"/>
        </w:rPr>
        <w:t xml:space="preserve">опыта своих стран </w:t>
      </w:r>
      <w:r>
        <w:rPr>
          <w:rFonts w:ascii="Times New Roman" w:hAnsi="Times New Roman" w:cs="Times New Roman"/>
          <w:sz w:val="24"/>
          <w:szCs w:val="24"/>
          <w:lang w:val="ru-RU"/>
        </w:rPr>
        <w:t>в качестве конкретных примеров для изучения</w:t>
      </w:r>
      <w:r w:rsidR="00AF30A0" w:rsidRPr="00004AC0">
        <w:rPr>
          <w:rFonts w:ascii="Times New Roman" w:hAnsi="Times New Roman" w:cs="Times New Roman"/>
          <w:sz w:val="24"/>
          <w:szCs w:val="24"/>
          <w:lang w:val="ru-RU"/>
        </w:rPr>
        <w:t xml:space="preserve">. </w:t>
      </w:r>
      <w:r>
        <w:rPr>
          <w:rFonts w:ascii="Times New Roman" w:hAnsi="Times New Roman" w:cs="Times New Roman"/>
          <w:sz w:val="24"/>
          <w:szCs w:val="24"/>
          <w:lang w:val="ru-RU"/>
        </w:rPr>
        <w:t>Тринадцать</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w:t>
      </w:r>
      <w:r w:rsidRPr="00516CA7">
        <w:rPr>
          <w:rFonts w:ascii="Times New Roman" w:hAnsi="Times New Roman" w:cs="Times New Roman"/>
          <w:sz w:val="24"/>
          <w:szCs w:val="24"/>
          <w:lang w:val="ru-RU"/>
        </w:rPr>
        <w:t>-</w:t>
      </w:r>
      <w:r>
        <w:rPr>
          <w:rFonts w:ascii="Times New Roman" w:hAnsi="Times New Roman" w:cs="Times New Roman"/>
          <w:sz w:val="24"/>
          <w:szCs w:val="24"/>
          <w:lang w:val="ru-RU"/>
        </w:rPr>
        <w:t>членов</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БС</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также</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приняли</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участие</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516CA7">
        <w:rPr>
          <w:rFonts w:ascii="Times New Roman" w:hAnsi="Times New Roman" w:cs="Times New Roman"/>
          <w:sz w:val="24"/>
          <w:szCs w:val="24"/>
          <w:lang w:val="ru-RU"/>
        </w:rPr>
        <w:t xml:space="preserve"> </w:t>
      </w:r>
      <w:r w:rsidR="00516CA7">
        <w:rPr>
          <w:rFonts w:ascii="Times New Roman" w:hAnsi="Times New Roman" w:cs="Times New Roman"/>
          <w:sz w:val="24"/>
          <w:szCs w:val="24"/>
          <w:lang w:val="ru-RU"/>
        </w:rPr>
        <w:t>ресурсоемком</w:t>
      </w:r>
      <w:r w:rsidR="00516CA7"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опросе</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ОЭСР</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бюджетным</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практикам</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516CA7">
        <w:rPr>
          <w:rFonts w:ascii="Times New Roman" w:hAnsi="Times New Roman" w:cs="Times New Roman"/>
          <w:sz w:val="24"/>
          <w:szCs w:val="24"/>
          <w:lang w:val="ru-RU"/>
        </w:rPr>
        <w:t xml:space="preserve"> </w:t>
      </w:r>
      <w:r>
        <w:rPr>
          <w:rFonts w:ascii="Times New Roman" w:hAnsi="Times New Roman" w:cs="Times New Roman"/>
          <w:sz w:val="24"/>
          <w:szCs w:val="24"/>
          <w:lang w:val="ru-RU"/>
        </w:rPr>
        <w:t>процедурам</w:t>
      </w:r>
      <w:r w:rsidRPr="00516CA7">
        <w:rPr>
          <w:rFonts w:ascii="Times New Roman" w:hAnsi="Times New Roman" w:cs="Times New Roman"/>
          <w:sz w:val="24"/>
          <w:szCs w:val="24"/>
          <w:lang w:val="ru-RU"/>
        </w:rPr>
        <w:t xml:space="preserve"> </w:t>
      </w:r>
      <w:r w:rsidR="00495A52" w:rsidRPr="00516CA7">
        <w:rPr>
          <w:rFonts w:ascii="Times New Roman" w:hAnsi="Times New Roman" w:cs="Times New Roman"/>
          <w:sz w:val="24"/>
          <w:szCs w:val="24"/>
          <w:lang w:val="ru-RU"/>
        </w:rPr>
        <w:t>(</w:t>
      </w:r>
      <w:r w:rsidR="00516CA7">
        <w:rPr>
          <w:rFonts w:ascii="Times New Roman" w:hAnsi="Times New Roman" w:cs="Times New Roman"/>
          <w:sz w:val="24"/>
          <w:szCs w:val="24"/>
          <w:lang w:val="ru-RU"/>
        </w:rPr>
        <w:t xml:space="preserve">состоящем из почти 100 вопросов), в результате которого были задокументированы бюджетные практики этих стран и сопоставлены с </w:t>
      </w:r>
      <w:r w:rsidR="00F202F7">
        <w:rPr>
          <w:rFonts w:ascii="Times New Roman" w:hAnsi="Times New Roman" w:cs="Times New Roman"/>
          <w:sz w:val="24"/>
          <w:szCs w:val="24"/>
          <w:lang w:val="ru-RU"/>
        </w:rPr>
        <w:t>соответствующими</w:t>
      </w:r>
      <w:r w:rsidR="00516CA7">
        <w:rPr>
          <w:rFonts w:ascii="Times New Roman" w:hAnsi="Times New Roman" w:cs="Times New Roman"/>
          <w:sz w:val="24"/>
          <w:szCs w:val="24"/>
          <w:lang w:val="ru-RU"/>
        </w:rPr>
        <w:t xml:space="preserve"> практиками в других странах ОЭСР</w:t>
      </w:r>
      <w:r w:rsidR="00495A52" w:rsidRPr="00516CA7">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Страны</w:t>
      </w:r>
      <w:r w:rsidR="0045778B" w:rsidRPr="0045778B">
        <w:rPr>
          <w:rFonts w:ascii="Times New Roman" w:hAnsi="Times New Roman" w:cs="Times New Roman"/>
          <w:sz w:val="24"/>
          <w:szCs w:val="24"/>
          <w:lang w:val="ru-RU"/>
        </w:rPr>
        <w:t>-</w:t>
      </w:r>
      <w:r w:rsidR="0045778B">
        <w:rPr>
          <w:rFonts w:ascii="Times New Roman" w:hAnsi="Times New Roman" w:cs="Times New Roman"/>
          <w:sz w:val="24"/>
          <w:szCs w:val="24"/>
          <w:lang w:val="ru-RU"/>
        </w:rPr>
        <w:t>члены</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БС</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и</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КС</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также</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регулярно</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участвуют</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в</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предшествующих</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мероприятиям</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тематических</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опросах</w:t>
      </w:r>
      <w:r w:rsidR="0045778B" w:rsidRPr="0045778B">
        <w:rPr>
          <w:rFonts w:ascii="Times New Roman" w:hAnsi="Times New Roman" w:cs="Times New Roman"/>
          <w:sz w:val="24"/>
          <w:szCs w:val="24"/>
          <w:lang w:val="ru-RU"/>
        </w:rPr>
        <w:t xml:space="preserve"> </w:t>
      </w:r>
      <w:r w:rsidR="0045778B">
        <w:rPr>
          <w:rFonts w:ascii="Times New Roman" w:hAnsi="Times New Roman" w:cs="Times New Roman"/>
          <w:sz w:val="24"/>
          <w:szCs w:val="24"/>
          <w:lang w:val="ru-RU"/>
        </w:rPr>
        <w:t>ПС</w:t>
      </w:r>
      <w:r w:rsidR="0045778B" w:rsidRPr="0045778B">
        <w:rPr>
          <w:rFonts w:ascii="Times New Roman" w:hAnsi="Times New Roman" w:cs="Times New Roman"/>
          <w:sz w:val="24"/>
          <w:szCs w:val="24"/>
          <w:lang w:val="ru-RU"/>
        </w:rPr>
        <w:t xml:space="preserve"> </w:t>
      </w:r>
      <w:r w:rsidR="00495A52" w:rsidRPr="0045778B">
        <w:rPr>
          <w:rFonts w:ascii="Times New Roman" w:hAnsi="Times New Roman" w:cs="Times New Roman"/>
          <w:sz w:val="24"/>
          <w:szCs w:val="24"/>
          <w:lang w:val="ru-RU"/>
        </w:rPr>
        <w:t>(</w:t>
      </w:r>
      <w:r w:rsidR="0045778B">
        <w:rPr>
          <w:rFonts w:ascii="Times New Roman" w:hAnsi="Times New Roman" w:cs="Times New Roman"/>
          <w:sz w:val="24"/>
          <w:szCs w:val="24"/>
          <w:lang w:val="ru-RU"/>
        </w:rPr>
        <w:t>обычно подготовленных ресурсными группами), проводимы</w:t>
      </w:r>
      <w:r w:rsidR="00F202F7">
        <w:rPr>
          <w:rFonts w:ascii="Times New Roman" w:hAnsi="Times New Roman" w:cs="Times New Roman"/>
          <w:sz w:val="24"/>
          <w:szCs w:val="24"/>
          <w:lang w:val="ru-RU"/>
        </w:rPr>
        <w:t>х</w:t>
      </w:r>
      <w:r w:rsidR="0045778B">
        <w:rPr>
          <w:rFonts w:ascii="Times New Roman" w:hAnsi="Times New Roman" w:cs="Times New Roman"/>
          <w:sz w:val="24"/>
          <w:szCs w:val="24"/>
          <w:lang w:val="ru-RU"/>
        </w:rPr>
        <w:t xml:space="preserve"> для подтверждения продвижения по пути реформ и облегчения </w:t>
      </w:r>
      <w:r w:rsidR="00F202F7">
        <w:rPr>
          <w:rFonts w:ascii="Times New Roman" w:hAnsi="Times New Roman" w:cs="Times New Roman"/>
          <w:sz w:val="24"/>
          <w:szCs w:val="24"/>
          <w:lang w:val="ru-RU"/>
        </w:rPr>
        <w:t>сравнительного анализа</w:t>
      </w:r>
      <w:r w:rsidR="0045778B">
        <w:rPr>
          <w:rFonts w:ascii="Times New Roman" w:hAnsi="Times New Roman" w:cs="Times New Roman"/>
          <w:sz w:val="24"/>
          <w:szCs w:val="24"/>
          <w:lang w:val="ru-RU"/>
        </w:rPr>
        <w:t xml:space="preserve"> и сетевого взаимодействия</w:t>
      </w:r>
      <w:r w:rsidR="00495A52" w:rsidRPr="0045778B">
        <w:rPr>
          <w:rFonts w:ascii="Times New Roman" w:hAnsi="Times New Roman" w:cs="Times New Roman"/>
          <w:sz w:val="24"/>
          <w:szCs w:val="24"/>
          <w:lang w:val="ru-RU"/>
        </w:rPr>
        <w:t xml:space="preserve">. </w:t>
      </w:r>
    </w:p>
    <w:p w14:paraId="783F6334" w14:textId="77777777" w:rsidR="00495A52" w:rsidRPr="003365D8" w:rsidRDefault="0045778B" w:rsidP="00B02691">
      <w:pPr>
        <w:pStyle w:val="ListParagraph"/>
        <w:numPr>
          <w:ilvl w:val="0"/>
          <w:numId w:val="66"/>
        </w:numPr>
        <w:tabs>
          <w:tab w:val="left" w:pos="90"/>
        </w:tabs>
        <w:spacing w:before="24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w:t>
      </w:r>
      <w:r w:rsidRPr="00C22A49">
        <w:rPr>
          <w:rFonts w:ascii="Times New Roman" w:hAnsi="Times New Roman" w:cs="Times New Roman"/>
          <w:sz w:val="24"/>
          <w:szCs w:val="24"/>
          <w:lang w:val="ru-RU"/>
        </w:rPr>
        <w:t xml:space="preserve"> </w:t>
      </w:r>
      <w:r>
        <w:rPr>
          <w:rFonts w:ascii="Times New Roman" w:hAnsi="Times New Roman" w:cs="Times New Roman"/>
          <w:sz w:val="24"/>
          <w:szCs w:val="24"/>
          <w:lang w:val="ru-RU"/>
        </w:rPr>
        <w:t>опроса</w:t>
      </w:r>
      <w:r w:rsidRPr="00C22A49">
        <w:rPr>
          <w:rFonts w:ascii="Times New Roman" w:hAnsi="Times New Roman" w:cs="Times New Roman"/>
          <w:sz w:val="24"/>
          <w:szCs w:val="24"/>
          <w:lang w:val="ru-RU"/>
        </w:rPr>
        <w:t xml:space="preserve"> </w:t>
      </w:r>
      <w:r>
        <w:rPr>
          <w:rFonts w:ascii="Times New Roman" w:hAnsi="Times New Roman" w:cs="Times New Roman"/>
          <w:sz w:val="24"/>
          <w:szCs w:val="24"/>
          <w:lang w:val="ru-RU"/>
        </w:rPr>
        <w:t>ССО</w:t>
      </w:r>
      <w:r w:rsidRPr="00C22A49">
        <w:rPr>
          <w:rFonts w:ascii="Times New Roman" w:hAnsi="Times New Roman" w:cs="Times New Roman"/>
          <w:sz w:val="24"/>
          <w:szCs w:val="24"/>
          <w:lang w:val="ru-RU"/>
        </w:rPr>
        <w:t xml:space="preserve"> </w:t>
      </w:r>
      <w:r>
        <w:rPr>
          <w:rFonts w:ascii="Times New Roman" w:hAnsi="Times New Roman" w:cs="Times New Roman"/>
          <w:sz w:val="24"/>
          <w:szCs w:val="24"/>
          <w:lang w:val="ru-RU"/>
        </w:rPr>
        <w:t>показывают</w:t>
      </w:r>
      <w:r w:rsidRPr="00C22A49">
        <w:rPr>
          <w:rFonts w:ascii="Times New Roman" w:hAnsi="Times New Roman" w:cs="Times New Roman"/>
          <w:sz w:val="24"/>
          <w:szCs w:val="24"/>
          <w:lang w:val="ru-RU"/>
        </w:rPr>
        <w:t xml:space="preserve">, </w:t>
      </w:r>
      <w:r>
        <w:rPr>
          <w:rFonts w:ascii="Times New Roman" w:hAnsi="Times New Roman" w:cs="Times New Roman"/>
          <w:sz w:val="24"/>
          <w:szCs w:val="24"/>
          <w:lang w:val="ru-RU"/>
        </w:rPr>
        <w:t>что</w:t>
      </w:r>
      <w:r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члены</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контактируют</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друг</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с</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другом</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за</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пределами</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официально</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организованных</w:t>
      </w:r>
      <w:r w:rsidR="00C22A49"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мероприятий</w:t>
      </w:r>
      <w:r w:rsidR="00C22A49" w:rsidRPr="00C22A49">
        <w:rPr>
          <w:rFonts w:ascii="Times New Roman" w:hAnsi="Times New Roman" w:cs="Times New Roman"/>
          <w:sz w:val="24"/>
          <w:szCs w:val="24"/>
          <w:lang w:val="ru-RU"/>
        </w:rPr>
        <w:t xml:space="preserve"> </w:t>
      </w:r>
      <w:r w:rsidR="00495A52" w:rsidRPr="00DC1D4F">
        <w:rPr>
          <w:rFonts w:ascii="Times New Roman" w:hAnsi="Times New Roman" w:cs="Times New Roman"/>
          <w:sz w:val="24"/>
          <w:szCs w:val="24"/>
        </w:rPr>
        <w:t>PEMPAL</w:t>
      </w:r>
      <w:r w:rsidR="00495A52"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особенно, в СВА</w:t>
      </w:r>
      <w:r w:rsidR="00495A52"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 xml:space="preserve">преимущественно для </w:t>
      </w:r>
      <w:r w:rsidR="0093507B">
        <w:rPr>
          <w:rFonts w:ascii="Times New Roman" w:hAnsi="Times New Roman" w:cs="Times New Roman"/>
          <w:sz w:val="24"/>
          <w:szCs w:val="24"/>
          <w:lang w:val="ru-RU"/>
        </w:rPr>
        <w:t>обмена</w:t>
      </w:r>
      <w:r w:rsidR="00C22A49">
        <w:rPr>
          <w:rFonts w:ascii="Times New Roman" w:hAnsi="Times New Roman" w:cs="Times New Roman"/>
          <w:sz w:val="24"/>
          <w:szCs w:val="24"/>
          <w:lang w:val="ru-RU"/>
        </w:rPr>
        <w:t xml:space="preserve"> информацией и обсуждения вопросов подготовки к мероприятию и реформирования системы УГФ</w:t>
      </w:r>
      <w:r w:rsidR="00495A52" w:rsidRPr="00C22A49">
        <w:rPr>
          <w:rFonts w:ascii="Times New Roman" w:hAnsi="Times New Roman" w:cs="Times New Roman"/>
          <w:sz w:val="24"/>
          <w:szCs w:val="24"/>
          <w:lang w:val="ru-RU"/>
        </w:rPr>
        <w:t xml:space="preserve"> (</w:t>
      </w:r>
      <w:r w:rsidR="00C22A49">
        <w:rPr>
          <w:rFonts w:ascii="Times New Roman" w:hAnsi="Times New Roman" w:cs="Times New Roman"/>
          <w:sz w:val="24"/>
          <w:szCs w:val="24"/>
          <w:lang w:val="ru-RU"/>
        </w:rPr>
        <w:t xml:space="preserve">для получения более подробной информации см. </w:t>
      </w:r>
      <w:r w:rsidR="00C22A49">
        <w:rPr>
          <w:rFonts w:ascii="Times New Roman" w:hAnsi="Times New Roman" w:cs="Times New Roman"/>
          <w:i/>
          <w:sz w:val="24"/>
          <w:szCs w:val="24"/>
          <w:lang w:val="ru-RU"/>
        </w:rPr>
        <w:t>Приложение</w:t>
      </w:r>
      <w:r w:rsidR="00C22A49" w:rsidRPr="00033236">
        <w:rPr>
          <w:rFonts w:ascii="Times New Roman" w:hAnsi="Times New Roman" w:cs="Times New Roman"/>
          <w:i/>
          <w:sz w:val="24"/>
          <w:szCs w:val="24"/>
          <w:lang w:val="ru-RU"/>
        </w:rPr>
        <w:t xml:space="preserve"> </w:t>
      </w:r>
      <w:r w:rsidR="00495A52" w:rsidRPr="00033236">
        <w:rPr>
          <w:rFonts w:ascii="Times New Roman" w:hAnsi="Times New Roman" w:cs="Times New Roman"/>
          <w:i/>
          <w:sz w:val="24"/>
          <w:szCs w:val="24"/>
          <w:lang w:val="ru-RU"/>
        </w:rPr>
        <w:t>2</w:t>
      </w:r>
      <w:r w:rsidR="00495A52" w:rsidRPr="00033236">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направление</w:t>
      </w:r>
      <w:r w:rsidR="003365D8" w:rsidRPr="00033236">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деятельности</w:t>
      </w:r>
      <w:r w:rsidR="003365D8" w:rsidRPr="00033236">
        <w:rPr>
          <w:rFonts w:ascii="Times New Roman" w:hAnsi="Times New Roman" w:cs="Times New Roman"/>
          <w:sz w:val="24"/>
          <w:szCs w:val="24"/>
          <w:lang w:val="ru-RU"/>
        </w:rPr>
        <w:t xml:space="preserve"> </w:t>
      </w:r>
      <w:r w:rsidR="00495A52" w:rsidRPr="00033236">
        <w:rPr>
          <w:rFonts w:ascii="Times New Roman" w:hAnsi="Times New Roman" w:cs="Times New Roman"/>
          <w:sz w:val="24"/>
          <w:szCs w:val="24"/>
          <w:lang w:val="ru-RU"/>
        </w:rPr>
        <w:t xml:space="preserve">11). </w:t>
      </w:r>
      <w:r w:rsidR="003365D8">
        <w:rPr>
          <w:rFonts w:ascii="Times New Roman" w:hAnsi="Times New Roman" w:cs="Times New Roman"/>
          <w:sz w:val="24"/>
          <w:szCs w:val="24"/>
          <w:lang w:val="ru-RU"/>
        </w:rPr>
        <w:t>Рост</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в</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данном</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направлении</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также</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становится очевиден</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в</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БС</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и</w:t>
      </w:r>
      <w:r w:rsidR="003365D8" w:rsidRPr="003365D8">
        <w:rPr>
          <w:rFonts w:ascii="Times New Roman" w:hAnsi="Times New Roman" w:cs="Times New Roman"/>
          <w:sz w:val="24"/>
          <w:szCs w:val="24"/>
          <w:lang w:val="ru-RU"/>
        </w:rPr>
        <w:t xml:space="preserve"> </w:t>
      </w:r>
      <w:r w:rsidR="003365D8">
        <w:rPr>
          <w:rFonts w:ascii="Times New Roman" w:hAnsi="Times New Roman" w:cs="Times New Roman"/>
          <w:sz w:val="24"/>
          <w:szCs w:val="24"/>
          <w:lang w:val="ru-RU"/>
        </w:rPr>
        <w:t>КС при сравнении с результатами оценки 2012 года.</w:t>
      </w:r>
    </w:p>
    <w:p w14:paraId="32CDB32F" w14:textId="77777777" w:rsidR="00495A52" w:rsidRPr="00B0137A" w:rsidRDefault="003365D8" w:rsidP="00495A52">
      <w:pPr>
        <w:tabs>
          <w:tab w:val="left" w:pos="90"/>
        </w:tabs>
        <w:spacing w:before="240"/>
        <w:jc w:val="both"/>
        <w:rPr>
          <w:lang w:val="ru-RU"/>
        </w:rPr>
      </w:pPr>
      <w:r>
        <w:rPr>
          <w:b/>
          <w:lang w:val="ru-RU"/>
        </w:rPr>
        <w:lastRenderedPageBreak/>
        <w:t>Имеется</w:t>
      </w:r>
      <w:r w:rsidRPr="003365D8">
        <w:rPr>
          <w:b/>
          <w:lang w:val="ru-RU"/>
        </w:rPr>
        <w:t xml:space="preserve"> </w:t>
      </w:r>
      <w:r>
        <w:rPr>
          <w:b/>
          <w:lang w:val="ru-RU"/>
        </w:rPr>
        <w:t>множество</w:t>
      </w:r>
      <w:r w:rsidRPr="003365D8">
        <w:rPr>
          <w:b/>
          <w:lang w:val="ru-RU"/>
        </w:rPr>
        <w:t xml:space="preserve"> </w:t>
      </w:r>
      <w:r>
        <w:rPr>
          <w:b/>
          <w:lang w:val="ru-RU"/>
        </w:rPr>
        <w:t>примеров</w:t>
      </w:r>
      <w:r w:rsidRPr="003365D8">
        <w:rPr>
          <w:b/>
          <w:lang w:val="ru-RU"/>
        </w:rPr>
        <w:t xml:space="preserve">, </w:t>
      </w:r>
      <w:r>
        <w:rPr>
          <w:b/>
          <w:lang w:val="ru-RU"/>
        </w:rPr>
        <w:t>когда</w:t>
      </w:r>
      <w:r w:rsidRPr="003365D8">
        <w:rPr>
          <w:b/>
          <w:lang w:val="ru-RU"/>
        </w:rPr>
        <w:t xml:space="preserve"> </w:t>
      </w:r>
      <w:r>
        <w:rPr>
          <w:b/>
          <w:lang w:val="ru-RU"/>
        </w:rPr>
        <w:t>страны</w:t>
      </w:r>
      <w:r w:rsidRPr="003365D8">
        <w:rPr>
          <w:b/>
          <w:lang w:val="ru-RU"/>
        </w:rPr>
        <w:t>-</w:t>
      </w:r>
      <w:r>
        <w:rPr>
          <w:b/>
          <w:lang w:val="ru-RU"/>
        </w:rPr>
        <w:t>члены</w:t>
      </w:r>
      <w:r w:rsidRPr="003365D8">
        <w:rPr>
          <w:b/>
          <w:lang w:val="ru-RU"/>
        </w:rPr>
        <w:t xml:space="preserve"> </w:t>
      </w:r>
      <w:r>
        <w:rPr>
          <w:b/>
          <w:lang w:val="ru-RU"/>
        </w:rPr>
        <w:t>частично</w:t>
      </w:r>
      <w:r w:rsidRPr="003365D8">
        <w:rPr>
          <w:b/>
          <w:lang w:val="ru-RU"/>
        </w:rPr>
        <w:t xml:space="preserve"> </w:t>
      </w:r>
      <w:r>
        <w:rPr>
          <w:b/>
          <w:lang w:val="ru-RU"/>
        </w:rPr>
        <w:t>покрывали</w:t>
      </w:r>
      <w:r w:rsidRPr="003365D8">
        <w:rPr>
          <w:b/>
          <w:lang w:val="ru-RU"/>
        </w:rPr>
        <w:t xml:space="preserve"> </w:t>
      </w:r>
      <w:r>
        <w:rPr>
          <w:b/>
          <w:lang w:val="ru-RU"/>
        </w:rPr>
        <w:t>расходы</w:t>
      </w:r>
      <w:r w:rsidRPr="003365D8">
        <w:rPr>
          <w:b/>
          <w:lang w:val="ru-RU"/>
        </w:rPr>
        <w:t xml:space="preserve"> </w:t>
      </w:r>
      <w:r>
        <w:rPr>
          <w:b/>
          <w:lang w:val="ru-RU"/>
        </w:rPr>
        <w:t>на</w:t>
      </w:r>
      <w:r w:rsidRPr="003365D8">
        <w:rPr>
          <w:b/>
          <w:lang w:val="ru-RU"/>
        </w:rPr>
        <w:t xml:space="preserve"> </w:t>
      </w:r>
      <w:r>
        <w:rPr>
          <w:b/>
          <w:lang w:val="ru-RU"/>
        </w:rPr>
        <w:t>мероприятия</w:t>
      </w:r>
      <w:r w:rsidRPr="003365D8">
        <w:rPr>
          <w:b/>
          <w:lang w:val="ru-RU"/>
        </w:rPr>
        <w:t xml:space="preserve">, </w:t>
      </w:r>
      <w:r>
        <w:rPr>
          <w:b/>
          <w:lang w:val="ru-RU"/>
        </w:rPr>
        <w:t>проводимые</w:t>
      </w:r>
      <w:r w:rsidRPr="003365D8">
        <w:rPr>
          <w:b/>
          <w:lang w:val="ru-RU"/>
        </w:rPr>
        <w:t xml:space="preserve"> </w:t>
      </w:r>
      <w:r>
        <w:rPr>
          <w:b/>
          <w:lang w:val="ru-RU"/>
        </w:rPr>
        <w:t>на</w:t>
      </w:r>
      <w:r w:rsidRPr="003365D8">
        <w:rPr>
          <w:b/>
          <w:lang w:val="ru-RU"/>
        </w:rPr>
        <w:t xml:space="preserve"> </w:t>
      </w:r>
      <w:r>
        <w:rPr>
          <w:b/>
          <w:lang w:val="ru-RU"/>
        </w:rPr>
        <w:t>их</w:t>
      </w:r>
      <w:r w:rsidRPr="003365D8">
        <w:rPr>
          <w:b/>
          <w:lang w:val="ru-RU"/>
        </w:rPr>
        <w:t xml:space="preserve"> </w:t>
      </w:r>
      <w:r>
        <w:rPr>
          <w:b/>
          <w:lang w:val="ru-RU"/>
        </w:rPr>
        <w:t>территории</w:t>
      </w:r>
      <w:r w:rsidRPr="003365D8">
        <w:rPr>
          <w:b/>
          <w:lang w:val="ru-RU"/>
        </w:rPr>
        <w:t xml:space="preserve">, </w:t>
      </w:r>
      <w:r>
        <w:rPr>
          <w:b/>
          <w:lang w:val="ru-RU"/>
        </w:rPr>
        <w:t>кроме</w:t>
      </w:r>
      <w:r w:rsidRPr="003365D8">
        <w:rPr>
          <w:b/>
          <w:lang w:val="ru-RU"/>
        </w:rPr>
        <w:t xml:space="preserve"> </w:t>
      </w:r>
      <w:r>
        <w:rPr>
          <w:b/>
          <w:lang w:val="ru-RU"/>
        </w:rPr>
        <w:t>того</w:t>
      </w:r>
      <w:r w:rsidRPr="003365D8">
        <w:rPr>
          <w:b/>
          <w:lang w:val="ru-RU"/>
        </w:rPr>
        <w:t xml:space="preserve">, </w:t>
      </w:r>
      <w:r>
        <w:rPr>
          <w:b/>
          <w:lang w:val="ru-RU"/>
        </w:rPr>
        <w:t>имеются</w:t>
      </w:r>
      <w:r w:rsidRPr="003365D8">
        <w:rPr>
          <w:b/>
          <w:lang w:val="ru-RU"/>
        </w:rPr>
        <w:t xml:space="preserve"> </w:t>
      </w:r>
      <w:r>
        <w:rPr>
          <w:b/>
          <w:lang w:val="ru-RU"/>
        </w:rPr>
        <w:t>факты</w:t>
      </w:r>
      <w:r w:rsidRPr="003365D8">
        <w:rPr>
          <w:b/>
          <w:lang w:val="ru-RU"/>
        </w:rPr>
        <w:t xml:space="preserve">, </w:t>
      </w:r>
      <w:r>
        <w:rPr>
          <w:b/>
          <w:lang w:val="ru-RU"/>
        </w:rPr>
        <w:t>подтверждающие</w:t>
      </w:r>
      <w:r w:rsidRPr="003365D8">
        <w:rPr>
          <w:b/>
          <w:lang w:val="ru-RU"/>
        </w:rPr>
        <w:t xml:space="preserve"> </w:t>
      </w:r>
      <w:r>
        <w:rPr>
          <w:b/>
          <w:lang w:val="ru-RU"/>
        </w:rPr>
        <w:t xml:space="preserve">укрепление этой тенденции с течением </w:t>
      </w:r>
      <w:r w:rsidR="0093507B">
        <w:rPr>
          <w:b/>
          <w:lang w:val="ru-RU"/>
        </w:rPr>
        <w:t>времени</w:t>
      </w:r>
      <w:r w:rsidR="00495A52" w:rsidRPr="003365D8">
        <w:rPr>
          <w:b/>
          <w:lang w:val="ru-RU"/>
        </w:rPr>
        <w:t xml:space="preserve">. </w:t>
      </w:r>
      <w:r w:rsidR="00B0137A" w:rsidRPr="00B0137A">
        <w:rPr>
          <w:lang w:val="ru-RU"/>
        </w:rPr>
        <w:t>Согла</w:t>
      </w:r>
      <w:r w:rsidR="00B0137A">
        <w:rPr>
          <w:lang w:val="ru-RU"/>
        </w:rPr>
        <w:t>сно</w:t>
      </w:r>
      <w:r w:rsidR="00B0137A" w:rsidRPr="00B0137A">
        <w:rPr>
          <w:lang w:val="ru-RU"/>
        </w:rPr>
        <w:t xml:space="preserve"> </w:t>
      </w:r>
      <w:r w:rsidR="00B0137A">
        <w:rPr>
          <w:lang w:val="ru-RU"/>
        </w:rPr>
        <w:t>данным</w:t>
      </w:r>
      <w:r w:rsidR="00B0137A" w:rsidRPr="00B0137A">
        <w:rPr>
          <w:lang w:val="ru-RU"/>
        </w:rPr>
        <w:t xml:space="preserve"> </w:t>
      </w:r>
      <w:r w:rsidR="00B0137A">
        <w:rPr>
          <w:lang w:val="ru-RU"/>
        </w:rPr>
        <w:t>Секретариата</w:t>
      </w:r>
      <w:r w:rsidR="00B0137A" w:rsidRPr="00B0137A">
        <w:rPr>
          <w:lang w:val="ru-RU"/>
        </w:rPr>
        <w:t xml:space="preserve">, </w:t>
      </w:r>
      <w:r w:rsidR="00B0137A">
        <w:rPr>
          <w:lang w:val="ru-RU"/>
        </w:rPr>
        <w:t>имело</w:t>
      </w:r>
      <w:r w:rsidR="00B0137A" w:rsidRPr="00B0137A">
        <w:rPr>
          <w:lang w:val="ru-RU"/>
        </w:rPr>
        <w:t xml:space="preserve"> </w:t>
      </w:r>
      <w:r w:rsidR="00B0137A">
        <w:rPr>
          <w:lang w:val="ru-RU"/>
        </w:rPr>
        <w:t>место</w:t>
      </w:r>
      <w:r w:rsidR="00B0137A" w:rsidRPr="00B0137A">
        <w:rPr>
          <w:lang w:val="ru-RU"/>
        </w:rPr>
        <w:t xml:space="preserve"> 25 </w:t>
      </w:r>
      <w:r w:rsidR="00B0137A">
        <w:rPr>
          <w:lang w:val="ru-RU"/>
        </w:rPr>
        <w:t>случаев</w:t>
      </w:r>
      <w:r w:rsidR="00B0137A" w:rsidRPr="00B0137A">
        <w:rPr>
          <w:lang w:val="ru-RU"/>
        </w:rPr>
        <w:t xml:space="preserve"> </w:t>
      </w:r>
      <w:r w:rsidR="00B0137A">
        <w:rPr>
          <w:lang w:val="ru-RU"/>
        </w:rPr>
        <w:t>спонсирования</w:t>
      </w:r>
      <w:r w:rsidR="00B0137A" w:rsidRPr="00B0137A">
        <w:rPr>
          <w:lang w:val="ru-RU"/>
        </w:rPr>
        <w:t xml:space="preserve"> </w:t>
      </w:r>
      <w:r w:rsidR="00B0137A">
        <w:rPr>
          <w:lang w:val="ru-RU"/>
        </w:rPr>
        <w:t>принимающей</w:t>
      </w:r>
      <w:r w:rsidR="00B0137A" w:rsidRPr="00B0137A">
        <w:rPr>
          <w:lang w:val="ru-RU"/>
        </w:rPr>
        <w:t xml:space="preserve"> </w:t>
      </w:r>
      <w:r w:rsidR="00B0137A">
        <w:rPr>
          <w:lang w:val="ru-RU"/>
        </w:rPr>
        <w:t>страной</w:t>
      </w:r>
      <w:r w:rsidR="00B0137A" w:rsidRPr="00B0137A">
        <w:rPr>
          <w:lang w:val="ru-RU"/>
        </w:rPr>
        <w:t xml:space="preserve"> </w:t>
      </w:r>
      <w:r w:rsidR="00B0137A">
        <w:rPr>
          <w:lang w:val="ru-RU"/>
        </w:rPr>
        <w:t>ужинов</w:t>
      </w:r>
      <w:r w:rsidR="00B0137A" w:rsidRPr="00B0137A">
        <w:rPr>
          <w:lang w:val="ru-RU"/>
        </w:rPr>
        <w:t xml:space="preserve">, </w:t>
      </w:r>
      <w:r w:rsidR="00B0137A">
        <w:rPr>
          <w:lang w:val="ru-RU"/>
        </w:rPr>
        <w:t>обедов</w:t>
      </w:r>
      <w:r w:rsidR="00B0137A" w:rsidRPr="00B0137A">
        <w:rPr>
          <w:lang w:val="ru-RU"/>
        </w:rPr>
        <w:t xml:space="preserve"> </w:t>
      </w:r>
      <w:r w:rsidR="00B0137A">
        <w:rPr>
          <w:lang w:val="ru-RU"/>
        </w:rPr>
        <w:t>и</w:t>
      </w:r>
      <w:r w:rsidR="00B0137A" w:rsidRPr="00B0137A">
        <w:rPr>
          <w:lang w:val="ru-RU"/>
        </w:rPr>
        <w:t xml:space="preserve"> </w:t>
      </w:r>
      <w:r w:rsidR="00B0137A">
        <w:rPr>
          <w:lang w:val="ru-RU"/>
        </w:rPr>
        <w:t>социальных</w:t>
      </w:r>
      <w:r w:rsidR="00B0137A" w:rsidRPr="00B0137A">
        <w:rPr>
          <w:lang w:val="ru-RU"/>
        </w:rPr>
        <w:t xml:space="preserve"> </w:t>
      </w:r>
      <w:r w:rsidR="00B0137A">
        <w:rPr>
          <w:lang w:val="ru-RU"/>
        </w:rPr>
        <w:t xml:space="preserve">мероприятий </w:t>
      </w:r>
      <w:r w:rsidR="00495A52" w:rsidRPr="00B0137A">
        <w:rPr>
          <w:lang w:val="ru-RU"/>
        </w:rPr>
        <w:t>(</w:t>
      </w:r>
      <w:r w:rsidR="00B0137A">
        <w:rPr>
          <w:lang w:val="ru-RU"/>
        </w:rPr>
        <w:t>Источник</w:t>
      </w:r>
      <w:r w:rsidR="00495A52" w:rsidRPr="00B0137A">
        <w:rPr>
          <w:lang w:val="ru-RU"/>
        </w:rPr>
        <w:t xml:space="preserve">: </w:t>
      </w:r>
      <w:r w:rsidR="00B0137A">
        <w:rPr>
          <w:lang w:val="ru-RU"/>
        </w:rPr>
        <w:t>подготовленная Секретариатом таблица нефинансовых взносов и самостоятельных плательщиков</w:t>
      </w:r>
      <w:r w:rsidR="00495A52" w:rsidRPr="00B0137A">
        <w:rPr>
          <w:lang w:val="ru-RU"/>
        </w:rPr>
        <w:t xml:space="preserve">, </w:t>
      </w:r>
      <w:r w:rsidR="00B0137A">
        <w:rPr>
          <w:i/>
          <w:lang w:val="ru-RU"/>
        </w:rPr>
        <w:t xml:space="preserve">Приложение </w:t>
      </w:r>
      <w:r w:rsidR="00495A52" w:rsidRPr="00B0137A">
        <w:rPr>
          <w:i/>
          <w:lang w:val="ru-RU"/>
        </w:rPr>
        <w:t>5</w:t>
      </w:r>
      <w:r w:rsidR="00B0137A">
        <w:rPr>
          <w:i/>
          <w:lang w:val="ru-RU"/>
        </w:rPr>
        <w:t xml:space="preserve"> </w:t>
      </w:r>
      <w:r w:rsidR="006A4AFB">
        <w:rPr>
          <w:i/>
          <w:lang w:val="ru-RU"/>
        </w:rPr>
        <w:t>Информационного дополнения</w:t>
      </w:r>
      <w:r w:rsidR="00495A52" w:rsidRPr="00B0137A">
        <w:rPr>
          <w:lang w:val="ru-RU"/>
        </w:rPr>
        <w:t xml:space="preserve">).    </w:t>
      </w:r>
    </w:p>
    <w:p w14:paraId="185FDE21" w14:textId="02800C1B" w:rsidR="00495A52" w:rsidRPr="00166A4C" w:rsidRDefault="00B0137A" w:rsidP="00495A52">
      <w:pPr>
        <w:tabs>
          <w:tab w:val="left" w:pos="90"/>
        </w:tabs>
        <w:spacing w:before="240"/>
        <w:jc w:val="both"/>
        <w:rPr>
          <w:lang w:val="ru-RU"/>
        </w:rPr>
      </w:pPr>
      <w:r>
        <w:rPr>
          <w:b/>
          <w:lang w:val="ru-RU"/>
        </w:rPr>
        <w:t>Кроме того, страны</w:t>
      </w:r>
      <w:r w:rsidRPr="00B0137A">
        <w:rPr>
          <w:b/>
          <w:lang w:val="ru-RU"/>
        </w:rPr>
        <w:t xml:space="preserve"> </w:t>
      </w:r>
      <w:r>
        <w:rPr>
          <w:b/>
          <w:lang w:val="ru-RU"/>
        </w:rPr>
        <w:t>активно</w:t>
      </w:r>
      <w:r w:rsidRPr="00B0137A">
        <w:rPr>
          <w:b/>
          <w:lang w:val="ru-RU"/>
        </w:rPr>
        <w:t xml:space="preserve"> </w:t>
      </w:r>
      <w:r>
        <w:rPr>
          <w:b/>
          <w:lang w:val="ru-RU"/>
        </w:rPr>
        <w:t>направляют</w:t>
      </w:r>
      <w:r w:rsidRPr="00B0137A">
        <w:rPr>
          <w:b/>
          <w:lang w:val="ru-RU"/>
        </w:rPr>
        <w:t xml:space="preserve"> </w:t>
      </w:r>
      <w:r>
        <w:rPr>
          <w:b/>
          <w:lang w:val="ru-RU"/>
        </w:rPr>
        <w:t>дополнительных</w:t>
      </w:r>
      <w:r w:rsidRPr="00B0137A">
        <w:rPr>
          <w:b/>
          <w:lang w:val="ru-RU"/>
        </w:rPr>
        <w:t xml:space="preserve"> </w:t>
      </w:r>
      <w:r>
        <w:rPr>
          <w:b/>
          <w:lang w:val="ru-RU"/>
        </w:rPr>
        <w:t>участников</w:t>
      </w:r>
      <w:r w:rsidRPr="00B0137A">
        <w:rPr>
          <w:b/>
          <w:lang w:val="ru-RU"/>
        </w:rPr>
        <w:t xml:space="preserve"> </w:t>
      </w:r>
      <w:r>
        <w:rPr>
          <w:b/>
          <w:lang w:val="ru-RU"/>
        </w:rPr>
        <w:t>на</w:t>
      </w:r>
      <w:r w:rsidRPr="00B0137A">
        <w:rPr>
          <w:b/>
          <w:lang w:val="ru-RU"/>
        </w:rPr>
        <w:t xml:space="preserve"> </w:t>
      </w:r>
      <w:r>
        <w:rPr>
          <w:b/>
          <w:lang w:val="ru-RU"/>
        </w:rPr>
        <w:t>мероприятия</w:t>
      </w:r>
      <w:r w:rsidRPr="00B0137A">
        <w:rPr>
          <w:b/>
          <w:lang w:val="ru-RU"/>
        </w:rPr>
        <w:t xml:space="preserve"> </w:t>
      </w:r>
      <w:r>
        <w:rPr>
          <w:b/>
          <w:lang w:val="ru-RU"/>
        </w:rPr>
        <w:t>за</w:t>
      </w:r>
      <w:r w:rsidRPr="00B0137A">
        <w:rPr>
          <w:b/>
          <w:lang w:val="ru-RU"/>
        </w:rPr>
        <w:t xml:space="preserve"> </w:t>
      </w:r>
      <w:r>
        <w:rPr>
          <w:b/>
          <w:lang w:val="ru-RU"/>
        </w:rPr>
        <w:t>собственный счет</w:t>
      </w:r>
      <w:r w:rsidR="00495A52" w:rsidRPr="00B0137A">
        <w:rPr>
          <w:b/>
          <w:lang w:val="ru-RU"/>
        </w:rPr>
        <w:t xml:space="preserve">. </w:t>
      </w:r>
      <w:r w:rsidR="001F2614" w:rsidRPr="001F2614">
        <w:rPr>
          <w:lang w:val="ru-RU"/>
        </w:rPr>
        <w:t>Участие</w:t>
      </w:r>
      <w:r w:rsidR="001F2614" w:rsidRPr="001F2614">
        <w:rPr>
          <w:b/>
          <w:lang w:val="ru-RU"/>
        </w:rPr>
        <w:t xml:space="preserve"> </w:t>
      </w:r>
      <w:r w:rsidR="00495A52" w:rsidRPr="001F2614">
        <w:rPr>
          <w:lang w:val="ru-RU"/>
        </w:rPr>
        <w:t xml:space="preserve">78 </w:t>
      </w:r>
      <w:r w:rsidR="001F2614">
        <w:rPr>
          <w:lang w:val="ru-RU"/>
        </w:rPr>
        <w:t>дополнительных</w:t>
      </w:r>
      <w:r w:rsidR="001F2614" w:rsidRPr="001F2614">
        <w:rPr>
          <w:lang w:val="ru-RU"/>
        </w:rPr>
        <w:t xml:space="preserve"> </w:t>
      </w:r>
      <w:r w:rsidR="001F2614">
        <w:rPr>
          <w:lang w:val="ru-RU"/>
        </w:rPr>
        <w:t>делегатов</w:t>
      </w:r>
      <w:r w:rsidR="001F2614" w:rsidRPr="001F2614">
        <w:rPr>
          <w:lang w:val="ru-RU"/>
        </w:rPr>
        <w:t xml:space="preserve"> (4% </w:t>
      </w:r>
      <w:r w:rsidR="001F2614">
        <w:rPr>
          <w:lang w:val="ru-RU"/>
        </w:rPr>
        <w:t>от</w:t>
      </w:r>
      <w:r w:rsidR="001F2614" w:rsidRPr="001F2614">
        <w:rPr>
          <w:lang w:val="ru-RU"/>
        </w:rPr>
        <w:t xml:space="preserve"> </w:t>
      </w:r>
      <w:r w:rsidR="001F2614">
        <w:rPr>
          <w:lang w:val="ru-RU"/>
        </w:rPr>
        <w:t>общего</w:t>
      </w:r>
      <w:r w:rsidR="001F2614" w:rsidRPr="001F2614">
        <w:rPr>
          <w:lang w:val="ru-RU"/>
        </w:rPr>
        <w:t xml:space="preserve"> </w:t>
      </w:r>
      <w:r w:rsidR="001F2614">
        <w:rPr>
          <w:lang w:val="ru-RU"/>
        </w:rPr>
        <w:t>числа</w:t>
      </w:r>
      <w:r w:rsidR="001F2614" w:rsidRPr="001F2614">
        <w:rPr>
          <w:lang w:val="ru-RU"/>
        </w:rPr>
        <w:t xml:space="preserve"> </w:t>
      </w:r>
      <w:r w:rsidR="001F2614">
        <w:rPr>
          <w:lang w:val="ru-RU"/>
        </w:rPr>
        <w:t>участников</w:t>
      </w:r>
      <w:r w:rsidR="001F2614" w:rsidRPr="001F2614">
        <w:rPr>
          <w:lang w:val="ru-RU"/>
        </w:rPr>
        <w:t>)</w:t>
      </w:r>
      <w:r w:rsidR="00495A52">
        <w:rPr>
          <w:rStyle w:val="FootnoteReference"/>
        </w:rPr>
        <w:footnoteReference w:id="39"/>
      </w:r>
      <w:r w:rsidR="00495A52" w:rsidRPr="001F2614">
        <w:rPr>
          <w:lang w:val="ru-RU"/>
        </w:rPr>
        <w:t xml:space="preserve"> </w:t>
      </w:r>
      <w:r w:rsidR="001F2614">
        <w:rPr>
          <w:lang w:val="ru-RU"/>
        </w:rPr>
        <w:t>мероприятий, проведенных за отчетный период, было</w:t>
      </w:r>
      <w:r w:rsidR="001F2614" w:rsidRPr="001F2614">
        <w:rPr>
          <w:lang w:val="ru-RU"/>
        </w:rPr>
        <w:t xml:space="preserve"> </w:t>
      </w:r>
      <w:r w:rsidR="001F2614">
        <w:rPr>
          <w:lang w:val="ru-RU"/>
        </w:rPr>
        <w:t>профинансировано странами-членами</w:t>
      </w:r>
      <w:r w:rsidR="00404632" w:rsidRPr="001F2614">
        <w:rPr>
          <w:lang w:val="ru-RU"/>
        </w:rPr>
        <w:t xml:space="preserve">. </w:t>
      </w:r>
      <w:r w:rsidR="001F2614">
        <w:rPr>
          <w:lang w:val="ru-RU"/>
        </w:rPr>
        <w:t>Эта</w:t>
      </w:r>
      <w:r w:rsidR="001F2614" w:rsidRPr="001F2614">
        <w:rPr>
          <w:lang w:val="ru-RU"/>
        </w:rPr>
        <w:t xml:space="preserve"> </w:t>
      </w:r>
      <w:r w:rsidR="001F2614">
        <w:rPr>
          <w:lang w:val="ru-RU"/>
        </w:rPr>
        <w:t>тенденция</w:t>
      </w:r>
      <w:r w:rsidR="001F2614" w:rsidRPr="001F2614">
        <w:rPr>
          <w:lang w:val="ru-RU"/>
        </w:rPr>
        <w:t xml:space="preserve"> </w:t>
      </w:r>
      <w:r w:rsidR="00E31597">
        <w:rPr>
          <w:lang w:val="ru-RU"/>
        </w:rPr>
        <w:t>растет</w:t>
      </w:r>
      <w:r w:rsidR="001F2614" w:rsidRPr="001F2614">
        <w:rPr>
          <w:lang w:val="ru-RU"/>
        </w:rPr>
        <w:t xml:space="preserve"> </w:t>
      </w:r>
      <w:r w:rsidR="001F2614">
        <w:rPr>
          <w:lang w:val="ru-RU"/>
        </w:rPr>
        <w:t>с</w:t>
      </w:r>
      <w:r w:rsidR="001F2614" w:rsidRPr="001F2614">
        <w:rPr>
          <w:lang w:val="ru-RU"/>
        </w:rPr>
        <w:t xml:space="preserve"> 2012 </w:t>
      </w:r>
      <w:r w:rsidR="001F2614">
        <w:rPr>
          <w:lang w:val="ru-RU"/>
        </w:rPr>
        <w:t>календарного</w:t>
      </w:r>
      <w:r w:rsidR="001F2614" w:rsidRPr="001F2614">
        <w:rPr>
          <w:lang w:val="ru-RU"/>
        </w:rPr>
        <w:t xml:space="preserve"> </w:t>
      </w:r>
      <w:r w:rsidR="001F2614">
        <w:rPr>
          <w:lang w:val="ru-RU"/>
        </w:rPr>
        <w:t>года</w:t>
      </w:r>
      <w:r w:rsidR="001F2614" w:rsidRPr="001F2614">
        <w:rPr>
          <w:lang w:val="ru-RU"/>
        </w:rPr>
        <w:t xml:space="preserve">, </w:t>
      </w:r>
      <w:r w:rsidR="00F202F7">
        <w:rPr>
          <w:lang w:val="ru-RU"/>
        </w:rPr>
        <w:t xml:space="preserve">когда </w:t>
      </w:r>
      <w:r w:rsidR="001F2614">
        <w:rPr>
          <w:lang w:val="ru-RU"/>
        </w:rPr>
        <w:t>таким</w:t>
      </w:r>
      <w:r w:rsidR="001F2614" w:rsidRPr="001F2614">
        <w:rPr>
          <w:lang w:val="ru-RU"/>
        </w:rPr>
        <w:t xml:space="preserve"> </w:t>
      </w:r>
      <w:r w:rsidR="001F2614">
        <w:rPr>
          <w:lang w:val="ru-RU"/>
        </w:rPr>
        <w:t>образом</w:t>
      </w:r>
      <w:r w:rsidR="001F2614" w:rsidRPr="001F2614">
        <w:rPr>
          <w:lang w:val="ru-RU"/>
        </w:rPr>
        <w:t xml:space="preserve"> </w:t>
      </w:r>
      <w:r w:rsidR="001F2614">
        <w:rPr>
          <w:lang w:val="ru-RU"/>
        </w:rPr>
        <w:t>было</w:t>
      </w:r>
      <w:r w:rsidR="001F2614" w:rsidRPr="001F2614">
        <w:rPr>
          <w:lang w:val="ru-RU"/>
        </w:rPr>
        <w:t xml:space="preserve"> </w:t>
      </w:r>
      <w:r w:rsidR="001F2614">
        <w:rPr>
          <w:lang w:val="ru-RU"/>
        </w:rPr>
        <w:t>профинансировано</w:t>
      </w:r>
      <w:r w:rsidR="001F2614" w:rsidRPr="001F2614">
        <w:rPr>
          <w:lang w:val="ru-RU"/>
        </w:rPr>
        <w:t xml:space="preserve"> </w:t>
      </w:r>
      <w:r w:rsidR="001F2614">
        <w:rPr>
          <w:lang w:val="ru-RU"/>
        </w:rPr>
        <w:t>участие</w:t>
      </w:r>
      <w:r w:rsidR="001F2614" w:rsidRPr="001F2614">
        <w:rPr>
          <w:lang w:val="ru-RU"/>
        </w:rPr>
        <w:t xml:space="preserve"> </w:t>
      </w:r>
      <w:r w:rsidR="001F2614">
        <w:rPr>
          <w:lang w:val="ru-RU"/>
        </w:rPr>
        <w:t xml:space="preserve">лишь </w:t>
      </w:r>
      <w:r w:rsidR="001F2614" w:rsidRPr="001F2614">
        <w:rPr>
          <w:lang w:val="ru-RU"/>
        </w:rPr>
        <w:t xml:space="preserve">8 </w:t>
      </w:r>
      <w:r w:rsidR="001F2614">
        <w:rPr>
          <w:lang w:val="ru-RU"/>
        </w:rPr>
        <w:t>человек. В</w:t>
      </w:r>
      <w:r w:rsidR="001F2614" w:rsidRPr="001F2614">
        <w:rPr>
          <w:lang w:val="ru-RU"/>
        </w:rPr>
        <w:t xml:space="preserve"> </w:t>
      </w:r>
      <w:r w:rsidR="001F2614">
        <w:rPr>
          <w:lang w:val="ru-RU"/>
        </w:rPr>
        <w:t>течение</w:t>
      </w:r>
      <w:r w:rsidR="001F2614" w:rsidRPr="001F2614">
        <w:rPr>
          <w:lang w:val="ru-RU"/>
        </w:rPr>
        <w:t xml:space="preserve"> </w:t>
      </w:r>
      <w:r w:rsidR="001F2614">
        <w:rPr>
          <w:lang w:val="ru-RU"/>
        </w:rPr>
        <w:t>КГ</w:t>
      </w:r>
      <w:r w:rsidR="001F2614" w:rsidRPr="001F2614">
        <w:rPr>
          <w:lang w:val="ru-RU"/>
        </w:rPr>
        <w:t xml:space="preserve"> 2013 </w:t>
      </w:r>
      <w:r w:rsidR="001F2614">
        <w:rPr>
          <w:lang w:val="ru-RU"/>
        </w:rPr>
        <w:t>число</w:t>
      </w:r>
      <w:r w:rsidR="001F2614" w:rsidRPr="001F2614">
        <w:rPr>
          <w:lang w:val="ru-RU"/>
        </w:rPr>
        <w:t xml:space="preserve"> </w:t>
      </w:r>
      <w:r w:rsidR="001F2614">
        <w:rPr>
          <w:lang w:val="ru-RU"/>
        </w:rPr>
        <w:t>таких</w:t>
      </w:r>
      <w:r w:rsidR="001F2614" w:rsidRPr="001F2614">
        <w:rPr>
          <w:lang w:val="ru-RU"/>
        </w:rPr>
        <w:t xml:space="preserve"> </w:t>
      </w:r>
      <w:r w:rsidR="001F2614">
        <w:rPr>
          <w:lang w:val="ru-RU"/>
        </w:rPr>
        <w:t>участников</w:t>
      </w:r>
      <w:r w:rsidR="001F2614" w:rsidRPr="001F2614">
        <w:rPr>
          <w:lang w:val="ru-RU"/>
        </w:rPr>
        <w:t xml:space="preserve"> </w:t>
      </w:r>
      <w:r w:rsidR="001F2614">
        <w:rPr>
          <w:lang w:val="ru-RU"/>
        </w:rPr>
        <w:t>выросло</w:t>
      </w:r>
      <w:r w:rsidR="001F2614" w:rsidRPr="001F2614">
        <w:rPr>
          <w:lang w:val="ru-RU"/>
        </w:rPr>
        <w:t xml:space="preserve"> </w:t>
      </w:r>
      <w:r w:rsidR="001F2614">
        <w:rPr>
          <w:lang w:val="ru-RU"/>
        </w:rPr>
        <w:t>до</w:t>
      </w:r>
      <w:r w:rsidR="001F2614" w:rsidRPr="001F2614">
        <w:rPr>
          <w:lang w:val="ru-RU"/>
        </w:rPr>
        <w:t xml:space="preserve"> </w:t>
      </w:r>
      <w:r w:rsidR="00495A52" w:rsidRPr="001F2614">
        <w:rPr>
          <w:lang w:val="ru-RU"/>
        </w:rPr>
        <w:t>42</w:t>
      </w:r>
      <w:r w:rsidR="001F2614" w:rsidRPr="001F2614">
        <w:rPr>
          <w:lang w:val="ru-RU"/>
        </w:rPr>
        <w:t xml:space="preserve">, </w:t>
      </w:r>
      <w:r w:rsidR="001F2614">
        <w:rPr>
          <w:lang w:val="ru-RU"/>
        </w:rPr>
        <w:t>а</w:t>
      </w:r>
      <w:r w:rsidR="001F2614" w:rsidRPr="001F2614">
        <w:rPr>
          <w:lang w:val="ru-RU"/>
        </w:rPr>
        <w:t xml:space="preserve"> </w:t>
      </w:r>
      <w:r w:rsidR="001F2614">
        <w:rPr>
          <w:lang w:val="ru-RU"/>
        </w:rPr>
        <w:t>в</w:t>
      </w:r>
      <w:r w:rsidR="001F2614" w:rsidRPr="001F2614">
        <w:rPr>
          <w:lang w:val="ru-RU"/>
        </w:rPr>
        <w:t xml:space="preserve"> </w:t>
      </w:r>
      <w:r w:rsidR="001F2614">
        <w:rPr>
          <w:lang w:val="ru-RU"/>
        </w:rPr>
        <w:t xml:space="preserve">КГ 2014 снизилось до </w:t>
      </w:r>
      <w:r w:rsidR="00495A52" w:rsidRPr="001F2614">
        <w:rPr>
          <w:lang w:val="ru-RU"/>
        </w:rPr>
        <w:t>28 (</w:t>
      </w:r>
      <w:r w:rsidR="001F2614">
        <w:rPr>
          <w:i/>
          <w:lang w:val="ru-RU"/>
        </w:rPr>
        <w:t xml:space="preserve">Приложение </w:t>
      </w:r>
      <w:r w:rsidR="00495A52" w:rsidRPr="001F2614">
        <w:rPr>
          <w:lang w:val="ru-RU"/>
        </w:rPr>
        <w:t>5</w:t>
      </w:r>
      <w:r w:rsidR="001F2614">
        <w:rPr>
          <w:lang w:val="ru-RU"/>
        </w:rPr>
        <w:t xml:space="preserve"> </w:t>
      </w:r>
      <w:r w:rsidR="006A4AFB">
        <w:rPr>
          <w:lang w:val="ru-RU"/>
        </w:rPr>
        <w:t>Информационного дополнения</w:t>
      </w:r>
      <w:r w:rsidR="00495A52" w:rsidRPr="001F2614">
        <w:rPr>
          <w:lang w:val="ru-RU"/>
        </w:rPr>
        <w:t xml:space="preserve">). </w:t>
      </w:r>
      <w:r w:rsidR="009910D3">
        <w:rPr>
          <w:lang w:val="ru-RU"/>
        </w:rPr>
        <w:t>До</w:t>
      </w:r>
      <w:r w:rsidR="009910D3" w:rsidRPr="00033236">
        <w:rPr>
          <w:lang w:val="ru-RU"/>
        </w:rPr>
        <w:t xml:space="preserve"> </w:t>
      </w:r>
      <w:r w:rsidR="00F202F7">
        <w:rPr>
          <w:lang w:val="ru-RU"/>
        </w:rPr>
        <w:t xml:space="preserve">введения в </w:t>
      </w:r>
      <w:r w:rsidR="009910D3">
        <w:rPr>
          <w:lang w:val="ru-RU"/>
        </w:rPr>
        <w:t>действи</w:t>
      </w:r>
      <w:r w:rsidR="00F202F7">
        <w:rPr>
          <w:lang w:val="ru-RU"/>
        </w:rPr>
        <w:t>е</w:t>
      </w:r>
      <w:r w:rsidR="009910D3" w:rsidRPr="00033236">
        <w:rPr>
          <w:lang w:val="ru-RU"/>
        </w:rPr>
        <w:t xml:space="preserve"> </w:t>
      </w:r>
      <w:r w:rsidR="009910D3">
        <w:rPr>
          <w:lang w:val="ru-RU"/>
        </w:rPr>
        <w:t>Стратегии</w:t>
      </w:r>
      <w:r w:rsidR="009910D3" w:rsidRPr="00033236">
        <w:rPr>
          <w:lang w:val="ru-RU"/>
        </w:rPr>
        <w:t xml:space="preserve"> </w:t>
      </w:r>
      <w:r w:rsidR="009910D3">
        <w:rPr>
          <w:lang w:val="ru-RU"/>
        </w:rPr>
        <w:t>такая</w:t>
      </w:r>
      <w:r w:rsidR="009910D3" w:rsidRPr="00033236">
        <w:rPr>
          <w:lang w:val="ru-RU"/>
        </w:rPr>
        <w:t xml:space="preserve"> </w:t>
      </w:r>
      <w:r w:rsidR="009910D3">
        <w:rPr>
          <w:lang w:val="ru-RU"/>
        </w:rPr>
        <w:t>информация</w:t>
      </w:r>
      <w:r w:rsidR="009910D3" w:rsidRPr="00033236">
        <w:rPr>
          <w:lang w:val="ru-RU"/>
        </w:rPr>
        <w:t xml:space="preserve"> </w:t>
      </w:r>
      <w:r w:rsidR="009910D3">
        <w:rPr>
          <w:lang w:val="ru-RU"/>
        </w:rPr>
        <w:t>не</w:t>
      </w:r>
      <w:r w:rsidR="009910D3" w:rsidRPr="00033236">
        <w:rPr>
          <w:lang w:val="ru-RU"/>
        </w:rPr>
        <w:t xml:space="preserve"> </w:t>
      </w:r>
      <w:r w:rsidR="009910D3">
        <w:rPr>
          <w:lang w:val="ru-RU"/>
        </w:rPr>
        <w:t>собиралась</w:t>
      </w:r>
      <w:r w:rsidR="00495A52" w:rsidRPr="00033236">
        <w:rPr>
          <w:lang w:val="ru-RU"/>
        </w:rPr>
        <w:t xml:space="preserve">. </w:t>
      </w:r>
      <w:r w:rsidR="0093507B">
        <w:rPr>
          <w:lang w:val="ru-RU"/>
        </w:rPr>
        <w:t>Большинство</w:t>
      </w:r>
      <w:r w:rsidR="009910D3" w:rsidRPr="009910D3">
        <w:rPr>
          <w:lang w:val="ru-RU"/>
        </w:rPr>
        <w:t xml:space="preserve"> </w:t>
      </w:r>
      <w:r w:rsidR="009910D3">
        <w:rPr>
          <w:lang w:val="ru-RU"/>
        </w:rPr>
        <w:t>участников</w:t>
      </w:r>
      <w:r w:rsidR="009910D3" w:rsidRPr="009910D3">
        <w:rPr>
          <w:lang w:val="ru-RU"/>
        </w:rPr>
        <w:t xml:space="preserve">, </w:t>
      </w:r>
      <w:r w:rsidR="009910D3">
        <w:rPr>
          <w:lang w:val="ru-RU"/>
        </w:rPr>
        <w:t>участие</w:t>
      </w:r>
      <w:r w:rsidR="009910D3" w:rsidRPr="009910D3">
        <w:rPr>
          <w:lang w:val="ru-RU"/>
        </w:rPr>
        <w:t xml:space="preserve"> </w:t>
      </w:r>
      <w:r w:rsidR="0093507B">
        <w:rPr>
          <w:lang w:val="ru-RU"/>
        </w:rPr>
        <w:t>которых</w:t>
      </w:r>
      <w:r w:rsidR="009910D3" w:rsidRPr="009910D3">
        <w:rPr>
          <w:lang w:val="ru-RU"/>
        </w:rPr>
        <w:t xml:space="preserve"> </w:t>
      </w:r>
      <w:r w:rsidR="009910D3">
        <w:rPr>
          <w:lang w:val="ru-RU"/>
        </w:rPr>
        <w:t>оплачивалось</w:t>
      </w:r>
      <w:r w:rsidR="009910D3" w:rsidRPr="009910D3">
        <w:rPr>
          <w:lang w:val="ru-RU"/>
        </w:rPr>
        <w:t xml:space="preserve"> </w:t>
      </w:r>
      <w:r w:rsidR="009910D3">
        <w:rPr>
          <w:lang w:val="ru-RU"/>
        </w:rPr>
        <w:t>самостоятельно</w:t>
      </w:r>
      <w:r w:rsidR="009910D3" w:rsidRPr="009910D3">
        <w:rPr>
          <w:lang w:val="ru-RU"/>
        </w:rPr>
        <w:t xml:space="preserve">, </w:t>
      </w:r>
      <w:r w:rsidR="009910D3">
        <w:rPr>
          <w:lang w:val="ru-RU"/>
        </w:rPr>
        <w:t>представляли</w:t>
      </w:r>
      <w:r w:rsidR="009910D3" w:rsidRPr="009910D3">
        <w:rPr>
          <w:lang w:val="ru-RU"/>
        </w:rPr>
        <w:t xml:space="preserve"> </w:t>
      </w:r>
      <w:r w:rsidR="009910D3">
        <w:rPr>
          <w:lang w:val="ru-RU"/>
        </w:rPr>
        <w:t>Российскую</w:t>
      </w:r>
      <w:r w:rsidR="009910D3" w:rsidRPr="009910D3">
        <w:rPr>
          <w:lang w:val="ru-RU"/>
        </w:rPr>
        <w:t xml:space="preserve"> </w:t>
      </w:r>
      <w:r w:rsidR="009910D3">
        <w:rPr>
          <w:lang w:val="ru-RU"/>
        </w:rPr>
        <w:t>Федерацию</w:t>
      </w:r>
      <w:r w:rsidR="009910D3" w:rsidRPr="009910D3">
        <w:rPr>
          <w:lang w:val="ru-RU"/>
        </w:rPr>
        <w:t xml:space="preserve">, </w:t>
      </w:r>
      <w:r w:rsidR="009910D3">
        <w:rPr>
          <w:lang w:val="ru-RU"/>
        </w:rPr>
        <w:t>которая</w:t>
      </w:r>
      <w:r w:rsidR="009910D3" w:rsidRPr="009910D3">
        <w:rPr>
          <w:lang w:val="ru-RU"/>
        </w:rPr>
        <w:t xml:space="preserve"> </w:t>
      </w:r>
      <w:r w:rsidR="009910D3">
        <w:rPr>
          <w:lang w:val="ru-RU"/>
        </w:rPr>
        <w:t>профинансировала</w:t>
      </w:r>
      <w:r w:rsidR="009910D3" w:rsidRPr="009910D3">
        <w:rPr>
          <w:lang w:val="ru-RU"/>
        </w:rPr>
        <w:t xml:space="preserve"> </w:t>
      </w:r>
      <w:r w:rsidR="009910D3">
        <w:rPr>
          <w:lang w:val="ru-RU"/>
        </w:rPr>
        <w:t>участие</w:t>
      </w:r>
      <w:r w:rsidR="009910D3" w:rsidRPr="009910D3">
        <w:rPr>
          <w:lang w:val="ru-RU"/>
        </w:rPr>
        <w:t xml:space="preserve"> 29 </w:t>
      </w:r>
      <w:r w:rsidR="009910D3">
        <w:rPr>
          <w:lang w:val="ru-RU"/>
        </w:rPr>
        <w:t>человек</w:t>
      </w:r>
      <w:r w:rsidR="00495A52" w:rsidRPr="009910D3">
        <w:rPr>
          <w:lang w:val="ru-RU"/>
        </w:rPr>
        <w:t xml:space="preserve"> (</w:t>
      </w:r>
      <w:r w:rsidR="009910D3">
        <w:rPr>
          <w:lang w:val="ru-RU"/>
        </w:rPr>
        <w:t>преимущественно</w:t>
      </w:r>
      <w:r w:rsidR="009910D3" w:rsidRPr="009910D3">
        <w:rPr>
          <w:lang w:val="ru-RU"/>
        </w:rPr>
        <w:t xml:space="preserve"> </w:t>
      </w:r>
      <w:r w:rsidR="009910D3">
        <w:rPr>
          <w:lang w:val="ru-RU"/>
        </w:rPr>
        <w:t>КС</w:t>
      </w:r>
      <w:r w:rsidR="00495A52" w:rsidRPr="009910D3">
        <w:rPr>
          <w:lang w:val="ru-RU"/>
        </w:rPr>
        <w:t xml:space="preserve">), </w:t>
      </w:r>
      <w:r w:rsidR="009910D3">
        <w:rPr>
          <w:lang w:val="ru-RU"/>
        </w:rPr>
        <w:t>Кыргызскую Республику</w:t>
      </w:r>
      <w:r w:rsidR="009910D3" w:rsidRPr="00AA4263">
        <w:rPr>
          <w:lang w:val="ru-RU"/>
        </w:rPr>
        <w:t xml:space="preserve"> </w:t>
      </w:r>
      <w:r w:rsidR="00AA4263" w:rsidRPr="00AA4263">
        <w:rPr>
          <w:lang w:val="ru-RU"/>
        </w:rPr>
        <w:t>(</w:t>
      </w:r>
      <w:r w:rsidR="00495A52" w:rsidRPr="00AA4263">
        <w:rPr>
          <w:lang w:val="ru-RU"/>
        </w:rPr>
        <w:t xml:space="preserve">19 </w:t>
      </w:r>
      <w:r w:rsidR="00AA4263">
        <w:rPr>
          <w:lang w:val="ru-RU"/>
        </w:rPr>
        <w:t>участников</w:t>
      </w:r>
      <w:r w:rsidR="00AA4263" w:rsidRPr="00AA4263">
        <w:rPr>
          <w:lang w:val="ru-RU"/>
        </w:rPr>
        <w:t xml:space="preserve"> </w:t>
      </w:r>
      <w:r w:rsidR="00AA4263">
        <w:rPr>
          <w:lang w:val="ru-RU"/>
        </w:rPr>
        <w:t>мероприятий</w:t>
      </w:r>
      <w:r w:rsidR="00AA4263" w:rsidRPr="00AA4263">
        <w:rPr>
          <w:lang w:val="ru-RU"/>
        </w:rPr>
        <w:t xml:space="preserve"> </w:t>
      </w:r>
      <w:r w:rsidR="00AA4263">
        <w:rPr>
          <w:lang w:val="ru-RU"/>
        </w:rPr>
        <w:t>БС</w:t>
      </w:r>
      <w:r w:rsidR="00495A52" w:rsidRPr="00AA4263">
        <w:rPr>
          <w:lang w:val="ru-RU"/>
        </w:rPr>
        <w:t>)</w:t>
      </w:r>
      <w:r w:rsidR="00AA4263">
        <w:rPr>
          <w:lang w:val="ru-RU"/>
        </w:rPr>
        <w:t xml:space="preserve"> и Таджикистан (</w:t>
      </w:r>
      <w:r w:rsidR="00404632" w:rsidRPr="00AA4263">
        <w:rPr>
          <w:lang w:val="ru-RU"/>
        </w:rPr>
        <w:t xml:space="preserve">12 </w:t>
      </w:r>
      <w:r w:rsidR="00AA4263">
        <w:rPr>
          <w:lang w:val="ru-RU"/>
        </w:rPr>
        <w:t>участников мероприятий КС)</w:t>
      </w:r>
      <w:r w:rsidR="00404632" w:rsidRPr="00AA4263">
        <w:rPr>
          <w:lang w:val="ru-RU"/>
        </w:rPr>
        <w:t xml:space="preserve">. </w:t>
      </w:r>
      <w:r w:rsidR="00166A4C">
        <w:rPr>
          <w:lang w:val="ru-RU"/>
        </w:rPr>
        <w:t>Беларусь</w:t>
      </w:r>
      <w:r w:rsidR="00166A4C" w:rsidRPr="00166A4C">
        <w:rPr>
          <w:lang w:val="ru-RU"/>
        </w:rPr>
        <w:t xml:space="preserve"> </w:t>
      </w:r>
      <w:r w:rsidR="00166A4C">
        <w:rPr>
          <w:lang w:val="ru-RU"/>
        </w:rPr>
        <w:t>и</w:t>
      </w:r>
      <w:r w:rsidR="00166A4C" w:rsidRPr="00166A4C">
        <w:rPr>
          <w:lang w:val="ru-RU"/>
        </w:rPr>
        <w:t xml:space="preserve"> </w:t>
      </w:r>
      <w:r w:rsidR="00166A4C">
        <w:rPr>
          <w:lang w:val="ru-RU"/>
        </w:rPr>
        <w:t>Грузия</w:t>
      </w:r>
      <w:r w:rsidR="00166A4C" w:rsidRPr="00166A4C">
        <w:rPr>
          <w:lang w:val="ru-RU"/>
        </w:rPr>
        <w:t xml:space="preserve"> </w:t>
      </w:r>
      <w:r w:rsidR="00166A4C">
        <w:rPr>
          <w:lang w:val="ru-RU"/>
        </w:rPr>
        <w:t>профинансировали</w:t>
      </w:r>
      <w:r w:rsidR="00166A4C" w:rsidRPr="00166A4C">
        <w:rPr>
          <w:lang w:val="ru-RU"/>
        </w:rPr>
        <w:t xml:space="preserve"> </w:t>
      </w:r>
      <w:r w:rsidR="00166A4C">
        <w:rPr>
          <w:lang w:val="ru-RU"/>
        </w:rPr>
        <w:t>участие</w:t>
      </w:r>
      <w:r w:rsidR="00166A4C" w:rsidRPr="00166A4C">
        <w:rPr>
          <w:lang w:val="ru-RU"/>
        </w:rPr>
        <w:t xml:space="preserve"> 5 </w:t>
      </w:r>
      <w:r w:rsidR="00166A4C">
        <w:rPr>
          <w:lang w:val="ru-RU"/>
        </w:rPr>
        <w:t>человек</w:t>
      </w:r>
      <w:r w:rsidR="00166A4C" w:rsidRPr="00166A4C">
        <w:rPr>
          <w:lang w:val="ru-RU"/>
        </w:rPr>
        <w:t xml:space="preserve"> </w:t>
      </w:r>
      <w:r w:rsidR="00166A4C">
        <w:rPr>
          <w:lang w:val="ru-RU"/>
        </w:rPr>
        <w:t>каждая</w:t>
      </w:r>
      <w:r w:rsidR="00495A52" w:rsidRPr="00166A4C">
        <w:rPr>
          <w:lang w:val="ru-RU"/>
        </w:rPr>
        <w:t xml:space="preserve">, </w:t>
      </w:r>
      <w:r w:rsidR="00166A4C">
        <w:rPr>
          <w:lang w:val="ru-RU"/>
        </w:rPr>
        <w:t>Турция – трех человек</w:t>
      </w:r>
      <w:r w:rsidR="00495A52" w:rsidRPr="00166A4C">
        <w:rPr>
          <w:lang w:val="ru-RU"/>
        </w:rPr>
        <w:t xml:space="preserve"> (</w:t>
      </w:r>
      <w:r w:rsidR="00166A4C">
        <w:rPr>
          <w:lang w:val="ru-RU"/>
        </w:rPr>
        <w:t xml:space="preserve">КС и БС), Казахстан (КС) и Черногория – </w:t>
      </w:r>
      <w:r w:rsidR="00F202F7">
        <w:rPr>
          <w:lang w:val="ru-RU"/>
        </w:rPr>
        <w:t xml:space="preserve">по два </w:t>
      </w:r>
      <w:r w:rsidR="00166A4C">
        <w:rPr>
          <w:lang w:val="ru-RU"/>
        </w:rPr>
        <w:t>человек</w:t>
      </w:r>
      <w:r w:rsidR="00F202F7">
        <w:rPr>
          <w:lang w:val="ru-RU"/>
        </w:rPr>
        <w:t>а</w:t>
      </w:r>
      <w:r w:rsidR="00495A52" w:rsidRPr="00166A4C">
        <w:rPr>
          <w:lang w:val="ru-RU"/>
        </w:rPr>
        <w:t xml:space="preserve">. </w:t>
      </w:r>
      <w:r w:rsidR="00166A4C">
        <w:rPr>
          <w:lang w:val="ru-RU"/>
        </w:rPr>
        <w:t>Большинство</w:t>
      </w:r>
      <w:r w:rsidR="00166A4C" w:rsidRPr="00166A4C">
        <w:rPr>
          <w:lang w:val="ru-RU"/>
        </w:rPr>
        <w:t xml:space="preserve"> </w:t>
      </w:r>
      <w:r w:rsidR="00166A4C">
        <w:rPr>
          <w:lang w:val="ru-RU"/>
        </w:rPr>
        <w:t>таких</w:t>
      </w:r>
      <w:r w:rsidR="00166A4C" w:rsidRPr="00166A4C">
        <w:rPr>
          <w:lang w:val="ru-RU"/>
        </w:rPr>
        <w:t xml:space="preserve"> </w:t>
      </w:r>
      <w:r w:rsidR="00166A4C">
        <w:rPr>
          <w:lang w:val="ru-RU"/>
        </w:rPr>
        <w:t>участников</w:t>
      </w:r>
      <w:r w:rsidR="00166A4C" w:rsidRPr="00166A4C">
        <w:rPr>
          <w:lang w:val="ru-RU"/>
        </w:rPr>
        <w:t xml:space="preserve"> </w:t>
      </w:r>
      <w:r w:rsidR="00166A4C">
        <w:rPr>
          <w:lang w:val="ru-RU"/>
        </w:rPr>
        <w:t>посетили</w:t>
      </w:r>
      <w:r w:rsidR="00F202F7">
        <w:rPr>
          <w:lang w:val="ru-RU"/>
        </w:rPr>
        <w:t xml:space="preserve"> (</w:t>
      </w:r>
      <w:r w:rsidR="00166A4C">
        <w:rPr>
          <w:lang w:val="ru-RU"/>
        </w:rPr>
        <w:t>в порядке убывания</w:t>
      </w:r>
      <w:r w:rsidR="00F202F7">
        <w:rPr>
          <w:lang w:val="ru-RU"/>
        </w:rPr>
        <w:t>)</w:t>
      </w:r>
      <w:r w:rsidR="00166A4C">
        <w:rPr>
          <w:lang w:val="ru-RU"/>
        </w:rPr>
        <w:t xml:space="preserve"> мероприятия</w:t>
      </w:r>
      <w:r w:rsidR="00166A4C" w:rsidRPr="00166A4C">
        <w:rPr>
          <w:lang w:val="ru-RU"/>
        </w:rPr>
        <w:t xml:space="preserve"> </w:t>
      </w:r>
      <w:r w:rsidR="00166A4C">
        <w:rPr>
          <w:lang w:val="ru-RU"/>
        </w:rPr>
        <w:t>КС</w:t>
      </w:r>
      <w:r w:rsidR="00495A52" w:rsidRPr="00166A4C">
        <w:rPr>
          <w:lang w:val="ru-RU"/>
        </w:rPr>
        <w:t xml:space="preserve"> (52 </w:t>
      </w:r>
      <w:r w:rsidR="00166A4C">
        <w:rPr>
          <w:lang w:val="ru-RU"/>
        </w:rPr>
        <w:t>участников</w:t>
      </w:r>
      <w:r w:rsidR="00166A4C" w:rsidRPr="00166A4C">
        <w:rPr>
          <w:lang w:val="ru-RU"/>
        </w:rPr>
        <w:t xml:space="preserve"> </w:t>
      </w:r>
      <w:r w:rsidR="00166A4C">
        <w:rPr>
          <w:lang w:val="ru-RU"/>
        </w:rPr>
        <w:t>за</w:t>
      </w:r>
      <w:r w:rsidR="00166A4C" w:rsidRPr="00166A4C">
        <w:rPr>
          <w:lang w:val="ru-RU"/>
        </w:rPr>
        <w:t xml:space="preserve"> </w:t>
      </w:r>
      <w:r w:rsidR="00166A4C">
        <w:rPr>
          <w:lang w:val="ru-RU"/>
        </w:rPr>
        <w:t>собственный</w:t>
      </w:r>
      <w:r w:rsidR="00166A4C" w:rsidRPr="00166A4C">
        <w:rPr>
          <w:lang w:val="ru-RU"/>
        </w:rPr>
        <w:t xml:space="preserve"> </w:t>
      </w:r>
      <w:r w:rsidR="00166A4C">
        <w:rPr>
          <w:lang w:val="ru-RU"/>
        </w:rPr>
        <w:t>счет, или</w:t>
      </w:r>
      <w:r w:rsidR="00166A4C" w:rsidRPr="00166A4C">
        <w:rPr>
          <w:lang w:val="ru-RU"/>
        </w:rPr>
        <w:t xml:space="preserve"> 67% </w:t>
      </w:r>
      <w:r w:rsidR="00166A4C">
        <w:rPr>
          <w:lang w:val="ru-RU"/>
        </w:rPr>
        <w:t>от</w:t>
      </w:r>
      <w:r w:rsidR="00166A4C" w:rsidRPr="00166A4C">
        <w:rPr>
          <w:lang w:val="ru-RU"/>
        </w:rPr>
        <w:t xml:space="preserve"> </w:t>
      </w:r>
      <w:r w:rsidR="00166A4C">
        <w:rPr>
          <w:lang w:val="ru-RU"/>
        </w:rPr>
        <w:t>общего</w:t>
      </w:r>
      <w:r w:rsidR="00166A4C" w:rsidRPr="00166A4C">
        <w:rPr>
          <w:lang w:val="ru-RU"/>
        </w:rPr>
        <w:t xml:space="preserve"> </w:t>
      </w:r>
      <w:r w:rsidR="00166A4C">
        <w:rPr>
          <w:lang w:val="ru-RU"/>
        </w:rPr>
        <w:t>числа</w:t>
      </w:r>
      <w:r w:rsidR="00495A52" w:rsidRPr="00166A4C">
        <w:rPr>
          <w:lang w:val="ru-RU"/>
        </w:rPr>
        <w:t>)</w:t>
      </w:r>
      <w:r w:rsidR="00166A4C">
        <w:rPr>
          <w:lang w:val="ru-RU"/>
        </w:rPr>
        <w:t>, мероприятия БС</w:t>
      </w:r>
      <w:r w:rsidR="00495A52" w:rsidRPr="00166A4C">
        <w:rPr>
          <w:lang w:val="ru-RU"/>
        </w:rPr>
        <w:t xml:space="preserve"> (19 </w:t>
      </w:r>
      <w:r w:rsidR="00166A4C">
        <w:rPr>
          <w:lang w:val="ru-RU"/>
        </w:rPr>
        <w:t xml:space="preserve">или </w:t>
      </w:r>
      <w:r w:rsidR="00495A52" w:rsidRPr="00166A4C">
        <w:rPr>
          <w:lang w:val="ru-RU"/>
        </w:rPr>
        <w:t xml:space="preserve">24%) </w:t>
      </w:r>
      <w:r w:rsidR="00166A4C">
        <w:rPr>
          <w:lang w:val="ru-RU"/>
        </w:rPr>
        <w:t>и мероприятия СВА (всего 4 человека участвовали за собственный счет)</w:t>
      </w:r>
      <w:r w:rsidR="00495A52" w:rsidRPr="00166A4C">
        <w:rPr>
          <w:lang w:val="ru-RU"/>
        </w:rPr>
        <w:t xml:space="preserve">. </w:t>
      </w:r>
    </w:p>
    <w:p w14:paraId="30D9597A" w14:textId="238E9D6D" w:rsidR="00495A52" w:rsidRPr="00C530EE" w:rsidRDefault="00166A4C" w:rsidP="00495A52">
      <w:pPr>
        <w:tabs>
          <w:tab w:val="left" w:pos="90"/>
        </w:tabs>
        <w:spacing w:before="240"/>
        <w:jc w:val="both"/>
        <w:rPr>
          <w:lang w:val="ru-RU"/>
        </w:rPr>
      </w:pPr>
      <w:r>
        <w:rPr>
          <w:b/>
          <w:lang w:val="ru-RU"/>
        </w:rPr>
        <w:t>Согласно</w:t>
      </w:r>
      <w:r w:rsidRPr="00166A4C">
        <w:rPr>
          <w:b/>
          <w:lang w:val="ru-RU"/>
        </w:rPr>
        <w:t xml:space="preserve"> </w:t>
      </w:r>
      <w:r>
        <w:rPr>
          <w:b/>
          <w:lang w:val="ru-RU"/>
        </w:rPr>
        <w:t>рекомендациям</w:t>
      </w:r>
      <w:r w:rsidRPr="00166A4C">
        <w:rPr>
          <w:b/>
          <w:lang w:val="ru-RU"/>
        </w:rPr>
        <w:t xml:space="preserve"> </w:t>
      </w:r>
      <w:r w:rsidR="00495A52" w:rsidRPr="00A752A2">
        <w:rPr>
          <w:b/>
        </w:rPr>
        <w:t>PEMPAL</w:t>
      </w:r>
      <w:r w:rsidRPr="00166A4C">
        <w:rPr>
          <w:b/>
          <w:lang w:val="ru-RU"/>
        </w:rPr>
        <w:t>, «</w:t>
      </w:r>
      <w:r>
        <w:rPr>
          <w:b/>
          <w:lang w:val="ru-RU"/>
        </w:rPr>
        <w:t>страны</w:t>
      </w:r>
      <w:r w:rsidRPr="00166A4C">
        <w:rPr>
          <w:b/>
          <w:lang w:val="ru-RU"/>
        </w:rPr>
        <w:t xml:space="preserve"> </w:t>
      </w:r>
      <w:r>
        <w:rPr>
          <w:b/>
          <w:lang w:val="ru-RU"/>
        </w:rPr>
        <w:t>с</w:t>
      </w:r>
      <w:r w:rsidRPr="00166A4C">
        <w:rPr>
          <w:b/>
          <w:lang w:val="ru-RU"/>
        </w:rPr>
        <w:t xml:space="preserve"> </w:t>
      </w:r>
      <w:r w:rsidR="00413C40">
        <w:rPr>
          <w:b/>
          <w:lang w:val="ru-RU"/>
        </w:rPr>
        <w:t>высоким уровнем доходов</w:t>
      </w:r>
      <w:r w:rsidRPr="00166A4C">
        <w:rPr>
          <w:b/>
          <w:lang w:val="ru-RU"/>
        </w:rPr>
        <w:t xml:space="preserve">» </w:t>
      </w:r>
      <w:r>
        <w:rPr>
          <w:b/>
          <w:lang w:val="ru-RU"/>
        </w:rPr>
        <w:t>должны</w:t>
      </w:r>
      <w:r w:rsidRPr="00166A4C">
        <w:rPr>
          <w:b/>
          <w:lang w:val="ru-RU"/>
        </w:rPr>
        <w:t xml:space="preserve"> </w:t>
      </w:r>
      <w:r>
        <w:rPr>
          <w:b/>
          <w:lang w:val="ru-RU"/>
        </w:rPr>
        <w:t>активно</w:t>
      </w:r>
      <w:r w:rsidRPr="00166A4C">
        <w:rPr>
          <w:b/>
          <w:lang w:val="ru-RU"/>
        </w:rPr>
        <w:t xml:space="preserve"> </w:t>
      </w:r>
      <w:r>
        <w:rPr>
          <w:b/>
          <w:lang w:val="ru-RU"/>
        </w:rPr>
        <w:t>поддерживать</w:t>
      </w:r>
      <w:r w:rsidRPr="00166A4C">
        <w:rPr>
          <w:b/>
          <w:lang w:val="ru-RU"/>
        </w:rPr>
        <w:t xml:space="preserve"> (</w:t>
      </w:r>
      <w:r>
        <w:rPr>
          <w:b/>
          <w:lang w:val="ru-RU"/>
        </w:rPr>
        <w:t>финансовыми</w:t>
      </w:r>
      <w:r w:rsidRPr="00166A4C">
        <w:rPr>
          <w:b/>
          <w:lang w:val="ru-RU"/>
        </w:rPr>
        <w:t xml:space="preserve"> </w:t>
      </w:r>
      <w:r>
        <w:rPr>
          <w:b/>
          <w:lang w:val="ru-RU"/>
        </w:rPr>
        <w:t>или</w:t>
      </w:r>
      <w:r w:rsidRPr="00166A4C">
        <w:rPr>
          <w:b/>
          <w:lang w:val="ru-RU"/>
        </w:rPr>
        <w:t xml:space="preserve"> </w:t>
      </w:r>
      <w:r>
        <w:rPr>
          <w:b/>
          <w:lang w:val="ru-RU"/>
        </w:rPr>
        <w:t>нефинансовыми взносами</w:t>
      </w:r>
      <w:r w:rsidRPr="00166A4C">
        <w:rPr>
          <w:b/>
          <w:lang w:val="ru-RU"/>
        </w:rPr>
        <w:t xml:space="preserve">) </w:t>
      </w:r>
      <w:r>
        <w:rPr>
          <w:b/>
          <w:lang w:val="ru-RU"/>
        </w:rPr>
        <w:t xml:space="preserve">свое участие в деятельности </w:t>
      </w:r>
      <w:r w:rsidR="00495A52" w:rsidRPr="005E4503">
        <w:rPr>
          <w:b/>
        </w:rPr>
        <w:t>PEMPAL</w:t>
      </w:r>
      <w:r w:rsidR="00495A52" w:rsidRPr="00166A4C">
        <w:rPr>
          <w:b/>
          <w:lang w:val="ru-RU"/>
        </w:rPr>
        <w:t>.</w:t>
      </w:r>
      <w:r w:rsidR="00495A52" w:rsidRPr="00166A4C">
        <w:rPr>
          <w:lang w:val="ru-RU"/>
        </w:rPr>
        <w:t xml:space="preserve"> </w:t>
      </w:r>
      <w:r>
        <w:rPr>
          <w:lang w:val="ru-RU"/>
        </w:rPr>
        <w:t>В</w:t>
      </w:r>
      <w:r w:rsidRPr="000D4C71">
        <w:rPr>
          <w:lang w:val="ru-RU"/>
        </w:rPr>
        <w:t xml:space="preserve"> </w:t>
      </w:r>
      <w:r>
        <w:rPr>
          <w:lang w:val="ru-RU"/>
        </w:rPr>
        <w:t>настоящее</w:t>
      </w:r>
      <w:r w:rsidRPr="000D4C71">
        <w:rPr>
          <w:lang w:val="ru-RU"/>
        </w:rPr>
        <w:t xml:space="preserve"> </w:t>
      </w:r>
      <w:r>
        <w:rPr>
          <w:lang w:val="ru-RU"/>
        </w:rPr>
        <w:t>время</w:t>
      </w:r>
      <w:r w:rsidRPr="000D4C71">
        <w:rPr>
          <w:lang w:val="ru-RU"/>
        </w:rPr>
        <w:t xml:space="preserve"> </w:t>
      </w:r>
      <w:r w:rsidR="000D4C71">
        <w:rPr>
          <w:lang w:val="ru-RU"/>
        </w:rPr>
        <w:t>в</w:t>
      </w:r>
      <w:r w:rsidR="000D4C71" w:rsidRPr="000D4C71">
        <w:rPr>
          <w:lang w:val="ru-RU"/>
        </w:rPr>
        <w:t xml:space="preserve"> </w:t>
      </w:r>
      <w:r w:rsidR="000D4C71">
        <w:rPr>
          <w:lang w:val="ru-RU"/>
        </w:rPr>
        <w:t>сети</w:t>
      </w:r>
      <w:r w:rsidR="000D4C71" w:rsidRPr="000D4C71">
        <w:rPr>
          <w:lang w:val="ru-RU"/>
        </w:rPr>
        <w:t xml:space="preserve"> </w:t>
      </w:r>
      <w:r w:rsidR="000D4C71">
        <w:rPr>
          <w:lang w:val="ru-RU"/>
        </w:rPr>
        <w:t>три</w:t>
      </w:r>
      <w:r w:rsidR="000D4C71" w:rsidRPr="000D4C71">
        <w:rPr>
          <w:lang w:val="ru-RU"/>
        </w:rPr>
        <w:t xml:space="preserve"> </w:t>
      </w:r>
      <w:r w:rsidR="000D4C71">
        <w:rPr>
          <w:lang w:val="ru-RU"/>
        </w:rPr>
        <w:t>таких</w:t>
      </w:r>
      <w:r w:rsidR="000D4C71" w:rsidRPr="000D4C71">
        <w:rPr>
          <w:lang w:val="ru-RU"/>
        </w:rPr>
        <w:t xml:space="preserve"> </w:t>
      </w:r>
      <w:r w:rsidR="000D4C71">
        <w:rPr>
          <w:lang w:val="ru-RU"/>
        </w:rPr>
        <w:t>страны</w:t>
      </w:r>
      <w:r w:rsidR="000D4C71" w:rsidRPr="000D4C71">
        <w:rPr>
          <w:lang w:val="ru-RU"/>
        </w:rPr>
        <w:t xml:space="preserve">: </w:t>
      </w:r>
      <w:r w:rsidR="000D4C71">
        <w:rPr>
          <w:lang w:val="ru-RU"/>
        </w:rPr>
        <w:t xml:space="preserve">Хорватия, Российская Федерация и Чешская Республика </w:t>
      </w:r>
      <w:r w:rsidR="00495A52" w:rsidRPr="000D4C71">
        <w:rPr>
          <w:lang w:val="ru-RU"/>
        </w:rPr>
        <w:t>(</w:t>
      </w:r>
      <w:r w:rsidR="000D4C71">
        <w:rPr>
          <w:lang w:val="ru-RU"/>
        </w:rPr>
        <w:t>член только СВА)</w:t>
      </w:r>
      <w:r w:rsidR="00495A52" w:rsidRPr="000D4C71">
        <w:rPr>
          <w:rFonts w:cs="Calibri"/>
          <w:sz w:val="20"/>
          <w:szCs w:val="20"/>
          <w:lang w:val="ru-RU"/>
        </w:rPr>
        <w:t>.</w:t>
      </w:r>
      <w:r w:rsidR="00495A52">
        <w:rPr>
          <w:rStyle w:val="FootnoteReference"/>
        </w:rPr>
        <w:footnoteReference w:id="40"/>
      </w:r>
      <w:r w:rsidR="00495A52" w:rsidRPr="000D4C71">
        <w:rPr>
          <w:rFonts w:cs="Calibri"/>
          <w:sz w:val="20"/>
          <w:szCs w:val="20"/>
          <w:lang w:val="ru-RU"/>
        </w:rPr>
        <w:t xml:space="preserve"> </w:t>
      </w:r>
      <w:r w:rsidR="000D4C71">
        <w:rPr>
          <w:lang w:val="ru-RU"/>
        </w:rPr>
        <w:t>Однако</w:t>
      </w:r>
      <w:r w:rsidR="000D4C71" w:rsidRPr="000D4C71">
        <w:rPr>
          <w:lang w:val="ru-RU"/>
        </w:rPr>
        <w:t xml:space="preserve"> </w:t>
      </w:r>
      <w:r w:rsidR="000D4C71">
        <w:rPr>
          <w:lang w:val="ru-RU"/>
        </w:rPr>
        <w:t>официальных</w:t>
      </w:r>
      <w:r w:rsidR="000D4C71" w:rsidRPr="000D4C71">
        <w:rPr>
          <w:lang w:val="ru-RU"/>
        </w:rPr>
        <w:t xml:space="preserve"> </w:t>
      </w:r>
      <w:r w:rsidR="000D4C71">
        <w:rPr>
          <w:lang w:val="ru-RU"/>
        </w:rPr>
        <w:t>процедур</w:t>
      </w:r>
      <w:r w:rsidR="000D4C71" w:rsidRPr="000D4C71">
        <w:rPr>
          <w:lang w:val="ru-RU"/>
        </w:rPr>
        <w:t xml:space="preserve"> </w:t>
      </w:r>
      <w:r w:rsidR="000D4C71">
        <w:rPr>
          <w:lang w:val="ru-RU"/>
        </w:rPr>
        <w:t>учета</w:t>
      </w:r>
      <w:r w:rsidR="000D4C71" w:rsidRPr="000D4C71">
        <w:rPr>
          <w:lang w:val="ru-RU"/>
        </w:rPr>
        <w:t xml:space="preserve"> </w:t>
      </w:r>
      <w:r w:rsidR="000D4C71">
        <w:rPr>
          <w:lang w:val="ru-RU"/>
        </w:rPr>
        <w:t>нет</w:t>
      </w:r>
      <w:r w:rsidR="000D4C71" w:rsidRPr="000D4C71">
        <w:rPr>
          <w:lang w:val="ru-RU"/>
        </w:rPr>
        <w:t xml:space="preserve">, </w:t>
      </w:r>
      <w:r w:rsidR="000D4C71">
        <w:rPr>
          <w:lang w:val="ru-RU"/>
        </w:rPr>
        <w:t>и</w:t>
      </w:r>
      <w:r w:rsidR="000D4C71" w:rsidRPr="000D4C71">
        <w:rPr>
          <w:lang w:val="ru-RU"/>
        </w:rPr>
        <w:t xml:space="preserve"> </w:t>
      </w:r>
      <w:r w:rsidR="004C2A3D">
        <w:rPr>
          <w:lang w:val="ru-RU"/>
        </w:rPr>
        <w:t>существующий</w:t>
      </w:r>
      <w:r w:rsidR="000D4C71" w:rsidRPr="000D4C71">
        <w:rPr>
          <w:lang w:val="ru-RU"/>
        </w:rPr>
        <w:t xml:space="preserve"> </w:t>
      </w:r>
      <w:r w:rsidR="000D4C71">
        <w:rPr>
          <w:lang w:val="ru-RU"/>
        </w:rPr>
        <w:t>учёт</w:t>
      </w:r>
      <w:r w:rsidR="000D4C71" w:rsidRPr="000D4C71">
        <w:rPr>
          <w:lang w:val="ru-RU"/>
        </w:rPr>
        <w:t xml:space="preserve"> </w:t>
      </w:r>
      <w:r w:rsidR="000D4C71">
        <w:rPr>
          <w:lang w:val="ru-RU"/>
        </w:rPr>
        <w:t>взносов</w:t>
      </w:r>
      <w:r w:rsidR="000D4C71" w:rsidRPr="000D4C71">
        <w:rPr>
          <w:lang w:val="ru-RU"/>
        </w:rPr>
        <w:t xml:space="preserve"> </w:t>
      </w:r>
      <w:r w:rsidR="000D4C71">
        <w:rPr>
          <w:lang w:val="ru-RU"/>
        </w:rPr>
        <w:t>членов Секретариатом</w:t>
      </w:r>
      <w:r w:rsidR="000D4C71" w:rsidRPr="000D4C71">
        <w:rPr>
          <w:lang w:val="ru-RU"/>
        </w:rPr>
        <w:t xml:space="preserve"> </w:t>
      </w:r>
      <w:r w:rsidR="004C2A3D">
        <w:rPr>
          <w:lang w:val="ru-RU"/>
        </w:rPr>
        <w:t xml:space="preserve">страдает </w:t>
      </w:r>
      <w:r w:rsidR="000D4C71">
        <w:rPr>
          <w:lang w:val="ru-RU"/>
        </w:rPr>
        <w:t>неточ</w:t>
      </w:r>
      <w:r w:rsidR="004C2A3D">
        <w:rPr>
          <w:lang w:val="ru-RU"/>
        </w:rPr>
        <w:t>ностью</w:t>
      </w:r>
      <w:r w:rsidR="00495A52" w:rsidRPr="000D4C71">
        <w:rPr>
          <w:lang w:val="ru-RU"/>
        </w:rPr>
        <w:t xml:space="preserve">. </w:t>
      </w:r>
      <w:r w:rsidR="000D4C71">
        <w:rPr>
          <w:lang w:val="ru-RU"/>
        </w:rPr>
        <w:t>Представленные</w:t>
      </w:r>
      <w:r w:rsidR="000D4C71" w:rsidRPr="000D4C71">
        <w:rPr>
          <w:lang w:val="ru-RU"/>
        </w:rPr>
        <w:t xml:space="preserve"> </w:t>
      </w:r>
      <w:r w:rsidR="000D4C71">
        <w:rPr>
          <w:lang w:val="ru-RU"/>
        </w:rPr>
        <w:t>таблицы</w:t>
      </w:r>
      <w:r w:rsidR="000D4C71" w:rsidRPr="000D4C71">
        <w:rPr>
          <w:lang w:val="ru-RU"/>
        </w:rPr>
        <w:t xml:space="preserve"> </w:t>
      </w:r>
      <w:r w:rsidR="000D4C71">
        <w:rPr>
          <w:lang w:val="ru-RU"/>
        </w:rPr>
        <w:t>были</w:t>
      </w:r>
      <w:r w:rsidR="000D4C71" w:rsidRPr="000D4C71">
        <w:rPr>
          <w:lang w:val="ru-RU"/>
        </w:rPr>
        <w:t xml:space="preserve"> </w:t>
      </w:r>
      <w:r w:rsidR="000D4C71">
        <w:rPr>
          <w:lang w:val="ru-RU"/>
        </w:rPr>
        <w:t>составлены</w:t>
      </w:r>
      <w:r w:rsidR="000D4C71" w:rsidRPr="000D4C71">
        <w:rPr>
          <w:lang w:val="ru-RU"/>
        </w:rPr>
        <w:t xml:space="preserve"> </w:t>
      </w:r>
      <w:r w:rsidR="000D4C71">
        <w:rPr>
          <w:lang w:val="ru-RU"/>
        </w:rPr>
        <w:t>по</w:t>
      </w:r>
      <w:r w:rsidR="000D4C71" w:rsidRPr="000D4C71">
        <w:rPr>
          <w:lang w:val="ru-RU"/>
        </w:rPr>
        <w:t xml:space="preserve"> </w:t>
      </w:r>
      <w:r w:rsidR="000D4C71">
        <w:rPr>
          <w:lang w:val="ru-RU"/>
        </w:rPr>
        <w:t>специальной</w:t>
      </w:r>
      <w:r w:rsidR="000D4C71" w:rsidRPr="000D4C71">
        <w:rPr>
          <w:lang w:val="ru-RU"/>
        </w:rPr>
        <w:t xml:space="preserve"> </w:t>
      </w:r>
      <w:r w:rsidR="000D4C71">
        <w:rPr>
          <w:lang w:val="ru-RU"/>
        </w:rPr>
        <w:t>просьбе</w:t>
      </w:r>
      <w:r w:rsidR="000D4C71" w:rsidRPr="000D4C71">
        <w:rPr>
          <w:lang w:val="ru-RU"/>
        </w:rPr>
        <w:t xml:space="preserve"> </w:t>
      </w:r>
      <w:r w:rsidR="00495A52" w:rsidRPr="000D4C71">
        <w:rPr>
          <w:lang w:val="ru-RU"/>
        </w:rPr>
        <w:t>(</w:t>
      </w:r>
      <w:r w:rsidR="000D4C71">
        <w:rPr>
          <w:i/>
          <w:lang w:val="ru-RU"/>
        </w:rPr>
        <w:t xml:space="preserve">Приложение </w:t>
      </w:r>
      <w:r w:rsidR="00495A52" w:rsidRPr="000D4C71">
        <w:rPr>
          <w:i/>
          <w:lang w:val="ru-RU"/>
        </w:rPr>
        <w:t xml:space="preserve">5, </w:t>
      </w:r>
      <w:r w:rsidR="006A4AFB">
        <w:rPr>
          <w:i/>
          <w:lang w:val="ru-RU"/>
        </w:rPr>
        <w:t>Информационное дополнение</w:t>
      </w:r>
      <w:r w:rsidR="00495A52" w:rsidRPr="000D4C71">
        <w:rPr>
          <w:lang w:val="ru-RU"/>
        </w:rPr>
        <w:t xml:space="preserve">). </w:t>
      </w:r>
      <w:r w:rsidR="00C530EE">
        <w:rPr>
          <w:lang w:val="ru-RU"/>
        </w:rPr>
        <w:t>Необходимо</w:t>
      </w:r>
      <w:r w:rsidR="00C530EE" w:rsidRPr="00C530EE">
        <w:rPr>
          <w:lang w:val="ru-RU"/>
        </w:rPr>
        <w:t xml:space="preserve"> </w:t>
      </w:r>
      <w:r w:rsidR="00C530EE">
        <w:rPr>
          <w:lang w:val="ru-RU"/>
        </w:rPr>
        <w:t>во</w:t>
      </w:r>
      <w:r w:rsidR="00C530EE" w:rsidRPr="00C530EE">
        <w:rPr>
          <w:lang w:val="ru-RU"/>
        </w:rPr>
        <w:t xml:space="preserve"> </w:t>
      </w:r>
      <w:r w:rsidR="00C530EE">
        <w:rPr>
          <w:lang w:val="ru-RU"/>
        </w:rPr>
        <w:t>всех</w:t>
      </w:r>
      <w:r w:rsidR="00C530EE" w:rsidRPr="00C530EE">
        <w:rPr>
          <w:lang w:val="ru-RU"/>
        </w:rPr>
        <w:t xml:space="preserve"> </w:t>
      </w:r>
      <w:r w:rsidR="00C530EE">
        <w:rPr>
          <w:lang w:val="ru-RU"/>
        </w:rPr>
        <w:t>ПС</w:t>
      </w:r>
      <w:r w:rsidR="00C530EE" w:rsidRPr="00C530EE">
        <w:rPr>
          <w:lang w:val="ru-RU"/>
        </w:rPr>
        <w:t xml:space="preserve"> </w:t>
      </w:r>
      <w:r w:rsidR="00C530EE">
        <w:rPr>
          <w:lang w:val="ru-RU"/>
        </w:rPr>
        <w:t>стандартизировать</w:t>
      </w:r>
      <w:r w:rsidR="00C530EE" w:rsidRPr="00C530EE">
        <w:rPr>
          <w:lang w:val="ru-RU"/>
        </w:rPr>
        <w:t xml:space="preserve"> </w:t>
      </w:r>
      <w:r w:rsidR="00C530EE">
        <w:rPr>
          <w:lang w:val="ru-RU"/>
        </w:rPr>
        <w:t>процедуры</w:t>
      </w:r>
      <w:r w:rsidR="00C530EE" w:rsidRPr="00C530EE">
        <w:rPr>
          <w:lang w:val="ru-RU"/>
        </w:rPr>
        <w:t xml:space="preserve"> </w:t>
      </w:r>
      <w:r w:rsidR="00C530EE">
        <w:rPr>
          <w:lang w:val="ru-RU"/>
        </w:rPr>
        <w:t>финансового</w:t>
      </w:r>
      <w:r w:rsidR="00C530EE" w:rsidRPr="00C530EE">
        <w:rPr>
          <w:lang w:val="ru-RU"/>
        </w:rPr>
        <w:t xml:space="preserve"> </w:t>
      </w:r>
      <w:r w:rsidR="00C530EE">
        <w:rPr>
          <w:lang w:val="ru-RU"/>
        </w:rPr>
        <w:t>и</w:t>
      </w:r>
      <w:r w:rsidR="00C530EE" w:rsidRPr="00C530EE">
        <w:rPr>
          <w:lang w:val="ru-RU"/>
        </w:rPr>
        <w:t xml:space="preserve"> </w:t>
      </w:r>
      <w:r w:rsidR="00C530EE">
        <w:rPr>
          <w:lang w:val="ru-RU"/>
        </w:rPr>
        <w:t>нефинансового</w:t>
      </w:r>
      <w:r w:rsidR="00C530EE" w:rsidRPr="00C530EE">
        <w:rPr>
          <w:lang w:val="ru-RU"/>
        </w:rPr>
        <w:t xml:space="preserve"> </w:t>
      </w:r>
      <w:r w:rsidR="00C530EE">
        <w:rPr>
          <w:lang w:val="ru-RU"/>
        </w:rPr>
        <w:t>участия</w:t>
      </w:r>
      <w:r w:rsidR="00C530EE" w:rsidRPr="00C530EE">
        <w:rPr>
          <w:lang w:val="ru-RU"/>
        </w:rPr>
        <w:t xml:space="preserve"> </w:t>
      </w:r>
      <w:r w:rsidR="00C530EE">
        <w:rPr>
          <w:lang w:val="ru-RU"/>
        </w:rPr>
        <w:t>членов.</w:t>
      </w:r>
      <w:r w:rsidR="00495A52">
        <w:rPr>
          <w:rStyle w:val="FootnoteReference"/>
        </w:rPr>
        <w:footnoteReference w:id="41"/>
      </w:r>
      <w:r w:rsidR="00495A52" w:rsidRPr="00C530EE">
        <w:rPr>
          <w:lang w:val="ru-RU"/>
        </w:rPr>
        <w:t xml:space="preserve"> </w:t>
      </w:r>
      <w:r w:rsidR="00C530EE">
        <w:rPr>
          <w:lang w:val="ru-RU"/>
        </w:rPr>
        <w:t>Одним</w:t>
      </w:r>
      <w:r w:rsidR="00C530EE" w:rsidRPr="00C530EE">
        <w:rPr>
          <w:lang w:val="ru-RU"/>
        </w:rPr>
        <w:t xml:space="preserve"> </w:t>
      </w:r>
      <w:r w:rsidR="00C530EE">
        <w:rPr>
          <w:lang w:val="ru-RU"/>
        </w:rPr>
        <w:t>из</w:t>
      </w:r>
      <w:r w:rsidR="00C530EE" w:rsidRPr="00C530EE">
        <w:rPr>
          <w:lang w:val="ru-RU"/>
        </w:rPr>
        <w:t xml:space="preserve"> </w:t>
      </w:r>
      <w:r w:rsidR="004C2A3D">
        <w:rPr>
          <w:lang w:val="ru-RU"/>
        </w:rPr>
        <w:t xml:space="preserve">способов стимулирования </w:t>
      </w:r>
      <w:r w:rsidR="00C530EE">
        <w:rPr>
          <w:lang w:val="ru-RU"/>
        </w:rPr>
        <w:t>нефинансовых</w:t>
      </w:r>
      <w:r w:rsidR="00C530EE" w:rsidRPr="00C530EE">
        <w:rPr>
          <w:lang w:val="ru-RU"/>
        </w:rPr>
        <w:t xml:space="preserve"> </w:t>
      </w:r>
      <w:r w:rsidR="00C530EE">
        <w:rPr>
          <w:lang w:val="ru-RU"/>
        </w:rPr>
        <w:t>взносов</w:t>
      </w:r>
      <w:r w:rsidR="00C530EE" w:rsidRPr="00C530EE">
        <w:rPr>
          <w:lang w:val="ru-RU"/>
        </w:rPr>
        <w:t xml:space="preserve">, </w:t>
      </w:r>
      <w:r w:rsidR="00C530EE">
        <w:rPr>
          <w:lang w:val="ru-RU"/>
        </w:rPr>
        <w:t>применяемых</w:t>
      </w:r>
      <w:r w:rsidR="00C530EE" w:rsidRPr="00C530EE">
        <w:rPr>
          <w:lang w:val="ru-RU"/>
        </w:rPr>
        <w:t xml:space="preserve"> </w:t>
      </w:r>
      <w:r w:rsidR="00C530EE">
        <w:rPr>
          <w:lang w:val="ru-RU"/>
        </w:rPr>
        <w:t>во</w:t>
      </w:r>
      <w:r w:rsidR="00C530EE" w:rsidRPr="00C530EE">
        <w:rPr>
          <w:lang w:val="ru-RU"/>
        </w:rPr>
        <w:t xml:space="preserve"> </w:t>
      </w:r>
      <w:r w:rsidR="00C530EE">
        <w:rPr>
          <w:lang w:val="ru-RU"/>
        </w:rPr>
        <w:t>всех</w:t>
      </w:r>
      <w:r w:rsidR="00C530EE" w:rsidRPr="00C530EE">
        <w:rPr>
          <w:lang w:val="ru-RU"/>
        </w:rPr>
        <w:t xml:space="preserve"> </w:t>
      </w:r>
      <w:r w:rsidR="00C530EE">
        <w:rPr>
          <w:lang w:val="ru-RU"/>
        </w:rPr>
        <w:t>ПС</w:t>
      </w:r>
      <w:r w:rsidR="00C530EE" w:rsidRPr="00C530EE">
        <w:rPr>
          <w:lang w:val="ru-RU"/>
        </w:rPr>
        <w:t xml:space="preserve">, </w:t>
      </w:r>
      <w:r w:rsidR="00C530EE">
        <w:rPr>
          <w:lang w:val="ru-RU"/>
        </w:rPr>
        <w:t>является</w:t>
      </w:r>
      <w:r w:rsidR="00C530EE" w:rsidRPr="00C530EE">
        <w:rPr>
          <w:lang w:val="ru-RU"/>
        </w:rPr>
        <w:t xml:space="preserve"> </w:t>
      </w:r>
      <w:r w:rsidR="004C2A3D">
        <w:rPr>
          <w:lang w:val="ru-RU"/>
        </w:rPr>
        <w:t>увеличение</w:t>
      </w:r>
      <w:r w:rsidR="00C530EE" w:rsidRPr="00C530EE">
        <w:rPr>
          <w:lang w:val="ru-RU"/>
        </w:rPr>
        <w:t xml:space="preserve"> </w:t>
      </w:r>
      <w:r w:rsidR="00C530EE">
        <w:rPr>
          <w:lang w:val="ru-RU"/>
        </w:rPr>
        <w:t>квоты</w:t>
      </w:r>
      <w:r w:rsidR="00C530EE" w:rsidRPr="00C530EE">
        <w:rPr>
          <w:lang w:val="ru-RU"/>
        </w:rPr>
        <w:t xml:space="preserve"> </w:t>
      </w:r>
      <w:r w:rsidR="00C530EE">
        <w:rPr>
          <w:lang w:val="ru-RU"/>
        </w:rPr>
        <w:t>приглашений</w:t>
      </w:r>
      <w:r w:rsidR="00C530EE" w:rsidRPr="00C530EE">
        <w:rPr>
          <w:lang w:val="ru-RU"/>
        </w:rPr>
        <w:t xml:space="preserve"> </w:t>
      </w:r>
      <w:r w:rsidR="00C530EE">
        <w:rPr>
          <w:lang w:val="ru-RU"/>
        </w:rPr>
        <w:t>для</w:t>
      </w:r>
      <w:r w:rsidR="00C530EE" w:rsidRPr="00C530EE">
        <w:rPr>
          <w:lang w:val="ru-RU"/>
        </w:rPr>
        <w:t xml:space="preserve"> </w:t>
      </w:r>
      <w:r w:rsidR="00C530EE">
        <w:rPr>
          <w:lang w:val="ru-RU"/>
        </w:rPr>
        <w:t>стран</w:t>
      </w:r>
      <w:r w:rsidR="00C530EE" w:rsidRPr="00C530EE">
        <w:rPr>
          <w:lang w:val="ru-RU"/>
        </w:rPr>
        <w:t xml:space="preserve">, </w:t>
      </w:r>
      <w:r w:rsidR="00C530EE">
        <w:rPr>
          <w:lang w:val="ru-RU"/>
        </w:rPr>
        <w:t>пред</w:t>
      </w:r>
      <w:r w:rsidR="004C2A3D">
        <w:rPr>
          <w:lang w:val="ru-RU"/>
        </w:rPr>
        <w:t>о</w:t>
      </w:r>
      <w:r w:rsidR="00C530EE">
        <w:rPr>
          <w:lang w:val="ru-RU"/>
        </w:rPr>
        <w:t>ставляющих</w:t>
      </w:r>
      <w:r w:rsidR="00C530EE" w:rsidRPr="00C530EE">
        <w:rPr>
          <w:lang w:val="ru-RU"/>
        </w:rPr>
        <w:t xml:space="preserve"> </w:t>
      </w:r>
      <w:r w:rsidR="00C530EE">
        <w:rPr>
          <w:lang w:val="ru-RU"/>
        </w:rPr>
        <w:t>докладчиков</w:t>
      </w:r>
      <w:r w:rsidR="004C2A3D">
        <w:rPr>
          <w:lang w:val="ru-RU"/>
        </w:rPr>
        <w:t xml:space="preserve"> для освещения опыта соответствующей страны</w:t>
      </w:r>
      <w:r w:rsidR="00495A52" w:rsidRPr="00C530EE">
        <w:rPr>
          <w:lang w:val="ru-RU"/>
        </w:rPr>
        <w:t xml:space="preserve"> (</w:t>
      </w:r>
      <w:r w:rsidR="00C530EE">
        <w:rPr>
          <w:lang w:val="ru-RU"/>
        </w:rPr>
        <w:t>т.е. такие страны получают более двух обычно выдаваемых (согласно действующему порядку членства) одной стране приглашений</w:t>
      </w:r>
      <w:r w:rsidR="00495A52" w:rsidRPr="00C530EE">
        <w:rPr>
          <w:lang w:val="ru-RU"/>
        </w:rPr>
        <w:t xml:space="preserve"> (</w:t>
      </w:r>
      <w:r w:rsidR="00C530EE">
        <w:rPr>
          <w:i/>
          <w:lang w:val="ru-RU"/>
        </w:rPr>
        <w:t xml:space="preserve">Приложение </w:t>
      </w:r>
      <w:r w:rsidR="00495A52" w:rsidRPr="00C530EE">
        <w:rPr>
          <w:i/>
          <w:lang w:val="ru-RU"/>
        </w:rPr>
        <w:t>2</w:t>
      </w:r>
      <w:r w:rsidR="00495A52" w:rsidRPr="00C530EE">
        <w:rPr>
          <w:lang w:val="ru-RU"/>
        </w:rPr>
        <w:t xml:space="preserve">, </w:t>
      </w:r>
      <w:r w:rsidR="006A4AFB">
        <w:rPr>
          <w:lang w:val="ru-RU"/>
        </w:rPr>
        <w:t>Информационное дополнение</w:t>
      </w:r>
      <w:r w:rsidR="00495A52" w:rsidRPr="00C530EE">
        <w:rPr>
          <w:lang w:val="ru-RU"/>
        </w:rPr>
        <w:t>).</w:t>
      </w:r>
    </w:p>
    <w:p w14:paraId="1D4A6DB9" w14:textId="228124EF" w:rsidR="00495A52" w:rsidRPr="00454FFF" w:rsidRDefault="00FB4F68" w:rsidP="00495A52">
      <w:pPr>
        <w:tabs>
          <w:tab w:val="left" w:pos="90"/>
        </w:tabs>
        <w:spacing w:before="240"/>
        <w:jc w:val="both"/>
        <w:rPr>
          <w:lang w:val="ru-RU"/>
        </w:rPr>
      </w:pPr>
      <w:r>
        <w:rPr>
          <w:b/>
          <w:lang w:val="ru-RU"/>
        </w:rPr>
        <w:lastRenderedPageBreak/>
        <w:t>Анализ</w:t>
      </w:r>
      <w:r w:rsidRPr="00FB4F68">
        <w:rPr>
          <w:b/>
          <w:lang w:val="ru-RU"/>
        </w:rPr>
        <w:t xml:space="preserve">, </w:t>
      </w:r>
      <w:r>
        <w:rPr>
          <w:b/>
          <w:lang w:val="ru-RU"/>
        </w:rPr>
        <w:t>предпринятый</w:t>
      </w:r>
      <w:r w:rsidRPr="00FB4F68">
        <w:rPr>
          <w:b/>
          <w:lang w:val="ru-RU"/>
        </w:rPr>
        <w:t xml:space="preserve"> </w:t>
      </w:r>
      <w:r>
        <w:rPr>
          <w:b/>
          <w:lang w:val="ru-RU"/>
        </w:rPr>
        <w:t>для</w:t>
      </w:r>
      <w:r w:rsidRPr="00FB4F68">
        <w:rPr>
          <w:b/>
          <w:lang w:val="ru-RU"/>
        </w:rPr>
        <w:t xml:space="preserve"> </w:t>
      </w:r>
      <w:r>
        <w:rPr>
          <w:b/>
          <w:lang w:val="ru-RU"/>
        </w:rPr>
        <w:t>целей</w:t>
      </w:r>
      <w:r w:rsidRPr="00FB4F68">
        <w:rPr>
          <w:b/>
          <w:lang w:val="ru-RU"/>
        </w:rPr>
        <w:t xml:space="preserve"> </w:t>
      </w:r>
      <w:r>
        <w:rPr>
          <w:b/>
          <w:lang w:val="ru-RU"/>
        </w:rPr>
        <w:t>настоящего</w:t>
      </w:r>
      <w:r w:rsidRPr="00FB4F68">
        <w:rPr>
          <w:b/>
          <w:lang w:val="ru-RU"/>
        </w:rPr>
        <w:t xml:space="preserve"> </w:t>
      </w:r>
      <w:r>
        <w:rPr>
          <w:b/>
          <w:lang w:val="ru-RU"/>
        </w:rPr>
        <w:t>обзора</w:t>
      </w:r>
      <w:r w:rsidRPr="00FB4F68">
        <w:rPr>
          <w:b/>
          <w:lang w:val="ru-RU"/>
        </w:rPr>
        <w:t xml:space="preserve">, </w:t>
      </w:r>
      <w:r>
        <w:rPr>
          <w:b/>
          <w:lang w:val="ru-RU"/>
        </w:rPr>
        <w:t>доказывает</w:t>
      </w:r>
      <w:r w:rsidRPr="00FB4F68">
        <w:rPr>
          <w:b/>
          <w:lang w:val="ru-RU"/>
        </w:rPr>
        <w:t xml:space="preserve"> </w:t>
      </w:r>
      <w:r>
        <w:rPr>
          <w:b/>
          <w:lang w:val="ru-RU"/>
        </w:rPr>
        <w:t>наличие</w:t>
      </w:r>
      <w:r w:rsidRPr="00FB4F68">
        <w:rPr>
          <w:b/>
          <w:lang w:val="ru-RU"/>
        </w:rPr>
        <w:t xml:space="preserve"> </w:t>
      </w:r>
      <w:r>
        <w:rPr>
          <w:b/>
          <w:lang w:val="ru-RU"/>
        </w:rPr>
        <w:t xml:space="preserve">среди членов </w:t>
      </w:r>
      <w:r w:rsidR="001409B4">
        <w:rPr>
          <w:b/>
          <w:lang w:val="ru-RU"/>
        </w:rPr>
        <w:t>«</w:t>
      </w:r>
      <w:r>
        <w:rPr>
          <w:b/>
          <w:lang w:val="ru-RU"/>
        </w:rPr>
        <w:t>костяка</w:t>
      </w:r>
      <w:r w:rsidR="001409B4">
        <w:rPr>
          <w:b/>
          <w:lang w:val="ru-RU"/>
        </w:rPr>
        <w:t>»</w:t>
      </w:r>
      <w:r w:rsidR="004C2A3D">
        <w:rPr>
          <w:b/>
          <w:lang w:val="ru-RU"/>
        </w:rPr>
        <w:t>, преданного</w:t>
      </w:r>
      <w:r w:rsidR="004C2A3D" w:rsidRPr="00FB4F68">
        <w:rPr>
          <w:b/>
          <w:lang w:val="ru-RU"/>
        </w:rPr>
        <w:t xml:space="preserve"> </w:t>
      </w:r>
      <w:r w:rsidR="004C2A3D">
        <w:rPr>
          <w:b/>
          <w:lang w:val="ru-RU"/>
        </w:rPr>
        <w:t>делу</w:t>
      </w:r>
      <w:r w:rsidR="004C2A3D" w:rsidRPr="00FB4F68">
        <w:rPr>
          <w:b/>
          <w:lang w:val="ru-RU"/>
        </w:rPr>
        <w:t xml:space="preserve"> </w:t>
      </w:r>
      <w:r w:rsidR="004C2A3D">
        <w:rPr>
          <w:b/>
          <w:lang w:val="ru-RU"/>
        </w:rPr>
        <w:t>развития</w:t>
      </w:r>
      <w:r w:rsidR="004C2A3D" w:rsidRPr="00FB4F68">
        <w:rPr>
          <w:b/>
          <w:lang w:val="ru-RU"/>
        </w:rPr>
        <w:t xml:space="preserve"> </w:t>
      </w:r>
      <w:r w:rsidR="004C2A3D">
        <w:rPr>
          <w:b/>
          <w:lang w:val="ru-RU"/>
        </w:rPr>
        <w:t>профессионального сетевого сообщества</w:t>
      </w:r>
      <w:r w:rsidR="00495A52" w:rsidRPr="00FB4F68">
        <w:rPr>
          <w:b/>
          <w:lang w:val="ru-RU"/>
        </w:rPr>
        <w:t>.</w:t>
      </w:r>
      <w:r w:rsidR="00495A52">
        <w:rPr>
          <w:rStyle w:val="FootnoteReference"/>
        </w:rPr>
        <w:footnoteReference w:id="42"/>
      </w:r>
      <w:r w:rsidR="00495A52" w:rsidRPr="00FB4F68">
        <w:rPr>
          <w:lang w:val="ru-RU"/>
        </w:rPr>
        <w:t xml:space="preserve"> </w:t>
      </w:r>
      <w:r>
        <w:rPr>
          <w:lang w:val="ru-RU"/>
        </w:rPr>
        <w:t>Значительная</w:t>
      </w:r>
      <w:r w:rsidRPr="00FB4F68">
        <w:rPr>
          <w:lang w:val="ru-RU"/>
        </w:rPr>
        <w:t xml:space="preserve"> </w:t>
      </w:r>
      <w:r>
        <w:rPr>
          <w:lang w:val="ru-RU"/>
        </w:rPr>
        <w:t>часть</w:t>
      </w:r>
      <w:r w:rsidRPr="00FB4F68">
        <w:rPr>
          <w:lang w:val="ru-RU"/>
        </w:rPr>
        <w:t xml:space="preserve"> </w:t>
      </w:r>
      <w:r>
        <w:rPr>
          <w:lang w:val="ru-RU"/>
        </w:rPr>
        <w:t>членов</w:t>
      </w:r>
      <w:r w:rsidRPr="00FB4F68">
        <w:rPr>
          <w:lang w:val="ru-RU"/>
        </w:rPr>
        <w:t xml:space="preserve"> (</w:t>
      </w:r>
      <w:r>
        <w:rPr>
          <w:lang w:val="ru-RU"/>
        </w:rPr>
        <w:t>те</w:t>
      </w:r>
      <w:r w:rsidRPr="00FB4F68">
        <w:rPr>
          <w:lang w:val="ru-RU"/>
        </w:rPr>
        <w:t xml:space="preserve"> </w:t>
      </w:r>
      <w:r>
        <w:rPr>
          <w:lang w:val="ru-RU"/>
        </w:rPr>
        <w:t>из</w:t>
      </w:r>
      <w:r w:rsidRPr="00FB4F68">
        <w:rPr>
          <w:lang w:val="ru-RU"/>
        </w:rPr>
        <w:t xml:space="preserve"> </w:t>
      </w:r>
      <w:r>
        <w:rPr>
          <w:lang w:val="ru-RU"/>
        </w:rPr>
        <w:t>них</w:t>
      </w:r>
      <w:r w:rsidRPr="00FB4F68">
        <w:rPr>
          <w:lang w:val="ru-RU"/>
        </w:rPr>
        <w:t xml:space="preserve">, </w:t>
      </w:r>
      <w:r>
        <w:rPr>
          <w:lang w:val="ru-RU"/>
        </w:rPr>
        <w:t>которые</w:t>
      </w:r>
      <w:r w:rsidRPr="00FB4F68">
        <w:rPr>
          <w:lang w:val="ru-RU"/>
        </w:rPr>
        <w:t xml:space="preserve"> </w:t>
      </w:r>
      <w:r w:rsidR="004C2A3D">
        <w:rPr>
          <w:lang w:val="ru-RU"/>
        </w:rPr>
        <w:t xml:space="preserve">посетили </w:t>
      </w:r>
      <w:r>
        <w:rPr>
          <w:lang w:val="ru-RU"/>
        </w:rPr>
        <w:t>два</w:t>
      </w:r>
      <w:r w:rsidRPr="00FB4F68">
        <w:rPr>
          <w:lang w:val="ru-RU"/>
        </w:rPr>
        <w:t xml:space="preserve"> </w:t>
      </w:r>
      <w:r>
        <w:rPr>
          <w:lang w:val="ru-RU"/>
        </w:rPr>
        <w:t>и</w:t>
      </w:r>
      <w:r w:rsidRPr="00FB4F68">
        <w:rPr>
          <w:lang w:val="ru-RU"/>
        </w:rPr>
        <w:t xml:space="preserve"> </w:t>
      </w:r>
      <w:r>
        <w:rPr>
          <w:lang w:val="ru-RU"/>
        </w:rPr>
        <w:t>более</w:t>
      </w:r>
      <w:r w:rsidRPr="00FB4F68">
        <w:rPr>
          <w:lang w:val="ru-RU"/>
        </w:rPr>
        <w:t xml:space="preserve"> </w:t>
      </w:r>
      <w:r>
        <w:rPr>
          <w:lang w:val="ru-RU"/>
        </w:rPr>
        <w:t>мероприяти</w:t>
      </w:r>
      <w:r w:rsidR="004C2A3D">
        <w:rPr>
          <w:lang w:val="ru-RU"/>
        </w:rPr>
        <w:t>я</w:t>
      </w:r>
      <w:r w:rsidRPr="00FB4F68">
        <w:rPr>
          <w:lang w:val="ru-RU"/>
        </w:rPr>
        <w:t xml:space="preserve"> </w:t>
      </w:r>
      <w:r>
        <w:rPr>
          <w:lang w:val="ru-RU"/>
        </w:rPr>
        <w:t>в</w:t>
      </w:r>
      <w:r w:rsidRPr="00FB4F68">
        <w:rPr>
          <w:lang w:val="ru-RU"/>
        </w:rPr>
        <w:t xml:space="preserve"> </w:t>
      </w:r>
      <w:r>
        <w:rPr>
          <w:lang w:val="ru-RU"/>
        </w:rPr>
        <w:t>течение</w:t>
      </w:r>
      <w:r w:rsidRPr="00FB4F68">
        <w:rPr>
          <w:lang w:val="ru-RU"/>
        </w:rPr>
        <w:t xml:space="preserve"> </w:t>
      </w:r>
      <w:r>
        <w:rPr>
          <w:lang w:val="ru-RU"/>
        </w:rPr>
        <w:t>срока</w:t>
      </w:r>
      <w:r w:rsidRPr="00FB4F68">
        <w:rPr>
          <w:lang w:val="ru-RU"/>
        </w:rPr>
        <w:t xml:space="preserve"> </w:t>
      </w:r>
      <w:r>
        <w:rPr>
          <w:lang w:val="ru-RU"/>
        </w:rPr>
        <w:t>реализации</w:t>
      </w:r>
      <w:r w:rsidRPr="00FB4F68">
        <w:rPr>
          <w:lang w:val="ru-RU"/>
        </w:rPr>
        <w:t xml:space="preserve"> </w:t>
      </w:r>
      <w:r>
        <w:rPr>
          <w:lang w:val="ru-RU"/>
        </w:rPr>
        <w:t>Стратегии</w:t>
      </w:r>
      <w:r w:rsidRPr="00FB4F68">
        <w:rPr>
          <w:lang w:val="ru-RU"/>
        </w:rPr>
        <w:t xml:space="preserve">) </w:t>
      </w:r>
      <w:r w:rsidR="004C2A3D">
        <w:rPr>
          <w:lang w:val="ru-RU"/>
        </w:rPr>
        <w:t>относится к категории</w:t>
      </w:r>
      <w:r>
        <w:rPr>
          <w:lang w:val="ru-RU"/>
        </w:rPr>
        <w:t xml:space="preserve"> высокопоставленных</w:t>
      </w:r>
      <w:r w:rsidRPr="00FB4F68">
        <w:rPr>
          <w:lang w:val="ru-RU"/>
        </w:rPr>
        <w:t xml:space="preserve"> </w:t>
      </w:r>
      <w:r>
        <w:rPr>
          <w:lang w:val="ru-RU"/>
        </w:rPr>
        <w:t xml:space="preserve">руководителей, чьи позиции определяются как руководители, заместители руководителей структур, директора функциональных направлений, </w:t>
      </w:r>
      <w:r w:rsidR="0093507B">
        <w:rPr>
          <w:lang w:val="ru-RU"/>
        </w:rPr>
        <w:t>актуальных</w:t>
      </w:r>
      <w:r>
        <w:rPr>
          <w:lang w:val="ru-RU"/>
        </w:rPr>
        <w:t xml:space="preserve"> для каждого ПС</w:t>
      </w:r>
      <w:r w:rsidR="00495A52" w:rsidRPr="00FB4F68">
        <w:rPr>
          <w:lang w:val="ru-RU"/>
        </w:rPr>
        <w:t xml:space="preserve">.  </w:t>
      </w:r>
      <w:r>
        <w:rPr>
          <w:lang w:val="ru-RU"/>
        </w:rPr>
        <w:t>В</w:t>
      </w:r>
      <w:r w:rsidRPr="00FB4F68">
        <w:rPr>
          <w:lang w:val="ru-RU"/>
        </w:rPr>
        <w:t xml:space="preserve"> </w:t>
      </w:r>
      <w:r>
        <w:rPr>
          <w:lang w:val="ru-RU"/>
        </w:rPr>
        <w:t>БС</w:t>
      </w:r>
      <w:r w:rsidRPr="00FB4F68">
        <w:rPr>
          <w:lang w:val="ru-RU"/>
        </w:rPr>
        <w:t xml:space="preserve">, </w:t>
      </w:r>
      <w:r>
        <w:rPr>
          <w:lang w:val="ru-RU"/>
        </w:rPr>
        <w:t>например</w:t>
      </w:r>
      <w:r w:rsidRPr="00FB4F68">
        <w:rPr>
          <w:lang w:val="ru-RU"/>
        </w:rPr>
        <w:t xml:space="preserve">, 75% </w:t>
      </w:r>
      <w:r>
        <w:rPr>
          <w:lang w:val="ru-RU"/>
        </w:rPr>
        <w:t>членов</w:t>
      </w:r>
      <w:r w:rsidRPr="00FB4F68">
        <w:rPr>
          <w:lang w:val="ru-RU"/>
        </w:rPr>
        <w:t xml:space="preserve"> </w:t>
      </w:r>
      <w:r>
        <w:rPr>
          <w:lang w:val="ru-RU"/>
        </w:rPr>
        <w:t>представляют</w:t>
      </w:r>
      <w:r w:rsidRPr="00FB4F68">
        <w:rPr>
          <w:lang w:val="ru-RU"/>
        </w:rPr>
        <w:t xml:space="preserve"> </w:t>
      </w:r>
      <w:r>
        <w:rPr>
          <w:lang w:val="ru-RU"/>
        </w:rPr>
        <w:t>выс</w:t>
      </w:r>
      <w:r w:rsidR="00172101">
        <w:rPr>
          <w:lang w:val="ru-RU"/>
        </w:rPr>
        <w:t>ш</w:t>
      </w:r>
      <w:r>
        <w:rPr>
          <w:lang w:val="ru-RU"/>
        </w:rPr>
        <w:t>ий</w:t>
      </w:r>
      <w:r w:rsidRPr="00FB4F68">
        <w:rPr>
          <w:lang w:val="ru-RU"/>
        </w:rPr>
        <w:t xml:space="preserve"> </w:t>
      </w:r>
      <w:r>
        <w:rPr>
          <w:lang w:val="ru-RU"/>
        </w:rPr>
        <w:t>уровень</w:t>
      </w:r>
      <w:r w:rsidRPr="00FB4F68">
        <w:rPr>
          <w:lang w:val="ru-RU"/>
        </w:rPr>
        <w:t xml:space="preserve"> </w:t>
      </w:r>
      <w:r>
        <w:rPr>
          <w:lang w:val="ru-RU"/>
        </w:rPr>
        <w:t>руководства</w:t>
      </w:r>
      <w:r w:rsidRPr="00FB4F68">
        <w:rPr>
          <w:lang w:val="ru-RU"/>
        </w:rPr>
        <w:t xml:space="preserve"> </w:t>
      </w:r>
      <w:r>
        <w:rPr>
          <w:lang w:val="ru-RU"/>
        </w:rPr>
        <w:t>министерств</w:t>
      </w:r>
      <w:r w:rsidRPr="00FB4F68">
        <w:rPr>
          <w:lang w:val="ru-RU"/>
        </w:rPr>
        <w:t xml:space="preserve"> </w:t>
      </w:r>
      <w:r>
        <w:rPr>
          <w:lang w:val="ru-RU"/>
        </w:rPr>
        <w:t>финансов</w:t>
      </w:r>
      <w:r w:rsidR="00495A52" w:rsidRPr="00FB4F68">
        <w:rPr>
          <w:lang w:val="ru-RU"/>
        </w:rPr>
        <w:t xml:space="preserve">, </w:t>
      </w:r>
      <w:r>
        <w:rPr>
          <w:lang w:val="ru-RU"/>
        </w:rPr>
        <w:t>двое из них работают на политическом уровне</w:t>
      </w:r>
      <w:r w:rsidR="00495A52" w:rsidRPr="00FB4F68">
        <w:rPr>
          <w:lang w:val="ru-RU"/>
        </w:rPr>
        <w:t xml:space="preserve">. </w:t>
      </w:r>
      <w:r>
        <w:rPr>
          <w:lang w:val="ru-RU"/>
        </w:rPr>
        <w:t>В</w:t>
      </w:r>
      <w:r w:rsidRPr="00172101">
        <w:rPr>
          <w:lang w:val="ru-RU"/>
        </w:rPr>
        <w:t xml:space="preserve"> </w:t>
      </w:r>
      <w:r>
        <w:rPr>
          <w:lang w:val="ru-RU"/>
        </w:rPr>
        <w:t>КС</w:t>
      </w:r>
      <w:r w:rsidRPr="00172101">
        <w:rPr>
          <w:lang w:val="ru-RU"/>
        </w:rPr>
        <w:t xml:space="preserve"> </w:t>
      </w:r>
      <w:r w:rsidR="00495A52" w:rsidRPr="00172101">
        <w:rPr>
          <w:lang w:val="ru-RU"/>
        </w:rPr>
        <w:t xml:space="preserve">69% </w:t>
      </w:r>
      <w:r>
        <w:rPr>
          <w:lang w:val="ru-RU"/>
        </w:rPr>
        <w:t>членов</w:t>
      </w:r>
      <w:r w:rsidRPr="00172101">
        <w:rPr>
          <w:lang w:val="ru-RU"/>
        </w:rPr>
        <w:t xml:space="preserve"> </w:t>
      </w:r>
      <w:r>
        <w:rPr>
          <w:lang w:val="ru-RU"/>
        </w:rPr>
        <w:t>представляют</w:t>
      </w:r>
      <w:r w:rsidRPr="00172101">
        <w:rPr>
          <w:lang w:val="ru-RU"/>
        </w:rPr>
        <w:t xml:space="preserve"> </w:t>
      </w:r>
      <w:r>
        <w:rPr>
          <w:lang w:val="ru-RU"/>
        </w:rPr>
        <w:t>выс</w:t>
      </w:r>
      <w:r w:rsidR="00172101">
        <w:rPr>
          <w:lang w:val="ru-RU"/>
        </w:rPr>
        <w:t>ши</w:t>
      </w:r>
      <w:r>
        <w:rPr>
          <w:lang w:val="ru-RU"/>
        </w:rPr>
        <w:t>й</w:t>
      </w:r>
      <w:r w:rsidRPr="00172101">
        <w:rPr>
          <w:lang w:val="ru-RU"/>
        </w:rPr>
        <w:t xml:space="preserve"> </w:t>
      </w:r>
      <w:r>
        <w:rPr>
          <w:lang w:val="ru-RU"/>
        </w:rPr>
        <w:t>уровень</w:t>
      </w:r>
      <w:r w:rsidRPr="00172101">
        <w:rPr>
          <w:lang w:val="ru-RU"/>
        </w:rPr>
        <w:t xml:space="preserve"> </w:t>
      </w:r>
      <w:r>
        <w:rPr>
          <w:lang w:val="ru-RU"/>
        </w:rPr>
        <w:t>руководства</w:t>
      </w:r>
      <w:r w:rsidRPr="00172101">
        <w:rPr>
          <w:lang w:val="ru-RU"/>
        </w:rPr>
        <w:t xml:space="preserve"> </w:t>
      </w:r>
      <w:r w:rsidR="00172101">
        <w:rPr>
          <w:lang w:val="ru-RU"/>
        </w:rPr>
        <w:t>министерств</w:t>
      </w:r>
      <w:r w:rsidR="00172101" w:rsidRPr="00172101">
        <w:rPr>
          <w:lang w:val="ru-RU"/>
        </w:rPr>
        <w:t xml:space="preserve"> </w:t>
      </w:r>
      <w:r w:rsidR="00172101">
        <w:rPr>
          <w:lang w:val="ru-RU"/>
        </w:rPr>
        <w:t>финансов</w:t>
      </w:r>
      <w:r w:rsidR="00172101" w:rsidRPr="00172101">
        <w:rPr>
          <w:lang w:val="ru-RU"/>
        </w:rPr>
        <w:t xml:space="preserve"> </w:t>
      </w:r>
      <w:r w:rsidR="00172101">
        <w:rPr>
          <w:lang w:val="ru-RU"/>
        </w:rPr>
        <w:t>или</w:t>
      </w:r>
      <w:r w:rsidR="00172101" w:rsidRPr="00172101">
        <w:rPr>
          <w:lang w:val="ru-RU"/>
        </w:rPr>
        <w:t xml:space="preserve"> </w:t>
      </w:r>
      <w:r w:rsidR="00172101">
        <w:rPr>
          <w:lang w:val="ru-RU"/>
        </w:rPr>
        <w:t>казначейств</w:t>
      </w:r>
      <w:r w:rsidR="00495A52" w:rsidRPr="00172101">
        <w:rPr>
          <w:lang w:val="ru-RU"/>
        </w:rPr>
        <w:t xml:space="preserve">, </w:t>
      </w:r>
      <w:r w:rsidR="00172101">
        <w:rPr>
          <w:lang w:val="ru-RU"/>
        </w:rPr>
        <w:t xml:space="preserve">из которых </w:t>
      </w:r>
      <w:r w:rsidR="00495A52" w:rsidRPr="00172101">
        <w:rPr>
          <w:lang w:val="ru-RU"/>
        </w:rPr>
        <w:t xml:space="preserve">3 </w:t>
      </w:r>
      <w:r w:rsidR="00172101">
        <w:rPr>
          <w:lang w:val="ru-RU"/>
        </w:rPr>
        <w:t>министра, 6 заместителей министра и 8 руководителей казначейств посетили мероприятия за отчетный период</w:t>
      </w:r>
      <w:r w:rsidR="00495A52" w:rsidRPr="00172101">
        <w:rPr>
          <w:lang w:val="ru-RU"/>
        </w:rPr>
        <w:t xml:space="preserve">. </w:t>
      </w:r>
      <w:r w:rsidR="00172101">
        <w:rPr>
          <w:lang w:val="ru-RU"/>
        </w:rPr>
        <w:t>В</w:t>
      </w:r>
      <w:r w:rsidR="00172101" w:rsidRPr="00172101">
        <w:rPr>
          <w:lang w:val="ru-RU"/>
        </w:rPr>
        <w:t xml:space="preserve"> </w:t>
      </w:r>
      <w:r w:rsidR="00172101">
        <w:rPr>
          <w:lang w:val="ru-RU"/>
        </w:rPr>
        <w:t>СВА</w:t>
      </w:r>
      <w:r w:rsidR="00172101" w:rsidRPr="00172101">
        <w:rPr>
          <w:lang w:val="ru-RU"/>
        </w:rPr>
        <w:t xml:space="preserve"> 80% </w:t>
      </w:r>
      <w:r w:rsidR="00172101">
        <w:rPr>
          <w:lang w:val="ru-RU"/>
        </w:rPr>
        <w:t>членов</w:t>
      </w:r>
      <w:r w:rsidR="00172101" w:rsidRPr="00172101">
        <w:rPr>
          <w:lang w:val="ru-RU"/>
        </w:rPr>
        <w:t xml:space="preserve"> </w:t>
      </w:r>
      <w:r w:rsidR="00172101">
        <w:rPr>
          <w:lang w:val="ru-RU"/>
        </w:rPr>
        <w:t>представляют</w:t>
      </w:r>
      <w:r w:rsidR="00172101" w:rsidRPr="00172101">
        <w:rPr>
          <w:lang w:val="ru-RU"/>
        </w:rPr>
        <w:t xml:space="preserve"> </w:t>
      </w:r>
      <w:r w:rsidR="00172101">
        <w:rPr>
          <w:lang w:val="ru-RU"/>
        </w:rPr>
        <w:t>высшие</w:t>
      </w:r>
      <w:r w:rsidR="00172101" w:rsidRPr="00172101">
        <w:rPr>
          <w:lang w:val="ru-RU"/>
        </w:rPr>
        <w:t xml:space="preserve"> </w:t>
      </w:r>
      <w:r w:rsidR="00172101">
        <w:rPr>
          <w:lang w:val="ru-RU"/>
        </w:rPr>
        <w:t>уровни</w:t>
      </w:r>
      <w:r w:rsidR="00495A52" w:rsidRPr="00172101">
        <w:rPr>
          <w:lang w:val="ru-RU"/>
        </w:rPr>
        <w:t xml:space="preserve">, </w:t>
      </w:r>
      <w:r w:rsidR="00172101">
        <w:rPr>
          <w:lang w:val="ru-RU"/>
        </w:rPr>
        <w:t>являются</w:t>
      </w:r>
      <w:r w:rsidR="00172101" w:rsidRPr="00172101">
        <w:rPr>
          <w:lang w:val="ru-RU"/>
        </w:rPr>
        <w:t xml:space="preserve"> </w:t>
      </w:r>
      <w:r w:rsidR="00172101">
        <w:rPr>
          <w:lang w:val="ru-RU"/>
        </w:rPr>
        <w:t>начальниками</w:t>
      </w:r>
      <w:r w:rsidR="00172101" w:rsidRPr="00172101">
        <w:rPr>
          <w:lang w:val="ru-RU"/>
        </w:rPr>
        <w:t xml:space="preserve"> </w:t>
      </w:r>
      <w:r w:rsidR="00172101">
        <w:rPr>
          <w:lang w:val="ru-RU"/>
        </w:rPr>
        <w:t>связанных</w:t>
      </w:r>
      <w:r w:rsidR="00172101" w:rsidRPr="00172101">
        <w:rPr>
          <w:lang w:val="ru-RU"/>
        </w:rPr>
        <w:t xml:space="preserve"> </w:t>
      </w:r>
      <w:r w:rsidR="00172101">
        <w:rPr>
          <w:lang w:val="ru-RU"/>
        </w:rPr>
        <w:t>с внутренним аудитом подразделений</w:t>
      </w:r>
      <w:r w:rsidR="00090D41">
        <w:rPr>
          <w:lang w:val="ru-RU"/>
        </w:rPr>
        <w:t xml:space="preserve"> центральных координирующих финансовых</w:t>
      </w:r>
      <w:r w:rsidR="00495A52" w:rsidRPr="00172101">
        <w:rPr>
          <w:lang w:val="ru-RU"/>
        </w:rPr>
        <w:t>/</w:t>
      </w:r>
      <w:r w:rsidR="00090D41">
        <w:rPr>
          <w:lang w:val="ru-RU"/>
        </w:rPr>
        <w:t>казначейских ведомств</w:t>
      </w:r>
      <w:r w:rsidR="00495A52" w:rsidRPr="00172101">
        <w:rPr>
          <w:lang w:val="ru-RU"/>
        </w:rPr>
        <w:t xml:space="preserve">. </w:t>
      </w:r>
      <w:r w:rsidR="00090D41">
        <w:rPr>
          <w:lang w:val="ru-RU"/>
        </w:rPr>
        <w:t>Хотя</w:t>
      </w:r>
      <w:r w:rsidR="00090D41" w:rsidRPr="00090D41">
        <w:rPr>
          <w:lang w:val="ru-RU"/>
        </w:rPr>
        <w:t xml:space="preserve"> </w:t>
      </w:r>
      <w:r w:rsidR="00090D41">
        <w:rPr>
          <w:lang w:val="ru-RU"/>
        </w:rPr>
        <w:t>все</w:t>
      </w:r>
      <w:r w:rsidR="00090D41" w:rsidRPr="00090D41">
        <w:rPr>
          <w:lang w:val="ru-RU"/>
        </w:rPr>
        <w:t xml:space="preserve"> </w:t>
      </w:r>
      <w:r w:rsidR="00090D41">
        <w:rPr>
          <w:lang w:val="ru-RU"/>
        </w:rPr>
        <w:t>члены</w:t>
      </w:r>
      <w:r w:rsidR="00090D41" w:rsidRPr="00090D41">
        <w:rPr>
          <w:lang w:val="ru-RU"/>
        </w:rPr>
        <w:t xml:space="preserve"> </w:t>
      </w:r>
      <w:r w:rsidR="00090D41">
        <w:rPr>
          <w:lang w:val="ru-RU"/>
        </w:rPr>
        <w:t>работают</w:t>
      </w:r>
      <w:r w:rsidR="00090D41" w:rsidRPr="00090D41">
        <w:rPr>
          <w:lang w:val="ru-RU"/>
        </w:rPr>
        <w:t xml:space="preserve"> </w:t>
      </w:r>
      <w:r w:rsidR="00090D41">
        <w:rPr>
          <w:lang w:val="ru-RU"/>
        </w:rPr>
        <w:t>в</w:t>
      </w:r>
      <w:r w:rsidR="00090D41" w:rsidRPr="00090D41">
        <w:rPr>
          <w:lang w:val="ru-RU"/>
        </w:rPr>
        <w:t xml:space="preserve"> </w:t>
      </w:r>
      <w:r w:rsidR="00090D41">
        <w:rPr>
          <w:lang w:val="ru-RU"/>
        </w:rPr>
        <w:t>центральных</w:t>
      </w:r>
      <w:r w:rsidR="00090D41" w:rsidRPr="00090D41">
        <w:rPr>
          <w:lang w:val="ru-RU"/>
        </w:rPr>
        <w:t xml:space="preserve"> </w:t>
      </w:r>
      <w:r w:rsidR="00090D41">
        <w:rPr>
          <w:lang w:val="ru-RU"/>
        </w:rPr>
        <w:t>координирующих</w:t>
      </w:r>
      <w:r w:rsidR="00090D41" w:rsidRPr="00090D41">
        <w:rPr>
          <w:lang w:val="ru-RU"/>
        </w:rPr>
        <w:t xml:space="preserve"> </w:t>
      </w:r>
      <w:r w:rsidR="00090D41">
        <w:rPr>
          <w:lang w:val="ru-RU"/>
        </w:rPr>
        <w:t>финансовых</w:t>
      </w:r>
      <w:r w:rsidR="00090D41" w:rsidRPr="00090D41">
        <w:rPr>
          <w:lang w:val="ru-RU"/>
        </w:rPr>
        <w:t>/</w:t>
      </w:r>
      <w:r w:rsidR="00090D41">
        <w:rPr>
          <w:lang w:val="ru-RU"/>
        </w:rPr>
        <w:t>казначейских</w:t>
      </w:r>
      <w:r w:rsidR="00090D41" w:rsidRPr="00090D41">
        <w:rPr>
          <w:lang w:val="ru-RU"/>
        </w:rPr>
        <w:t xml:space="preserve"> </w:t>
      </w:r>
      <w:r w:rsidR="00090D41">
        <w:rPr>
          <w:lang w:val="ru-RU"/>
        </w:rPr>
        <w:t>ведомствах</w:t>
      </w:r>
      <w:r w:rsidR="00090D41" w:rsidRPr="00090D41">
        <w:rPr>
          <w:lang w:val="ru-RU"/>
        </w:rPr>
        <w:t xml:space="preserve">, </w:t>
      </w:r>
      <w:r w:rsidR="00090D41">
        <w:rPr>
          <w:lang w:val="ru-RU"/>
        </w:rPr>
        <w:t>в</w:t>
      </w:r>
      <w:r w:rsidR="00090D41" w:rsidRPr="00090D41">
        <w:rPr>
          <w:lang w:val="ru-RU"/>
        </w:rPr>
        <w:t xml:space="preserve"> </w:t>
      </w:r>
      <w:r w:rsidR="00090D41">
        <w:rPr>
          <w:lang w:val="ru-RU"/>
        </w:rPr>
        <w:t>СВА</w:t>
      </w:r>
      <w:r w:rsidR="00090D41" w:rsidRPr="00090D41">
        <w:rPr>
          <w:lang w:val="ru-RU"/>
        </w:rPr>
        <w:t xml:space="preserve"> </w:t>
      </w:r>
      <w:r w:rsidR="00090D41">
        <w:rPr>
          <w:lang w:val="ru-RU"/>
        </w:rPr>
        <w:t>есть</w:t>
      </w:r>
      <w:r w:rsidR="00090D41" w:rsidRPr="00090D41">
        <w:rPr>
          <w:lang w:val="ru-RU"/>
        </w:rPr>
        <w:t xml:space="preserve"> </w:t>
      </w:r>
      <w:r w:rsidR="00090D41">
        <w:rPr>
          <w:lang w:val="ru-RU"/>
        </w:rPr>
        <w:t>ряд</w:t>
      </w:r>
      <w:r w:rsidR="00090D41" w:rsidRPr="00090D41">
        <w:rPr>
          <w:lang w:val="ru-RU"/>
        </w:rPr>
        <w:t xml:space="preserve"> </w:t>
      </w:r>
      <w:r w:rsidR="00090D41">
        <w:rPr>
          <w:lang w:val="ru-RU"/>
        </w:rPr>
        <w:t>членов</w:t>
      </w:r>
      <w:r w:rsidR="00090D41" w:rsidRPr="00090D41">
        <w:rPr>
          <w:lang w:val="ru-RU"/>
        </w:rPr>
        <w:t xml:space="preserve">, </w:t>
      </w:r>
      <w:r w:rsidR="00090D41">
        <w:rPr>
          <w:lang w:val="ru-RU"/>
        </w:rPr>
        <w:t>представляющих</w:t>
      </w:r>
      <w:r w:rsidR="00090D41" w:rsidRPr="00090D41">
        <w:rPr>
          <w:lang w:val="ru-RU"/>
        </w:rPr>
        <w:t xml:space="preserve"> </w:t>
      </w:r>
      <w:r w:rsidR="004D328B">
        <w:rPr>
          <w:lang w:val="ru-RU"/>
        </w:rPr>
        <w:t xml:space="preserve">профильные </w:t>
      </w:r>
      <w:r w:rsidR="00090D41">
        <w:rPr>
          <w:lang w:val="ru-RU"/>
        </w:rPr>
        <w:t>министерства</w:t>
      </w:r>
      <w:r w:rsidR="00495A52" w:rsidRPr="00090D41">
        <w:rPr>
          <w:lang w:val="ru-RU"/>
        </w:rPr>
        <w:t xml:space="preserve"> (</w:t>
      </w:r>
      <w:r w:rsidR="00090D41">
        <w:rPr>
          <w:lang w:val="ru-RU"/>
        </w:rPr>
        <w:t xml:space="preserve">более подробную информацию см. в </w:t>
      </w:r>
      <w:r w:rsidR="00090D41">
        <w:rPr>
          <w:i/>
          <w:lang w:val="ru-RU"/>
        </w:rPr>
        <w:t xml:space="preserve">Приложении </w:t>
      </w:r>
      <w:r w:rsidR="00495A52" w:rsidRPr="00090D41">
        <w:rPr>
          <w:i/>
          <w:lang w:val="ru-RU"/>
        </w:rPr>
        <w:t>3</w:t>
      </w:r>
      <w:r w:rsidR="00495A52" w:rsidRPr="00090D41">
        <w:rPr>
          <w:lang w:val="ru-RU"/>
        </w:rPr>
        <w:t xml:space="preserve">, </w:t>
      </w:r>
      <w:r w:rsidR="00090D41">
        <w:rPr>
          <w:lang w:val="ru-RU"/>
        </w:rPr>
        <w:t xml:space="preserve">итоговая задача </w:t>
      </w:r>
      <w:r w:rsidR="00495A52" w:rsidRPr="00090D41">
        <w:rPr>
          <w:lang w:val="ru-RU"/>
        </w:rPr>
        <w:t xml:space="preserve">3, </w:t>
      </w:r>
      <w:r w:rsidR="00090D41">
        <w:rPr>
          <w:lang w:val="ru-RU"/>
        </w:rPr>
        <w:t xml:space="preserve">показатель </w:t>
      </w:r>
      <w:r w:rsidR="00495A52" w:rsidRPr="00090D41">
        <w:rPr>
          <w:lang w:val="ru-RU"/>
        </w:rPr>
        <w:t xml:space="preserve">4). </w:t>
      </w:r>
      <w:r w:rsidR="00090D41">
        <w:rPr>
          <w:lang w:val="ru-RU"/>
        </w:rPr>
        <w:t>Целевая</w:t>
      </w:r>
      <w:r w:rsidR="00090D41" w:rsidRPr="00090D41">
        <w:rPr>
          <w:lang w:val="ru-RU"/>
        </w:rPr>
        <w:t xml:space="preserve"> </w:t>
      </w:r>
      <w:r w:rsidR="00090D41">
        <w:rPr>
          <w:lang w:val="ru-RU"/>
        </w:rPr>
        <w:t>аудитория</w:t>
      </w:r>
      <w:r w:rsidR="00090D41" w:rsidRPr="00090D41">
        <w:rPr>
          <w:lang w:val="ru-RU"/>
        </w:rPr>
        <w:t xml:space="preserve"> </w:t>
      </w:r>
      <w:r w:rsidR="00090D41">
        <w:rPr>
          <w:lang w:val="ru-RU"/>
        </w:rPr>
        <w:t>членов</w:t>
      </w:r>
      <w:r w:rsidR="00090D41" w:rsidRPr="00090D41">
        <w:rPr>
          <w:lang w:val="ru-RU"/>
        </w:rPr>
        <w:t xml:space="preserve"> </w:t>
      </w:r>
      <w:r w:rsidR="00090D41">
        <w:rPr>
          <w:lang w:val="ru-RU"/>
        </w:rPr>
        <w:t>сообщества</w:t>
      </w:r>
      <w:r w:rsidR="00090D41" w:rsidRPr="00090D41">
        <w:rPr>
          <w:lang w:val="ru-RU"/>
        </w:rPr>
        <w:t xml:space="preserve"> </w:t>
      </w:r>
      <w:r w:rsidR="00090D41">
        <w:rPr>
          <w:lang w:val="ru-RU"/>
        </w:rPr>
        <w:t>определяется</w:t>
      </w:r>
      <w:r w:rsidR="00090D41" w:rsidRPr="00090D41">
        <w:rPr>
          <w:lang w:val="ru-RU"/>
        </w:rPr>
        <w:t xml:space="preserve"> </w:t>
      </w:r>
      <w:r w:rsidR="00090D41">
        <w:rPr>
          <w:lang w:val="ru-RU"/>
        </w:rPr>
        <w:t>исполнительными</w:t>
      </w:r>
      <w:r w:rsidR="00090D41" w:rsidRPr="00090D41">
        <w:rPr>
          <w:lang w:val="ru-RU"/>
        </w:rPr>
        <w:t xml:space="preserve"> </w:t>
      </w:r>
      <w:r w:rsidR="00090D41">
        <w:rPr>
          <w:lang w:val="ru-RU"/>
        </w:rPr>
        <w:t>комитетами</w:t>
      </w:r>
      <w:r w:rsidR="00090D41" w:rsidRPr="00090D41">
        <w:rPr>
          <w:lang w:val="ru-RU"/>
        </w:rPr>
        <w:t xml:space="preserve"> </w:t>
      </w:r>
      <w:r w:rsidR="00090D41">
        <w:rPr>
          <w:lang w:val="ru-RU"/>
        </w:rPr>
        <w:t>ПС</w:t>
      </w:r>
      <w:r w:rsidR="00495A52" w:rsidRPr="00090D41">
        <w:rPr>
          <w:lang w:val="ru-RU"/>
        </w:rPr>
        <w:t xml:space="preserve">, </w:t>
      </w:r>
      <w:r w:rsidR="00090D41">
        <w:rPr>
          <w:lang w:val="ru-RU"/>
        </w:rPr>
        <w:t xml:space="preserve">однако новые </w:t>
      </w:r>
      <w:r w:rsidR="004C2A3D">
        <w:rPr>
          <w:lang w:val="ru-RU"/>
        </w:rPr>
        <w:t>страны</w:t>
      </w:r>
      <w:r w:rsidR="00090D41">
        <w:rPr>
          <w:lang w:val="ru-RU"/>
        </w:rPr>
        <w:t xml:space="preserve">-члены должны </w:t>
      </w:r>
      <w:r w:rsidR="0093507B">
        <w:rPr>
          <w:lang w:val="ru-RU"/>
        </w:rPr>
        <w:t>утвержд</w:t>
      </w:r>
      <w:r w:rsidR="004C2A3D">
        <w:rPr>
          <w:lang w:val="ru-RU"/>
        </w:rPr>
        <w:t xml:space="preserve">аться </w:t>
      </w:r>
      <w:r w:rsidR="00090D41">
        <w:rPr>
          <w:lang w:val="ru-RU"/>
        </w:rPr>
        <w:t>Координационным комитетом</w:t>
      </w:r>
      <w:r w:rsidR="00495A52" w:rsidRPr="00090D41">
        <w:rPr>
          <w:lang w:val="ru-RU"/>
        </w:rPr>
        <w:t>.</w:t>
      </w:r>
      <w:r w:rsidR="00495A52">
        <w:rPr>
          <w:rStyle w:val="FootnoteReference"/>
        </w:rPr>
        <w:footnoteReference w:id="43"/>
      </w:r>
      <w:r w:rsidR="00495A52" w:rsidRPr="00090D41">
        <w:rPr>
          <w:lang w:val="ru-RU"/>
        </w:rPr>
        <w:t xml:space="preserve"> </w:t>
      </w:r>
      <w:r w:rsidR="009E19DB">
        <w:rPr>
          <w:lang w:val="ru-RU"/>
        </w:rPr>
        <w:t>А</w:t>
      </w:r>
      <w:r w:rsidR="00090D41">
        <w:rPr>
          <w:lang w:val="ru-RU"/>
        </w:rPr>
        <w:t>нализ</w:t>
      </w:r>
      <w:r w:rsidR="009E19DB">
        <w:rPr>
          <w:lang w:val="ru-RU"/>
        </w:rPr>
        <w:t xml:space="preserve"> </w:t>
      </w:r>
      <w:r w:rsidR="00090D41">
        <w:rPr>
          <w:lang w:val="ru-RU"/>
        </w:rPr>
        <w:t>состава</w:t>
      </w:r>
      <w:r w:rsidR="00090D41" w:rsidRPr="00454FFF">
        <w:rPr>
          <w:lang w:val="ru-RU"/>
        </w:rPr>
        <w:t xml:space="preserve"> </w:t>
      </w:r>
      <w:r w:rsidR="00090D41">
        <w:rPr>
          <w:lang w:val="ru-RU"/>
        </w:rPr>
        <w:t>членов</w:t>
      </w:r>
      <w:r w:rsidR="009E19DB">
        <w:rPr>
          <w:lang w:val="ru-RU"/>
        </w:rPr>
        <w:t xml:space="preserve"> проводится лишь время от времени</w:t>
      </w:r>
      <w:r w:rsidR="00090D41" w:rsidRPr="00454FFF">
        <w:rPr>
          <w:lang w:val="ru-RU"/>
        </w:rPr>
        <w:t xml:space="preserve">. </w:t>
      </w:r>
      <w:r w:rsidR="009E19DB">
        <w:rPr>
          <w:lang w:val="ru-RU"/>
        </w:rPr>
        <w:t xml:space="preserve">Несмотря на то что отмечались </w:t>
      </w:r>
      <w:r w:rsidR="00454FFF">
        <w:rPr>
          <w:lang w:val="ru-RU"/>
        </w:rPr>
        <w:t xml:space="preserve">очевидные и значительные улучшения </w:t>
      </w:r>
      <w:r w:rsidR="009E19DB">
        <w:rPr>
          <w:lang w:val="ru-RU"/>
        </w:rPr>
        <w:t>в</w:t>
      </w:r>
      <w:r w:rsidR="00454FFF">
        <w:rPr>
          <w:lang w:val="ru-RU"/>
        </w:rPr>
        <w:t xml:space="preserve"> метод</w:t>
      </w:r>
      <w:r w:rsidR="009E19DB">
        <w:rPr>
          <w:lang w:val="ru-RU"/>
        </w:rPr>
        <w:t xml:space="preserve">ах </w:t>
      </w:r>
      <w:r w:rsidR="00454FFF">
        <w:rPr>
          <w:lang w:val="ru-RU"/>
        </w:rPr>
        <w:t>определения состава членов и его мониторинга с тех пор, как эти направления работы были признаны слабыми в большинстве ПС по результатам оценки 2012</w:t>
      </w:r>
      <w:r w:rsidR="009E19DB">
        <w:rPr>
          <w:lang w:val="ru-RU"/>
        </w:rPr>
        <w:t xml:space="preserve"> года</w:t>
      </w:r>
      <w:r w:rsidR="00454FFF">
        <w:rPr>
          <w:lang w:val="ru-RU"/>
        </w:rPr>
        <w:t xml:space="preserve">, </w:t>
      </w:r>
      <w:r w:rsidR="0066517A">
        <w:rPr>
          <w:lang w:val="ru-RU"/>
        </w:rPr>
        <w:t xml:space="preserve">сохраняются возможности для </w:t>
      </w:r>
      <w:r w:rsidR="00454FFF">
        <w:rPr>
          <w:lang w:val="ru-RU"/>
        </w:rPr>
        <w:t>улучшения</w:t>
      </w:r>
      <w:r w:rsidR="00454FFF" w:rsidRPr="00454FFF">
        <w:rPr>
          <w:lang w:val="ru-RU"/>
        </w:rPr>
        <w:t xml:space="preserve"> </w:t>
      </w:r>
      <w:r w:rsidR="00454FFF">
        <w:rPr>
          <w:lang w:val="ru-RU"/>
        </w:rPr>
        <w:t>д</w:t>
      </w:r>
      <w:r w:rsidR="00090D41">
        <w:rPr>
          <w:lang w:val="ru-RU"/>
        </w:rPr>
        <w:t>анны</w:t>
      </w:r>
      <w:r w:rsidR="00454FFF">
        <w:rPr>
          <w:lang w:val="ru-RU"/>
        </w:rPr>
        <w:t>х</w:t>
      </w:r>
      <w:r w:rsidR="00090D41" w:rsidRPr="00454FFF">
        <w:rPr>
          <w:lang w:val="ru-RU"/>
        </w:rPr>
        <w:t xml:space="preserve"> </w:t>
      </w:r>
      <w:r w:rsidR="00090D41">
        <w:rPr>
          <w:lang w:val="ru-RU"/>
        </w:rPr>
        <w:t>о</w:t>
      </w:r>
      <w:r w:rsidR="00090D41" w:rsidRPr="00454FFF">
        <w:rPr>
          <w:lang w:val="ru-RU"/>
        </w:rPr>
        <w:t xml:space="preserve"> </w:t>
      </w:r>
      <w:r w:rsidR="00090D41">
        <w:rPr>
          <w:lang w:val="ru-RU"/>
        </w:rPr>
        <w:t>составе</w:t>
      </w:r>
      <w:r w:rsidR="00090D41" w:rsidRPr="00454FFF">
        <w:rPr>
          <w:lang w:val="ru-RU"/>
        </w:rPr>
        <w:t xml:space="preserve"> </w:t>
      </w:r>
      <w:r w:rsidR="00090D41">
        <w:rPr>
          <w:lang w:val="ru-RU"/>
        </w:rPr>
        <w:t>членов</w:t>
      </w:r>
      <w:r w:rsidR="00090D41" w:rsidRPr="00454FFF">
        <w:rPr>
          <w:lang w:val="ru-RU"/>
        </w:rPr>
        <w:t xml:space="preserve"> </w:t>
      </w:r>
      <w:r w:rsidR="00090D41">
        <w:rPr>
          <w:lang w:val="ru-RU"/>
        </w:rPr>
        <w:t>и</w:t>
      </w:r>
      <w:r w:rsidR="00090D41" w:rsidRPr="00454FFF">
        <w:rPr>
          <w:lang w:val="ru-RU"/>
        </w:rPr>
        <w:t xml:space="preserve"> </w:t>
      </w:r>
      <w:r w:rsidR="00454FFF">
        <w:rPr>
          <w:lang w:val="ru-RU"/>
        </w:rPr>
        <w:t xml:space="preserve">укрепления </w:t>
      </w:r>
      <w:r w:rsidR="00090D41">
        <w:rPr>
          <w:lang w:val="ru-RU"/>
        </w:rPr>
        <w:t>процесс</w:t>
      </w:r>
      <w:r w:rsidR="00454FFF">
        <w:rPr>
          <w:lang w:val="ru-RU"/>
        </w:rPr>
        <w:t>ов</w:t>
      </w:r>
      <w:r w:rsidR="00090D41" w:rsidRPr="00454FFF">
        <w:rPr>
          <w:lang w:val="ru-RU"/>
        </w:rPr>
        <w:t xml:space="preserve"> </w:t>
      </w:r>
      <w:r w:rsidR="00090D41">
        <w:rPr>
          <w:lang w:val="ru-RU"/>
        </w:rPr>
        <w:t>отчетности</w:t>
      </w:r>
      <w:r w:rsidR="00495A52" w:rsidRPr="00454FFF">
        <w:rPr>
          <w:lang w:val="ru-RU"/>
        </w:rPr>
        <w:t xml:space="preserve">. </w:t>
      </w:r>
      <w:r w:rsidR="00454FFF">
        <w:rPr>
          <w:lang w:val="ru-RU"/>
        </w:rPr>
        <w:t>Подробная</w:t>
      </w:r>
      <w:r w:rsidR="00454FFF" w:rsidRPr="00454FFF">
        <w:rPr>
          <w:lang w:val="ru-RU"/>
        </w:rPr>
        <w:t xml:space="preserve"> </w:t>
      </w:r>
      <w:r w:rsidR="00454FFF">
        <w:rPr>
          <w:lang w:val="ru-RU"/>
        </w:rPr>
        <w:t>информация</w:t>
      </w:r>
      <w:r w:rsidR="00454FFF" w:rsidRPr="00454FFF">
        <w:rPr>
          <w:lang w:val="ru-RU"/>
        </w:rPr>
        <w:t xml:space="preserve"> </w:t>
      </w:r>
      <w:r w:rsidR="00454FFF">
        <w:rPr>
          <w:lang w:val="ru-RU"/>
        </w:rPr>
        <w:t>по</w:t>
      </w:r>
      <w:r w:rsidR="00454FFF" w:rsidRPr="00454FFF">
        <w:rPr>
          <w:lang w:val="ru-RU"/>
        </w:rPr>
        <w:t xml:space="preserve"> </w:t>
      </w:r>
      <w:r w:rsidR="00454FFF">
        <w:rPr>
          <w:lang w:val="ru-RU"/>
        </w:rPr>
        <w:t>каждому</w:t>
      </w:r>
      <w:r w:rsidR="00454FFF" w:rsidRPr="00454FFF">
        <w:rPr>
          <w:lang w:val="ru-RU"/>
        </w:rPr>
        <w:t xml:space="preserve"> </w:t>
      </w:r>
      <w:r w:rsidR="00454FFF">
        <w:rPr>
          <w:lang w:val="ru-RU"/>
        </w:rPr>
        <w:t>ПС</w:t>
      </w:r>
      <w:r w:rsidR="00454FFF" w:rsidRPr="00454FFF">
        <w:rPr>
          <w:lang w:val="ru-RU"/>
        </w:rPr>
        <w:t xml:space="preserve"> </w:t>
      </w:r>
      <w:r w:rsidR="00454FFF">
        <w:rPr>
          <w:lang w:val="ru-RU"/>
        </w:rPr>
        <w:t>представлена ниже</w:t>
      </w:r>
      <w:r w:rsidR="00495A52" w:rsidRPr="00454FFF">
        <w:rPr>
          <w:lang w:val="ru-RU"/>
        </w:rPr>
        <w:t>:</w:t>
      </w:r>
    </w:p>
    <w:p w14:paraId="4B6001DC" w14:textId="015F8E1A" w:rsidR="00495A52" w:rsidRPr="00B068EA" w:rsidRDefault="00454FFF" w:rsidP="00B02691">
      <w:pPr>
        <w:pStyle w:val="ListParagraph"/>
        <w:numPr>
          <w:ilvl w:val="0"/>
          <w:numId w:val="57"/>
        </w:numPr>
        <w:spacing w:before="240" w:after="0" w:line="240" w:lineRule="auto"/>
        <w:jc w:val="both"/>
        <w:rPr>
          <w:rFonts w:ascii="Times New Roman" w:hAnsi="Times New Roman"/>
          <w:sz w:val="24"/>
          <w:lang w:val="ru-RU"/>
        </w:rPr>
      </w:pPr>
      <w:r>
        <w:rPr>
          <w:rFonts w:ascii="Times New Roman" w:hAnsi="Times New Roman"/>
          <w:b/>
          <w:sz w:val="24"/>
          <w:lang w:val="ru-RU"/>
        </w:rPr>
        <w:t>Постоянными</w:t>
      </w:r>
      <w:r w:rsidRPr="00454FFF">
        <w:rPr>
          <w:rFonts w:ascii="Times New Roman" w:hAnsi="Times New Roman"/>
          <w:b/>
          <w:sz w:val="24"/>
          <w:lang w:val="ru-RU"/>
        </w:rPr>
        <w:t xml:space="preserve"> </w:t>
      </w:r>
      <w:r>
        <w:rPr>
          <w:rFonts w:ascii="Times New Roman" w:hAnsi="Times New Roman"/>
          <w:b/>
          <w:sz w:val="24"/>
          <w:lang w:val="ru-RU"/>
        </w:rPr>
        <w:t>членами</w:t>
      </w:r>
      <w:r w:rsidRPr="00454FFF">
        <w:rPr>
          <w:rFonts w:ascii="Times New Roman" w:hAnsi="Times New Roman"/>
          <w:b/>
          <w:sz w:val="24"/>
          <w:lang w:val="ru-RU"/>
        </w:rPr>
        <w:t xml:space="preserve"> </w:t>
      </w:r>
      <w:r>
        <w:rPr>
          <w:rFonts w:ascii="Times New Roman" w:hAnsi="Times New Roman"/>
          <w:b/>
          <w:sz w:val="24"/>
          <w:lang w:val="ru-RU"/>
        </w:rPr>
        <w:t>БС</w:t>
      </w:r>
      <w:r w:rsidRPr="00454FFF">
        <w:rPr>
          <w:rFonts w:ascii="Times New Roman" w:hAnsi="Times New Roman"/>
          <w:b/>
          <w:sz w:val="24"/>
          <w:lang w:val="ru-RU"/>
        </w:rPr>
        <w:t xml:space="preserve"> </w:t>
      </w:r>
      <w:r>
        <w:rPr>
          <w:rFonts w:ascii="Times New Roman" w:hAnsi="Times New Roman"/>
          <w:b/>
          <w:sz w:val="24"/>
          <w:lang w:val="ru-RU"/>
        </w:rPr>
        <w:t>является</w:t>
      </w:r>
      <w:r w:rsidRPr="00454FFF">
        <w:rPr>
          <w:rFonts w:ascii="Times New Roman" w:hAnsi="Times New Roman"/>
          <w:b/>
          <w:sz w:val="24"/>
          <w:lang w:val="ru-RU"/>
        </w:rPr>
        <w:t xml:space="preserve"> 61 </w:t>
      </w:r>
      <w:r>
        <w:rPr>
          <w:rFonts w:ascii="Times New Roman" w:hAnsi="Times New Roman"/>
          <w:b/>
          <w:sz w:val="24"/>
          <w:lang w:val="ru-RU"/>
        </w:rPr>
        <w:t>человек</w:t>
      </w:r>
      <w:r w:rsidRPr="00454FFF">
        <w:rPr>
          <w:rFonts w:ascii="Times New Roman" w:hAnsi="Times New Roman"/>
          <w:b/>
          <w:sz w:val="24"/>
          <w:lang w:val="ru-RU"/>
        </w:rPr>
        <w:t xml:space="preserve"> </w:t>
      </w:r>
      <w:r>
        <w:rPr>
          <w:rFonts w:ascii="Times New Roman" w:hAnsi="Times New Roman"/>
          <w:b/>
          <w:sz w:val="24"/>
          <w:lang w:val="ru-RU"/>
        </w:rPr>
        <w:t>из</w:t>
      </w:r>
      <w:r w:rsidRPr="00454FFF">
        <w:rPr>
          <w:rFonts w:ascii="Times New Roman" w:hAnsi="Times New Roman"/>
          <w:b/>
          <w:sz w:val="24"/>
          <w:lang w:val="ru-RU"/>
        </w:rPr>
        <w:t xml:space="preserve"> 21 </w:t>
      </w:r>
      <w:r>
        <w:rPr>
          <w:rFonts w:ascii="Times New Roman" w:hAnsi="Times New Roman"/>
          <w:b/>
          <w:sz w:val="24"/>
          <w:lang w:val="ru-RU"/>
        </w:rPr>
        <w:t>страны</w:t>
      </w:r>
      <w:r w:rsidRPr="00454FFF">
        <w:rPr>
          <w:rFonts w:ascii="Times New Roman" w:hAnsi="Times New Roman"/>
          <w:b/>
          <w:sz w:val="24"/>
          <w:lang w:val="ru-RU"/>
        </w:rPr>
        <w:t xml:space="preserve"> </w:t>
      </w:r>
      <w:r>
        <w:rPr>
          <w:rFonts w:ascii="Times New Roman" w:hAnsi="Times New Roman"/>
          <w:b/>
          <w:sz w:val="24"/>
          <w:lang w:val="ru-RU"/>
        </w:rPr>
        <w:t>региона</w:t>
      </w:r>
      <w:r w:rsidRPr="00454FFF">
        <w:rPr>
          <w:rFonts w:ascii="Times New Roman" w:hAnsi="Times New Roman"/>
          <w:b/>
          <w:sz w:val="24"/>
          <w:lang w:val="ru-RU"/>
        </w:rPr>
        <w:t xml:space="preserve"> </w:t>
      </w:r>
      <w:r>
        <w:rPr>
          <w:rFonts w:ascii="Times New Roman" w:hAnsi="Times New Roman"/>
          <w:b/>
          <w:sz w:val="24"/>
          <w:lang w:val="ru-RU"/>
        </w:rPr>
        <w:t>ЕЦА</w:t>
      </w:r>
      <w:r w:rsidR="00495A52" w:rsidRPr="00454FFF">
        <w:rPr>
          <w:rFonts w:ascii="Times New Roman" w:hAnsi="Times New Roman"/>
          <w:sz w:val="24"/>
          <w:lang w:val="ru-RU"/>
        </w:rPr>
        <w:t xml:space="preserve">. </w:t>
      </w:r>
      <w:r w:rsidR="004D328B">
        <w:rPr>
          <w:rFonts w:ascii="Times New Roman" w:hAnsi="Times New Roman"/>
          <w:sz w:val="24"/>
          <w:lang w:val="ru-RU"/>
        </w:rPr>
        <w:t>Восемнадцать</w:t>
      </w:r>
      <w:r w:rsidR="004D328B" w:rsidRPr="004D328B">
        <w:rPr>
          <w:rFonts w:ascii="Times New Roman" w:hAnsi="Times New Roman"/>
          <w:sz w:val="24"/>
          <w:lang w:val="ru-RU"/>
        </w:rPr>
        <w:t xml:space="preserve"> </w:t>
      </w:r>
      <w:r w:rsidR="004D328B">
        <w:rPr>
          <w:rFonts w:ascii="Times New Roman" w:hAnsi="Times New Roman"/>
          <w:sz w:val="24"/>
          <w:lang w:val="ru-RU"/>
        </w:rPr>
        <w:t>из</w:t>
      </w:r>
      <w:r w:rsidR="004D328B" w:rsidRPr="004D328B">
        <w:rPr>
          <w:rFonts w:ascii="Times New Roman" w:hAnsi="Times New Roman"/>
          <w:sz w:val="24"/>
          <w:lang w:val="ru-RU"/>
        </w:rPr>
        <w:t xml:space="preserve"> 21 </w:t>
      </w:r>
      <w:r w:rsidR="004D328B">
        <w:rPr>
          <w:rFonts w:ascii="Times New Roman" w:hAnsi="Times New Roman"/>
          <w:sz w:val="24"/>
          <w:lang w:val="ru-RU"/>
        </w:rPr>
        <w:t>одного</w:t>
      </w:r>
      <w:r w:rsidR="004D328B" w:rsidRPr="004D328B">
        <w:rPr>
          <w:rFonts w:ascii="Times New Roman" w:hAnsi="Times New Roman"/>
          <w:sz w:val="24"/>
          <w:lang w:val="ru-RU"/>
        </w:rPr>
        <w:t xml:space="preserve"> </w:t>
      </w:r>
      <w:r w:rsidR="004D328B">
        <w:rPr>
          <w:rFonts w:ascii="Times New Roman" w:hAnsi="Times New Roman"/>
          <w:sz w:val="24"/>
          <w:lang w:val="ru-RU"/>
        </w:rPr>
        <w:t>полноправного государства</w:t>
      </w:r>
      <w:r w:rsidR="004D328B" w:rsidRPr="004D328B">
        <w:rPr>
          <w:rFonts w:ascii="Times New Roman" w:hAnsi="Times New Roman"/>
          <w:sz w:val="24"/>
          <w:lang w:val="ru-RU"/>
        </w:rPr>
        <w:t>-</w:t>
      </w:r>
      <w:r w:rsidR="004D328B">
        <w:rPr>
          <w:rFonts w:ascii="Times New Roman" w:hAnsi="Times New Roman"/>
          <w:sz w:val="24"/>
          <w:lang w:val="ru-RU"/>
        </w:rPr>
        <w:t>члена</w:t>
      </w:r>
      <w:r w:rsidR="004D328B" w:rsidRPr="004D328B">
        <w:rPr>
          <w:rFonts w:ascii="Times New Roman" w:hAnsi="Times New Roman"/>
          <w:sz w:val="24"/>
          <w:lang w:val="ru-RU"/>
        </w:rPr>
        <w:t xml:space="preserve"> </w:t>
      </w:r>
      <w:r w:rsidR="004D328B">
        <w:rPr>
          <w:rFonts w:ascii="Times New Roman" w:hAnsi="Times New Roman"/>
          <w:sz w:val="24"/>
          <w:lang w:val="ru-RU"/>
        </w:rPr>
        <w:t>принимали</w:t>
      </w:r>
      <w:r w:rsidR="004D328B" w:rsidRPr="004D328B">
        <w:rPr>
          <w:rFonts w:ascii="Times New Roman" w:hAnsi="Times New Roman"/>
          <w:sz w:val="24"/>
          <w:lang w:val="ru-RU"/>
        </w:rPr>
        <w:t xml:space="preserve"> </w:t>
      </w:r>
      <w:r w:rsidR="004D328B">
        <w:rPr>
          <w:rFonts w:ascii="Times New Roman" w:hAnsi="Times New Roman"/>
          <w:sz w:val="24"/>
          <w:lang w:val="ru-RU"/>
        </w:rPr>
        <w:t>активное</w:t>
      </w:r>
      <w:r w:rsidR="004D328B" w:rsidRPr="004D328B">
        <w:rPr>
          <w:rFonts w:ascii="Times New Roman" w:hAnsi="Times New Roman"/>
          <w:sz w:val="24"/>
          <w:lang w:val="ru-RU"/>
        </w:rPr>
        <w:t xml:space="preserve"> </w:t>
      </w:r>
      <w:r w:rsidR="004D328B">
        <w:rPr>
          <w:rFonts w:ascii="Times New Roman" w:hAnsi="Times New Roman"/>
          <w:sz w:val="24"/>
          <w:lang w:val="ru-RU"/>
        </w:rPr>
        <w:t>участие</w:t>
      </w:r>
      <w:r w:rsidR="004D328B" w:rsidRPr="004D328B">
        <w:rPr>
          <w:rFonts w:ascii="Times New Roman" w:hAnsi="Times New Roman"/>
          <w:sz w:val="24"/>
          <w:lang w:val="ru-RU"/>
        </w:rPr>
        <w:t xml:space="preserve"> </w:t>
      </w:r>
      <w:r w:rsidR="004D328B">
        <w:rPr>
          <w:rFonts w:ascii="Times New Roman" w:hAnsi="Times New Roman"/>
          <w:sz w:val="24"/>
          <w:lang w:val="ru-RU"/>
        </w:rPr>
        <w:t>в</w:t>
      </w:r>
      <w:r w:rsidR="004D328B" w:rsidRPr="004D328B">
        <w:rPr>
          <w:rFonts w:ascii="Times New Roman" w:hAnsi="Times New Roman"/>
          <w:sz w:val="24"/>
          <w:lang w:val="ru-RU"/>
        </w:rPr>
        <w:t xml:space="preserve"> </w:t>
      </w:r>
      <w:r w:rsidR="004D328B">
        <w:rPr>
          <w:rFonts w:ascii="Times New Roman" w:hAnsi="Times New Roman"/>
          <w:sz w:val="24"/>
          <w:lang w:val="ru-RU"/>
        </w:rPr>
        <w:t>деятельности</w:t>
      </w:r>
      <w:r w:rsidR="00495A52" w:rsidRPr="004D328B">
        <w:rPr>
          <w:rFonts w:ascii="Times New Roman" w:hAnsi="Times New Roman"/>
          <w:sz w:val="24"/>
          <w:lang w:val="ru-RU"/>
        </w:rPr>
        <w:t xml:space="preserve">, </w:t>
      </w:r>
      <w:r w:rsidR="004D328B">
        <w:rPr>
          <w:rFonts w:ascii="Times New Roman" w:hAnsi="Times New Roman"/>
          <w:sz w:val="24"/>
          <w:lang w:val="ru-RU"/>
        </w:rPr>
        <w:t xml:space="preserve">при этом самыми неактивными членами являлись Казахстан, Украина и Болгария </w:t>
      </w:r>
      <w:r w:rsidR="00495A52" w:rsidRPr="004D328B">
        <w:rPr>
          <w:rFonts w:ascii="Times New Roman" w:hAnsi="Times New Roman"/>
          <w:sz w:val="24"/>
          <w:lang w:val="ru-RU"/>
        </w:rPr>
        <w:t>(</w:t>
      </w:r>
      <w:r w:rsidR="004D328B">
        <w:rPr>
          <w:rFonts w:ascii="Times New Roman" w:hAnsi="Times New Roman"/>
          <w:sz w:val="24"/>
          <w:lang w:val="ru-RU"/>
        </w:rPr>
        <w:t xml:space="preserve">хотя Украина в 2014 году приняла участие в </w:t>
      </w:r>
      <w:r w:rsidR="0066517A">
        <w:rPr>
          <w:rFonts w:ascii="Times New Roman" w:hAnsi="Times New Roman"/>
          <w:sz w:val="24"/>
          <w:lang w:val="ru-RU"/>
        </w:rPr>
        <w:t>ознакомительной</w:t>
      </w:r>
      <w:r w:rsidR="004D328B">
        <w:rPr>
          <w:rFonts w:ascii="Times New Roman" w:hAnsi="Times New Roman"/>
          <w:sz w:val="24"/>
          <w:lang w:val="ru-RU"/>
        </w:rPr>
        <w:t xml:space="preserve"> </w:t>
      </w:r>
      <w:r w:rsidR="0093507B">
        <w:rPr>
          <w:rFonts w:ascii="Times New Roman" w:hAnsi="Times New Roman"/>
          <w:sz w:val="24"/>
          <w:lang w:val="ru-RU"/>
        </w:rPr>
        <w:t>поездке</w:t>
      </w:r>
      <w:r w:rsidR="004D328B">
        <w:rPr>
          <w:rFonts w:ascii="Times New Roman" w:hAnsi="Times New Roman"/>
          <w:sz w:val="24"/>
          <w:lang w:val="ru-RU"/>
        </w:rPr>
        <w:t xml:space="preserve"> типа </w:t>
      </w:r>
      <w:r w:rsidR="00495A52" w:rsidRPr="005E4503">
        <w:rPr>
          <w:rFonts w:ascii="Times New Roman" w:hAnsi="Times New Roman"/>
          <w:sz w:val="24"/>
        </w:rPr>
        <w:t>B</w:t>
      </w:r>
      <w:r w:rsidR="00495A52" w:rsidRPr="004D328B">
        <w:rPr>
          <w:rFonts w:ascii="Times New Roman" w:hAnsi="Times New Roman"/>
          <w:sz w:val="24"/>
          <w:lang w:val="ru-RU"/>
        </w:rPr>
        <w:t>)</w:t>
      </w:r>
      <w:r w:rsidR="00495A52" w:rsidRPr="005E4503">
        <w:rPr>
          <w:rStyle w:val="FootnoteReference"/>
          <w:rFonts w:ascii="Times New Roman" w:hAnsi="Times New Roman"/>
          <w:sz w:val="24"/>
        </w:rPr>
        <w:footnoteReference w:id="44"/>
      </w:r>
      <w:r w:rsidR="00495A52" w:rsidRPr="004D328B">
        <w:rPr>
          <w:rFonts w:ascii="Times New Roman" w:hAnsi="Times New Roman"/>
          <w:sz w:val="24"/>
          <w:lang w:val="ru-RU"/>
        </w:rPr>
        <w:t xml:space="preserve">. </w:t>
      </w:r>
      <w:r w:rsidR="004D328B">
        <w:rPr>
          <w:rFonts w:ascii="Times New Roman" w:hAnsi="Times New Roman"/>
          <w:sz w:val="24"/>
          <w:lang w:val="ru-RU"/>
        </w:rPr>
        <w:t>Наиболее</w:t>
      </w:r>
      <w:r w:rsidR="004D328B" w:rsidRPr="004D328B">
        <w:rPr>
          <w:rFonts w:ascii="Times New Roman" w:hAnsi="Times New Roman"/>
          <w:sz w:val="24"/>
          <w:lang w:val="ru-RU"/>
        </w:rPr>
        <w:t xml:space="preserve"> </w:t>
      </w:r>
      <w:r w:rsidR="004D328B">
        <w:rPr>
          <w:rFonts w:ascii="Times New Roman" w:hAnsi="Times New Roman"/>
          <w:sz w:val="24"/>
          <w:lang w:val="ru-RU"/>
        </w:rPr>
        <w:t>активное</w:t>
      </w:r>
      <w:r w:rsidR="004D328B" w:rsidRPr="004D328B">
        <w:rPr>
          <w:rFonts w:ascii="Times New Roman" w:hAnsi="Times New Roman"/>
          <w:sz w:val="24"/>
          <w:lang w:val="ru-RU"/>
        </w:rPr>
        <w:t xml:space="preserve"> </w:t>
      </w:r>
      <w:r w:rsidR="004D328B">
        <w:rPr>
          <w:rFonts w:ascii="Times New Roman" w:hAnsi="Times New Roman"/>
          <w:sz w:val="24"/>
          <w:lang w:val="ru-RU"/>
        </w:rPr>
        <w:t>участие</w:t>
      </w:r>
      <w:r w:rsidR="004D328B" w:rsidRPr="004D328B">
        <w:rPr>
          <w:rFonts w:ascii="Times New Roman" w:hAnsi="Times New Roman"/>
          <w:sz w:val="24"/>
          <w:lang w:val="ru-RU"/>
        </w:rPr>
        <w:t xml:space="preserve"> </w:t>
      </w:r>
      <w:r w:rsidR="004D328B">
        <w:rPr>
          <w:rFonts w:ascii="Times New Roman" w:hAnsi="Times New Roman"/>
          <w:sz w:val="24"/>
          <w:lang w:val="ru-RU"/>
        </w:rPr>
        <w:t>преимущественно</w:t>
      </w:r>
      <w:r w:rsidR="004D328B" w:rsidRPr="004D328B">
        <w:rPr>
          <w:rFonts w:ascii="Times New Roman" w:hAnsi="Times New Roman"/>
          <w:sz w:val="24"/>
          <w:lang w:val="ru-RU"/>
        </w:rPr>
        <w:t xml:space="preserve"> </w:t>
      </w:r>
      <w:r w:rsidR="004D328B">
        <w:rPr>
          <w:rFonts w:ascii="Times New Roman" w:hAnsi="Times New Roman"/>
          <w:sz w:val="24"/>
          <w:lang w:val="ru-RU"/>
        </w:rPr>
        <w:t>отмечается</w:t>
      </w:r>
      <w:r w:rsidR="004D328B" w:rsidRPr="004D328B">
        <w:rPr>
          <w:rFonts w:ascii="Times New Roman" w:hAnsi="Times New Roman"/>
          <w:sz w:val="24"/>
          <w:lang w:val="ru-RU"/>
        </w:rPr>
        <w:t xml:space="preserve"> </w:t>
      </w:r>
      <w:r w:rsidR="004D328B">
        <w:rPr>
          <w:rFonts w:ascii="Times New Roman" w:hAnsi="Times New Roman"/>
          <w:sz w:val="24"/>
          <w:lang w:val="ru-RU"/>
        </w:rPr>
        <w:t>у</w:t>
      </w:r>
      <w:r w:rsidR="004D328B" w:rsidRPr="004D328B">
        <w:rPr>
          <w:rFonts w:ascii="Times New Roman" w:hAnsi="Times New Roman"/>
          <w:sz w:val="24"/>
          <w:lang w:val="ru-RU"/>
        </w:rPr>
        <w:t xml:space="preserve"> </w:t>
      </w:r>
      <w:r w:rsidR="004D328B">
        <w:rPr>
          <w:rFonts w:ascii="Times New Roman" w:hAnsi="Times New Roman"/>
          <w:sz w:val="24"/>
          <w:lang w:val="ru-RU"/>
        </w:rPr>
        <w:t>восьми</w:t>
      </w:r>
      <w:r w:rsidR="004D328B" w:rsidRPr="004D328B">
        <w:rPr>
          <w:rFonts w:ascii="Times New Roman" w:hAnsi="Times New Roman"/>
          <w:sz w:val="24"/>
          <w:lang w:val="ru-RU"/>
        </w:rPr>
        <w:t xml:space="preserve"> </w:t>
      </w:r>
      <w:r w:rsidR="004D328B">
        <w:rPr>
          <w:rFonts w:ascii="Times New Roman" w:hAnsi="Times New Roman"/>
          <w:sz w:val="24"/>
          <w:lang w:val="ru-RU"/>
        </w:rPr>
        <w:t>стран</w:t>
      </w:r>
      <w:r w:rsidR="004D328B" w:rsidRPr="004D328B">
        <w:rPr>
          <w:rFonts w:ascii="Times New Roman" w:hAnsi="Times New Roman"/>
          <w:sz w:val="24"/>
          <w:lang w:val="ru-RU"/>
        </w:rPr>
        <w:t xml:space="preserve">, </w:t>
      </w:r>
      <w:r w:rsidR="004D328B">
        <w:rPr>
          <w:rFonts w:ascii="Times New Roman" w:hAnsi="Times New Roman"/>
          <w:sz w:val="24"/>
          <w:lang w:val="ru-RU"/>
        </w:rPr>
        <w:t>представленных</w:t>
      </w:r>
      <w:r w:rsidR="004D328B" w:rsidRPr="004D328B">
        <w:rPr>
          <w:rFonts w:ascii="Times New Roman" w:hAnsi="Times New Roman"/>
          <w:sz w:val="24"/>
          <w:lang w:val="ru-RU"/>
        </w:rPr>
        <w:t xml:space="preserve"> </w:t>
      </w:r>
      <w:r w:rsidR="004D328B">
        <w:rPr>
          <w:rFonts w:ascii="Times New Roman" w:hAnsi="Times New Roman"/>
          <w:sz w:val="24"/>
          <w:lang w:val="ru-RU"/>
        </w:rPr>
        <w:t>в</w:t>
      </w:r>
      <w:r w:rsidR="004D328B" w:rsidRPr="004D328B">
        <w:rPr>
          <w:rFonts w:ascii="Times New Roman" w:hAnsi="Times New Roman"/>
          <w:sz w:val="24"/>
          <w:lang w:val="ru-RU"/>
        </w:rPr>
        <w:t xml:space="preserve"> </w:t>
      </w:r>
      <w:r w:rsidR="004D328B">
        <w:rPr>
          <w:rFonts w:ascii="Times New Roman" w:hAnsi="Times New Roman"/>
          <w:sz w:val="24"/>
          <w:lang w:val="ru-RU"/>
        </w:rPr>
        <w:t>исполнительном</w:t>
      </w:r>
      <w:r w:rsidR="004D328B" w:rsidRPr="004D328B">
        <w:rPr>
          <w:rFonts w:ascii="Times New Roman" w:hAnsi="Times New Roman"/>
          <w:sz w:val="24"/>
          <w:lang w:val="ru-RU"/>
        </w:rPr>
        <w:t xml:space="preserve"> </w:t>
      </w:r>
      <w:r w:rsidR="004D328B">
        <w:rPr>
          <w:rFonts w:ascii="Times New Roman" w:hAnsi="Times New Roman"/>
          <w:sz w:val="24"/>
          <w:lang w:val="ru-RU"/>
        </w:rPr>
        <w:t>комитете</w:t>
      </w:r>
      <w:r w:rsidR="00495A52" w:rsidRPr="004D328B">
        <w:rPr>
          <w:rFonts w:ascii="Times New Roman" w:hAnsi="Times New Roman"/>
          <w:sz w:val="24"/>
          <w:lang w:val="ru-RU"/>
        </w:rPr>
        <w:t xml:space="preserve">: </w:t>
      </w:r>
      <w:r w:rsidR="004D328B">
        <w:rPr>
          <w:rFonts w:ascii="Times New Roman" w:hAnsi="Times New Roman"/>
          <w:sz w:val="24"/>
          <w:lang w:val="ru-RU"/>
        </w:rPr>
        <w:t>Албании</w:t>
      </w:r>
      <w:r w:rsidR="004D328B" w:rsidRPr="004D328B">
        <w:rPr>
          <w:rFonts w:ascii="Times New Roman" w:hAnsi="Times New Roman"/>
          <w:sz w:val="24"/>
          <w:lang w:val="ru-RU"/>
        </w:rPr>
        <w:t xml:space="preserve"> </w:t>
      </w:r>
      <w:r w:rsidR="00495A52" w:rsidRPr="004D328B">
        <w:rPr>
          <w:rFonts w:ascii="Times New Roman" w:hAnsi="Times New Roman"/>
          <w:sz w:val="24"/>
          <w:lang w:val="ru-RU"/>
        </w:rPr>
        <w:t xml:space="preserve">(8 </w:t>
      </w:r>
      <w:r w:rsidR="004D328B">
        <w:rPr>
          <w:rFonts w:ascii="Times New Roman" w:hAnsi="Times New Roman"/>
          <w:sz w:val="24"/>
          <w:lang w:val="ru-RU"/>
        </w:rPr>
        <w:t>членов</w:t>
      </w:r>
      <w:r w:rsidR="00495A52" w:rsidRPr="004D328B">
        <w:rPr>
          <w:rFonts w:ascii="Times New Roman" w:hAnsi="Times New Roman"/>
          <w:sz w:val="24"/>
          <w:lang w:val="ru-RU"/>
        </w:rPr>
        <w:t xml:space="preserve">), </w:t>
      </w:r>
      <w:r w:rsidR="0093507B">
        <w:rPr>
          <w:rFonts w:ascii="Times New Roman" w:hAnsi="Times New Roman"/>
          <w:sz w:val="24"/>
          <w:lang w:val="ru-RU"/>
        </w:rPr>
        <w:t>Хорватии</w:t>
      </w:r>
      <w:r w:rsidR="004D328B" w:rsidRPr="004D328B">
        <w:rPr>
          <w:rFonts w:ascii="Times New Roman" w:hAnsi="Times New Roman"/>
          <w:sz w:val="24"/>
          <w:lang w:val="ru-RU"/>
        </w:rPr>
        <w:t xml:space="preserve"> </w:t>
      </w:r>
      <w:r w:rsidR="004D328B">
        <w:rPr>
          <w:rFonts w:ascii="Times New Roman" w:hAnsi="Times New Roman"/>
          <w:sz w:val="24"/>
          <w:lang w:val="ru-RU"/>
        </w:rPr>
        <w:t>и</w:t>
      </w:r>
      <w:r w:rsidR="004D328B" w:rsidRPr="004D328B">
        <w:rPr>
          <w:rFonts w:ascii="Times New Roman" w:hAnsi="Times New Roman"/>
          <w:sz w:val="24"/>
          <w:lang w:val="ru-RU"/>
        </w:rPr>
        <w:t xml:space="preserve"> </w:t>
      </w:r>
      <w:r w:rsidR="004D328B">
        <w:rPr>
          <w:rFonts w:ascii="Times New Roman" w:hAnsi="Times New Roman"/>
          <w:sz w:val="24"/>
          <w:lang w:val="ru-RU"/>
        </w:rPr>
        <w:t>Кыргызской</w:t>
      </w:r>
      <w:r w:rsidR="004D328B" w:rsidRPr="004D328B">
        <w:rPr>
          <w:rFonts w:ascii="Times New Roman" w:hAnsi="Times New Roman"/>
          <w:sz w:val="24"/>
          <w:lang w:val="ru-RU"/>
        </w:rPr>
        <w:t xml:space="preserve"> </w:t>
      </w:r>
      <w:r w:rsidR="004D328B">
        <w:rPr>
          <w:rFonts w:ascii="Times New Roman" w:hAnsi="Times New Roman"/>
          <w:sz w:val="24"/>
          <w:lang w:val="ru-RU"/>
        </w:rPr>
        <w:t>Республики</w:t>
      </w:r>
      <w:r w:rsidR="004D328B" w:rsidRPr="004D328B">
        <w:rPr>
          <w:rFonts w:ascii="Times New Roman" w:hAnsi="Times New Roman"/>
          <w:sz w:val="24"/>
          <w:lang w:val="ru-RU"/>
        </w:rPr>
        <w:t xml:space="preserve"> </w:t>
      </w:r>
      <w:r w:rsidR="00495A52" w:rsidRPr="004D328B">
        <w:rPr>
          <w:rFonts w:ascii="Times New Roman" w:hAnsi="Times New Roman"/>
          <w:sz w:val="24"/>
          <w:lang w:val="ru-RU"/>
        </w:rPr>
        <w:t>(</w:t>
      </w:r>
      <w:r w:rsidR="004D328B">
        <w:rPr>
          <w:rFonts w:ascii="Times New Roman" w:hAnsi="Times New Roman"/>
          <w:sz w:val="24"/>
          <w:lang w:val="ru-RU"/>
        </w:rPr>
        <w:t>по</w:t>
      </w:r>
      <w:r w:rsidR="004D328B" w:rsidRPr="004D328B">
        <w:rPr>
          <w:rFonts w:ascii="Times New Roman" w:hAnsi="Times New Roman"/>
          <w:sz w:val="24"/>
          <w:lang w:val="ru-RU"/>
        </w:rPr>
        <w:t xml:space="preserve"> </w:t>
      </w:r>
      <w:r w:rsidR="00495A52" w:rsidRPr="004D328B">
        <w:rPr>
          <w:rFonts w:ascii="Times New Roman" w:hAnsi="Times New Roman"/>
          <w:sz w:val="24"/>
          <w:lang w:val="ru-RU"/>
        </w:rPr>
        <w:t xml:space="preserve">6 </w:t>
      </w:r>
      <w:r w:rsidR="004D328B">
        <w:rPr>
          <w:rFonts w:ascii="Times New Roman" w:hAnsi="Times New Roman"/>
          <w:sz w:val="24"/>
          <w:lang w:val="ru-RU"/>
        </w:rPr>
        <w:t>членов</w:t>
      </w:r>
      <w:r w:rsidR="00495A52" w:rsidRPr="004D328B">
        <w:rPr>
          <w:rFonts w:ascii="Times New Roman" w:hAnsi="Times New Roman"/>
          <w:sz w:val="24"/>
          <w:lang w:val="ru-RU"/>
        </w:rPr>
        <w:t xml:space="preserve">), </w:t>
      </w:r>
      <w:r w:rsidR="004D328B">
        <w:rPr>
          <w:rFonts w:ascii="Times New Roman" w:hAnsi="Times New Roman"/>
          <w:sz w:val="24"/>
          <w:lang w:val="ru-RU"/>
        </w:rPr>
        <w:t>Армении</w:t>
      </w:r>
      <w:r w:rsidR="004D328B" w:rsidRPr="004D328B">
        <w:rPr>
          <w:rFonts w:ascii="Times New Roman" w:hAnsi="Times New Roman"/>
          <w:sz w:val="24"/>
          <w:lang w:val="ru-RU"/>
        </w:rPr>
        <w:t xml:space="preserve"> </w:t>
      </w:r>
      <w:r w:rsidR="004D328B">
        <w:rPr>
          <w:rFonts w:ascii="Times New Roman" w:hAnsi="Times New Roman"/>
          <w:sz w:val="24"/>
          <w:lang w:val="ru-RU"/>
        </w:rPr>
        <w:t>и</w:t>
      </w:r>
      <w:r w:rsidR="004D328B" w:rsidRPr="004D328B">
        <w:rPr>
          <w:rFonts w:ascii="Times New Roman" w:hAnsi="Times New Roman"/>
          <w:sz w:val="24"/>
          <w:lang w:val="ru-RU"/>
        </w:rPr>
        <w:t xml:space="preserve"> </w:t>
      </w:r>
      <w:r w:rsidR="004D328B">
        <w:rPr>
          <w:rFonts w:ascii="Times New Roman" w:hAnsi="Times New Roman"/>
          <w:sz w:val="24"/>
          <w:lang w:val="ru-RU"/>
        </w:rPr>
        <w:t>Беларуси</w:t>
      </w:r>
      <w:r w:rsidR="004D328B" w:rsidRPr="004D328B">
        <w:rPr>
          <w:rFonts w:ascii="Times New Roman" w:hAnsi="Times New Roman"/>
          <w:sz w:val="24"/>
          <w:lang w:val="ru-RU"/>
        </w:rPr>
        <w:t xml:space="preserve"> </w:t>
      </w:r>
      <w:r w:rsidR="00495A52" w:rsidRPr="004D328B">
        <w:rPr>
          <w:rFonts w:ascii="Times New Roman" w:hAnsi="Times New Roman"/>
          <w:sz w:val="24"/>
          <w:lang w:val="ru-RU"/>
        </w:rPr>
        <w:t>(</w:t>
      </w:r>
      <w:r w:rsidR="004D328B">
        <w:rPr>
          <w:rFonts w:ascii="Times New Roman" w:hAnsi="Times New Roman"/>
          <w:sz w:val="24"/>
          <w:lang w:val="ru-RU"/>
        </w:rPr>
        <w:t>по</w:t>
      </w:r>
      <w:r w:rsidR="004D328B" w:rsidRPr="004D328B">
        <w:rPr>
          <w:rFonts w:ascii="Times New Roman" w:hAnsi="Times New Roman"/>
          <w:sz w:val="24"/>
          <w:lang w:val="ru-RU"/>
        </w:rPr>
        <w:t xml:space="preserve"> </w:t>
      </w:r>
      <w:r w:rsidR="00495A52" w:rsidRPr="004D328B">
        <w:rPr>
          <w:rFonts w:ascii="Times New Roman" w:hAnsi="Times New Roman"/>
          <w:sz w:val="24"/>
          <w:lang w:val="ru-RU"/>
        </w:rPr>
        <w:t xml:space="preserve">5 </w:t>
      </w:r>
      <w:r w:rsidR="004D328B">
        <w:rPr>
          <w:rFonts w:ascii="Times New Roman" w:hAnsi="Times New Roman"/>
          <w:sz w:val="24"/>
          <w:lang w:val="ru-RU"/>
        </w:rPr>
        <w:t>членов</w:t>
      </w:r>
      <w:r w:rsidR="00495A52" w:rsidRPr="004D328B">
        <w:rPr>
          <w:rFonts w:ascii="Times New Roman" w:hAnsi="Times New Roman"/>
          <w:sz w:val="24"/>
          <w:lang w:val="ru-RU"/>
        </w:rPr>
        <w:t>)</w:t>
      </w:r>
      <w:r w:rsidR="004D328B" w:rsidRPr="004D328B">
        <w:rPr>
          <w:rFonts w:ascii="Times New Roman" w:hAnsi="Times New Roman"/>
          <w:sz w:val="24"/>
          <w:lang w:val="ru-RU"/>
        </w:rPr>
        <w:t xml:space="preserve"> </w:t>
      </w:r>
      <w:r w:rsidR="004D328B">
        <w:rPr>
          <w:rFonts w:ascii="Times New Roman" w:hAnsi="Times New Roman"/>
          <w:sz w:val="24"/>
          <w:lang w:val="ru-RU"/>
        </w:rPr>
        <w:t>и</w:t>
      </w:r>
      <w:r w:rsidR="004D328B" w:rsidRPr="004D328B">
        <w:rPr>
          <w:rFonts w:ascii="Times New Roman" w:hAnsi="Times New Roman"/>
          <w:sz w:val="24"/>
          <w:lang w:val="ru-RU"/>
        </w:rPr>
        <w:t xml:space="preserve"> </w:t>
      </w:r>
      <w:r w:rsidR="004D328B">
        <w:rPr>
          <w:rFonts w:ascii="Times New Roman" w:hAnsi="Times New Roman"/>
          <w:sz w:val="24"/>
          <w:lang w:val="ru-RU"/>
        </w:rPr>
        <w:t>Российской</w:t>
      </w:r>
      <w:r w:rsidR="004D328B" w:rsidRPr="004D328B">
        <w:rPr>
          <w:rFonts w:ascii="Times New Roman" w:hAnsi="Times New Roman"/>
          <w:sz w:val="24"/>
          <w:lang w:val="ru-RU"/>
        </w:rPr>
        <w:t xml:space="preserve"> </w:t>
      </w:r>
      <w:r w:rsidR="004D328B">
        <w:rPr>
          <w:rFonts w:ascii="Times New Roman" w:hAnsi="Times New Roman"/>
          <w:sz w:val="24"/>
          <w:lang w:val="ru-RU"/>
        </w:rPr>
        <w:t xml:space="preserve">Федерации и БиГ </w:t>
      </w:r>
      <w:r w:rsidR="00495A52" w:rsidRPr="004D328B">
        <w:rPr>
          <w:rFonts w:ascii="Times New Roman" w:hAnsi="Times New Roman"/>
          <w:sz w:val="24"/>
          <w:lang w:val="ru-RU"/>
        </w:rPr>
        <w:t>(</w:t>
      </w:r>
      <w:r w:rsidR="004D328B">
        <w:rPr>
          <w:rFonts w:ascii="Times New Roman" w:hAnsi="Times New Roman"/>
          <w:sz w:val="24"/>
          <w:lang w:val="ru-RU"/>
        </w:rPr>
        <w:t xml:space="preserve">по </w:t>
      </w:r>
      <w:r w:rsidR="00495A52" w:rsidRPr="004D328B">
        <w:rPr>
          <w:rFonts w:ascii="Times New Roman" w:hAnsi="Times New Roman"/>
          <w:sz w:val="24"/>
          <w:lang w:val="ru-RU"/>
        </w:rPr>
        <w:t xml:space="preserve">4 </w:t>
      </w:r>
      <w:r w:rsidR="004D328B">
        <w:rPr>
          <w:rFonts w:ascii="Times New Roman" w:hAnsi="Times New Roman"/>
          <w:sz w:val="24"/>
          <w:lang w:val="ru-RU"/>
        </w:rPr>
        <w:t>члена</w:t>
      </w:r>
      <w:r w:rsidR="00495A52" w:rsidRPr="004D328B">
        <w:rPr>
          <w:rFonts w:ascii="Times New Roman" w:hAnsi="Times New Roman"/>
          <w:sz w:val="24"/>
          <w:lang w:val="ru-RU"/>
        </w:rPr>
        <w:t>)</w:t>
      </w:r>
      <w:r w:rsidR="004D328B">
        <w:rPr>
          <w:rFonts w:ascii="Times New Roman" w:hAnsi="Times New Roman"/>
          <w:sz w:val="24"/>
          <w:lang w:val="ru-RU"/>
        </w:rPr>
        <w:t xml:space="preserve">, что отчасти обусловлено тем, что этим странам </w:t>
      </w:r>
      <w:r w:rsidR="00B068EA">
        <w:rPr>
          <w:rFonts w:ascii="Times New Roman" w:hAnsi="Times New Roman"/>
          <w:sz w:val="24"/>
          <w:lang w:val="ru-RU"/>
        </w:rPr>
        <w:t xml:space="preserve">по </w:t>
      </w:r>
      <w:r w:rsidR="004D328B">
        <w:rPr>
          <w:rFonts w:ascii="Times New Roman" w:hAnsi="Times New Roman"/>
          <w:sz w:val="24"/>
          <w:lang w:val="ru-RU"/>
        </w:rPr>
        <w:t>действующ</w:t>
      </w:r>
      <w:r w:rsidR="00B068EA">
        <w:rPr>
          <w:rFonts w:ascii="Times New Roman" w:hAnsi="Times New Roman"/>
          <w:sz w:val="24"/>
          <w:lang w:val="ru-RU"/>
        </w:rPr>
        <w:t>ему</w:t>
      </w:r>
      <w:r w:rsidR="004D328B">
        <w:rPr>
          <w:rFonts w:ascii="Times New Roman" w:hAnsi="Times New Roman"/>
          <w:sz w:val="24"/>
          <w:lang w:val="ru-RU"/>
        </w:rPr>
        <w:t xml:space="preserve"> поряд</w:t>
      </w:r>
      <w:r w:rsidR="00B068EA">
        <w:rPr>
          <w:rFonts w:ascii="Times New Roman" w:hAnsi="Times New Roman"/>
          <w:sz w:val="24"/>
          <w:lang w:val="ru-RU"/>
        </w:rPr>
        <w:t>ку</w:t>
      </w:r>
      <w:r w:rsidR="004D328B">
        <w:rPr>
          <w:rFonts w:ascii="Times New Roman" w:hAnsi="Times New Roman"/>
          <w:sz w:val="24"/>
          <w:lang w:val="ru-RU"/>
        </w:rPr>
        <w:t xml:space="preserve"> членства </w:t>
      </w:r>
      <w:r w:rsidR="00B068EA">
        <w:rPr>
          <w:rFonts w:ascii="Times New Roman" w:hAnsi="Times New Roman"/>
          <w:sz w:val="24"/>
          <w:lang w:val="ru-RU"/>
        </w:rPr>
        <w:t xml:space="preserve">в качестве признания их значительных нефинансовых вкладов в работу сети </w:t>
      </w:r>
      <w:r w:rsidR="004D328B">
        <w:rPr>
          <w:rFonts w:ascii="Times New Roman" w:hAnsi="Times New Roman"/>
          <w:sz w:val="24"/>
          <w:lang w:val="ru-RU"/>
        </w:rPr>
        <w:t>разрешает</w:t>
      </w:r>
      <w:r w:rsidR="00B068EA">
        <w:rPr>
          <w:rFonts w:ascii="Times New Roman" w:hAnsi="Times New Roman"/>
          <w:sz w:val="24"/>
          <w:lang w:val="ru-RU"/>
        </w:rPr>
        <w:t>ся</w:t>
      </w:r>
      <w:r w:rsidR="004D328B">
        <w:rPr>
          <w:rFonts w:ascii="Times New Roman" w:hAnsi="Times New Roman"/>
          <w:sz w:val="24"/>
          <w:lang w:val="ru-RU"/>
        </w:rPr>
        <w:t xml:space="preserve"> </w:t>
      </w:r>
      <w:r w:rsidR="00B068EA">
        <w:rPr>
          <w:rFonts w:ascii="Times New Roman" w:hAnsi="Times New Roman"/>
          <w:sz w:val="24"/>
          <w:lang w:val="ru-RU"/>
        </w:rPr>
        <w:t xml:space="preserve">направлять на основные </w:t>
      </w:r>
      <w:r w:rsidR="00B068EA">
        <w:rPr>
          <w:rFonts w:ascii="Times New Roman" w:hAnsi="Times New Roman"/>
          <w:sz w:val="24"/>
          <w:lang w:val="ru-RU"/>
        </w:rPr>
        <w:lastRenderedPageBreak/>
        <w:t xml:space="preserve">мероприятия </w:t>
      </w:r>
      <w:r w:rsidR="004D328B">
        <w:rPr>
          <w:rFonts w:ascii="Times New Roman" w:hAnsi="Times New Roman"/>
          <w:sz w:val="24"/>
          <w:lang w:val="ru-RU"/>
        </w:rPr>
        <w:t xml:space="preserve">по три представителя </w:t>
      </w:r>
      <w:r w:rsidR="00B068EA">
        <w:rPr>
          <w:rFonts w:ascii="Times New Roman" w:hAnsi="Times New Roman"/>
          <w:sz w:val="24"/>
          <w:lang w:val="ru-RU"/>
        </w:rPr>
        <w:t xml:space="preserve">от </w:t>
      </w:r>
      <w:r w:rsidR="004D328B">
        <w:rPr>
          <w:rFonts w:ascii="Times New Roman" w:hAnsi="Times New Roman"/>
          <w:sz w:val="24"/>
          <w:lang w:val="ru-RU"/>
        </w:rPr>
        <w:t>страны</w:t>
      </w:r>
      <w:r w:rsidR="00495A52" w:rsidRPr="004D328B">
        <w:rPr>
          <w:rFonts w:ascii="Times New Roman" w:hAnsi="Times New Roman"/>
          <w:sz w:val="24"/>
          <w:lang w:val="ru-RU"/>
        </w:rPr>
        <w:t>.</w:t>
      </w:r>
      <w:r w:rsidR="00495A52" w:rsidRPr="005E4503">
        <w:rPr>
          <w:rStyle w:val="FootnoteReference"/>
          <w:rFonts w:ascii="Times New Roman" w:hAnsi="Times New Roman"/>
          <w:sz w:val="24"/>
        </w:rPr>
        <w:footnoteReference w:id="45"/>
      </w:r>
      <w:r w:rsidR="00495A52" w:rsidRPr="004D328B">
        <w:rPr>
          <w:rFonts w:ascii="Times New Roman" w:hAnsi="Times New Roman"/>
          <w:sz w:val="24"/>
          <w:lang w:val="ru-RU"/>
        </w:rPr>
        <w:t xml:space="preserve"> </w:t>
      </w:r>
      <w:r w:rsidR="00B068EA">
        <w:rPr>
          <w:rFonts w:ascii="Times New Roman" w:hAnsi="Times New Roman"/>
          <w:sz w:val="24"/>
          <w:lang w:val="ru-RU"/>
        </w:rPr>
        <w:t>Широкое</w:t>
      </w:r>
      <w:r w:rsidR="00B068EA" w:rsidRPr="00B068EA">
        <w:rPr>
          <w:rFonts w:ascii="Times New Roman" w:hAnsi="Times New Roman"/>
          <w:sz w:val="24"/>
          <w:lang w:val="ru-RU"/>
        </w:rPr>
        <w:t xml:space="preserve"> </w:t>
      </w:r>
      <w:r w:rsidR="00B068EA">
        <w:rPr>
          <w:rFonts w:ascii="Times New Roman" w:hAnsi="Times New Roman"/>
          <w:sz w:val="24"/>
          <w:lang w:val="ru-RU"/>
        </w:rPr>
        <w:t>представительство</w:t>
      </w:r>
      <w:r w:rsidR="00B068EA" w:rsidRPr="00B068EA">
        <w:rPr>
          <w:rFonts w:ascii="Times New Roman" w:hAnsi="Times New Roman"/>
          <w:sz w:val="24"/>
          <w:lang w:val="ru-RU"/>
        </w:rPr>
        <w:t xml:space="preserve"> </w:t>
      </w:r>
      <w:r w:rsidR="00B068EA">
        <w:rPr>
          <w:rFonts w:ascii="Times New Roman" w:hAnsi="Times New Roman"/>
          <w:sz w:val="24"/>
          <w:lang w:val="ru-RU"/>
        </w:rPr>
        <w:t>Кыргызской</w:t>
      </w:r>
      <w:r w:rsidR="00B068EA" w:rsidRPr="00B068EA">
        <w:rPr>
          <w:rFonts w:ascii="Times New Roman" w:hAnsi="Times New Roman"/>
          <w:sz w:val="24"/>
          <w:lang w:val="ru-RU"/>
        </w:rPr>
        <w:t xml:space="preserve"> </w:t>
      </w:r>
      <w:r w:rsidR="00B068EA">
        <w:rPr>
          <w:rFonts w:ascii="Times New Roman" w:hAnsi="Times New Roman"/>
          <w:sz w:val="24"/>
          <w:lang w:val="ru-RU"/>
        </w:rPr>
        <w:t>Республики</w:t>
      </w:r>
      <w:r w:rsidR="00B068EA" w:rsidRPr="00B068EA">
        <w:rPr>
          <w:rFonts w:ascii="Times New Roman" w:hAnsi="Times New Roman"/>
          <w:sz w:val="24"/>
          <w:lang w:val="ru-RU"/>
        </w:rPr>
        <w:t xml:space="preserve"> </w:t>
      </w:r>
      <w:r w:rsidR="00B068EA">
        <w:rPr>
          <w:rFonts w:ascii="Times New Roman" w:hAnsi="Times New Roman"/>
          <w:sz w:val="24"/>
          <w:lang w:val="ru-RU"/>
        </w:rPr>
        <w:t>обусловлено</w:t>
      </w:r>
      <w:r w:rsidR="00B068EA" w:rsidRPr="00B068EA">
        <w:rPr>
          <w:rFonts w:ascii="Times New Roman" w:hAnsi="Times New Roman"/>
          <w:sz w:val="24"/>
          <w:lang w:val="ru-RU"/>
        </w:rPr>
        <w:t xml:space="preserve"> </w:t>
      </w:r>
      <w:r w:rsidR="00B068EA">
        <w:rPr>
          <w:rFonts w:ascii="Times New Roman" w:hAnsi="Times New Roman"/>
          <w:sz w:val="24"/>
          <w:lang w:val="ru-RU"/>
        </w:rPr>
        <w:t>участием</w:t>
      </w:r>
      <w:r w:rsidR="00B068EA" w:rsidRPr="00B068EA">
        <w:rPr>
          <w:rFonts w:ascii="Times New Roman" w:hAnsi="Times New Roman"/>
          <w:sz w:val="24"/>
          <w:lang w:val="ru-RU"/>
        </w:rPr>
        <w:t xml:space="preserve"> </w:t>
      </w:r>
      <w:r w:rsidR="00B068EA">
        <w:rPr>
          <w:rFonts w:ascii="Times New Roman" w:hAnsi="Times New Roman"/>
          <w:sz w:val="24"/>
          <w:lang w:val="ru-RU"/>
        </w:rPr>
        <w:t>самостоятельно</w:t>
      </w:r>
      <w:r w:rsidR="00B068EA" w:rsidRPr="00B068EA">
        <w:rPr>
          <w:rFonts w:ascii="Times New Roman" w:hAnsi="Times New Roman"/>
          <w:sz w:val="24"/>
          <w:lang w:val="ru-RU"/>
        </w:rPr>
        <w:t xml:space="preserve"> </w:t>
      </w:r>
      <w:r w:rsidR="00B068EA">
        <w:rPr>
          <w:rFonts w:ascii="Times New Roman" w:hAnsi="Times New Roman"/>
          <w:sz w:val="24"/>
          <w:lang w:val="ru-RU"/>
        </w:rPr>
        <w:t>оплачивающих</w:t>
      </w:r>
      <w:r w:rsidR="00B068EA" w:rsidRPr="00B068EA">
        <w:rPr>
          <w:rFonts w:ascii="Times New Roman" w:hAnsi="Times New Roman"/>
          <w:sz w:val="24"/>
          <w:lang w:val="ru-RU"/>
        </w:rPr>
        <w:t xml:space="preserve"> </w:t>
      </w:r>
      <w:r w:rsidR="00B068EA">
        <w:rPr>
          <w:rFonts w:ascii="Times New Roman" w:hAnsi="Times New Roman"/>
          <w:sz w:val="24"/>
          <w:lang w:val="ru-RU"/>
        </w:rPr>
        <w:t>участие</w:t>
      </w:r>
      <w:r w:rsidR="00B068EA" w:rsidRPr="00B068EA">
        <w:rPr>
          <w:rFonts w:ascii="Times New Roman" w:hAnsi="Times New Roman"/>
          <w:sz w:val="24"/>
          <w:lang w:val="ru-RU"/>
        </w:rPr>
        <w:t xml:space="preserve"> </w:t>
      </w:r>
      <w:r w:rsidR="00B068EA">
        <w:rPr>
          <w:rFonts w:ascii="Times New Roman" w:hAnsi="Times New Roman"/>
          <w:sz w:val="24"/>
          <w:lang w:val="ru-RU"/>
        </w:rPr>
        <w:t>делегатов</w:t>
      </w:r>
      <w:r w:rsidR="00495A52" w:rsidRPr="00B068EA">
        <w:rPr>
          <w:rFonts w:ascii="Times New Roman" w:hAnsi="Times New Roman"/>
          <w:sz w:val="24"/>
          <w:lang w:val="ru-RU"/>
        </w:rPr>
        <w:t xml:space="preserve"> (</w:t>
      </w:r>
      <w:r w:rsidR="00B068EA">
        <w:rPr>
          <w:rFonts w:ascii="Times New Roman" w:hAnsi="Times New Roman"/>
          <w:sz w:val="24"/>
          <w:lang w:val="ru-RU"/>
        </w:rPr>
        <w:t xml:space="preserve">Кыргызская Республика </w:t>
      </w:r>
      <w:r w:rsidR="00F41E9F">
        <w:rPr>
          <w:rFonts w:ascii="Times New Roman" w:hAnsi="Times New Roman"/>
          <w:sz w:val="24"/>
          <w:lang w:val="ru-RU"/>
        </w:rPr>
        <w:t xml:space="preserve">в течение периода реализации стратегии направила на мероприятия БС </w:t>
      </w:r>
      <w:r w:rsidR="00495A52" w:rsidRPr="00B068EA">
        <w:rPr>
          <w:rFonts w:ascii="Times New Roman" w:hAnsi="Times New Roman"/>
          <w:sz w:val="24"/>
          <w:lang w:val="ru-RU"/>
        </w:rPr>
        <w:t xml:space="preserve">15 </w:t>
      </w:r>
      <w:r w:rsidR="00F41E9F">
        <w:rPr>
          <w:rFonts w:ascii="Times New Roman" w:hAnsi="Times New Roman"/>
          <w:sz w:val="24"/>
          <w:lang w:val="ru-RU"/>
        </w:rPr>
        <w:t>человек на условиях самооплаты</w:t>
      </w:r>
      <w:r w:rsidR="00495A52" w:rsidRPr="00B068EA">
        <w:rPr>
          <w:rFonts w:ascii="Times New Roman" w:hAnsi="Times New Roman"/>
          <w:sz w:val="24"/>
          <w:lang w:val="ru-RU"/>
        </w:rPr>
        <w:t xml:space="preserve">), </w:t>
      </w:r>
      <w:r w:rsidR="00F41E9F">
        <w:rPr>
          <w:rFonts w:ascii="Times New Roman" w:hAnsi="Times New Roman"/>
          <w:sz w:val="24"/>
          <w:lang w:val="ru-RU"/>
        </w:rPr>
        <w:t>а Албания проводила на своей территории пленарное заседание, что позволяет привлечь большее количество участников из страны</w:t>
      </w:r>
      <w:r w:rsidR="00495A52" w:rsidRPr="00B068EA">
        <w:rPr>
          <w:rFonts w:ascii="Times New Roman" w:hAnsi="Times New Roman"/>
          <w:sz w:val="24"/>
          <w:lang w:val="ru-RU"/>
        </w:rPr>
        <w:t xml:space="preserve">. </w:t>
      </w:r>
    </w:p>
    <w:p w14:paraId="3D3442D8" w14:textId="316783D2" w:rsidR="00495A52" w:rsidRPr="00F03138" w:rsidRDefault="00F41E9F" w:rsidP="00B02691">
      <w:pPr>
        <w:pStyle w:val="ListParagraph"/>
        <w:numPr>
          <w:ilvl w:val="0"/>
          <w:numId w:val="57"/>
        </w:numPr>
        <w:spacing w:before="240" w:after="0" w:line="240" w:lineRule="auto"/>
        <w:jc w:val="both"/>
        <w:rPr>
          <w:rFonts w:ascii="Times New Roman" w:hAnsi="Times New Roman"/>
          <w:sz w:val="24"/>
          <w:lang w:val="ru-RU"/>
        </w:rPr>
      </w:pPr>
      <w:r>
        <w:rPr>
          <w:rFonts w:ascii="Times New Roman" w:hAnsi="Times New Roman"/>
          <w:b/>
          <w:sz w:val="24"/>
          <w:lang w:val="ru-RU"/>
        </w:rPr>
        <w:t>В</w:t>
      </w:r>
      <w:r w:rsidRPr="00F41E9F">
        <w:rPr>
          <w:rFonts w:ascii="Times New Roman" w:hAnsi="Times New Roman"/>
          <w:b/>
          <w:sz w:val="24"/>
          <w:lang w:val="ru-RU"/>
        </w:rPr>
        <w:t xml:space="preserve"> </w:t>
      </w:r>
      <w:r>
        <w:rPr>
          <w:rFonts w:ascii="Times New Roman" w:hAnsi="Times New Roman"/>
          <w:b/>
          <w:sz w:val="24"/>
          <w:lang w:val="ru-RU"/>
        </w:rPr>
        <w:t>КС</w:t>
      </w:r>
      <w:r w:rsidRPr="00F41E9F">
        <w:rPr>
          <w:rFonts w:ascii="Times New Roman" w:hAnsi="Times New Roman"/>
          <w:b/>
          <w:sz w:val="24"/>
          <w:lang w:val="ru-RU"/>
        </w:rPr>
        <w:t xml:space="preserve"> </w:t>
      </w:r>
      <w:r>
        <w:rPr>
          <w:rFonts w:ascii="Times New Roman" w:hAnsi="Times New Roman"/>
          <w:b/>
          <w:sz w:val="24"/>
          <w:lang w:val="ru-RU"/>
        </w:rPr>
        <w:t>входят</w:t>
      </w:r>
      <w:r w:rsidRPr="00F41E9F">
        <w:rPr>
          <w:rFonts w:ascii="Times New Roman" w:hAnsi="Times New Roman"/>
          <w:b/>
          <w:sz w:val="24"/>
          <w:lang w:val="ru-RU"/>
        </w:rPr>
        <w:t xml:space="preserve"> 119 </w:t>
      </w:r>
      <w:r>
        <w:rPr>
          <w:rFonts w:ascii="Times New Roman" w:hAnsi="Times New Roman"/>
          <w:b/>
          <w:sz w:val="24"/>
          <w:lang w:val="ru-RU"/>
        </w:rPr>
        <w:t>постоянных</w:t>
      </w:r>
      <w:r w:rsidRPr="00F41E9F">
        <w:rPr>
          <w:rFonts w:ascii="Times New Roman" w:hAnsi="Times New Roman"/>
          <w:b/>
          <w:sz w:val="24"/>
          <w:lang w:val="ru-RU"/>
        </w:rPr>
        <w:t xml:space="preserve"> </w:t>
      </w:r>
      <w:r>
        <w:rPr>
          <w:rFonts w:ascii="Times New Roman" w:hAnsi="Times New Roman"/>
          <w:b/>
          <w:sz w:val="24"/>
          <w:lang w:val="ru-RU"/>
        </w:rPr>
        <w:t>членов</w:t>
      </w:r>
      <w:r w:rsidRPr="00F41E9F">
        <w:rPr>
          <w:rFonts w:ascii="Times New Roman" w:hAnsi="Times New Roman"/>
          <w:b/>
          <w:sz w:val="24"/>
          <w:lang w:val="ru-RU"/>
        </w:rPr>
        <w:t xml:space="preserve"> </w:t>
      </w:r>
      <w:r>
        <w:rPr>
          <w:rFonts w:ascii="Times New Roman" w:hAnsi="Times New Roman"/>
          <w:b/>
          <w:sz w:val="24"/>
          <w:lang w:val="ru-RU"/>
        </w:rPr>
        <w:t xml:space="preserve">из </w:t>
      </w:r>
      <w:r w:rsidR="00495A52" w:rsidRPr="00F41E9F">
        <w:rPr>
          <w:rFonts w:ascii="Times New Roman" w:hAnsi="Times New Roman"/>
          <w:b/>
          <w:sz w:val="24"/>
          <w:lang w:val="ru-RU"/>
        </w:rPr>
        <w:t xml:space="preserve">21 </w:t>
      </w:r>
      <w:r>
        <w:rPr>
          <w:rFonts w:ascii="Times New Roman" w:hAnsi="Times New Roman"/>
          <w:b/>
          <w:sz w:val="24"/>
          <w:lang w:val="ru-RU"/>
        </w:rPr>
        <w:t>страны региона ЕЦА</w:t>
      </w:r>
      <w:r w:rsidR="00495A52" w:rsidRPr="00F41E9F">
        <w:rPr>
          <w:rFonts w:ascii="Times New Roman" w:hAnsi="Times New Roman"/>
          <w:sz w:val="24"/>
          <w:lang w:val="ru-RU"/>
        </w:rPr>
        <w:t xml:space="preserve">. </w:t>
      </w:r>
      <w:r>
        <w:rPr>
          <w:rFonts w:ascii="Times New Roman" w:hAnsi="Times New Roman"/>
          <w:sz w:val="24"/>
          <w:lang w:val="ru-RU"/>
        </w:rPr>
        <w:t>Столь</w:t>
      </w:r>
      <w:r w:rsidRPr="00F41E9F">
        <w:rPr>
          <w:rFonts w:ascii="Times New Roman" w:hAnsi="Times New Roman"/>
          <w:sz w:val="24"/>
          <w:lang w:val="ru-RU"/>
        </w:rPr>
        <w:t xml:space="preserve"> </w:t>
      </w:r>
      <w:r>
        <w:rPr>
          <w:rFonts w:ascii="Times New Roman" w:hAnsi="Times New Roman"/>
          <w:sz w:val="24"/>
          <w:lang w:val="ru-RU"/>
        </w:rPr>
        <w:t>широкое</w:t>
      </w:r>
      <w:r w:rsidRPr="00F41E9F">
        <w:rPr>
          <w:rFonts w:ascii="Times New Roman" w:hAnsi="Times New Roman"/>
          <w:sz w:val="24"/>
          <w:lang w:val="ru-RU"/>
        </w:rPr>
        <w:t xml:space="preserve"> </w:t>
      </w:r>
      <w:r>
        <w:rPr>
          <w:rFonts w:ascii="Times New Roman" w:hAnsi="Times New Roman"/>
          <w:sz w:val="24"/>
          <w:lang w:val="ru-RU"/>
        </w:rPr>
        <w:t>участие</w:t>
      </w:r>
      <w:r w:rsidRPr="00F41E9F">
        <w:rPr>
          <w:rFonts w:ascii="Times New Roman" w:hAnsi="Times New Roman"/>
          <w:sz w:val="24"/>
          <w:lang w:val="ru-RU"/>
        </w:rPr>
        <w:t xml:space="preserve"> </w:t>
      </w:r>
      <w:r>
        <w:rPr>
          <w:rFonts w:ascii="Times New Roman" w:hAnsi="Times New Roman"/>
          <w:sz w:val="24"/>
          <w:lang w:val="ru-RU"/>
        </w:rPr>
        <w:t>в</w:t>
      </w:r>
      <w:r w:rsidRPr="00F41E9F">
        <w:rPr>
          <w:rFonts w:ascii="Times New Roman" w:hAnsi="Times New Roman"/>
          <w:sz w:val="24"/>
          <w:lang w:val="ru-RU"/>
        </w:rPr>
        <w:t xml:space="preserve"> </w:t>
      </w:r>
      <w:r>
        <w:rPr>
          <w:rFonts w:ascii="Times New Roman" w:hAnsi="Times New Roman"/>
          <w:sz w:val="24"/>
          <w:lang w:val="ru-RU"/>
        </w:rPr>
        <w:t>ПС</w:t>
      </w:r>
      <w:r w:rsidRPr="00F41E9F">
        <w:rPr>
          <w:rFonts w:ascii="Times New Roman" w:hAnsi="Times New Roman"/>
          <w:sz w:val="24"/>
          <w:lang w:val="ru-RU"/>
        </w:rPr>
        <w:t xml:space="preserve"> </w:t>
      </w:r>
      <w:r>
        <w:rPr>
          <w:rFonts w:ascii="Times New Roman" w:hAnsi="Times New Roman"/>
          <w:sz w:val="24"/>
          <w:lang w:val="ru-RU"/>
        </w:rPr>
        <w:t>обусловлено</w:t>
      </w:r>
      <w:r w:rsidRPr="00F41E9F">
        <w:rPr>
          <w:rFonts w:ascii="Times New Roman" w:hAnsi="Times New Roman"/>
          <w:sz w:val="24"/>
          <w:lang w:val="ru-RU"/>
        </w:rPr>
        <w:t xml:space="preserve"> </w:t>
      </w:r>
      <w:r>
        <w:rPr>
          <w:rFonts w:ascii="Times New Roman" w:hAnsi="Times New Roman"/>
          <w:sz w:val="24"/>
          <w:lang w:val="ru-RU"/>
        </w:rPr>
        <w:t>значительным</w:t>
      </w:r>
      <w:r w:rsidRPr="00F41E9F">
        <w:rPr>
          <w:rFonts w:ascii="Times New Roman" w:hAnsi="Times New Roman"/>
          <w:sz w:val="24"/>
          <w:lang w:val="ru-RU"/>
        </w:rPr>
        <w:t xml:space="preserve"> </w:t>
      </w:r>
      <w:r>
        <w:rPr>
          <w:rFonts w:ascii="Times New Roman" w:hAnsi="Times New Roman"/>
          <w:sz w:val="24"/>
          <w:lang w:val="ru-RU"/>
        </w:rPr>
        <w:t>числом</w:t>
      </w:r>
      <w:r w:rsidRPr="00F41E9F">
        <w:rPr>
          <w:rFonts w:ascii="Times New Roman" w:hAnsi="Times New Roman"/>
          <w:sz w:val="24"/>
          <w:lang w:val="ru-RU"/>
        </w:rPr>
        <w:t xml:space="preserve"> </w:t>
      </w:r>
      <w:r>
        <w:rPr>
          <w:rFonts w:ascii="Times New Roman" w:hAnsi="Times New Roman"/>
          <w:sz w:val="24"/>
          <w:lang w:val="ru-RU"/>
        </w:rPr>
        <w:t>лиц</w:t>
      </w:r>
      <w:r w:rsidRPr="00F41E9F">
        <w:rPr>
          <w:rFonts w:ascii="Times New Roman" w:hAnsi="Times New Roman"/>
          <w:sz w:val="24"/>
          <w:lang w:val="ru-RU"/>
        </w:rPr>
        <w:t xml:space="preserve">, </w:t>
      </w:r>
      <w:r>
        <w:rPr>
          <w:rFonts w:ascii="Times New Roman" w:hAnsi="Times New Roman"/>
          <w:sz w:val="24"/>
          <w:lang w:val="ru-RU"/>
        </w:rPr>
        <w:t>самостоятельно</w:t>
      </w:r>
      <w:r w:rsidRPr="00F41E9F">
        <w:rPr>
          <w:rFonts w:ascii="Times New Roman" w:hAnsi="Times New Roman"/>
          <w:sz w:val="24"/>
          <w:lang w:val="ru-RU"/>
        </w:rPr>
        <w:t xml:space="preserve"> </w:t>
      </w:r>
      <w:r>
        <w:rPr>
          <w:rFonts w:ascii="Times New Roman" w:hAnsi="Times New Roman"/>
          <w:sz w:val="24"/>
          <w:lang w:val="ru-RU"/>
        </w:rPr>
        <w:t>оплачивающих</w:t>
      </w:r>
      <w:r w:rsidRPr="00F41E9F">
        <w:rPr>
          <w:rFonts w:ascii="Times New Roman" w:hAnsi="Times New Roman"/>
          <w:sz w:val="24"/>
          <w:lang w:val="ru-RU"/>
        </w:rPr>
        <w:t xml:space="preserve"> </w:t>
      </w:r>
      <w:r>
        <w:rPr>
          <w:rFonts w:ascii="Times New Roman" w:hAnsi="Times New Roman"/>
          <w:sz w:val="24"/>
          <w:lang w:val="ru-RU"/>
        </w:rPr>
        <w:t>членство</w:t>
      </w:r>
      <w:r w:rsidR="0093507B" w:rsidRPr="00F41E9F">
        <w:rPr>
          <w:rFonts w:ascii="Times New Roman" w:hAnsi="Times New Roman"/>
          <w:sz w:val="24"/>
          <w:lang w:val="ru-RU"/>
        </w:rPr>
        <w:t>.  Д</w:t>
      </w:r>
      <w:r>
        <w:rPr>
          <w:rFonts w:ascii="Times New Roman" w:hAnsi="Times New Roman"/>
          <w:sz w:val="24"/>
          <w:lang w:val="ru-RU"/>
        </w:rPr>
        <w:t>евятнадцать</w:t>
      </w:r>
      <w:r w:rsidRPr="00F41E9F">
        <w:rPr>
          <w:rFonts w:ascii="Times New Roman" w:hAnsi="Times New Roman"/>
          <w:sz w:val="24"/>
          <w:lang w:val="ru-RU"/>
        </w:rPr>
        <w:t xml:space="preserve"> </w:t>
      </w:r>
      <w:r>
        <w:rPr>
          <w:rFonts w:ascii="Times New Roman" w:hAnsi="Times New Roman"/>
          <w:sz w:val="24"/>
          <w:lang w:val="ru-RU"/>
        </w:rPr>
        <w:t>стран из</w:t>
      </w:r>
      <w:r w:rsidRPr="00F41E9F">
        <w:rPr>
          <w:rFonts w:ascii="Times New Roman" w:hAnsi="Times New Roman"/>
          <w:sz w:val="24"/>
          <w:lang w:val="ru-RU"/>
        </w:rPr>
        <w:t xml:space="preserve"> 21 </w:t>
      </w:r>
      <w:r>
        <w:rPr>
          <w:rFonts w:ascii="Times New Roman" w:hAnsi="Times New Roman"/>
          <w:sz w:val="24"/>
          <w:lang w:val="ru-RU"/>
        </w:rPr>
        <w:t>принимали</w:t>
      </w:r>
      <w:r w:rsidRPr="004D328B">
        <w:rPr>
          <w:rFonts w:ascii="Times New Roman" w:hAnsi="Times New Roman"/>
          <w:sz w:val="24"/>
          <w:lang w:val="ru-RU"/>
        </w:rPr>
        <w:t xml:space="preserve"> </w:t>
      </w:r>
      <w:r>
        <w:rPr>
          <w:rFonts w:ascii="Times New Roman" w:hAnsi="Times New Roman"/>
          <w:sz w:val="24"/>
          <w:lang w:val="ru-RU"/>
        </w:rPr>
        <w:t>активное</w:t>
      </w:r>
      <w:r w:rsidRPr="004D328B">
        <w:rPr>
          <w:rFonts w:ascii="Times New Roman" w:hAnsi="Times New Roman"/>
          <w:sz w:val="24"/>
          <w:lang w:val="ru-RU"/>
        </w:rPr>
        <w:t xml:space="preserve"> </w:t>
      </w:r>
      <w:r>
        <w:rPr>
          <w:rFonts w:ascii="Times New Roman" w:hAnsi="Times New Roman"/>
          <w:sz w:val="24"/>
          <w:lang w:val="ru-RU"/>
        </w:rPr>
        <w:t>участие</w:t>
      </w:r>
      <w:r w:rsidRPr="004D328B">
        <w:rPr>
          <w:rFonts w:ascii="Times New Roman" w:hAnsi="Times New Roman"/>
          <w:sz w:val="24"/>
          <w:lang w:val="ru-RU"/>
        </w:rPr>
        <w:t xml:space="preserve"> </w:t>
      </w:r>
      <w:r>
        <w:rPr>
          <w:rFonts w:ascii="Times New Roman" w:hAnsi="Times New Roman"/>
          <w:sz w:val="24"/>
          <w:lang w:val="ru-RU"/>
        </w:rPr>
        <w:t>в</w:t>
      </w:r>
      <w:r w:rsidRPr="004D328B">
        <w:rPr>
          <w:rFonts w:ascii="Times New Roman" w:hAnsi="Times New Roman"/>
          <w:sz w:val="24"/>
          <w:lang w:val="ru-RU"/>
        </w:rPr>
        <w:t xml:space="preserve"> </w:t>
      </w:r>
      <w:r>
        <w:rPr>
          <w:rFonts w:ascii="Times New Roman" w:hAnsi="Times New Roman"/>
          <w:sz w:val="24"/>
          <w:lang w:val="ru-RU"/>
        </w:rPr>
        <w:t>деятельности</w:t>
      </w:r>
      <w:r w:rsidRPr="004D328B">
        <w:rPr>
          <w:rFonts w:ascii="Times New Roman" w:hAnsi="Times New Roman"/>
          <w:sz w:val="24"/>
          <w:lang w:val="ru-RU"/>
        </w:rPr>
        <w:t xml:space="preserve">, </w:t>
      </w:r>
      <w:r>
        <w:rPr>
          <w:rFonts w:ascii="Times New Roman" w:hAnsi="Times New Roman"/>
          <w:sz w:val="24"/>
          <w:lang w:val="ru-RU"/>
        </w:rPr>
        <w:t>при этом самыми неактивными членами являлись Косово и Румыния</w:t>
      </w:r>
      <w:r w:rsidR="00495A52" w:rsidRPr="005E4503">
        <w:rPr>
          <w:rFonts w:ascii="Times New Roman" w:hAnsi="Times New Roman"/>
          <w:sz w:val="24"/>
          <w:vertAlign w:val="superscript"/>
        </w:rPr>
        <w:footnoteReference w:id="46"/>
      </w:r>
      <w:r w:rsidR="00F03138">
        <w:rPr>
          <w:rFonts w:ascii="Times New Roman" w:hAnsi="Times New Roman"/>
          <w:sz w:val="24"/>
          <w:lang w:val="ru-RU"/>
        </w:rPr>
        <w:t xml:space="preserve"> - за этот период в более чем одном </w:t>
      </w:r>
      <w:r w:rsidR="0093507B">
        <w:rPr>
          <w:rFonts w:ascii="Times New Roman" w:hAnsi="Times New Roman"/>
          <w:sz w:val="24"/>
          <w:lang w:val="ru-RU"/>
        </w:rPr>
        <w:t>мероприятии</w:t>
      </w:r>
      <w:r w:rsidR="00F03138">
        <w:rPr>
          <w:rFonts w:ascii="Times New Roman" w:hAnsi="Times New Roman"/>
          <w:sz w:val="24"/>
          <w:lang w:val="ru-RU"/>
        </w:rPr>
        <w:t xml:space="preserve"> их представители не участвовали вовсе</w:t>
      </w:r>
      <w:r w:rsidR="00495A52" w:rsidRPr="00F41E9F">
        <w:rPr>
          <w:rFonts w:ascii="Times New Roman" w:hAnsi="Times New Roman"/>
          <w:sz w:val="24"/>
          <w:lang w:val="ru-RU"/>
        </w:rPr>
        <w:t xml:space="preserve">, </w:t>
      </w:r>
      <w:r w:rsidR="00F03138">
        <w:rPr>
          <w:rFonts w:ascii="Times New Roman" w:hAnsi="Times New Roman"/>
          <w:sz w:val="24"/>
          <w:lang w:val="ru-RU"/>
        </w:rPr>
        <w:t>следом за ними идут Сербия и Армения (по одному участнику)</w:t>
      </w:r>
      <w:r w:rsidR="00495A52" w:rsidRPr="00F41E9F">
        <w:rPr>
          <w:rFonts w:ascii="Times New Roman" w:hAnsi="Times New Roman"/>
          <w:sz w:val="24"/>
          <w:lang w:val="ru-RU"/>
        </w:rPr>
        <w:t xml:space="preserve">. </w:t>
      </w:r>
      <w:r w:rsidR="00F03138">
        <w:rPr>
          <w:rFonts w:ascii="Times New Roman" w:hAnsi="Times New Roman"/>
          <w:sz w:val="24"/>
          <w:lang w:val="ru-RU"/>
        </w:rPr>
        <w:t>Самое</w:t>
      </w:r>
      <w:r w:rsidR="00F03138" w:rsidRPr="00F03138">
        <w:rPr>
          <w:rFonts w:ascii="Times New Roman" w:hAnsi="Times New Roman"/>
          <w:sz w:val="24"/>
          <w:lang w:val="ru-RU"/>
        </w:rPr>
        <w:t xml:space="preserve"> </w:t>
      </w:r>
      <w:r w:rsidR="00F03138">
        <w:rPr>
          <w:rFonts w:ascii="Times New Roman" w:hAnsi="Times New Roman"/>
          <w:sz w:val="24"/>
          <w:lang w:val="ru-RU"/>
        </w:rPr>
        <w:t>активное</w:t>
      </w:r>
      <w:r w:rsidR="00F03138" w:rsidRPr="00F03138">
        <w:rPr>
          <w:rFonts w:ascii="Times New Roman" w:hAnsi="Times New Roman"/>
          <w:sz w:val="24"/>
          <w:lang w:val="ru-RU"/>
        </w:rPr>
        <w:t xml:space="preserve"> </w:t>
      </w:r>
      <w:r w:rsidR="00F03138">
        <w:rPr>
          <w:rFonts w:ascii="Times New Roman" w:hAnsi="Times New Roman"/>
          <w:sz w:val="24"/>
          <w:lang w:val="ru-RU"/>
        </w:rPr>
        <w:t>участие</w:t>
      </w:r>
      <w:r w:rsidR="00F03138" w:rsidRPr="00F03138">
        <w:rPr>
          <w:rFonts w:ascii="Times New Roman" w:hAnsi="Times New Roman"/>
          <w:sz w:val="24"/>
          <w:lang w:val="ru-RU"/>
        </w:rPr>
        <w:t xml:space="preserve"> </w:t>
      </w:r>
      <w:r w:rsidR="00F03138">
        <w:rPr>
          <w:rFonts w:ascii="Times New Roman" w:hAnsi="Times New Roman"/>
          <w:sz w:val="24"/>
          <w:lang w:val="ru-RU"/>
        </w:rPr>
        <w:t>отмечается</w:t>
      </w:r>
      <w:r w:rsidR="00F03138" w:rsidRPr="00F03138">
        <w:rPr>
          <w:rFonts w:ascii="Times New Roman" w:hAnsi="Times New Roman"/>
          <w:sz w:val="24"/>
          <w:lang w:val="ru-RU"/>
        </w:rPr>
        <w:t xml:space="preserve"> </w:t>
      </w:r>
      <w:r w:rsidR="00F03138">
        <w:rPr>
          <w:rFonts w:ascii="Times New Roman" w:hAnsi="Times New Roman"/>
          <w:sz w:val="24"/>
          <w:lang w:val="ru-RU"/>
        </w:rPr>
        <w:t>у</w:t>
      </w:r>
      <w:r w:rsidR="00F03138" w:rsidRPr="00F03138">
        <w:rPr>
          <w:rFonts w:ascii="Times New Roman" w:hAnsi="Times New Roman"/>
          <w:sz w:val="24"/>
          <w:lang w:val="ru-RU"/>
        </w:rPr>
        <w:t xml:space="preserve"> </w:t>
      </w:r>
      <w:r w:rsidR="00F03138">
        <w:rPr>
          <w:rFonts w:ascii="Times New Roman" w:hAnsi="Times New Roman"/>
          <w:sz w:val="24"/>
          <w:lang w:val="ru-RU"/>
        </w:rPr>
        <w:t>Беларуси</w:t>
      </w:r>
      <w:r w:rsidR="00495A52" w:rsidRPr="00F03138">
        <w:rPr>
          <w:rFonts w:ascii="Times New Roman" w:hAnsi="Times New Roman"/>
          <w:sz w:val="24"/>
          <w:lang w:val="ru-RU"/>
        </w:rPr>
        <w:t xml:space="preserve"> (13 </w:t>
      </w:r>
      <w:r w:rsidR="00F03138">
        <w:rPr>
          <w:rFonts w:ascii="Times New Roman" w:hAnsi="Times New Roman"/>
          <w:sz w:val="24"/>
          <w:lang w:val="ru-RU"/>
        </w:rPr>
        <w:t>членов</w:t>
      </w:r>
      <w:r w:rsidR="00495A52" w:rsidRPr="00F03138">
        <w:rPr>
          <w:rFonts w:ascii="Times New Roman" w:hAnsi="Times New Roman"/>
          <w:sz w:val="24"/>
          <w:lang w:val="ru-RU"/>
        </w:rPr>
        <w:t xml:space="preserve">), </w:t>
      </w:r>
      <w:r w:rsidR="00F03138">
        <w:rPr>
          <w:rFonts w:ascii="Times New Roman" w:hAnsi="Times New Roman"/>
          <w:sz w:val="24"/>
          <w:lang w:val="ru-RU"/>
        </w:rPr>
        <w:t xml:space="preserve">Российской Федерации </w:t>
      </w:r>
      <w:r w:rsidR="00495A52" w:rsidRPr="00F03138">
        <w:rPr>
          <w:rFonts w:ascii="Times New Roman" w:hAnsi="Times New Roman"/>
          <w:sz w:val="24"/>
          <w:lang w:val="ru-RU"/>
        </w:rPr>
        <w:t xml:space="preserve">(11), </w:t>
      </w:r>
      <w:r w:rsidR="00F03138">
        <w:rPr>
          <w:rFonts w:ascii="Times New Roman" w:hAnsi="Times New Roman"/>
          <w:sz w:val="24"/>
          <w:lang w:val="ru-RU"/>
        </w:rPr>
        <w:t xml:space="preserve">Таджикистана </w:t>
      </w:r>
      <w:r w:rsidR="00495A52" w:rsidRPr="00F03138">
        <w:rPr>
          <w:rFonts w:ascii="Times New Roman" w:hAnsi="Times New Roman"/>
          <w:sz w:val="24"/>
          <w:lang w:val="ru-RU"/>
        </w:rPr>
        <w:t xml:space="preserve">(10) </w:t>
      </w:r>
      <w:r w:rsidR="00F03138">
        <w:rPr>
          <w:rFonts w:ascii="Times New Roman" w:hAnsi="Times New Roman"/>
          <w:sz w:val="24"/>
          <w:lang w:val="ru-RU"/>
        </w:rPr>
        <w:t xml:space="preserve">и Грузии </w:t>
      </w:r>
      <w:r w:rsidR="00495A52" w:rsidRPr="00F03138">
        <w:rPr>
          <w:rFonts w:ascii="Times New Roman" w:hAnsi="Times New Roman"/>
          <w:sz w:val="24"/>
          <w:lang w:val="ru-RU"/>
        </w:rPr>
        <w:t xml:space="preserve">(10).  </w:t>
      </w:r>
      <w:r w:rsidR="00F03138">
        <w:rPr>
          <w:rFonts w:ascii="Times New Roman" w:hAnsi="Times New Roman"/>
          <w:sz w:val="24"/>
          <w:lang w:val="ru-RU"/>
        </w:rPr>
        <w:t>Широкое</w:t>
      </w:r>
      <w:r w:rsidR="00F03138" w:rsidRPr="00F03138">
        <w:rPr>
          <w:rFonts w:ascii="Times New Roman" w:hAnsi="Times New Roman"/>
          <w:sz w:val="24"/>
          <w:lang w:val="ru-RU"/>
        </w:rPr>
        <w:t xml:space="preserve"> </w:t>
      </w:r>
      <w:r w:rsidR="00F03138">
        <w:rPr>
          <w:rFonts w:ascii="Times New Roman" w:hAnsi="Times New Roman"/>
          <w:sz w:val="24"/>
          <w:lang w:val="ru-RU"/>
        </w:rPr>
        <w:t>участие</w:t>
      </w:r>
      <w:r w:rsidR="00F03138" w:rsidRPr="00F03138">
        <w:rPr>
          <w:rFonts w:ascii="Times New Roman" w:hAnsi="Times New Roman"/>
          <w:sz w:val="24"/>
          <w:lang w:val="ru-RU"/>
        </w:rPr>
        <w:t xml:space="preserve"> </w:t>
      </w:r>
      <w:r w:rsidR="00F03138">
        <w:rPr>
          <w:rFonts w:ascii="Times New Roman" w:hAnsi="Times New Roman"/>
          <w:sz w:val="24"/>
          <w:lang w:val="ru-RU"/>
        </w:rPr>
        <w:t>обусловлено</w:t>
      </w:r>
      <w:r w:rsidR="00F03138" w:rsidRPr="00F03138">
        <w:rPr>
          <w:rFonts w:ascii="Times New Roman" w:hAnsi="Times New Roman"/>
          <w:sz w:val="24"/>
          <w:lang w:val="ru-RU"/>
        </w:rPr>
        <w:t xml:space="preserve"> </w:t>
      </w:r>
      <w:r w:rsidR="001409B4">
        <w:rPr>
          <w:rFonts w:ascii="Times New Roman" w:hAnsi="Times New Roman"/>
          <w:sz w:val="24"/>
          <w:lang w:val="ru-RU"/>
        </w:rPr>
        <w:t>финансированием</w:t>
      </w:r>
      <w:r w:rsidR="00F03138" w:rsidRPr="00F03138">
        <w:rPr>
          <w:rFonts w:ascii="Times New Roman" w:hAnsi="Times New Roman"/>
          <w:sz w:val="24"/>
          <w:lang w:val="ru-RU"/>
        </w:rPr>
        <w:t xml:space="preserve"> </w:t>
      </w:r>
      <w:r w:rsidR="00F03138">
        <w:rPr>
          <w:rFonts w:ascii="Times New Roman" w:hAnsi="Times New Roman"/>
          <w:sz w:val="24"/>
          <w:lang w:val="ru-RU"/>
        </w:rPr>
        <w:t>дополнительных</w:t>
      </w:r>
      <w:r w:rsidR="00F03138" w:rsidRPr="00F03138">
        <w:rPr>
          <w:rFonts w:ascii="Times New Roman" w:hAnsi="Times New Roman"/>
          <w:sz w:val="24"/>
          <w:lang w:val="ru-RU"/>
        </w:rPr>
        <w:t xml:space="preserve"> </w:t>
      </w:r>
      <w:r w:rsidR="00F03138">
        <w:rPr>
          <w:rFonts w:ascii="Times New Roman" w:hAnsi="Times New Roman"/>
          <w:sz w:val="24"/>
          <w:lang w:val="ru-RU"/>
        </w:rPr>
        <w:t>участников</w:t>
      </w:r>
      <w:r w:rsidR="00F03138" w:rsidRPr="00F03138">
        <w:rPr>
          <w:rFonts w:ascii="Times New Roman" w:hAnsi="Times New Roman"/>
          <w:sz w:val="24"/>
          <w:lang w:val="ru-RU"/>
        </w:rPr>
        <w:t xml:space="preserve"> </w:t>
      </w:r>
      <w:r w:rsidR="00F03138">
        <w:rPr>
          <w:rFonts w:ascii="Times New Roman" w:hAnsi="Times New Roman"/>
          <w:sz w:val="24"/>
          <w:lang w:val="ru-RU"/>
        </w:rPr>
        <w:t>странами</w:t>
      </w:r>
      <w:r w:rsidR="00F03138" w:rsidRPr="00F03138">
        <w:rPr>
          <w:rFonts w:ascii="Times New Roman" w:hAnsi="Times New Roman"/>
          <w:sz w:val="24"/>
          <w:lang w:val="ru-RU"/>
        </w:rPr>
        <w:t xml:space="preserve"> (</w:t>
      </w:r>
      <w:r w:rsidR="00F03138">
        <w:rPr>
          <w:rFonts w:ascii="Times New Roman" w:hAnsi="Times New Roman"/>
          <w:sz w:val="24"/>
          <w:lang w:val="ru-RU"/>
        </w:rPr>
        <w:t>самофинансирование</w:t>
      </w:r>
      <w:r w:rsidR="00F03138" w:rsidRPr="00F03138">
        <w:rPr>
          <w:rFonts w:ascii="Times New Roman" w:hAnsi="Times New Roman"/>
          <w:sz w:val="24"/>
          <w:lang w:val="ru-RU"/>
        </w:rPr>
        <w:t>)</w:t>
      </w:r>
      <w:r w:rsidR="00495A52" w:rsidRPr="00F03138">
        <w:rPr>
          <w:rFonts w:ascii="Times New Roman" w:hAnsi="Times New Roman"/>
          <w:sz w:val="24"/>
          <w:lang w:val="ru-RU"/>
        </w:rPr>
        <w:t xml:space="preserve">, </w:t>
      </w:r>
      <w:r w:rsidR="0066517A">
        <w:rPr>
          <w:rFonts w:ascii="Times New Roman" w:hAnsi="Times New Roman"/>
          <w:sz w:val="24"/>
          <w:lang w:val="ru-RU"/>
        </w:rPr>
        <w:t>предоставлением</w:t>
      </w:r>
      <w:r w:rsidR="00F03138" w:rsidRPr="00F03138">
        <w:rPr>
          <w:rFonts w:ascii="Times New Roman" w:hAnsi="Times New Roman"/>
          <w:sz w:val="24"/>
          <w:lang w:val="ru-RU"/>
        </w:rPr>
        <w:t xml:space="preserve"> </w:t>
      </w:r>
      <w:r w:rsidR="00F03138">
        <w:rPr>
          <w:rFonts w:ascii="Times New Roman" w:hAnsi="Times New Roman"/>
          <w:sz w:val="24"/>
          <w:lang w:val="ru-RU"/>
        </w:rPr>
        <w:t>странам</w:t>
      </w:r>
      <w:r w:rsidR="00F03138" w:rsidRPr="00F03138">
        <w:rPr>
          <w:rFonts w:ascii="Times New Roman" w:hAnsi="Times New Roman"/>
          <w:sz w:val="24"/>
          <w:lang w:val="ru-RU"/>
        </w:rPr>
        <w:t xml:space="preserve">, </w:t>
      </w:r>
      <w:r w:rsidR="00F03138">
        <w:rPr>
          <w:rFonts w:ascii="Times New Roman" w:hAnsi="Times New Roman"/>
          <w:sz w:val="24"/>
          <w:lang w:val="ru-RU"/>
        </w:rPr>
        <w:t>провод</w:t>
      </w:r>
      <w:r w:rsidR="00541091">
        <w:rPr>
          <w:rFonts w:ascii="Times New Roman" w:hAnsi="Times New Roman"/>
          <w:sz w:val="24"/>
          <w:lang w:val="ru-RU"/>
        </w:rPr>
        <w:t>я</w:t>
      </w:r>
      <w:r w:rsidR="00F03138">
        <w:rPr>
          <w:rFonts w:ascii="Times New Roman" w:hAnsi="Times New Roman"/>
          <w:sz w:val="24"/>
          <w:lang w:val="ru-RU"/>
        </w:rPr>
        <w:t>щим</w:t>
      </w:r>
      <w:r w:rsidR="00F03138" w:rsidRPr="00F03138">
        <w:rPr>
          <w:rFonts w:ascii="Times New Roman" w:hAnsi="Times New Roman"/>
          <w:sz w:val="24"/>
          <w:lang w:val="ru-RU"/>
        </w:rPr>
        <w:t xml:space="preserve"> </w:t>
      </w:r>
      <w:r w:rsidR="00F03138">
        <w:rPr>
          <w:rFonts w:ascii="Times New Roman" w:hAnsi="Times New Roman"/>
          <w:sz w:val="24"/>
          <w:lang w:val="ru-RU"/>
        </w:rPr>
        <w:t>у</w:t>
      </w:r>
      <w:r w:rsidR="00F03138" w:rsidRPr="00F03138">
        <w:rPr>
          <w:rFonts w:ascii="Times New Roman" w:hAnsi="Times New Roman"/>
          <w:sz w:val="24"/>
          <w:lang w:val="ru-RU"/>
        </w:rPr>
        <w:t xml:space="preserve"> </w:t>
      </w:r>
      <w:r w:rsidR="00F03138">
        <w:rPr>
          <w:rFonts w:ascii="Times New Roman" w:hAnsi="Times New Roman"/>
          <w:sz w:val="24"/>
          <w:lang w:val="ru-RU"/>
        </w:rPr>
        <w:t>себя</w:t>
      </w:r>
      <w:r w:rsidR="00F03138" w:rsidRPr="00F03138">
        <w:rPr>
          <w:rFonts w:ascii="Times New Roman" w:hAnsi="Times New Roman"/>
          <w:sz w:val="24"/>
          <w:lang w:val="ru-RU"/>
        </w:rPr>
        <w:t xml:space="preserve"> </w:t>
      </w:r>
      <w:r w:rsidR="00F03138">
        <w:rPr>
          <w:rFonts w:ascii="Times New Roman" w:hAnsi="Times New Roman"/>
          <w:sz w:val="24"/>
          <w:lang w:val="ru-RU"/>
        </w:rPr>
        <w:t>на</w:t>
      </w:r>
      <w:r w:rsidR="00F03138" w:rsidRPr="00F03138">
        <w:rPr>
          <w:rFonts w:ascii="Times New Roman" w:hAnsi="Times New Roman"/>
          <w:sz w:val="24"/>
          <w:lang w:val="ru-RU"/>
        </w:rPr>
        <w:t xml:space="preserve"> </w:t>
      </w:r>
      <w:r w:rsidR="00F03138">
        <w:rPr>
          <w:rFonts w:ascii="Times New Roman" w:hAnsi="Times New Roman"/>
          <w:sz w:val="24"/>
          <w:lang w:val="ru-RU"/>
        </w:rPr>
        <w:t>территории</w:t>
      </w:r>
      <w:r w:rsidR="00F03138" w:rsidRPr="00F03138">
        <w:rPr>
          <w:rFonts w:ascii="Times New Roman" w:hAnsi="Times New Roman"/>
          <w:sz w:val="24"/>
          <w:lang w:val="ru-RU"/>
        </w:rPr>
        <w:t xml:space="preserve"> </w:t>
      </w:r>
      <w:r w:rsidR="00F03138">
        <w:rPr>
          <w:rFonts w:ascii="Times New Roman" w:hAnsi="Times New Roman"/>
          <w:sz w:val="24"/>
          <w:lang w:val="ru-RU"/>
        </w:rPr>
        <w:t>мероприятия</w:t>
      </w:r>
      <w:r w:rsidR="00F03138" w:rsidRPr="00F03138">
        <w:rPr>
          <w:rFonts w:ascii="Times New Roman" w:hAnsi="Times New Roman"/>
          <w:sz w:val="24"/>
          <w:lang w:val="ru-RU"/>
        </w:rPr>
        <w:t>,</w:t>
      </w:r>
      <w:r w:rsidR="00F03138">
        <w:rPr>
          <w:rFonts w:ascii="Times New Roman" w:hAnsi="Times New Roman"/>
          <w:sz w:val="24"/>
          <w:lang w:val="ru-RU"/>
        </w:rPr>
        <w:t xml:space="preserve"> </w:t>
      </w:r>
      <w:r w:rsidR="001409B4">
        <w:rPr>
          <w:rFonts w:ascii="Times New Roman" w:hAnsi="Times New Roman"/>
          <w:sz w:val="24"/>
          <w:lang w:val="ru-RU"/>
        </w:rPr>
        <w:t>прав</w:t>
      </w:r>
      <w:r w:rsidR="0066517A">
        <w:rPr>
          <w:rFonts w:ascii="Times New Roman" w:hAnsi="Times New Roman"/>
          <w:sz w:val="24"/>
          <w:lang w:val="ru-RU"/>
        </w:rPr>
        <w:t>а</w:t>
      </w:r>
      <w:r w:rsidR="001409B4">
        <w:rPr>
          <w:rFonts w:ascii="Times New Roman" w:hAnsi="Times New Roman"/>
          <w:sz w:val="24"/>
          <w:lang w:val="ru-RU"/>
        </w:rPr>
        <w:t xml:space="preserve"> </w:t>
      </w:r>
      <w:r w:rsidR="00F03138">
        <w:rPr>
          <w:rFonts w:ascii="Times New Roman" w:hAnsi="Times New Roman"/>
          <w:sz w:val="24"/>
          <w:lang w:val="ru-RU"/>
        </w:rPr>
        <w:t>направлять дополнительн</w:t>
      </w:r>
      <w:r w:rsidR="00541091">
        <w:rPr>
          <w:rFonts w:ascii="Times New Roman" w:hAnsi="Times New Roman"/>
          <w:sz w:val="24"/>
          <w:lang w:val="ru-RU"/>
        </w:rPr>
        <w:t>ых</w:t>
      </w:r>
      <w:r w:rsidR="00F03138">
        <w:rPr>
          <w:rFonts w:ascii="Times New Roman" w:hAnsi="Times New Roman"/>
          <w:sz w:val="24"/>
          <w:lang w:val="ru-RU"/>
        </w:rPr>
        <w:t xml:space="preserve"> </w:t>
      </w:r>
      <w:r w:rsidR="00541091">
        <w:rPr>
          <w:rFonts w:ascii="Times New Roman" w:hAnsi="Times New Roman"/>
          <w:sz w:val="24"/>
          <w:lang w:val="ru-RU"/>
        </w:rPr>
        <w:t>участников и тем, что согласно правилам членства</w:t>
      </w:r>
      <w:r w:rsidR="0066517A">
        <w:rPr>
          <w:rFonts w:ascii="Times New Roman" w:hAnsi="Times New Roman"/>
          <w:sz w:val="24"/>
          <w:lang w:val="ru-RU"/>
        </w:rPr>
        <w:t xml:space="preserve"> в</w:t>
      </w:r>
      <w:r w:rsidR="00541091">
        <w:rPr>
          <w:rFonts w:ascii="Times New Roman" w:hAnsi="Times New Roman"/>
          <w:sz w:val="24"/>
          <w:lang w:val="ru-RU"/>
        </w:rPr>
        <w:t xml:space="preserve"> ПС, странам, представленным в исполнительном комитете, предлагаются дополнительные места</w:t>
      </w:r>
      <w:r w:rsidR="00495A52" w:rsidRPr="00F03138">
        <w:rPr>
          <w:rFonts w:ascii="Times New Roman" w:hAnsi="Times New Roman"/>
          <w:sz w:val="24"/>
          <w:lang w:val="ru-RU"/>
        </w:rPr>
        <w:t xml:space="preserve">.  </w:t>
      </w:r>
    </w:p>
    <w:p w14:paraId="18F51DDB" w14:textId="5B866A1F" w:rsidR="00495A52" w:rsidRPr="00383523" w:rsidRDefault="00541091" w:rsidP="00B02691">
      <w:pPr>
        <w:pStyle w:val="ListParagraph"/>
        <w:numPr>
          <w:ilvl w:val="0"/>
          <w:numId w:val="57"/>
        </w:numPr>
        <w:spacing w:before="240" w:after="0" w:line="240" w:lineRule="auto"/>
        <w:jc w:val="both"/>
        <w:rPr>
          <w:rFonts w:ascii="Times New Roman" w:hAnsi="Times New Roman"/>
          <w:sz w:val="24"/>
          <w:lang w:val="ru-RU"/>
        </w:rPr>
      </w:pPr>
      <w:r>
        <w:rPr>
          <w:rFonts w:ascii="Times New Roman" w:hAnsi="Times New Roman"/>
          <w:b/>
          <w:sz w:val="24"/>
          <w:lang w:val="ru-RU"/>
        </w:rPr>
        <w:t>В</w:t>
      </w:r>
      <w:r w:rsidRPr="00551AC7">
        <w:rPr>
          <w:rFonts w:ascii="Times New Roman" w:hAnsi="Times New Roman"/>
          <w:b/>
          <w:sz w:val="24"/>
          <w:lang w:val="ru-RU"/>
        </w:rPr>
        <w:t xml:space="preserve"> </w:t>
      </w:r>
      <w:r>
        <w:rPr>
          <w:rFonts w:ascii="Times New Roman" w:hAnsi="Times New Roman"/>
          <w:b/>
          <w:sz w:val="24"/>
          <w:lang w:val="ru-RU"/>
        </w:rPr>
        <w:t>СВА</w:t>
      </w:r>
      <w:r w:rsidRPr="00551AC7">
        <w:rPr>
          <w:rFonts w:ascii="Times New Roman" w:hAnsi="Times New Roman"/>
          <w:b/>
          <w:sz w:val="24"/>
          <w:lang w:val="ru-RU"/>
        </w:rPr>
        <w:t xml:space="preserve"> 65 </w:t>
      </w:r>
      <w:r>
        <w:rPr>
          <w:rFonts w:ascii="Times New Roman" w:hAnsi="Times New Roman"/>
          <w:b/>
          <w:sz w:val="24"/>
          <w:lang w:val="ru-RU"/>
        </w:rPr>
        <w:t>постоянных</w:t>
      </w:r>
      <w:r w:rsidRPr="00551AC7">
        <w:rPr>
          <w:rFonts w:ascii="Times New Roman" w:hAnsi="Times New Roman"/>
          <w:b/>
          <w:sz w:val="24"/>
          <w:lang w:val="ru-RU"/>
        </w:rPr>
        <w:t xml:space="preserve"> </w:t>
      </w:r>
      <w:r>
        <w:rPr>
          <w:rFonts w:ascii="Times New Roman" w:hAnsi="Times New Roman"/>
          <w:b/>
          <w:sz w:val="24"/>
          <w:lang w:val="ru-RU"/>
        </w:rPr>
        <w:t>членов</w:t>
      </w:r>
      <w:r w:rsidRPr="00551AC7">
        <w:rPr>
          <w:rFonts w:ascii="Times New Roman" w:hAnsi="Times New Roman"/>
          <w:b/>
          <w:sz w:val="24"/>
          <w:lang w:val="ru-RU"/>
        </w:rPr>
        <w:t xml:space="preserve"> </w:t>
      </w:r>
      <w:r>
        <w:rPr>
          <w:rFonts w:ascii="Times New Roman" w:hAnsi="Times New Roman"/>
          <w:b/>
          <w:sz w:val="24"/>
          <w:lang w:val="ru-RU"/>
        </w:rPr>
        <w:t>из</w:t>
      </w:r>
      <w:r w:rsidRPr="00551AC7">
        <w:rPr>
          <w:rFonts w:ascii="Times New Roman" w:hAnsi="Times New Roman"/>
          <w:b/>
          <w:sz w:val="24"/>
          <w:lang w:val="ru-RU"/>
        </w:rPr>
        <w:t xml:space="preserve"> 23 </w:t>
      </w:r>
      <w:r>
        <w:rPr>
          <w:rFonts w:ascii="Times New Roman" w:hAnsi="Times New Roman"/>
          <w:b/>
          <w:sz w:val="24"/>
          <w:lang w:val="ru-RU"/>
        </w:rPr>
        <w:t>стран</w:t>
      </w:r>
      <w:r w:rsidR="00551AC7" w:rsidRPr="00551AC7">
        <w:rPr>
          <w:rFonts w:ascii="Times New Roman" w:hAnsi="Times New Roman"/>
          <w:b/>
          <w:sz w:val="24"/>
          <w:lang w:val="ru-RU"/>
        </w:rPr>
        <w:t xml:space="preserve">, </w:t>
      </w:r>
      <w:r w:rsidR="00551AC7">
        <w:rPr>
          <w:rFonts w:ascii="Times New Roman" w:hAnsi="Times New Roman"/>
          <w:b/>
          <w:sz w:val="24"/>
          <w:lang w:val="ru-RU"/>
        </w:rPr>
        <w:t>некоторые</w:t>
      </w:r>
      <w:r w:rsidR="00551AC7" w:rsidRPr="00551AC7">
        <w:rPr>
          <w:rFonts w:ascii="Times New Roman" w:hAnsi="Times New Roman"/>
          <w:b/>
          <w:sz w:val="24"/>
          <w:lang w:val="ru-RU"/>
        </w:rPr>
        <w:t xml:space="preserve"> </w:t>
      </w:r>
      <w:r w:rsidR="00551AC7">
        <w:rPr>
          <w:rFonts w:ascii="Times New Roman" w:hAnsi="Times New Roman"/>
          <w:b/>
          <w:sz w:val="24"/>
          <w:lang w:val="ru-RU"/>
        </w:rPr>
        <w:t>из</w:t>
      </w:r>
      <w:r w:rsidR="00551AC7" w:rsidRPr="00551AC7">
        <w:rPr>
          <w:rFonts w:ascii="Times New Roman" w:hAnsi="Times New Roman"/>
          <w:b/>
          <w:sz w:val="24"/>
          <w:lang w:val="ru-RU"/>
        </w:rPr>
        <w:t xml:space="preserve"> </w:t>
      </w:r>
      <w:r w:rsidR="00551AC7">
        <w:rPr>
          <w:rFonts w:ascii="Times New Roman" w:hAnsi="Times New Roman"/>
          <w:b/>
          <w:sz w:val="24"/>
          <w:lang w:val="ru-RU"/>
        </w:rPr>
        <w:t>этих</w:t>
      </w:r>
      <w:r w:rsidR="00551AC7" w:rsidRPr="00551AC7">
        <w:rPr>
          <w:rFonts w:ascii="Times New Roman" w:hAnsi="Times New Roman"/>
          <w:b/>
          <w:sz w:val="24"/>
          <w:lang w:val="ru-RU"/>
        </w:rPr>
        <w:t xml:space="preserve"> </w:t>
      </w:r>
      <w:r w:rsidR="00551AC7">
        <w:rPr>
          <w:rFonts w:ascii="Times New Roman" w:hAnsi="Times New Roman"/>
          <w:b/>
          <w:sz w:val="24"/>
          <w:lang w:val="ru-RU"/>
        </w:rPr>
        <w:t>членов</w:t>
      </w:r>
      <w:r w:rsidR="00551AC7" w:rsidRPr="00551AC7">
        <w:rPr>
          <w:rFonts w:ascii="Times New Roman" w:hAnsi="Times New Roman"/>
          <w:b/>
          <w:sz w:val="24"/>
          <w:lang w:val="ru-RU"/>
        </w:rPr>
        <w:t xml:space="preserve"> </w:t>
      </w:r>
      <w:r w:rsidR="00551AC7">
        <w:rPr>
          <w:rFonts w:ascii="Times New Roman" w:hAnsi="Times New Roman"/>
          <w:b/>
          <w:sz w:val="24"/>
          <w:lang w:val="ru-RU"/>
        </w:rPr>
        <w:t>представляют</w:t>
      </w:r>
      <w:r w:rsidR="00551AC7" w:rsidRPr="00551AC7">
        <w:rPr>
          <w:rFonts w:ascii="Times New Roman" w:hAnsi="Times New Roman"/>
          <w:b/>
          <w:sz w:val="24"/>
          <w:lang w:val="ru-RU"/>
        </w:rPr>
        <w:t xml:space="preserve"> </w:t>
      </w:r>
      <w:r w:rsidR="00551AC7">
        <w:rPr>
          <w:rFonts w:ascii="Times New Roman" w:hAnsi="Times New Roman"/>
          <w:b/>
          <w:sz w:val="24"/>
          <w:lang w:val="ru-RU"/>
        </w:rPr>
        <w:t>профильные министерства</w:t>
      </w:r>
      <w:r w:rsidR="00495A52" w:rsidRPr="00551AC7">
        <w:rPr>
          <w:rFonts w:ascii="Times New Roman" w:hAnsi="Times New Roman"/>
          <w:b/>
          <w:sz w:val="24"/>
          <w:lang w:val="ru-RU"/>
        </w:rPr>
        <w:t>.</w:t>
      </w:r>
      <w:r w:rsidR="00495A52" w:rsidRPr="00551AC7">
        <w:rPr>
          <w:rFonts w:ascii="Times New Roman" w:hAnsi="Times New Roman"/>
          <w:sz w:val="24"/>
          <w:lang w:val="ru-RU"/>
        </w:rPr>
        <w:t xml:space="preserve"> </w:t>
      </w:r>
      <w:r w:rsidR="00551AC7">
        <w:rPr>
          <w:rFonts w:ascii="Times New Roman" w:hAnsi="Times New Roman"/>
          <w:sz w:val="24"/>
          <w:lang w:val="ru-RU"/>
        </w:rPr>
        <w:t>В</w:t>
      </w:r>
      <w:r w:rsidR="00551AC7" w:rsidRPr="00551AC7">
        <w:rPr>
          <w:rFonts w:ascii="Times New Roman" w:hAnsi="Times New Roman"/>
          <w:sz w:val="24"/>
          <w:lang w:val="ru-RU"/>
        </w:rPr>
        <w:t xml:space="preserve"> </w:t>
      </w:r>
      <w:r w:rsidR="00551AC7">
        <w:rPr>
          <w:rFonts w:ascii="Times New Roman" w:hAnsi="Times New Roman"/>
          <w:sz w:val="24"/>
          <w:lang w:val="ru-RU"/>
        </w:rPr>
        <w:t>дополнение</w:t>
      </w:r>
      <w:r w:rsidR="00551AC7" w:rsidRPr="00551AC7">
        <w:rPr>
          <w:rFonts w:ascii="Times New Roman" w:hAnsi="Times New Roman"/>
          <w:sz w:val="24"/>
          <w:lang w:val="ru-RU"/>
        </w:rPr>
        <w:t xml:space="preserve"> </w:t>
      </w:r>
      <w:r w:rsidR="00551AC7">
        <w:rPr>
          <w:rFonts w:ascii="Times New Roman" w:hAnsi="Times New Roman"/>
          <w:sz w:val="24"/>
          <w:lang w:val="ru-RU"/>
        </w:rPr>
        <w:t>к</w:t>
      </w:r>
      <w:r w:rsidR="00551AC7" w:rsidRPr="00551AC7">
        <w:rPr>
          <w:rFonts w:ascii="Times New Roman" w:hAnsi="Times New Roman"/>
          <w:sz w:val="24"/>
          <w:lang w:val="ru-RU"/>
        </w:rPr>
        <w:t xml:space="preserve"> </w:t>
      </w:r>
      <w:r w:rsidR="00551AC7">
        <w:rPr>
          <w:rFonts w:ascii="Times New Roman" w:hAnsi="Times New Roman"/>
          <w:sz w:val="24"/>
          <w:lang w:val="ru-RU"/>
        </w:rPr>
        <w:t>уже</w:t>
      </w:r>
      <w:r w:rsidR="00551AC7" w:rsidRPr="00551AC7">
        <w:rPr>
          <w:rFonts w:ascii="Times New Roman" w:hAnsi="Times New Roman"/>
          <w:sz w:val="24"/>
          <w:lang w:val="ru-RU"/>
        </w:rPr>
        <w:t xml:space="preserve"> </w:t>
      </w:r>
      <w:r w:rsidR="00551AC7">
        <w:rPr>
          <w:rFonts w:ascii="Times New Roman" w:hAnsi="Times New Roman"/>
          <w:sz w:val="24"/>
          <w:lang w:val="ru-RU"/>
        </w:rPr>
        <w:t>названным</w:t>
      </w:r>
      <w:r w:rsidR="00551AC7" w:rsidRPr="00551AC7">
        <w:rPr>
          <w:rFonts w:ascii="Times New Roman" w:hAnsi="Times New Roman"/>
          <w:sz w:val="24"/>
          <w:lang w:val="ru-RU"/>
        </w:rPr>
        <w:t xml:space="preserve"> </w:t>
      </w:r>
      <w:r w:rsidR="00551AC7">
        <w:rPr>
          <w:rFonts w:ascii="Times New Roman" w:hAnsi="Times New Roman"/>
          <w:sz w:val="24"/>
          <w:lang w:val="ru-RU"/>
        </w:rPr>
        <w:t>странам</w:t>
      </w:r>
      <w:r w:rsidR="00551AC7" w:rsidRPr="00551AC7">
        <w:rPr>
          <w:rFonts w:ascii="Times New Roman" w:hAnsi="Times New Roman"/>
          <w:sz w:val="24"/>
          <w:lang w:val="ru-RU"/>
        </w:rPr>
        <w:t xml:space="preserve"> </w:t>
      </w:r>
      <w:r w:rsidR="00551AC7">
        <w:rPr>
          <w:rFonts w:ascii="Times New Roman" w:hAnsi="Times New Roman"/>
          <w:sz w:val="24"/>
          <w:lang w:val="ru-RU"/>
        </w:rPr>
        <w:t>в</w:t>
      </w:r>
      <w:r w:rsidR="00551AC7" w:rsidRPr="00551AC7">
        <w:rPr>
          <w:rFonts w:ascii="Times New Roman" w:hAnsi="Times New Roman"/>
          <w:sz w:val="24"/>
          <w:lang w:val="ru-RU"/>
        </w:rPr>
        <w:t xml:space="preserve"> </w:t>
      </w:r>
      <w:r w:rsidR="00551AC7">
        <w:rPr>
          <w:rFonts w:ascii="Times New Roman" w:hAnsi="Times New Roman"/>
          <w:sz w:val="24"/>
          <w:lang w:val="ru-RU"/>
        </w:rPr>
        <w:t>других</w:t>
      </w:r>
      <w:r w:rsidR="00551AC7" w:rsidRPr="00551AC7">
        <w:rPr>
          <w:rFonts w:ascii="Times New Roman" w:hAnsi="Times New Roman"/>
          <w:sz w:val="24"/>
          <w:lang w:val="ru-RU"/>
        </w:rPr>
        <w:t xml:space="preserve"> </w:t>
      </w:r>
      <w:r w:rsidR="00551AC7">
        <w:rPr>
          <w:rFonts w:ascii="Times New Roman" w:hAnsi="Times New Roman"/>
          <w:sz w:val="24"/>
          <w:lang w:val="ru-RU"/>
        </w:rPr>
        <w:t>ПС</w:t>
      </w:r>
      <w:r w:rsidR="00551AC7" w:rsidRPr="00551AC7">
        <w:rPr>
          <w:rFonts w:ascii="Times New Roman" w:hAnsi="Times New Roman"/>
          <w:sz w:val="24"/>
          <w:lang w:val="ru-RU"/>
        </w:rPr>
        <w:t xml:space="preserve">, </w:t>
      </w:r>
      <w:r w:rsidR="00551AC7">
        <w:rPr>
          <w:rFonts w:ascii="Times New Roman" w:hAnsi="Times New Roman"/>
          <w:sz w:val="24"/>
          <w:lang w:val="ru-RU"/>
        </w:rPr>
        <w:t>в</w:t>
      </w:r>
      <w:r w:rsidR="00551AC7" w:rsidRPr="00551AC7">
        <w:rPr>
          <w:rFonts w:ascii="Times New Roman" w:hAnsi="Times New Roman"/>
          <w:sz w:val="24"/>
          <w:lang w:val="ru-RU"/>
        </w:rPr>
        <w:t xml:space="preserve"> </w:t>
      </w:r>
      <w:r w:rsidR="00551AC7">
        <w:rPr>
          <w:rFonts w:ascii="Times New Roman" w:hAnsi="Times New Roman"/>
          <w:sz w:val="24"/>
          <w:lang w:val="ru-RU"/>
        </w:rPr>
        <w:t>данное</w:t>
      </w:r>
      <w:r w:rsidR="00551AC7" w:rsidRPr="00551AC7">
        <w:rPr>
          <w:rFonts w:ascii="Times New Roman" w:hAnsi="Times New Roman"/>
          <w:sz w:val="24"/>
          <w:lang w:val="ru-RU"/>
        </w:rPr>
        <w:t xml:space="preserve"> </w:t>
      </w:r>
      <w:r w:rsidR="00551AC7">
        <w:rPr>
          <w:rFonts w:ascii="Times New Roman" w:hAnsi="Times New Roman"/>
          <w:sz w:val="24"/>
          <w:lang w:val="ru-RU"/>
        </w:rPr>
        <w:t>сообщество</w:t>
      </w:r>
      <w:r w:rsidR="00551AC7" w:rsidRPr="00551AC7">
        <w:rPr>
          <w:rFonts w:ascii="Times New Roman" w:hAnsi="Times New Roman"/>
          <w:sz w:val="24"/>
          <w:lang w:val="ru-RU"/>
        </w:rPr>
        <w:t xml:space="preserve"> </w:t>
      </w:r>
      <w:r w:rsidR="00551AC7">
        <w:rPr>
          <w:rFonts w:ascii="Times New Roman" w:hAnsi="Times New Roman"/>
          <w:sz w:val="24"/>
          <w:lang w:val="ru-RU"/>
        </w:rPr>
        <w:t>входят</w:t>
      </w:r>
      <w:r w:rsidR="00551AC7" w:rsidRPr="00551AC7">
        <w:rPr>
          <w:rFonts w:ascii="Times New Roman" w:hAnsi="Times New Roman"/>
          <w:sz w:val="24"/>
          <w:lang w:val="ru-RU"/>
        </w:rPr>
        <w:t xml:space="preserve"> </w:t>
      </w:r>
      <w:r w:rsidR="00551AC7">
        <w:rPr>
          <w:rFonts w:ascii="Times New Roman" w:hAnsi="Times New Roman"/>
          <w:sz w:val="24"/>
          <w:lang w:val="ru-RU"/>
        </w:rPr>
        <w:t>в</w:t>
      </w:r>
      <w:r w:rsidR="00551AC7" w:rsidRPr="00551AC7">
        <w:rPr>
          <w:rFonts w:ascii="Times New Roman" w:hAnsi="Times New Roman"/>
          <w:sz w:val="24"/>
          <w:lang w:val="ru-RU"/>
        </w:rPr>
        <w:t xml:space="preserve"> </w:t>
      </w:r>
      <w:r w:rsidR="00551AC7">
        <w:rPr>
          <w:rFonts w:ascii="Times New Roman" w:hAnsi="Times New Roman"/>
          <w:sz w:val="24"/>
          <w:lang w:val="ru-RU"/>
        </w:rPr>
        <w:t>качестве членов Венгрия и Чешская Республика</w:t>
      </w:r>
      <w:r w:rsidR="00495A52" w:rsidRPr="00551AC7">
        <w:rPr>
          <w:rFonts w:ascii="Times New Roman" w:hAnsi="Times New Roman"/>
          <w:sz w:val="24"/>
          <w:lang w:val="ru-RU"/>
        </w:rPr>
        <w:t xml:space="preserve">, </w:t>
      </w:r>
      <w:r w:rsidR="00551AC7">
        <w:rPr>
          <w:rFonts w:ascii="Times New Roman" w:hAnsi="Times New Roman"/>
          <w:sz w:val="24"/>
          <w:lang w:val="ru-RU"/>
        </w:rPr>
        <w:t>чье членство было утверждено Координационным комитетом в течение периода действия Стратегии</w:t>
      </w:r>
      <w:r w:rsidR="00495A52" w:rsidRPr="00551AC7">
        <w:rPr>
          <w:rFonts w:ascii="Times New Roman" w:hAnsi="Times New Roman"/>
          <w:sz w:val="24"/>
          <w:lang w:val="ru-RU"/>
        </w:rPr>
        <w:t xml:space="preserve">. </w:t>
      </w:r>
      <w:r w:rsidR="00551AC7">
        <w:rPr>
          <w:rFonts w:ascii="Times New Roman" w:hAnsi="Times New Roman"/>
          <w:sz w:val="24"/>
          <w:lang w:val="ru-RU"/>
        </w:rPr>
        <w:t>Турция</w:t>
      </w:r>
      <w:r w:rsidR="00551AC7" w:rsidRPr="00551AC7">
        <w:rPr>
          <w:rFonts w:ascii="Times New Roman" w:hAnsi="Times New Roman"/>
          <w:sz w:val="24"/>
          <w:lang w:val="ru-RU"/>
        </w:rPr>
        <w:t xml:space="preserve">, </w:t>
      </w:r>
      <w:r w:rsidR="00551AC7">
        <w:rPr>
          <w:rFonts w:ascii="Times New Roman" w:hAnsi="Times New Roman"/>
          <w:sz w:val="24"/>
          <w:lang w:val="ru-RU"/>
        </w:rPr>
        <w:t>Беларусь</w:t>
      </w:r>
      <w:r w:rsidR="00551AC7" w:rsidRPr="00551AC7">
        <w:rPr>
          <w:rFonts w:ascii="Times New Roman" w:hAnsi="Times New Roman"/>
          <w:sz w:val="24"/>
          <w:lang w:val="ru-RU"/>
        </w:rPr>
        <w:t xml:space="preserve">, </w:t>
      </w:r>
      <w:r w:rsidR="00551AC7">
        <w:rPr>
          <w:rFonts w:ascii="Times New Roman" w:hAnsi="Times New Roman"/>
          <w:sz w:val="24"/>
          <w:lang w:val="ru-RU"/>
        </w:rPr>
        <w:t>Косово</w:t>
      </w:r>
      <w:r w:rsidR="00551AC7" w:rsidRPr="00551AC7">
        <w:rPr>
          <w:rFonts w:ascii="Times New Roman" w:hAnsi="Times New Roman"/>
          <w:sz w:val="24"/>
          <w:lang w:val="ru-RU"/>
        </w:rPr>
        <w:t xml:space="preserve"> </w:t>
      </w:r>
      <w:r w:rsidR="00551AC7">
        <w:rPr>
          <w:rFonts w:ascii="Times New Roman" w:hAnsi="Times New Roman"/>
          <w:sz w:val="24"/>
          <w:lang w:val="ru-RU"/>
        </w:rPr>
        <w:t>и</w:t>
      </w:r>
      <w:r w:rsidR="00551AC7" w:rsidRPr="00551AC7">
        <w:rPr>
          <w:rFonts w:ascii="Times New Roman" w:hAnsi="Times New Roman"/>
          <w:sz w:val="24"/>
          <w:lang w:val="ru-RU"/>
        </w:rPr>
        <w:t xml:space="preserve"> </w:t>
      </w:r>
      <w:r w:rsidR="00551AC7">
        <w:rPr>
          <w:rFonts w:ascii="Times New Roman" w:hAnsi="Times New Roman"/>
          <w:sz w:val="24"/>
          <w:lang w:val="ru-RU"/>
        </w:rPr>
        <w:t>Македония</w:t>
      </w:r>
      <w:r w:rsidR="00551AC7" w:rsidRPr="00551AC7">
        <w:rPr>
          <w:rFonts w:ascii="Times New Roman" w:hAnsi="Times New Roman"/>
          <w:sz w:val="24"/>
          <w:lang w:val="ru-RU"/>
        </w:rPr>
        <w:t xml:space="preserve"> (</w:t>
      </w:r>
      <w:r w:rsidR="00551AC7">
        <w:rPr>
          <w:rFonts w:ascii="Times New Roman" w:hAnsi="Times New Roman"/>
          <w:sz w:val="24"/>
          <w:lang w:val="ru-RU"/>
        </w:rPr>
        <w:t>которые посетили два или более мероприятий за период действия стратегии</w:t>
      </w:r>
      <w:r w:rsidR="00551AC7" w:rsidRPr="00551AC7">
        <w:rPr>
          <w:rFonts w:ascii="Times New Roman" w:hAnsi="Times New Roman"/>
          <w:sz w:val="24"/>
          <w:lang w:val="ru-RU"/>
        </w:rPr>
        <w:t>)</w:t>
      </w:r>
      <w:r w:rsidR="00551AC7">
        <w:rPr>
          <w:rFonts w:ascii="Times New Roman" w:hAnsi="Times New Roman"/>
          <w:sz w:val="24"/>
          <w:lang w:val="ru-RU"/>
        </w:rPr>
        <w:t xml:space="preserve"> имеют</w:t>
      </w:r>
      <w:r w:rsidR="00551AC7" w:rsidRPr="00551AC7">
        <w:rPr>
          <w:rFonts w:ascii="Times New Roman" w:hAnsi="Times New Roman"/>
          <w:sz w:val="24"/>
          <w:lang w:val="ru-RU"/>
        </w:rPr>
        <w:t xml:space="preserve"> </w:t>
      </w:r>
      <w:r w:rsidR="00551AC7">
        <w:rPr>
          <w:rFonts w:ascii="Times New Roman" w:hAnsi="Times New Roman"/>
          <w:sz w:val="24"/>
          <w:lang w:val="ru-RU"/>
        </w:rPr>
        <w:t>только</w:t>
      </w:r>
      <w:r w:rsidR="00551AC7" w:rsidRPr="00551AC7">
        <w:rPr>
          <w:rFonts w:ascii="Times New Roman" w:hAnsi="Times New Roman"/>
          <w:sz w:val="24"/>
          <w:lang w:val="ru-RU"/>
        </w:rPr>
        <w:t xml:space="preserve"> </w:t>
      </w:r>
      <w:r w:rsidR="00551AC7">
        <w:rPr>
          <w:rFonts w:ascii="Times New Roman" w:hAnsi="Times New Roman"/>
          <w:sz w:val="24"/>
          <w:lang w:val="ru-RU"/>
        </w:rPr>
        <w:t>по</w:t>
      </w:r>
      <w:r w:rsidR="00551AC7" w:rsidRPr="00551AC7">
        <w:rPr>
          <w:rFonts w:ascii="Times New Roman" w:hAnsi="Times New Roman"/>
          <w:sz w:val="24"/>
          <w:lang w:val="ru-RU"/>
        </w:rPr>
        <w:t xml:space="preserve"> </w:t>
      </w:r>
      <w:r w:rsidR="00551AC7">
        <w:rPr>
          <w:rFonts w:ascii="Times New Roman" w:hAnsi="Times New Roman"/>
          <w:sz w:val="24"/>
          <w:lang w:val="ru-RU"/>
        </w:rPr>
        <w:t>одному</w:t>
      </w:r>
      <w:r w:rsidR="00551AC7" w:rsidRPr="00551AC7">
        <w:rPr>
          <w:rFonts w:ascii="Times New Roman" w:hAnsi="Times New Roman"/>
          <w:sz w:val="24"/>
          <w:lang w:val="ru-RU"/>
        </w:rPr>
        <w:t xml:space="preserve"> </w:t>
      </w:r>
      <w:r w:rsidR="00551AC7">
        <w:rPr>
          <w:rFonts w:ascii="Times New Roman" w:hAnsi="Times New Roman"/>
          <w:sz w:val="24"/>
          <w:lang w:val="ru-RU"/>
        </w:rPr>
        <w:t>члену</w:t>
      </w:r>
      <w:r w:rsidR="00495A52" w:rsidRPr="00551AC7">
        <w:rPr>
          <w:rFonts w:ascii="Times New Roman" w:hAnsi="Times New Roman"/>
          <w:sz w:val="24"/>
          <w:lang w:val="ru-RU"/>
        </w:rPr>
        <w:t xml:space="preserve">. </w:t>
      </w:r>
      <w:r w:rsidR="00DE5DA1">
        <w:rPr>
          <w:rFonts w:ascii="Times New Roman" w:hAnsi="Times New Roman"/>
          <w:sz w:val="24"/>
          <w:lang w:val="ru-RU"/>
        </w:rPr>
        <w:t>Самыми</w:t>
      </w:r>
      <w:r w:rsidR="00DE5DA1" w:rsidRPr="00383523">
        <w:rPr>
          <w:rFonts w:ascii="Times New Roman" w:hAnsi="Times New Roman"/>
          <w:sz w:val="24"/>
          <w:lang w:val="ru-RU"/>
        </w:rPr>
        <w:t xml:space="preserve"> </w:t>
      </w:r>
      <w:r w:rsidR="00DE5DA1">
        <w:rPr>
          <w:rFonts w:ascii="Times New Roman" w:hAnsi="Times New Roman"/>
          <w:sz w:val="24"/>
          <w:lang w:val="ru-RU"/>
        </w:rPr>
        <w:t>активными</w:t>
      </w:r>
      <w:r w:rsidR="00DE5DA1" w:rsidRPr="00383523">
        <w:rPr>
          <w:rFonts w:ascii="Times New Roman" w:hAnsi="Times New Roman"/>
          <w:sz w:val="24"/>
          <w:lang w:val="ru-RU"/>
        </w:rPr>
        <w:t xml:space="preserve"> </w:t>
      </w:r>
      <w:r w:rsidR="00DE5DA1">
        <w:rPr>
          <w:rFonts w:ascii="Times New Roman" w:hAnsi="Times New Roman"/>
          <w:sz w:val="24"/>
          <w:lang w:val="ru-RU"/>
        </w:rPr>
        <w:t>участниками</w:t>
      </w:r>
      <w:r w:rsidR="00DE5DA1" w:rsidRPr="00383523">
        <w:rPr>
          <w:rFonts w:ascii="Times New Roman" w:hAnsi="Times New Roman"/>
          <w:sz w:val="24"/>
          <w:lang w:val="ru-RU"/>
        </w:rPr>
        <w:t xml:space="preserve"> </w:t>
      </w:r>
      <w:r w:rsidR="00DE5DA1">
        <w:rPr>
          <w:rFonts w:ascii="Times New Roman" w:hAnsi="Times New Roman"/>
          <w:sz w:val="24"/>
          <w:lang w:val="ru-RU"/>
        </w:rPr>
        <w:t>являются</w:t>
      </w:r>
      <w:r w:rsidR="00DE5DA1" w:rsidRPr="00383523">
        <w:rPr>
          <w:rFonts w:ascii="Times New Roman" w:hAnsi="Times New Roman"/>
          <w:sz w:val="24"/>
          <w:lang w:val="ru-RU"/>
        </w:rPr>
        <w:t xml:space="preserve"> </w:t>
      </w:r>
      <w:r w:rsidR="00DE5DA1">
        <w:rPr>
          <w:rFonts w:ascii="Times New Roman" w:hAnsi="Times New Roman"/>
          <w:sz w:val="24"/>
          <w:lang w:val="ru-RU"/>
        </w:rPr>
        <w:t>Албания</w:t>
      </w:r>
      <w:r w:rsidR="00DE5DA1" w:rsidRPr="00383523">
        <w:rPr>
          <w:rFonts w:ascii="Times New Roman" w:hAnsi="Times New Roman"/>
          <w:sz w:val="24"/>
          <w:lang w:val="ru-RU"/>
        </w:rPr>
        <w:t xml:space="preserve">, </w:t>
      </w:r>
      <w:r w:rsidR="00DE5DA1">
        <w:rPr>
          <w:rFonts w:ascii="Times New Roman" w:hAnsi="Times New Roman"/>
          <w:sz w:val="24"/>
          <w:lang w:val="ru-RU"/>
        </w:rPr>
        <w:t>Грузия</w:t>
      </w:r>
      <w:r w:rsidR="00DE5DA1" w:rsidRPr="00383523">
        <w:rPr>
          <w:rFonts w:ascii="Times New Roman" w:hAnsi="Times New Roman"/>
          <w:sz w:val="24"/>
          <w:lang w:val="ru-RU"/>
        </w:rPr>
        <w:t xml:space="preserve">, </w:t>
      </w:r>
      <w:r w:rsidR="00DE5DA1">
        <w:rPr>
          <w:rFonts w:ascii="Times New Roman" w:hAnsi="Times New Roman"/>
          <w:sz w:val="24"/>
          <w:lang w:val="ru-RU"/>
        </w:rPr>
        <w:t>Кыргызская</w:t>
      </w:r>
      <w:r w:rsidR="00DE5DA1" w:rsidRPr="00383523">
        <w:rPr>
          <w:rFonts w:ascii="Times New Roman" w:hAnsi="Times New Roman"/>
          <w:sz w:val="24"/>
          <w:lang w:val="ru-RU"/>
        </w:rPr>
        <w:t xml:space="preserve"> </w:t>
      </w:r>
      <w:r w:rsidR="00DE5DA1">
        <w:rPr>
          <w:rFonts w:ascii="Times New Roman" w:hAnsi="Times New Roman"/>
          <w:sz w:val="24"/>
          <w:lang w:val="ru-RU"/>
        </w:rPr>
        <w:t>Республика</w:t>
      </w:r>
      <w:r w:rsidR="00DE5DA1" w:rsidRPr="00383523">
        <w:rPr>
          <w:rFonts w:ascii="Times New Roman" w:hAnsi="Times New Roman"/>
          <w:sz w:val="24"/>
          <w:lang w:val="ru-RU"/>
        </w:rPr>
        <w:t xml:space="preserve">, </w:t>
      </w:r>
      <w:r w:rsidR="00DE5DA1">
        <w:rPr>
          <w:rFonts w:ascii="Times New Roman" w:hAnsi="Times New Roman"/>
          <w:sz w:val="24"/>
          <w:lang w:val="ru-RU"/>
        </w:rPr>
        <w:t>Молдова</w:t>
      </w:r>
      <w:r w:rsidR="00DE5DA1" w:rsidRPr="00383523">
        <w:rPr>
          <w:rFonts w:ascii="Times New Roman" w:hAnsi="Times New Roman"/>
          <w:sz w:val="24"/>
          <w:lang w:val="ru-RU"/>
        </w:rPr>
        <w:t xml:space="preserve"> </w:t>
      </w:r>
      <w:r w:rsidR="00DE5DA1">
        <w:rPr>
          <w:rFonts w:ascii="Times New Roman" w:hAnsi="Times New Roman"/>
          <w:sz w:val="24"/>
          <w:lang w:val="ru-RU"/>
        </w:rPr>
        <w:t>и</w:t>
      </w:r>
      <w:r w:rsidR="00DE5DA1" w:rsidRPr="00383523">
        <w:rPr>
          <w:rFonts w:ascii="Times New Roman" w:hAnsi="Times New Roman"/>
          <w:sz w:val="24"/>
          <w:lang w:val="ru-RU"/>
        </w:rPr>
        <w:t xml:space="preserve"> </w:t>
      </w:r>
      <w:r w:rsidR="00DE5DA1">
        <w:rPr>
          <w:rFonts w:ascii="Times New Roman" w:hAnsi="Times New Roman"/>
          <w:sz w:val="24"/>
          <w:lang w:val="ru-RU"/>
        </w:rPr>
        <w:t>Украина</w:t>
      </w:r>
      <w:r w:rsidR="00DE5DA1" w:rsidRPr="00383523">
        <w:rPr>
          <w:rFonts w:ascii="Times New Roman" w:hAnsi="Times New Roman"/>
          <w:sz w:val="24"/>
          <w:lang w:val="ru-RU"/>
        </w:rPr>
        <w:t xml:space="preserve">, </w:t>
      </w:r>
      <w:r w:rsidR="00DE5DA1">
        <w:rPr>
          <w:rFonts w:ascii="Times New Roman" w:hAnsi="Times New Roman"/>
          <w:sz w:val="24"/>
          <w:lang w:val="ru-RU"/>
        </w:rPr>
        <w:t>имеющие</w:t>
      </w:r>
      <w:r w:rsidR="00DE5DA1" w:rsidRPr="00383523">
        <w:rPr>
          <w:rFonts w:ascii="Times New Roman" w:hAnsi="Times New Roman"/>
          <w:sz w:val="24"/>
          <w:lang w:val="ru-RU"/>
        </w:rPr>
        <w:t xml:space="preserve"> </w:t>
      </w:r>
      <w:r w:rsidR="00DE5DA1">
        <w:rPr>
          <w:rFonts w:ascii="Times New Roman" w:hAnsi="Times New Roman"/>
          <w:sz w:val="24"/>
          <w:lang w:val="ru-RU"/>
        </w:rPr>
        <w:t>каждая</w:t>
      </w:r>
      <w:r w:rsidR="00DE5DA1" w:rsidRPr="00383523">
        <w:rPr>
          <w:rFonts w:ascii="Times New Roman" w:hAnsi="Times New Roman"/>
          <w:sz w:val="24"/>
          <w:lang w:val="ru-RU"/>
        </w:rPr>
        <w:t xml:space="preserve"> </w:t>
      </w:r>
      <w:r w:rsidR="00DE5DA1">
        <w:rPr>
          <w:rFonts w:ascii="Times New Roman" w:hAnsi="Times New Roman"/>
          <w:sz w:val="24"/>
          <w:lang w:val="ru-RU"/>
        </w:rPr>
        <w:t>по</w:t>
      </w:r>
      <w:r w:rsidR="00DE5DA1" w:rsidRPr="00383523">
        <w:rPr>
          <w:rFonts w:ascii="Times New Roman" w:hAnsi="Times New Roman"/>
          <w:sz w:val="24"/>
          <w:lang w:val="ru-RU"/>
        </w:rPr>
        <w:t xml:space="preserve"> </w:t>
      </w:r>
      <w:r w:rsidR="00DE5DA1">
        <w:rPr>
          <w:rFonts w:ascii="Times New Roman" w:hAnsi="Times New Roman"/>
          <w:sz w:val="24"/>
          <w:lang w:val="ru-RU"/>
        </w:rPr>
        <w:t>пять</w:t>
      </w:r>
      <w:r w:rsidR="00DE5DA1" w:rsidRPr="00383523">
        <w:rPr>
          <w:rFonts w:ascii="Times New Roman" w:hAnsi="Times New Roman"/>
          <w:sz w:val="24"/>
          <w:lang w:val="ru-RU"/>
        </w:rPr>
        <w:t xml:space="preserve"> </w:t>
      </w:r>
      <w:r w:rsidR="00DE5DA1">
        <w:rPr>
          <w:rFonts w:ascii="Times New Roman" w:hAnsi="Times New Roman"/>
          <w:sz w:val="24"/>
          <w:lang w:val="ru-RU"/>
        </w:rPr>
        <w:t>членов</w:t>
      </w:r>
      <w:r w:rsidR="00495A52" w:rsidRPr="00383523">
        <w:rPr>
          <w:rFonts w:ascii="Times New Roman" w:hAnsi="Times New Roman"/>
          <w:sz w:val="24"/>
          <w:lang w:val="ru-RU"/>
        </w:rPr>
        <w:t xml:space="preserve">, </w:t>
      </w:r>
      <w:r w:rsidR="00383523">
        <w:rPr>
          <w:rFonts w:ascii="Times New Roman" w:hAnsi="Times New Roman"/>
          <w:sz w:val="24"/>
          <w:lang w:val="ru-RU"/>
        </w:rPr>
        <w:t>за</w:t>
      </w:r>
      <w:r w:rsidR="00383523" w:rsidRPr="00383523">
        <w:rPr>
          <w:rFonts w:ascii="Times New Roman" w:hAnsi="Times New Roman"/>
          <w:sz w:val="24"/>
          <w:lang w:val="ru-RU"/>
        </w:rPr>
        <w:t xml:space="preserve"> </w:t>
      </w:r>
      <w:r w:rsidR="00383523">
        <w:rPr>
          <w:rFonts w:ascii="Times New Roman" w:hAnsi="Times New Roman"/>
          <w:sz w:val="24"/>
          <w:lang w:val="ru-RU"/>
        </w:rPr>
        <w:t>ними</w:t>
      </w:r>
      <w:r w:rsidR="00383523" w:rsidRPr="00383523">
        <w:rPr>
          <w:rFonts w:ascii="Times New Roman" w:hAnsi="Times New Roman"/>
          <w:sz w:val="24"/>
          <w:lang w:val="ru-RU"/>
        </w:rPr>
        <w:t xml:space="preserve"> </w:t>
      </w:r>
      <w:r w:rsidR="00383523">
        <w:rPr>
          <w:rFonts w:ascii="Times New Roman" w:hAnsi="Times New Roman"/>
          <w:sz w:val="24"/>
          <w:lang w:val="ru-RU"/>
        </w:rPr>
        <w:t>следуют</w:t>
      </w:r>
      <w:r w:rsidR="00383523" w:rsidRPr="00383523">
        <w:rPr>
          <w:rFonts w:ascii="Times New Roman" w:hAnsi="Times New Roman"/>
          <w:sz w:val="24"/>
          <w:lang w:val="ru-RU"/>
        </w:rPr>
        <w:t xml:space="preserve"> </w:t>
      </w:r>
      <w:r w:rsidR="00383523">
        <w:rPr>
          <w:rFonts w:ascii="Times New Roman" w:hAnsi="Times New Roman"/>
          <w:sz w:val="24"/>
          <w:lang w:val="ru-RU"/>
        </w:rPr>
        <w:t>Узбекистан</w:t>
      </w:r>
      <w:r w:rsidR="00383523" w:rsidRPr="00383523">
        <w:rPr>
          <w:rFonts w:ascii="Times New Roman" w:hAnsi="Times New Roman"/>
          <w:sz w:val="24"/>
          <w:lang w:val="ru-RU"/>
        </w:rPr>
        <w:t xml:space="preserve"> </w:t>
      </w:r>
      <w:r w:rsidR="00383523">
        <w:rPr>
          <w:rFonts w:ascii="Times New Roman" w:hAnsi="Times New Roman"/>
          <w:sz w:val="24"/>
          <w:lang w:val="ru-RU"/>
        </w:rPr>
        <w:t>и</w:t>
      </w:r>
      <w:r w:rsidR="00383523" w:rsidRPr="00383523">
        <w:rPr>
          <w:rFonts w:ascii="Times New Roman" w:hAnsi="Times New Roman"/>
          <w:sz w:val="24"/>
          <w:lang w:val="ru-RU"/>
        </w:rPr>
        <w:t xml:space="preserve"> </w:t>
      </w:r>
      <w:r w:rsidR="00383523">
        <w:rPr>
          <w:rFonts w:ascii="Times New Roman" w:hAnsi="Times New Roman"/>
          <w:sz w:val="24"/>
          <w:lang w:val="ru-RU"/>
        </w:rPr>
        <w:t xml:space="preserve">Российская Федерация  - по 4 члена от каждой страны </w:t>
      </w:r>
      <w:r w:rsidR="00495A52" w:rsidRPr="00383523">
        <w:rPr>
          <w:rFonts w:ascii="Times New Roman" w:hAnsi="Times New Roman"/>
          <w:sz w:val="24"/>
          <w:lang w:val="ru-RU"/>
        </w:rPr>
        <w:t xml:space="preserve"> (</w:t>
      </w:r>
      <w:r w:rsidR="00383523">
        <w:rPr>
          <w:rFonts w:ascii="Times New Roman" w:hAnsi="Times New Roman"/>
          <w:sz w:val="24"/>
          <w:lang w:val="ru-RU"/>
        </w:rPr>
        <w:t>большинство из них представлены в исполнительном комитете помимо Албании и Узбекистана</w:t>
      </w:r>
      <w:r w:rsidR="00495A52" w:rsidRPr="00383523">
        <w:rPr>
          <w:rFonts w:ascii="Times New Roman" w:hAnsi="Times New Roman"/>
          <w:sz w:val="24"/>
          <w:lang w:val="ru-RU"/>
        </w:rPr>
        <w:t xml:space="preserve">, </w:t>
      </w:r>
      <w:r w:rsidR="00383523">
        <w:rPr>
          <w:rFonts w:ascii="Times New Roman" w:hAnsi="Times New Roman"/>
          <w:sz w:val="24"/>
          <w:lang w:val="ru-RU"/>
        </w:rPr>
        <w:t xml:space="preserve">что отвечает правилам членства, </w:t>
      </w:r>
      <w:r w:rsidR="0066517A">
        <w:rPr>
          <w:rFonts w:ascii="Times New Roman" w:hAnsi="Times New Roman"/>
          <w:sz w:val="24"/>
          <w:lang w:val="ru-RU"/>
        </w:rPr>
        <w:t xml:space="preserve">аналогичным тем, которые приняты </w:t>
      </w:r>
      <w:r w:rsidR="00383523">
        <w:rPr>
          <w:rFonts w:ascii="Times New Roman" w:hAnsi="Times New Roman"/>
          <w:sz w:val="24"/>
          <w:lang w:val="ru-RU"/>
        </w:rPr>
        <w:t>в других ПС</w:t>
      </w:r>
      <w:r w:rsidR="00495A52" w:rsidRPr="00383523">
        <w:rPr>
          <w:rFonts w:ascii="Times New Roman" w:hAnsi="Times New Roman"/>
          <w:sz w:val="24"/>
          <w:lang w:val="ru-RU"/>
        </w:rPr>
        <w:t>).</w:t>
      </w:r>
    </w:p>
    <w:p w14:paraId="0E8715AE" w14:textId="1CAD2465" w:rsidR="00495A52" w:rsidRPr="00877E4D" w:rsidRDefault="00C05963" w:rsidP="00495A52">
      <w:pPr>
        <w:tabs>
          <w:tab w:val="left" w:pos="90"/>
        </w:tabs>
        <w:spacing w:before="240"/>
        <w:jc w:val="both"/>
        <w:rPr>
          <w:lang w:val="ru-RU"/>
        </w:rPr>
      </w:pPr>
      <w:r w:rsidRPr="00D620B4">
        <w:rPr>
          <w:noProof/>
        </w:rPr>
        <w:drawing>
          <wp:anchor distT="0" distB="0" distL="114300" distR="114300" simplePos="0" relativeHeight="251852288" behindDoc="0" locked="0" layoutInCell="1" allowOverlap="1" wp14:anchorId="17586762" wp14:editId="05790B1F">
            <wp:simplePos x="0" y="0"/>
            <wp:positionH relativeFrom="column">
              <wp:posOffset>3680460</wp:posOffset>
            </wp:positionH>
            <wp:positionV relativeFrom="paragraph">
              <wp:posOffset>1790065</wp:posOffset>
            </wp:positionV>
            <wp:extent cx="2259965" cy="1787525"/>
            <wp:effectExtent l="0" t="0" r="0" b="0"/>
            <wp:wrapSquare wrapText="bothSides"/>
            <wp:docPr id="7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83523">
        <w:rPr>
          <w:b/>
          <w:lang w:val="ru-RU"/>
        </w:rPr>
        <w:t>Несмотря</w:t>
      </w:r>
      <w:r w:rsidR="00383523" w:rsidRPr="00033236">
        <w:rPr>
          <w:b/>
          <w:lang w:val="ru-RU"/>
        </w:rPr>
        <w:t xml:space="preserve"> </w:t>
      </w:r>
      <w:r w:rsidR="00383523">
        <w:rPr>
          <w:b/>
          <w:lang w:val="ru-RU"/>
        </w:rPr>
        <w:t>на</w:t>
      </w:r>
      <w:r w:rsidR="00383523" w:rsidRPr="00033236">
        <w:rPr>
          <w:b/>
          <w:lang w:val="ru-RU"/>
        </w:rPr>
        <w:t xml:space="preserve"> </w:t>
      </w:r>
      <w:r w:rsidR="00383523">
        <w:rPr>
          <w:b/>
          <w:lang w:val="ru-RU"/>
        </w:rPr>
        <w:t>существование</w:t>
      </w:r>
      <w:r w:rsidR="00383523" w:rsidRPr="00033236">
        <w:rPr>
          <w:b/>
          <w:lang w:val="ru-RU"/>
        </w:rPr>
        <w:t xml:space="preserve"> </w:t>
      </w:r>
      <w:r w:rsidR="00033236">
        <w:rPr>
          <w:b/>
          <w:lang w:val="ru-RU"/>
        </w:rPr>
        <w:t>постоянного</w:t>
      </w:r>
      <w:r w:rsidR="00033236" w:rsidRPr="00033236">
        <w:rPr>
          <w:b/>
          <w:lang w:val="ru-RU"/>
        </w:rPr>
        <w:t xml:space="preserve"> </w:t>
      </w:r>
      <w:r w:rsidR="00534781">
        <w:rPr>
          <w:b/>
          <w:lang w:val="ru-RU"/>
        </w:rPr>
        <w:t>«</w:t>
      </w:r>
      <w:r w:rsidR="00033236">
        <w:rPr>
          <w:b/>
          <w:lang w:val="ru-RU"/>
        </w:rPr>
        <w:t>костяка</w:t>
      </w:r>
      <w:r w:rsidR="00534781">
        <w:rPr>
          <w:b/>
          <w:lang w:val="ru-RU"/>
        </w:rPr>
        <w:t>»</w:t>
      </w:r>
      <w:r w:rsidR="00033236" w:rsidRPr="00033236">
        <w:rPr>
          <w:b/>
          <w:lang w:val="ru-RU"/>
        </w:rPr>
        <w:t xml:space="preserve"> </w:t>
      </w:r>
      <w:r w:rsidR="00033236">
        <w:rPr>
          <w:b/>
          <w:lang w:val="ru-RU"/>
        </w:rPr>
        <w:t>членов</w:t>
      </w:r>
      <w:r w:rsidR="00033236" w:rsidRPr="00033236">
        <w:rPr>
          <w:b/>
          <w:lang w:val="ru-RU"/>
        </w:rPr>
        <w:t xml:space="preserve">, </w:t>
      </w:r>
      <w:r w:rsidR="00033236">
        <w:rPr>
          <w:b/>
          <w:lang w:val="ru-RU"/>
        </w:rPr>
        <w:t>данные</w:t>
      </w:r>
      <w:r w:rsidR="00033236" w:rsidRPr="00033236">
        <w:rPr>
          <w:b/>
          <w:lang w:val="ru-RU"/>
        </w:rPr>
        <w:t xml:space="preserve"> </w:t>
      </w:r>
      <w:r w:rsidR="00033236">
        <w:rPr>
          <w:b/>
          <w:lang w:val="ru-RU"/>
        </w:rPr>
        <w:t>опросов</w:t>
      </w:r>
      <w:r w:rsidR="00033236" w:rsidRPr="00033236">
        <w:rPr>
          <w:b/>
          <w:lang w:val="ru-RU"/>
        </w:rPr>
        <w:t xml:space="preserve"> </w:t>
      </w:r>
      <w:r w:rsidR="00033236">
        <w:rPr>
          <w:b/>
          <w:lang w:val="ru-RU"/>
        </w:rPr>
        <w:t>говорят</w:t>
      </w:r>
      <w:r w:rsidR="00033236" w:rsidRPr="00033236">
        <w:rPr>
          <w:b/>
          <w:lang w:val="ru-RU"/>
        </w:rPr>
        <w:t xml:space="preserve"> </w:t>
      </w:r>
      <w:r w:rsidR="00033236">
        <w:rPr>
          <w:b/>
          <w:lang w:val="ru-RU"/>
        </w:rPr>
        <w:t>о</w:t>
      </w:r>
      <w:r w:rsidR="00033236" w:rsidRPr="00033236">
        <w:rPr>
          <w:b/>
          <w:lang w:val="ru-RU"/>
        </w:rPr>
        <w:t xml:space="preserve"> </w:t>
      </w:r>
      <w:r w:rsidR="00033236">
        <w:rPr>
          <w:b/>
          <w:lang w:val="ru-RU"/>
        </w:rPr>
        <w:t>появлении</w:t>
      </w:r>
      <w:r w:rsidR="00033236" w:rsidRPr="00033236">
        <w:rPr>
          <w:b/>
          <w:lang w:val="ru-RU"/>
        </w:rPr>
        <w:t xml:space="preserve"> </w:t>
      </w:r>
      <w:r w:rsidR="00033236">
        <w:rPr>
          <w:b/>
          <w:lang w:val="ru-RU"/>
        </w:rPr>
        <w:t>большего</w:t>
      </w:r>
      <w:r w:rsidR="00033236" w:rsidRPr="00033236">
        <w:rPr>
          <w:b/>
          <w:lang w:val="ru-RU"/>
        </w:rPr>
        <w:t xml:space="preserve"> </w:t>
      </w:r>
      <w:r w:rsidR="00033236">
        <w:rPr>
          <w:b/>
          <w:lang w:val="ru-RU"/>
        </w:rPr>
        <w:t>числа</w:t>
      </w:r>
      <w:r w:rsidR="00033236" w:rsidRPr="00033236">
        <w:rPr>
          <w:b/>
          <w:lang w:val="ru-RU"/>
        </w:rPr>
        <w:t xml:space="preserve"> </w:t>
      </w:r>
      <w:r w:rsidR="00033236">
        <w:rPr>
          <w:b/>
          <w:lang w:val="ru-RU"/>
        </w:rPr>
        <w:t>новых</w:t>
      </w:r>
      <w:r w:rsidR="00033236" w:rsidRPr="00033236">
        <w:rPr>
          <w:b/>
          <w:lang w:val="ru-RU"/>
        </w:rPr>
        <w:t xml:space="preserve"> </w:t>
      </w:r>
      <w:r w:rsidR="00033236">
        <w:rPr>
          <w:b/>
          <w:lang w:val="ru-RU"/>
        </w:rPr>
        <w:t>участников, что создает проблему обеспечения передачи им ранее распространенных знаний</w:t>
      </w:r>
      <w:r w:rsidR="00495A52" w:rsidRPr="00033236">
        <w:rPr>
          <w:b/>
          <w:lang w:val="ru-RU"/>
        </w:rPr>
        <w:t xml:space="preserve">. </w:t>
      </w:r>
      <w:r w:rsidR="00033236" w:rsidRPr="00033236">
        <w:rPr>
          <w:lang w:val="ru-RU"/>
        </w:rPr>
        <w:t>Нижеприведенная</w:t>
      </w:r>
      <w:r w:rsidR="00033236" w:rsidRPr="00033236">
        <w:rPr>
          <w:b/>
          <w:lang w:val="ru-RU"/>
        </w:rPr>
        <w:t xml:space="preserve"> </w:t>
      </w:r>
      <w:r w:rsidR="00033236">
        <w:rPr>
          <w:lang w:val="ru-RU"/>
        </w:rPr>
        <w:t>диаграмма</w:t>
      </w:r>
      <w:r w:rsidR="00033236" w:rsidRPr="00033236">
        <w:rPr>
          <w:lang w:val="ru-RU"/>
        </w:rPr>
        <w:t xml:space="preserve"> </w:t>
      </w:r>
      <w:r w:rsidR="00033236">
        <w:rPr>
          <w:lang w:val="ru-RU"/>
        </w:rPr>
        <w:t>отражает</w:t>
      </w:r>
      <w:r w:rsidR="00033236" w:rsidRPr="00033236">
        <w:rPr>
          <w:lang w:val="ru-RU"/>
        </w:rPr>
        <w:t xml:space="preserve"> </w:t>
      </w:r>
      <w:r w:rsidR="0093507B">
        <w:rPr>
          <w:lang w:val="ru-RU"/>
        </w:rPr>
        <w:t>данные</w:t>
      </w:r>
      <w:r w:rsidR="00033236" w:rsidRPr="00033236">
        <w:rPr>
          <w:lang w:val="ru-RU"/>
        </w:rPr>
        <w:t xml:space="preserve"> </w:t>
      </w:r>
      <w:r w:rsidR="00033236">
        <w:rPr>
          <w:lang w:val="ru-RU"/>
        </w:rPr>
        <w:t>Секретариата</w:t>
      </w:r>
      <w:r w:rsidR="00033236" w:rsidRPr="00033236">
        <w:rPr>
          <w:lang w:val="ru-RU"/>
        </w:rPr>
        <w:t xml:space="preserve"> </w:t>
      </w:r>
      <w:r w:rsidR="00033236">
        <w:rPr>
          <w:lang w:val="ru-RU"/>
        </w:rPr>
        <w:t>о</w:t>
      </w:r>
      <w:r w:rsidR="00033236" w:rsidRPr="00033236">
        <w:rPr>
          <w:lang w:val="ru-RU"/>
        </w:rPr>
        <w:t xml:space="preserve"> </w:t>
      </w:r>
      <w:r w:rsidR="00033236">
        <w:rPr>
          <w:lang w:val="ru-RU"/>
        </w:rPr>
        <w:t>новых</w:t>
      </w:r>
      <w:r w:rsidR="00033236" w:rsidRPr="00033236">
        <w:rPr>
          <w:lang w:val="ru-RU"/>
        </w:rPr>
        <w:t xml:space="preserve"> </w:t>
      </w:r>
      <w:r w:rsidR="00033236">
        <w:rPr>
          <w:lang w:val="ru-RU"/>
        </w:rPr>
        <w:t>членах</w:t>
      </w:r>
      <w:r w:rsidR="004562C9">
        <w:rPr>
          <w:lang w:val="ru-RU"/>
        </w:rPr>
        <w:t xml:space="preserve"> в масштабах</w:t>
      </w:r>
      <w:r w:rsidR="00033236">
        <w:rPr>
          <w:lang w:val="ru-RU"/>
        </w:rPr>
        <w:t xml:space="preserve"> всей сети </w:t>
      </w:r>
      <w:r w:rsidR="00495A52" w:rsidRPr="00033236">
        <w:rPr>
          <w:lang w:val="ru-RU"/>
        </w:rPr>
        <w:t>(</w:t>
      </w:r>
      <w:r w:rsidR="00033236">
        <w:rPr>
          <w:i/>
          <w:lang w:val="ru-RU"/>
        </w:rPr>
        <w:t xml:space="preserve">Приложение </w:t>
      </w:r>
      <w:r w:rsidR="00495A52" w:rsidRPr="00033236">
        <w:rPr>
          <w:i/>
          <w:lang w:val="ru-RU"/>
        </w:rPr>
        <w:t xml:space="preserve">1, </w:t>
      </w:r>
      <w:r w:rsidR="00033236">
        <w:rPr>
          <w:i/>
          <w:lang w:val="ru-RU"/>
        </w:rPr>
        <w:t xml:space="preserve">Таблица </w:t>
      </w:r>
      <w:r w:rsidR="00495A52" w:rsidRPr="00033236">
        <w:rPr>
          <w:i/>
          <w:lang w:val="ru-RU"/>
        </w:rPr>
        <w:t>2</w:t>
      </w:r>
      <w:r w:rsidR="00495A52" w:rsidRPr="00033236">
        <w:rPr>
          <w:lang w:val="ru-RU"/>
        </w:rPr>
        <w:t xml:space="preserve"> </w:t>
      </w:r>
      <w:r w:rsidR="00033236">
        <w:rPr>
          <w:lang w:val="ru-RU"/>
        </w:rPr>
        <w:t>из годового отчета за 2014 год)</w:t>
      </w:r>
      <w:r w:rsidR="00495A52" w:rsidRPr="00033236">
        <w:rPr>
          <w:lang w:val="ru-RU"/>
        </w:rPr>
        <w:t xml:space="preserve">.  </w:t>
      </w:r>
      <w:r w:rsidR="00033236">
        <w:rPr>
          <w:lang w:val="ru-RU"/>
        </w:rPr>
        <w:t>Судя</w:t>
      </w:r>
      <w:r w:rsidR="00033236" w:rsidRPr="00033236">
        <w:rPr>
          <w:lang w:val="ru-RU"/>
        </w:rPr>
        <w:t xml:space="preserve"> </w:t>
      </w:r>
      <w:r w:rsidR="00033236">
        <w:rPr>
          <w:lang w:val="ru-RU"/>
        </w:rPr>
        <w:t>по</w:t>
      </w:r>
      <w:r w:rsidR="00033236" w:rsidRPr="00033236">
        <w:rPr>
          <w:lang w:val="ru-RU"/>
        </w:rPr>
        <w:t xml:space="preserve"> </w:t>
      </w:r>
      <w:r w:rsidR="00033236">
        <w:rPr>
          <w:lang w:val="ru-RU"/>
        </w:rPr>
        <w:t>всему</w:t>
      </w:r>
      <w:r w:rsidR="00033236" w:rsidRPr="00033236">
        <w:rPr>
          <w:lang w:val="ru-RU"/>
        </w:rPr>
        <w:t xml:space="preserve">, </w:t>
      </w:r>
      <w:r w:rsidR="00033236">
        <w:rPr>
          <w:lang w:val="ru-RU"/>
        </w:rPr>
        <w:t>в</w:t>
      </w:r>
      <w:r w:rsidR="00033236" w:rsidRPr="00033236">
        <w:rPr>
          <w:lang w:val="ru-RU"/>
        </w:rPr>
        <w:t xml:space="preserve"> </w:t>
      </w:r>
      <w:r w:rsidR="00033236">
        <w:rPr>
          <w:lang w:val="ru-RU"/>
        </w:rPr>
        <w:t>КС</w:t>
      </w:r>
      <w:r w:rsidR="00033236" w:rsidRPr="00033236">
        <w:rPr>
          <w:lang w:val="ru-RU"/>
        </w:rPr>
        <w:t xml:space="preserve"> </w:t>
      </w:r>
      <w:r w:rsidR="00033236">
        <w:rPr>
          <w:lang w:val="ru-RU"/>
        </w:rPr>
        <w:t>наименьшая</w:t>
      </w:r>
      <w:r w:rsidR="00033236" w:rsidRPr="00033236">
        <w:rPr>
          <w:lang w:val="ru-RU"/>
        </w:rPr>
        <w:t xml:space="preserve"> </w:t>
      </w:r>
      <w:r w:rsidR="00033236">
        <w:rPr>
          <w:lang w:val="ru-RU"/>
        </w:rPr>
        <w:t>доля участников</w:t>
      </w:r>
      <w:r w:rsidR="00033236" w:rsidRPr="00033236">
        <w:rPr>
          <w:lang w:val="ru-RU"/>
        </w:rPr>
        <w:t xml:space="preserve">, </w:t>
      </w:r>
      <w:r w:rsidR="00033236">
        <w:rPr>
          <w:lang w:val="ru-RU"/>
        </w:rPr>
        <w:t>которые</w:t>
      </w:r>
      <w:r w:rsidR="00033236" w:rsidRPr="00033236">
        <w:rPr>
          <w:lang w:val="ru-RU"/>
        </w:rPr>
        <w:t xml:space="preserve"> </w:t>
      </w:r>
      <w:r w:rsidR="00033236">
        <w:rPr>
          <w:lang w:val="ru-RU"/>
        </w:rPr>
        <w:t>впервые</w:t>
      </w:r>
      <w:r w:rsidR="00033236" w:rsidRPr="00033236">
        <w:rPr>
          <w:lang w:val="ru-RU"/>
        </w:rPr>
        <w:t xml:space="preserve"> </w:t>
      </w:r>
      <w:r w:rsidR="00033236">
        <w:rPr>
          <w:lang w:val="ru-RU"/>
        </w:rPr>
        <w:t>появляются</w:t>
      </w:r>
      <w:r w:rsidR="00033236" w:rsidRPr="00033236">
        <w:rPr>
          <w:lang w:val="ru-RU"/>
        </w:rPr>
        <w:t xml:space="preserve"> </w:t>
      </w:r>
      <w:r w:rsidR="00033236">
        <w:rPr>
          <w:lang w:val="ru-RU"/>
        </w:rPr>
        <w:t>на</w:t>
      </w:r>
      <w:r w:rsidR="00033236" w:rsidRPr="00033236">
        <w:rPr>
          <w:lang w:val="ru-RU"/>
        </w:rPr>
        <w:t xml:space="preserve"> </w:t>
      </w:r>
      <w:r w:rsidR="00033236">
        <w:rPr>
          <w:lang w:val="ru-RU"/>
        </w:rPr>
        <w:t>мероприятиях</w:t>
      </w:r>
      <w:r w:rsidR="00495A52" w:rsidRPr="00033236">
        <w:rPr>
          <w:lang w:val="ru-RU"/>
        </w:rPr>
        <w:t xml:space="preserve">, </w:t>
      </w:r>
      <w:r w:rsidR="00033236">
        <w:rPr>
          <w:lang w:val="ru-RU"/>
        </w:rPr>
        <w:t>в 2013-2014 г.г. она состав</w:t>
      </w:r>
      <w:r w:rsidR="004562C9">
        <w:rPr>
          <w:lang w:val="ru-RU"/>
        </w:rPr>
        <w:t xml:space="preserve">ляла </w:t>
      </w:r>
      <w:r w:rsidR="00495A52" w:rsidRPr="00033236">
        <w:rPr>
          <w:lang w:val="ru-RU"/>
        </w:rPr>
        <w:t>7</w:t>
      </w:r>
      <w:r w:rsidR="00033236">
        <w:rPr>
          <w:lang w:val="ru-RU"/>
        </w:rPr>
        <w:t>,</w:t>
      </w:r>
      <w:r w:rsidR="00495A52" w:rsidRPr="00033236">
        <w:rPr>
          <w:lang w:val="ru-RU"/>
        </w:rPr>
        <w:t xml:space="preserve">7%, </w:t>
      </w:r>
      <w:r w:rsidR="00033236">
        <w:rPr>
          <w:lang w:val="ru-RU"/>
        </w:rPr>
        <w:t xml:space="preserve">но почти удвоилась и в цифрах </w:t>
      </w:r>
      <w:r w:rsidR="00DB6DC1">
        <w:rPr>
          <w:lang w:val="ru-RU"/>
        </w:rPr>
        <w:t xml:space="preserve">с </w:t>
      </w:r>
      <w:r w:rsidR="00033236">
        <w:rPr>
          <w:lang w:val="ru-RU"/>
        </w:rPr>
        <w:t>2014</w:t>
      </w:r>
      <w:r w:rsidR="00DB6DC1">
        <w:rPr>
          <w:lang w:val="ru-RU"/>
        </w:rPr>
        <w:t xml:space="preserve"> г. до текущей даты </w:t>
      </w:r>
      <w:r w:rsidR="00033236">
        <w:rPr>
          <w:lang w:val="ru-RU"/>
        </w:rPr>
        <w:t>2015 г. составила 14,1%</w:t>
      </w:r>
      <w:r w:rsidR="00495A52" w:rsidRPr="00033236">
        <w:rPr>
          <w:lang w:val="ru-RU"/>
        </w:rPr>
        <w:t xml:space="preserve">.  </w:t>
      </w:r>
      <w:r w:rsidR="00DB6DC1">
        <w:rPr>
          <w:lang w:val="ru-RU"/>
        </w:rPr>
        <w:t>В</w:t>
      </w:r>
      <w:r w:rsidR="00DB6DC1" w:rsidRPr="00DB6DC1">
        <w:rPr>
          <w:lang w:val="ru-RU"/>
        </w:rPr>
        <w:t xml:space="preserve"> </w:t>
      </w:r>
      <w:r w:rsidR="00DB6DC1">
        <w:rPr>
          <w:lang w:val="ru-RU"/>
        </w:rPr>
        <w:t>БС</w:t>
      </w:r>
      <w:r w:rsidR="00DB6DC1" w:rsidRPr="00DB6DC1">
        <w:rPr>
          <w:lang w:val="ru-RU"/>
        </w:rPr>
        <w:t xml:space="preserve"> </w:t>
      </w:r>
      <w:r w:rsidR="00DB6DC1">
        <w:rPr>
          <w:lang w:val="ru-RU"/>
        </w:rPr>
        <w:t>в</w:t>
      </w:r>
      <w:r w:rsidR="00DB6DC1" w:rsidRPr="00DB6DC1">
        <w:rPr>
          <w:lang w:val="ru-RU"/>
        </w:rPr>
        <w:t xml:space="preserve"> </w:t>
      </w:r>
      <w:r w:rsidR="00DB6DC1">
        <w:rPr>
          <w:lang w:val="ru-RU"/>
        </w:rPr>
        <w:t>период</w:t>
      </w:r>
      <w:r w:rsidR="00DB6DC1" w:rsidRPr="00DB6DC1">
        <w:rPr>
          <w:lang w:val="ru-RU"/>
        </w:rPr>
        <w:t xml:space="preserve"> 2013-2014 </w:t>
      </w:r>
      <w:r w:rsidR="00DB6DC1">
        <w:rPr>
          <w:lang w:val="ru-RU"/>
        </w:rPr>
        <w:t>г</w:t>
      </w:r>
      <w:r w:rsidR="00DB6DC1" w:rsidRPr="00DB6DC1">
        <w:rPr>
          <w:lang w:val="ru-RU"/>
        </w:rPr>
        <w:t>.</w:t>
      </w:r>
      <w:r w:rsidR="00DB6DC1">
        <w:rPr>
          <w:lang w:val="ru-RU"/>
        </w:rPr>
        <w:t>г</w:t>
      </w:r>
      <w:r w:rsidR="00DB6DC1" w:rsidRPr="00DB6DC1">
        <w:rPr>
          <w:lang w:val="ru-RU"/>
        </w:rPr>
        <w:t xml:space="preserve">. </w:t>
      </w:r>
      <w:r w:rsidR="00DB6DC1">
        <w:rPr>
          <w:lang w:val="ru-RU"/>
        </w:rPr>
        <w:t>было</w:t>
      </w:r>
      <w:r w:rsidR="00DB6DC1" w:rsidRPr="00DB6DC1">
        <w:rPr>
          <w:lang w:val="ru-RU"/>
        </w:rPr>
        <w:t xml:space="preserve"> </w:t>
      </w:r>
      <w:r w:rsidR="00DB6DC1">
        <w:rPr>
          <w:lang w:val="ru-RU"/>
        </w:rPr>
        <w:t>значительное</w:t>
      </w:r>
      <w:r w:rsidR="00DB6DC1" w:rsidRPr="00DB6DC1">
        <w:rPr>
          <w:lang w:val="ru-RU"/>
        </w:rPr>
        <w:t xml:space="preserve"> </w:t>
      </w:r>
      <w:r w:rsidR="00DB6DC1">
        <w:rPr>
          <w:lang w:val="ru-RU"/>
        </w:rPr>
        <w:t>число</w:t>
      </w:r>
      <w:r w:rsidR="00DB6DC1" w:rsidRPr="00DB6DC1">
        <w:rPr>
          <w:lang w:val="ru-RU"/>
        </w:rPr>
        <w:t xml:space="preserve"> "</w:t>
      </w:r>
      <w:r w:rsidR="00DB6DC1">
        <w:rPr>
          <w:lang w:val="ru-RU"/>
        </w:rPr>
        <w:t>новичков</w:t>
      </w:r>
      <w:r w:rsidR="00DB6DC1" w:rsidRPr="00DB6DC1">
        <w:rPr>
          <w:lang w:val="ru-RU"/>
        </w:rPr>
        <w:t xml:space="preserve">" – </w:t>
      </w:r>
      <w:r w:rsidR="00DB6DC1">
        <w:rPr>
          <w:lang w:val="ru-RU"/>
        </w:rPr>
        <w:t>более</w:t>
      </w:r>
      <w:r w:rsidR="00DB6DC1" w:rsidRPr="00DB6DC1">
        <w:rPr>
          <w:lang w:val="ru-RU"/>
        </w:rPr>
        <w:t xml:space="preserve"> 41</w:t>
      </w:r>
      <w:r w:rsidR="005D021F">
        <w:rPr>
          <w:lang w:val="ru-RU"/>
        </w:rPr>
        <w:t>%</w:t>
      </w:r>
      <w:r w:rsidR="00DB6DC1" w:rsidRPr="00DB6DC1">
        <w:rPr>
          <w:lang w:val="ru-RU"/>
        </w:rPr>
        <w:t xml:space="preserve">, </w:t>
      </w:r>
      <w:r w:rsidR="00DB6DC1">
        <w:rPr>
          <w:lang w:val="ru-RU"/>
        </w:rPr>
        <w:t>но</w:t>
      </w:r>
      <w:r w:rsidR="00DB6DC1" w:rsidRPr="00DB6DC1">
        <w:rPr>
          <w:lang w:val="ru-RU"/>
        </w:rPr>
        <w:t xml:space="preserve"> </w:t>
      </w:r>
      <w:r w:rsidR="00DB6DC1">
        <w:rPr>
          <w:lang w:val="ru-RU"/>
        </w:rPr>
        <w:t>на</w:t>
      </w:r>
      <w:r w:rsidR="00DB6DC1" w:rsidRPr="00DB6DC1">
        <w:rPr>
          <w:lang w:val="ru-RU"/>
        </w:rPr>
        <w:t xml:space="preserve"> </w:t>
      </w:r>
      <w:r w:rsidR="00DB6DC1">
        <w:rPr>
          <w:lang w:val="ru-RU"/>
        </w:rPr>
        <w:t>следующий</w:t>
      </w:r>
      <w:r w:rsidR="00DB6DC1" w:rsidRPr="00DB6DC1">
        <w:rPr>
          <w:lang w:val="ru-RU"/>
        </w:rPr>
        <w:t xml:space="preserve"> </w:t>
      </w:r>
      <w:r w:rsidR="00DB6DC1">
        <w:rPr>
          <w:lang w:val="ru-RU"/>
        </w:rPr>
        <w:t>год</w:t>
      </w:r>
      <w:r w:rsidR="00DB6DC1" w:rsidRPr="00DB6DC1">
        <w:rPr>
          <w:lang w:val="ru-RU"/>
        </w:rPr>
        <w:t xml:space="preserve"> </w:t>
      </w:r>
      <w:r w:rsidR="00DB6DC1">
        <w:rPr>
          <w:lang w:val="ru-RU"/>
        </w:rPr>
        <w:t xml:space="preserve">их доля уменьшилась до </w:t>
      </w:r>
      <w:r w:rsidR="00495A52" w:rsidRPr="00DB6DC1">
        <w:rPr>
          <w:lang w:val="ru-RU"/>
        </w:rPr>
        <w:t xml:space="preserve">31%.  </w:t>
      </w:r>
      <w:r w:rsidR="00DB6DC1">
        <w:rPr>
          <w:lang w:val="ru-RU"/>
        </w:rPr>
        <w:t>В</w:t>
      </w:r>
      <w:r w:rsidR="00DB6DC1" w:rsidRPr="00DB6DC1">
        <w:rPr>
          <w:lang w:val="ru-RU"/>
        </w:rPr>
        <w:t xml:space="preserve"> </w:t>
      </w:r>
      <w:r w:rsidR="00DB6DC1">
        <w:rPr>
          <w:lang w:val="ru-RU"/>
        </w:rPr>
        <w:t>СВА</w:t>
      </w:r>
      <w:r w:rsidR="00DB6DC1" w:rsidRPr="00DB6DC1">
        <w:rPr>
          <w:lang w:val="ru-RU"/>
        </w:rPr>
        <w:t xml:space="preserve"> </w:t>
      </w:r>
      <w:r w:rsidR="00DB6DC1">
        <w:rPr>
          <w:lang w:val="ru-RU"/>
        </w:rPr>
        <w:t>в</w:t>
      </w:r>
      <w:r w:rsidR="00DB6DC1" w:rsidRPr="00DB6DC1">
        <w:rPr>
          <w:lang w:val="ru-RU"/>
        </w:rPr>
        <w:t xml:space="preserve"> </w:t>
      </w:r>
      <w:r w:rsidR="00DB6DC1">
        <w:rPr>
          <w:lang w:val="ru-RU"/>
        </w:rPr>
        <w:t>течение</w:t>
      </w:r>
      <w:r w:rsidR="00DB6DC1" w:rsidRPr="00DB6DC1">
        <w:rPr>
          <w:lang w:val="ru-RU"/>
        </w:rPr>
        <w:t xml:space="preserve"> </w:t>
      </w:r>
      <w:r w:rsidR="00DB6DC1">
        <w:rPr>
          <w:lang w:val="ru-RU"/>
        </w:rPr>
        <w:t>двух</w:t>
      </w:r>
      <w:r w:rsidR="00DB6DC1" w:rsidRPr="00DB6DC1">
        <w:rPr>
          <w:lang w:val="ru-RU"/>
        </w:rPr>
        <w:t xml:space="preserve"> </w:t>
      </w:r>
      <w:r w:rsidR="00DB6DC1">
        <w:rPr>
          <w:lang w:val="ru-RU"/>
        </w:rPr>
        <w:t>лет</w:t>
      </w:r>
      <w:r w:rsidR="00DB6DC1" w:rsidRPr="00DB6DC1">
        <w:rPr>
          <w:lang w:val="ru-RU"/>
        </w:rPr>
        <w:t xml:space="preserve"> </w:t>
      </w:r>
      <w:r w:rsidR="00DB6DC1">
        <w:rPr>
          <w:lang w:val="ru-RU"/>
        </w:rPr>
        <w:t>наблюдалось</w:t>
      </w:r>
      <w:r w:rsidR="00DB6DC1" w:rsidRPr="00DB6DC1">
        <w:rPr>
          <w:lang w:val="ru-RU"/>
        </w:rPr>
        <w:t xml:space="preserve"> </w:t>
      </w:r>
      <w:r w:rsidR="00DB6DC1">
        <w:rPr>
          <w:lang w:val="ru-RU"/>
        </w:rPr>
        <w:t>относительное</w:t>
      </w:r>
      <w:r w:rsidR="00DB6DC1" w:rsidRPr="00DB6DC1">
        <w:rPr>
          <w:lang w:val="ru-RU"/>
        </w:rPr>
        <w:t xml:space="preserve"> </w:t>
      </w:r>
      <w:r w:rsidR="00DB6DC1">
        <w:rPr>
          <w:lang w:val="ru-RU"/>
        </w:rPr>
        <w:lastRenderedPageBreak/>
        <w:t>постоянство</w:t>
      </w:r>
      <w:r w:rsidR="00DB6DC1" w:rsidRPr="00DB6DC1">
        <w:rPr>
          <w:lang w:val="ru-RU"/>
        </w:rPr>
        <w:t xml:space="preserve">, </w:t>
      </w:r>
      <w:r w:rsidR="00DB6DC1">
        <w:rPr>
          <w:lang w:val="ru-RU"/>
        </w:rPr>
        <w:t>и</w:t>
      </w:r>
      <w:r w:rsidR="00DB6DC1" w:rsidRPr="00DB6DC1">
        <w:rPr>
          <w:lang w:val="ru-RU"/>
        </w:rPr>
        <w:t xml:space="preserve"> </w:t>
      </w:r>
      <w:r w:rsidR="00DB6DC1">
        <w:rPr>
          <w:lang w:val="ru-RU"/>
        </w:rPr>
        <w:t>доля</w:t>
      </w:r>
      <w:r w:rsidR="00DB6DC1" w:rsidRPr="00DB6DC1">
        <w:rPr>
          <w:lang w:val="ru-RU"/>
        </w:rPr>
        <w:t xml:space="preserve"> "</w:t>
      </w:r>
      <w:r w:rsidR="00DB6DC1">
        <w:rPr>
          <w:lang w:val="ru-RU"/>
        </w:rPr>
        <w:t>новичков</w:t>
      </w:r>
      <w:r w:rsidR="00DB6DC1" w:rsidRPr="00DB6DC1">
        <w:rPr>
          <w:lang w:val="ru-RU"/>
        </w:rPr>
        <w:t>"</w:t>
      </w:r>
      <w:r w:rsidR="00DB6DC1">
        <w:rPr>
          <w:lang w:val="ru-RU"/>
        </w:rPr>
        <w:t xml:space="preserve"> каждый год составляла около </w:t>
      </w:r>
      <w:r w:rsidR="00495A52" w:rsidRPr="00DB6DC1">
        <w:rPr>
          <w:lang w:val="ru-RU"/>
        </w:rPr>
        <w:t>25%.</w:t>
      </w:r>
      <w:r w:rsidR="00495A52" w:rsidRPr="00030774">
        <w:rPr>
          <w:rStyle w:val="FootnoteReference"/>
        </w:rPr>
        <w:footnoteReference w:id="47"/>
      </w:r>
      <w:r w:rsidR="00495A52" w:rsidRPr="00DB6DC1">
        <w:rPr>
          <w:color w:val="000000"/>
          <w:lang w:val="ru-RU"/>
        </w:rPr>
        <w:t xml:space="preserve">  </w:t>
      </w:r>
      <w:r w:rsidR="00DB6DC1">
        <w:rPr>
          <w:color w:val="000000"/>
          <w:lang w:val="ru-RU"/>
        </w:rPr>
        <w:t>Численность</w:t>
      </w:r>
      <w:r w:rsidR="00DB6DC1" w:rsidRPr="00877E4D">
        <w:rPr>
          <w:color w:val="000000"/>
          <w:lang w:val="ru-RU"/>
        </w:rPr>
        <w:t xml:space="preserve"> </w:t>
      </w:r>
      <w:r w:rsidR="00DB6DC1">
        <w:rPr>
          <w:color w:val="000000"/>
          <w:lang w:val="ru-RU"/>
        </w:rPr>
        <w:t>новых</w:t>
      </w:r>
      <w:r w:rsidR="00DB6DC1" w:rsidRPr="00877E4D">
        <w:rPr>
          <w:color w:val="000000"/>
          <w:lang w:val="ru-RU"/>
        </w:rPr>
        <w:t xml:space="preserve"> </w:t>
      </w:r>
      <w:r w:rsidR="00DB6DC1">
        <w:rPr>
          <w:color w:val="000000"/>
          <w:lang w:val="ru-RU"/>
        </w:rPr>
        <w:t>участников</w:t>
      </w:r>
      <w:r w:rsidR="00DB6DC1" w:rsidRPr="00877E4D">
        <w:rPr>
          <w:color w:val="000000"/>
          <w:lang w:val="ru-RU"/>
        </w:rPr>
        <w:t xml:space="preserve"> </w:t>
      </w:r>
      <w:r w:rsidR="00DB6DC1">
        <w:rPr>
          <w:color w:val="000000"/>
          <w:lang w:val="ru-RU"/>
        </w:rPr>
        <w:t>может</w:t>
      </w:r>
      <w:r w:rsidR="00DB6DC1" w:rsidRPr="00877E4D">
        <w:rPr>
          <w:color w:val="000000"/>
          <w:lang w:val="ru-RU"/>
        </w:rPr>
        <w:t xml:space="preserve"> </w:t>
      </w:r>
      <w:r w:rsidR="00DB6DC1">
        <w:rPr>
          <w:color w:val="000000"/>
          <w:lang w:val="ru-RU"/>
        </w:rPr>
        <w:t>в</w:t>
      </w:r>
      <w:r w:rsidR="00DB6DC1" w:rsidRPr="00877E4D">
        <w:rPr>
          <w:color w:val="000000"/>
          <w:lang w:val="ru-RU"/>
        </w:rPr>
        <w:t xml:space="preserve"> </w:t>
      </w:r>
      <w:r w:rsidR="00DB6DC1">
        <w:rPr>
          <w:color w:val="000000"/>
          <w:lang w:val="ru-RU"/>
        </w:rPr>
        <w:t>некоторой</w:t>
      </w:r>
      <w:r w:rsidR="00DB6DC1" w:rsidRPr="00877E4D">
        <w:rPr>
          <w:color w:val="000000"/>
          <w:lang w:val="ru-RU"/>
        </w:rPr>
        <w:t xml:space="preserve"> </w:t>
      </w:r>
      <w:r w:rsidR="00DB6DC1">
        <w:rPr>
          <w:color w:val="000000"/>
          <w:lang w:val="ru-RU"/>
        </w:rPr>
        <w:t>степени</w:t>
      </w:r>
      <w:r w:rsidR="00DB6DC1" w:rsidRPr="00877E4D">
        <w:rPr>
          <w:color w:val="000000"/>
          <w:lang w:val="ru-RU"/>
        </w:rPr>
        <w:t xml:space="preserve"> </w:t>
      </w:r>
      <w:r w:rsidR="00DB6DC1">
        <w:rPr>
          <w:color w:val="000000"/>
          <w:lang w:val="ru-RU"/>
        </w:rPr>
        <w:t>быть</w:t>
      </w:r>
      <w:r w:rsidR="00DB6DC1" w:rsidRPr="00877E4D">
        <w:rPr>
          <w:color w:val="000000"/>
          <w:lang w:val="ru-RU"/>
        </w:rPr>
        <w:t xml:space="preserve"> </w:t>
      </w:r>
      <w:r w:rsidR="00DB6DC1">
        <w:rPr>
          <w:color w:val="000000"/>
          <w:lang w:val="ru-RU"/>
        </w:rPr>
        <w:t>обусловлена</w:t>
      </w:r>
      <w:r w:rsidR="00DB6DC1" w:rsidRPr="00877E4D">
        <w:rPr>
          <w:color w:val="000000"/>
          <w:lang w:val="ru-RU"/>
        </w:rPr>
        <w:t xml:space="preserve"> </w:t>
      </w:r>
      <w:r w:rsidR="005D021F">
        <w:rPr>
          <w:color w:val="000000"/>
          <w:lang w:val="ru-RU"/>
        </w:rPr>
        <w:t>т</w:t>
      </w:r>
      <w:r w:rsidR="00DB6DC1">
        <w:rPr>
          <w:color w:val="000000"/>
          <w:lang w:val="ru-RU"/>
        </w:rPr>
        <w:t>ем</w:t>
      </w:r>
      <w:r w:rsidR="00DB6DC1" w:rsidRPr="00877E4D">
        <w:rPr>
          <w:color w:val="000000"/>
          <w:lang w:val="ru-RU"/>
        </w:rPr>
        <w:t xml:space="preserve"> </w:t>
      </w:r>
      <w:r w:rsidR="00DB6DC1">
        <w:rPr>
          <w:color w:val="000000"/>
          <w:lang w:val="ru-RU"/>
        </w:rPr>
        <w:t>фактом</w:t>
      </w:r>
      <w:r w:rsidR="00DB6DC1" w:rsidRPr="00877E4D">
        <w:rPr>
          <w:color w:val="000000"/>
          <w:lang w:val="ru-RU"/>
        </w:rPr>
        <w:t xml:space="preserve">, </w:t>
      </w:r>
      <w:r w:rsidR="00DB6DC1">
        <w:rPr>
          <w:color w:val="000000"/>
          <w:lang w:val="ru-RU"/>
        </w:rPr>
        <w:t>что</w:t>
      </w:r>
      <w:r w:rsidR="00DB6DC1" w:rsidRPr="00877E4D">
        <w:rPr>
          <w:color w:val="000000"/>
          <w:lang w:val="ru-RU"/>
        </w:rPr>
        <w:t xml:space="preserve"> </w:t>
      </w:r>
      <w:r w:rsidR="00877E4D">
        <w:rPr>
          <w:color w:val="000000"/>
          <w:lang w:val="ru-RU"/>
        </w:rPr>
        <w:t>большее</w:t>
      </w:r>
      <w:r w:rsidR="00877E4D" w:rsidRPr="00877E4D">
        <w:rPr>
          <w:color w:val="000000"/>
          <w:lang w:val="ru-RU"/>
        </w:rPr>
        <w:t xml:space="preserve"> </w:t>
      </w:r>
      <w:r w:rsidR="00877E4D">
        <w:rPr>
          <w:color w:val="000000"/>
          <w:lang w:val="ru-RU"/>
        </w:rPr>
        <w:t>число</w:t>
      </w:r>
      <w:r w:rsidR="00877E4D" w:rsidRPr="00877E4D">
        <w:rPr>
          <w:color w:val="000000"/>
          <w:lang w:val="ru-RU"/>
        </w:rPr>
        <w:t xml:space="preserve"> </w:t>
      </w:r>
      <w:r w:rsidR="00877E4D">
        <w:rPr>
          <w:color w:val="000000"/>
          <w:lang w:val="ru-RU"/>
        </w:rPr>
        <w:t>стран</w:t>
      </w:r>
      <w:r w:rsidR="00877E4D" w:rsidRPr="00877E4D">
        <w:rPr>
          <w:color w:val="000000"/>
          <w:lang w:val="ru-RU"/>
        </w:rPr>
        <w:t>-</w:t>
      </w:r>
      <w:r w:rsidR="00877E4D">
        <w:rPr>
          <w:color w:val="000000"/>
          <w:lang w:val="ru-RU"/>
        </w:rPr>
        <w:t>членов</w:t>
      </w:r>
      <w:r w:rsidR="00877E4D" w:rsidRPr="00877E4D">
        <w:rPr>
          <w:color w:val="000000"/>
          <w:lang w:val="ru-RU"/>
        </w:rPr>
        <w:t xml:space="preserve"> </w:t>
      </w:r>
      <w:r w:rsidR="00877E4D">
        <w:rPr>
          <w:color w:val="000000"/>
          <w:lang w:val="ru-RU"/>
        </w:rPr>
        <w:t>проводят</w:t>
      </w:r>
      <w:r w:rsidR="00877E4D" w:rsidRPr="00877E4D">
        <w:rPr>
          <w:color w:val="000000"/>
          <w:lang w:val="ru-RU"/>
        </w:rPr>
        <w:t xml:space="preserve"> </w:t>
      </w:r>
      <w:r w:rsidR="00877E4D">
        <w:rPr>
          <w:color w:val="000000"/>
          <w:lang w:val="ru-RU"/>
        </w:rPr>
        <w:t>мероприятия</w:t>
      </w:r>
      <w:r w:rsidR="00877E4D" w:rsidRPr="00877E4D">
        <w:rPr>
          <w:color w:val="000000"/>
          <w:lang w:val="ru-RU"/>
        </w:rPr>
        <w:t xml:space="preserve"> </w:t>
      </w:r>
      <w:r w:rsidR="00877E4D">
        <w:rPr>
          <w:color w:val="000000"/>
          <w:lang w:val="ru-RU"/>
        </w:rPr>
        <w:t>на</w:t>
      </w:r>
      <w:r w:rsidR="00877E4D" w:rsidRPr="00877E4D">
        <w:rPr>
          <w:color w:val="000000"/>
          <w:lang w:val="ru-RU"/>
        </w:rPr>
        <w:t xml:space="preserve"> </w:t>
      </w:r>
      <w:r w:rsidR="0093507B">
        <w:rPr>
          <w:color w:val="000000"/>
          <w:lang w:val="ru-RU"/>
        </w:rPr>
        <w:t>своей</w:t>
      </w:r>
      <w:r w:rsidR="00877E4D" w:rsidRPr="00877E4D">
        <w:rPr>
          <w:color w:val="000000"/>
          <w:lang w:val="ru-RU"/>
        </w:rPr>
        <w:t xml:space="preserve"> </w:t>
      </w:r>
      <w:r w:rsidR="00877E4D">
        <w:rPr>
          <w:color w:val="000000"/>
          <w:lang w:val="ru-RU"/>
        </w:rPr>
        <w:t>территории,</w:t>
      </w:r>
      <w:r w:rsidR="00495A52" w:rsidRPr="00877E4D">
        <w:rPr>
          <w:lang w:val="ru-RU"/>
        </w:rPr>
        <w:t xml:space="preserve"> </w:t>
      </w:r>
      <w:r w:rsidR="00877E4D">
        <w:rPr>
          <w:lang w:val="ru-RU"/>
        </w:rPr>
        <w:t>и</w:t>
      </w:r>
      <w:r w:rsidR="00030FAB">
        <w:rPr>
          <w:lang w:val="ru-RU"/>
        </w:rPr>
        <w:t>,</w:t>
      </w:r>
      <w:r w:rsidR="00877E4D">
        <w:rPr>
          <w:lang w:val="ru-RU"/>
        </w:rPr>
        <w:t xml:space="preserve"> по</w:t>
      </w:r>
      <w:r w:rsidR="00030FAB">
        <w:rPr>
          <w:lang w:val="ru-RU"/>
        </w:rPr>
        <w:t>э</w:t>
      </w:r>
      <w:r w:rsidR="00877E4D">
        <w:rPr>
          <w:lang w:val="ru-RU"/>
        </w:rPr>
        <w:t>тому</w:t>
      </w:r>
      <w:r w:rsidR="00030FAB">
        <w:rPr>
          <w:lang w:val="ru-RU"/>
        </w:rPr>
        <w:t>,</w:t>
      </w:r>
      <w:r w:rsidR="00877E4D">
        <w:rPr>
          <w:lang w:val="ru-RU"/>
        </w:rPr>
        <w:t xml:space="preserve"> </w:t>
      </w:r>
      <w:r w:rsidR="00030FAB">
        <w:rPr>
          <w:lang w:val="ru-RU"/>
        </w:rPr>
        <w:t xml:space="preserve">они </w:t>
      </w:r>
      <w:r w:rsidR="00877E4D">
        <w:rPr>
          <w:lang w:val="ru-RU"/>
        </w:rPr>
        <w:t>получают возможность направлять для участия в них дополнительных специалистов, которые при действующих правилах членства не смогли бы их посетить в обычной ситуации</w:t>
      </w:r>
      <w:r w:rsidR="00495A52" w:rsidRPr="00877E4D">
        <w:rPr>
          <w:lang w:val="ru-RU"/>
        </w:rPr>
        <w:t xml:space="preserve">.  </w:t>
      </w:r>
      <w:r w:rsidR="00877E4D">
        <w:rPr>
          <w:lang w:val="ru-RU"/>
        </w:rPr>
        <w:t>Направление странами дополнительных</w:t>
      </w:r>
      <w:r w:rsidR="00877E4D" w:rsidRPr="00877E4D">
        <w:rPr>
          <w:lang w:val="ru-RU"/>
        </w:rPr>
        <w:t xml:space="preserve"> </w:t>
      </w:r>
      <w:r w:rsidR="00877E4D">
        <w:rPr>
          <w:lang w:val="ru-RU"/>
        </w:rPr>
        <w:t>участников</w:t>
      </w:r>
      <w:r w:rsidR="00877E4D" w:rsidRPr="00877E4D">
        <w:rPr>
          <w:lang w:val="ru-RU"/>
        </w:rPr>
        <w:t xml:space="preserve"> </w:t>
      </w:r>
      <w:r w:rsidR="00877E4D">
        <w:rPr>
          <w:lang w:val="ru-RU"/>
        </w:rPr>
        <w:t>за</w:t>
      </w:r>
      <w:r w:rsidR="00877E4D" w:rsidRPr="00877E4D">
        <w:rPr>
          <w:lang w:val="ru-RU"/>
        </w:rPr>
        <w:t xml:space="preserve"> </w:t>
      </w:r>
      <w:r w:rsidR="00877E4D">
        <w:rPr>
          <w:lang w:val="ru-RU"/>
        </w:rPr>
        <w:t>свой</w:t>
      </w:r>
      <w:r w:rsidR="00877E4D" w:rsidRPr="00877E4D">
        <w:rPr>
          <w:lang w:val="ru-RU"/>
        </w:rPr>
        <w:t xml:space="preserve"> </w:t>
      </w:r>
      <w:r w:rsidR="00877E4D">
        <w:rPr>
          <w:lang w:val="ru-RU"/>
        </w:rPr>
        <w:t>счет</w:t>
      </w:r>
      <w:r w:rsidR="00877E4D" w:rsidRPr="00877E4D">
        <w:rPr>
          <w:lang w:val="ru-RU"/>
        </w:rPr>
        <w:t xml:space="preserve"> </w:t>
      </w:r>
      <w:r w:rsidR="00877E4D">
        <w:rPr>
          <w:lang w:val="ru-RU"/>
        </w:rPr>
        <w:t>так</w:t>
      </w:r>
      <w:r w:rsidR="00877E4D" w:rsidRPr="00877E4D">
        <w:rPr>
          <w:lang w:val="ru-RU"/>
        </w:rPr>
        <w:t xml:space="preserve"> </w:t>
      </w:r>
      <w:r w:rsidR="00877E4D">
        <w:rPr>
          <w:lang w:val="ru-RU"/>
        </w:rPr>
        <w:t>же</w:t>
      </w:r>
      <w:r w:rsidR="00877E4D" w:rsidRPr="00877E4D">
        <w:rPr>
          <w:lang w:val="ru-RU"/>
        </w:rPr>
        <w:t xml:space="preserve"> </w:t>
      </w:r>
      <w:r w:rsidR="00877E4D">
        <w:rPr>
          <w:lang w:val="ru-RU"/>
        </w:rPr>
        <w:t>может влиять на эти цифры</w:t>
      </w:r>
      <w:r w:rsidR="00495A52" w:rsidRPr="00877E4D">
        <w:rPr>
          <w:lang w:val="ru-RU"/>
        </w:rPr>
        <w:t>.</w:t>
      </w:r>
    </w:p>
    <w:p w14:paraId="6F5773BF" w14:textId="41BD77E3" w:rsidR="00495A52" w:rsidRPr="00CA0F73" w:rsidRDefault="00DB5B99" w:rsidP="00495A52">
      <w:pPr>
        <w:tabs>
          <w:tab w:val="left" w:pos="90"/>
        </w:tabs>
        <w:spacing w:before="240"/>
        <w:jc w:val="both"/>
        <w:rPr>
          <w:lang w:val="ru-RU"/>
        </w:rPr>
      </w:pPr>
      <w:r>
        <w:rPr>
          <w:b/>
          <w:lang w:val="ru-RU"/>
        </w:rPr>
        <w:t>Процессы</w:t>
      </w:r>
      <w:r w:rsidRPr="00DB5B99">
        <w:rPr>
          <w:b/>
          <w:lang w:val="ru-RU"/>
        </w:rPr>
        <w:t xml:space="preserve"> </w:t>
      </w:r>
      <w:r>
        <w:rPr>
          <w:b/>
          <w:lang w:val="ru-RU"/>
        </w:rPr>
        <w:t>введения</w:t>
      </w:r>
      <w:r w:rsidRPr="00DB5B99">
        <w:rPr>
          <w:b/>
          <w:lang w:val="ru-RU"/>
        </w:rPr>
        <w:t xml:space="preserve"> </w:t>
      </w:r>
      <w:r>
        <w:rPr>
          <w:b/>
          <w:lang w:val="ru-RU"/>
        </w:rPr>
        <w:t>новых</w:t>
      </w:r>
      <w:r w:rsidRPr="00DB5B99">
        <w:rPr>
          <w:b/>
          <w:lang w:val="ru-RU"/>
        </w:rPr>
        <w:t xml:space="preserve"> </w:t>
      </w:r>
      <w:r w:rsidR="004562C9">
        <w:rPr>
          <w:b/>
          <w:lang w:val="ru-RU"/>
        </w:rPr>
        <w:t>участников</w:t>
      </w:r>
      <w:r w:rsidRPr="00DB5B99">
        <w:rPr>
          <w:b/>
          <w:lang w:val="ru-RU"/>
        </w:rPr>
        <w:t xml:space="preserve"> </w:t>
      </w:r>
      <w:r>
        <w:rPr>
          <w:b/>
          <w:lang w:val="ru-RU"/>
        </w:rPr>
        <w:t>в</w:t>
      </w:r>
      <w:r w:rsidRPr="00DB5B99">
        <w:rPr>
          <w:b/>
          <w:lang w:val="ru-RU"/>
        </w:rPr>
        <w:t xml:space="preserve"> </w:t>
      </w:r>
      <w:r>
        <w:rPr>
          <w:b/>
          <w:lang w:val="ru-RU"/>
        </w:rPr>
        <w:t>разных</w:t>
      </w:r>
      <w:r w:rsidRPr="00DB5B99">
        <w:rPr>
          <w:b/>
          <w:lang w:val="ru-RU"/>
        </w:rPr>
        <w:t xml:space="preserve"> </w:t>
      </w:r>
      <w:r>
        <w:rPr>
          <w:b/>
          <w:lang w:val="ru-RU"/>
        </w:rPr>
        <w:t>ПС</w:t>
      </w:r>
      <w:r w:rsidRPr="00DB5B99">
        <w:rPr>
          <w:b/>
          <w:lang w:val="ru-RU"/>
        </w:rPr>
        <w:t xml:space="preserve"> </w:t>
      </w:r>
      <w:r>
        <w:rPr>
          <w:b/>
          <w:lang w:val="ru-RU"/>
        </w:rPr>
        <w:t>различаются</w:t>
      </w:r>
      <w:r w:rsidR="00495A52" w:rsidRPr="00DB5B99">
        <w:rPr>
          <w:lang w:val="ru-RU"/>
        </w:rPr>
        <w:t xml:space="preserve">. </w:t>
      </w:r>
      <w:r>
        <w:rPr>
          <w:lang w:val="ru-RU"/>
        </w:rPr>
        <w:t>БС</w:t>
      </w:r>
      <w:r w:rsidRPr="00DB5B99">
        <w:rPr>
          <w:lang w:val="ru-RU"/>
        </w:rPr>
        <w:t xml:space="preserve"> </w:t>
      </w:r>
      <w:r>
        <w:rPr>
          <w:lang w:val="ru-RU"/>
        </w:rPr>
        <w:t>разрабатывает</w:t>
      </w:r>
      <w:r w:rsidRPr="00DB5B99">
        <w:rPr>
          <w:lang w:val="ru-RU"/>
        </w:rPr>
        <w:t xml:space="preserve"> </w:t>
      </w:r>
      <w:r>
        <w:rPr>
          <w:lang w:val="ru-RU"/>
        </w:rPr>
        <w:t>перечень</w:t>
      </w:r>
      <w:r w:rsidRPr="00DB5B99">
        <w:rPr>
          <w:lang w:val="ru-RU"/>
        </w:rPr>
        <w:t xml:space="preserve"> </w:t>
      </w:r>
      <w:r>
        <w:rPr>
          <w:lang w:val="ru-RU"/>
        </w:rPr>
        <w:t>ссылок</w:t>
      </w:r>
      <w:r w:rsidRPr="00DB5B99">
        <w:rPr>
          <w:lang w:val="ru-RU"/>
        </w:rPr>
        <w:t xml:space="preserve"> </w:t>
      </w:r>
      <w:r>
        <w:rPr>
          <w:lang w:val="ru-RU"/>
        </w:rPr>
        <w:t>на</w:t>
      </w:r>
      <w:r w:rsidRPr="00DB5B99">
        <w:rPr>
          <w:lang w:val="ru-RU"/>
        </w:rPr>
        <w:t xml:space="preserve"> </w:t>
      </w:r>
      <w:r>
        <w:rPr>
          <w:lang w:val="ru-RU"/>
        </w:rPr>
        <w:t>результаты</w:t>
      </w:r>
      <w:r w:rsidRPr="00DB5B99">
        <w:rPr>
          <w:lang w:val="ru-RU"/>
        </w:rPr>
        <w:t xml:space="preserve"> </w:t>
      </w:r>
      <w:r>
        <w:rPr>
          <w:lang w:val="ru-RU"/>
        </w:rPr>
        <w:t>состоявшихся дискуссий с разбивкой по темам и раздает этот перечень ежегодно на пленарном заседании всем членам</w:t>
      </w:r>
      <w:r w:rsidR="00495A52" w:rsidRPr="00DB5B99">
        <w:rPr>
          <w:lang w:val="ru-RU"/>
        </w:rPr>
        <w:t xml:space="preserve">. </w:t>
      </w:r>
      <w:r>
        <w:rPr>
          <w:lang w:val="ru-RU"/>
        </w:rPr>
        <w:t>Перечень</w:t>
      </w:r>
      <w:r w:rsidRPr="00DB5B99">
        <w:rPr>
          <w:lang w:val="ru-RU"/>
        </w:rPr>
        <w:t xml:space="preserve">, </w:t>
      </w:r>
      <w:r>
        <w:rPr>
          <w:lang w:val="ru-RU"/>
        </w:rPr>
        <w:t>прежде</w:t>
      </w:r>
      <w:r w:rsidRPr="00DB5B99">
        <w:rPr>
          <w:lang w:val="ru-RU"/>
        </w:rPr>
        <w:t xml:space="preserve"> </w:t>
      </w:r>
      <w:r>
        <w:rPr>
          <w:lang w:val="ru-RU"/>
        </w:rPr>
        <w:t>всего</w:t>
      </w:r>
      <w:r w:rsidRPr="00DB5B99">
        <w:rPr>
          <w:lang w:val="ru-RU"/>
        </w:rPr>
        <w:t xml:space="preserve">, </w:t>
      </w:r>
      <w:r>
        <w:rPr>
          <w:lang w:val="ru-RU"/>
        </w:rPr>
        <w:t>предназначен</w:t>
      </w:r>
      <w:r w:rsidRPr="00DB5B99">
        <w:rPr>
          <w:lang w:val="ru-RU"/>
        </w:rPr>
        <w:t xml:space="preserve"> </w:t>
      </w:r>
      <w:r>
        <w:rPr>
          <w:lang w:val="ru-RU"/>
        </w:rPr>
        <w:t>для</w:t>
      </w:r>
      <w:r w:rsidRPr="00DB5B99">
        <w:rPr>
          <w:lang w:val="ru-RU"/>
        </w:rPr>
        <w:t xml:space="preserve"> </w:t>
      </w:r>
      <w:r>
        <w:rPr>
          <w:lang w:val="ru-RU"/>
        </w:rPr>
        <w:t>новых</w:t>
      </w:r>
      <w:r w:rsidRPr="00DB5B99">
        <w:rPr>
          <w:lang w:val="ru-RU"/>
        </w:rPr>
        <w:t xml:space="preserve"> </w:t>
      </w:r>
      <w:r>
        <w:rPr>
          <w:lang w:val="ru-RU"/>
        </w:rPr>
        <w:t>членов</w:t>
      </w:r>
      <w:r w:rsidRPr="00DB5B99">
        <w:rPr>
          <w:lang w:val="ru-RU"/>
        </w:rPr>
        <w:t xml:space="preserve">, </w:t>
      </w:r>
      <w:r>
        <w:rPr>
          <w:lang w:val="ru-RU"/>
        </w:rPr>
        <w:t>но</w:t>
      </w:r>
      <w:r w:rsidRPr="00DB5B99">
        <w:rPr>
          <w:lang w:val="ru-RU"/>
        </w:rPr>
        <w:t xml:space="preserve"> </w:t>
      </w:r>
      <w:r>
        <w:rPr>
          <w:lang w:val="ru-RU"/>
        </w:rPr>
        <w:t>в</w:t>
      </w:r>
      <w:r w:rsidRPr="00DB5B99">
        <w:rPr>
          <w:lang w:val="ru-RU"/>
        </w:rPr>
        <w:t xml:space="preserve"> </w:t>
      </w:r>
      <w:r>
        <w:rPr>
          <w:lang w:val="ru-RU"/>
        </w:rPr>
        <w:t>то</w:t>
      </w:r>
      <w:r w:rsidRPr="00DB5B99">
        <w:rPr>
          <w:lang w:val="ru-RU"/>
        </w:rPr>
        <w:t xml:space="preserve"> </w:t>
      </w:r>
      <w:r>
        <w:rPr>
          <w:lang w:val="ru-RU"/>
        </w:rPr>
        <w:t>же</w:t>
      </w:r>
      <w:r w:rsidRPr="00DB5B99">
        <w:rPr>
          <w:lang w:val="ru-RU"/>
        </w:rPr>
        <w:t xml:space="preserve"> </w:t>
      </w:r>
      <w:r>
        <w:rPr>
          <w:lang w:val="ru-RU"/>
        </w:rPr>
        <w:t>время</w:t>
      </w:r>
      <w:r w:rsidRPr="00DB5B99">
        <w:rPr>
          <w:lang w:val="ru-RU"/>
        </w:rPr>
        <w:t xml:space="preserve"> </w:t>
      </w:r>
      <w:r>
        <w:rPr>
          <w:lang w:val="ru-RU"/>
        </w:rPr>
        <w:t>позволяет всем членам получить актуальные ссылки на материалы мероприятий, прошедших за год</w:t>
      </w:r>
      <w:r w:rsidR="00495A52" w:rsidRPr="00DB5B99">
        <w:rPr>
          <w:lang w:val="ru-RU"/>
        </w:rPr>
        <w:t xml:space="preserve">. </w:t>
      </w:r>
      <w:r>
        <w:rPr>
          <w:lang w:val="ru-RU"/>
        </w:rPr>
        <w:t>СВА</w:t>
      </w:r>
      <w:r w:rsidRPr="0068043F">
        <w:rPr>
          <w:lang w:val="ru-RU"/>
        </w:rPr>
        <w:t xml:space="preserve"> </w:t>
      </w:r>
      <w:r>
        <w:rPr>
          <w:lang w:val="ru-RU"/>
        </w:rPr>
        <w:t>имеет</w:t>
      </w:r>
      <w:r w:rsidRPr="0068043F">
        <w:rPr>
          <w:lang w:val="ru-RU"/>
        </w:rPr>
        <w:t xml:space="preserve"> </w:t>
      </w:r>
      <w:r>
        <w:rPr>
          <w:lang w:val="ru-RU"/>
        </w:rPr>
        <w:t>специальную</w:t>
      </w:r>
      <w:r w:rsidRPr="0068043F">
        <w:rPr>
          <w:lang w:val="ru-RU"/>
        </w:rPr>
        <w:t xml:space="preserve"> </w:t>
      </w:r>
      <w:r>
        <w:rPr>
          <w:lang w:val="ru-RU"/>
        </w:rPr>
        <w:t>группу</w:t>
      </w:r>
      <w:r w:rsidRPr="0068043F">
        <w:rPr>
          <w:lang w:val="ru-RU"/>
        </w:rPr>
        <w:t xml:space="preserve">, </w:t>
      </w:r>
      <w:r>
        <w:rPr>
          <w:lang w:val="ru-RU"/>
        </w:rPr>
        <w:t>задачей</w:t>
      </w:r>
      <w:r w:rsidRPr="0068043F">
        <w:rPr>
          <w:lang w:val="ru-RU"/>
        </w:rPr>
        <w:t xml:space="preserve"> </w:t>
      </w:r>
      <w:r>
        <w:rPr>
          <w:lang w:val="ru-RU"/>
        </w:rPr>
        <w:t>которой</w:t>
      </w:r>
      <w:r w:rsidRPr="0068043F">
        <w:rPr>
          <w:lang w:val="ru-RU"/>
        </w:rPr>
        <w:t xml:space="preserve"> </w:t>
      </w:r>
      <w:r>
        <w:rPr>
          <w:lang w:val="ru-RU"/>
        </w:rPr>
        <w:t>является</w:t>
      </w:r>
      <w:r w:rsidRPr="0068043F">
        <w:rPr>
          <w:lang w:val="ru-RU"/>
        </w:rPr>
        <w:t xml:space="preserve"> </w:t>
      </w:r>
      <w:r>
        <w:rPr>
          <w:lang w:val="ru-RU"/>
        </w:rPr>
        <w:t>обеспечение</w:t>
      </w:r>
      <w:r w:rsidRPr="0068043F">
        <w:rPr>
          <w:lang w:val="ru-RU"/>
        </w:rPr>
        <w:t xml:space="preserve"> </w:t>
      </w:r>
      <w:r>
        <w:rPr>
          <w:lang w:val="ru-RU"/>
        </w:rPr>
        <w:t>записи</w:t>
      </w:r>
      <w:r w:rsidRPr="0068043F">
        <w:rPr>
          <w:lang w:val="ru-RU"/>
        </w:rPr>
        <w:t xml:space="preserve"> </w:t>
      </w:r>
      <w:r w:rsidR="0068043F">
        <w:rPr>
          <w:lang w:val="ru-RU"/>
        </w:rPr>
        <w:t>всех</w:t>
      </w:r>
      <w:r w:rsidR="0068043F" w:rsidRPr="0068043F">
        <w:rPr>
          <w:lang w:val="ru-RU"/>
        </w:rPr>
        <w:t xml:space="preserve"> </w:t>
      </w:r>
      <w:r w:rsidR="0068043F">
        <w:rPr>
          <w:lang w:val="ru-RU"/>
        </w:rPr>
        <w:t>рассматриваемых случаев</w:t>
      </w:r>
      <w:r w:rsidR="0068043F" w:rsidRPr="0068043F">
        <w:rPr>
          <w:lang w:val="ru-RU"/>
        </w:rPr>
        <w:t xml:space="preserve"> </w:t>
      </w:r>
      <w:r w:rsidR="0068043F">
        <w:rPr>
          <w:lang w:val="ru-RU"/>
        </w:rPr>
        <w:t>и распространение этих материалов среди новых членов</w:t>
      </w:r>
      <w:r w:rsidR="00495A52" w:rsidRPr="0068043F">
        <w:rPr>
          <w:lang w:val="ru-RU"/>
        </w:rPr>
        <w:t xml:space="preserve">. </w:t>
      </w:r>
      <w:r w:rsidR="0068043F">
        <w:rPr>
          <w:lang w:val="ru-RU"/>
        </w:rPr>
        <w:t>КС</w:t>
      </w:r>
      <w:r w:rsidR="0068043F" w:rsidRPr="0068043F">
        <w:rPr>
          <w:lang w:val="ru-RU"/>
        </w:rPr>
        <w:t xml:space="preserve"> </w:t>
      </w:r>
      <w:r w:rsidR="0068043F">
        <w:rPr>
          <w:lang w:val="ru-RU"/>
        </w:rPr>
        <w:t>собирало</w:t>
      </w:r>
      <w:r w:rsidR="0068043F" w:rsidRPr="0068043F">
        <w:rPr>
          <w:lang w:val="ru-RU"/>
        </w:rPr>
        <w:t xml:space="preserve"> </w:t>
      </w:r>
      <w:r w:rsidR="0068043F">
        <w:rPr>
          <w:lang w:val="ru-RU"/>
        </w:rPr>
        <w:t>и</w:t>
      </w:r>
      <w:r w:rsidR="0068043F" w:rsidRPr="0068043F">
        <w:rPr>
          <w:lang w:val="ru-RU"/>
        </w:rPr>
        <w:t xml:space="preserve"> </w:t>
      </w:r>
      <w:r w:rsidR="0068043F">
        <w:rPr>
          <w:lang w:val="ru-RU"/>
        </w:rPr>
        <w:t>распространяло</w:t>
      </w:r>
      <w:r w:rsidR="0068043F" w:rsidRPr="0068043F">
        <w:rPr>
          <w:lang w:val="ru-RU"/>
        </w:rPr>
        <w:t xml:space="preserve"> </w:t>
      </w:r>
      <w:r w:rsidR="0068043F">
        <w:rPr>
          <w:lang w:val="ru-RU"/>
        </w:rPr>
        <w:t>информацию</w:t>
      </w:r>
      <w:r w:rsidR="0068043F" w:rsidRPr="0068043F">
        <w:rPr>
          <w:lang w:val="ru-RU"/>
        </w:rPr>
        <w:t xml:space="preserve"> </w:t>
      </w:r>
      <w:r w:rsidR="0068043F">
        <w:rPr>
          <w:lang w:val="ru-RU"/>
        </w:rPr>
        <w:t>через</w:t>
      </w:r>
      <w:r w:rsidR="0068043F" w:rsidRPr="0068043F">
        <w:rPr>
          <w:lang w:val="ru-RU"/>
        </w:rPr>
        <w:t xml:space="preserve"> </w:t>
      </w:r>
      <w:r w:rsidR="00495A52" w:rsidRPr="00A752A2">
        <w:t>wiki</w:t>
      </w:r>
      <w:r w:rsidR="00495A52" w:rsidRPr="0068043F">
        <w:rPr>
          <w:lang w:val="ru-RU"/>
        </w:rPr>
        <w:t xml:space="preserve">, </w:t>
      </w:r>
      <w:r w:rsidR="0068043F">
        <w:rPr>
          <w:lang w:val="ru-RU"/>
        </w:rPr>
        <w:t>однако</w:t>
      </w:r>
      <w:r w:rsidR="007F32EA">
        <w:rPr>
          <w:lang w:val="ru-RU"/>
        </w:rPr>
        <w:t>,</w:t>
      </w:r>
      <w:r w:rsidR="0068043F">
        <w:rPr>
          <w:lang w:val="ru-RU"/>
        </w:rPr>
        <w:t xml:space="preserve"> в настоящее время рассматриваются другие инструменты</w:t>
      </w:r>
      <w:r w:rsidR="00495A52" w:rsidRPr="0068043F">
        <w:rPr>
          <w:lang w:val="ru-RU"/>
        </w:rPr>
        <w:t xml:space="preserve">. </w:t>
      </w:r>
      <w:r w:rsidR="0068043F">
        <w:rPr>
          <w:lang w:val="ru-RU"/>
        </w:rPr>
        <w:t>Новому</w:t>
      </w:r>
      <w:r w:rsidR="0068043F" w:rsidRPr="00111223">
        <w:rPr>
          <w:lang w:val="ru-RU"/>
        </w:rPr>
        <w:t xml:space="preserve"> </w:t>
      </w:r>
      <w:r w:rsidR="0068043F">
        <w:rPr>
          <w:lang w:val="ru-RU"/>
        </w:rPr>
        <w:t>Секретариату</w:t>
      </w:r>
      <w:r w:rsidR="0068043F" w:rsidRPr="00111223">
        <w:rPr>
          <w:lang w:val="ru-RU"/>
        </w:rPr>
        <w:t xml:space="preserve"> </w:t>
      </w:r>
      <w:r w:rsidR="0068043F">
        <w:rPr>
          <w:lang w:val="ru-RU"/>
        </w:rPr>
        <w:t>можно</w:t>
      </w:r>
      <w:r w:rsidR="0068043F" w:rsidRPr="00111223">
        <w:rPr>
          <w:lang w:val="ru-RU"/>
        </w:rPr>
        <w:t xml:space="preserve"> </w:t>
      </w:r>
      <w:r w:rsidR="0068043F">
        <w:rPr>
          <w:lang w:val="ru-RU"/>
        </w:rPr>
        <w:t>было</w:t>
      </w:r>
      <w:r w:rsidR="0068043F" w:rsidRPr="00111223">
        <w:rPr>
          <w:lang w:val="ru-RU"/>
        </w:rPr>
        <w:t xml:space="preserve"> </w:t>
      </w:r>
      <w:r w:rsidR="0068043F">
        <w:rPr>
          <w:lang w:val="ru-RU"/>
        </w:rPr>
        <w:t>бы</w:t>
      </w:r>
      <w:r w:rsidR="0068043F" w:rsidRPr="00111223">
        <w:rPr>
          <w:lang w:val="ru-RU"/>
        </w:rPr>
        <w:t xml:space="preserve"> </w:t>
      </w:r>
      <w:r w:rsidR="0068043F">
        <w:rPr>
          <w:lang w:val="ru-RU"/>
        </w:rPr>
        <w:t>поручить</w:t>
      </w:r>
      <w:r w:rsidR="0068043F" w:rsidRPr="00111223">
        <w:rPr>
          <w:lang w:val="ru-RU"/>
        </w:rPr>
        <w:t xml:space="preserve"> </w:t>
      </w:r>
      <w:r w:rsidR="00111223">
        <w:rPr>
          <w:lang w:val="ru-RU"/>
        </w:rPr>
        <w:t>разработать</w:t>
      </w:r>
      <w:r w:rsidR="00111223" w:rsidRPr="00111223">
        <w:rPr>
          <w:lang w:val="ru-RU"/>
        </w:rPr>
        <w:t xml:space="preserve"> </w:t>
      </w:r>
      <w:r w:rsidR="00111223">
        <w:rPr>
          <w:lang w:val="ru-RU"/>
        </w:rPr>
        <w:t>в</w:t>
      </w:r>
      <w:r w:rsidR="00111223" w:rsidRPr="00111223">
        <w:rPr>
          <w:lang w:val="ru-RU"/>
        </w:rPr>
        <w:t xml:space="preserve"> </w:t>
      </w:r>
      <w:r w:rsidR="00111223">
        <w:rPr>
          <w:lang w:val="ru-RU"/>
        </w:rPr>
        <w:t>сотрудничестве</w:t>
      </w:r>
      <w:r w:rsidR="00111223" w:rsidRPr="00111223">
        <w:rPr>
          <w:lang w:val="ru-RU"/>
        </w:rPr>
        <w:t xml:space="preserve"> </w:t>
      </w:r>
      <w:r w:rsidR="00111223">
        <w:rPr>
          <w:lang w:val="ru-RU"/>
        </w:rPr>
        <w:t>с</w:t>
      </w:r>
      <w:r w:rsidR="00111223" w:rsidRPr="00111223">
        <w:rPr>
          <w:lang w:val="ru-RU"/>
        </w:rPr>
        <w:t xml:space="preserve"> </w:t>
      </w:r>
      <w:r w:rsidR="00111223">
        <w:rPr>
          <w:lang w:val="ru-RU"/>
        </w:rPr>
        <w:t>ресурсными</w:t>
      </w:r>
      <w:r w:rsidR="00111223" w:rsidRPr="00111223">
        <w:rPr>
          <w:lang w:val="ru-RU"/>
        </w:rPr>
        <w:t xml:space="preserve"> </w:t>
      </w:r>
      <w:r w:rsidR="00A67B3F">
        <w:rPr>
          <w:lang w:val="ru-RU"/>
        </w:rPr>
        <w:t>группами</w:t>
      </w:r>
      <w:r w:rsidR="00111223" w:rsidRPr="00111223">
        <w:rPr>
          <w:lang w:val="ru-RU"/>
        </w:rPr>
        <w:t xml:space="preserve"> </w:t>
      </w:r>
      <w:r w:rsidR="00111223">
        <w:rPr>
          <w:lang w:val="ru-RU"/>
        </w:rPr>
        <w:t xml:space="preserve">ПС некий вводный инструктивный </w:t>
      </w:r>
      <w:r w:rsidR="004562C9">
        <w:rPr>
          <w:lang w:val="ru-RU"/>
        </w:rPr>
        <w:t xml:space="preserve">комплект для </w:t>
      </w:r>
      <w:r w:rsidR="00111223">
        <w:rPr>
          <w:lang w:val="ru-RU"/>
        </w:rPr>
        <w:t>распростран</w:t>
      </w:r>
      <w:r w:rsidR="004562C9">
        <w:rPr>
          <w:lang w:val="ru-RU"/>
        </w:rPr>
        <w:t xml:space="preserve">ения </w:t>
      </w:r>
      <w:r w:rsidR="00111223">
        <w:rPr>
          <w:lang w:val="ru-RU"/>
        </w:rPr>
        <w:t>среди новых членов</w:t>
      </w:r>
      <w:r w:rsidR="00495A52" w:rsidRPr="00111223">
        <w:rPr>
          <w:lang w:val="ru-RU"/>
        </w:rPr>
        <w:t xml:space="preserve">. </w:t>
      </w:r>
      <w:r w:rsidR="004562C9">
        <w:rPr>
          <w:lang w:val="ru-RU"/>
        </w:rPr>
        <w:t xml:space="preserve">Такой комплект может включать </w:t>
      </w:r>
      <w:r w:rsidR="00111223">
        <w:rPr>
          <w:lang w:val="ru-RU"/>
        </w:rPr>
        <w:t>рекламн</w:t>
      </w:r>
      <w:r w:rsidR="004562C9">
        <w:rPr>
          <w:lang w:val="ru-RU"/>
        </w:rPr>
        <w:t xml:space="preserve">ую </w:t>
      </w:r>
      <w:r w:rsidR="00111223">
        <w:rPr>
          <w:lang w:val="ru-RU"/>
        </w:rPr>
        <w:t>брошюр</w:t>
      </w:r>
      <w:r w:rsidR="004562C9">
        <w:rPr>
          <w:lang w:val="ru-RU"/>
        </w:rPr>
        <w:t>у</w:t>
      </w:r>
      <w:r w:rsidR="00111223" w:rsidRPr="00111223">
        <w:rPr>
          <w:lang w:val="ru-RU"/>
        </w:rPr>
        <w:t xml:space="preserve"> </w:t>
      </w:r>
      <w:r w:rsidR="00111223">
        <w:rPr>
          <w:lang w:val="ru-RU"/>
        </w:rPr>
        <w:t>о</w:t>
      </w:r>
      <w:r w:rsidR="00111223" w:rsidRPr="00111223">
        <w:rPr>
          <w:lang w:val="ru-RU"/>
        </w:rPr>
        <w:t xml:space="preserve"> </w:t>
      </w:r>
      <w:r w:rsidR="00495A52" w:rsidRPr="00A752A2">
        <w:t>PEMPAL</w:t>
      </w:r>
      <w:r w:rsidR="00495A52" w:rsidRPr="00111223">
        <w:rPr>
          <w:lang w:val="ru-RU"/>
        </w:rPr>
        <w:t xml:space="preserve"> </w:t>
      </w:r>
      <w:r w:rsidR="00111223">
        <w:rPr>
          <w:lang w:val="ru-RU"/>
        </w:rPr>
        <w:t>и ссылки на более подробную информацию по рабочим темам во всех ПС</w:t>
      </w:r>
      <w:r w:rsidR="00495A52" w:rsidRPr="00111223">
        <w:rPr>
          <w:lang w:val="ru-RU"/>
        </w:rPr>
        <w:t xml:space="preserve">. </w:t>
      </w:r>
      <w:r w:rsidR="00CA0F73">
        <w:rPr>
          <w:lang w:val="ru-RU"/>
        </w:rPr>
        <w:t>Можно</w:t>
      </w:r>
      <w:r w:rsidR="00CA0F73" w:rsidRPr="00CA0F73">
        <w:rPr>
          <w:lang w:val="ru-RU"/>
        </w:rPr>
        <w:t xml:space="preserve"> </w:t>
      </w:r>
      <w:r w:rsidR="00CA0F73">
        <w:rPr>
          <w:lang w:val="ru-RU"/>
        </w:rPr>
        <w:t>также</w:t>
      </w:r>
      <w:r w:rsidR="00CA0F73" w:rsidRPr="00CA0F73">
        <w:rPr>
          <w:lang w:val="ru-RU"/>
        </w:rPr>
        <w:t xml:space="preserve"> </w:t>
      </w:r>
      <w:r w:rsidR="00CA0F73">
        <w:rPr>
          <w:lang w:val="ru-RU"/>
        </w:rPr>
        <w:t>создать</w:t>
      </w:r>
      <w:r w:rsidR="00CA0F73" w:rsidRPr="00CA0F73">
        <w:rPr>
          <w:lang w:val="ru-RU"/>
        </w:rPr>
        <w:t xml:space="preserve"> </w:t>
      </w:r>
      <w:r w:rsidR="00CA0F73">
        <w:rPr>
          <w:lang w:val="ru-RU"/>
        </w:rPr>
        <w:t>специальную</w:t>
      </w:r>
      <w:r w:rsidR="00CA0F73" w:rsidRPr="00CA0F73">
        <w:rPr>
          <w:lang w:val="ru-RU"/>
        </w:rPr>
        <w:t xml:space="preserve"> </w:t>
      </w:r>
      <w:r w:rsidR="00CA0F73">
        <w:rPr>
          <w:lang w:val="ru-RU"/>
        </w:rPr>
        <w:t>ссылку</w:t>
      </w:r>
      <w:r w:rsidR="00CA0F73" w:rsidRPr="00CA0F73">
        <w:rPr>
          <w:lang w:val="ru-RU"/>
        </w:rPr>
        <w:t xml:space="preserve"> </w:t>
      </w:r>
      <w:r w:rsidR="00CA0F73">
        <w:rPr>
          <w:lang w:val="ru-RU"/>
        </w:rPr>
        <w:t>на</w:t>
      </w:r>
      <w:r w:rsidR="00CA0F73" w:rsidRPr="00CA0F73">
        <w:rPr>
          <w:lang w:val="ru-RU"/>
        </w:rPr>
        <w:t xml:space="preserve"> </w:t>
      </w:r>
      <w:r w:rsidR="00CA0F73">
        <w:rPr>
          <w:lang w:val="ru-RU"/>
        </w:rPr>
        <w:t>вебсайте</w:t>
      </w:r>
      <w:r w:rsidR="00CA0F73" w:rsidRPr="00CA0F73">
        <w:rPr>
          <w:lang w:val="ru-RU"/>
        </w:rPr>
        <w:t xml:space="preserve">, </w:t>
      </w:r>
      <w:r w:rsidR="00CA0F73">
        <w:rPr>
          <w:lang w:val="ru-RU"/>
        </w:rPr>
        <w:t>а</w:t>
      </w:r>
      <w:r w:rsidR="00CA0F73" w:rsidRPr="00CA0F73">
        <w:rPr>
          <w:lang w:val="ru-RU"/>
        </w:rPr>
        <w:t xml:space="preserve"> </w:t>
      </w:r>
      <w:r w:rsidR="00CA0F73">
        <w:rPr>
          <w:lang w:val="ru-RU"/>
        </w:rPr>
        <w:t>новым</w:t>
      </w:r>
      <w:r w:rsidR="00CA0F73" w:rsidRPr="00CA0F73">
        <w:rPr>
          <w:lang w:val="ru-RU"/>
        </w:rPr>
        <w:t xml:space="preserve"> </w:t>
      </w:r>
      <w:r w:rsidR="00CA0F73">
        <w:rPr>
          <w:lang w:val="ru-RU"/>
        </w:rPr>
        <w:t>членам</w:t>
      </w:r>
      <w:r w:rsidR="00CA0F73" w:rsidRPr="00CA0F73">
        <w:rPr>
          <w:lang w:val="ru-RU"/>
        </w:rPr>
        <w:t xml:space="preserve"> </w:t>
      </w:r>
      <w:r w:rsidR="00CA0F73">
        <w:rPr>
          <w:lang w:val="ru-RU"/>
        </w:rPr>
        <w:t>рекомендовать</w:t>
      </w:r>
      <w:r w:rsidR="00CA0F73" w:rsidRPr="00CA0F73">
        <w:rPr>
          <w:lang w:val="ru-RU"/>
        </w:rPr>
        <w:t xml:space="preserve"> </w:t>
      </w:r>
      <w:r w:rsidR="00CA0F73">
        <w:rPr>
          <w:lang w:val="ru-RU"/>
        </w:rPr>
        <w:t>воспользоваться</w:t>
      </w:r>
      <w:r w:rsidR="00A67B3F">
        <w:rPr>
          <w:lang w:val="ru-RU"/>
        </w:rPr>
        <w:t xml:space="preserve"> этой ссылкой</w:t>
      </w:r>
      <w:r w:rsidR="00CA0F73" w:rsidRPr="00CA0F73">
        <w:rPr>
          <w:lang w:val="ru-RU"/>
        </w:rPr>
        <w:t xml:space="preserve"> </w:t>
      </w:r>
      <w:r w:rsidR="00CA0F73">
        <w:rPr>
          <w:lang w:val="ru-RU"/>
        </w:rPr>
        <w:t>для</w:t>
      </w:r>
      <w:r w:rsidR="00CA0F73" w:rsidRPr="00CA0F73">
        <w:rPr>
          <w:lang w:val="ru-RU"/>
        </w:rPr>
        <w:t xml:space="preserve"> </w:t>
      </w:r>
      <w:r w:rsidR="00CA0F73">
        <w:rPr>
          <w:lang w:val="ru-RU"/>
        </w:rPr>
        <w:t>изучения</w:t>
      </w:r>
      <w:r w:rsidR="00CA0F73" w:rsidRPr="00CA0F73">
        <w:rPr>
          <w:lang w:val="ru-RU"/>
        </w:rPr>
        <w:t xml:space="preserve"> </w:t>
      </w:r>
      <w:r w:rsidR="00CA0F73">
        <w:rPr>
          <w:lang w:val="ru-RU"/>
        </w:rPr>
        <w:t>материалов</w:t>
      </w:r>
      <w:r w:rsidR="00CA0F73" w:rsidRPr="00CA0F73">
        <w:rPr>
          <w:lang w:val="ru-RU"/>
        </w:rPr>
        <w:t xml:space="preserve"> </w:t>
      </w:r>
      <w:r w:rsidR="00CA0F73">
        <w:rPr>
          <w:lang w:val="ru-RU"/>
        </w:rPr>
        <w:t>с</w:t>
      </w:r>
      <w:r w:rsidR="00CA0F73" w:rsidRPr="00CA0F73">
        <w:rPr>
          <w:lang w:val="ru-RU"/>
        </w:rPr>
        <w:t xml:space="preserve"> </w:t>
      </w:r>
      <w:r w:rsidR="00CA0F73">
        <w:rPr>
          <w:lang w:val="ru-RU"/>
        </w:rPr>
        <w:t xml:space="preserve">целью знакомства с соответствующими продуктами и услугами, </w:t>
      </w:r>
      <w:r w:rsidR="0093507B">
        <w:rPr>
          <w:lang w:val="ru-RU"/>
        </w:rPr>
        <w:t>созданными</w:t>
      </w:r>
      <w:r w:rsidR="00CA0F73">
        <w:rPr>
          <w:lang w:val="ru-RU"/>
        </w:rPr>
        <w:t>/предоставленными в прошлом и доступными в настоящее время</w:t>
      </w:r>
      <w:r w:rsidR="00495A52" w:rsidRPr="00CA0F73">
        <w:rPr>
          <w:lang w:val="ru-RU"/>
        </w:rPr>
        <w:t xml:space="preserve">.  </w:t>
      </w:r>
    </w:p>
    <w:p w14:paraId="090067CB" w14:textId="0B5E26D6" w:rsidR="00495A52" w:rsidRPr="000066C0" w:rsidRDefault="00DE1B0C" w:rsidP="00495A52">
      <w:pPr>
        <w:tabs>
          <w:tab w:val="left" w:pos="90"/>
        </w:tabs>
        <w:spacing w:before="240"/>
        <w:jc w:val="both"/>
        <w:rPr>
          <w:lang w:val="ru-RU"/>
        </w:rPr>
      </w:pPr>
      <w:r>
        <w:rPr>
          <w:b/>
          <w:lang w:val="ru-RU"/>
        </w:rPr>
        <w:t>Как</w:t>
      </w:r>
      <w:r w:rsidRPr="00DE1B0C">
        <w:rPr>
          <w:b/>
          <w:lang w:val="ru-RU"/>
        </w:rPr>
        <w:t xml:space="preserve"> </w:t>
      </w:r>
      <w:r w:rsidR="008A2036">
        <w:rPr>
          <w:b/>
          <w:lang w:val="ru-RU"/>
        </w:rPr>
        <w:t>предусмотрено</w:t>
      </w:r>
      <w:r w:rsidR="008A2036" w:rsidRPr="00DE1B0C">
        <w:rPr>
          <w:b/>
          <w:lang w:val="ru-RU"/>
        </w:rPr>
        <w:t xml:space="preserve"> </w:t>
      </w:r>
      <w:r>
        <w:rPr>
          <w:b/>
          <w:lang w:val="ru-RU"/>
        </w:rPr>
        <w:t>одним</w:t>
      </w:r>
      <w:r w:rsidRPr="00DE1B0C">
        <w:rPr>
          <w:b/>
          <w:lang w:val="ru-RU"/>
        </w:rPr>
        <w:t xml:space="preserve"> </w:t>
      </w:r>
      <w:r>
        <w:rPr>
          <w:b/>
          <w:lang w:val="ru-RU"/>
        </w:rPr>
        <w:t>из</w:t>
      </w:r>
      <w:r w:rsidRPr="00DE1B0C">
        <w:rPr>
          <w:b/>
          <w:lang w:val="ru-RU"/>
        </w:rPr>
        <w:t xml:space="preserve"> </w:t>
      </w:r>
      <w:r>
        <w:rPr>
          <w:b/>
          <w:lang w:val="ru-RU"/>
        </w:rPr>
        <w:t>направлений</w:t>
      </w:r>
      <w:r w:rsidRPr="00DE1B0C">
        <w:rPr>
          <w:b/>
          <w:lang w:val="ru-RU"/>
        </w:rPr>
        <w:t xml:space="preserve"> </w:t>
      </w:r>
      <w:r>
        <w:rPr>
          <w:b/>
          <w:lang w:val="ru-RU"/>
        </w:rPr>
        <w:t>деятельности</w:t>
      </w:r>
      <w:r w:rsidRPr="00DE1B0C">
        <w:rPr>
          <w:b/>
          <w:lang w:val="ru-RU"/>
        </w:rPr>
        <w:t xml:space="preserve"> </w:t>
      </w:r>
      <w:r>
        <w:rPr>
          <w:b/>
          <w:lang w:val="ru-RU"/>
        </w:rPr>
        <w:t>в</w:t>
      </w:r>
      <w:r w:rsidRPr="00DE1B0C">
        <w:rPr>
          <w:b/>
          <w:lang w:val="ru-RU"/>
        </w:rPr>
        <w:t xml:space="preserve"> </w:t>
      </w:r>
      <w:r>
        <w:rPr>
          <w:b/>
          <w:lang w:val="ru-RU"/>
        </w:rPr>
        <w:t>рамках</w:t>
      </w:r>
      <w:r w:rsidRPr="00DE1B0C">
        <w:rPr>
          <w:b/>
          <w:lang w:val="ru-RU"/>
        </w:rPr>
        <w:t xml:space="preserve"> </w:t>
      </w:r>
      <w:r>
        <w:rPr>
          <w:b/>
          <w:lang w:val="ru-RU"/>
        </w:rPr>
        <w:t>задачи</w:t>
      </w:r>
      <w:r w:rsidRPr="00DE1B0C">
        <w:rPr>
          <w:b/>
          <w:lang w:val="ru-RU"/>
        </w:rPr>
        <w:t xml:space="preserve"> 3, </w:t>
      </w:r>
      <w:r>
        <w:rPr>
          <w:b/>
          <w:lang w:val="ru-RU"/>
        </w:rPr>
        <w:t>Секретариат</w:t>
      </w:r>
      <w:r w:rsidRPr="00DE1B0C">
        <w:rPr>
          <w:b/>
          <w:lang w:val="ru-RU"/>
        </w:rPr>
        <w:t xml:space="preserve"> </w:t>
      </w:r>
      <w:r w:rsidR="00A67B3F">
        <w:rPr>
          <w:b/>
          <w:lang w:val="ru-RU"/>
        </w:rPr>
        <w:t>подготовил</w:t>
      </w:r>
      <w:r w:rsidRPr="00DE1B0C">
        <w:rPr>
          <w:b/>
          <w:lang w:val="ru-RU"/>
        </w:rPr>
        <w:t xml:space="preserve"> </w:t>
      </w:r>
      <w:r>
        <w:rPr>
          <w:b/>
          <w:lang w:val="ru-RU"/>
        </w:rPr>
        <w:t>пере</w:t>
      </w:r>
      <w:r w:rsidR="00A67B3F">
        <w:rPr>
          <w:b/>
          <w:lang w:val="ru-RU"/>
        </w:rPr>
        <w:t xml:space="preserve">работанный </w:t>
      </w:r>
      <w:r>
        <w:rPr>
          <w:b/>
          <w:lang w:val="ru-RU"/>
        </w:rPr>
        <w:t>план</w:t>
      </w:r>
      <w:r w:rsidRPr="00DE1B0C">
        <w:rPr>
          <w:b/>
          <w:lang w:val="ru-RU"/>
        </w:rPr>
        <w:t xml:space="preserve"> </w:t>
      </w:r>
      <w:r>
        <w:rPr>
          <w:b/>
          <w:lang w:val="ru-RU"/>
        </w:rPr>
        <w:t>по</w:t>
      </w:r>
      <w:r w:rsidRPr="00DE1B0C">
        <w:rPr>
          <w:b/>
          <w:lang w:val="ru-RU"/>
        </w:rPr>
        <w:t xml:space="preserve"> </w:t>
      </w:r>
      <w:r>
        <w:rPr>
          <w:b/>
          <w:lang w:val="ru-RU"/>
        </w:rPr>
        <w:t>маркетингу</w:t>
      </w:r>
      <w:r w:rsidRPr="00DE1B0C">
        <w:rPr>
          <w:b/>
          <w:lang w:val="ru-RU"/>
        </w:rPr>
        <w:t xml:space="preserve"> </w:t>
      </w:r>
      <w:r>
        <w:rPr>
          <w:b/>
          <w:lang w:val="ru-RU"/>
        </w:rPr>
        <w:t>и</w:t>
      </w:r>
      <w:r w:rsidRPr="00DE1B0C">
        <w:rPr>
          <w:b/>
          <w:lang w:val="ru-RU"/>
        </w:rPr>
        <w:t xml:space="preserve"> </w:t>
      </w:r>
      <w:r>
        <w:rPr>
          <w:b/>
          <w:lang w:val="ru-RU"/>
        </w:rPr>
        <w:t>связям</w:t>
      </w:r>
      <w:r w:rsidRPr="00DE1B0C">
        <w:rPr>
          <w:b/>
          <w:lang w:val="ru-RU"/>
        </w:rPr>
        <w:t xml:space="preserve"> </w:t>
      </w:r>
      <w:r>
        <w:rPr>
          <w:b/>
          <w:lang w:val="ru-RU"/>
        </w:rPr>
        <w:t>с</w:t>
      </w:r>
      <w:r w:rsidRPr="00DE1B0C">
        <w:rPr>
          <w:b/>
          <w:lang w:val="ru-RU"/>
        </w:rPr>
        <w:t xml:space="preserve"> </w:t>
      </w:r>
      <w:r>
        <w:rPr>
          <w:b/>
          <w:lang w:val="ru-RU"/>
        </w:rPr>
        <w:t>общественностью</w:t>
      </w:r>
      <w:r w:rsidR="00495A52">
        <w:rPr>
          <w:rStyle w:val="FootnoteReference"/>
          <w:b/>
        </w:rPr>
        <w:footnoteReference w:id="48"/>
      </w:r>
      <w:r w:rsidR="00495A52" w:rsidRPr="00DE1B0C">
        <w:rPr>
          <w:b/>
          <w:lang w:val="ru-RU"/>
        </w:rPr>
        <w:t xml:space="preserve"> </w:t>
      </w:r>
      <w:r w:rsidR="00495A52" w:rsidRPr="00DE1B0C">
        <w:rPr>
          <w:lang w:val="ru-RU"/>
        </w:rPr>
        <w:t>(</w:t>
      </w:r>
      <w:r>
        <w:rPr>
          <w:lang w:val="ru-RU"/>
        </w:rPr>
        <w:t>копия</w:t>
      </w:r>
      <w:r w:rsidRPr="00DE1B0C">
        <w:rPr>
          <w:lang w:val="ru-RU"/>
        </w:rPr>
        <w:t xml:space="preserve"> </w:t>
      </w:r>
      <w:r>
        <w:rPr>
          <w:lang w:val="ru-RU"/>
        </w:rPr>
        <w:t>плана</w:t>
      </w:r>
      <w:r w:rsidRPr="00DE1B0C">
        <w:rPr>
          <w:lang w:val="ru-RU"/>
        </w:rPr>
        <w:t xml:space="preserve"> </w:t>
      </w:r>
      <w:r>
        <w:rPr>
          <w:lang w:val="ru-RU"/>
        </w:rPr>
        <w:t>представлена</w:t>
      </w:r>
      <w:r w:rsidRPr="00DE1B0C">
        <w:rPr>
          <w:lang w:val="ru-RU"/>
        </w:rPr>
        <w:t xml:space="preserve"> </w:t>
      </w:r>
      <w:r>
        <w:rPr>
          <w:lang w:val="ru-RU"/>
        </w:rPr>
        <w:t>отдельно</w:t>
      </w:r>
      <w:r w:rsidRPr="00DE1B0C">
        <w:rPr>
          <w:lang w:val="ru-RU"/>
        </w:rPr>
        <w:t xml:space="preserve"> </w:t>
      </w:r>
      <w:r>
        <w:rPr>
          <w:lang w:val="ru-RU"/>
        </w:rPr>
        <w:t>в</w:t>
      </w:r>
      <w:r w:rsidRPr="00DE1B0C">
        <w:rPr>
          <w:lang w:val="ru-RU"/>
        </w:rPr>
        <w:t xml:space="preserve"> </w:t>
      </w:r>
      <w:r>
        <w:rPr>
          <w:i/>
          <w:lang w:val="ru-RU"/>
        </w:rPr>
        <w:t>Приложении</w:t>
      </w:r>
      <w:r w:rsidRPr="00DE1B0C">
        <w:rPr>
          <w:i/>
          <w:lang w:val="ru-RU"/>
        </w:rPr>
        <w:t xml:space="preserve"> 3 </w:t>
      </w:r>
      <w:r w:rsidR="006A4AFB">
        <w:rPr>
          <w:lang w:val="ru-RU"/>
        </w:rPr>
        <w:t>Информационного дополнения</w:t>
      </w:r>
      <w:r w:rsidR="00495A52" w:rsidRPr="00DE1B0C">
        <w:rPr>
          <w:lang w:val="ru-RU"/>
        </w:rPr>
        <w:t xml:space="preserve">). </w:t>
      </w:r>
      <w:r>
        <w:rPr>
          <w:lang w:val="ru-RU"/>
        </w:rPr>
        <w:t>Брендинг</w:t>
      </w:r>
      <w:r w:rsidRPr="00DE1B0C">
        <w:rPr>
          <w:lang w:val="ru-RU"/>
        </w:rPr>
        <w:t xml:space="preserve"> </w:t>
      </w:r>
      <w:r>
        <w:rPr>
          <w:lang w:val="ru-RU"/>
        </w:rPr>
        <w:t>продуктов</w:t>
      </w:r>
      <w:r w:rsidRPr="00DE1B0C">
        <w:rPr>
          <w:lang w:val="ru-RU"/>
        </w:rPr>
        <w:t xml:space="preserve"> </w:t>
      </w:r>
      <w:r>
        <w:rPr>
          <w:lang w:val="ru-RU"/>
        </w:rPr>
        <w:t>и</w:t>
      </w:r>
      <w:r w:rsidRPr="00DE1B0C">
        <w:rPr>
          <w:lang w:val="ru-RU"/>
        </w:rPr>
        <w:t xml:space="preserve"> </w:t>
      </w:r>
      <w:r>
        <w:rPr>
          <w:lang w:val="ru-RU"/>
        </w:rPr>
        <w:t>услуг</w:t>
      </w:r>
      <w:r w:rsidRPr="00DE1B0C">
        <w:rPr>
          <w:lang w:val="ru-RU"/>
        </w:rPr>
        <w:t xml:space="preserve"> </w:t>
      </w:r>
      <w:r>
        <w:rPr>
          <w:lang w:val="ru-RU"/>
        </w:rPr>
        <w:t>улучшился</w:t>
      </w:r>
      <w:r w:rsidR="00495A52" w:rsidRPr="00DE1B0C">
        <w:rPr>
          <w:lang w:val="ru-RU"/>
        </w:rPr>
        <w:t xml:space="preserve">. </w:t>
      </w:r>
      <w:r>
        <w:rPr>
          <w:lang w:val="ru-RU"/>
        </w:rPr>
        <w:t>Улучшилась</w:t>
      </w:r>
      <w:r w:rsidRPr="00785828">
        <w:rPr>
          <w:lang w:val="ru-RU"/>
        </w:rPr>
        <w:t xml:space="preserve"> </w:t>
      </w:r>
      <w:r>
        <w:rPr>
          <w:lang w:val="ru-RU"/>
        </w:rPr>
        <w:t>и</w:t>
      </w:r>
      <w:r w:rsidRPr="00785828">
        <w:rPr>
          <w:lang w:val="ru-RU"/>
        </w:rPr>
        <w:t xml:space="preserve"> </w:t>
      </w:r>
      <w:r>
        <w:rPr>
          <w:lang w:val="ru-RU"/>
        </w:rPr>
        <w:t>отчетность</w:t>
      </w:r>
      <w:r w:rsidRPr="00785828">
        <w:rPr>
          <w:lang w:val="ru-RU"/>
        </w:rPr>
        <w:t xml:space="preserve"> </w:t>
      </w:r>
      <w:r>
        <w:rPr>
          <w:lang w:val="ru-RU"/>
        </w:rPr>
        <w:t>о</w:t>
      </w:r>
      <w:r w:rsidRPr="00785828">
        <w:rPr>
          <w:lang w:val="ru-RU"/>
        </w:rPr>
        <w:t xml:space="preserve"> </w:t>
      </w:r>
      <w:r>
        <w:rPr>
          <w:lang w:val="ru-RU"/>
        </w:rPr>
        <w:t>результатах</w:t>
      </w:r>
      <w:r w:rsidR="00495A52" w:rsidRPr="00785828">
        <w:rPr>
          <w:lang w:val="ru-RU"/>
        </w:rPr>
        <w:t xml:space="preserve">. </w:t>
      </w:r>
      <w:r>
        <w:rPr>
          <w:lang w:val="ru-RU"/>
        </w:rPr>
        <w:t>Однако</w:t>
      </w:r>
      <w:r w:rsidRPr="00A669F0">
        <w:rPr>
          <w:lang w:val="ru-RU"/>
        </w:rPr>
        <w:t xml:space="preserve"> </w:t>
      </w:r>
      <w:r>
        <w:rPr>
          <w:lang w:val="ru-RU"/>
        </w:rPr>
        <w:t>в</w:t>
      </w:r>
      <w:r w:rsidRPr="00A669F0">
        <w:rPr>
          <w:lang w:val="ru-RU"/>
        </w:rPr>
        <w:t xml:space="preserve"> </w:t>
      </w:r>
      <w:r>
        <w:rPr>
          <w:lang w:val="ru-RU"/>
        </w:rPr>
        <w:t>св</w:t>
      </w:r>
      <w:r w:rsidR="001C1AE3">
        <w:rPr>
          <w:lang w:val="ru-RU"/>
        </w:rPr>
        <w:t>язи</w:t>
      </w:r>
      <w:r w:rsidRPr="00A669F0">
        <w:rPr>
          <w:lang w:val="ru-RU"/>
        </w:rPr>
        <w:t xml:space="preserve"> </w:t>
      </w:r>
      <w:r>
        <w:rPr>
          <w:lang w:val="ru-RU"/>
        </w:rPr>
        <w:t>с</w:t>
      </w:r>
      <w:r w:rsidRPr="00A669F0">
        <w:rPr>
          <w:lang w:val="ru-RU"/>
        </w:rPr>
        <w:t xml:space="preserve"> </w:t>
      </w:r>
      <w:r>
        <w:rPr>
          <w:lang w:val="ru-RU"/>
        </w:rPr>
        <w:t>измен</w:t>
      </w:r>
      <w:r w:rsidR="001C1AE3">
        <w:rPr>
          <w:lang w:val="ru-RU"/>
        </w:rPr>
        <w:t>и</w:t>
      </w:r>
      <w:r>
        <w:rPr>
          <w:lang w:val="ru-RU"/>
        </w:rPr>
        <w:t>вшимся</w:t>
      </w:r>
      <w:r w:rsidRPr="00A669F0">
        <w:rPr>
          <w:lang w:val="ru-RU"/>
        </w:rPr>
        <w:t xml:space="preserve"> </w:t>
      </w:r>
      <w:r>
        <w:rPr>
          <w:lang w:val="ru-RU"/>
        </w:rPr>
        <w:t>диапазоном</w:t>
      </w:r>
      <w:r w:rsidRPr="00A669F0">
        <w:rPr>
          <w:lang w:val="ru-RU"/>
        </w:rPr>
        <w:t xml:space="preserve"> </w:t>
      </w:r>
      <w:r>
        <w:rPr>
          <w:lang w:val="ru-RU"/>
        </w:rPr>
        <w:t>продуктов</w:t>
      </w:r>
      <w:r w:rsidRPr="00A669F0">
        <w:rPr>
          <w:lang w:val="ru-RU"/>
        </w:rPr>
        <w:t xml:space="preserve"> </w:t>
      </w:r>
      <w:r>
        <w:rPr>
          <w:lang w:val="ru-RU"/>
        </w:rPr>
        <w:t>и</w:t>
      </w:r>
      <w:r w:rsidRPr="00A669F0">
        <w:rPr>
          <w:lang w:val="ru-RU"/>
        </w:rPr>
        <w:t xml:space="preserve"> </w:t>
      </w:r>
      <w:r>
        <w:rPr>
          <w:lang w:val="ru-RU"/>
        </w:rPr>
        <w:t>услуг</w:t>
      </w:r>
      <w:r w:rsidRPr="00A669F0">
        <w:rPr>
          <w:lang w:val="ru-RU"/>
        </w:rPr>
        <w:t xml:space="preserve"> </w:t>
      </w:r>
      <w:r w:rsidR="001C1AE3">
        <w:rPr>
          <w:lang w:val="ru-RU"/>
        </w:rPr>
        <w:t>и</w:t>
      </w:r>
      <w:r w:rsidR="001C1AE3" w:rsidRPr="00A669F0">
        <w:rPr>
          <w:lang w:val="ru-RU"/>
        </w:rPr>
        <w:t xml:space="preserve"> </w:t>
      </w:r>
      <w:r w:rsidR="001C1AE3">
        <w:rPr>
          <w:lang w:val="ru-RU"/>
        </w:rPr>
        <w:t>возникновением</w:t>
      </w:r>
      <w:r w:rsidR="001C1AE3" w:rsidRPr="00A669F0">
        <w:rPr>
          <w:lang w:val="ru-RU"/>
        </w:rPr>
        <w:t xml:space="preserve"> </w:t>
      </w:r>
      <w:r w:rsidR="001C1AE3">
        <w:rPr>
          <w:lang w:val="ru-RU"/>
        </w:rPr>
        <w:t>нов</w:t>
      </w:r>
      <w:r w:rsidR="00A67B3F">
        <w:rPr>
          <w:lang w:val="ru-RU"/>
        </w:rPr>
        <w:t xml:space="preserve">ых видов </w:t>
      </w:r>
      <w:r w:rsidR="001C1AE3">
        <w:rPr>
          <w:lang w:val="ru-RU"/>
        </w:rPr>
        <w:t>профессионального</w:t>
      </w:r>
      <w:r w:rsidR="001C1AE3" w:rsidRPr="00A669F0">
        <w:rPr>
          <w:lang w:val="ru-RU"/>
        </w:rPr>
        <w:t xml:space="preserve"> </w:t>
      </w:r>
      <w:r w:rsidR="001C1AE3">
        <w:rPr>
          <w:lang w:val="ru-RU"/>
        </w:rPr>
        <w:t>сотрудничества</w:t>
      </w:r>
      <w:r w:rsidR="00A669F0">
        <w:rPr>
          <w:lang w:val="ru-RU"/>
        </w:rPr>
        <w:t>, выявляем</w:t>
      </w:r>
      <w:r w:rsidR="00766624">
        <w:rPr>
          <w:lang w:val="ru-RU"/>
        </w:rPr>
        <w:t>ых</w:t>
      </w:r>
      <w:r w:rsidR="00A669F0">
        <w:rPr>
          <w:lang w:val="ru-RU"/>
        </w:rPr>
        <w:t xml:space="preserve"> ПС,</w:t>
      </w:r>
      <w:r w:rsidR="001C1AE3" w:rsidRPr="00A669F0">
        <w:rPr>
          <w:lang w:val="ru-RU"/>
        </w:rPr>
        <w:t xml:space="preserve"> </w:t>
      </w:r>
      <w:r>
        <w:rPr>
          <w:lang w:val="ru-RU"/>
        </w:rPr>
        <w:t>план</w:t>
      </w:r>
      <w:r w:rsidRPr="00A669F0">
        <w:rPr>
          <w:lang w:val="ru-RU"/>
        </w:rPr>
        <w:t xml:space="preserve"> </w:t>
      </w:r>
      <w:r>
        <w:rPr>
          <w:lang w:val="ru-RU"/>
        </w:rPr>
        <w:t>нуждается</w:t>
      </w:r>
      <w:r w:rsidRPr="00A669F0">
        <w:rPr>
          <w:lang w:val="ru-RU"/>
        </w:rPr>
        <w:t xml:space="preserve"> </w:t>
      </w:r>
      <w:r>
        <w:rPr>
          <w:lang w:val="ru-RU"/>
        </w:rPr>
        <w:t>в</w:t>
      </w:r>
      <w:r w:rsidRPr="00A669F0">
        <w:rPr>
          <w:lang w:val="ru-RU"/>
        </w:rPr>
        <w:t xml:space="preserve"> </w:t>
      </w:r>
      <w:r w:rsidR="00E60596">
        <w:rPr>
          <w:lang w:val="ru-RU"/>
        </w:rPr>
        <w:t>пересмотре</w:t>
      </w:r>
      <w:r w:rsidR="00495A52" w:rsidRPr="00A669F0">
        <w:rPr>
          <w:lang w:val="ru-RU"/>
        </w:rPr>
        <w:t xml:space="preserve">. </w:t>
      </w:r>
      <w:r w:rsidR="00CF5CA5">
        <w:rPr>
          <w:lang w:val="ru-RU"/>
        </w:rPr>
        <w:t>Дополнительное</w:t>
      </w:r>
      <w:r w:rsidR="00A669F0" w:rsidRPr="00A669F0">
        <w:rPr>
          <w:lang w:val="ru-RU"/>
        </w:rPr>
        <w:t xml:space="preserve"> </w:t>
      </w:r>
      <w:r w:rsidR="00A669F0">
        <w:rPr>
          <w:lang w:val="ru-RU"/>
        </w:rPr>
        <w:t>разъяснение</w:t>
      </w:r>
      <w:r w:rsidR="00A669F0" w:rsidRPr="00A669F0">
        <w:rPr>
          <w:lang w:val="ru-RU"/>
        </w:rPr>
        <w:t xml:space="preserve"> </w:t>
      </w:r>
      <w:r w:rsidR="00A669F0">
        <w:rPr>
          <w:lang w:val="ru-RU"/>
        </w:rPr>
        <w:t>особенностей</w:t>
      </w:r>
      <w:r w:rsidR="00A669F0" w:rsidRPr="00A669F0">
        <w:rPr>
          <w:lang w:val="ru-RU"/>
        </w:rPr>
        <w:t xml:space="preserve"> </w:t>
      </w:r>
      <w:r w:rsidR="00A669F0">
        <w:rPr>
          <w:lang w:val="ru-RU"/>
        </w:rPr>
        <w:t>видов</w:t>
      </w:r>
      <w:r w:rsidR="00A669F0" w:rsidRPr="00A669F0">
        <w:rPr>
          <w:lang w:val="ru-RU"/>
        </w:rPr>
        <w:t xml:space="preserve"> </w:t>
      </w:r>
      <w:r w:rsidR="00A669F0">
        <w:rPr>
          <w:lang w:val="ru-RU"/>
        </w:rPr>
        <w:t>поставляемых</w:t>
      </w:r>
      <w:r w:rsidR="00A669F0" w:rsidRPr="00A669F0">
        <w:rPr>
          <w:lang w:val="ru-RU"/>
        </w:rPr>
        <w:t xml:space="preserve"> </w:t>
      </w:r>
      <w:r w:rsidR="00A669F0">
        <w:rPr>
          <w:lang w:val="ru-RU"/>
        </w:rPr>
        <w:t>продуктов</w:t>
      </w:r>
      <w:r w:rsidR="00A669F0" w:rsidRPr="00A669F0">
        <w:rPr>
          <w:lang w:val="ru-RU"/>
        </w:rPr>
        <w:t xml:space="preserve"> </w:t>
      </w:r>
      <w:r w:rsidR="00A669F0">
        <w:rPr>
          <w:lang w:val="ru-RU"/>
        </w:rPr>
        <w:t>и</w:t>
      </w:r>
      <w:r w:rsidR="00A669F0" w:rsidRPr="00A669F0">
        <w:rPr>
          <w:lang w:val="ru-RU"/>
        </w:rPr>
        <w:t xml:space="preserve"> </w:t>
      </w:r>
      <w:r w:rsidR="00A669F0">
        <w:rPr>
          <w:lang w:val="ru-RU"/>
        </w:rPr>
        <w:t>услуг</w:t>
      </w:r>
      <w:r w:rsidR="00A669F0" w:rsidRPr="00A669F0">
        <w:rPr>
          <w:lang w:val="ru-RU"/>
        </w:rPr>
        <w:t xml:space="preserve"> </w:t>
      </w:r>
      <w:r w:rsidR="00A669F0">
        <w:rPr>
          <w:lang w:val="ru-RU"/>
        </w:rPr>
        <w:t>также</w:t>
      </w:r>
      <w:r w:rsidR="00A669F0" w:rsidRPr="00A669F0">
        <w:rPr>
          <w:lang w:val="ru-RU"/>
        </w:rPr>
        <w:t xml:space="preserve"> </w:t>
      </w:r>
      <w:r w:rsidR="00A669F0">
        <w:rPr>
          <w:lang w:val="ru-RU"/>
        </w:rPr>
        <w:t>мо</w:t>
      </w:r>
      <w:r w:rsidR="00766624">
        <w:rPr>
          <w:lang w:val="ru-RU"/>
        </w:rPr>
        <w:t xml:space="preserve">жет </w:t>
      </w:r>
      <w:r w:rsidR="00A669F0">
        <w:rPr>
          <w:lang w:val="ru-RU"/>
        </w:rPr>
        <w:t>помочь в будущей работе по их продвижению</w:t>
      </w:r>
      <w:r w:rsidR="00495A52" w:rsidRPr="00A669F0">
        <w:rPr>
          <w:lang w:val="ru-RU"/>
        </w:rPr>
        <w:t xml:space="preserve">. </w:t>
      </w:r>
      <w:r w:rsidR="00A669F0">
        <w:rPr>
          <w:lang w:val="ru-RU"/>
        </w:rPr>
        <w:t>С</w:t>
      </w:r>
      <w:r w:rsidR="00A669F0" w:rsidRPr="00A669F0">
        <w:rPr>
          <w:lang w:val="ru-RU"/>
        </w:rPr>
        <w:t xml:space="preserve"> </w:t>
      </w:r>
      <w:r w:rsidR="00A669F0">
        <w:rPr>
          <w:lang w:val="ru-RU"/>
        </w:rPr>
        <w:t>точки</w:t>
      </w:r>
      <w:r w:rsidR="00A669F0" w:rsidRPr="00A669F0">
        <w:rPr>
          <w:lang w:val="ru-RU"/>
        </w:rPr>
        <w:t xml:space="preserve"> </w:t>
      </w:r>
      <w:r w:rsidR="00A669F0">
        <w:rPr>
          <w:lang w:val="ru-RU"/>
        </w:rPr>
        <w:t>зрения</w:t>
      </w:r>
      <w:r w:rsidR="00A669F0" w:rsidRPr="00A669F0">
        <w:rPr>
          <w:lang w:val="ru-RU"/>
        </w:rPr>
        <w:t xml:space="preserve"> </w:t>
      </w:r>
      <w:r w:rsidR="00495A52" w:rsidRPr="00A752A2">
        <w:t>SECO</w:t>
      </w:r>
      <w:r w:rsidR="00495A52" w:rsidRPr="00A669F0">
        <w:rPr>
          <w:lang w:val="ru-RU"/>
        </w:rPr>
        <w:t xml:space="preserve">, </w:t>
      </w:r>
      <w:r w:rsidR="00A669F0">
        <w:rPr>
          <w:lang w:val="ru-RU"/>
        </w:rPr>
        <w:t>у</w:t>
      </w:r>
      <w:r w:rsidR="00A669F0" w:rsidRPr="00A669F0">
        <w:rPr>
          <w:lang w:val="ru-RU"/>
        </w:rPr>
        <w:t xml:space="preserve"> </w:t>
      </w:r>
      <w:r w:rsidR="00495A52">
        <w:t>PEMPAL</w:t>
      </w:r>
      <w:r w:rsidR="00495A52" w:rsidRPr="00A669F0">
        <w:rPr>
          <w:lang w:val="ru-RU"/>
        </w:rPr>
        <w:t xml:space="preserve"> </w:t>
      </w:r>
      <w:r w:rsidR="00A669F0">
        <w:rPr>
          <w:lang w:val="ru-RU"/>
        </w:rPr>
        <w:t>нет</w:t>
      </w:r>
      <w:r w:rsidR="00A669F0" w:rsidRPr="00A669F0">
        <w:rPr>
          <w:lang w:val="ru-RU"/>
        </w:rPr>
        <w:t xml:space="preserve"> </w:t>
      </w:r>
      <w:r w:rsidR="00A669F0">
        <w:rPr>
          <w:lang w:val="ru-RU"/>
        </w:rPr>
        <w:t>сфокусированного</w:t>
      </w:r>
      <w:r w:rsidR="00A669F0" w:rsidRPr="00A669F0">
        <w:rPr>
          <w:lang w:val="ru-RU"/>
        </w:rPr>
        <w:t xml:space="preserve"> </w:t>
      </w:r>
      <w:r w:rsidR="00A669F0">
        <w:rPr>
          <w:lang w:val="ru-RU"/>
        </w:rPr>
        <w:t>плана</w:t>
      </w:r>
      <w:r w:rsidR="00A669F0" w:rsidRPr="00A669F0">
        <w:rPr>
          <w:lang w:val="ru-RU"/>
        </w:rPr>
        <w:t xml:space="preserve"> </w:t>
      </w:r>
      <w:r w:rsidR="00A669F0">
        <w:rPr>
          <w:lang w:val="ru-RU"/>
        </w:rPr>
        <w:t>по</w:t>
      </w:r>
      <w:r w:rsidR="00A669F0" w:rsidRPr="00A669F0">
        <w:rPr>
          <w:lang w:val="ru-RU"/>
        </w:rPr>
        <w:t xml:space="preserve"> </w:t>
      </w:r>
      <w:r w:rsidR="00A669F0">
        <w:rPr>
          <w:lang w:val="ru-RU"/>
        </w:rPr>
        <w:t>маркетингу</w:t>
      </w:r>
      <w:r w:rsidR="00A669F0" w:rsidRPr="00A669F0">
        <w:rPr>
          <w:lang w:val="ru-RU"/>
        </w:rPr>
        <w:t xml:space="preserve"> </w:t>
      </w:r>
      <w:r w:rsidR="00A669F0">
        <w:rPr>
          <w:lang w:val="ru-RU"/>
        </w:rPr>
        <w:t>и</w:t>
      </w:r>
      <w:r w:rsidR="00A669F0" w:rsidRPr="00A669F0">
        <w:rPr>
          <w:lang w:val="ru-RU"/>
        </w:rPr>
        <w:t xml:space="preserve"> </w:t>
      </w:r>
      <w:r w:rsidR="00A669F0">
        <w:rPr>
          <w:lang w:val="ru-RU"/>
        </w:rPr>
        <w:t>связям</w:t>
      </w:r>
      <w:r w:rsidR="00A669F0" w:rsidRPr="00A669F0">
        <w:rPr>
          <w:lang w:val="ru-RU"/>
        </w:rPr>
        <w:t xml:space="preserve"> </w:t>
      </w:r>
      <w:r w:rsidR="00A669F0">
        <w:rPr>
          <w:lang w:val="ru-RU"/>
        </w:rPr>
        <w:t>с</w:t>
      </w:r>
      <w:r w:rsidR="00A669F0" w:rsidRPr="00A669F0">
        <w:rPr>
          <w:lang w:val="ru-RU"/>
        </w:rPr>
        <w:t xml:space="preserve"> </w:t>
      </w:r>
      <w:r w:rsidR="00A669F0">
        <w:rPr>
          <w:lang w:val="ru-RU"/>
        </w:rPr>
        <w:t xml:space="preserve">общественностью для </w:t>
      </w:r>
      <w:r w:rsidR="000066C0">
        <w:rPr>
          <w:lang w:val="ru-RU"/>
        </w:rPr>
        <w:t xml:space="preserve">пропаганды </w:t>
      </w:r>
      <w:r w:rsidR="00A669F0">
        <w:rPr>
          <w:lang w:val="ru-RU"/>
        </w:rPr>
        <w:t xml:space="preserve">программы среди доноров и </w:t>
      </w:r>
      <w:r w:rsidR="00A669F0">
        <w:rPr>
          <w:lang w:val="ru-RU"/>
        </w:rPr>
        <w:lastRenderedPageBreak/>
        <w:t>профессиональных объединений</w:t>
      </w:r>
      <w:r w:rsidR="00495A52" w:rsidRPr="00A669F0">
        <w:rPr>
          <w:lang w:val="ru-RU"/>
        </w:rPr>
        <w:t xml:space="preserve">. </w:t>
      </w:r>
      <w:r w:rsidR="000066C0">
        <w:rPr>
          <w:lang w:val="ru-RU"/>
        </w:rPr>
        <w:t>Даже</w:t>
      </w:r>
      <w:r w:rsidR="000066C0" w:rsidRPr="000066C0">
        <w:rPr>
          <w:lang w:val="ru-RU"/>
        </w:rPr>
        <w:t xml:space="preserve"> </w:t>
      </w:r>
      <w:r w:rsidR="000066C0">
        <w:rPr>
          <w:lang w:val="ru-RU"/>
        </w:rPr>
        <w:t>при</w:t>
      </w:r>
      <w:r w:rsidR="000066C0" w:rsidRPr="000066C0">
        <w:rPr>
          <w:lang w:val="ru-RU"/>
        </w:rPr>
        <w:t xml:space="preserve"> </w:t>
      </w:r>
      <w:r w:rsidR="000066C0">
        <w:rPr>
          <w:lang w:val="ru-RU"/>
        </w:rPr>
        <w:t>наличии</w:t>
      </w:r>
      <w:r w:rsidR="000066C0" w:rsidRPr="000066C0">
        <w:rPr>
          <w:lang w:val="ru-RU"/>
        </w:rPr>
        <w:t xml:space="preserve"> </w:t>
      </w:r>
      <w:r w:rsidR="000066C0">
        <w:rPr>
          <w:lang w:val="ru-RU"/>
        </w:rPr>
        <w:t>такого</w:t>
      </w:r>
      <w:r w:rsidR="000066C0" w:rsidRPr="000066C0">
        <w:rPr>
          <w:lang w:val="ru-RU"/>
        </w:rPr>
        <w:t xml:space="preserve"> </w:t>
      </w:r>
      <w:r w:rsidR="000066C0">
        <w:rPr>
          <w:lang w:val="ru-RU"/>
        </w:rPr>
        <w:t>плана</w:t>
      </w:r>
      <w:r w:rsidR="000066C0" w:rsidRPr="000066C0">
        <w:rPr>
          <w:lang w:val="ru-RU"/>
        </w:rPr>
        <w:t xml:space="preserve">, </w:t>
      </w:r>
      <w:r w:rsidR="000066C0">
        <w:rPr>
          <w:lang w:val="ru-RU"/>
        </w:rPr>
        <w:t>по</w:t>
      </w:r>
      <w:r w:rsidR="000066C0" w:rsidRPr="000066C0">
        <w:rPr>
          <w:lang w:val="ru-RU"/>
        </w:rPr>
        <w:t xml:space="preserve"> </w:t>
      </w:r>
      <w:r w:rsidR="000066C0">
        <w:rPr>
          <w:lang w:val="ru-RU"/>
        </w:rPr>
        <w:t>мнению</w:t>
      </w:r>
      <w:r w:rsidR="000066C0" w:rsidRPr="000066C0">
        <w:rPr>
          <w:lang w:val="ru-RU"/>
        </w:rPr>
        <w:t xml:space="preserve"> </w:t>
      </w:r>
      <w:r w:rsidR="00495A52" w:rsidRPr="00A752A2">
        <w:t>SECO</w:t>
      </w:r>
      <w:r w:rsidR="000066C0" w:rsidRPr="000066C0">
        <w:rPr>
          <w:lang w:val="ru-RU"/>
        </w:rPr>
        <w:t xml:space="preserve">, </w:t>
      </w:r>
      <w:r w:rsidR="000066C0">
        <w:rPr>
          <w:lang w:val="ru-RU"/>
        </w:rPr>
        <w:t>сосредоточиваться нужно</w:t>
      </w:r>
      <w:r w:rsidR="000066C0" w:rsidRPr="000066C0">
        <w:rPr>
          <w:lang w:val="ru-RU"/>
        </w:rPr>
        <w:t xml:space="preserve"> </w:t>
      </w:r>
      <w:r w:rsidR="000066C0">
        <w:rPr>
          <w:lang w:val="ru-RU"/>
        </w:rPr>
        <w:t>не</w:t>
      </w:r>
      <w:r w:rsidR="000066C0" w:rsidRPr="000066C0">
        <w:rPr>
          <w:lang w:val="ru-RU"/>
        </w:rPr>
        <w:t xml:space="preserve"> </w:t>
      </w:r>
      <w:r w:rsidR="000066C0">
        <w:rPr>
          <w:lang w:val="ru-RU"/>
        </w:rPr>
        <w:t>только</w:t>
      </w:r>
      <w:r w:rsidR="000066C0" w:rsidRPr="000066C0">
        <w:rPr>
          <w:lang w:val="ru-RU"/>
        </w:rPr>
        <w:t xml:space="preserve"> </w:t>
      </w:r>
      <w:r w:rsidR="000066C0">
        <w:rPr>
          <w:lang w:val="ru-RU"/>
        </w:rPr>
        <w:t>на</w:t>
      </w:r>
      <w:r w:rsidR="000066C0" w:rsidRPr="000066C0">
        <w:rPr>
          <w:lang w:val="ru-RU"/>
        </w:rPr>
        <w:t xml:space="preserve"> </w:t>
      </w:r>
      <w:r w:rsidR="000066C0">
        <w:rPr>
          <w:lang w:val="ru-RU"/>
        </w:rPr>
        <w:t>усилиях по получению</w:t>
      </w:r>
      <w:r w:rsidR="000066C0" w:rsidRPr="000066C0">
        <w:rPr>
          <w:lang w:val="ru-RU"/>
        </w:rPr>
        <w:t xml:space="preserve"> </w:t>
      </w:r>
      <w:r w:rsidR="000066C0">
        <w:rPr>
          <w:lang w:val="ru-RU"/>
        </w:rPr>
        <w:t>большего</w:t>
      </w:r>
      <w:r w:rsidR="000066C0" w:rsidRPr="000066C0">
        <w:rPr>
          <w:lang w:val="ru-RU"/>
        </w:rPr>
        <w:t xml:space="preserve"> </w:t>
      </w:r>
      <w:r w:rsidR="000066C0">
        <w:rPr>
          <w:lang w:val="ru-RU"/>
        </w:rPr>
        <w:t>объема</w:t>
      </w:r>
      <w:r w:rsidR="000066C0" w:rsidRPr="000066C0">
        <w:rPr>
          <w:lang w:val="ru-RU"/>
        </w:rPr>
        <w:t xml:space="preserve"> </w:t>
      </w:r>
      <w:r w:rsidR="000066C0">
        <w:rPr>
          <w:lang w:val="ru-RU"/>
        </w:rPr>
        <w:t>финансовых</w:t>
      </w:r>
      <w:r w:rsidR="000066C0" w:rsidRPr="000066C0">
        <w:rPr>
          <w:lang w:val="ru-RU"/>
        </w:rPr>
        <w:t xml:space="preserve"> </w:t>
      </w:r>
      <w:r w:rsidR="000066C0">
        <w:rPr>
          <w:lang w:val="ru-RU"/>
        </w:rPr>
        <w:t>средств</w:t>
      </w:r>
      <w:r w:rsidR="000066C0" w:rsidRPr="000066C0">
        <w:rPr>
          <w:lang w:val="ru-RU"/>
        </w:rPr>
        <w:t xml:space="preserve"> </w:t>
      </w:r>
      <w:r w:rsidR="000066C0">
        <w:rPr>
          <w:lang w:val="ru-RU"/>
        </w:rPr>
        <w:t>от</w:t>
      </w:r>
      <w:r w:rsidR="000066C0" w:rsidRPr="000066C0">
        <w:rPr>
          <w:lang w:val="ru-RU"/>
        </w:rPr>
        <w:t xml:space="preserve"> </w:t>
      </w:r>
      <w:r w:rsidR="000066C0">
        <w:rPr>
          <w:lang w:val="ru-RU"/>
        </w:rPr>
        <w:t>доноров</w:t>
      </w:r>
      <w:r w:rsidR="000066C0" w:rsidRPr="000066C0">
        <w:rPr>
          <w:lang w:val="ru-RU"/>
        </w:rPr>
        <w:t xml:space="preserve">, </w:t>
      </w:r>
      <w:r w:rsidR="000066C0">
        <w:rPr>
          <w:lang w:val="ru-RU"/>
        </w:rPr>
        <w:t>но и на том, как работать с потенциалом взносов членов сети, чтобы обеспечить ее большую независимость</w:t>
      </w:r>
      <w:r w:rsidR="00495A52" w:rsidRPr="000066C0">
        <w:rPr>
          <w:lang w:val="ru-RU"/>
        </w:rPr>
        <w:t>.</w:t>
      </w:r>
    </w:p>
    <w:p w14:paraId="6F9A7E88" w14:textId="4E0A4B9F" w:rsidR="00495A52" w:rsidRPr="00E25C17" w:rsidRDefault="000066C0" w:rsidP="00495A52">
      <w:pPr>
        <w:tabs>
          <w:tab w:val="left" w:pos="90"/>
        </w:tabs>
        <w:spacing w:before="240"/>
        <w:jc w:val="both"/>
        <w:rPr>
          <w:lang w:val="ru-RU"/>
        </w:rPr>
      </w:pPr>
      <w:r>
        <w:rPr>
          <w:b/>
          <w:lang w:val="ru-RU"/>
        </w:rPr>
        <w:t>Доноры</w:t>
      </w:r>
      <w:r w:rsidRPr="00E25C17">
        <w:rPr>
          <w:b/>
          <w:lang w:val="ru-RU"/>
        </w:rPr>
        <w:t xml:space="preserve"> </w:t>
      </w:r>
      <w:r>
        <w:rPr>
          <w:b/>
          <w:lang w:val="ru-RU"/>
        </w:rPr>
        <w:t>подчеркивали</w:t>
      </w:r>
      <w:r w:rsidR="00CF5CA5">
        <w:rPr>
          <w:b/>
          <w:lang w:val="ru-RU"/>
        </w:rPr>
        <w:t xml:space="preserve">, что важно </w:t>
      </w:r>
      <w:r>
        <w:rPr>
          <w:b/>
          <w:lang w:val="ru-RU"/>
        </w:rPr>
        <w:t>широко</w:t>
      </w:r>
      <w:r w:rsidRPr="00E25C17">
        <w:rPr>
          <w:b/>
          <w:lang w:val="ru-RU"/>
        </w:rPr>
        <w:t xml:space="preserve"> </w:t>
      </w:r>
      <w:r>
        <w:rPr>
          <w:b/>
          <w:lang w:val="ru-RU"/>
        </w:rPr>
        <w:t>распростран</w:t>
      </w:r>
      <w:r w:rsidR="00CF5CA5">
        <w:rPr>
          <w:b/>
          <w:lang w:val="ru-RU"/>
        </w:rPr>
        <w:t xml:space="preserve">ять информацию о </w:t>
      </w:r>
      <w:r>
        <w:rPr>
          <w:b/>
          <w:lang w:val="ru-RU"/>
        </w:rPr>
        <w:t>результат</w:t>
      </w:r>
      <w:r w:rsidR="00CF5CA5">
        <w:rPr>
          <w:b/>
          <w:lang w:val="ru-RU"/>
        </w:rPr>
        <w:t>ах</w:t>
      </w:r>
      <w:r w:rsidRPr="00E25C17">
        <w:rPr>
          <w:b/>
          <w:lang w:val="ru-RU"/>
        </w:rPr>
        <w:t xml:space="preserve"> </w:t>
      </w:r>
      <w:r w:rsidR="00495A52" w:rsidRPr="00A752A2">
        <w:rPr>
          <w:b/>
        </w:rPr>
        <w:t>PEMPAL</w:t>
      </w:r>
      <w:r w:rsidR="00CF5CA5">
        <w:rPr>
          <w:b/>
          <w:lang w:val="ru-RU"/>
        </w:rPr>
        <w:t>, обеспечивая при этом краткость и правильный фокус такой информации.</w:t>
      </w:r>
      <w:r w:rsidR="00495A52" w:rsidRPr="00E25C17">
        <w:rPr>
          <w:lang w:val="ru-RU"/>
        </w:rPr>
        <w:t xml:space="preserve"> </w:t>
      </w:r>
      <w:r w:rsidR="00E25C17">
        <w:rPr>
          <w:lang w:val="ru-RU"/>
        </w:rPr>
        <w:t>Хотя</w:t>
      </w:r>
      <w:r w:rsidR="00E25C17" w:rsidRPr="00E25C17">
        <w:rPr>
          <w:lang w:val="ru-RU"/>
        </w:rPr>
        <w:t xml:space="preserve"> </w:t>
      </w:r>
      <w:r w:rsidR="00E25C17">
        <w:rPr>
          <w:lang w:val="ru-RU"/>
        </w:rPr>
        <w:t>и</w:t>
      </w:r>
      <w:r w:rsidR="00E25C17" w:rsidRPr="00E25C17">
        <w:rPr>
          <w:lang w:val="ru-RU"/>
        </w:rPr>
        <w:t xml:space="preserve"> </w:t>
      </w:r>
      <w:r w:rsidR="00E25C17">
        <w:rPr>
          <w:lang w:val="ru-RU"/>
        </w:rPr>
        <w:t>вебсайт</w:t>
      </w:r>
      <w:r w:rsidR="00E25C17" w:rsidRPr="00E25C17">
        <w:rPr>
          <w:lang w:val="ru-RU"/>
        </w:rPr>
        <w:t xml:space="preserve"> </w:t>
      </w:r>
      <w:r w:rsidR="00E25C17">
        <w:rPr>
          <w:lang w:val="ru-RU"/>
        </w:rPr>
        <w:t>и</w:t>
      </w:r>
      <w:r w:rsidR="00E25C17" w:rsidRPr="00E25C17">
        <w:rPr>
          <w:lang w:val="ru-RU"/>
        </w:rPr>
        <w:t xml:space="preserve"> </w:t>
      </w:r>
      <w:r w:rsidR="00E25C17">
        <w:rPr>
          <w:lang w:val="ru-RU"/>
        </w:rPr>
        <w:t>годовой</w:t>
      </w:r>
      <w:r w:rsidR="00E25C17" w:rsidRPr="00E25C17">
        <w:rPr>
          <w:lang w:val="ru-RU"/>
        </w:rPr>
        <w:t xml:space="preserve"> </w:t>
      </w:r>
      <w:r w:rsidR="00E25C17">
        <w:rPr>
          <w:lang w:val="ru-RU"/>
        </w:rPr>
        <w:t>отчет</w:t>
      </w:r>
      <w:r w:rsidR="00E25C17" w:rsidRPr="00E25C17">
        <w:rPr>
          <w:lang w:val="ru-RU"/>
        </w:rPr>
        <w:t xml:space="preserve"> </w:t>
      </w:r>
      <w:r w:rsidR="00E25C17">
        <w:rPr>
          <w:lang w:val="ru-RU"/>
        </w:rPr>
        <w:t>изобилуют</w:t>
      </w:r>
      <w:r w:rsidR="00E25C17" w:rsidRPr="00E25C17">
        <w:rPr>
          <w:lang w:val="ru-RU"/>
        </w:rPr>
        <w:t xml:space="preserve"> </w:t>
      </w:r>
      <w:r w:rsidR="00E25C17">
        <w:rPr>
          <w:lang w:val="ru-RU"/>
        </w:rPr>
        <w:t>информацией</w:t>
      </w:r>
      <w:r w:rsidR="00495A52" w:rsidRPr="00E25C17">
        <w:rPr>
          <w:lang w:val="ru-RU"/>
        </w:rPr>
        <w:t xml:space="preserve">, </w:t>
      </w:r>
      <w:r w:rsidR="00E25C17">
        <w:rPr>
          <w:lang w:val="ru-RU"/>
        </w:rPr>
        <w:t>Министерство</w:t>
      </w:r>
      <w:r w:rsidR="00E25C17" w:rsidRPr="00E25C17">
        <w:rPr>
          <w:lang w:val="ru-RU"/>
        </w:rPr>
        <w:t xml:space="preserve"> </w:t>
      </w:r>
      <w:r w:rsidR="00E25C17">
        <w:rPr>
          <w:lang w:val="ru-RU"/>
        </w:rPr>
        <w:t>финансов</w:t>
      </w:r>
      <w:r w:rsidR="00E25C17" w:rsidRPr="00E25C17">
        <w:rPr>
          <w:lang w:val="ru-RU"/>
        </w:rPr>
        <w:t xml:space="preserve"> </w:t>
      </w:r>
      <w:r w:rsidR="00E25C17">
        <w:rPr>
          <w:lang w:val="ru-RU"/>
        </w:rPr>
        <w:t>Российской</w:t>
      </w:r>
      <w:r w:rsidR="00E25C17" w:rsidRPr="00E25C17">
        <w:rPr>
          <w:lang w:val="ru-RU"/>
        </w:rPr>
        <w:t xml:space="preserve"> </w:t>
      </w:r>
      <w:r w:rsidR="00E25C17">
        <w:rPr>
          <w:lang w:val="ru-RU"/>
        </w:rPr>
        <w:t>Федерации</w:t>
      </w:r>
      <w:r w:rsidR="00E25C17" w:rsidRPr="00E25C17">
        <w:rPr>
          <w:lang w:val="ru-RU"/>
        </w:rPr>
        <w:t xml:space="preserve"> </w:t>
      </w:r>
      <w:r w:rsidR="00E25C17">
        <w:rPr>
          <w:lang w:val="ru-RU"/>
        </w:rPr>
        <w:t>рекомендует</w:t>
      </w:r>
      <w:r w:rsidR="00E25C17" w:rsidRPr="00E25C17">
        <w:rPr>
          <w:lang w:val="ru-RU"/>
        </w:rPr>
        <w:t xml:space="preserve"> </w:t>
      </w:r>
      <w:r w:rsidR="00E25C17">
        <w:rPr>
          <w:lang w:val="ru-RU"/>
        </w:rPr>
        <w:t>упорядочить</w:t>
      </w:r>
      <w:r w:rsidR="00E25C17" w:rsidRPr="00E25C17">
        <w:rPr>
          <w:lang w:val="ru-RU"/>
        </w:rPr>
        <w:t xml:space="preserve"> </w:t>
      </w:r>
      <w:r w:rsidR="00E25C17">
        <w:rPr>
          <w:lang w:val="ru-RU"/>
        </w:rPr>
        <w:t>ее</w:t>
      </w:r>
      <w:r w:rsidR="00E25C17" w:rsidRPr="00E25C17">
        <w:rPr>
          <w:lang w:val="ru-RU"/>
        </w:rPr>
        <w:t xml:space="preserve"> </w:t>
      </w:r>
      <w:r w:rsidR="00E25C17">
        <w:rPr>
          <w:lang w:val="ru-RU"/>
        </w:rPr>
        <w:t>пред</w:t>
      </w:r>
      <w:r w:rsidR="00CF5CA5">
        <w:rPr>
          <w:lang w:val="ru-RU"/>
        </w:rPr>
        <w:t>о</w:t>
      </w:r>
      <w:r w:rsidR="00E25C17">
        <w:rPr>
          <w:lang w:val="ru-RU"/>
        </w:rPr>
        <w:t xml:space="preserve">ставление и </w:t>
      </w:r>
      <w:r w:rsidR="0093507B">
        <w:rPr>
          <w:lang w:val="ru-RU"/>
        </w:rPr>
        <w:t>сосредоточить</w:t>
      </w:r>
      <w:r w:rsidR="00E25C17">
        <w:rPr>
          <w:lang w:val="ru-RU"/>
        </w:rPr>
        <w:t xml:space="preserve"> эту информацию на вопросах</w:t>
      </w:r>
      <w:r w:rsidR="00E25C17" w:rsidRPr="00E25C17">
        <w:rPr>
          <w:lang w:val="ru-RU"/>
        </w:rPr>
        <w:t xml:space="preserve"> </w:t>
      </w:r>
      <w:r w:rsidR="00495A52" w:rsidRPr="00E25C17">
        <w:rPr>
          <w:lang w:val="ru-RU"/>
        </w:rPr>
        <w:t>/</w:t>
      </w:r>
      <w:r w:rsidR="00E25C17">
        <w:rPr>
          <w:lang w:val="ru-RU"/>
        </w:rPr>
        <w:t xml:space="preserve">проблемах и решениях, результатах </w:t>
      </w:r>
      <w:r w:rsidR="00241DAF">
        <w:rPr>
          <w:lang w:val="ru-RU"/>
        </w:rPr>
        <w:t xml:space="preserve">и воздействиях за пределами сети </w:t>
      </w:r>
      <w:r w:rsidR="00495A52" w:rsidRPr="00A752A2">
        <w:t>PEMPAL</w:t>
      </w:r>
      <w:r w:rsidR="00495A52" w:rsidRPr="00E25C17">
        <w:rPr>
          <w:lang w:val="ru-RU"/>
        </w:rPr>
        <w:t xml:space="preserve">. </w:t>
      </w:r>
    </w:p>
    <w:p w14:paraId="14F5128F" w14:textId="77777777" w:rsidR="00495A52" w:rsidRPr="00241DAF" w:rsidRDefault="00241DAF" w:rsidP="00495A52">
      <w:pPr>
        <w:pStyle w:val="ListParagraph"/>
        <w:shd w:val="clear" w:color="auto" w:fill="D9D9D9" w:themeFill="background1" w:themeFillShade="D9"/>
        <w:spacing w:before="240"/>
        <w:ind w:left="0"/>
        <w:jc w:val="both"/>
        <w:rPr>
          <w:rFonts w:ascii="Times New Roman" w:hAnsi="Times New Roman" w:cs="Times New Roman"/>
          <w:lang w:val="ru-RU"/>
        </w:rPr>
      </w:pPr>
      <w:r w:rsidRPr="00241DAF">
        <w:rPr>
          <w:rFonts w:ascii="Times New Roman" w:hAnsi="Times New Roman" w:cs="Times New Roman"/>
          <w:i/>
          <w:lang w:val="ru-RU"/>
        </w:rPr>
        <w:t xml:space="preserve">"Нам следует помнить </w:t>
      </w:r>
      <w:r>
        <w:rPr>
          <w:rFonts w:ascii="Times New Roman" w:hAnsi="Times New Roman" w:cs="Times New Roman"/>
          <w:i/>
          <w:lang w:val="ru-RU"/>
        </w:rPr>
        <w:t>о</w:t>
      </w:r>
      <w:r w:rsidRPr="00241DAF">
        <w:rPr>
          <w:rFonts w:ascii="Times New Roman" w:hAnsi="Times New Roman" w:cs="Times New Roman"/>
          <w:i/>
          <w:lang w:val="ru-RU"/>
        </w:rPr>
        <w:t xml:space="preserve"> </w:t>
      </w:r>
      <w:r>
        <w:rPr>
          <w:rFonts w:ascii="Times New Roman" w:hAnsi="Times New Roman" w:cs="Times New Roman"/>
          <w:i/>
          <w:lang w:val="ru-RU"/>
        </w:rPr>
        <w:t>том</w:t>
      </w:r>
      <w:r w:rsidRPr="00241DAF">
        <w:rPr>
          <w:rFonts w:ascii="Times New Roman" w:hAnsi="Times New Roman" w:cs="Times New Roman"/>
          <w:i/>
          <w:lang w:val="ru-RU"/>
        </w:rPr>
        <w:t xml:space="preserve">, </w:t>
      </w:r>
      <w:r>
        <w:rPr>
          <w:rFonts w:ascii="Times New Roman" w:hAnsi="Times New Roman" w:cs="Times New Roman"/>
          <w:i/>
          <w:lang w:val="ru-RU"/>
        </w:rPr>
        <w:t>что</w:t>
      </w:r>
      <w:r w:rsidRPr="00241DAF">
        <w:rPr>
          <w:rFonts w:ascii="Times New Roman" w:hAnsi="Times New Roman" w:cs="Times New Roman"/>
          <w:i/>
          <w:lang w:val="ru-RU"/>
        </w:rPr>
        <w:t xml:space="preserve"> </w:t>
      </w:r>
      <w:r>
        <w:rPr>
          <w:rFonts w:ascii="Times New Roman" w:hAnsi="Times New Roman" w:cs="Times New Roman"/>
          <w:i/>
          <w:lang w:val="ru-RU"/>
        </w:rPr>
        <w:t>сеть</w:t>
      </w:r>
      <w:r w:rsidRPr="00241DAF">
        <w:rPr>
          <w:rFonts w:ascii="Times New Roman" w:hAnsi="Times New Roman" w:cs="Times New Roman"/>
          <w:i/>
          <w:lang w:val="ru-RU"/>
        </w:rPr>
        <w:t xml:space="preserve"> </w:t>
      </w:r>
      <w:r w:rsidR="00495A52" w:rsidRPr="000A1BF6">
        <w:rPr>
          <w:rFonts w:ascii="Times New Roman" w:hAnsi="Times New Roman" w:cs="Times New Roman"/>
          <w:i/>
        </w:rPr>
        <w:t>PEMPAL</w:t>
      </w:r>
      <w:r w:rsidR="00495A52" w:rsidRPr="00241DAF">
        <w:rPr>
          <w:rFonts w:ascii="Times New Roman" w:hAnsi="Times New Roman" w:cs="Times New Roman"/>
          <w:i/>
          <w:lang w:val="ru-RU"/>
        </w:rPr>
        <w:t xml:space="preserve"> </w:t>
      </w:r>
      <w:r>
        <w:rPr>
          <w:rFonts w:ascii="Times New Roman" w:hAnsi="Times New Roman" w:cs="Times New Roman"/>
          <w:i/>
          <w:lang w:val="ru-RU"/>
        </w:rPr>
        <w:t>была</w:t>
      </w:r>
      <w:r w:rsidRPr="00241DAF">
        <w:rPr>
          <w:rFonts w:ascii="Times New Roman" w:hAnsi="Times New Roman" w:cs="Times New Roman"/>
          <w:i/>
          <w:lang w:val="ru-RU"/>
        </w:rPr>
        <w:t xml:space="preserve"> </w:t>
      </w:r>
      <w:r>
        <w:rPr>
          <w:rFonts w:ascii="Times New Roman" w:hAnsi="Times New Roman" w:cs="Times New Roman"/>
          <w:i/>
          <w:lang w:val="ru-RU"/>
        </w:rPr>
        <w:t>создана</w:t>
      </w:r>
      <w:r w:rsidRPr="00241DAF">
        <w:rPr>
          <w:rFonts w:ascii="Times New Roman" w:hAnsi="Times New Roman" w:cs="Times New Roman"/>
          <w:i/>
          <w:lang w:val="ru-RU"/>
        </w:rPr>
        <w:t xml:space="preserve"> </w:t>
      </w:r>
      <w:r>
        <w:rPr>
          <w:rFonts w:ascii="Times New Roman" w:hAnsi="Times New Roman" w:cs="Times New Roman"/>
          <w:i/>
          <w:lang w:val="ru-RU"/>
        </w:rPr>
        <w:t>для</w:t>
      </w:r>
      <w:r w:rsidRPr="00241DAF">
        <w:rPr>
          <w:rFonts w:ascii="Times New Roman" w:hAnsi="Times New Roman" w:cs="Times New Roman"/>
          <w:i/>
          <w:lang w:val="ru-RU"/>
        </w:rPr>
        <w:t xml:space="preserve"> </w:t>
      </w:r>
      <w:r>
        <w:rPr>
          <w:rFonts w:ascii="Times New Roman" w:hAnsi="Times New Roman" w:cs="Times New Roman"/>
          <w:i/>
          <w:lang w:val="ru-RU"/>
        </w:rPr>
        <w:t>оказания</w:t>
      </w:r>
      <w:r w:rsidRPr="00241DAF">
        <w:rPr>
          <w:rFonts w:ascii="Times New Roman" w:hAnsi="Times New Roman" w:cs="Times New Roman"/>
          <w:i/>
          <w:lang w:val="ru-RU"/>
        </w:rPr>
        <w:t xml:space="preserve"> </w:t>
      </w:r>
      <w:r>
        <w:rPr>
          <w:rFonts w:ascii="Times New Roman" w:hAnsi="Times New Roman" w:cs="Times New Roman"/>
          <w:i/>
          <w:lang w:val="ru-RU"/>
        </w:rPr>
        <w:t>помощи</w:t>
      </w:r>
      <w:r w:rsidRPr="00241DAF">
        <w:rPr>
          <w:rFonts w:ascii="Times New Roman" w:hAnsi="Times New Roman" w:cs="Times New Roman"/>
          <w:i/>
          <w:lang w:val="ru-RU"/>
        </w:rPr>
        <w:t xml:space="preserve"> </w:t>
      </w:r>
      <w:r>
        <w:rPr>
          <w:rFonts w:ascii="Times New Roman" w:hAnsi="Times New Roman" w:cs="Times New Roman"/>
          <w:i/>
          <w:lang w:val="ru-RU"/>
        </w:rPr>
        <w:t>в</w:t>
      </w:r>
      <w:r w:rsidRPr="00241DAF">
        <w:rPr>
          <w:rFonts w:ascii="Times New Roman" w:hAnsi="Times New Roman" w:cs="Times New Roman"/>
          <w:i/>
          <w:lang w:val="ru-RU"/>
        </w:rPr>
        <w:t xml:space="preserve"> </w:t>
      </w:r>
      <w:r>
        <w:rPr>
          <w:rFonts w:ascii="Times New Roman" w:hAnsi="Times New Roman" w:cs="Times New Roman"/>
          <w:i/>
          <w:lang w:val="ru-RU"/>
        </w:rPr>
        <w:t>укреплении</w:t>
      </w:r>
      <w:r w:rsidRPr="00241DAF">
        <w:rPr>
          <w:rFonts w:ascii="Times New Roman" w:hAnsi="Times New Roman" w:cs="Times New Roman"/>
          <w:i/>
          <w:lang w:val="ru-RU"/>
        </w:rPr>
        <w:t xml:space="preserve"> </w:t>
      </w:r>
      <w:r>
        <w:rPr>
          <w:rFonts w:ascii="Times New Roman" w:hAnsi="Times New Roman" w:cs="Times New Roman"/>
          <w:i/>
          <w:lang w:val="ru-RU"/>
        </w:rPr>
        <w:t>системы</w:t>
      </w:r>
      <w:r w:rsidRPr="00241DAF">
        <w:rPr>
          <w:rFonts w:ascii="Times New Roman" w:hAnsi="Times New Roman" w:cs="Times New Roman"/>
          <w:i/>
          <w:lang w:val="ru-RU"/>
        </w:rPr>
        <w:t xml:space="preserve"> </w:t>
      </w:r>
      <w:r>
        <w:rPr>
          <w:rFonts w:ascii="Times New Roman" w:hAnsi="Times New Roman" w:cs="Times New Roman"/>
          <w:i/>
          <w:lang w:val="ru-RU"/>
        </w:rPr>
        <w:t>управления</w:t>
      </w:r>
      <w:r w:rsidRPr="00241DAF">
        <w:rPr>
          <w:rFonts w:ascii="Times New Roman" w:hAnsi="Times New Roman" w:cs="Times New Roman"/>
          <w:i/>
          <w:lang w:val="ru-RU"/>
        </w:rPr>
        <w:t xml:space="preserve"> </w:t>
      </w:r>
      <w:r>
        <w:rPr>
          <w:rFonts w:ascii="Times New Roman" w:hAnsi="Times New Roman" w:cs="Times New Roman"/>
          <w:i/>
          <w:lang w:val="ru-RU"/>
        </w:rPr>
        <w:t>финансами</w:t>
      </w:r>
      <w:r w:rsidR="00495A52" w:rsidRPr="00241DAF">
        <w:rPr>
          <w:rFonts w:ascii="Times New Roman" w:hAnsi="Times New Roman" w:cs="Times New Roman"/>
          <w:i/>
          <w:lang w:val="ru-RU"/>
        </w:rPr>
        <w:t xml:space="preserve">, </w:t>
      </w:r>
      <w:r>
        <w:rPr>
          <w:rFonts w:ascii="Times New Roman" w:hAnsi="Times New Roman" w:cs="Times New Roman"/>
          <w:i/>
          <w:lang w:val="ru-RU"/>
        </w:rPr>
        <w:t xml:space="preserve">повышения уровня прозрачности в бюджетно-налоговой сфере и </w:t>
      </w:r>
      <w:r w:rsidR="001D507D">
        <w:rPr>
          <w:rFonts w:ascii="Times New Roman" w:hAnsi="Times New Roman" w:cs="Times New Roman"/>
          <w:i/>
          <w:lang w:val="ru-RU"/>
        </w:rPr>
        <w:t>ответственности в регионе, и это один из основных приоритетов нашей коллективной работы".</w:t>
      </w:r>
      <w:r w:rsidR="00495A52" w:rsidRPr="00241DAF">
        <w:rPr>
          <w:rFonts w:ascii="Times New Roman" w:hAnsi="Times New Roman" w:cs="Times New Roman"/>
          <w:lang w:val="ru-RU"/>
        </w:rPr>
        <w:t xml:space="preserve"> </w:t>
      </w:r>
    </w:p>
    <w:p w14:paraId="18D5A1D6" w14:textId="77777777" w:rsidR="00495A52" w:rsidRPr="00241DAF" w:rsidRDefault="00495A52" w:rsidP="00495A52">
      <w:pPr>
        <w:pStyle w:val="ListParagraph"/>
        <w:spacing w:before="240"/>
        <w:ind w:left="0"/>
        <w:jc w:val="both"/>
        <w:rPr>
          <w:rFonts w:ascii="Times New Roman" w:hAnsi="Times New Roman" w:cs="Times New Roman"/>
          <w:lang w:val="ru-RU"/>
        </w:rPr>
      </w:pPr>
    </w:p>
    <w:p w14:paraId="56AE56D2" w14:textId="3E399A60" w:rsidR="00495A52" w:rsidRPr="00785828" w:rsidRDefault="00495A52" w:rsidP="005E4503">
      <w:pPr>
        <w:pStyle w:val="ListParagraph"/>
        <w:spacing w:before="240" w:line="240" w:lineRule="auto"/>
        <w:ind w:left="0"/>
        <w:jc w:val="both"/>
        <w:rPr>
          <w:rFonts w:ascii="Times New Roman" w:hAnsi="Times New Roman"/>
          <w:sz w:val="24"/>
          <w:lang w:val="ru-RU"/>
        </w:rPr>
      </w:pPr>
      <w:r w:rsidRPr="005E4503">
        <w:rPr>
          <w:rFonts w:ascii="Times New Roman" w:hAnsi="Times New Roman"/>
          <w:sz w:val="24"/>
        </w:rPr>
        <w:t>SECO</w:t>
      </w:r>
      <w:r w:rsidRPr="001D507D">
        <w:rPr>
          <w:rFonts w:ascii="Times New Roman" w:hAnsi="Times New Roman"/>
          <w:sz w:val="24"/>
          <w:lang w:val="ru-RU"/>
        </w:rPr>
        <w:t xml:space="preserve"> </w:t>
      </w:r>
      <w:r w:rsidR="001D507D">
        <w:rPr>
          <w:rFonts w:ascii="Times New Roman" w:hAnsi="Times New Roman"/>
          <w:sz w:val="24"/>
          <w:lang w:val="ru-RU"/>
        </w:rPr>
        <w:t>сообщает</w:t>
      </w:r>
      <w:r w:rsidR="001D507D" w:rsidRPr="001D507D">
        <w:rPr>
          <w:rFonts w:ascii="Times New Roman" w:hAnsi="Times New Roman"/>
          <w:sz w:val="24"/>
          <w:lang w:val="ru-RU"/>
        </w:rPr>
        <w:t xml:space="preserve">, </w:t>
      </w:r>
      <w:r w:rsidR="001D507D">
        <w:rPr>
          <w:rFonts w:ascii="Times New Roman" w:hAnsi="Times New Roman"/>
          <w:sz w:val="24"/>
          <w:lang w:val="ru-RU"/>
        </w:rPr>
        <w:t>что</w:t>
      </w:r>
      <w:r w:rsidR="001D507D" w:rsidRPr="001D507D">
        <w:rPr>
          <w:rFonts w:ascii="Times New Roman" w:hAnsi="Times New Roman"/>
          <w:sz w:val="24"/>
          <w:lang w:val="ru-RU"/>
        </w:rPr>
        <w:t xml:space="preserve"> </w:t>
      </w:r>
      <w:r w:rsidR="001D507D">
        <w:rPr>
          <w:rFonts w:ascii="Times New Roman" w:hAnsi="Times New Roman"/>
          <w:sz w:val="24"/>
          <w:lang w:val="ru-RU"/>
        </w:rPr>
        <w:t>зачастую</w:t>
      </w:r>
      <w:r w:rsidR="001D507D" w:rsidRPr="001D507D">
        <w:rPr>
          <w:rFonts w:ascii="Times New Roman" w:hAnsi="Times New Roman"/>
          <w:sz w:val="24"/>
          <w:lang w:val="ru-RU"/>
        </w:rPr>
        <w:t xml:space="preserve"> </w:t>
      </w:r>
      <w:r w:rsidR="001D507D">
        <w:rPr>
          <w:rFonts w:ascii="Times New Roman" w:hAnsi="Times New Roman"/>
          <w:sz w:val="24"/>
          <w:lang w:val="ru-RU"/>
        </w:rPr>
        <w:t>из</w:t>
      </w:r>
      <w:r w:rsidR="001D507D" w:rsidRPr="001D507D">
        <w:rPr>
          <w:rFonts w:ascii="Times New Roman" w:hAnsi="Times New Roman"/>
          <w:sz w:val="24"/>
          <w:lang w:val="ru-RU"/>
        </w:rPr>
        <w:t xml:space="preserve"> </w:t>
      </w:r>
      <w:r w:rsidR="001D507D">
        <w:rPr>
          <w:rFonts w:ascii="Times New Roman" w:hAnsi="Times New Roman"/>
          <w:sz w:val="24"/>
          <w:lang w:val="ru-RU"/>
        </w:rPr>
        <w:t>отчетов</w:t>
      </w:r>
      <w:r w:rsidR="001D507D" w:rsidRPr="001D507D">
        <w:rPr>
          <w:rFonts w:ascii="Times New Roman" w:hAnsi="Times New Roman"/>
          <w:sz w:val="24"/>
          <w:lang w:val="ru-RU"/>
        </w:rPr>
        <w:t xml:space="preserve"> </w:t>
      </w:r>
      <w:r w:rsidR="001D507D">
        <w:rPr>
          <w:rFonts w:ascii="Times New Roman" w:hAnsi="Times New Roman"/>
          <w:sz w:val="24"/>
          <w:lang w:val="ru-RU"/>
        </w:rPr>
        <w:t>об</w:t>
      </w:r>
      <w:r w:rsidR="001D507D" w:rsidRPr="001D507D">
        <w:rPr>
          <w:rFonts w:ascii="Times New Roman" w:hAnsi="Times New Roman"/>
          <w:sz w:val="24"/>
          <w:lang w:val="ru-RU"/>
        </w:rPr>
        <w:t xml:space="preserve"> </w:t>
      </w:r>
      <w:r w:rsidR="001D507D">
        <w:rPr>
          <w:rFonts w:ascii="Times New Roman" w:hAnsi="Times New Roman"/>
          <w:sz w:val="24"/>
          <w:lang w:val="ru-RU"/>
        </w:rPr>
        <w:t>отдельных</w:t>
      </w:r>
      <w:r w:rsidR="001D507D" w:rsidRPr="001D507D">
        <w:rPr>
          <w:rFonts w:ascii="Times New Roman" w:hAnsi="Times New Roman"/>
          <w:sz w:val="24"/>
          <w:lang w:val="ru-RU"/>
        </w:rPr>
        <w:t xml:space="preserve"> </w:t>
      </w:r>
      <w:r w:rsidR="001D507D">
        <w:rPr>
          <w:rFonts w:ascii="Times New Roman" w:hAnsi="Times New Roman"/>
          <w:sz w:val="24"/>
          <w:lang w:val="ru-RU"/>
        </w:rPr>
        <w:t>мероприятиях</w:t>
      </w:r>
      <w:r w:rsidR="001D507D" w:rsidRPr="001D507D">
        <w:rPr>
          <w:rFonts w:ascii="Times New Roman" w:hAnsi="Times New Roman"/>
          <w:sz w:val="24"/>
          <w:lang w:val="ru-RU"/>
        </w:rPr>
        <w:t xml:space="preserve"> </w:t>
      </w:r>
      <w:r w:rsidR="001D507D">
        <w:rPr>
          <w:rFonts w:ascii="Times New Roman" w:hAnsi="Times New Roman"/>
          <w:sz w:val="24"/>
          <w:lang w:val="ru-RU"/>
        </w:rPr>
        <w:t>трудно</w:t>
      </w:r>
      <w:r w:rsidR="001D507D" w:rsidRPr="001D507D">
        <w:rPr>
          <w:rFonts w:ascii="Times New Roman" w:hAnsi="Times New Roman"/>
          <w:sz w:val="24"/>
          <w:lang w:val="ru-RU"/>
        </w:rPr>
        <w:t xml:space="preserve"> </w:t>
      </w:r>
      <w:r w:rsidR="001D507D">
        <w:rPr>
          <w:rFonts w:ascii="Times New Roman" w:hAnsi="Times New Roman"/>
          <w:sz w:val="24"/>
          <w:lang w:val="ru-RU"/>
        </w:rPr>
        <w:t>понять</w:t>
      </w:r>
      <w:r w:rsidR="001D507D" w:rsidRPr="001D507D">
        <w:rPr>
          <w:rFonts w:ascii="Times New Roman" w:hAnsi="Times New Roman"/>
          <w:sz w:val="24"/>
          <w:lang w:val="ru-RU"/>
        </w:rPr>
        <w:t xml:space="preserve">, </w:t>
      </w:r>
      <w:r w:rsidR="001D507D">
        <w:rPr>
          <w:rFonts w:ascii="Times New Roman" w:hAnsi="Times New Roman"/>
          <w:sz w:val="24"/>
          <w:lang w:val="ru-RU"/>
        </w:rPr>
        <w:t>какую</w:t>
      </w:r>
      <w:r w:rsidR="001D507D" w:rsidRPr="001D507D">
        <w:rPr>
          <w:rFonts w:ascii="Times New Roman" w:hAnsi="Times New Roman"/>
          <w:sz w:val="24"/>
          <w:lang w:val="ru-RU"/>
        </w:rPr>
        <w:t xml:space="preserve"> </w:t>
      </w:r>
      <w:r w:rsidR="001D507D">
        <w:rPr>
          <w:rFonts w:ascii="Times New Roman" w:hAnsi="Times New Roman"/>
          <w:sz w:val="24"/>
          <w:lang w:val="ru-RU"/>
        </w:rPr>
        <w:t>пользу</w:t>
      </w:r>
      <w:r w:rsidR="001D507D" w:rsidRPr="001D507D">
        <w:rPr>
          <w:rFonts w:ascii="Times New Roman" w:hAnsi="Times New Roman"/>
          <w:sz w:val="24"/>
          <w:lang w:val="ru-RU"/>
        </w:rPr>
        <w:t xml:space="preserve"> </w:t>
      </w:r>
      <w:r w:rsidR="001D507D">
        <w:rPr>
          <w:rFonts w:ascii="Times New Roman" w:hAnsi="Times New Roman"/>
          <w:sz w:val="24"/>
          <w:lang w:val="ru-RU"/>
        </w:rPr>
        <w:t>несут</w:t>
      </w:r>
      <w:r w:rsidR="001D507D" w:rsidRPr="001D507D">
        <w:rPr>
          <w:rFonts w:ascii="Times New Roman" w:hAnsi="Times New Roman"/>
          <w:sz w:val="24"/>
          <w:lang w:val="ru-RU"/>
        </w:rPr>
        <w:t xml:space="preserve"> </w:t>
      </w:r>
      <w:r w:rsidR="001D507D">
        <w:rPr>
          <w:rFonts w:ascii="Times New Roman" w:hAnsi="Times New Roman"/>
          <w:sz w:val="24"/>
          <w:lang w:val="ru-RU"/>
        </w:rPr>
        <w:t>эти</w:t>
      </w:r>
      <w:r w:rsidR="001D507D" w:rsidRPr="001D507D">
        <w:rPr>
          <w:rFonts w:ascii="Times New Roman" w:hAnsi="Times New Roman"/>
          <w:sz w:val="24"/>
          <w:lang w:val="ru-RU"/>
        </w:rPr>
        <w:t xml:space="preserve"> </w:t>
      </w:r>
      <w:r w:rsidR="001D507D">
        <w:rPr>
          <w:rFonts w:ascii="Times New Roman" w:hAnsi="Times New Roman"/>
          <w:sz w:val="24"/>
          <w:lang w:val="ru-RU"/>
        </w:rPr>
        <w:t>мероприятия</w:t>
      </w:r>
      <w:r w:rsidR="001D507D" w:rsidRPr="001D507D">
        <w:rPr>
          <w:rFonts w:ascii="Times New Roman" w:hAnsi="Times New Roman"/>
          <w:sz w:val="24"/>
          <w:lang w:val="ru-RU"/>
        </w:rPr>
        <w:t xml:space="preserve"> </w:t>
      </w:r>
      <w:r w:rsidR="001D507D">
        <w:rPr>
          <w:rFonts w:ascii="Times New Roman" w:hAnsi="Times New Roman"/>
          <w:sz w:val="24"/>
          <w:lang w:val="ru-RU"/>
        </w:rPr>
        <w:t>членам</w:t>
      </w:r>
      <w:r w:rsidR="001D507D" w:rsidRPr="001D507D">
        <w:rPr>
          <w:rFonts w:ascii="Times New Roman" w:hAnsi="Times New Roman"/>
          <w:sz w:val="24"/>
          <w:lang w:val="ru-RU"/>
        </w:rPr>
        <w:t xml:space="preserve">, </w:t>
      </w:r>
      <w:r w:rsidR="001D507D">
        <w:rPr>
          <w:rFonts w:ascii="Times New Roman" w:hAnsi="Times New Roman"/>
          <w:sz w:val="24"/>
          <w:lang w:val="ru-RU"/>
        </w:rPr>
        <w:t>так</w:t>
      </w:r>
      <w:r w:rsidR="001D507D" w:rsidRPr="001D507D">
        <w:rPr>
          <w:rFonts w:ascii="Times New Roman" w:hAnsi="Times New Roman"/>
          <w:sz w:val="24"/>
          <w:lang w:val="ru-RU"/>
        </w:rPr>
        <w:t xml:space="preserve"> </w:t>
      </w:r>
      <w:r w:rsidR="001D507D">
        <w:rPr>
          <w:rFonts w:ascii="Times New Roman" w:hAnsi="Times New Roman"/>
          <w:sz w:val="24"/>
          <w:lang w:val="ru-RU"/>
        </w:rPr>
        <w:t>как</w:t>
      </w:r>
      <w:r w:rsidR="001D507D" w:rsidRPr="001D507D">
        <w:rPr>
          <w:rFonts w:ascii="Times New Roman" w:hAnsi="Times New Roman"/>
          <w:sz w:val="24"/>
          <w:lang w:val="ru-RU"/>
        </w:rPr>
        <w:t xml:space="preserve"> </w:t>
      </w:r>
      <w:r w:rsidR="001D507D">
        <w:rPr>
          <w:rFonts w:ascii="Times New Roman" w:hAnsi="Times New Roman"/>
          <w:sz w:val="24"/>
          <w:lang w:val="ru-RU"/>
        </w:rPr>
        <w:t>итоговые</w:t>
      </w:r>
      <w:r w:rsidR="001D507D" w:rsidRPr="001D507D">
        <w:rPr>
          <w:rFonts w:ascii="Times New Roman" w:hAnsi="Times New Roman"/>
          <w:sz w:val="24"/>
          <w:lang w:val="ru-RU"/>
        </w:rPr>
        <w:t xml:space="preserve"> </w:t>
      </w:r>
      <w:r w:rsidR="001D507D">
        <w:rPr>
          <w:rFonts w:ascii="Times New Roman" w:hAnsi="Times New Roman"/>
          <w:sz w:val="24"/>
          <w:lang w:val="ru-RU"/>
        </w:rPr>
        <w:t>заявления</w:t>
      </w:r>
      <w:r w:rsidR="001D507D" w:rsidRPr="001D507D">
        <w:rPr>
          <w:rFonts w:ascii="Times New Roman" w:hAnsi="Times New Roman"/>
          <w:sz w:val="24"/>
          <w:lang w:val="ru-RU"/>
        </w:rPr>
        <w:t xml:space="preserve"> </w:t>
      </w:r>
      <w:r w:rsidR="001D507D">
        <w:rPr>
          <w:rFonts w:ascii="Times New Roman" w:hAnsi="Times New Roman"/>
          <w:sz w:val="24"/>
          <w:lang w:val="ru-RU"/>
        </w:rPr>
        <w:t>часто</w:t>
      </w:r>
      <w:r w:rsidR="001D507D" w:rsidRPr="001D507D">
        <w:rPr>
          <w:rFonts w:ascii="Times New Roman" w:hAnsi="Times New Roman"/>
          <w:sz w:val="24"/>
          <w:lang w:val="ru-RU"/>
        </w:rPr>
        <w:t xml:space="preserve"> </w:t>
      </w:r>
      <w:r w:rsidR="001D507D">
        <w:rPr>
          <w:rFonts w:ascii="Times New Roman" w:hAnsi="Times New Roman"/>
          <w:sz w:val="24"/>
          <w:lang w:val="ru-RU"/>
        </w:rPr>
        <w:t>очень</w:t>
      </w:r>
      <w:r w:rsidR="001D507D" w:rsidRPr="001D507D">
        <w:rPr>
          <w:rFonts w:ascii="Times New Roman" w:hAnsi="Times New Roman"/>
          <w:sz w:val="24"/>
          <w:lang w:val="ru-RU"/>
        </w:rPr>
        <w:t xml:space="preserve"> </w:t>
      </w:r>
      <w:r w:rsidR="001D507D">
        <w:rPr>
          <w:rFonts w:ascii="Times New Roman" w:hAnsi="Times New Roman"/>
          <w:sz w:val="24"/>
          <w:lang w:val="ru-RU"/>
        </w:rPr>
        <w:t>неконкретны, например: "дискуссии были информативны и полезны"</w:t>
      </w:r>
      <w:r w:rsidRPr="001D507D">
        <w:rPr>
          <w:rFonts w:ascii="Times New Roman" w:hAnsi="Times New Roman"/>
          <w:sz w:val="24"/>
          <w:lang w:val="ru-RU"/>
        </w:rPr>
        <w:t xml:space="preserve">. </w:t>
      </w:r>
      <w:r w:rsidRPr="005E4503">
        <w:rPr>
          <w:rFonts w:ascii="Times New Roman" w:hAnsi="Times New Roman"/>
          <w:sz w:val="24"/>
        </w:rPr>
        <w:t>SECO</w:t>
      </w:r>
      <w:r w:rsidRPr="00223962">
        <w:rPr>
          <w:rFonts w:ascii="Times New Roman" w:hAnsi="Times New Roman"/>
          <w:sz w:val="24"/>
          <w:lang w:val="ru-RU"/>
        </w:rPr>
        <w:t xml:space="preserve"> </w:t>
      </w:r>
      <w:r w:rsidR="001D507D">
        <w:rPr>
          <w:rFonts w:ascii="Times New Roman" w:hAnsi="Times New Roman"/>
          <w:sz w:val="24"/>
          <w:lang w:val="ru-RU"/>
        </w:rPr>
        <w:t>рекомендует</w:t>
      </w:r>
      <w:r w:rsidR="001D507D" w:rsidRPr="00223962">
        <w:rPr>
          <w:rFonts w:ascii="Times New Roman" w:hAnsi="Times New Roman"/>
          <w:sz w:val="24"/>
          <w:lang w:val="ru-RU"/>
        </w:rPr>
        <w:t xml:space="preserve"> </w:t>
      </w:r>
      <w:r w:rsidR="001D507D">
        <w:rPr>
          <w:rFonts w:ascii="Times New Roman" w:hAnsi="Times New Roman"/>
          <w:sz w:val="24"/>
          <w:lang w:val="ru-RU"/>
        </w:rPr>
        <w:t>в</w:t>
      </w:r>
      <w:r w:rsidR="001D507D" w:rsidRPr="00223962">
        <w:rPr>
          <w:rFonts w:ascii="Times New Roman" w:hAnsi="Times New Roman"/>
          <w:sz w:val="24"/>
          <w:lang w:val="ru-RU"/>
        </w:rPr>
        <w:t xml:space="preserve"> </w:t>
      </w:r>
      <w:r w:rsidR="001D507D">
        <w:rPr>
          <w:rFonts w:ascii="Times New Roman" w:hAnsi="Times New Roman"/>
          <w:sz w:val="24"/>
          <w:lang w:val="ru-RU"/>
        </w:rPr>
        <w:t>годовой</w:t>
      </w:r>
      <w:r w:rsidR="001D507D" w:rsidRPr="00223962">
        <w:rPr>
          <w:rFonts w:ascii="Times New Roman" w:hAnsi="Times New Roman"/>
          <w:sz w:val="24"/>
          <w:lang w:val="ru-RU"/>
        </w:rPr>
        <w:t xml:space="preserve"> </w:t>
      </w:r>
      <w:r w:rsidR="001D507D">
        <w:rPr>
          <w:rFonts w:ascii="Times New Roman" w:hAnsi="Times New Roman"/>
          <w:sz w:val="24"/>
          <w:lang w:val="ru-RU"/>
        </w:rPr>
        <w:t>отчет</w:t>
      </w:r>
      <w:r w:rsidR="001D507D" w:rsidRPr="00223962">
        <w:rPr>
          <w:rFonts w:ascii="Times New Roman" w:hAnsi="Times New Roman"/>
          <w:sz w:val="24"/>
          <w:lang w:val="ru-RU"/>
        </w:rPr>
        <w:t xml:space="preserve"> </w:t>
      </w:r>
      <w:r w:rsidR="001D507D">
        <w:rPr>
          <w:rFonts w:ascii="Times New Roman" w:hAnsi="Times New Roman"/>
          <w:sz w:val="24"/>
          <w:lang w:val="ru-RU"/>
        </w:rPr>
        <w:t>добавить</w:t>
      </w:r>
      <w:r w:rsidR="001D507D" w:rsidRPr="00223962">
        <w:rPr>
          <w:rFonts w:ascii="Times New Roman" w:hAnsi="Times New Roman"/>
          <w:sz w:val="24"/>
          <w:lang w:val="ru-RU"/>
        </w:rPr>
        <w:t xml:space="preserve"> </w:t>
      </w:r>
      <w:r w:rsidR="00223962">
        <w:rPr>
          <w:rFonts w:ascii="Times New Roman" w:hAnsi="Times New Roman"/>
          <w:sz w:val="24"/>
          <w:lang w:val="ru-RU"/>
        </w:rPr>
        <w:t>специальный</w:t>
      </w:r>
      <w:r w:rsidR="00223962" w:rsidRPr="00223962">
        <w:rPr>
          <w:rFonts w:ascii="Times New Roman" w:hAnsi="Times New Roman"/>
          <w:sz w:val="24"/>
          <w:lang w:val="ru-RU"/>
        </w:rPr>
        <w:t xml:space="preserve"> </w:t>
      </w:r>
      <w:r w:rsidR="00223962">
        <w:rPr>
          <w:rFonts w:ascii="Times New Roman" w:hAnsi="Times New Roman"/>
          <w:sz w:val="24"/>
          <w:lang w:val="ru-RU"/>
        </w:rPr>
        <w:t>раздел</w:t>
      </w:r>
      <w:r w:rsidR="00223962" w:rsidRPr="00223962">
        <w:rPr>
          <w:rFonts w:ascii="Times New Roman" w:hAnsi="Times New Roman"/>
          <w:sz w:val="24"/>
          <w:lang w:val="ru-RU"/>
        </w:rPr>
        <w:t xml:space="preserve">, </w:t>
      </w:r>
      <w:r w:rsidR="00223962">
        <w:rPr>
          <w:rFonts w:ascii="Times New Roman" w:hAnsi="Times New Roman"/>
          <w:sz w:val="24"/>
          <w:lang w:val="ru-RU"/>
        </w:rPr>
        <w:t>посвященный</w:t>
      </w:r>
      <w:r w:rsidR="00223962" w:rsidRPr="00223962">
        <w:rPr>
          <w:rFonts w:ascii="Times New Roman" w:hAnsi="Times New Roman"/>
          <w:sz w:val="24"/>
          <w:lang w:val="ru-RU"/>
        </w:rPr>
        <w:t xml:space="preserve"> </w:t>
      </w:r>
      <w:r w:rsidR="00223962">
        <w:rPr>
          <w:rFonts w:ascii="Times New Roman" w:hAnsi="Times New Roman"/>
          <w:sz w:val="24"/>
          <w:lang w:val="ru-RU"/>
        </w:rPr>
        <w:t>достижениям</w:t>
      </w:r>
      <w:r w:rsidR="00223962" w:rsidRPr="00223962">
        <w:rPr>
          <w:rFonts w:ascii="Times New Roman" w:hAnsi="Times New Roman"/>
          <w:sz w:val="24"/>
          <w:lang w:val="ru-RU"/>
        </w:rPr>
        <w:t xml:space="preserve"> </w:t>
      </w:r>
      <w:r w:rsidR="00223962">
        <w:rPr>
          <w:rFonts w:ascii="Times New Roman" w:hAnsi="Times New Roman"/>
          <w:sz w:val="24"/>
          <w:lang w:val="ru-RU"/>
        </w:rPr>
        <w:t>в</w:t>
      </w:r>
      <w:r w:rsidR="00223962" w:rsidRPr="00223962">
        <w:rPr>
          <w:rFonts w:ascii="Times New Roman" w:hAnsi="Times New Roman"/>
          <w:sz w:val="24"/>
          <w:lang w:val="ru-RU"/>
        </w:rPr>
        <w:t xml:space="preserve"> </w:t>
      </w:r>
      <w:r w:rsidR="00223962">
        <w:rPr>
          <w:rFonts w:ascii="Times New Roman" w:hAnsi="Times New Roman"/>
          <w:sz w:val="24"/>
          <w:lang w:val="ru-RU"/>
        </w:rPr>
        <w:t>рамках</w:t>
      </w:r>
      <w:r w:rsidR="00223962" w:rsidRPr="00223962">
        <w:rPr>
          <w:rFonts w:ascii="Times New Roman" w:hAnsi="Times New Roman"/>
          <w:sz w:val="24"/>
          <w:lang w:val="ru-RU"/>
        </w:rPr>
        <w:t xml:space="preserve"> </w:t>
      </w:r>
      <w:r w:rsidR="00223962">
        <w:rPr>
          <w:rFonts w:ascii="Times New Roman" w:hAnsi="Times New Roman"/>
          <w:sz w:val="24"/>
          <w:lang w:val="ru-RU"/>
        </w:rPr>
        <w:t>каждого практикующего сообщества</w:t>
      </w:r>
      <w:r w:rsidRPr="00223962">
        <w:rPr>
          <w:rFonts w:ascii="Times New Roman" w:hAnsi="Times New Roman"/>
          <w:sz w:val="24"/>
          <w:lang w:val="ru-RU"/>
        </w:rPr>
        <w:t xml:space="preserve">.  </w:t>
      </w:r>
      <w:r w:rsidR="00223962">
        <w:rPr>
          <w:rFonts w:ascii="Times New Roman" w:hAnsi="Times New Roman"/>
          <w:sz w:val="24"/>
          <w:lang w:val="ru-RU"/>
        </w:rPr>
        <w:t>Кроме</w:t>
      </w:r>
      <w:r w:rsidR="00223962" w:rsidRPr="00223962">
        <w:rPr>
          <w:rFonts w:ascii="Times New Roman" w:hAnsi="Times New Roman"/>
          <w:sz w:val="24"/>
          <w:lang w:val="ru-RU"/>
        </w:rPr>
        <w:t xml:space="preserve"> </w:t>
      </w:r>
      <w:r w:rsidR="00223962">
        <w:rPr>
          <w:rFonts w:ascii="Times New Roman" w:hAnsi="Times New Roman"/>
          <w:sz w:val="24"/>
          <w:lang w:val="ru-RU"/>
        </w:rPr>
        <w:t>того</w:t>
      </w:r>
      <w:r w:rsidR="00223962" w:rsidRPr="00223962">
        <w:rPr>
          <w:rFonts w:ascii="Times New Roman" w:hAnsi="Times New Roman"/>
          <w:sz w:val="24"/>
          <w:lang w:val="ru-RU"/>
        </w:rPr>
        <w:t xml:space="preserve">, </w:t>
      </w:r>
      <w:r w:rsidR="00223962">
        <w:rPr>
          <w:rFonts w:ascii="Times New Roman" w:hAnsi="Times New Roman"/>
          <w:sz w:val="24"/>
          <w:lang w:val="ru-RU"/>
        </w:rPr>
        <w:t>также</w:t>
      </w:r>
      <w:r w:rsidR="00223962" w:rsidRPr="00223962">
        <w:rPr>
          <w:rFonts w:ascii="Times New Roman" w:hAnsi="Times New Roman"/>
          <w:sz w:val="24"/>
          <w:lang w:val="ru-RU"/>
        </w:rPr>
        <w:t xml:space="preserve"> </w:t>
      </w:r>
      <w:r w:rsidR="00223962">
        <w:rPr>
          <w:rFonts w:ascii="Times New Roman" w:hAnsi="Times New Roman"/>
          <w:sz w:val="24"/>
          <w:lang w:val="ru-RU"/>
        </w:rPr>
        <w:t>непонятно</w:t>
      </w:r>
      <w:r w:rsidR="00223962" w:rsidRPr="00223962">
        <w:rPr>
          <w:rFonts w:ascii="Times New Roman" w:hAnsi="Times New Roman"/>
          <w:sz w:val="24"/>
          <w:lang w:val="ru-RU"/>
        </w:rPr>
        <w:t xml:space="preserve">, </w:t>
      </w:r>
      <w:r w:rsidR="00223962">
        <w:rPr>
          <w:rFonts w:ascii="Times New Roman" w:hAnsi="Times New Roman"/>
          <w:sz w:val="24"/>
          <w:lang w:val="ru-RU"/>
        </w:rPr>
        <w:t>как</w:t>
      </w:r>
      <w:r w:rsidR="00223962" w:rsidRPr="00223962">
        <w:rPr>
          <w:rFonts w:ascii="Times New Roman" w:hAnsi="Times New Roman"/>
          <w:sz w:val="24"/>
          <w:lang w:val="ru-RU"/>
        </w:rPr>
        <w:t xml:space="preserve"> </w:t>
      </w:r>
      <w:r w:rsidR="00223962">
        <w:rPr>
          <w:rFonts w:ascii="Times New Roman" w:hAnsi="Times New Roman"/>
          <w:sz w:val="24"/>
          <w:lang w:val="ru-RU"/>
        </w:rPr>
        <w:t>ПС</w:t>
      </w:r>
      <w:r w:rsidR="00223962" w:rsidRPr="00223962">
        <w:rPr>
          <w:rFonts w:ascii="Times New Roman" w:hAnsi="Times New Roman"/>
          <w:sz w:val="24"/>
          <w:lang w:val="ru-RU"/>
        </w:rPr>
        <w:t xml:space="preserve"> </w:t>
      </w:r>
      <w:r w:rsidR="0093507B">
        <w:rPr>
          <w:rFonts w:ascii="Times New Roman" w:hAnsi="Times New Roman"/>
          <w:sz w:val="24"/>
          <w:lang w:val="ru-RU"/>
        </w:rPr>
        <w:t>работают</w:t>
      </w:r>
      <w:r w:rsidR="00223962" w:rsidRPr="00223962">
        <w:rPr>
          <w:rFonts w:ascii="Times New Roman" w:hAnsi="Times New Roman"/>
          <w:sz w:val="24"/>
          <w:lang w:val="ru-RU"/>
        </w:rPr>
        <w:t xml:space="preserve"> </w:t>
      </w:r>
      <w:r w:rsidR="00223962">
        <w:rPr>
          <w:rFonts w:ascii="Times New Roman" w:hAnsi="Times New Roman"/>
          <w:sz w:val="24"/>
          <w:lang w:val="ru-RU"/>
        </w:rPr>
        <w:t>с</w:t>
      </w:r>
      <w:r w:rsidR="00223962" w:rsidRPr="00223962">
        <w:rPr>
          <w:rFonts w:ascii="Times New Roman" w:hAnsi="Times New Roman"/>
          <w:sz w:val="24"/>
          <w:lang w:val="ru-RU"/>
        </w:rPr>
        <w:t xml:space="preserve"> </w:t>
      </w:r>
      <w:r w:rsidR="00223962">
        <w:rPr>
          <w:rFonts w:ascii="Times New Roman" w:hAnsi="Times New Roman"/>
          <w:sz w:val="24"/>
          <w:lang w:val="ru-RU"/>
        </w:rPr>
        <w:t>результатами</w:t>
      </w:r>
      <w:r w:rsidR="00223962" w:rsidRPr="00223962">
        <w:rPr>
          <w:rFonts w:ascii="Times New Roman" w:hAnsi="Times New Roman"/>
          <w:sz w:val="24"/>
          <w:lang w:val="ru-RU"/>
        </w:rPr>
        <w:t xml:space="preserve"> </w:t>
      </w:r>
      <w:r w:rsidR="00223962">
        <w:rPr>
          <w:rFonts w:ascii="Times New Roman" w:hAnsi="Times New Roman"/>
          <w:sz w:val="24"/>
          <w:lang w:val="ru-RU"/>
        </w:rPr>
        <w:t>отдельных</w:t>
      </w:r>
      <w:r w:rsidR="00223962" w:rsidRPr="00223962">
        <w:rPr>
          <w:rFonts w:ascii="Times New Roman" w:hAnsi="Times New Roman"/>
          <w:sz w:val="24"/>
          <w:lang w:val="ru-RU"/>
        </w:rPr>
        <w:t xml:space="preserve"> </w:t>
      </w:r>
      <w:r w:rsidR="00223962">
        <w:rPr>
          <w:rFonts w:ascii="Times New Roman" w:hAnsi="Times New Roman"/>
          <w:sz w:val="24"/>
          <w:lang w:val="ru-RU"/>
        </w:rPr>
        <w:t>заседаний</w:t>
      </w:r>
      <w:r w:rsidR="00223962" w:rsidRPr="00223962">
        <w:rPr>
          <w:rFonts w:ascii="Times New Roman" w:hAnsi="Times New Roman"/>
          <w:sz w:val="24"/>
          <w:lang w:val="ru-RU"/>
        </w:rPr>
        <w:t xml:space="preserve">, </w:t>
      </w:r>
      <w:r w:rsidR="00223962">
        <w:rPr>
          <w:rFonts w:ascii="Times New Roman" w:hAnsi="Times New Roman"/>
          <w:sz w:val="24"/>
          <w:lang w:val="ru-RU"/>
        </w:rPr>
        <w:t>и</w:t>
      </w:r>
      <w:r w:rsidR="00223962" w:rsidRPr="00223962">
        <w:rPr>
          <w:rFonts w:ascii="Times New Roman" w:hAnsi="Times New Roman"/>
          <w:sz w:val="24"/>
          <w:lang w:val="ru-RU"/>
        </w:rPr>
        <w:t xml:space="preserve"> </w:t>
      </w:r>
      <w:r w:rsidR="00223962">
        <w:rPr>
          <w:rFonts w:ascii="Times New Roman" w:hAnsi="Times New Roman"/>
          <w:sz w:val="24"/>
          <w:lang w:val="ru-RU"/>
        </w:rPr>
        <w:t>как</w:t>
      </w:r>
      <w:r w:rsidR="00223962" w:rsidRPr="00223962">
        <w:rPr>
          <w:rFonts w:ascii="Times New Roman" w:hAnsi="Times New Roman"/>
          <w:sz w:val="24"/>
          <w:lang w:val="ru-RU"/>
        </w:rPr>
        <w:t xml:space="preserve"> </w:t>
      </w:r>
      <w:r w:rsidR="00223962">
        <w:rPr>
          <w:rFonts w:ascii="Times New Roman" w:hAnsi="Times New Roman"/>
          <w:sz w:val="24"/>
          <w:lang w:val="ru-RU"/>
        </w:rPr>
        <w:t>они</w:t>
      </w:r>
      <w:r w:rsidR="00223962" w:rsidRPr="00223962">
        <w:rPr>
          <w:rFonts w:ascii="Times New Roman" w:hAnsi="Times New Roman"/>
          <w:sz w:val="24"/>
          <w:lang w:val="ru-RU"/>
        </w:rPr>
        <w:t xml:space="preserve"> </w:t>
      </w:r>
      <w:r w:rsidR="00223962">
        <w:rPr>
          <w:rFonts w:ascii="Times New Roman" w:hAnsi="Times New Roman"/>
          <w:sz w:val="24"/>
          <w:lang w:val="ru-RU"/>
        </w:rPr>
        <w:t>используются</w:t>
      </w:r>
      <w:r w:rsidR="00223962" w:rsidRPr="00223962">
        <w:rPr>
          <w:rFonts w:ascii="Times New Roman" w:hAnsi="Times New Roman"/>
          <w:sz w:val="24"/>
          <w:lang w:val="ru-RU"/>
        </w:rPr>
        <w:t xml:space="preserve"> </w:t>
      </w:r>
      <w:r w:rsidR="00223962">
        <w:rPr>
          <w:rFonts w:ascii="Times New Roman" w:hAnsi="Times New Roman"/>
          <w:sz w:val="24"/>
          <w:lang w:val="ru-RU"/>
        </w:rPr>
        <w:t>при</w:t>
      </w:r>
      <w:r w:rsidR="00223962" w:rsidRPr="00223962">
        <w:rPr>
          <w:rFonts w:ascii="Times New Roman" w:hAnsi="Times New Roman"/>
          <w:sz w:val="24"/>
          <w:lang w:val="ru-RU"/>
        </w:rPr>
        <w:t xml:space="preserve"> </w:t>
      </w:r>
      <w:r w:rsidR="00223962">
        <w:rPr>
          <w:rFonts w:ascii="Times New Roman" w:hAnsi="Times New Roman"/>
          <w:sz w:val="24"/>
          <w:lang w:val="ru-RU"/>
        </w:rPr>
        <w:t>формировании программы работы ПС</w:t>
      </w:r>
      <w:r w:rsidRPr="00223962">
        <w:rPr>
          <w:rFonts w:ascii="Times New Roman" w:hAnsi="Times New Roman"/>
          <w:sz w:val="24"/>
          <w:lang w:val="ru-RU"/>
        </w:rPr>
        <w:t xml:space="preserve">. </w:t>
      </w:r>
      <w:r w:rsidR="00223962">
        <w:rPr>
          <w:rFonts w:ascii="Times New Roman" w:hAnsi="Times New Roman"/>
          <w:sz w:val="24"/>
          <w:lang w:val="ru-RU"/>
        </w:rPr>
        <w:t>После</w:t>
      </w:r>
      <w:r w:rsidR="00223962" w:rsidRPr="00DE6CE2">
        <w:rPr>
          <w:rFonts w:ascii="Times New Roman" w:hAnsi="Times New Roman"/>
          <w:sz w:val="24"/>
          <w:lang w:val="ru-RU"/>
        </w:rPr>
        <w:t xml:space="preserve"> </w:t>
      </w:r>
      <w:r w:rsidR="00223962">
        <w:rPr>
          <w:rFonts w:ascii="Times New Roman" w:hAnsi="Times New Roman"/>
          <w:sz w:val="24"/>
          <w:lang w:val="ru-RU"/>
        </w:rPr>
        <w:t>изучения</w:t>
      </w:r>
      <w:r w:rsidR="00223962" w:rsidRPr="00DE6CE2">
        <w:rPr>
          <w:rFonts w:ascii="Times New Roman" w:hAnsi="Times New Roman"/>
          <w:sz w:val="24"/>
          <w:lang w:val="ru-RU"/>
        </w:rPr>
        <w:t xml:space="preserve"> </w:t>
      </w:r>
      <w:r w:rsidR="00223962">
        <w:rPr>
          <w:rFonts w:ascii="Times New Roman" w:hAnsi="Times New Roman"/>
          <w:sz w:val="24"/>
          <w:lang w:val="ru-RU"/>
        </w:rPr>
        <w:t>годовых</w:t>
      </w:r>
      <w:r w:rsidR="00223962" w:rsidRPr="00DE6CE2">
        <w:rPr>
          <w:rFonts w:ascii="Times New Roman" w:hAnsi="Times New Roman"/>
          <w:sz w:val="24"/>
          <w:lang w:val="ru-RU"/>
        </w:rPr>
        <w:t xml:space="preserve"> </w:t>
      </w:r>
      <w:r w:rsidR="00223962">
        <w:rPr>
          <w:rFonts w:ascii="Times New Roman" w:hAnsi="Times New Roman"/>
          <w:sz w:val="24"/>
          <w:lang w:val="ru-RU"/>
        </w:rPr>
        <w:t>отчетов</w:t>
      </w:r>
      <w:r w:rsidR="00223962" w:rsidRPr="00DE6CE2">
        <w:rPr>
          <w:rFonts w:ascii="Times New Roman" w:hAnsi="Times New Roman"/>
          <w:sz w:val="24"/>
          <w:lang w:val="ru-RU"/>
        </w:rPr>
        <w:t xml:space="preserve"> </w:t>
      </w:r>
      <w:r w:rsidR="00223962">
        <w:rPr>
          <w:rFonts w:ascii="Times New Roman" w:hAnsi="Times New Roman"/>
          <w:sz w:val="24"/>
          <w:lang w:val="ru-RU"/>
        </w:rPr>
        <w:t>и</w:t>
      </w:r>
      <w:r w:rsidR="00223962" w:rsidRPr="00DE6CE2">
        <w:rPr>
          <w:rFonts w:ascii="Times New Roman" w:hAnsi="Times New Roman"/>
          <w:sz w:val="24"/>
          <w:lang w:val="ru-RU"/>
        </w:rPr>
        <w:t xml:space="preserve"> </w:t>
      </w:r>
      <w:r w:rsidR="00223962">
        <w:rPr>
          <w:rFonts w:ascii="Times New Roman" w:hAnsi="Times New Roman"/>
          <w:sz w:val="24"/>
          <w:lang w:val="ru-RU"/>
        </w:rPr>
        <w:t>ежеквартальных</w:t>
      </w:r>
      <w:r w:rsidR="00223962" w:rsidRPr="00DE6CE2">
        <w:rPr>
          <w:rFonts w:ascii="Times New Roman" w:hAnsi="Times New Roman"/>
          <w:sz w:val="24"/>
          <w:lang w:val="ru-RU"/>
        </w:rPr>
        <w:t xml:space="preserve"> </w:t>
      </w:r>
      <w:r w:rsidR="00223962">
        <w:rPr>
          <w:rFonts w:ascii="Times New Roman" w:hAnsi="Times New Roman"/>
          <w:sz w:val="24"/>
          <w:lang w:val="ru-RU"/>
        </w:rPr>
        <w:t>информационных</w:t>
      </w:r>
      <w:r w:rsidR="00223962" w:rsidRPr="00DE6CE2">
        <w:rPr>
          <w:rFonts w:ascii="Times New Roman" w:hAnsi="Times New Roman"/>
          <w:sz w:val="24"/>
          <w:lang w:val="ru-RU"/>
        </w:rPr>
        <w:t xml:space="preserve"> </w:t>
      </w:r>
      <w:r w:rsidR="00223962">
        <w:rPr>
          <w:rFonts w:ascii="Times New Roman" w:hAnsi="Times New Roman"/>
          <w:sz w:val="24"/>
          <w:lang w:val="ru-RU"/>
        </w:rPr>
        <w:t>бюллетеней</w:t>
      </w:r>
      <w:r w:rsidR="00223962" w:rsidRPr="00DE6CE2">
        <w:rPr>
          <w:rFonts w:ascii="Times New Roman" w:hAnsi="Times New Roman"/>
          <w:sz w:val="24"/>
          <w:lang w:val="ru-RU"/>
        </w:rPr>
        <w:t xml:space="preserve"> </w:t>
      </w:r>
      <w:r w:rsidR="00223962">
        <w:rPr>
          <w:rFonts w:ascii="Times New Roman" w:hAnsi="Times New Roman"/>
          <w:sz w:val="24"/>
          <w:lang w:val="ru-RU"/>
        </w:rPr>
        <w:t>становится</w:t>
      </w:r>
      <w:r w:rsidR="00223962" w:rsidRPr="00DE6CE2">
        <w:rPr>
          <w:rFonts w:ascii="Times New Roman" w:hAnsi="Times New Roman"/>
          <w:sz w:val="24"/>
          <w:lang w:val="ru-RU"/>
        </w:rPr>
        <w:t xml:space="preserve"> </w:t>
      </w:r>
      <w:r w:rsidR="00223962">
        <w:rPr>
          <w:rFonts w:ascii="Times New Roman" w:hAnsi="Times New Roman"/>
          <w:sz w:val="24"/>
          <w:lang w:val="ru-RU"/>
        </w:rPr>
        <w:t>очевидн</w:t>
      </w:r>
      <w:r w:rsidR="00CF5CA5">
        <w:rPr>
          <w:rFonts w:ascii="Times New Roman" w:hAnsi="Times New Roman"/>
          <w:sz w:val="24"/>
          <w:lang w:val="ru-RU"/>
        </w:rPr>
        <w:t>ым</w:t>
      </w:r>
      <w:r w:rsidR="00223962" w:rsidRPr="00DE6CE2">
        <w:rPr>
          <w:rFonts w:ascii="Times New Roman" w:hAnsi="Times New Roman"/>
          <w:sz w:val="24"/>
          <w:lang w:val="ru-RU"/>
        </w:rPr>
        <w:t xml:space="preserve">, </w:t>
      </w:r>
      <w:r w:rsidR="00223962">
        <w:rPr>
          <w:rFonts w:ascii="Times New Roman" w:hAnsi="Times New Roman"/>
          <w:sz w:val="24"/>
          <w:lang w:val="ru-RU"/>
        </w:rPr>
        <w:t>что</w:t>
      </w:r>
      <w:r w:rsidR="00223962" w:rsidRPr="00DE6CE2">
        <w:rPr>
          <w:rFonts w:ascii="Times New Roman" w:hAnsi="Times New Roman"/>
          <w:sz w:val="24"/>
          <w:lang w:val="ru-RU"/>
        </w:rPr>
        <w:t xml:space="preserve"> </w:t>
      </w:r>
      <w:r w:rsidR="00223962">
        <w:rPr>
          <w:rFonts w:ascii="Times New Roman" w:hAnsi="Times New Roman"/>
          <w:sz w:val="24"/>
          <w:lang w:val="ru-RU"/>
        </w:rPr>
        <w:t>отчетность</w:t>
      </w:r>
      <w:r w:rsidR="00223962" w:rsidRPr="00DE6CE2">
        <w:rPr>
          <w:rFonts w:ascii="Times New Roman" w:hAnsi="Times New Roman"/>
          <w:sz w:val="24"/>
          <w:lang w:val="ru-RU"/>
        </w:rPr>
        <w:t xml:space="preserve"> </w:t>
      </w:r>
      <w:r w:rsidR="00223962">
        <w:rPr>
          <w:rFonts w:ascii="Times New Roman" w:hAnsi="Times New Roman"/>
          <w:sz w:val="24"/>
          <w:lang w:val="ru-RU"/>
        </w:rPr>
        <w:t>за</w:t>
      </w:r>
      <w:r w:rsidR="00223962" w:rsidRPr="00DE6CE2">
        <w:rPr>
          <w:rFonts w:ascii="Times New Roman" w:hAnsi="Times New Roman"/>
          <w:sz w:val="24"/>
          <w:lang w:val="ru-RU"/>
        </w:rPr>
        <w:t xml:space="preserve"> </w:t>
      </w:r>
      <w:r w:rsidR="00223962">
        <w:rPr>
          <w:rFonts w:ascii="Times New Roman" w:hAnsi="Times New Roman"/>
          <w:sz w:val="24"/>
          <w:lang w:val="ru-RU"/>
        </w:rPr>
        <w:t>последние</w:t>
      </w:r>
      <w:r w:rsidR="00223962" w:rsidRPr="00DE6CE2">
        <w:rPr>
          <w:rFonts w:ascii="Times New Roman" w:hAnsi="Times New Roman"/>
          <w:sz w:val="24"/>
          <w:lang w:val="ru-RU"/>
        </w:rPr>
        <w:t xml:space="preserve"> </w:t>
      </w:r>
      <w:r w:rsidR="00223962">
        <w:rPr>
          <w:rFonts w:ascii="Times New Roman" w:hAnsi="Times New Roman"/>
          <w:sz w:val="24"/>
          <w:lang w:val="ru-RU"/>
        </w:rPr>
        <w:t>два</w:t>
      </w:r>
      <w:r w:rsidR="00223962" w:rsidRPr="00DE6CE2">
        <w:rPr>
          <w:rFonts w:ascii="Times New Roman" w:hAnsi="Times New Roman"/>
          <w:sz w:val="24"/>
          <w:lang w:val="ru-RU"/>
        </w:rPr>
        <w:t xml:space="preserve"> </w:t>
      </w:r>
      <w:r w:rsidR="00223962">
        <w:rPr>
          <w:rFonts w:ascii="Times New Roman" w:hAnsi="Times New Roman"/>
          <w:sz w:val="24"/>
          <w:lang w:val="ru-RU"/>
        </w:rPr>
        <w:t>года</w:t>
      </w:r>
      <w:r w:rsidR="00223962" w:rsidRPr="00DE6CE2">
        <w:rPr>
          <w:rFonts w:ascii="Times New Roman" w:hAnsi="Times New Roman"/>
          <w:sz w:val="24"/>
          <w:lang w:val="ru-RU"/>
        </w:rPr>
        <w:t xml:space="preserve"> </w:t>
      </w:r>
      <w:r w:rsidR="00223962">
        <w:rPr>
          <w:rFonts w:ascii="Times New Roman" w:hAnsi="Times New Roman"/>
          <w:sz w:val="24"/>
          <w:lang w:val="ru-RU"/>
        </w:rPr>
        <w:t>была</w:t>
      </w:r>
      <w:r w:rsidR="00223962" w:rsidRPr="00DE6CE2">
        <w:rPr>
          <w:rFonts w:ascii="Times New Roman" w:hAnsi="Times New Roman"/>
          <w:sz w:val="24"/>
          <w:lang w:val="ru-RU"/>
        </w:rPr>
        <w:t xml:space="preserve"> </w:t>
      </w:r>
      <w:r w:rsidR="00223962">
        <w:rPr>
          <w:rFonts w:ascii="Times New Roman" w:hAnsi="Times New Roman"/>
          <w:sz w:val="24"/>
          <w:lang w:val="ru-RU"/>
        </w:rPr>
        <w:t>значительно</w:t>
      </w:r>
      <w:r w:rsidR="00223962" w:rsidRPr="00DE6CE2">
        <w:rPr>
          <w:rFonts w:ascii="Times New Roman" w:hAnsi="Times New Roman"/>
          <w:sz w:val="24"/>
          <w:lang w:val="ru-RU"/>
        </w:rPr>
        <w:t xml:space="preserve"> </w:t>
      </w:r>
      <w:r w:rsidR="00223962">
        <w:rPr>
          <w:rFonts w:ascii="Times New Roman" w:hAnsi="Times New Roman"/>
          <w:sz w:val="24"/>
          <w:lang w:val="ru-RU"/>
        </w:rPr>
        <w:t>улучшена</w:t>
      </w:r>
      <w:r w:rsidR="00DE6CE2">
        <w:rPr>
          <w:rFonts w:ascii="Times New Roman" w:hAnsi="Times New Roman"/>
          <w:sz w:val="24"/>
          <w:lang w:val="ru-RU"/>
        </w:rPr>
        <w:t xml:space="preserve"> Секретариатом, который в большей мере сосредоточил ее на результатах и в течение 2015 года работал над дальнейшим упорядочением различных отчетных материалов</w:t>
      </w:r>
      <w:r w:rsidRPr="00DE6CE2">
        <w:rPr>
          <w:rFonts w:ascii="Times New Roman" w:hAnsi="Times New Roman"/>
          <w:sz w:val="24"/>
          <w:lang w:val="ru-RU"/>
        </w:rPr>
        <w:t xml:space="preserve">. </w:t>
      </w:r>
      <w:r w:rsidR="00785828">
        <w:rPr>
          <w:rFonts w:ascii="Times New Roman" w:hAnsi="Times New Roman"/>
          <w:sz w:val="24"/>
          <w:lang w:val="ru-RU"/>
        </w:rPr>
        <w:t>Однако</w:t>
      </w:r>
      <w:r w:rsidR="00785828" w:rsidRPr="00785828">
        <w:rPr>
          <w:rFonts w:ascii="Times New Roman" w:hAnsi="Times New Roman"/>
          <w:sz w:val="24"/>
          <w:lang w:val="ru-RU"/>
        </w:rPr>
        <w:t xml:space="preserve"> </w:t>
      </w:r>
      <w:r w:rsidR="00785828">
        <w:rPr>
          <w:rFonts w:ascii="Times New Roman" w:hAnsi="Times New Roman"/>
          <w:sz w:val="24"/>
          <w:lang w:val="ru-RU"/>
        </w:rPr>
        <w:t>процесс</w:t>
      </w:r>
      <w:r w:rsidR="00785828" w:rsidRPr="00785828">
        <w:rPr>
          <w:rFonts w:ascii="Times New Roman" w:hAnsi="Times New Roman"/>
          <w:sz w:val="24"/>
          <w:lang w:val="ru-RU"/>
        </w:rPr>
        <w:t xml:space="preserve"> </w:t>
      </w:r>
      <w:r w:rsidR="00785828">
        <w:rPr>
          <w:rFonts w:ascii="Times New Roman" w:hAnsi="Times New Roman"/>
          <w:sz w:val="24"/>
          <w:lang w:val="ru-RU"/>
        </w:rPr>
        <w:t>не</w:t>
      </w:r>
      <w:r w:rsidR="00785828" w:rsidRPr="00785828">
        <w:rPr>
          <w:rFonts w:ascii="Times New Roman" w:hAnsi="Times New Roman"/>
          <w:sz w:val="24"/>
          <w:lang w:val="ru-RU"/>
        </w:rPr>
        <w:t xml:space="preserve"> </w:t>
      </w:r>
      <w:r w:rsidR="00785828">
        <w:rPr>
          <w:rFonts w:ascii="Times New Roman" w:hAnsi="Times New Roman"/>
          <w:sz w:val="24"/>
          <w:lang w:val="ru-RU"/>
        </w:rPr>
        <w:t>был</w:t>
      </w:r>
      <w:r w:rsidR="00785828" w:rsidRPr="00785828">
        <w:rPr>
          <w:rFonts w:ascii="Times New Roman" w:hAnsi="Times New Roman"/>
          <w:sz w:val="24"/>
          <w:lang w:val="ru-RU"/>
        </w:rPr>
        <w:t xml:space="preserve"> </w:t>
      </w:r>
      <w:r w:rsidR="00785828">
        <w:rPr>
          <w:rFonts w:ascii="Times New Roman" w:hAnsi="Times New Roman"/>
          <w:sz w:val="24"/>
          <w:lang w:val="ru-RU"/>
        </w:rPr>
        <w:t>завершен</w:t>
      </w:r>
      <w:r w:rsidR="00785828" w:rsidRPr="00785828">
        <w:rPr>
          <w:rFonts w:ascii="Times New Roman" w:hAnsi="Times New Roman"/>
          <w:sz w:val="24"/>
          <w:lang w:val="ru-RU"/>
        </w:rPr>
        <w:t xml:space="preserve">  </w:t>
      </w:r>
      <w:r w:rsidR="00785828">
        <w:rPr>
          <w:rFonts w:ascii="Times New Roman" w:hAnsi="Times New Roman"/>
          <w:sz w:val="24"/>
          <w:lang w:val="ru-RU"/>
        </w:rPr>
        <w:t>по</w:t>
      </w:r>
      <w:r w:rsidR="00785828" w:rsidRPr="00785828">
        <w:rPr>
          <w:rFonts w:ascii="Times New Roman" w:hAnsi="Times New Roman"/>
          <w:sz w:val="24"/>
          <w:lang w:val="ru-RU"/>
        </w:rPr>
        <w:t xml:space="preserve"> </w:t>
      </w:r>
      <w:r w:rsidR="00785828">
        <w:rPr>
          <w:rFonts w:ascii="Times New Roman" w:hAnsi="Times New Roman"/>
          <w:sz w:val="24"/>
          <w:lang w:val="ru-RU"/>
        </w:rPr>
        <w:t>причине</w:t>
      </w:r>
      <w:r w:rsidR="00785828" w:rsidRPr="00785828">
        <w:rPr>
          <w:rFonts w:ascii="Times New Roman" w:hAnsi="Times New Roman"/>
          <w:sz w:val="24"/>
          <w:lang w:val="ru-RU"/>
        </w:rPr>
        <w:t xml:space="preserve"> </w:t>
      </w:r>
      <w:r w:rsidR="00785828">
        <w:rPr>
          <w:rFonts w:ascii="Times New Roman" w:hAnsi="Times New Roman"/>
          <w:sz w:val="24"/>
          <w:lang w:val="ru-RU"/>
        </w:rPr>
        <w:t>досрочного</w:t>
      </w:r>
      <w:r w:rsidR="00785828" w:rsidRPr="00785828">
        <w:rPr>
          <w:rFonts w:ascii="Times New Roman" w:hAnsi="Times New Roman"/>
          <w:sz w:val="24"/>
          <w:lang w:val="ru-RU"/>
        </w:rPr>
        <w:t xml:space="preserve"> </w:t>
      </w:r>
      <w:r w:rsidR="00785828">
        <w:rPr>
          <w:rFonts w:ascii="Times New Roman" w:hAnsi="Times New Roman"/>
          <w:sz w:val="24"/>
          <w:lang w:val="ru-RU"/>
        </w:rPr>
        <w:t>расторжения</w:t>
      </w:r>
      <w:r w:rsidR="00785828" w:rsidRPr="00785828">
        <w:rPr>
          <w:rFonts w:ascii="Times New Roman" w:hAnsi="Times New Roman"/>
          <w:sz w:val="24"/>
          <w:lang w:val="ru-RU"/>
        </w:rPr>
        <w:t xml:space="preserve"> </w:t>
      </w:r>
      <w:r w:rsidR="00785828">
        <w:rPr>
          <w:rFonts w:ascii="Times New Roman" w:hAnsi="Times New Roman"/>
          <w:sz w:val="24"/>
          <w:lang w:val="ru-RU"/>
        </w:rPr>
        <w:t>контракта</w:t>
      </w:r>
      <w:r w:rsidR="00785828" w:rsidRPr="00785828">
        <w:rPr>
          <w:rFonts w:ascii="Times New Roman" w:hAnsi="Times New Roman"/>
          <w:sz w:val="24"/>
          <w:lang w:val="ru-RU"/>
        </w:rPr>
        <w:t xml:space="preserve"> </w:t>
      </w:r>
      <w:r w:rsidR="00785828">
        <w:rPr>
          <w:rFonts w:ascii="Times New Roman" w:hAnsi="Times New Roman"/>
          <w:sz w:val="24"/>
          <w:lang w:val="ru-RU"/>
        </w:rPr>
        <w:t>в</w:t>
      </w:r>
      <w:r w:rsidR="00785828" w:rsidRPr="00785828">
        <w:rPr>
          <w:rFonts w:ascii="Times New Roman" w:hAnsi="Times New Roman"/>
          <w:sz w:val="24"/>
          <w:lang w:val="ru-RU"/>
        </w:rPr>
        <w:t xml:space="preserve"> </w:t>
      </w:r>
      <w:r w:rsidR="00785828">
        <w:rPr>
          <w:rFonts w:ascii="Times New Roman" w:hAnsi="Times New Roman"/>
          <w:sz w:val="24"/>
          <w:lang w:val="ru-RU"/>
        </w:rPr>
        <w:t>июне</w:t>
      </w:r>
      <w:r w:rsidR="00785828" w:rsidRPr="00785828">
        <w:rPr>
          <w:rFonts w:ascii="Times New Roman" w:hAnsi="Times New Roman"/>
          <w:sz w:val="24"/>
          <w:lang w:val="ru-RU"/>
        </w:rPr>
        <w:t xml:space="preserve"> 2015 </w:t>
      </w:r>
      <w:r w:rsidR="00785828">
        <w:rPr>
          <w:rFonts w:ascii="Times New Roman" w:hAnsi="Times New Roman"/>
          <w:sz w:val="24"/>
          <w:lang w:val="ru-RU"/>
        </w:rPr>
        <w:t>г</w:t>
      </w:r>
      <w:r w:rsidR="00785828" w:rsidRPr="00785828">
        <w:rPr>
          <w:rFonts w:ascii="Times New Roman" w:hAnsi="Times New Roman"/>
          <w:sz w:val="24"/>
          <w:lang w:val="ru-RU"/>
        </w:rPr>
        <w:t>.</w:t>
      </w:r>
      <w:r w:rsidRPr="00785828">
        <w:rPr>
          <w:rFonts w:ascii="Times New Roman" w:hAnsi="Times New Roman"/>
          <w:sz w:val="24"/>
          <w:lang w:val="ru-RU"/>
        </w:rPr>
        <w:t xml:space="preserve"> </w:t>
      </w:r>
      <w:r w:rsidR="00785828">
        <w:rPr>
          <w:rFonts w:ascii="Times New Roman" w:hAnsi="Times New Roman"/>
          <w:sz w:val="24"/>
          <w:lang w:val="ru-RU"/>
        </w:rPr>
        <w:t>Следовательно</w:t>
      </w:r>
      <w:r w:rsidR="00785828" w:rsidRPr="00785828">
        <w:rPr>
          <w:rFonts w:ascii="Times New Roman" w:hAnsi="Times New Roman"/>
          <w:sz w:val="24"/>
          <w:lang w:val="ru-RU"/>
        </w:rPr>
        <w:t xml:space="preserve">, </w:t>
      </w:r>
      <w:r w:rsidR="00785828">
        <w:rPr>
          <w:rFonts w:ascii="Times New Roman" w:hAnsi="Times New Roman"/>
          <w:sz w:val="24"/>
          <w:lang w:val="ru-RU"/>
        </w:rPr>
        <w:t>ресурсные</w:t>
      </w:r>
      <w:r w:rsidR="00785828" w:rsidRPr="00785828">
        <w:rPr>
          <w:rFonts w:ascii="Times New Roman" w:hAnsi="Times New Roman"/>
          <w:sz w:val="24"/>
          <w:lang w:val="ru-RU"/>
        </w:rPr>
        <w:t xml:space="preserve"> </w:t>
      </w:r>
      <w:r w:rsidR="00785828">
        <w:rPr>
          <w:rFonts w:ascii="Times New Roman" w:hAnsi="Times New Roman"/>
          <w:sz w:val="24"/>
          <w:lang w:val="ru-RU"/>
        </w:rPr>
        <w:t>команды</w:t>
      </w:r>
      <w:r w:rsidRPr="00785828">
        <w:rPr>
          <w:rFonts w:ascii="Times New Roman" w:hAnsi="Times New Roman"/>
          <w:sz w:val="24"/>
          <w:lang w:val="ru-RU"/>
        </w:rPr>
        <w:t xml:space="preserve"> (</w:t>
      </w:r>
      <w:r w:rsidR="00785828">
        <w:rPr>
          <w:rFonts w:ascii="Times New Roman" w:hAnsi="Times New Roman"/>
          <w:sz w:val="24"/>
          <w:lang w:val="ru-RU"/>
        </w:rPr>
        <w:t>которые предоставляют конкретную информацию ПС</w:t>
      </w:r>
      <w:r w:rsidR="00785828" w:rsidRPr="00785828">
        <w:rPr>
          <w:rFonts w:ascii="Times New Roman" w:hAnsi="Times New Roman"/>
          <w:sz w:val="24"/>
          <w:lang w:val="ru-RU"/>
        </w:rPr>
        <w:t xml:space="preserve"> </w:t>
      </w:r>
      <w:r w:rsidR="00785828">
        <w:rPr>
          <w:rFonts w:ascii="Times New Roman" w:hAnsi="Times New Roman"/>
          <w:sz w:val="24"/>
          <w:lang w:val="ru-RU"/>
        </w:rPr>
        <w:t>для</w:t>
      </w:r>
      <w:r w:rsidR="00785828" w:rsidRPr="00785828">
        <w:rPr>
          <w:rFonts w:ascii="Times New Roman" w:hAnsi="Times New Roman"/>
          <w:sz w:val="24"/>
          <w:lang w:val="ru-RU"/>
        </w:rPr>
        <w:t xml:space="preserve"> </w:t>
      </w:r>
      <w:r w:rsidR="00785828">
        <w:rPr>
          <w:rFonts w:ascii="Times New Roman" w:hAnsi="Times New Roman"/>
          <w:sz w:val="24"/>
          <w:lang w:val="ru-RU"/>
        </w:rPr>
        <w:t>этих</w:t>
      </w:r>
      <w:r w:rsidR="00785828" w:rsidRPr="00785828">
        <w:rPr>
          <w:rFonts w:ascii="Times New Roman" w:hAnsi="Times New Roman"/>
          <w:sz w:val="24"/>
          <w:lang w:val="ru-RU"/>
        </w:rPr>
        <w:t xml:space="preserve"> </w:t>
      </w:r>
      <w:r w:rsidR="00785828">
        <w:rPr>
          <w:rFonts w:ascii="Times New Roman" w:hAnsi="Times New Roman"/>
          <w:sz w:val="24"/>
          <w:lang w:val="ru-RU"/>
        </w:rPr>
        <w:t>отчетов</w:t>
      </w:r>
      <w:r w:rsidR="0093507B">
        <w:rPr>
          <w:rFonts w:ascii="Times New Roman" w:hAnsi="Times New Roman"/>
          <w:sz w:val="24"/>
          <w:lang w:val="ru-RU"/>
        </w:rPr>
        <w:t>)</w:t>
      </w:r>
      <w:r w:rsidR="00785828" w:rsidRPr="00785828">
        <w:rPr>
          <w:rFonts w:ascii="Times New Roman" w:hAnsi="Times New Roman"/>
          <w:sz w:val="24"/>
          <w:lang w:val="ru-RU"/>
        </w:rPr>
        <w:t xml:space="preserve"> </w:t>
      </w:r>
      <w:r w:rsidR="00785828">
        <w:rPr>
          <w:rFonts w:ascii="Times New Roman" w:hAnsi="Times New Roman"/>
          <w:sz w:val="24"/>
          <w:lang w:val="ru-RU"/>
        </w:rPr>
        <w:t>и</w:t>
      </w:r>
      <w:r w:rsidR="00785828" w:rsidRPr="00785828">
        <w:rPr>
          <w:rFonts w:ascii="Times New Roman" w:hAnsi="Times New Roman"/>
          <w:sz w:val="24"/>
          <w:lang w:val="ru-RU"/>
        </w:rPr>
        <w:t xml:space="preserve"> </w:t>
      </w:r>
      <w:r w:rsidR="00785828">
        <w:rPr>
          <w:rFonts w:ascii="Times New Roman" w:hAnsi="Times New Roman"/>
          <w:sz w:val="24"/>
          <w:lang w:val="ru-RU"/>
        </w:rPr>
        <w:t>новый</w:t>
      </w:r>
      <w:r w:rsidR="00785828" w:rsidRPr="00785828">
        <w:rPr>
          <w:rFonts w:ascii="Times New Roman" w:hAnsi="Times New Roman"/>
          <w:sz w:val="24"/>
          <w:lang w:val="ru-RU"/>
        </w:rPr>
        <w:t xml:space="preserve"> </w:t>
      </w:r>
      <w:r w:rsidR="00785828">
        <w:rPr>
          <w:rFonts w:ascii="Times New Roman" w:hAnsi="Times New Roman"/>
          <w:sz w:val="24"/>
          <w:lang w:val="ru-RU"/>
        </w:rPr>
        <w:t>Секретариат</w:t>
      </w:r>
      <w:r w:rsidR="00785828" w:rsidRPr="00785828">
        <w:rPr>
          <w:rFonts w:ascii="Times New Roman" w:hAnsi="Times New Roman"/>
          <w:sz w:val="24"/>
          <w:lang w:val="ru-RU"/>
        </w:rPr>
        <w:t xml:space="preserve"> </w:t>
      </w:r>
      <w:r w:rsidR="00785828">
        <w:rPr>
          <w:rFonts w:ascii="Times New Roman" w:hAnsi="Times New Roman"/>
          <w:sz w:val="24"/>
          <w:lang w:val="ru-RU"/>
        </w:rPr>
        <w:t>должны</w:t>
      </w:r>
      <w:r w:rsidR="00785828" w:rsidRPr="00785828">
        <w:rPr>
          <w:rFonts w:ascii="Times New Roman" w:hAnsi="Times New Roman"/>
          <w:sz w:val="24"/>
          <w:lang w:val="ru-RU"/>
        </w:rPr>
        <w:t xml:space="preserve"> </w:t>
      </w:r>
      <w:r w:rsidR="00785828">
        <w:rPr>
          <w:rFonts w:ascii="Times New Roman" w:hAnsi="Times New Roman"/>
          <w:sz w:val="24"/>
          <w:lang w:val="ru-RU"/>
        </w:rPr>
        <w:t>б</w:t>
      </w:r>
      <w:r w:rsidR="0093507B">
        <w:rPr>
          <w:rFonts w:ascii="Times New Roman" w:hAnsi="Times New Roman"/>
          <w:sz w:val="24"/>
          <w:lang w:val="ru-RU"/>
        </w:rPr>
        <w:t>у</w:t>
      </w:r>
      <w:r w:rsidR="00785828">
        <w:rPr>
          <w:rFonts w:ascii="Times New Roman" w:hAnsi="Times New Roman"/>
          <w:sz w:val="24"/>
          <w:lang w:val="ru-RU"/>
        </w:rPr>
        <w:t>д</w:t>
      </w:r>
      <w:r w:rsidR="0093507B">
        <w:rPr>
          <w:rFonts w:ascii="Times New Roman" w:hAnsi="Times New Roman"/>
          <w:sz w:val="24"/>
          <w:lang w:val="ru-RU"/>
        </w:rPr>
        <w:t>у</w:t>
      </w:r>
      <w:r w:rsidR="00785828">
        <w:rPr>
          <w:rFonts w:ascii="Times New Roman" w:hAnsi="Times New Roman"/>
          <w:sz w:val="24"/>
          <w:lang w:val="ru-RU"/>
        </w:rPr>
        <w:t>т</w:t>
      </w:r>
      <w:r w:rsidR="00785828" w:rsidRPr="00785828">
        <w:rPr>
          <w:rFonts w:ascii="Times New Roman" w:hAnsi="Times New Roman"/>
          <w:sz w:val="24"/>
          <w:lang w:val="ru-RU"/>
        </w:rPr>
        <w:t xml:space="preserve"> </w:t>
      </w:r>
      <w:r w:rsidR="00785828">
        <w:rPr>
          <w:rFonts w:ascii="Times New Roman" w:hAnsi="Times New Roman"/>
          <w:sz w:val="24"/>
          <w:lang w:val="ru-RU"/>
        </w:rPr>
        <w:t>учесть</w:t>
      </w:r>
      <w:r w:rsidR="00785828" w:rsidRPr="00785828">
        <w:rPr>
          <w:rFonts w:ascii="Times New Roman" w:hAnsi="Times New Roman"/>
          <w:sz w:val="24"/>
          <w:lang w:val="ru-RU"/>
        </w:rPr>
        <w:t xml:space="preserve"> </w:t>
      </w:r>
      <w:r w:rsidR="00785828">
        <w:rPr>
          <w:rFonts w:ascii="Times New Roman" w:hAnsi="Times New Roman"/>
          <w:sz w:val="24"/>
          <w:lang w:val="ru-RU"/>
        </w:rPr>
        <w:t>эти</w:t>
      </w:r>
      <w:r w:rsidR="00785828" w:rsidRPr="00785828">
        <w:rPr>
          <w:rFonts w:ascii="Times New Roman" w:hAnsi="Times New Roman"/>
          <w:sz w:val="24"/>
          <w:lang w:val="ru-RU"/>
        </w:rPr>
        <w:t xml:space="preserve"> </w:t>
      </w:r>
      <w:r w:rsidR="00785828">
        <w:rPr>
          <w:rFonts w:ascii="Times New Roman" w:hAnsi="Times New Roman"/>
          <w:sz w:val="24"/>
          <w:lang w:val="ru-RU"/>
        </w:rPr>
        <w:t>рекомендации</w:t>
      </w:r>
      <w:r w:rsidRPr="00785828">
        <w:rPr>
          <w:rFonts w:ascii="Times New Roman" w:hAnsi="Times New Roman"/>
          <w:sz w:val="24"/>
          <w:lang w:val="ru-RU"/>
        </w:rPr>
        <w:t>.</w:t>
      </w:r>
    </w:p>
    <w:p w14:paraId="7945AC73" w14:textId="72E45EB0" w:rsidR="00495A52" w:rsidRPr="00EB47AA" w:rsidRDefault="00495A52" w:rsidP="00495A52">
      <w:pPr>
        <w:tabs>
          <w:tab w:val="left" w:pos="90"/>
        </w:tabs>
        <w:spacing w:before="240"/>
        <w:jc w:val="both"/>
        <w:rPr>
          <w:lang w:val="ru-RU"/>
        </w:rPr>
      </w:pPr>
      <w:r w:rsidRPr="00AB0317">
        <w:rPr>
          <w:b/>
        </w:rPr>
        <w:t>SECO</w:t>
      </w:r>
      <w:r w:rsidRPr="00DF61C1">
        <w:rPr>
          <w:lang w:val="ru-RU"/>
        </w:rPr>
        <w:t xml:space="preserve"> </w:t>
      </w:r>
      <w:r w:rsidR="00F2685A">
        <w:rPr>
          <w:b/>
          <w:lang w:val="ru-RU"/>
        </w:rPr>
        <w:t>попросил</w:t>
      </w:r>
      <w:r w:rsidR="00DF61C1" w:rsidRPr="00DF61C1">
        <w:rPr>
          <w:lang w:val="ru-RU"/>
        </w:rPr>
        <w:t xml:space="preserve"> </w:t>
      </w:r>
      <w:r w:rsidR="00DF61C1" w:rsidRPr="00DF61C1">
        <w:rPr>
          <w:b/>
          <w:lang w:val="ru-RU"/>
        </w:rPr>
        <w:t>регулярно</w:t>
      </w:r>
      <w:r w:rsidR="00DF61C1" w:rsidRPr="00DF61C1">
        <w:rPr>
          <w:lang w:val="ru-RU"/>
        </w:rPr>
        <w:t xml:space="preserve"> </w:t>
      </w:r>
      <w:r w:rsidR="00DF61C1">
        <w:rPr>
          <w:b/>
          <w:lang w:val="ru-RU"/>
        </w:rPr>
        <w:t>предоставл</w:t>
      </w:r>
      <w:r w:rsidR="00F2685A">
        <w:rPr>
          <w:b/>
          <w:lang w:val="ru-RU"/>
        </w:rPr>
        <w:t>ять</w:t>
      </w:r>
      <w:r w:rsidR="00DF61C1" w:rsidRPr="00DF61C1">
        <w:rPr>
          <w:b/>
          <w:lang w:val="ru-RU"/>
        </w:rPr>
        <w:t xml:space="preserve"> </w:t>
      </w:r>
      <w:r w:rsidR="00DF61C1">
        <w:rPr>
          <w:b/>
          <w:lang w:val="ru-RU"/>
        </w:rPr>
        <w:t>информаци</w:t>
      </w:r>
      <w:r w:rsidR="00F2685A">
        <w:rPr>
          <w:b/>
          <w:lang w:val="ru-RU"/>
        </w:rPr>
        <w:t>ю</w:t>
      </w:r>
      <w:r w:rsidR="00DF61C1" w:rsidRPr="00DF61C1">
        <w:rPr>
          <w:b/>
          <w:lang w:val="ru-RU"/>
        </w:rPr>
        <w:t xml:space="preserve"> </w:t>
      </w:r>
      <w:r w:rsidR="00DF61C1">
        <w:rPr>
          <w:b/>
          <w:lang w:val="ru-RU"/>
        </w:rPr>
        <w:t>о</w:t>
      </w:r>
      <w:r w:rsidR="00DF61C1" w:rsidRPr="00DF61C1">
        <w:rPr>
          <w:b/>
          <w:lang w:val="ru-RU"/>
        </w:rPr>
        <w:t xml:space="preserve"> </w:t>
      </w:r>
      <w:r w:rsidR="00F2685A">
        <w:rPr>
          <w:b/>
          <w:lang w:val="ru-RU"/>
        </w:rPr>
        <w:t>размерах</w:t>
      </w:r>
      <w:r w:rsidR="00DF61C1" w:rsidRPr="00DF61C1">
        <w:rPr>
          <w:b/>
          <w:lang w:val="ru-RU"/>
        </w:rPr>
        <w:t xml:space="preserve"> </w:t>
      </w:r>
      <w:r w:rsidR="00DF61C1">
        <w:rPr>
          <w:b/>
          <w:lang w:val="ru-RU"/>
        </w:rPr>
        <w:t>и</w:t>
      </w:r>
      <w:r w:rsidR="00DF61C1" w:rsidRPr="00DF61C1">
        <w:rPr>
          <w:b/>
          <w:lang w:val="ru-RU"/>
        </w:rPr>
        <w:t xml:space="preserve"> </w:t>
      </w:r>
      <w:r w:rsidR="00DF61C1">
        <w:rPr>
          <w:b/>
          <w:lang w:val="ru-RU"/>
        </w:rPr>
        <w:t>характере</w:t>
      </w:r>
      <w:r w:rsidR="00DF61C1" w:rsidRPr="00DF61C1">
        <w:rPr>
          <w:b/>
          <w:lang w:val="ru-RU"/>
        </w:rPr>
        <w:t xml:space="preserve"> </w:t>
      </w:r>
      <w:r w:rsidR="00DF61C1">
        <w:rPr>
          <w:b/>
          <w:lang w:val="ru-RU"/>
        </w:rPr>
        <w:t>финансовых</w:t>
      </w:r>
      <w:r w:rsidR="00DF61C1" w:rsidRPr="00DF61C1">
        <w:rPr>
          <w:b/>
          <w:lang w:val="ru-RU"/>
        </w:rPr>
        <w:t xml:space="preserve"> </w:t>
      </w:r>
      <w:r w:rsidR="00DF61C1">
        <w:rPr>
          <w:b/>
          <w:lang w:val="ru-RU"/>
        </w:rPr>
        <w:t>и</w:t>
      </w:r>
      <w:r w:rsidR="00DF61C1" w:rsidRPr="00DF61C1">
        <w:rPr>
          <w:b/>
          <w:lang w:val="ru-RU"/>
        </w:rPr>
        <w:t xml:space="preserve"> </w:t>
      </w:r>
      <w:r w:rsidR="00DF61C1">
        <w:rPr>
          <w:b/>
          <w:lang w:val="ru-RU"/>
        </w:rPr>
        <w:t>нефинансовых взносов со стороны других доноров</w:t>
      </w:r>
      <w:r w:rsidRPr="00DF61C1">
        <w:rPr>
          <w:lang w:val="ru-RU"/>
        </w:rPr>
        <w:t>.</w:t>
      </w:r>
      <w:r w:rsidRPr="00AB0317">
        <w:rPr>
          <w:rStyle w:val="FootnoteReference"/>
        </w:rPr>
        <w:footnoteReference w:id="49"/>
      </w:r>
      <w:r w:rsidRPr="00DF61C1">
        <w:rPr>
          <w:lang w:val="ru-RU"/>
        </w:rPr>
        <w:t xml:space="preserve"> </w:t>
      </w:r>
      <w:r w:rsidR="00DF61C1">
        <w:rPr>
          <w:lang w:val="ru-RU"/>
        </w:rPr>
        <w:t>Такая</w:t>
      </w:r>
      <w:r w:rsidR="00DF61C1" w:rsidRPr="00DF61C1">
        <w:rPr>
          <w:lang w:val="ru-RU"/>
        </w:rPr>
        <w:t xml:space="preserve"> </w:t>
      </w:r>
      <w:r w:rsidR="0093507B">
        <w:rPr>
          <w:lang w:val="ru-RU"/>
        </w:rPr>
        <w:t>информация</w:t>
      </w:r>
      <w:r w:rsidR="00DF61C1" w:rsidRPr="00DF61C1">
        <w:rPr>
          <w:lang w:val="ru-RU"/>
        </w:rPr>
        <w:t xml:space="preserve"> </w:t>
      </w:r>
      <w:r w:rsidR="00DF61C1">
        <w:rPr>
          <w:lang w:val="ru-RU"/>
        </w:rPr>
        <w:t>позволит</w:t>
      </w:r>
      <w:r w:rsidR="00DF61C1" w:rsidRPr="00DF61C1">
        <w:rPr>
          <w:lang w:val="ru-RU"/>
        </w:rPr>
        <w:t xml:space="preserve"> </w:t>
      </w:r>
      <w:r w:rsidR="00DF61C1">
        <w:rPr>
          <w:lang w:val="ru-RU"/>
        </w:rPr>
        <w:t>создать</w:t>
      </w:r>
      <w:r w:rsidR="00DF61C1" w:rsidRPr="00DF61C1">
        <w:rPr>
          <w:lang w:val="ru-RU"/>
        </w:rPr>
        <w:t xml:space="preserve"> </w:t>
      </w:r>
      <w:r w:rsidR="00DF61C1">
        <w:rPr>
          <w:lang w:val="ru-RU"/>
        </w:rPr>
        <w:t>более</w:t>
      </w:r>
      <w:r w:rsidR="00DF61C1" w:rsidRPr="00DF61C1">
        <w:rPr>
          <w:lang w:val="ru-RU"/>
        </w:rPr>
        <w:t xml:space="preserve"> </w:t>
      </w:r>
      <w:r w:rsidR="00DF61C1">
        <w:rPr>
          <w:lang w:val="ru-RU"/>
        </w:rPr>
        <w:t>полную</w:t>
      </w:r>
      <w:r w:rsidR="00DF61C1" w:rsidRPr="00DF61C1">
        <w:rPr>
          <w:lang w:val="ru-RU"/>
        </w:rPr>
        <w:t xml:space="preserve"> </w:t>
      </w:r>
      <w:r w:rsidR="00DF61C1">
        <w:rPr>
          <w:lang w:val="ru-RU"/>
        </w:rPr>
        <w:t>картину</w:t>
      </w:r>
      <w:r w:rsidR="00DF61C1" w:rsidRPr="00DF61C1">
        <w:rPr>
          <w:lang w:val="ru-RU"/>
        </w:rPr>
        <w:t xml:space="preserve"> </w:t>
      </w:r>
      <w:r w:rsidR="00DF61C1">
        <w:rPr>
          <w:lang w:val="ru-RU"/>
        </w:rPr>
        <w:t>ресурсов</w:t>
      </w:r>
      <w:r w:rsidR="00DF61C1" w:rsidRPr="00DF61C1">
        <w:rPr>
          <w:lang w:val="ru-RU"/>
        </w:rPr>
        <w:t xml:space="preserve">, </w:t>
      </w:r>
      <w:r w:rsidR="00DF61C1">
        <w:rPr>
          <w:lang w:val="ru-RU"/>
        </w:rPr>
        <w:t>которыми</w:t>
      </w:r>
      <w:r w:rsidR="00DF61C1" w:rsidRPr="00DF61C1">
        <w:rPr>
          <w:lang w:val="ru-RU"/>
        </w:rPr>
        <w:t xml:space="preserve"> </w:t>
      </w:r>
      <w:r w:rsidR="00DF61C1">
        <w:rPr>
          <w:lang w:val="ru-RU"/>
        </w:rPr>
        <w:t>располагает</w:t>
      </w:r>
      <w:r w:rsidR="00DF61C1" w:rsidRPr="00DF61C1">
        <w:rPr>
          <w:lang w:val="ru-RU"/>
        </w:rPr>
        <w:t xml:space="preserve"> </w:t>
      </w:r>
      <w:r w:rsidR="00DF61C1">
        <w:rPr>
          <w:lang w:val="ru-RU"/>
        </w:rPr>
        <w:t>сеть, и такая информации должна стать частью регулярной отчетности</w:t>
      </w:r>
      <w:r w:rsidRPr="00DF61C1">
        <w:rPr>
          <w:lang w:val="ru-RU"/>
        </w:rPr>
        <w:t xml:space="preserve">. </w:t>
      </w:r>
      <w:r w:rsidR="00DF61C1">
        <w:rPr>
          <w:lang w:val="ru-RU"/>
        </w:rPr>
        <w:t>С</w:t>
      </w:r>
      <w:r w:rsidR="00DF61C1" w:rsidRPr="00DF61C1">
        <w:rPr>
          <w:lang w:val="ru-RU"/>
        </w:rPr>
        <w:t xml:space="preserve"> </w:t>
      </w:r>
      <w:r w:rsidR="00DF61C1">
        <w:rPr>
          <w:lang w:val="ru-RU"/>
        </w:rPr>
        <w:t>точки</w:t>
      </w:r>
      <w:r w:rsidR="00DF61C1" w:rsidRPr="00DF61C1">
        <w:rPr>
          <w:lang w:val="ru-RU"/>
        </w:rPr>
        <w:t xml:space="preserve"> </w:t>
      </w:r>
      <w:r w:rsidR="00DF61C1">
        <w:rPr>
          <w:lang w:val="ru-RU"/>
        </w:rPr>
        <w:t>зрения</w:t>
      </w:r>
      <w:r w:rsidR="00DF61C1" w:rsidRPr="00DF61C1">
        <w:rPr>
          <w:lang w:val="ru-RU"/>
        </w:rPr>
        <w:t xml:space="preserve"> </w:t>
      </w:r>
      <w:r w:rsidR="00DF61C1">
        <w:t>SECO</w:t>
      </w:r>
      <w:r w:rsidR="00DF61C1" w:rsidRPr="00DF61C1">
        <w:rPr>
          <w:lang w:val="ru-RU"/>
        </w:rPr>
        <w:t xml:space="preserve">, </w:t>
      </w:r>
      <w:r w:rsidR="00DF61C1">
        <w:rPr>
          <w:lang w:val="ru-RU"/>
        </w:rPr>
        <w:t>идеальным</w:t>
      </w:r>
      <w:r w:rsidR="00DF61C1" w:rsidRPr="00DF61C1">
        <w:rPr>
          <w:lang w:val="ru-RU"/>
        </w:rPr>
        <w:t xml:space="preserve"> </w:t>
      </w:r>
      <w:r w:rsidR="00DF61C1">
        <w:rPr>
          <w:lang w:val="ru-RU"/>
        </w:rPr>
        <w:t>решением</w:t>
      </w:r>
      <w:r w:rsidR="00DF61C1" w:rsidRPr="00DF61C1">
        <w:rPr>
          <w:lang w:val="ru-RU"/>
        </w:rPr>
        <w:t xml:space="preserve"> </w:t>
      </w:r>
      <w:r w:rsidR="00DF61C1">
        <w:rPr>
          <w:lang w:val="ru-RU"/>
        </w:rPr>
        <w:t>будет</w:t>
      </w:r>
      <w:r w:rsidR="00DF61C1" w:rsidRPr="00DF61C1">
        <w:rPr>
          <w:lang w:val="ru-RU"/>
        </w:rPr>
        <w:t xml:space="preserve">, </w:t>
      </w:r>
      <w:r w:rsidR="00DF61C1">
        <w:rPr>
          <w:lang w:val="ru-RU"/>
        </w:rPr>
        <w:t>если</w:t>
      </w:r>
      <w:r w:rsidR="00DF61C1" w:rsidRPr="00DF61C1">
        <w:rPr>
          <w:lang w:val="ru-RU"/>
        </w:rPr>
        <w:t xml:space="preserve"> </w:t>
      </w:r>
      <w:r w:rsidR="00DF61C1">
        <w:rPr>
          <w:lang w:val="ru-RU"/>
        </w:rPr>
        <w:t>члены</w:t>
      </w:r>
      <w:r w:rsidR="00DF61C1" w:rsidRPr="00DF61C1">
        <w:rPr>
          <w:lang w:val="ru-RU"/>
        </w:rPr>
        <w:t xml:space="preserve"> </w:t>
      </w:r>
      <w:r w:rsidR="00DF61C1">
        <w:rPr>
          <w:lang w:val="ru-RU"/>
        </w:rPr>
        <w:t>будут</w:t>
      </w:r>
      <w:r w:rsidR="00DF61C1" w:rsidRPr="00DF61C1">
        <w:rPr>
          <w:lang w:val="ru-RU"/>
        </w:rPr>
        <w:t xml:space="preserve"> </w:t>
      </w:r>
      <w:r w:rsidR="00DF61C1">
        <w:rPr>
          <w:lang w:val="ru-RU"/>
        </w:rPr>
        <w:t>нести</w:t>
      </w:r>
      <w:r w:rsidR="00DF61C1" w:rsidRPr="00DF61C1">
        <w:rPr>
          <w:lang w:val="ru-RU"/>
        </w:rPr>
        <w:t xml:space="preserve"> </w:t>
      </w:r>
      <w:r w:rsidR="00DF61C1">
        <w:rPr>
          <w:lang w:val="ru-RU"/>
        </w:rPr>
        <w:t>транспортные</w:t>
      </w:r>
      <w:r w:rsidR="00DF61C1" w:rsidRPr="00DF61C1">
        <w:rPr>
          <w:lang w:val="ru-RU"/>
        </w:rPr>
        <w:t xml:space="preserve"> </w:t>
      </w:r>
      <w:r w:rsidR="00DF61C1">
        <w:rPr>
          <w:lang w:val="ru-RU"/>
        </w:rPr>
        <w:t>и</w:t>
      </w:r>
      <w:r w:rsidR="00DF61C1" w:rsidRPr="00DF61C1">
        <w:rPr>
          <w:lang w:val="ru-RU"/>
        </w:rPr>
        <w:t xml:space="preserve"> </w:t>
      </w:r>
      <w:r w:rsidR="00DF61C1">
        <w:rPr>
          <w:lang w:val="ru-RU"/>
        </w:rPr>
        <w:t>гостиничные</w:t>
      </w:r>
      <w:r w:rsidR="00DF61C1" w:rsidRPr="00DF61C1">
        <w:rPr>
          <w:lang w:val="ru-RU"/>
        </w:rPr>
        <w:t xml:space="preserve"> </w:t>
      </w:r>
      <w:r w:rsidR="00DF61C1">
        <w:rPr>
          <w:lang w:val="ru-RU"/>
        </w:rPr>
        <w:t>расходы</w:t>
      </w:r>
      <w:r w:rsidRPr="00DF61C1">
        <w:rPr>
          <w:lang w:val="ru-RU"/>
        </w:rPr>
        <w:t xml:space="preserve">, </w:t>
      </w:r>
      <w:r w:rsidR="00DF61C1">
        <w:rPr>
          <w:lang w:val="ru-RU"/>
        </w:rPr>
        <w:t>а</w:t>
      </w:r>
      <w:r w:rsidR="00DF61C1" w:rsidRPr="00DF61C1">
        <w:rPr>
          <w:lang w:val="ru-RU"/>
        </w:rPr>
        <w:t xml:space="preserve"> </w:t>
      </w:r>
      <w:r w:rsidR="00DF61C1">
        <w:rPr>
          <w:lang w:val="ru-RU"/>
        </w:rPr>
        <w:t>доноры</w:t>
      </w:r>
      <w:r w:rsidR="00DF61C1" w:rsidRPr="00DF61C1">
        <w:rPr>
          <w:lang w:val="ru-RU"/>
        </w:rPr>
        <w:t xml:space="preserve"> </w:t>
      </w:r>
      <w:r w:rsidR="00DF61C1">
        <w:rPr>
          <w:lang w:val="ru-RU"/>
        </w:rPr>
        <w:t>будут</w:t>
      </w:r>
      <w:r w:rsidR="00DF61C1" w:rsidRPr="00DF61C1">
        <w:rPr>
          <w:lang w:val="ru-RU"/>
        </w:rPr>
        <w:t xml:space="preserve"> </w:t>
      </w:r>
      <w:r w:rsidR="00DF61C1">
        <w:rPr>
          <w:lang w:val="ru-RU"/>
        </w:rPr>
        <w:t xml:space="preserve">предоставлять средства на организацию мероприятий </w:t>
      </w:r>
      <w:r w:rsidRPr="00DF61C1">
        <w:rPr>
          <w:lang w:val="ru-RU"/>
        </w:rPr>
        <w:t>(</w:t>
      </w:r>
      <w:r w:rsidR="00DF61C1">
        <w:rPr>
          <w:lang w:val="ru-RU"/>
        </w:rPr>
        <w:t>аренда помещений, питание участников во время мероприятия</w:t>
      </w:r>
      <w:r w:rsidRPr="00DF61C1">
        <w:rPr>
          <w:lang w:val="ru-RU"/>
        </w:rPr>
        <w:t xml:space="preserve">, </w:t>
      </w:r>
      <w:r w:rsidR="00DF61C1">
        <w:rPr>
          <w:lang w:val="ru-RU"/>
        </w:rPr>
        <w:t>перевод</w:t>
      </w:r>
      <w:r w:rsidRPr="00DF61C1">
        <w:rPr>
          <w:lang w:val="ru-RU"/>
        </w:rPr>
        <w:t xml:space="preserve">, </w:t>
      </w:r>
      <w:r w:rsidR="00DF61C1">
        <w:rPr>
          <w:lang w:val="ru-RU"/>
        </w:rPr>
        <w:t>наем технических специалистов</w:t>
      </w:r>
      <w:r w:rsidRPr="00DF61C1">
        <w:rPr>
          <w:lang w:val="ru-RU"/>
        </w:rPr>
        <w:t>)</w:t>
      </w:r>
      <w:r w:rsidR="00DF61C1">
        <w:rPr>
          <w:lang w:val="ru-RU"/>
        </w:rPr>
        <w:t>, а также на Секретариат</w:t>
      </w:r>
      <w:r w:rsidRPr="00DF61C1">
        <w:rPr>
          <w:lang w:val="ru-RU"/>
        </w:rPr>
        <w:t xml:space="preserve">. </w:t>
      </w:r>
      <w:r w:rsidR="00351FF0">
        <w:rPr>
          <w:lang w:val="ru-RU"/>
        </w:rPr>
        <w:t>Следует</w:t>
      </w:r>
      <w:r w:rsidR="00351FF0" w:rsidRPr="00351FF0">
        <w:rPr>
          <w:lang w:val="ru-RU"/>
        </w:rPr>
        <w:t xml:space="preserve"> </w:t>
      </w:r>
      <w:r w:rsidR="00351FF0">
        <w:rPr>
          <w:lang w:val="ru-RU"/>
        </w:rPr>
        <w:t>разработа</w:t>
      </w:r>
      <w:r w:rsidR="00E04975">
        <w:rPr>
          <w:lang w:val="ru-RU"/>
        </w:rPr>
        <w:t>т</w:t>
      </w:r>
      <w:r w:rsidR="00351FF0">
        <w:rPr>
          <w:lang w:val="ru-RU"/>
        </w:rPr>
        <w:t>ь</w:t>
      </w:r>
      <w:r w:rsidR="00351FF0" w:rsidRPr="00351FF0">
        <w:rPr>
          <w:lang w:val="ru-RU"/>
        </w:rPr>
        <w:t xml:space="preserve"> </w:t>
      </w:r>
      <w:r w:rsidR="00351FF0">
        <w:rPr>
          <w:lang w:val="ru-RU"/>
        </w:rPr>
        <w:t>и</w:t>
      </w:r>
      <w:r w:rsidR="00351FF0" w:rsidRPr="00351FF0">
        <w:rPr>
          <w:lang w:val="ru-RU"/>
        </w:rPr>
        <w:t xml:space="preserve"> </w:t>
      </w:r>
      <w:r w:rsidR="00351FF0">
        <w:rPr>
          <w:lang w:val="ru-RU"/>
        </w:rPr>
        <w:t>представить</w:t>
      </w:r>
      <w:r w:rsidR="00351FF0" w:rsidRPr="00351FF0">
        <w:rPr>
          <w:lang w:val="ru-RU"/>
        </w:rPr>
        <w:t xml:space="preserve"> </w:t>
      </w:r>
      <w:r w:rsidR="00351FF0">
        <w:rPr>
          <w:lang w:val="ru-RU"/>
        </w:rPr>
        <w:t>на</w:t>
      </w:r>
      <w:r w:rsidR="00351FF0" w:rsidRPr="00351FF0">
        <w:rPr>
          <w:lang w:val="ru-RU"/>
        </w:rPr>
        <w:t xml:space="preserve"> </w:t>
      </w:r>
      <w:r w:rsidR="00351FF0">
        <w:rPr>
          <w:lang w:val="ru-RU"/>
        </w:rPr>
        <w:t>обсуждение</w:t>
      </w:r>
      <w:r w:rsidR="00351FF0" w:rsidRPr="00351FF0">
        <w:rPr>
          <w:lang w:val="ru-RU"/>
        </w:rPr>
        <w:t xml:space="preserve"> </w:t>
      </w:r>
      <w:r w:rsidR="00351FF0">
        <w:rPr>
          <w:lang w:val="ru-RU"/>
        </w:rPr>
        <w:t>с</w:t>
      </w:r>
      <w:r w:rsidR="00351FF0" w:rsidRPr="00351FF0">
        <w:rPr>
          <w:lang w:val="ru-RU"/>
        </w:rPr>
        <w:t xml:space="preserve"> </w:t>
      </w:r>
      <w:r w:rsidR="00351FF0">
        <w:rPr>
          <w:lang w:val="ru-RU"/>
        </w:rPr>
        <w:t>членами</w:t>
      </w:r>
      <w:r w:rsidR="00351FF0" w:rsidRPr="00351FF0">
        <w:rPr>
          <w:lang w:val="ru-RU"/>
        </w:rPr>
        <w:t xml:space="preserve"> </w:t>
      </w:r>
      <w:r w:rsidR="00351FF0">
        <w:rPr>
          <w:lang w:val="ru-RU"/>
        </w:rPr>
        <w:t>стратегию</w:t>
      </w:r>
      <w:r w:rsidR="00351FF0" w:rsidRPr="00351FF0">
        <w:rPr>
          <w:lang w:val="ru-RU"/>
        </w:rPr>
        <w:t xml:space="preserve">, </w:t>
      </w:r>
      <w:r w:rsidR="00351FF0">
        <w:rPr>
          <w:lang w:val="ru-RU"/>
        </w:rPr>
        <w:t>по</w:t>
      </w:r>
      <w:r w:rsidR="00351FF0" w:rsidRPr="00351FF0">
        <w:rPr>
          <w:lang w:val="ru-RU"/>
        </w:rPr>
        <w:t xml:space="preserve"> </w:t>
      </w:r>
      <w:r w:rsidR="00351FF0">
        <w:rPr>
          <w:lang w:val="ru-RU"/>
        </w:rPr>
        <w:t>возможности</w:t>
      </w:r>
      <w:r w:rsidR="00351FF0" w:rsidRPr="00351FF0">
        <w:rPr>
          <w:lang w:val="ru-RU"/>
        </w:rPr>
        <w:t xml:space="preserve">, </w:t>
      </w:r>
      <w:r w:rsidR="00351FF0">
        <w:rPr>
          <w:lang w:val="ru-RU"/>
        </w:rPr>
        <w:t>предусматривающую</w:t>
      </w:r>
      <w:r w:rsidR="00351FF0" w:rsidRPr="00351FF0">
        <w:rPr>
          <w:lang w:val="ru-RU"/>
        </w:rPr>
        <w:t xml:space="preserve"> </w:t>
      </w:r>
      <w:r w:rsidR="00351FF0">
        <w:rPr>
          <w:lang w:val="ru-RU"/>
        </w:rPr>
        <w:t>различные</w:t>
      </w:r>
      <w:r w:rsidR="00351FF0" w:rsidRPr="00351FF0">
        <w:rPr>
          <w:lang w:val="ru-RU"/>
        </w:rPr>
        <w:t xml:space="preserve"> </w:t>
      </w:r>
      <w:r w:rsidR="00351FF0">
        <w:rPr>
          <w:lang w:val="ru-RU"/>
        </w:rPr>
        <w:t>схемы</w:t>
      </w:r>
      <w:r w:rsidR="00351FF0" w:rsidRPr="00351FF0">
        <w:rPr>
          <w:lang w:val="ru-RU"/>
        </w:rPr>
        <w:t xml:space="preserve"> </w:t>
      </w:r>
      <w:r w:rsidR="00351FF0">
        <w:rPr>
          <w:lang w:val="ru-RU"/>
        </w:rPr>
        <w:t>введения</w:t>
      </w:r>
      <w:r w:rsidR="00351FF0" w:rsidRPr="00351FF0">
        <w:rPr>
          <w:lang w:val="ru-RU"/>
        </w:rPr>
        <w:t xml:space="preserve"> </w:t>
      </w:r>
      <w:r w:rsidR="00351FF0">
        <w:rPr>
          <w:lang w:val="ru-RU"/>
        </w:rPr>
        <w:t>и</w:t>
      </w:r>
      <w:r w:rsidR="00351FF0" w:rsidRPr="00351FF0">
        <w:rPr>
          <w:lang w:val="ru-RU"/>
        </w:rPr>
        <w:t xml:space="preserve"> </w:t>
      </w:r>
      <w:r w:rsidR="00351FF0">
        <w:rPr>
          <w:lang w:val="ru-RU"/>
        </w:rPr>
        <w:t>определения</w:t>
      </w:r>
      <w:r w:rsidR="00351FF0" w:rsidRPr="00351FF0">
        <w:rPr>
          <w:lang w:val="ru-RU"/>
        </w:rPr>
        <w:t xml:space="preserve"> </w:t>
      </w:r>
      <w:r w:rsidR="00351FF0">
        <w:rPr>
          <w:lang w:val="ru-RU"/>
        </w:rPr>
        <w:t>взносов</w:t>
      </w:r>
      <w:r w:rsidR="00351FF0" w:rsidRPr="00351FF0">
        <w:rPr>
          <w:lang w:val="ru-RU"/>
        </w:rPr>
        <w:t xml:space="preserve"> </w:t>
      </w:r>
      <w:r w:rsidR="00351FF0">
        <w:rPr>
          <w:lang w:val="ru-RU"/>
        </w:rPr>
        <w:t>членов</w:t>
      </w:r>
      <w:r w:rsidRPr="00351FF0">
        <w:rPr>
          <w:lang w:val="ru-RU"/>
        </w:rPr>
        <w:t xml:space="preserve"> </w:t>
      </w:r>
      <w:r w:rsidR="00351FF0">
        <w:rPr>
          <w:lang w:val="ru-RU"/>
        </w:rPr>
        <w:t>сети</w:t>
      </w:r>
      <w:r w:rsidR="0093507B">
        <w:rPr>
          <w:lang w:val="ru-RU"/>
        </w:rPr>
        <w:t>:</w:t>
      </w:r>
      <w:r w:rsidR="00351FF0">
        <w:rPr>
          <w:lang w:val="ru-RU"/>
        </w:rPr>
        <w:t xml:space="preserve"> например, дифференцированные членские взносы, отвечающие уровню экономического развития каждого государства-члена</w:t>
      </w:r>
      <w:r w:rsidRPr="00351FF0">
        <w:rPr>
          <w:lang w:val="ru-RU"/>
        </w:rPr>
        <w:t xml:space="preserve">, </w:t>
      </w:r>
      <w:r w:rsidR="00351FF0">
        <w:rPr>
          <w:lang w:val="ru-RU"/>
        </w:rPr>
        <w:t xml:space="preserve">постепенное </w:t>
      </w:r>
      <w:r w:rsidR="00351FF0">
        <w:rPr>
          <w:lang w:val="ru-RU"/>
        </w:rPr>
        <w:lastRenderedPageBreak/>
        <w:t>введение членских взносов и т.д.</w:t>
      </w:r>
      <w:r w:rsidRPr="00351FF0">
        <w:rPr>
          <w:lang w:val="ru-RU"/>
        </w:rPr>
        <w:t xml:space="preserve"> </w:t>
      </w:r>
      <w:r w:rsidR="00351FF0">
        <w:rPr>
          <w:lang w:val="ru-RU"/>
        </w:rPr>
        <w:t xml:space="preserve">По мнению </w:t>
      </w:r>
      <w:r w:rsidRPr="00AB0317">
        <w:t>SECO</w:t>
      </w:r>
      <w:r w:rsidRPr="00351FF0">
        <w:rPr>
          <w:lang w:val="ru-RU"/>
        </w:rPr>
        <w:t xml:space="preserve">, </w:t>
      </w:r>
      <w:r w:rsidR="00351FF0">
        <w:rPr>
          <w:lang w:val="ru-RU"/>
        </w:rPr>
        <w:t>такая</w:t>
      </w:r>
      <w:r w:rsidR="00351FF0" w:rsidRPr="00351FF0">
        <w:rPr>
          <w:lang w:val="ru-RU"/>
        </w:rPr>
        <w:t xml:space="preserve"> </w:t>
      </w:r>
      <w:r w:rsidR="00351FF0">
        <w:rPr>
          <w:lang w:val="ru-RU"/>
        </w:rPr>
        <w:t>стратегия</w:t>
      </w:r>
      <w:r w:rsidR="00351FF0" w:rsidRPr="00351FF0">
        <w:rPr>
          <w:lang w:val="ru-RU"/>
        </w:rPr>
        <w:t xml:space="preserve"> </w:t>
      </w:r>
      <w:r w:rsidR="00351FF0">
        <w:rPr>
          <w:lang w:val="ru-RU"/>
        </w:rPr>
        <w:t>должна</w:t>
      </w:r>
      <w:r w:rsidR="00351FF0" w:rsidRPr="00351FF0">
        <w:rPr>
          <w:lang w:val="ru-RU"/>
        </w:rPr>
        <w:t xml:space="preserve"> </w:t>
      </w:r>
      <w:r w:rsidR="00351FF0">
        <w:rPr>
          <w:lang w:val="ru-RU"/>
        </w:rPr>
        <w:t>также</w:t>
      </w:r>
      <w:r w:rsidR="00351FF0" w:rsidRPr="00351FF0">
        <w:rPr>
          <w:lang w:val="ru-RU"/>
        </w:rPr>
        <w:t xml:space="preserve"> </w:t>
      </w:r>
      <w:r w:rsidR="00351FF0">
        <w:rPr>
          <w:lang w:val="ru-RU"/>
        </w:rPr>
        <w:t>учитывать</w:t>
      </w:r>
      <w:r w:rsidR="00351FF0" w:rsidRPr="00351FF0">
        <w:rPr>
          <w:lang w:val="ru-RU"/>
        </w:rPr>
        <w:t xml:space="preserve">, </w:t>
      </w:r>
      <w:r w:rsidR="00351FF0">
        <w:rPr>
          <w:lang w:val="ru-RU"/>
        </w:rPr>
        <w:t>что</w:t>
      </w:r>
      <w:r w:rsidR="00351FF0" w:rsidRPr="00351FF0">
        <w:rPr>
          <w:lang w:val="ru-RU"/>
        </w:rPr>
        <w:t xml:space="preserve"> </w:t>
      </w:r>
      <w:r w:rsidR="00351FF0">
        <w:rPr>
          <w:lang w:val="ru-RU"/>
        </w:rPr>
        <w:t>некоторые</w:t>
      </w:r>
      <w:r w:rsidR="00351FF0" w:rsidRPr="00351FF0">
        <w:rPr>
          <w:lang w:val="ru-RU"/>
        </w:rPr>
        <w:t xml:space="preserve"> </w:t>
      </w:r>
      <w:r w:rsidR="00351FF0">
        <w:rPr>
          <w:lang w:val="ru-RU"/>
        </w:rPr>
        <w:t>из</w:t>
      </w:r>
      <w:r w:rsidR="00351FF0" w:rsidRPr="00351FF0">
        <w:rPr>
          <w:lang w:val="ru-RU"/>
        </w:rPr>
        <w:t xml:space="preserve"> </w:t>
      </w:r>
      <w:r w:rsidR="00351FF0">
        <w:rPr>
          <w:lang w:val="ru-RU"/>
        </w:rPr>
        <w:t>бенефициаров</w:t>
      </w:r>
      <w:r w:rsidR="00351FF0" w:rsidRPr="00351FF0">
        <w:rPr>
          <w:lang w:val="ru-RU"/>
        </w:rPr>
        <w:t xml:space="preserve"> </w:t>
      </w:r>
      <w:r w:rsidR="00351FF0">
        <w:rPr>
          <w:lang w:val="ru-RU"/>
        </w:rPr>
        <w:t>являются</w:t>
      </w:r>
      <w:r w:rsidR="00351FF0" w:rsidRPr="00351FF0">
        <w:rPr>
          <w:lang w:val="ru-RU"/>
        </w:rPr>
        <w:t xml:space="preserve"> </w:t>
      </w:r>
      <w:r w:rsidR="00351FF0">
        <w:rPr>
          <w:lang w:val="ru-RU"/>
        </w:rPr>
        <w:t>членами</w:t>
      </w:r>
      <w:r w:rsidR="00351FF0" w:rsidRPr="00351FF0">
        <w:rPr>
          <w:lang w:val="ru-RU"/>
        </w:rPr>
        <w:t xml:space="preserve"> </w:t>
      </w:r>
      <w:r w:rsidR="00351FF0">
        <w:rPr>
          <w:lang w:val="ru-RU"/>
        </w:rPr>
        <w:t>ЕС</w:t>
      </w:r>
      <w:r w:rsidRPr="00351FF0">
        <w:rPr>
          <w:lang w:val="ru-RU"/>
        </w:rPr>
        <w:t xml:space="preserve">, </w:t>
      </w:r>
      <w:r w:rsidR="003622A3">
        <w:rPr>
          <w:lang w:val="ru-RU"/>
        </w:rPr>
        <w:t xml:space="preserve">и </w:t>
      </w:r>
      <w:r w:rsidR="00351FF0">
        <w:rPr>
          <w:lang w:val="ru-RU"/>
        </w:rPr>
        <w:t>это</w:t>
      </w:r>
      <w:r w:rsidR="003622A3">
        <w:rPr>
          <w:lang w:val="ru-RU"/>
        </w:rPr>
        <w:t>т</w:t>
      </w:r>
      <w:r w:rsidR="00351FF0" w:rsidRPr="00351FF0">
        <w:rPr>
          <w:lang w:val="ru-RU"/>
        </w:rPr>
        <w:t xml:space="preserve"> </w:t>
      </w:r>
      <w:r w:rsidR="00351FF0">
        <w:rPr>
          <w:lang w:val="ru-RU"/>
        </w:rPr>
        <w:t>факт</w:t>
      </w:r>
      <w:r w:rsidR="00351FF0" w:rsidRPr="00351FF0">
        <w:rPr>
          <w:lang w:val="ru-RU"/>
        </w:rPr>
        <w:t>,</w:t>
      </w:r>
      <w:r w:rsidR="00351FF0">
        <w:rPr>
          <w:lang w:val="ru-RU"/>
        </w:rPr>
        <w:t xml:space="preserve"> по мнению </w:t>
      </w:r>
      <w:r w:rsidR="00351FF0">
        <w:t>SECO</w:t>
      </w:r>
      <w:r w:rsidR="00351FF0" w:rsidRPr="00351FF0">
        <w:rPr>
          <w:lang w:val="ru-RU"/>
        </w:rPr>
        <w:t xml:space="preserve">, </w:t>
      </w:r>
      <w:r w:rsidR="00351FF0">
        <w:rPr>
          <w:lang w:val="ru-RU"/>
        </w:rPr>
        <w:t>должен</w:t>
      </w:r>
      <w:r w:rsidR="00351FF0" w:rsidRPr="00351FF0">
        <w:rPr>
          <w:lang w:val="ru-RU"/>
        </w:rPr>
        <w:t xml:space="preserve"> </w:t>
      </w:r>
      <w:r w:rsidR="00351FF0">
        <w:rPr>
          <w:lang w:val="ru-RU"/>
        </w:rPr>
        <w:t>быть</w:t>
      </w:r>
      <w:r w:rsidR="00351FF0" w:rsidRPr="00351FF0">
        <w:rPr>
          <w:lang w:val="ru-RU"/>
        </w:rPr>
        <w:t xml:space="preserve"> </w:t>
      </w:r>
      <w:r w:rsidR="00351FF0">
        <w:rPr>
          <w:lang w:val="ru-RU"/>
        </w:rPr>
        <w:t>отражен</w:t>
      </w:r>
      <w:r w:rsidR="00351FF0" w:rsidRPr="00351FF0">
        <w:rPr>
          <w:lang w:val="ru-RU"/>
        </w:rPr>
        <w:t xml:space="preserve"> </w:t>
      </w:r>
      <w:r w:rsidR="00351FF0">
        <w:rPr>
          <w:lang w:val="ru-RU"/>
        </w:rPr>
        <w:t>в</w:t>
      </w:r>
      <w:r w:rsidR="00351FF0" w:rsidRPr="00351FF0">
        <w:rPr>
          <w:lang w:val="ru-RU"/>
        </w:rPr>
        <w:t xml:space="preserve"> </w:t>
      </w:r>
      <w:r w:rsidR="00351FF0">
        <w:rPr>
          <w:lang w:val="ru-RU"/>
        </w:rPr>
        <w:t>различных</w:t>
      </w:r>
      <w:r w:rsidR="00351FF0" w:rsidRPr="00351FF0">
        <w:rPr>
          <w:lang w:val="ru-RU"/>
        </w:rPr>
        <w:t xml:space="preserve"> </w:t>
      </w:r>
      <w:r w:rsidR="00351FF0">
        <w:rPr>
          <w:lang w:val="ru-RU"/>
        </w:rPr>
        <w:t>финансовых</w:t>
      </w:r>
      <w:r w:rsidR="00351FF0" w:rsidRPr="00351FF0">
        <w:rPr>
          <w:lang w:val="ru-RU"/>
        </w:rPr>
        <w:t xml:space="preserve"> </w:t>
      </w:r>
      <w:r w:rsidR="00351FF0">
        <w:rPr>
          <w:lang w:val="ru-RU"/>
        </w:rPr>
        <w:t>механизмах</w:t>
      </w:r>
      <w:r w:rsidR="00351FF0" w:rsidRPr="00351FF0">
        <w:rPr>
          <w:lang w:val="ru-RU"/>
        </w:rPr>
        <w:t xml:space="preserve"> </w:t>
      </w:r>
      <w:r w:rsidR="00351FF0">
        <w:rPr>
          <w:lang w:val="ru-RU"/>
        </w:rPr>
        <w:t>их участия</w:t>
      </w:r>
      <w:r w:rsidRPr="00351FF0">
        <w:rPr>
          <w:lang w:val="ru-RU"/>
        </w:rPr>
        <w:t xml:space="preserve">. </w:t>
      </w:r>
      <w:r w:rsidR="00351FF0">
        <w:rPr>
          <w:lang w:val="ru-RU"/>
        </w:rPr>
        <w:t>Имея</w:t>
      </w:r>
      <w:r w:rsidR="00351FF0" w:rsidRPr="00EB47AA">
        <w:rPr>
          <w:lang w:val="ru-RU"/>
        </w:rPr>
        <w:t xml:space="preserve"> </w:t>
      </w:r>
      <w:r w:rsidR="00351FF0">
        <w:rPr>
          <w:lang w:val="ru-RU"/>
        </w:rPr>
        <w:t>в</w:t>
      </w:r>
      <w:r w:rsidR="00351FF0" w:rsidRPr="00EB47AA">
        <w:rPr>
          <w:lang w:val="ru-RU"/>
        </w:rPr>
        <w:t xml:space="preserve"> </w:t>
      </w:r>
      <w:r w:rsidR="00351FF0">
        <w:rPr>
          <w:lang w:val="ru-RU"/>
        </w:rPr>
        <w:t>виду</w:t>
      </w:r>
      <w:r w:rsidR="00351FF0" w:rsidRPr="00EB47AA">
        <w:rPr>
          <w:lang w:val="ru-RU"/>
        </w:rPr>
        <w:t xml:space="preserve">, </w:t>
      </w:r>
      <w:r w:rsidR="00351FF0">
        <w:rPr>
          <w:lang w:val="ru-RU"/>
        </w:rPr>
        <w:t>что</w:t>
      </w:r>
      <w:r w:rsidR="00351FF0" w:rsidRPr="00EB47AA">
        <w:rPr>
          <w:lang w:val="ru-RU"/>
        </w:rPr>
        <w:t xml:space="preserve"> </w:t>
      </w:r>
      <w:r w:rsidR="00351FF0">
        <w:rPr>
          <w:lang w:val="ru-RU"/>
        </w:rPr>
        <w:t>многие</w:t>
      </w:r>
      <w:r w:rsidR="00351FF0" w:rsidRPr="00EB47AA">
        <w:rPr>
          <w:lang w:val="ru-RU"/>
        </w:rPr>
        <w:t xml:space="preserve"> </w:t>
      </w:r>
      <w:r w:rsidR="00351FF0">
        <w:rPr>
          <w:lang w:val="ru-RU"/>
        </w:rPr>
        <w:t>члены</w:t>
      </w:r>
      <w:r w:rsidR="00351FF0" w:rsidRPr="00EB47AA">
        <w:rPr>
          <w:lang w:val="ru-RU"/>
        </w:rPr>
        <w:t xml:space="preserve"> </w:t>
      </w:r>
      <w:r w:rsidRPr="00AB0317">
        <w:t>PEMPAL</w:t>
      </w:r>
      <w:r w:rsidRPr="00EB47AA">
        <w:rPr>
          <w:lang w:val="ru-RU"/>
        </w:rPr>
        <w:t xml:space="preserve"> </w:t>
      </w:r>
      <w:r w:rsidR="00351FF0">
        <w:rPr>
          <w:lang w:val="ru-RU"/>
        </w:rPr>
        <w:t>могут</w:t>
      </w:r>
      <w:r w:rsidR="00351FF0" w:rsidRPr="00EB47AA">
        <w:rPr>
          <w:lang w:val="ru-RU"/>
        </w:rPr>
        <w:t xml:space="preserve"> </w:t>
      </w:r>
      <w:r w:rsidR="00351FF0">
        <w:rPr>
          <w:lang w:val="ru-RU"/>
        </w:rPr>
        <w:t>стать</w:t>
      </w:r>
      <w:r w:rsidR="00351FF0" w:rsidRPr="00EB47AA">
        <w:rPr>
          <w:lang w:val="ru-RU"/>
        </w:rPr>
        <w:t xml:space="preserve"> </w:t>
      </w:r>
      <w:r w:rsidR="00351FF0">
        <w:rPr>
          <w:lang w:val="ru-RU"/>
        </w:rPr>
        <w:t>членами</w:t>
      </w:r>
      <w:r w:rsidR="00351FF0" w:rsidRPr="00EB47AA">
        <w:rPr>
          <w:lang w:val="ru-RU"/>
        </w:rPr>
        <w:t xml:space="preserve"> </w:t>
      </w:r>
      <w:r w:rsidR="00351FF0">
        <w:rPr>
          <w:lang w:val="ru-RU"/>
        </w:rPr>
        <w:t>ЕС</w:t>
      </w:r>
      <w:r w:rsidR="00351FF0" w:rsidRPr="00EB47AA">
        <w:rPr>
          <w:lang w:val="ru-RU"/>
        </w:rPr>
        <w:t xml:space="preserve"> </w:t>
      </w:r>
      <w:r w:rsidR="00351FF0">
        <w:rPr>
          <w:lang w:val="ru-RU"/>
        </w:rPr>
        <w:t>в</w:t>
      </w:r>
      <w:r w:rsidR="00351FF0" w:rsidRPr="00EB47AA">
        <w:rPr>
          <w:lang w:val="ru-RU"/>
        </w:rPr>
        <w:t xml:space="preserve"> </w:t>
      </w:r>
      <w:r w:rsidR="00351FF0">
        <w:rPr>
          <w:lang w:val="ru-RU"/>
        </w:rPr>
        <w:t>будущем</w:t>
      </w:r>
      <w:r w:rsidR="00EB47AA" w:rsidRPr="00EB47AA">
        <w:rPr>
          <w:lang w:val="ru-RU"/>
        </w:rPr>
        <w:t xml:space="preserve">, </w:t>
      </w:r>
      <w:r w:rsidRPr="00AB0317">
        <w:t>SECO</w:t>
      </w:r>
      <w:r w:rsidRPr="00EB47AA">
        <w:rPr>
          <w:lang w:val="ru-RU"/>
        </w:rPr>
        <w:t xml:space="preserve"> </w:t>
      </w:r>
      <w:r w:rsidR="00EB47AA">
        <w:rPr>
          <w:lang w:val="ru-RU"/>
        </w:rPr>
        <w:t>придает</w:t>
      </w:r>
      <w:r w:rsidR="00EB47AA" w:rsidRPr="00EB47AA">
        <w:rPr>
          <w:lang w:val="ru-RU"/>
        </w:rPr>
        <w:t xml:space="preserve"> </w:t>
      </w:r>
      <w:r w:rsidR="00EB47AA">
        <w:rPr>
          <w:lang w:val="ru-RU"/>
        </w:rPr>
        <w:t>этому</w:t>
      </w:r>
      <w:r w:rsidR="00EB47AA" w:rsidRPr="00EB47AA">
        <w:rPr>
          <w:lang w:val="ru-RU"/>
        </w:rPr>
        <w:t xml:space="preserve"> </w:t>
      </w:r>
      <w:r w:rsidR="00EB47AA">
        <w:rPr>
          <w:lang w:val="ru-RU"/>
        </w:rPr>
        <w:t xml:space="preserve">вопросу особую </w:t>
      </w:r>
      <w:r w:rsidR="003622A3">
        <w:rPr>
          <w:lang w:val="ru-RU"/>
        </w:rPr>
        <w:t>значимость</w:t>
      </w:r>
      <w:r w:rsidRPr="00EB47AA">
        <w:rPr>
          <w:lang w:val="ru-RU"/>
        </w:rPr>
        <w:t xml:space="preserve"> (</w:t>
      </w:r>
      <w:r w:rsidR="00EB47AA">
        <w:rPr>
          <w:lang w:val="ru-RU"/>
        </w:rPr>
        <w:t>Источник</w:t>
      </w:r>
      <w:r w:rsidRPr="00EB47AA">
        <w:rPr>
          <w:lang w:val="ru-RU"/>
        </w:rPr>
        <w:t xml:space="preserve">: </w:t>
      </w:r>
      <w:r w:rsidR="00EB47AA">
        <w:rPr>
          <w:lang w:val="ru-RU"/>
        </w:rPr>
        <w:t xml:space="preserve">отчет </w:t>
      </w:r>
      <w:r w:rsidRPr="00AB0317">
        <w:t>SECO</w:t>
      </w:r>
      <w:r w:rsidR="00EB47AA">
        <w:rPr>
          <w:lang w:val="ru-RU"/>
        </w:rPr>
        <w:t>, представленный для настоящего о</w:t>
      </w:r>
      <w:r w:rsidR="006457CF">
        <w:rPr>
          <w:lang w:val="ru-RU"/>
        </w:rPr>
        <w:t>б</w:t>
      </w:r>
      <w:r w:rsidR="00EB47AA">
        <w:rPr>
          <w:lang w:val="ru-RU"/>
        </w:rPr>
        <w:t>зора</w:t>
      </w:r>
      <w:r w:rsidRPr="00EB47AA">
        <w:rPr>
          <w:lang w:val="ru-RU"/>
        </w:rPr>
        <w:t xml:space="preserve">, </w:t>
      </w:r>
      <w:r w:rsidR="00EB47AA">
        <w:rPr>
          <w:i/>
          <w:lang w:val="ru-RU"/>
        </w:rPr>
        <w:t xml:space="preserve">Приложение </w:t>
      </w:r>
      <w:r w:rsidRPr="00EB47AA">
        <w:rPr>
          <w:i/>
          <w:lang w:val="ru-RU"/>
        </w:rPr>
        <w:t>1</w:t>
      </w:r>
      <w:r w:rsidRPr="00AB0317">
        <w:rPr>
          <w:i/>
        </w:rPr>
        <w:t>b</w:t>
      </w:r>
      <w:r w:rsidRPr="00EB47AA">
        <w:rPr>
          <w:lang w:val="ru-RU"/>
        </w:rPr>
        <w:t xml:space="preserve"> </w:t>
      </w:r>
      <w:r w:rsidR="006A4AFB">
        <w:rPr>
          <w:i/>
          <w:lang w:val="ru-RU"/>
        </w:rPr>
        <w:t>Информационного дополнения</w:t>
      </w:r>
      <w:r w:rsidRPr="00EB47AA">
        <w:rPr>
          <w:lang w:val="ru-RU"/>
        </w:rPr>
        <w:t>).</w:t>
      </w:r>
    </w:p>
    <w:p w14:paraId="00F5A2C7" w14:textId="0FF31AAA" w:rsidR="00495A52" w:rsidRPr="006457CF" w:rsidRDefault="00EB47AA" w:rsidP="00495A52">
      <w:pPr>
        <w:tabs>
          <w:tab w:val="left" w:pos="90"/>
        </w:tabs>
        <w:spacing w:before="240"/>
        <w:jc w:val="both"/>
        <w:rPr>
          <w:lang w:val="ru-RU"/>
        </w:rPr>
      </w:pPr>
      <w:r>
        <w:rPr>
          <w:b/>
          <w:lang w:val="ru-RU"/>
        </w:rPr>
        <w:t>Министерство</w:t>
      </w:r>
      <w:r w:rsidRPr="00EB47AA">
        <w:rPr>
          <w:b/>
          <w:lang w:val="ru-RU"/>
        </w:rPr>
        <w:t xml:space="preserve"> </w:t>
      </w:r>
      <w:r>
        <w:rPr>
          <w:b/>
          <w:lang w:val="ru-RU"/>
        </w:rPr>
        <w:t>финансов</w:t>
      </w:r>
      <w:r w:rsidRPr="00EB47AA">
        <w:rPr>
          <w:b/>
          <w:lang w:val="ru-RU"/>
        </w:rPr>
        <w:t xml:space="preserve"> </w:t>
      </w:r>
      <w:r>
        <w:rPr>
          <w:b/>
          <w:lang w:val="ru-RU"/>
        </w:rPr>
        <w:t>Российской</w:t>
      </w:r>
      <w:r w:rsidRPr="00EB47AA">
        <w:rPr>
          <w:b/>
          <w:lang w:val="ru-RU"/>
        </w:rPr>
        <w:t xml:space="preserve"> </w:t>
      </w:r>
      <w:r>
        <w:rPr>
          <w:b/>
          <w:lang w:val="ru-RU"/>
        </w:rPr>
        <w:t>Федерации</w:t>
      </w:r>
      <w:r w:rsidRPr="00EB47AA">
        <w:rPr>
          <w:b/>
          <w:lang w:val="ru-RU"/>
        </w:rPr>
        <w:t xml:space="preserve"> </w:t>
      </w:r>
      <w:r>
        <w:rPr>
          <w:b/>
          <w:lang w:val="ru-RU"/>
        </w:rPr>
        <w:t>считает</w:t>
      </w:r>
      <w:r w:rsidRPr="00EB47AA">
        <w:rPr>
          <w:b/>
          <w:lang w:val="ru-RU"/>
        </w:rPr>
        <w:t xml:space="preserve">, </w:t>
      </w:r>
      <w:r>
        <w:rPr>
          <w:b/>
          <w:lang w:val="ru-RU"/>
        </w:rPr>
        <w:t>что</w:t>
      </w:r>
      <w:r w:rsidRPr="00EB47AA">
        <w:rPr>
          <w:b/>
          <w:lang w:val="ru-RU"/>
        </w:rPr>
        <w:t xml:space="preserve"> </w:t>
      </w:r>
      <w:r w:rsidR="00CB0418">
        <w:rPr>
          <w:b/>
          <w:lang w:val="ru-RU"/>
        </w:rPr>
        <w:t>по итогам ССО можно п</w:t>
      </w:r>
      <w:r>
        <w:rPr>
          <w:b/>
          <w:lang w:val="ru-RU"/>
        </w:rPr>
        <w:t>ринят</w:t>
      </w:r>
      <w:r w:rsidR="00CB0418">
        <w:rPr>
          <w:b/>
          <w:lang w:val="ru-RU"/>
        </w:rPr>
        <w:t xml:space="preserve">ь </w:t>
      </w:r>
      <w:r>
        <w:rPr>
          <w:b/>
          <w:lang w:val="ru-RU"/>
        </w:rPr>
        <w:t>решение</w:t>
      </w:r>
      <w:r w:rsidRPr="00EB47AA">
        <w:rPr>
          <w:b/>
          <w:lang w:val="ru-RU"/>
        </w:rPr>
        <w:t xml:space="preserve"> </w:t>
      </w:r>
      <w:r>
        <w:rPr>
          <w:b/>
          <w:lang w:val="ru-RU"/>
        </w:rPr>
        <w:t>о</w:t>
      </w:r>
      <w:r w:rsidRPr="00EB47AA">
        <w:rPr>
          <w:b/>
          <w:lang w:val="ru-RU"/>
        </w:rPr>
        <w:t xml:space="preserve"> </w:t>
      </w:r>
      <w:r>
        <w:rPr>
          <w:b/>
          <w:lang w:val="ru-RU"/>
        </w:rPr>
        <w:t>привлечении</w:t>
      </w:r>
      <w:r w:rsidRPr="00EB47AA">
        <w:rPr>
          <w:b/>
          <w:lang w:val="ru-RU"/>
        </w:rPr>
        <w:t xml:space="preserve"> </w:t>
      </w:r>
      <w:r>
        <w:rPr>
          <w:b/>
          <w:lang w:val="ru-RU"/>
        </w:rPr>
        <w:t>дополнительных средств членов или о привлечении новых доноров</w:t>
      </w:r>
      <w:r w:rsidR="00495A52" w:rsidRPr="00EB47AA">
        <w:rPr>
          <w:lang w:val="ru-RU"/>
        </w:rPr>
        <w:t xml:space="preserve">. </w:t>
      </w:r>
      <w:r>
        <w:rPr>
          <w:lang w:val="ru-RU"/>
        </w:rPr>
        <w:t>Может</w:t>
      </w:r>
      <w:r w:rsidRPr="00E04975">
        <w:rPr>
          <w:lang w:val="ru-RU"/>
        </w:rPr>
        <w:t xml:space="preserve"> </w:t>
      </w:r>
      <w:r>
        <w:rPr>
          <w:lang w:val="ru-RU"/>
        </w:rPr>
        <w:t>также</w:t>
      </w:r>
      <w:r w:rsidRPr="00E04975">
        <w:rPr>
          <w:lang w:val="ru-RU"/>
        </w:rPr>
        <w:t xml:space="preserve"> </w:t>
      </w:r>
      <w:r w:rsidR="0093507B">
        <w:rPr>
          <w:lang w:val="ru-RU"/>
        </w:rPr>
        <w:t>рассматриваться</w:t>
      </w:r>
      <w:r w:rsidRPr="00E04975">
        <w:rPr>
          <w:lang w:val="ru-RU"/>
        </w:rPr>
        <w:t xml:space="preserve"> </w:t>
      </w:r>
      <w:r>
        <w:rPr>
          <w:lang w:val="ru-RU"/>
        </w:rPr>
        <w:t>схема</w:t>
      </w:r>
      <w:r w:rsidRPr="00E04975">
        <w:rPr>
          <w:lang w:val="ru-RU"/>
        </w:rPr>
        <w:t xml:space="preserve"> </w:t>
      </w:r>
      <w:r>
        <w:rPr>
          <w:lang w:val="ru-RU"/>
        </w:rPr>
        <w:t>долевого</w:t>
      </w:r>
      <w:r w:rsidRPr="00E04975">
        <w:rPr>
          <w:lang w:val="ru-RU"/>
        </w:rPr>
        <w:t xml:space="preserve"> </w:t>
      </w:r>
      <w:r>
        <w:rPr>
          <w:lang w:val="ru-RU"/>
        </w:rPr>
        <w:t>распределения</w:t>
      </w:r>
      <w:r w:rsidRPr="00E04975">
        <w:rPr>
          <w:lang w:val="ru-RU"/>
        </w:rPr>
        <w:t xml:space="preserve"> </w:t>
      </w:r>
      <w:r>
        <w:rPr>
          <w:lang w:val="ru-RU"/>
        </w:rPr>
        <w:t>расходов</w:t>
      </w:r>
      <w:r w:rsidR="00495A52" w:rsidRPr="00E04975">
        <w:rPr>
          <w:lang w:val="ru-RU"/>
        </w:rPr>
        <w:t xml:space="preserve">. </w:t>
      </w:r>
      <w:r>
        <w:rPr>
          <w:lang w:val="ru-RU"/>
        </w:rPr>
        <w:t>Министерство</w:t>
      </w:r>
      <w:r w:rsidRPr="006457CF">
        <w:rPr>
          <w:lang w:val="ru-RU"/>
        </w:rPr>
        <w:t xml:space="preserve"> </w:t>
      </w:r>
      <w:r>
        <w:rPr>
          <w:lang w:val="ru-RU"/>
        </w:rPr>
        <w:t>финансов</w:t>
      </w:r>
      <w:r w:rsidRPr="006457CF">
        <w:rPr>
          <w:lang w:val="ru-RU"/>
        </w:rPr>
        <w:t xml:space="preserve"> </w:t>
      </w:r>
      <w:r>
        <w:rPr>
          <w:lang w:val="ru-RU"/>
        </w:rPr>
        <w:t>Российской</w:t>
      </w:r>
      <w:r w:rsidRPr="006457CF">
        <w:rPr>
          <w:lang w:val="ru-RU"/>
        </w:rPr>
        <w:t xml:space="preserve"> </w:t>
      </w:r>
      <w:r>
        <w:rPr>
          <w:lang w:val="ru-RU"/>
        </w:rPr>
        <w:t>Федерации</w:t>
      </w:r>
      <w:r w:rsidRPr="006457CF">
        <w:rPr>
          <w:lang w:val="ru-RU"/>
        </w:rPr>
        <w:t xml:space="preserve"> </w:t>
      </w:r>
      <w:r>
        <w:rPr>
          <w:lang w:val="ru-RU"/>
        </w:rPr>
        <w:t>рекомендует</w:t>
      </w:r>
      <w:r w:rsidRPr="006457CF">
        <w:rPr>
          <w:lang w:val="ru-RU"/>
        </w:rPr>
        <w:t xml:space="preserve"> </w:t>
      </w:r>
      <w:r>
        <w:rPr>
          <w:lang w:val="ru-RU"/>
        </w:rPr>
        <w:t>в</w:t>
      </w:r>
      <w:r w:rsidRPr="006457CF">
        <w:rPr>
          <w:lang w:val="ru-RU"/>
        </w:rPr>
        <w:t xml:space="preserve"> </w:t>
      </w:r>
      <w:r>
        <w:rPr>
          <w:lang w:val="ru-RU"/>
        </w:rPr>
        <w:t>качестве</w:t>
      </w:r>
      <w:r w:rsidRPr="006457CF">
        <w:rPr>
          <w:lang w:val="ru-RU"/>
        </w:rPr>
        <w:t xml:space="preserve"> </w:t>
      </w:r>
      <w:r>
        <w:rPr>
          <w:lang w:val="ru-RU"/>
        </w:rPr>
        <w:t>основной</w:t>
      </w:r>
      <w:r w:rsidRPr="006457CF">
        <w:rPr>
          <w:lang w:val="ru-RU"/>
        </w:rPr>
        <w:t xml:space="preserve"> </w:t>
      </w:r>
      <w:r>
        <w:rPr>
          <w:lang w:val="ru-RU"/>
        </w:rPr>
        <w:t>темы</w:t>
      </w:r>
      <w:r w:rsidRPr="006457CF">
        <w:rPr>
          <w:lang w:val="ru-RU"/>
        </w:rPr>
        <w:t xml:space="preserve"> </w:t>
      </w:r>
      <w:r>
        <w:rPr>
          <w:lang w:val="ru-RU"/>
        </w:rPr>
        <w:t>в</w:t>
      </w:r>
      <w:r w:rsidRPr="006457CF">
        <w:rPr>
          <w:lang w:val="ru-RU"/>
        </w:rPr>
        <w:t xml:space="preserve"> </w:t>
      </w:r>
      <w:r>
        <w:rPr>
          <w:lang w:val="ru-RU"/>
        </w:rPr>
        <w:t>рамках</w:t>
      </w:r>
      <w:r w:rsidRPr="006457CF">
        <w:rPr>
          <w:lang w:val="ru-RU"/>
        </w:rPr>
        <w:t xml:space="preserve"> </w:t>
      </w:r>
      <w:r>
        <w:rPr>
          <w:lang w:val="ru-RU"/>
        </w:rPr>
        <w:t>обсуждения</w:t>
      </w:r>
      <w:r w:rsidRPr="006457CF">
        <w:rPr>
          <w:lang w:val="ru-RU"/>
        </w:rPr>
        <w:t xml:space="preserve"> </w:t>
      </w:r>
      <w:r w:rsidR="00CB0418">
        <w:rPr>
          <w:lang w:val="ru-RU"/>
        </w:rPr>
        <w:t xml:space="preserve">вопросов </w:t>
      </w:r>
      <w:r>
        <w:rPr>
          <w:lang w:val="ru-RU"/>
        </w:rPr>
        <w:t>финансирования</w:t>
      </w:r>
      <w:r w:rsidRPr="006457CF">
        <w:rPr>
          <w:lang w:val="ru-RU"/>
        </w:rPr>
        <w:t xml:space="preserve"> </w:t>
      </w:r>
      <w:r w:rsidR="006457CF">
        <w:rPr>
          <w:lang w:val="ru-RU"/>
        </w:rPr>
        <w:t>рассмотреть</w:t>
      </w:r>
      <w:r w:rsidR="006457CF" w:rsidRPr="006457CF">
        <w:rPr>
          <w:lang w:val="ru-RU"/>
        </w:rPr>
        <w:t xml:space="preserve"> </w:t>
      </w:r>
      <w:r w:rsidR="006457CF">
        <w:rPr>
          <w:lang w:val="ru-RU"/>
        </w:rPr>
        <w:t>возможность</w:t>
      </w:r>
      <w:r w:rsidR="006457CF" w:rsidRPr="006457CF">
        <w:rPr>
          <w:lang w:val="ru-RU"/>
        </w:rPr>
        <w:t xml:space="preserve"> </w:t>
      </w:r>
      <w:r w:rsidR="006457CF">
        <w:rPr>
          <w:lang w:val="ru-RU"/>
        </w:rPr>
        <w:t>уплаты</w:t>
      </w:r>
      <w:r w:rsidR="006457CF" w:rsidRPr="006457CF">
        <w:rPr>
          <w:lang w:val="ru-RU"/>
        </w:rPr>
        <w:t xml:space="preserve"> </w:t>
      </w:r>
      <w:r w:rsidR="00CB0418">
        <w:rPr>
          <w:lang w:val="ru-RU"/>
        </w:rPr>
        <w:t>странами</w:t>
      </w:r>
      <w:r w:rsidR="006457CF" w:rsidRPr="006457CF">
        <w:rPr>
          <w:lang w:val="ru-RU"/>
        </w:rPr>
        <w:t>-</w:t>
      </w:r>
      <w:r w:rsidR="006457CF">
        <w:rPr>
          <w:lang w:val="ru-RU"/>
        </w:rPr>
        <w:t>членами</w:t>
      </w:r>
      <w:r w:rsidR="006457CF" w:rsidRPr="006457CF">
        <w:rPr>
          <w:lang w:val="ru-RU"/>
        </w:rPr>
        <w:t xml:space="preserve"> </w:t>
      </w:r>
      <w:r w:rsidR="006457CF">
        <w:rPr>
          <w:lang w:val="ru-RU"/>
        </w:rPr>
        <w:t>членских</w:t>
      </w:r>
      <w:r w:rsidR="006457CF" w:rsidRPr="006457CF">
        <w:rPr>
          <w:lang w:val="ru-RU"/>
        </w:rPr>
        <w:t xml:space="preserve"> </w:t>
      </w:r>
      <w:r w:rsidR="006457CF">
        <w:rPr>
          <w:lang w:val="ru-RU"/>
        </w:rPr>
        <w:t>взносов</w:t>
      </w:r>
      <w:r w:rsidR="006457CF" w:rsidRPr="006457CF">
        <w:rPr>
          <w:lang w:val="ru-RU"/>
        </w:rPr>
        <w:t xml:space="preserve">, </w:t>
      </w:r>
      <w:r w:rsidR="006457CF">
        <w:rPr>
          <w:lang w:val="ru-RU"/>
        </w:rPr>
        <w:t>а</w:t>
      </w:r>
      <w:r w:rsidR="006457CF" w:rsidRPr="006457CF">
        <w:rPr>
          <w:lang w:val="ru-RU"/>
        </w:rPr>
        <w:t xml:space="preserve"> </w:t>
      </w:r>
      <w:r w:rsidR="006457CF">
        <w:rPr>
          <w:lang w:val="ru-RU"/>
        </w:rPr>
        <w:t>также</w:t>
      </w:r>
      <w:r w:rsidR="006457CF" w:rsidRPr="006457CF">
        <w:rPr>
          <w:lang w:val="ru-RU"/>
        </w:rPr>
        <w:t xml:space="preserve"> </w:t>
      </w:r>
      <w:r w:rsidR="006457CF">
        <w:rPr>
          <w:lang w:val="ru-RU"/>
        </w:rPr>
        <w:t>намерения</w:t>
      </w:r>
      <w:r w:rsidR="006457CF" w:rsidRPr="006457CF">
        <w:rPr>
          <w:lang w:val="ru-RU"/>
        </w:rPr>
        <w:t xml:space="preserve"> </w:t>
      </w:r>
      <w:r w:rsidR="006457CF">
        <w:rPr>
          <w:lang w:val="ru-RU"/>
        </w:rPr>
        <w:t>членов</w:t>
      </w:r>
      <w:r w:rsidR="006457CF" w:rsidRPr="006457CF">
        <w:rPr>
          <w:lang w:val="ru-RU"/>
        </w:rPr>
        <w:t xml:space="preserve"> </w:t>
      </w:r>
      <w:r w:rsidR="006457CF">
        <w:rPr>
          <w:lang w:val="ru-RU"/>
        </w:rPr>
        <w:t>по</w:t>
      </w:r>
      <w:r w:rsidR="006457CF" w:rsidRPr="006457CF">
        <w:rPr>
          <w:lang w:val="ru-RU"/>
        </w:rPr>
        <w:t xml:space="preserve"> </w:t>
      </w:r>
      <w:r w:rsidR="006457CF">
        <w:rPr>
          <w:lang w:val="ru-RU"/>
        </w:rPr>
        <w:t>данному</w:t>
      </w:r>
      <w:r w:rsidR="006457CF" w:rsidRPr="006457CF">
        <w:rPr>
          <w:lang w:val="ru-RU"/>
        </w:rPr>
        <w:t xml:space="preserve"> </w:t>
      </w:r>
      <w:r w:rsidR="006457CF">
        <w:rPr>
          <w:lang w:val="ru-RU"/>
        </w:rPr>
        <w:t>вопросу</w:t>
      </w:r>
      <w:r w:rsidR="00CB0418">
        <w:rPr>
          <w:lang w:val="ru-RU"/>
        </w:rPr>
        <w:t xml:space="preserve">. При этом </w:t>
      </w:r>
      <w:r w:rsidR="00943223">
        <w:rPr>
          <w:lang w:val="ru-RU"/>
        </w:rPr>
        <w:t>М</w:t>
      </w:r>
      <w:r w:rsidR="006457CF">
        <w:rPr>
          <w:lang w:val="ru-RU"/>
        </w:rPr>
        <w:t>ин</w:t>
      </w:r>
      <w:r w:rsidR="00CB0418">
        <w:rPr>
          <w:lang w:val="ru-RU"/>
        </w:rPr>
        <w:t xml:space="preserve">фин России </w:t>
      </w:r>
      <w:r w:rsidR="00943223">
        <w:rPr>
          <w:lang w:val="ru-RU"/>
        </w:rPr>
        <w:t xml:space="preserve">считает </w:t>
      </w:r>
      <w:r w:rsidR="006457CF">
        <w:rPr>
          <w:lang w:val="ru-RU"/>
        </w:rPr>
        <w:t>необходим</w:t>
      </w:r>
      <w:r w:rsidR="00943223">
        <w:rPr>
          <w:lang w:val="ru-RU"/>
        </w:rPr>
        <w:t xml:space="preserve">ым </w:t>
      </w:r>
      <w:r w:rsidR="006457CF" w:rsidRPr="006457CF">
        <w:rPr>
          <w:lang w:val="ru-RU"/>
        </w:rPr>
        <w:t xml:space="preserve"> </w:t>
      </w:r>
      <w:r w:rsidR="006457CF">
        <w:rPr>
          <w:lang w:val="ru-RU"/>
        </w:rPr>
        <w:t>пон</w:t>
      </w:r>
      <w:r w:rsidR="00943223">
        <w:rPr>
          <w:lang w:val="ru-RU"/>
        </w:rPr>
        <w:t>ять</w:t>
      </w:r>
      <w:r w:rsidR="006457CF" w:rsidRPr="006457CF">
        <w:rPr>
          <w:lang w:val="ru-RU"/>
        </w:rPr>
        <w:t xml:space="preserve">, </w:t>
      </w:r>
      <w:r w:rsidR="006457CF">
        <w:rPr>
          <w:lang w:val="ru-RU"/>
        </w:rPr>
        <w:t>какие</w:t>
      </w:r>
      <w:r w:rsidR="006457CF" w:rsidRPr="006457CF">
        <w:rPr>
          <w:lang w:val="ru-RU"/>
        </w:rPr>
        <w:t xml:space="preserve"> </w:t>
      </w:r>
      <w:r w:rsidR="006457CF">
        <w:rPr>
          <w:lang w:val="ru-RU"/>
        </w:rPr>
        <w:t>конкретные</w:t>
      </w:r>
      <w:r w:rsidR="006457CF" w:rsidRPr="006457CF">
        <w:rPr>
          <w:lang w:val="ru-RU"/>
        </w:rPr>
        <w:t xml:space="preserve"> </w:t>
      </w:r>
      <w:r w:rsidR="006457CF">
        <w:rPr>
          <w:lang w:val="ru-RU"/>
        </w:rPr>
        <w:t>шаги</w:t>
      </w:r>
      <w:r w:rsidR="006457CF" w:rsidRPr="006457CF">
        <w:rPr>
          <w:lang w:val="ru-RU"/>
        </w:rPr>
        <w:t xml:space="preserve"> </w:t>
      </w:r>
      <w:r w:rsidR="006457CF">
        <w:rPr>
          <w:lang w:val="ru-RU"/>
        </w:rPr>
        <w:t>могут</w:t>
      </w:r>
      <w:r w:rsidR="006457CF" w:rsidRPr="006457CF">
        <w:rPr>
          <w:lang w:val="ru-RU"/>
        </w:rPr>
        <w:t xml:space="preserve"> </w:t>
      </w:r>
      <w:r w:rsidR="006457CF">
        <w:rPr>
          <w:lang w:val="ru-RU"/>
        </w:rPr>
        <w:t>быть</w:t>
      </w:r>
      <w:r w:rsidR="006457CF" w:rsidRPr="006457CF">
        <w:rPr>
          <w:lang w:val="ru-RU"/>
        </w:rPr>
        <w:t xml:space="preserve"> </w:t>
      </w:r>
      <w:r w:rsidR="006457CF">
        <w:rPr>
          <w:lang w:val="ru-RU"/>
        </w:rPr>
        <w:t>сделаны</w:t>
      </w:r>
      <w:r w:rsidR="006457CF" w:rsidRPr="006457CF">
        <w:rPr>
          <w:lang w:val="ru-RU"/>
        </w:rPr>
        <w:t xml:space="preserve"> </w:t>
      </w:r>
      <w:r w:rsidR="006457CF">
        <w:rPr>
          <w:lang w:val="ru-RU"/>
        </w:rPr>
        <w:t>в</w:t>
      </w:r>
      <w:r w:rsidR="006457CF" w:rsidRPr="006457CF">
        <w:rPr>
          <w:lang w:val="ru-RU"/>
        </w:rPr>
        <w:t xml:space="preserve"> </w:t>
      </w:r>
      <w:r w:rsidR="006457CF">
        <w:rPr>
          <w:lang w:val="ru-RU"/>
        </w:rPr>
        <w:t>этом</w:t>
      </w:r>
      <w:r w:rsidR="006457CF" w:rsidRPr="006457CF">
        <w:rPr>
          <w:lang w:val="ru-RU"/>
        </w:rPr>
        <w:t xml:space="preserve"> </w:t>
      </w:r>
      <w:r w:rsidR="006457CF">
        <w:rPr>
          <w:lang w:val="ru-RU"/>
        </w:rPr>
        <w:t>направлении</w:t>
      </w:r>
      <w:r w:rsidR="00495A52" w:rsidRPr="006457CF">
        <w:rPr>
          <w:lang w:val="ru-RU"/>
        </w:rPr>
        <w:t xml:space="preserve"> (</w:t>
      </w:r>
      <w:r w:rsidR="006457CF">
        <w:rPr>
          <w:lang w:val="ru-RU"/>
        </w:rPr>
        <w:t>Источник</w:t>
      </w:r>
      <w:r w:rsidR="00495A52" w:rsidRPr="006457CF">
        <w:rPr>
          <w:lang w:val="ru-RU"/>
        </w:rPr>
        <w:t xml:space="preserve">: </w:t>
      </w:r>
      <w:r w:rsidR="006457CF">
        <w:rPr>
          <w:lang w:val="ru-RU"/>
        </w:rPr>
        <w:t>отчет Министерства финансов Российской Федерации, представленный для настоящего обзора</w:t>
      </w:r>
      <w:r w:rsidR="00495A52" w:rsidRPr="006457CF">
        <w:rPr>
          <w:lang w:val="ru-RU"/>
        </w:rPr>
        <w:t xml:space="preserve">, </w:t>
      </w:r>
      <w:r w:rsidR="006457CF">
        <w:rPr>
          <w:i/>
          <w:lang w:val="ru-RU"/>
        </w:rPr>
        <w:t xml:space="preserve">Приложение </w:t>
      </w:r>
      <w:r w:rsidR="00495A52" w:rsidRPr="006457CF">
        <w:rPr>
          <w:i/>
          <w:lang w:val="ru-RU"/>
        </w:rPr>
        <w:t>1</w:t>
      </w:r>
      <w:r w:rsidR="00495A52" w:rsidRPr="00AB0317">
        <w:rPr>
          <w:i/>
        </w:rPr>
        <w:t>a</w:t>
      </w:r>
      <w:r w:rsidR="006457CF">
        <w:rPr>
          <w:i/>
          <w:lang w:val="ru-RU"/>
        </w:rPr>
        <w:t xml:space="preserve"> </w:t>
      </w:r>
      <w:r w:rsidR="006A4AFB">
        <w:rPr>
          <w:i/>
          <w:lang w:val="ru-RU"/>
        </w:rPr>
        <w:t>Информационного дополнения</w:t>
      </w:r>
      <w:r w:rsidR="00495A52" w:rsidRPr="006457CF">
        <w:rPr>
          <w:lang w:val="ru-RU"/>
        </w:rPr>
        <w:t xml:space="preserve">). </w:t>
      </w:r>
    </w:p>
    <w:p w14:paraId="6A726E74" w14:textId="1CCDCF95" w:rsidR="00495A52" w:rsidRDefault="00943223" w:rsidP="00495A52">
      <w:pPr>
        <w:tabs>
          <w:tab w:val="left" w:pos="90"/>
        </w:tabs>
        <w:spacing w:before="240"/>
        <w:jc w:val="both"/>
        <w:rPr>
          <w:lang w:val="ru-RU"/>
        </w:rPr>
      </w:pPr>
      <w:r>
        <w:rPr>
          <w:b/>
          <w:lang w:val="ru-RU"/>
        </w:rPr>
        <w:t>Результаты</w:t>
      </w:r>
      <w:r w:rsidRPr="00943223">
        <w:rPr>
          <w:b/>
          <w:lang w:val="ru-RU"/>
        </w:rPr>
        <w:t xml:space="preserve"> </w:t>
      </w:r>
      <w:r>
        <w:rPr>
          <w:b/>
          <w:lang w:val="ru-RU"/>
        </w:rPr>
        <w:t>опроса</w:t>
      </w:r>
      <w:r w:rsidRPr="00943223">
        <w:rPr>
          <w:b/>
          <w:lang w:val="ru-RU"/>
        </w:rPr>
        <w:t xml:space="preserve"> </w:t>
      </w:r>
      <w:r>
        <w:rPr>
          <w:b/>
          <w:lang w:val="ru-RU"/>
        </w:rPr>
        <w:t>членов</w:t>
      </w:r>
      <w:r w:rsidRPr="00943223">
        <w:rPr>
          <w:b/>
          <w:lang w:val="ru-RU"/>
        </w:rPr>
        <w:t xml:space="preserve">, </w:t>
      </w:r>
      <w:r w:rsidR="0093507B">
        <w:rPr>
          <w:b/>
          <w:lang w:val="ru-RU"/>
        </w:rPr>
        <w:t>приуроченного</w:t>
      </w:r>
      <w:r w:rsidRPr="00943223">
        <w:rPr>
          <w:b/>
          <w:lang w:val="ru-RU"/>
        </w:rPr>
        <w:t xml:space="preserve"> </w:t>
      </w:r>
      <w:r>
        <w:rPr>
          <w:b/>
          <w:lang w:val="ru-RU"/>
        </w:rPr>
        <w:t>к</w:t>
      </w:r>
      <w:r w:rsidRPr="00943223">
        <w:rPr>
          <w:b/>
          <w:lang w:val="ru-RU"/>
        </w:rPr>
        <w:t xml:space="preserve"> </w:t>
      </w:r>
      <w:r>
        <w:rPr>
          <w:b/>
          <w:lang w:val="ru-RU"/>
        </w:rPr>
        <w:t>ССО</w:t>
      </w:r>
      <w:r w:rsidRPr="00943223">
        <w:rPr>
          <w:b/>
          <w:lang w:val="ru-RU"/>
        </w:rPr>
        <w:t xml:space="preserve">, </w:t>
      </w:r>
      <w:r w:rsidR="00CB0418">
        <w:rPr>
          <w:b/>
          <w:lang w:val="ru-RU"/>
        </w:rPr>
        <w:t>показывают</w:t>
      </w:r>
      <w:r w:rsidRPr="00943223">
        <w:rPr>
          <w:b/>
          <w:lang w:val="ru-RU"/>
        </w:rPr>
        <w:t xml:space="preserve">, </w:t>
      </w:r>
      <w:r>
        <w:rPr>
          <w:b/>
          <w:lang w:val="ru-RU"/>
        </w:rPr>
        <w:t>что</w:t>
      </w:r>
      <w:r w:rsidRPr="00943223">
        <w:rPr>
          <w:b/>
          <w:lang w:val="ru-RU"/>
        </w:rPr>
        <w:t xml:space="preserve"> </w:t>
      </w:r>
      <w:r>
        <w:rPr>
          <w:b/>
          <w:lang w:val="ru-RU"/>
        </w:rPr>
        <w:t>около</w:t>
      </w:r>
      <w:r w:rsidRPr="00943223">
        <w:rPr>
          <w:b/>
          <w:lang w:val="ru-RU"/>
        </w:rPr>
        <w:t xml:space="preserve"> </w:t>
      </w:r>
      <w:r>
        <w:rPr>
          <w:b/>
          <w:lang w:val="ru-RU"/>
        </w:rPr>
        <w:t>трети</w:t>
      </w:r>
      <w:r w:rsidRPr="00943223">
        <w:rPr>
          <w:b/>
          <w:lang w:val="ru-RU"/>
        </w:rPr>
        <w:t xml:space="preserve"> </w:t>
      </w:r>
      <w:r>
        <w:rPr>
          <w:b/>
          <w:lang w:val="ru-RU"/>
        </w:rPr>
        <w:t>членов</w:t>
      </w:r>
      <w:r w:rsidRPr="00943223">
        <w:rPr>
          <w:b/>
          <w:lang w:val="ru-RU"/>
        </w:rPr>
        <w:t xml:space="preserve"> </w:t>
      </w:r>
      <w:r>
        <w:rPr>
          <w:b/>
          <w:lang w:val="ru-RU"/>
        </w:rPr>
        <w:t>готовы</w:t>
      </w:r>
      <w:r w:rsidRPr="00943223">
        <w:rPr>
          <w:b/>
          <w:lang w:val="ru-RU"/>
        </w:rPr>
        <w:t xml:space="preserve"> </w:t>
      </w:r>
      <w:r>
        <w:rPr>
          <w:b/>
          <w:lang w:val="ru-RU"/>
        </w:rPr>
        <w:t>уплачивать членские взносы</w:t>
      </w:r>
      <w:r w:rsidR="00495A52" w:rsidRPr="00943223">
        <w:rPr>
          <w:b/>
          <w:lang w:val="ru-RU"/>
        </w:rPr>
        <w:t xml:space="preserve">.  </w:t>
      </w:r>
      <w:r w:rsidRPr="00943223">
        <w:rPr>
          <w:lang w:val="ru-RU"/>
        </w:rPr>
        <w:t>В ходе</w:t>
      </w:r>
      <w:r w:rsidRPr="00943223">
        <w:rPr>
          <w:b/>
          <w:lang w:val="ru-RU"/>
        </w:rPr>
        <w:t xml:space="preserve"> </w:t>
      </w:r>
      <w:r>
        <w:rPr>
          <w:lang w:val="ru-RU"/>
        </w:rPr>
        <w:t>внешней</w:t>
      </w:r>
      <w:r w:rsidRPr="00943223">
        <w:rPr>
          <w:lang w:val="ru-RU"/>
        </w:rPr>
        <w:t xml:space="preserve"> </w:t>
      </w:r>
      <w:r>
        <w:rPr>
          <w:lang w:val="ru-RU"/>
        </w:rPr>
        <w:t>оценки</w:t>
      </w:r>
      <w:r w:rsidRPr="00943223">
        <w:rPr>
          <w:lang w:val="ru-RU"/>
        </w:rPr>
        <w:t xml:space="preserve"> 2012 </w:t>
      </w:r>
      <w:r>
        <w:rPr>
          <w:lang w:val="ru-RU"/>
        </w:rPr>
        <w:t>года</w:t>
      </w:r>
      <w:r w:rsidRPr="00943223">
        <w:rPr>
          <w:lang w:val="ru-RU"/>
        </w:rPr>
        <w:t xml:space="preserve"> </w:t>
      </w:r>
      <w:r>
        <w:rPr>
          <w:lang w:val="ru-RU"/>
        </w:rPr>
        <w:t>высокопоставленные</w:t>
      </w:r>
      <w:r w:rsidRPr="00943223">
        <w:rPr>
          <w:lang w:val="ru-RU"/>
        </w:rPr>
        <w:t xml:space="preserve"> </w:t>
      </w:r>
      <w:r>
        <w:rPr>
          <w:lang w:val="ru-RU"/>
        </w:rPr>
        <w:t>руководители</w:t>
      </w:r>
      <w:r w:rsidRPr="00943223">
        <w:rPr>
          <w:lang w:val="ru-RU"/>
        </w:rPr>
        <w:t xml:space="preserve"> </w:t>
      </w:r>
      <w:r>
        <w:rPr>
          <w:lang w:val="ru-RU"/>
        </w:rPr>
        <w:t>указали</w:t>
      </w:r>
      <w:r w:rsidRPr="00943223">
        <w:rPr>
          <w:lang w:val="ru-RU"/>
        </w:rPr>
        <w:t xml:space="preserve">, </w:t>
      </w:r>
      <w:r>
        <w:rPr>
          <w:lang w:val="ru-RU"/>
        </w:rPr>
        <w:t>что</w:t>
      </w:r>
      <w:r w:rsidRPr="00943223">
        <w:rPr>
          <w:lang w:val="ru-RU"/>
        </w:rPr>
        <w:t xml:space="preserve"> </w:t>
      </w:r>
      <w:r>
        <w:rPr>
          <w:lang w:val="ru-RU"/>
        </w:rPr>
        <w:t>в</w:t>
      </w:r>
      <w:r w:rsidRPr="00943223">
        <w:rPr>
          <w:lang w:val="ru-RU"/>
        </w:rPr>
        <w:t xml:space="preserve"> </w:t>
      </w:r>
      <w:r>
        <w:rPr>
          <w:lang w:val="ru-RU"/>
        </w:rPr>
        <w:t>случае</w:t>
      </w:r>
      <w:r w:rsidRPr="00943223">
        <w:rPr>
          <w:lang w:val="ru-RU"/>
        </w:rPr>
        <w:t xml:space="preserve"> </w:t>
      </w:r>
      <w:r w:rsidR="00CB0418">
        <w:rPr>
          <w:lang w:val="ru-RU"/>
        </w:rPr>
        <w:t>введения</w:t>
      </w:r>
      <w:r w:rsidRPr="00943223">
        <w:rPr>
          <w:lang w:val="ru-RU"/>
        </w:rPr>
        <w:t xml:space="preserve"> </w:t>
      </w:r>
      <w:r>
        <w:rPr>
          <w:lang w:val="ru-RU"/>
        </w:rPr>
        <w:t>механизма</w:t>
      </w:r>
      <w:r w:rsidRPr="00943223">
        <w:rPr>
          <w:lang w:val="ru-RU"/>
        </w:rPr>
        <w:t xml:space="preserve"> </w:t>
      </w:r>
      <w:r>
        <w:rPr>
          <w:lang w:val="ru-RU"/>
        </w:rPr>
        <w:t>уплаты</w:t>
      </w:r>
      <w:r w:rsidRPr="00943223">
        <w:rPr>
          <w:lang w:val="ru-RU"/>
        </w:rPr>
        <w:t xml:space="preserve"> </w:t>
      </w:r>
      <w:r>
        <w:rPr>
          <w:lang w:val="ru-RU"/>
        </w:rPr>
        <w:t>членами</w:t>
      </w:r>
      <w:r w:rsidRPr="00943223">
        <w:rPr>
          <w:lang w:val="ru-RU"/>
        </w:rPr>
        <w:t xml:space="preserve"> </w:t>
      </w:r>
      <w:r>
        <w:rPr>
          <w:lang w:val="ru-RU"/>
        </w:rPr>
        <w:t>официальных</w:t>
      </w:r>
      <w:r w:rsidRPr="00943223">
        <w:rPr>
          <w:lang w:val="ru-RU"/>
        </w:rPr>
        <w:t xml:space="preserve"> </w:t>
      </w:r>
      <w:r>
        <w:rPr>
          <w:lang w:val="ru-RU"/>
        </w:rPr>
        <w:t>членских</w:t>
      </w:r>
      <w:r w:rsidRPr="00943223">
        <w:rPr>
          <w:lang w:val="ru-RU"/>
        </w:rPr>
        <w:t xml:space="preserve"> </w:t>
      </w:r>
      <w:r>
        <w:rPr>
          <w:lang w:val="ru-RU"/>
        </w:rPr>
        <w:t>взносов</w:t>
      </w:r>
      <w:r w:rsidRPr="00943223">
        <w:rPr>
          <w:lang w:val="ru-RU"/>
        </w:rPr>
        <w:t xml:space="preserve"> </w:t>
      </w:r>
      <w:r>
        <w:rPr>
          <w:lang w:val="ru-RU"/>
        </w:rPr>
        <w:t>может</w:t>
      </w:r>
      <w:r w:rsidRPr="00943223">
        <w:rPr>
          <w:lang w:val="ru-RU"/>
        </w:rPr>
        <w:t xml:space="preserve"> </w:t>
      </w:r>
      <w:r>
        <w:rPr>
          <w:lang w:val="ru-RU"/>
        </w:rPr>
        <w:t>потребоваться</w:t>
      </w:r>
      <w:r w:rsidRPr="00943223">
        <w:rPr>
          <w:lang w:val="ru-RU"/>
        </w:rPr>
        <w:t xml:space="preserve"> </w:t>
      </w:r>
      <w:r>
        <w:rPr>
          <w:lang w:val="ru-RU"/>
        </w:rPr>
        <w:t xml:space="preserve">регистрация </w:t>
      </w:r>
      <w:r w:rsidR="00495A52" w:rsidRPr="00AB0317">
        <w:t>PEMPAL</w:t>
      </w:r>
      <w:r w:rsidR="00495A52" w:rsidRPr="00943223">
        <w:rPr>
          <w:lang w:val="ru-RU"/>
        </w:rPr>
        <w:t xml:space="preserve"> </w:t>
      </w:r>
      <w:r>
        <w:rPr>
          <w:lang w:val="ru-RU"/>
        </w:rPr>
        <w:t>как самостоятельного юридического лица и заключение сетью международных соглашений</w:t>
      </w:r>
      <w:r w:rsidR="00495A52" w:rsidRPr="00943223">
        <w:rPr>
          <w:lang w:val="ru-RU"/>
        </w:rPr>
        <w:t xml:space="preserve">. </w:t>
      </w:r>
      <w:r w:rsidR="00495A52" w:rsidRPr="00E04975">
        <w:rPr>
          <w:lang w:val="ru-RU"/>
        </w:rPr>
        <w:t>(</w:t>
      </w:r>
      <w:r>
        <w:rPr>
          <w:lang w:val="ru-RU"/>
        </w:rPr>
        <w:t>Дополнительную</w:t>
      </w:r>
      <w:r w:rsidRPr="00E04975">
        <w:rPr>
          <w:lang w:val="ru-RU"/>
        </w:rPr>
        <w:t xml:space="preserve"> </w:t>
      </w:r>
      <w:r>
        <w:rPr>
          <w:lang w:val="ru-RU"/>
        </w:rPr>
        <w:t>информацию</w:t>
      </w:r>
      <w:r w:rsidRPr="00E04975">
        <w:rPr>
          <w:lang w:val="ru-RU"/>
        </w:rPr>
        <w:t xml:space="preserve"> </w:t>
      </w:r>
      <w:r>
        <w:rPr>
          <w:lang w:val="ru-RU"/>
        </w:rPr>
        <w:t>см</w:t>
      </w:r>
      <w:r w:rsidRPr="00E04975">
        <w:rPr>
          <w:lang w:val="ru-RU"/>
        </w:rPr>
        <w:t xml:space="preserve">. </w:t>
      </w:r>
      <w:r>
        <w:rPr>
          <w:lang w:val="ru-RU"/>
        </w:rPr>
        <w:t>в</w:t>
      </w:r>
      <w:r w:rsidRPr="00E04975">
        <w:rPr>
          <w:lang w:val="ru-RU"/>
        </w:rPr>
        <w:t xml:space="preserve"> </w:t>
      </w:r>
      <w:r>
        <w:rPr>
          <w:i/>
          <w:lang w:val="ru-RU"/>
        </w:rPr>
        <w:t>Приложении</w:t>
      </w:r>
      <w:r w:rsidRPr="00E04975">
        <w:rPr>
          <w:i/>
          <w:lang w:val="ru-RU"/>
        </w:rPr>
        <w:t xml:space="preserve"> </w:t>
      </w:r>
      <w:r w:rsidR="00495A52" w:rsidRPr="00E04975">
        <w:rPr>
          <w:i/>
          <w:lang w:val="ru-RU"/>
        </w:rPr>
        <w:t>3</w:t>
      </w:r>
      <w:r w:rsidR="00495A52" w:rsidRPr="00E04975">
        <w:rPr>
          <w:lang w:val="ru-RU"/>
        </w:rPr>
        <w:t xml:space="preserve">, </w:t>
      </w:r>
      <w:r w:rsidR="00CB0418">
        <w:rPr>
          <w:lang w:val="ru-RU"/>
        </w:rPr>
        <w:t>п</w:t>
      </w:r>
      <w:r>
        <w:rPr>
          <w:lang w:val="ru-RU"/>
        </w:rPr>
        <w:t>оказатель</w:t>
      </w:r>
      <w:r w:rsidRPr="00E04975">
        <w:rPr>
          <w:lang w:val="ru-RU"/>
        </w:rPr>
        <w:t xml:space="preserve"> </w:t>
      </w:r>
      <w:r w:rsidR="00495A52" w:rsidRPr="00E04975">
        <w:rPr>
          <w:lang w:val="ru-RU"/>
        </w:rPr>
        <w:t xml:space="preserve">8, </w:t>
      </w:r>
      <w:r>
        <w:rPr>
          <w:lang w:val="ru-RU"/>
        </w:rPr>
        <w:t>задача</w:t>
      </w:r>
      <w:r w:rsidRPr="00E04975">
        <w:rPr>
          <w:lang w:val="ru-RU"/>
        </w:rPr>
        <w:t xml:space="preserve"> </w:t>
      </w:r>
      <w:r w:rsidR="00495A52" w:rsidRPr="00E04975">
        <w:rPr>
          <w:lang w:val="ru-RU"/>
        </w:rPr>
        <w:t xml:space="preserve">3). </w:t>
      </w:r>
      <w:r>
        <w:rPr>
          <w:lang w:val="ru-RU"/>
        </w:rPr>
        <w:t>Сеть</w:t>
      </w:r>
      <w:r w:rsidRPr="0024784B">
        <w:rPr>
          <w:lang w:val="ru-RU"/>
        </w:rPr>
        <w:t xml:space="preserve"> </w:t>
      </w:r>
      <w:r w:rsidR="00495A52" w:rsidRPr="00AB0317">
        <w:t>CABRI</w:t>
      </w:r>
      <w:r w:rsidR="0024784B" w:rsidRPr="0024784B">
        <w:rPr>
          <w:lang w:val="ru-RU"/>
        </w:rPr>
        <w:t xml:space="preserve">, </w:t>
      </w:r>
      <w:r w:rsidR="0024784B">
        <w:rPr>
          <w:lang w:val="ru-RU"/>
        </w:rPr>
        <w:t>избравшая</w:t>
      </w:r>
      <w:r w:rsidR="0024784B" w:rsidRPr="0024784B">
        <w:rPr>
          <w:lang w:val="ru-RU"/>
        </w:rPr>
        <w:t xml:space="preserve"> </w:t>
      </w:r>
      <w:r w:rsidR="0024784B">
        <w:rPr>
          <w:lang w:val="ru-RU"/>
        </w:rPr>
        <w:t>этот</w:t>
      </w:r>
      <w:r w:rsidR="0024784B" w:rsidRPr="0024784B">
        <w:rPr>
          <w:lang w:val="ru-RU"/>
        </w:rPr>
        <w:t xml:space="preserve"> </w:t>
      </w:r>
      <w:r w:rsidR="0024784B">
        <w:rPr>
          <w:lang w:val="ru-RU"/>
        </w:rPr>
        <w:t>путь</w:t>
      </w:r>
      <w:r w:rsidR="0024784B" w:rsidRPr="0024784B">
        <w:rPr>
          <w:lang w:val="ru-RU"/>
        </w:rPr>
        <w:t xml:space="preserve">, </w:t>
      </w:r>
      <w:r w:rsidR="0024784B">
        <w:rPr>
          <w:lang w:val="ru-RU"/>
        </w:rPr>
        <w:t>сообщила</w:t>
      </w:r>
      <w:r w:rsidR="0024784B" w:rsidRPr="0024784B">
        <w:rPr>
          <w:lang w:val="ru-RU"/>
        </w:rPr>
        <w:t xml:space="preserve">, </w:t>
      </w:r>
      <w:r w:rsidR="0024784B">
        <w:rPr>
          <w:lang w:val="ru-RU"/>
        </w:rPr>
        <w:t>что</w:t>
      </w:r>
      <w:r w:rsidR="0024784B" w:rsidRPr="0024784B">
        <w:rPr>
          <w:lang w:val="ru-RU"/>
        </w:rPr>
        <w:t xml:space="preserve"> </w:t>
      </w:r>
      <w:r w:rsidR="0024784B">
        <w:rPr>
          <w:lang w:val="ru-RU"/>
        </w:rPr>
        <w:t>заключение</w:t>
      </w:r>
      <w:r w:rsidR="0024784B" w:rsidRPr="0024784B">
        <w:rPr>
          <w:lang w:val="ru-RU"/>
        </w:rPr>
        <w:t xml:space="preserve"> </w:t>
      </w:r>
      <w:r w:rsidR="0024784B">
        <w:rPr>
          <w:lang w:val="ru-RU"/>
        </w:rPr>
        <w:t>международных</w:t>
      </w:r>
      <w:r w:rsidR="0024784B" w:rsidRPr="0024784B">
        <w:rPr>
          <w:lang w:val="ru-RU"/>
        </w:rPr>
        <w:t xml:space="preserve"> </w:t>
      </w:r>
      <w:r w:rsidR="0024784B">
        <w:rPr>
          <w:lang w:val="ru-RU"/>
        </w:rPr>
        <w:t>соглашений</w:t>
      </w:r>
      <w:r w:rsidR="0024784B" w:rsidRPr="0024784B">
        <w:rPr>
          <w:lang w:val="ru-RU"/>
        </w:rPr>
        <w:t xml:space="preserve"> – </w:t>
      </w:r>
      <w:r w:rsidR="0024784B">
        <w:rPr>
          <w:lang w:val="ru-RU"/>
        </w:rPr>
        <w:t>процесс</w:t>
      </w:r>
      <w:r w:rsidR="002C2717">
        <w:rPr>
          <w:lang w:val="ru-RU"/>
        </w:rPr>
        <w:t xml:space="preserve">, </w:t>
      </w:r>
      <w:r w:rsidR="0024784B">
        <w:rPr>
          <w:lang w:val="ru-RU"/>
        </w:rPr>
        <w:t>требующий</w:t>
      </w:r>
      <w:r w:rsidR="002C2717">
        <w:rPr>
          <w:lang w:val="ru-RU"/>
        </w:rPr>
        <w:t xml:space="preserve"> больших затрат</w:t>
      </w:r>
      <w:r w:rsidR="0024784B" w:rsidRPr="0024784B">
        <w:rPr>
          <w:lang w:val="ru-RU"/>
        </w:rPr>
        <w:t xml:space="preserve"> </w:t>
      </w:r>
      <w:r w:rsidR="0024784B">
        <w:rPr>
          <w:lang w:val="ru-RU"/>
        </w:rPr>
        <w:t>времени</w:t>
      </w:r>
      <w:r w:rsidR="002C2717">
        <w:rPr>
          <w:lang w:val="ru-RU"/>
        </w:rPr>
        <w:t xml:space="preserve"> и средств, а также </w:t>
      </w:r>
      <w:r w:rsidR="0024784B">
        <w:rPr>
          <w:lang w:val="ru-RU"/>
        </w:rPr>
        <w:t>изучения</w:t>
      </w:r>
      <w:r w:rsidR="0024784B" w:rsidRPr="0024784B">
        <w:rPr>
          <w:lang w:val="ru-RU"/>
        </w:rPr>
        <w:t xml:space="preserve"> </w:t>
      </w:r>
      <w:r w:rsidR="0024784B">
        <w:rPr>
          <w:lang w:val="ru-RU"/>
        </w:rPr>
        <w:t>правовых</w:t>
      </w:r>
      <w:r w:rsidR="0024784B" w:rsidRPr="0024784B">
        <w:rPr>
          <w:lang w:val="ru-RU"/>
        </w:rPr>
        <w:t xml:space="preserve"> </w:t>
      </w:r>
      <w:r w:rsidR="0024784B">
        <w:rPr>
          <w:lang w:val="ru-RU"/>
        </w:rPr>
        <w:t>механизмов</w:t>
      </w:r>
      <w:r w:rsidR="0024784B" w:rsidRPr="0024784B">
        <w:rPr>
          <w:lang w:val="ru-RU"/>
        </w:rPr>
        <w:t xml:space="preserve"> </w:t>
      </w:r>
      <w:r w:rsidR="0024784B">
        <w:rPr>
          <w:lang w:val="ru-RU"/>
        </w:rPr>
        <w:t>каждого отдельного государства-члена</w:t>
      </w:r>
      <w:r w:rsidR="00495A52" w:rsidRPr="0024784B">
        <w:rPr>
          <w:lang w:val="ru-RU"/>
        </w:rPr>
        <w:t xml:space="preserve">. </w:t>
      </w:r>
      <w:r w:rsidR="00495A52" w:rsidRPr="002740CD">
        <w:rPr>
          <w:lang w:val="ru-RU"/>
        </w:rPr>
        <w:t>(</w:t>
      </w:r>
      <w:r w:rsidR="0024784B">
        <w:rPr>
          <w:lang w:val="ru-RU"/>
        </w:rPr>
        <w:t xml:space="preserve">См. </w:t>
      </w:r>
      <w:r w:rsidR="0024784B">
        <w:rPr>
          <w:i/>
          <w:lang w:val="ru-RU"/>
        </w:rPr>
        <w:t xml:space="preserve">Приложение </w:t>
      </w:r>
      <w:r w:rsidR="00495A52" w:rsidRPr="002740CD">
        <w:rPr>
          <w:i/>
          <w:lang w:val="ru-RU"/>
        </w:rPr>
        <w:t>10</w:t>
      </w:r>
      <w:r w:rsidR="00495A52" w:rsidRPr="002740CD">
        <w:rPr>
          <w:lang w:val="ru-RU"/>
        </w:rPr>
        <w:t xml:space="preserve">, </w:t>
      </w:r>
      <w:r w:rsidR="0024784B">
        <w:rPr>
          <w:lang w:val="ru-RU"/>
        </w:rPr>
        <w:t>Информационное дополнение</w:t>
      </w:r>
      <w:r w:rsidR="00495A52" w:rsidRPr="002740CD">
        <w:rPr>
          <w:lang w:val="ru-RU"/>
        </w:rPr>
        <w:t>).</w:t>
      </w:r>
    </w:p>
    <w:p w14:paraId="4BC49FB2" w14:textId="5E06F59E" w:rsidR="00F2685A" w:rsidRPr="00F2685A" w:rsidRDefault="00EA3354" w:rsidP="00495A52">
      <w:pPr>
        <w:tabs>
          <w:tab w:val="left" w:pos="90"/>
        </w:tabs>
        <w:spacing w:before="240"/>
        <w:jc w:val="both"/>
        <w:rPr>
          <w:lang w:val="ru-RU"/>
        </w:rPr>
      </w:pPr>
      <w:r w:rsidRPr="00423F84">
        <w:rPr>
          <w:b/>
          <w:lang w:val="ru-RU"/>
        </w:rPr>
        <w:t xml:space="preserve">Эти вопросы были рассмотрены лидерской группой </w:t>
      </w:r>
      <w:r w:rsidRPr="00423F84">
        <w:rPr>
          <w:b/>
        </w:rPr>
        <w:t>PEMPAL</w:t>
      </w:r>
      <w:r w:rsidRPr="00423F84">
        <w:rPr>
          <w:b/>
          <w:lang w:val="ru-RU"/>
        </w:rPr>
        <w:t xml:space="preserve"> на заседении в июле 2015 года, где было принято решение о </w:t>
      </w:r>
      <w:r w:rsidRPr="00423F84">
        <w:rPr>
          <w:b/>
          <w:bCs/>
          <w:lang w:val="ru-RU"/>
        </w:rPr>
        <w:t>создании механизмов, стимулир</w:t>
      </w:r>
      <w:r w:rsidR="00F4690D" w:rsidRPr="00423F84">
        <w:rPr>
          <w:b/>
          <w:bCs/>
          <w:lang w:val="ru-RU"/>
        </w:rPr>
        <w:t>ующих страны-члены к финансированию участия большего количества</w:t>
      </w:r>
      <w:r w:rsidR="00423F84">
        <w:rPr>
          <w:b/>
          <w:bCs/>
          <w:lang w:val="ru-RU"/>
        </w:rPr>
        <w:t xml:space="preserve"> </w:t>
      </w:r>
      <w:r w:rsidR="00F4690D" w:rsidRPr="00423F84">
        <w:rPr>
          <w:b/>
          <w:bCs/>
          <w:lang w:val="ru-RU"/>
        </w:rPr>
        <w:t>делегатов</w:t>
      </w:r>
      <w:r w:rsidR="009A619B">
        <w:rPr>
          <w:b/>
          <w:bCs/>
          <w:lang w:val="ru-RU"/>
        </w:rPr>
        <w:t xml:space="preserve"> своих стран</w:t>
      </w:r>
      <w:r w:rsidR="00F4690D" w:rsidRPr="00423F84">
        <w:rPr>
          <w:b/>
          <w:bCs/>
          <w:lang w:val="ru-RU"/>
        </w:rPr>
        <w:t xml:space="preserve"> в</w:t>
      </w:r>
      <w:r w:rsidRPr="00423F84">
        <w:rPr>
          <w:b/>
          <w:bCs/>
          <w:lang w:val="ru-RU"/>
        </w:rPr>
        <w:t xml:space="preserve"> мероприятия</w:t>
      </w:r>
      <w:r w:rsidR="00F4690D" w:rsidRPr="00423F84">
        <w:rPr>
          <w:b/>
          <w:bCs/>
          <w:lang w:val="ru-RU"/>
        </w:rPr>
        <w:t xml:space="preserve">х </w:t>
      </w:r>
      <w:r w:rsidR="00F4690D" w:rsidRPr="00423F84">
        <w:rPr>
          <w:b/>
        </w:rPr>
        <w:t>PEMPAL</w:t>
      </w:r>
      <w:r w:rsidR="00423F84">
        <w:rPr>
          <w:bCs/>
          <w:lang w:val="ru-RU"/>
        </w:rPr>
        <w:t>; при этом р</w:t>
      </w:r>
      <w:r w:rsidRPr="008D1220">
        <w:rPr>
          <w:bCs/>
          <w:lang w:val="ru-RU"/>
        </w:rPr>
        <w:t xml:space="preserve">оль стран, </w:t>
      </w:r>
      <w:r w:rsidR="00423F84">
        <w:rPr>
          <w:bCs/>
          <w:lang w:val="ru-RU"/>
        </w:rPr>
        <w:t xml:space="preserve">уже осуществляющих значительные взносы, должна быть отражена в </w:t>
      </w:r>
      <w:r w:rsidRPr="008D1220">
        <w:rPr>
          <w:bCs/>
          <w:lang w:val="ru-RU"/>
        </w:rPr>
        <w:t>годовы</w:t>
      </w:r>
      <w:r w:rsidR="00423F84">
        <w:rPr>
          <w:bCs/>
          <w:lang w:val="ru-RU"/>
        </w:rPr>
        <w:t>х</w:t>
      </w:r>
      <w:r w:rsidRPr="008D1220">
        <w:rPr>
          <w:bCs/>
          <w:lang w:val="ru-RU"/>
        </w:rPr>
        <w:t xml:space="preserve"> отчет</w:t>
      </w:r>
      <w:r w:rsidR="00423F84">
        <w:rPr>
          <w:bCs/>
          <w:lang w:val="ru-RU"/>
        </w:rPr>
        <w:t>ах</w:t>
      </w:r>
      <w:r w:rsidRPr="008D1220">
        <w:rPr>
          <w:bCs/>
          <w:lang w:val="ru-RU"/>
        </w:rPr>
        <w:t xml:space="preserve"> </w:t>
      </w:r>
      <w:r w:rsidRPr="008D1220">
        <w:rPr>
          <w:bCs/>
        </w:rPr>
        <w:t>PEMPAL</w:t>
      </w:r>
      <w:r w:rsidR="00423F84">
        <w:rPr>
          <w:bCs/>
          <w:lang w:val="ru-RU"/>
        </w:rPr>
        <w:t xml:space="preserve">. Лидерская группа с удовлетворением отметила тот факт, что необходимости в поиске дополнительного финансирования на оставшийся срок стратегии нет, но при этом подчеркнула, что нужно сосредоточить усилия на подготовке к мобилизации средств для поддержки в будущем новой стратегии. Кроме того, было согласовано, что </w:t>
      </w:r>
      <w:r w:rsidR="009A619B">
        <w:rPr>
          <w:bCs/>
          <w:lang w:val="ru-RU"/>
        </w:rPr>
        <w:t xml:space="preserve">в </w:t>
      </w:r>
      <w:r w:rsidR="00423F84">
        <w:rPr>
          <w:lang w:val="ru-RU"/>
        </w:rPr>
        <w:t>н</w:t>
      </w:r>
      <w:r w:rsidR="00423F84" w:rsidRPr="00D239D0">
        <w:rPr>
          <w:lang w:val="ru-RU"/>
        </w:rPr>
        <w:t>ов</w:t>
      </w:r>
      <w:r w:rsidR="009A619B">
        <w:rPr>
          <w:lang w:val="ru-RU"/>
        </w:rPr>
        <w:t xml:space="preserve">ой </w:t>
      </w:r>
      <w:r w:rsidR="00423F84" w:rsidRPr="00D239D0">
        <w:rPr>
          <w:lang w:val="ru-RU"/>
        </w:rPr>
        <w:t>стратеги</w:t>
      </w:r>
      <w:r w:rsidR="009A619B">
        <w:rPr>
          <w:lang w:val="ru-RU"/>
        </w:rPr>
        <w:t xml:space="preserve">и должны быть </w:t>
      </w:r>
      <w:r w:rsidR="00F81219">
        <w:rPr>
          <w:lang w:val="ru-RU"/>
        </w:rPr>
        <w:t>отражены</w:t>
      </w:r>
      <w:r w:rsidR="009A619B">
        <w:rPr>
          <w:lang w:val="ru-RU"/>
        </w:rPr>
        <w:t xml:space="preserve"> </w:t>
      </w:r>
      <w:r w:rsidR="00423F84">
        <w:rPr>
          <w:lang w:val="ru-RU"/>
        </w:rPr>
        <w:t xml:space="preserve">преимущества </w:t>
      </w:r>
      <w:r w:rsidR="00423F84" w:rsidRPr="00D239D0">
        <w:rPr>
          <w:lang w:val="ru-RU"/>
        </w:rPr>
        <w:t>сети</w:t>
      </w:r>
      <w:r w:rsidR="00423F84">
        <w:rPr>
          <w:lang w:val="ru-RU"/>
        </w:rPr>
        <w:t xml:space="preserve"> в плане </w:t>
      </w:r>
      <w:r w:rsidR="00423F84" w:rsidRPr="00D239D0">
        <w:rPr>
          <w:lang w:val="ru-RU"/>
        </w:rPr>
        <w:t>создани</w:t>
      </w:r>
      <w:r w:rsidR="00423F84">
        <w:rPr>
          <w:lang w:val="ru-RU"/>
        </w:rPr>
        <w:t>я</w:t>
      </w:r>
      <w:r w:rsidR="00423F84" w:rsidRPr="00D239D0">
        <w:rPr>
          <w:lang w:val="ru-RU"/>
        </w:rPr>
        <w:t xml:space="preserve"> общественных благ, </w:t>
      </w:r>
      <w:r w:rsidR="009A619B">
        <w:rPr>
          <w:lang w:val="ru-RU"/>
        </w:rPr>
        <w:t xml:space="preserve">включая </w:t>
      </w:r>
      <w:r w:rsidR="00423F84">
        <w:rPr>
          <w:lang w:val="ru-RU"/>
        </w:rPr>
        <w:t>позитивно</w:t>
      </w:r>
      <w:r w:rsidR="009A619B">
        <w:rPr>
          <w:lang w:val="ru-RU"/>
        </w:rPr>
        <w:t>е</w:t>
      </w:r>
      <w:r w:rsidR="00423F84">
        <w:rPr>
          <w:lang w:val="ru-RU"/>
        </w:rPr>
        <w:t xml:space="preserve"> воздействи</w:t>
      </w:r>
      <w:r w:rsidR="009A619B">
        <w:rPr>
          <w:lang w:val="ru-RU"/>
        </w:rPr>
        <w:t>е</w:t>
      </w:r>
      <w:r w:rsidR="00423F84">
        <w:rPr>
          <w:lang w:val="ru-RU"/>
        </w:rPr>
        <w:t xml:space="preserve"> на</w:t>
      </w:r>
      <w:r w:rsidR="00423F84" w:rsidRPr="00D239D0">
        <w:rPr>
          <w:lang w:val="ru-RU"/>
        </w:rPr>
        <w:t xml:space="preserve"> регионально</w:t>
      </w:r>
      <w:r w:rsidR="00423F84">
        <w:rPr>
          <w:lang w:val="ru-RU"/>
        </w:rPr>
        <w:t>м уровне</w:t>
      </w:r>
      <w:r w:rsidR="009A619B">
        <w:rPr>
          <w:lang w:val="ru-RU"/>
        </w:rPr>
        <w:t>.</w:t>
      </w:r>
    </w:p>
    <w:p w14:paraId="430440E4" w14:textId="77777777" w:rsidR="00495A52" w:rsidRPr="00EA3354" w:rsidRDefault="00495A52" w:rsidP="00687629">
      <w:pPr>
        <w:jc w:val="both"/>
        <w:rPr>
          <w:b/>
          <w:i/>
          <w:lang w:val="ru-RU"/>
        </w:rPr>
      </w:pPr>
    </w:p>
    <w:p w14:paraId="153A4D96" w14:textId="77777777" w:rsidR="00495A52" w:rsidRPr="00EA3354" w:rsidRDefault="00495A52" w:rsidP="00495A52">
      <w:pPr>
        <w:ind w:left="360"/>
        <w:jc w:val="both"/>
        <w:rPr>
          <w:b/>
          <w:i/>
          <w:color w:val="31849B" w:themeColor="accent5" w:themeShade="BF"/>
          <w:lang w:val="ru-RU"/>
        </w:rPr>
      </w:pPr>
    </w:p>
    <w:p w14:paraId="78BF3666" w14:textId="6185DF13" w:rsidR="00495A52" w:rsidRPr="00E04975" w:rsidRDefault="009C14B4" w:rsidP="00B02691">
      <w:pPr>
        <w:pStyle w:val="ListParagraph"/>
        <w:numPr>
          <w:ilvl w:val="2"/>
          <w:numId w:val="56"/>
        </w:numPr>
        <w:ind w:left="720"/>
        <w:jc w:val="both"/>
        <w:rPr>
          <w:rFonts w:asciiTheme="majorHAnsi" w:hAnsiTheme="majorHAnsi"/>
          <w:b/>
          <w:i/>
          <w:lang w:val="ru-RU"/>
        </w:rPr>
      </w:pPr>
      <w:r>
        <w:rPr>
          <w:rFonts w:asciiTheme="majorHAnsi" w:hAnsiTheme="majorHAnsi"/>
          <w:b/>
          <w:i/>
          <w:color w:val="31849B" w:themeColor="accent5" w:themeShade="BF"/>
          <w:u w:val="single"/>
          <w:lang w:val="ru-RU"/>
        </w:rPr>
        <w:t>Задача</w:t>
      </w:r>
      <w:r w:rsidR="0024784B" w:rsidRPr="00E04975">
        <w:rPr>
          <w:rFonts w:asciiTheme="majorHAnsi" w:hAnsiTheme="majorHAnsi"/>
          <w:b/>
          <w:i/>
          <w:color w:val="31849B" w:themeColor="accent5" w:themeShade="BF"/>
          <w:u w:val="single"/>
          <w:lang w:val="ru-RU"/>
        </w:rPr>
        <w:t xml:space="preserve"> </w:t>
      </w:r>
      <w:r w:rsidR="00495A52" w:rsidRPr="00E04975">
        <w:rPr>
          <w:rFonts w:asciiTheme="majorHAnsi" w:hAnsiTheme="majorHAnsi"/>
          <w:b/>
          <w:i/>
          <w:color w:val="31849B" w:themeColor="accent5" w:themeShade="BF"/>
          <w:u w:val="single"/>
          <w:lang w:val="ru-RU"/>
        </w:rPr>
        <w:t>4</w:t>
      </w:r>
      <w:r>
        <w:rPr>
          <w:rFonts w:asciiTheme="majorHAnsi" w:hAnsiTheme="majorHAnsi"/>
          <w:b/>
          <w:i/>
          <w:color w:val="31849B" w:themeColor="accent5" w:themeShade="BF"/>
          <w:u w:val="single"/>
          <w:lang w:val="ru-RU"/>
        </w:rPr>
        <w:t>.</w:t>
      </w:r>
      <w:r w:rsidR="00495A52" w:rsidRPr="00E04975">
        <w:rPr>
          <w:rFonts w:asciiTheme="majorHAnsi" w:hAnsiTheme="majorHAnsi"/>
          <w:b/>
          <w:i/>
          <w:color w:val="31849B" w:themeColor="accent5" w:themeShade="BF"/>
          <w:lang w:val="ru-RU"/>
        </w:rPr>
        <w:t xml:space="preserve"> </w:t>
      </w:r>
      <w:r w:rsidRPr="009C14B4">
        <w:rPr>
          <w:rFonts w:asciiTheme="majorHAnsi" w:hAnsiTheme="majorHAnsi" w:cs="Times New Roman"/>
          <w:b/>
          <w:i/>
          <w:color w:val="31849B" w:themeColor="accent5" w:themeShade="BF"/>
          <w:lang w:val="ru-RU"/>
        </w:rPr>
        <w:t xml:space="preserve">Повышение уровня информированности лиц, занимающие высшие правительственные и политические должности, о преимуществах и ценности взаимодействия через </w:t>
      </w:r>
      <w:r w:rsidRPr="009C14B4">
        <w:rPr>
          <w:rFonts w:asciiTheme="majorHAnsi" w:hAnsiTheme="majorHAnsi" w:cs="Times New Roman"/>
          <w:b/>
          <w:i/>
          <w:color w:val="31849B" w:themeColor="accent5" w:themeShade="BF"/>
        </w:rPr>
        <w:t>PEMPAL</w:t>
      </w:r>
      <w:r w:rsidR="00F026BE" w:rsidRPr="009C14B4">
        <w:rPr>
          <w:rFonts w:asciiTheme="majorHAnsi" w:hAnsiTheme="majorHAnsi"/>
          <w:b/>
          <w:i/>
          <w:color w:val="31849B" w:themeColor="accent5" w:themeShade="BF"/>
          <w:lang w:val="ru-RU"/>
        </w:rPr>
        <w:t xml:space="preserve"> </w:t>
      </w:r>
    </w:p>
    <w:p w14:paraId="5A96EF20" w14:textId="77777777" w:rsidR="00495A52" w:rsidRPr="00E04975" w:rsidRDefault="00495A52" w:rsidP="00B02691">
      <w:pPr>
        <w:pStyle w:val="ListParagraph"/>
        <w:numPr>
          <w:ilvl w:val="1"/>
          <w:numId w:val="54"/>
        </w:numPr>
        <w:tabs>
          <w:tab w:val="left" w:pos="90"/>
        </w:tabs>
        <w:jc w:val="both"/>
        <w:rPr>
          <w:b/>
          <w:vanish/>
          <w:lang w:val="ru-RU"/>
        </w:rPr>
      </w:pPr>
    </w:p>
    <w:p w14:paraId="6E2B4836" w14:textId="559E815A" w:rsidR="00495A52" w:rsidRPr="00F026BE" w:rsidRDefault="009A619B" w:rsidP="004A4881">
      <w:pPr>
        <w:tabs>
          <w:tab w:val="left" w:pos="90"/>
        </w:tabs>
        <w:jc w:val="both"/>
        <w:rPr>
          <w:b/>
          <w:i/>
          <w:lang w:val="ru-RU"/>
        </w:rPr>
      </w:pPr>
      <w:r>
        <w:rPr>
          <w:b/>
          <w:i/>
          <w:lang w:val="ru-RU"/>
        </w:rPr>
        <w:t xml:space="preserve">Что касается </w:t>
      </w:r>
      <w:r w:rsidR="00F026BE">
        <w:rPr>
          <w:b/>
          <w:i/>
          <w:u w:val="single"/>
          <w:lang w:val="ru-RU"/>
        </w:rPr>
        <w:t>задачи</w:t>
      </w:r>
      <w:r w:rsidR="00F026BE" w:rsidRPr="00F026BE">
        <w:rPr>
          <w:b/>
          <w:i/>
          <w:u w:val="single"/>
          <w:lang w:val="ru-RU"/>
        </w:rPr>
        <w:t xml:space="preserve"> </w:t>
      </w:r>
      <w:r w:rsidR="00495A52" w:rsidRPr="00F026BE">
        <w:rPr>
          <w:b/>
          <w:i/>
          <w:u w:val="single"/>
          <w:lang w:val="ru-RU"/>
        </w:rPr>
        <w:t>4</w:t>
      </w:r>
      <w:r>
        <w:rPr>
          <w:b/>
          <w:i/>
          <w:u w:val="single"/>
          <w:lang w:val="ru-RU"/>
        </w:rPr>
        <w:t>,</w:t>
      </w:r>
      <w:r w:rsidR="00495A52" w:rsidRPr="00A752A2">
        <w:rPr>
          <w:rStyle w:val="FootnoteReference"/>
          <w:b/>
          <w:i/>
        </w:rPr>
        <w:footnoteReference w:id="50"/>
      </w:r>
      <w:r w:rsidR="00495A52" w:rsidRPr="00F026BE">
        <w:rPr>
          <w:b/>
          <w:i/>
          <w:lang w:val="ru-RU"/>
        </w:rPr>
        <w:t xml:space="preserve"> </w:t>
      </w:r>
      <w:r w:rsidR="00F026BE">
        <w:rPr>
          <w:b/>
          <w:i/>
          <w:lang w:val="ru-RU"/>
        </w:rPr>
        <w:t>имеются</w:t>
      </w:r>
      <w:r w:rsidR="00F026BE" w:rsidRPr="00F026BE">
        <w:rPr>
          <w:b/>
          <w:i/>
          <w:lang w:val="ru-RU"/>
        </w:rPr>
        <w:t xml:space="preserve"> </w:t>
      </w:r>
      <w:r w:rsidR="00F026BE">
        <w:rPr>
          <w:b/>
          <w:i/>
          <w:lang w:val="ru-RU"/>
        </w:rPr>
        <w:t>убедительные</w:t>
      </w:r>
      <w:r w:rsidR="00F026BE" w:rsidRPr="00F026BE">
        <w:rPr>
          <w:b/>
          <w:i/>
          <w:lang w:val="ru-RU"/>
        </w:rPr>
        <w:t xml:space="preserve"> </w:t>
      </w:r>
      <w:r w:rsidR="00F026BE">
        <w:rPr>
          <w:b/>
          <w:i/>
          <w:lang w:val="ru-RU"/>
        </w:rPr>
        <w:t>факты</w:t>
      </w:r>
      <w:r w:rsidR="00F026BE" w:rsidRPr="00F026BE">
        <w:rPr>
          <w:b/>
          <w:i/>
          <w:lang w:val="ru-RU"/>
        </w:rPr>
        <w:t xml:space="preserve">, </w:t>
      </w:r>
      <w:r w:rsidR="00F026BE">
        <w:rPr>
          <w:b/>
          <w:i/>
          <w:lang w:val="ru-RU"/>
        </w:rPr>
        <w:t>свидетельствующие</w:t>
      </w:r>
      <w:r w:rsidR="00F026BE" w:rsidRPr="00F026BE">
        <w:rPr>
          <w:b/>
          <w:i/>
          <w:lang w:val="ru-RU"/>
        </w:rPr>
        <w:t xml:space="preserve"> </w:t>
      </w:r>
      <w:r w:rsidR="00F026BE">
        <w:rPr>
          <w:b/>
          <w:i/>
          <w:lang w:val="ru-RU"/>
        </w:rPr>
        <w:t>о</w:t>
      </w:r>
      <w:r w:rsidR="00F026BE" w:rsidRPr="00F026BE">
        <w:rPr>
          <w:b/>
          <w:i/>
          <w:lang w:val="ru-RU"/>
        </w:rPr>
        <w:t xml:space="preserve"> </w:t>
      </w:r>
      <w:r w:rsidR="00F026BE">
        <w:rPr>
          <w:b/>
          <w:i/>
          <w:lang w:val="ru-RU"/>
        </w:rPr>
        <w:t>повышении</w:t>
      </w:r>
      <w:r w:rsidR="00F026BE" w:rsidRPr="00F026BE">
        <w:rPr>
          <w:b/>
          <w:i/>
          <w:lang w:val="ru-RU"/>
        </w:rPr>
        <w:t xml:space="preserve"> </w:t>
      </w:r>
      <w:r w:rsidR="00F026BE">
        <w:rPr>
          <w:b/>
          <w:i/>
          <w:lang w:val="ru-RU"/>
        </w:rPr>
        <w:t>уровня</w:t>
      </w:r>
      <w:r w:rsidR="00F026BE" w:rsidRPr="00F026BE">
        <w:rPr>
          <w:b/>
          <w:i/>
          <w:lang w:val="ru-RU"/>
        </w:rPr>
        <w:t xml:space="preserve"> </w:t>
      </w:r>
      <w:r w:rsidR="00F026BE">
        <w:rPr>
          <w:b/>
          <w:i/>
          <w:lang w:val="ru-RU"/>
        </w:rPr>
        <w:t>осведомленности</w:t>
      </w:r>
      <w:r w:rsidR="00F026BE" w:rsidRPr="00F026BE">
        <w:rPr>
          <w:b/>
          <w:i/>
          <w:lang w:val="ru-RU"/>
        </w:rPr>
        <w:t xml:space="preserve"> высокопоставленных правительственных чиновников и представителей политического руководства о преимуществах и ценности взаимодействия через сеть </w:t>
      </w:r>
      <w:r w:rsidR="00F026BE" w:rsidRPr="00F026BE">
        <w:rPr>
          <w:b/>
          <w:i/>
        </w:rPr>
        <w:t>PEMPAL</w:t>
      </w:r>
      <w:r w:rsidR="00495A52" w:rsidRPr="00F026BE">
        <w:rPr>
          <w:b/>
          <w:i/>
          <w:lang w:val="ru-RU"/>
        </w:rPr>
        <w:t xml:space="preserve">, </w:t>
      </w:r>
      <w:r w:rsidR="00F026BE">
        <w:rPr>
          <w:b/>
          <w:i/>
          <w:lang w:val="ru-RU"/>
        </w:rPr>
        <w:t xml:space="preserve">однако партнеры-доноры </w:t>
      </w:r>
      <w:r>
        <w:rPr>
          <w:b/>
          <w:i/>
          <w:lang w:val="ru-RU"/>
        </w:rPr>
        <w:t xml:space="preserve">считают </w:t>
      </w:r>
      <w:r w:rsidR="00F026BE">
        <w:rPr>
          <w:b/>
          <w:i/>
          <w:lang w:val="ru-RU"/>
        </w:rPr>
        <w:t xml:space="preserve"> необходим</w:t>
      </w:r>
      <w:r>
        <w:rPr>
          <w:b/>
          <w:i/>
          <w:lang w:val="ru-RU"/>
        </w:rPr>
        <w:t xml:space="preserve">ым </w:t>
      </w:r>
      <w:r w:rsidR="00F026BE">
        <w:rPr>
          <w:b/>
          <w:i/>
          <w:lang w:val="ru-RU"/>
        </w:rPr>
        <w:t>прилож</w:t>
      </w:r>
      <w:r>
        <w:rPr>
          <w:b/>
          <w:i/>
          <w:lang w:val="ru-RU"/>
        </w:rPr>
        <w:t>ить</w:t>
      </w:r>
      <w:r w:rsidR="00F026BE">
        <w:rPr>
          <w:b/>
          <w:i/>
          <w:lang w:val="ru-RU"/>
        </w:rPr>
        <w:t xml:space="preserve"> дополнительны</w:t>
      </w:r>
      <w:r>
        <w:rPr>
          <w:b/>
          <w:i/>
          <w:lang w:val="ru-RU"/>
        </w:rPr>
        <w:t>е</w:t>
      </w:r>
      <w:r w:rsidR="00F026BE">
        <w:rPr>
          <w:b/>
          <w:i/>
          <w:lang w:val="ru-RU"/>
        </w:rPr>
        <w:t xml:space="preserve"> усили</w:t>
      </w:r>
      <w:r>
        <w:rPr>
          <w:b/>
          <w:i/>
          <w:lang w:val="ru-RU"/>
        </w:rPr>
        <w:t>я</w:t>
      </w:r>
      <w:r w:rsidR="00F026BE">
        <w:rPr>
          <w:b/>
          <w:i/>
          <w:lang w:val="ru-RU"/>
        </w:rPr>
        <w:t xml:space="preserve"> к выполнению этой задачи</w:t>
      </w:r>
      <w:r w:rsidR="00495A52" w:rsidRPr="00F026BE">
        <w:rPr>
          <w:b/>
          <w:i/>
          <w:lang w:val="ru-RU"/>
        </w:rPr>
        <w:t>.</w:t>
      </w:r>
      <w:r w:rsidR="00990906">
        <w:rPr>
          <w:b/>
          <w:i/>
          <w:lang w:val="ru-RU"/>
        </w:rPr>
        <w:t xml:space="preserve"> В этой связи лидерская группа согласовала, что д</w:t>
      </w:r>
      <w:r w:rsidR="00990906" w:rsidRPr="00990906">
        <w:rPr>
          <w:b/>
          <w:i/>
          <w:lang w:val="ru-RU"/>
        </w:rPr>
        <w:t xml:space="preserve">ля повышения информированности лиц, занимающих высшие руководящие и политические посты, о преимуществах участия в </w:t>
      </w:r>
      <w:r w:rsidR="00990906" w:rsidRPr="00990906">
        <w:rPr>
          <w:b/>
          <w:i/>
        </w:rPr>
        <w:t>PEMPAL</w:t>
      </w:r>
      <w:r w:rsidR="00990906" w:rsidRPr="00990906">
        <w:rPr>
          <w:b/>
          <w:i/>
          <w:lang w:val="ru-RU"/>
        </w:rPr>
        <w:t xml:space="preserve"> будут использоваться ежегодные собрания Всемирного банка</w:t>
      </w:r>
      <w:r w:rsidR="00DE010C">
        <w:rPr>
          <w:b/>
          <w:i/>
          <w:lang w:val="ru-RU"/>
        </w:rPr>
        <w:t>.</w:t>
      </w:r>
      <w:r w:rsidR="00495A52" w:rsidRPr="00F026BE">
        <w:rPr>
          <w:b/>
          <w:i/>
          <w:lang w:val="ru-RU"/>
        </w:rPr>
        <w:t xml:space="preserve"> </w:t>
      </w:r>
    </w:p>
    <w:p w14:paraId="0D7E3555" w14:textId="352F1B9C" w:rsidR="00495A52" w:rsidRPr="00BF53D8" w:rsidRDefault="00EA0922" w:rsidP="004A4881">
      <w:pPr>
        <w:tabs>
          <w:tab w:val="left" w:pos="90"/>
        </w:tabs>
        <w:spacing w:before="240"/>
        <w:jc w:val="both"/>
        <w:rPr>
          <w:lang w:val="ru-RU"/>
        </w:rPr>
      </w:pPr>
      <w:r>
        <w:rPr>
          <w:b/>
          <w:lang w:val="ru-RU"/>
        </w:rPr>
        <w:t>В</w:t>
      </w:r>
      <w:r w:rsidRPr="00EA0922">
        <w:rPr>
          <w:b/>
          <w:lang w:val="ru-RU"/>
        </w:rPr>
        <w:t xml:space="preserve"> </w:t>
      </w:r>
      <w:r>
        <w:rPr>
          <w:b/>
          <w:lang w:val="ru-RU"/>
        </w:rPr>
        <w:t>большинстве</w:t>
      </w:r>
      <w:r w:rsidRPr="00EA0922">
        <w:rPr>
          <w:b/>
          <w:lang w:val="ru-RU"/>
        </w:rPr>
        <w:t xml:space="preserve"> </w:t>
      </w:r>
      <w:r>
        <w:rPr>
          <w:b/>
          <w:lang w:val="ru-RU"/>
        </w:rPr>
        <w:t>случаев</w:t>
      </w:r>
      <w:r w:rsidRPr="00EA0922">
        <w:rPr>
          <w:b/>
          <w:lang w:val="ru-RU"/>
        </w:rPr>
        <w:t xml:space="preserve">, </w:t>
      </w:r>
      <w:r>
        <w:rPr>
          <w:b/>
          <w:lang w:val="ru-RU"/>
        </w:rPr>
        <w:t>когда</w:t>
      </w:r>
      <w:r w:rsidRPr="00EA0922">
        <w:rPr>
          <w:b/>
          <w:lang w:val="ru-RU"/>
        </w:rPr>
        <w:t xml:space="preserve"> </w:t>
      </w:r>
      <w:r w:rsidR="0093507B">
        <w:rPr>
          <w:b/>
          <w:lang w:val="ru-RU"/>
        </w:rPr>
        <w:t>мероприятия</w:t>
      </w:r>
      <w:r w:rsidRPr="00EA0922">
        <w:rPr>
          <w:b/>
          <w:lang w:val="ru-RU"/>
        </w:rPr>
        <w:t xml:space="preserve"> </w:t>
      </w:r>
      <w:r>
        <w:rPr>
          <w:b/>
          <w:lang w:val="ru-RU"/>
        </w:rPr>
        <w:t>проводятся</w:t>
      </w:r>
      <w:r w:rsidRPr="00EA0922">
        <w:rPr>
          <w:b/>
          <w:lang w:val="ru-RU"/>
        </w:rPr>
        <w:t xml:space="preserve"> </w:t>
      </w:r>
      <w:r>
        <w:rPr>
          <w:b/>
          <w:lang w:val="ru-RU"/>
        </w:rPr>
        <w:t>на</w:t>
      </w:r>
      <w:r w:rsidRPr="00EA0922">
        <w:rPr>
          <w:b/>
          <w:lang w:val="ru-RU"/>
        </w:rPr>
        <w:t xml:space="preserve"> </w:t>
      </w:r>
      <w:r>
        <w:rPr>
          <w:b/>
          <w:lang w:val="ru-RU"/>
        </w:rPr>
        <w:t>территории</w:t>
      </w:r>
      <w:r w:rsidRPr="00EA0922">
        <w:rPr>
          <w:b/>
          <w:lang w:val="ru-RU"/>
        </w:rPr>
        <w:t xml:space="preserve"> </w:t>
      </w:r>
      <w:r>
        <w:rPr>
          <w:b/>
          <w:lang w:val="ru-RU"/>
        </w:rPr>
        <w:t>государства</w:t>
      </w:r>
      <w:r w:rsidRPr="00EA0922">
        <w:rPr>
          <w:b/>
          <w:lang w:val="ru-RU"/>
        </w:rPr>
        <w:t>-</w:t>
      </w:r>
      <w:r>
        <w:rPr>
          <w:b/>
          <w:lang w:val="ru-RU"/>
        </w:rPr>
        <w:t>члена</w:t>
      </w:r>
      <w:r w:rsidRPr="00EA0922">
        <w:rPr>
          <w:b/>
          <w:lang w:val="ru-RU"/>
        </w:rPr>
        <w:t xml:space="preserve">, </w:t>
      </w:r>
      <w:r w:rsidR="00F81219">
        <w:rPr>
          <w:b/>
          <w:lang w:val="ru-RU"/>
        </w:rPr>
        <w:t>представители высшего</w:t>
      </w:r>
      <w:r w:rsidRPr="00EA0922">
        <w:rPr>
          <w:b/>
          <w:lang w:val="ru-RU"/>
        </w:rPr>
        <w:t xml:space="preserve"> </w:t>
      </w:r>
      <w:r>
        <w:rPr>
          <w:b/>
          <w:lang w:val="ru-RU"/>
        </w:rPr>
        <w:t>руководств</w:t>
      </w:r>
      <w:r w:rsidR="00F81219">
        <w:rPr>
          <w:b/>
          <w:lang w:val="ru-RU"/>
        </w:rPr>
        <w:t>а</w:t>
      </w:r>
      <w:r w:rsidRPr="00EA0922">
        <w:rPr>
          <w:b/>
          <w:lang w:val="ru-RU"/>
        </w:rPr>
        <w:t xml:space="preserve"> </w:t>
      </w:r>
      <w:r w:rsidR="00F81219">
        <w:rPr>
          <w:b/>
          <w:lang w:val="ru-RU"/>
        </w:rPr>
        <w:t>м</w:t>
      </w:r>
      <w:r>
        <w:rPr>
          <w:b/>
          <w:lang w:val="ru-RU"/>
        </w:rPr>
        <w:t xml:space="preserve">инистерства финансов или </w:t>
      </w:r>
      <w:r w:rsidR="00F81219">
        <w:rPr>
          <w:b/>
          <w:lang w:val="ru-RU"/>
        </w:rPr>
        <w:t>к</w:t>
      </w:r>
      <w:r>
        <w:rPr>
          <w:b/>
          <w:lang w:val="ru-RU"/>
        </w:rPr>
        <w:t xml:space="preserve">азначейства (в случае КС) присутствуют на </w:t>
      </w:r>
      <w:r w:rsidR="00BF53D8">
        <w:rPr>
          <w:b/>
          <w:lang w:val="ru-RU"/>
        </w:rPr>
        <w:t xml:space="preserve">открытии </w:t>
      </w:r>
      <w:r w:rsidR="00F81219">
        <w:rPr>
          <w:b/>
          <w:lang w:val="ru-RU"/>
        </w:rPr>
        <w:t>этих мероприятий</w:t>
      </w:r>
      <w:r w:rsidR="00495A52" w:rsidRPr="00EA0922">
        <w:rPr>
          <w:b/>
          <w:lang w:val="ru-RU"/>
        </w:rPr>
        <w:t xml:space="preserve">. </w:t>
      </w:r>
      <w:r w:rsidR="00BF53D8" w:rsidRPr="00BF53D8">
        <w:rPr>
          <w:lang w:val="ru-RU"/>
        </w:rPr>
        <w:t>Это</w:t>
      </w:r>
      <w:r w:rsidR="00BF53D8" w:rsidRPr="00E04975">
        <w:rPr>
          <w:lang w:val="ru-RU"/>
        </w:rPr>
        <w:t xml:space="preserve"> </w:t>
      </w:r>
      <w:r w:rsidR="00BF53D8" w:rsidRPr="00BF53D8">
        <w:rPr>
          <w:lang w:val="ru-RU"/>
        </w:rPr>
        <w:t>дает</w:t>
      </w:r>
      <w:r w:rsidR="00BF53D8" w:rsidRPr="00E04975">
        <w:rPr>
          <w:lang w:val="ru-RU"/>
        </w:rPr>
        <w:t xml:space="preserve"> </w:t>
      </w:r>
      <w:r w:rsidR="00BF53D8" w:rsidRPr="00BF53D8">
        <w:rPr>
          <w:lang w:val="ru-RU"/>
        </w:rPr>
        <w:t>возможность</w:t>
      </w:r>
      <w:r w:rsidR="00BF53D8" w:rsidRPr="00E04975">
        <w:rPr>
          <w:b/>
          <w:lang w:val="ru-RU"/>
        </w:rPr>
        <w:t xml:space="preserve"> </w:t>
      </w:r>
      <w:r w:rsidR="00BF53D8">
        <w:rPr>
          <w:lang w:val="ru-RU"/>
        </w:rPr>
        <w:t>политическому</w:t>
      </w:r>
      <w:r w:rsidR="00BF53D8" w:rsidRPr="00E04975">
        <w:rPr>
          <w:lang w:val="ru-RU"/>
        </w:rPr>
        <w:t xml:space="preserve"> </w:t>
      </w:r>
      <w:r w:rsidR="00BF53D8">
        <w:rPr>
          <w:lang w:val="ru-RU"/>
        </w:rPr>
        <w:t>руководству</w:t>
      </w:r>
      <w:r w:rsidR="00BF53D8" w:rsidRPr="00E04975">
        <w:rPr>
          <w:lang w:val="ru-RU"/>
        </w:rPr>
        <w:t xml:space="preserve"> </w:t>
      </w:r>
      <w:r w:rsidR="00BF53D8">
        <w:rPr>
          <w:lang w:val="ru-RU"/>
        </w:rPr>
        <w:t>познакомиться</w:t>
      </w:r>
      <w:r w:rsidR="00BF53D8" w:rsidRPr="00E04975">
        <w:rPr>
          <w:lang w:val="ru-RU"/>
        </w:rPr>
        <w:t xml:space="preserve"> </w:t>
      </w:r>
      <w:r w:rsidR="00BF53D8">
        <w:rPr>
          <w:lang w:val="ru-RU"/>
        </w:rPr>
        <w:t>с</w:t>
      </w:r>
      <w:r w:rsidR="00BF53D8" w:rsidRPr="00E04975">
        <w:rPr>
          <w:lang w:val="ru-RU"/>
        </w:rPr>
        <w:t xml:space="preserve"> </w:t>
      </w:r>
      <w:r w:rsidR="00BF53D8">
        <w:rPr>
          <w:lang w:val="ru-RU"/>
        </w:rPr>
        <w:t>сетью</w:t>
      </w:r>
      <w:r w:rsidR="00BF53D8" w:rsidRPr="00E04975">
        <w:rPr>
          <w:lang w:val="ru-RU"/>
        </w:rPr>
        <w:t xml:space="preserve"> </w:t>
      </w:r>
      <w:r w:rsidR="00495A52" w:rsidRPr="00A752A2">
        <w:t>PEMPAL</w:t>
      </w:r>
      <w:r w:rsidR="00495A52" w:rsidRPr="00E04975">
        <w:rPr>
          <w:lang w:val="ru-RU"/>
        </w:rPr>
        <w:t xml:space="preserve">. </w:t>
      </w:r>
      <w:r w:rsidR="00BF53D8">
        <w:rPr>
          <w:lang w:val="ru-RU"/>
        </w:rPr>
        <w:t>В</w:t>
      </w:r>
      <w:r w:rsidR="00BF53D8" w:rsidRPr="00BF53D8">
        <w:rPr>
          <w:lang w:val="ru-RU"/>
        </w:rPr>
        <w:t xml:space="preserve"> </w:t>
      </w:r>
      <w:r w:rsidR="00BF53D8">
        <w:rPr>
          <w:lang w:val="ru-RU"/>
        </w:rPr>
        <w:t>течение</w:t>
      </w:r>
      <w:r w:rsidR="00BF53D8" w:rsidRPr="00BF53D8">
        <w:rPr>
          <w:lang w:val="ru-RU"/>
        </w:rPr>
        <w:t xml:space="preserve"> </w:t>
      </w:r>
      <w:r w:rsidR="00BF53D8">
        <w:rPr>
          <w:lang w:val="ru-RU"/>
        </w:rPr>
        <w:t>срока</w:t>
      </w:r>
      <w:r w:rsidR="00BF53D8" w:rsidRPr="00BF53D8">
        <w:rPr>
          <w:lang w:val="ru-RU"/>
        </w:rPr>
        <w:t xml:space="preserve"> </w:t>
      </w:r>
      <w:r w:rsidR="00BF53D8">
        <w:rPr>
          <w:lang w:val="ru-RU"/>
        </w:rPr>
        <w:t>действия</w:t>
      </w:r>
      <w:r w:rsidR="00BF53D8" w:rsidRPr="00BF53D8">
        <w:rPr>
          <w:lang w:val="ru-RU"/>
        </w:rPr>
        <w:t xml:space="preserve"> </w:t>
      </w:r>
      <w:r w:rsidR="00BF53D8">
        <w:rPr>
          <w:lang w:val="ru-RU"/>
        </w:rPr>
        <w:t>Стратегии</w:t>
      </w:r>
      <w:r w:rsidR="00BF53D8" w:rsidRPr="00BF53D8">
        <w:rPr>
          <w:lang w:val="ru-RU"/>
        </w:rPr>
        <w:t xml:space="preserve"> 14 </w:t>
      </w:r>
      <w:r w:rsidR="009B72F3">
        <w:rPr>
          <w:lang w:val="ru-RU"/>
        </w:rPr>
        <w:t>стран</w:t>
      </w:r>
      <w:r w:rsidR="009B72F3" w:rsidRPr="00BF53D8">
        <w:rPr>
          <w:lang w:val="ru-RU"/>
        </w:rPr>
        <w:t>-</w:t>
      </w:r>
      <w:r w:rsidR="009B72F3">
        <w:rPr>
          <w:lang w:val="ru-RU"/>
        </w:rPr>
        <w:t>членов</w:t>
      </w:r>
      <w:r w:rsidR="009B72F3" w:rsidRPr="00BF53D8">
        <w:rPr>
          <w:lang w:val="ru-RU"/>
        </w:rPr>
        <w:t xml:space="preserve"> </w:t>
      </w:r>
      <w:r w:rsidR="00BF53D8">
        <w:rPr>
          <w:lang w:val="ru-RU"/>
        </w:rPr>
        <w:t>из</w:t>
      </w:r>
      <w:r w:rsidR="00BF53D8" w:rsidRPr="00BF53D8">
        <w:rPr>
          <w:lang w:val="ru-RU"/>
        </w:rPr>
        <w:t xml:space="preserve"> </w:t>
      </w:r>
      <w:r w:rsidR="00BF53D8">
        <w:rPr>
          <w:lang w:val="ru-RU"/>
        </w:rPr>
        <w:t>потенциальных</w:t>
      </w:r>
      <w:r w:rsidR="00BF53D8" w:rsidRPr="00BF53D8">
        <w:rPr>
          <w:lang w:val="ru-RU"/>
        </w:rPr>
        <w:t xml:space="preserve"> 21-23 </w:t>
      </w:r>
      <w:r w:rsidR="00383B83">
        <w:rPr>
          <w:lang w:val="ru-RU"/>
        </w:rPr>
        <w:t xml:space="preserve">стран </w:t>
      </w:r>
      <w:r w:rsidR="00BF53D8">
        <w:rPr>
          <w:lang w:val="ru-RU"/>
        </w:rPr>
        <w:t>стали</w:t>
      </w:r>
      <w:r w:rsidR="00BF53D8" w:rsidRPr="00BF53D8">
        <w:rPr>
          <w:lang w:val="ru-RU"/>
        </w:rPr>
        <w:t xml:space="preserve"> </w:t>
      </w:r>
      <w:r w:rsidR="00BF53D8">
        <w:rPr>
          <w:lang w:val="ru-RU"/>
        </w:rPr>
        <w:t>принимающей</w:t>
      </w:r>
      <w:r w:rsidR="00BF53D8" w:rsidRPr="00BF53D8">
        <w:rPr>
          <w:lang w:val="ru-RU"/>
        </w:rPr>
        <w:t xml:space="preserve"> </w:t>
      </w:r>
      <w:r w:rsidR="00BF53D8">
        <w:rPr>
          <w:lang w:val="ru-RU"/>
        </w:rPr>
        <w:t>стороной</w:t>
      </w:r>
      <w:r w:rsidR="00BF53D8" w:rsidRPr="00BF53D8">
        <w:rPr>
          <w:lang w:val="ru-RU"/>
        </w:rPr>
        <w:t xml:space="preserve"> </w:t>
      </w:r>
      <w:r w:rsidR="00BF53D8">
        <w:rPr>
          <w:lang w:val="ru-RU"/>
        </w:rPr>
        <w:t>для</w:t>
      </w:r>
      <w:r w:rsidR="00BF53D8" w:rsidRPr="00BF53D8">
        <w:rPr>
          <w:lang w:val="ru-RU"/>
        </w:rPr>
        <w:t xml:space="preserve"> </w:t>
      </w:r>
      <w:r w:rsidR="00BF53D8">
        <w:rPr>
          <w:lang w:val="ru-RU"/>
        </w:rPr>
        <w:t>мероприятий</w:t>
      </w:r>
      <w:r w:rsidR="00495A52">
        <w:rPr>
          <w:rStyle w:val="FootnoteReference"/>
        </w:rPr>
        <w:footnoteReference w:id="51"/>
      </w:r>
      <w:r w:rsidR="00BF53D8">
        <w:rPr>
          <w:lang w:val="ru-RU"/>
        </w:rPr>
        <w:t xml:space="preserve">, на которых высокопоставленные </w:t>
      </w:r>
      <w:r w:rsidR="004418D6">
        <w:rPr>
          <w:lang w:val="ru-RU"/>
        </w:rPr>
        <w:t>должностные</w:t>
      </w:r>
      <w:r w:rsidR="00BF53D8">
        <w:rPr>
          <w:lang w:val="ru-RU"/>
        </w:rPr>
        <w:t xml:space="preserve"> лица страны </w:t>
      </w:r>
      <w:r w:rsidR="004418D6">
        <w:rPr>
          <w:lang w:val="ru-RU"/>
        </w:rPr>
        <w:t>имели возможность о</w:t>
      </w:r>
      <w:r w:rsidR="00BF53D8">
        <w:rPr>
          <w:lang w:val="ru-RU"/>
        </w:rPr>
        <w:t>знакоми</w:t>
      </w:r>
      <w:r w:rsidR="004418D6">
        <w:rPr>
          <w:lang w:val="ru-RU"/>
        </w:rPr>
        <w:t xml:space="preserve">ться с тем, как функционирует </w:t>
      </w:r>
      <w:r w:rsidR="00495A52" w:rsidRPr="00A752A2">
        <w:t>PEMPAL</w:t>
      </w:r>
      <w:r w:rsidR="00495A52" w:rsidRPr="00BF53D8">
        <w:rPr>
          <w:lang w:val="ru-RU"/>
        </w:rPr>
        <w:t>.</w:t>
      </w:r>
    </w:p>
    <w:p w14:paraId="3DD0BF24" w14:textId="77E6F84A" w:rsidR="00495A52" w:rsidRPr="004418D6" w:rsidRDefault="00BF53D8" w:rsidP="004A4881">
      <w:pPr>
        <w:tabs>
          <w:tab w:val="left" w:pos="90"/>
        </w:tabs>
        <w:spacing w:before="240"/>
        <w:jc w:val="both"/>
        <w:rPr>
          <w:lang w:val="ru-RU"/>
        </w:rPr>
      </w:pPr>
      <w:r>
        <w:rPr>
          <w:b/>
          <w:lang w:val="ru-RU"/>
        </w:rPr>
        <w:t>Увеличилось</w:t>
      </w:r>
      <w:r w:rsidRPr="00BF53D8">
        <w:rPr>
          <w:b/>
          <w:lang w:val="ru-RU"/>
        </w:rPr>
        <w:t xml:space="preserve"> </w:t>
      </w:r>
      <w:r>
        <w:rPr>
          <w:b/>
          <w:lang w:val="ru-RU"/>
        </w:rPr>
        <w:t>число</w:t>
      </w:r>
      <w:r w:rsidRPr="00BF53D8">
        <w:rPr>
          <w:b/>
          <w:lang w:val="ru-RU"/>
        </w:rPr>
        <w:t xml:space="preserve"> </w:t>
      </w:r>
      <w:r>
        <w:rPr>
          <w:b/>
          <w:lang w:val="ru-RU"/>
        </w:rPr>
        <w:t>министров</w:t>
      </w:r>
      <w:r w:rsidRPr="00BF53D8">
        <w:rPr>
          <w:b/>
          <w:lang w:val="ru-RU"/>
        </w:rPr>
        <w:t xml:space="preserve">, </w:t>
      </w:r>
      <w:r>
        <w:rPr>
          <w:b/>
          <w:lang w:val="ru-RU"/>
        </w:rPr>
        <w:t>заместителей</w:t>
      </w:r>
      <w:r w:rsidRPr="00BF53D8">
        <w:rPr>
          <w:b/>
          <w:lang w:val="ru-RU"/>
        </w:rPr>
        <w:t xml:space="preserve"> </w:t>
      </w:r>
      <w:r>
        <w:rPr>
          <w:b/>
          <w:lang w:val="ru-RU"/>
        </w:rPr>
        <w:t>министр</w:t>
      </w:r>
      <w:r w:rsidR="004418D6">
        <w:rPr>
          <w:b/>
          <w:lang w:val="ru-RU"/>
        </w:rPr>
        <w:t>ов</w:t>
      </w:r>
      <w:r w:rsidRPr="00BF53D8">
        <w:rPr>
          <w:b/>
          <w:lang w:val="ru-RU"/>
        </w:rPr>
        <w:t xml:space="preserve"> </w:t>
      </w:r>
      <w:r>
        <w:rPr>
          <w:b/>
          <w:lang w:val="ru-RU"/>
        </w:rPr>
        <w:t>и</w:t>
      </w:r>
      <w:r w:rsidRPr="00BF53D8">
        <w:rPr>
          <w:b/>
          <w:lang w:val="ru-RU"/>
        </w:rPr>
        <w:t xml:space="preserve"> </w:t>
      </w:r>
      <w:r>
        <w:rPr>
          <w:b/>
          <w:lang w:val="ru-RU"/>
        </w:rPr>
        <w:t>других</w:t>
      </w:r>
      <w:r w:rsidRPr="00BF53D8">
        <w:rPr>
          <w:b/>
          <w:lang w:val="ru-RU"/>
        </w:rPr>
        <w:t xml:space="preserve"> </w:t>
      </w:r>
      <w:r>
        <w:rPr>
          <w:b/>
          <w:lang w:val="ru-RU"/>
        </w:rPr>
        <w:t>высокопоставленных</w:t>
      </w:r>
      <w:r w:rsidRPr="00BF53D8">
        <w:rPr>
          <w:b/>
          <w:lang w:val="ru-RU"/>
        </w:rPr>
        <w:t xml:space="preserve"> </w:t>
      </w:r>
      <w:r w:rsidR="004418D6">
        <w:rPr>
          <w:b/>
          <w:lang w:val="ru-RU"/>
        </w:rPr>
        <w:t>должностных</w:t>
      </w:r>
      <w:r w:rsidRPr="00BF53D8">
        <w:rPr>
          <w:b/>
          <w:lang w:val="ru-RU"/>
        </w:rPr>
        <w:t xml:space="preserve"> </w:t>
      </w:r>
      <w:r>
        <w:rPr>
          <w:b/>
          <w:lang w:val="ru-RU"/>
        </w:rPr>
        <w:t>лиц</w:t>
      </w:r>
      <w:r w:rsidRPr="00BF53D8">
        <w:rPr>
          <w:b/>
          <w:lang w:val="ru-RU"/>
        </w:rPr>
        <w:t xml:space="preserve">, </w:t>
      </w:r>
      <w:r>
        <w:rPr>
          <w:b/>
          <w:lang w:val="ru-RU"/>
        </w:rPr>
        <w:t>посещающих или открывающих мероприятия сети</w:t>
      </w:r>
      <w:r w:rsidR="00495A52" w:rsidRPr="00BF53D8">
        <w:rPr>
          <w:lang w:val="ru-RU"/>
        </w:rPr>
        <w:t xml:space="preserve">. </w:t>
      </w:r>
      <w:r w:rsidR="00495A52" w:rsidRPr="004418D6">
        <w:rPr>
          <w:lang w:val="ru-RU"/>
        </w:rPr>
        <w:t>(</w:t>
      </w:r>
      <w:r>
        <w:rPr>
          <w:lang w:val="ru-RU"/>
        </w:rPr>
        <w:t xml:space="preserve">см. </w:t>
      </w:r>
      <w:r>
        <w:rPr>
          <w:i/>
          <w:lang w:val="ru-RU"/>
        </w:rPr>
        <w:t xml:space="preserve">Приложение </w:t>
      </w:r>
      <w:r w:rsidR="00495A52" w:rsidRPr="004418D6">
        <w:rPr>
          <w:i/>
          <w:lang w:val="ru-RU"/>
        </w:rPr>
        <w:t>4</w:t>
      </w:r>
      <w:r w:rsidR="00495A52" w:rsidRPr="004418D6">
        <w:rPr>
          <w:lang w:val="ru-RU"/>
        </w:rPr>
        <w:t xml:space="preserve">).  </w:t>
      </w:r>
      <w:r>
        <w:rPr>
          <w:lang w:val="ru-RU"/>
        </w:rPr>
        <w:t>Например</w:t>
      </w:r>
      <w:r w:rsidR="00495A52" w:rsidRPr="004418D6">
        <w:rPr>
          <w:lang w:val="ru-RU"/>
        </w:rPr>
        <w:t>:</w:t>
      </w:r>
    </w:p>
    <w:p w14:paraId="0C41A9F0" w14:textId="38176C4A" w:rsidR="00495A52" w:rsidRPr="002B2CFA" w:rsidRDefault="002B2CFA"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Министр</w:t>
      </w:r>
      <w:r w:rsidRPr="002B2CFA">
        <w:rPr>
          <w:rFonts w:ascii="Times New Roman" w:hAnsi="Times New Roman" w:cs="Times New Roman"/>
          <w:lang w:val="ru-RU"/>
        </w:rPr>
        <w:t xml:space="preserve"> </w:t>
      </w:r>
      <w:r>
        <w:rPr>
          <w:rFonts w:ascii="Times New Roman" w:hAnsi="Times New Roman" w:cs="Times New Roman"/>
          <w:lang w:val="ru-RU"/>
        </w:rPr>
        <w:t>финансов</w:t>
      </w:r>
      <w:r w:rsidRPr="002B2CFA">
        <w:rPr>
          <w:rFonts w:ascii="Times New Roman" w:hAnsi="Times New Roman" w:cs="Times New Roman"/>
          <w:lang w:val="ru-RU"/>
        </w:rPr>
        <w:t xml:space="preserve"> </w:t>
      </w:r>
      <w:r>
        <w:rPr>
          <w:rFonts w:ascii="Times New Roman" w:hAnsi="Times New Roman" w:cs="Times New Roman"/>
          <w:lang w:val="ru-RU"/>
        </w:rPr>
        <w:t>РФ</w:t>
      </w:r>
      <w:r w:rsidRPr="002B2CFA">
        <w:rPr>
          <w:rFonts w:ascii="Times New Roman" w:hAnsi="Times New Roman" w:cs="Times New Roman"/>
          <w:lang w:val="ru-RU"/>
        </w:rPr>
        <w:t xml:space="preserve"> </w:t>
      </w:r>
      <w:r>
        <w:rPr>
          <w:rFonts w:ascii="Times New Roman" w:hAnsi="Times New Roman" w:cs="Times New Roman"/>
          <w:lang w:val="ru-RU"/>
        </w:rPr>
        <w:t>Антон</w:t>
      </w:r>
      <w:r w:rsidRPr="002B2CFA">
        <w:rPr>
          <w:rFonts w:ascii="Times New Roman" w:hAnsi="Times New Roman" w:cs="Times New Roman"/>
          <w:lang w:val="ru-RU"/>
        </w:rPr>
        <w:t xml:space="preserve"> </w:t>
      </w:r>
      <w:r>
        <w:rPr>
          <w:rFonts w:ascii="Times New Roman" w:hAnsi="Times New Roman" w:cs="Times New Roman"/>
          <w:lang w:val="ru-RU"/>
        </w:rPr>
        <w:t>Силуанов</w:t>
      </w:r>
      <w:r w:rsidRPr="002B2CFA">
        <w:rPr>
          <w:rFonts w:ascii="Times New Roman" w:hAnsi="Times New Roman" w:cs="Times New Roman"/>
          <w:lang w:val="ru-RU"/>
        </w:rPr>
        <w:t xml:space="preserve"> </w:t>
      </w:r>
      <w:r>
        <w:rPr>
          <w:rFonts w:ascii="Times New Roman" w:hAnsi="Times New Roman" w:cs="Times New Roman"/>
          <w:lang w:val="ru-RU"/>
        </w:rPr>
        <w:t>и</w:t>
      </w:r>
      <w:r w:rsidRPr="002B2CFA">
        <w:rPr>
          <w:rFonts w:ascii="Times New Roman" w:hAnsi="Times New Roman" w:cs="Times New Roman"/>
          <w:lang w:val="ru-RU"/>
        </w:rPr>
        <w:t xml:space="preserve"> </w:t>
      </w:r>
      <w:r>
        <w:rPr>
          <w:rFonts w:ascii="Times New Roman" w:hAnsi="Times New Roman" w:cs="Times New Roman"/>
          <w:lang w:val="ru-RU"/>
        </w:rPr>
        <w:t>министр</w:t>
      </w:r>
      <w:r w:rsidRPr="002B2CFA">
        <w:rPr>
          <w:rFonts w:ascii="Times New Roman" w:hAnsi="Times New Roman" w:cs="Times New Roman"/>
          <w:lang w:val="ru-RU"/>
        </w:rPr>
        <w:t xml:space="preserve"> </w:t>
      </w:r>
      <w:r w:rsidR="00463BCC">
        <w:rPr>
          <w:rFonts w:ascii="Times New Roman" w:hAnsi="Times New Roman" w:cs="Times New Roman"/>
          <w:lang w:val="ru-RU"/>
        </w:rPr>
        <w:t xml:space="preserve">по вопросам </w:t>
      </w:r>
      <w:r>
        <w:rPr>
          <w:rFonts w:ascii="Times New Roman" w:hAnsi="Times New Roman" w:cs="Times New Roman"/>
          <w:lang w:val="ru-RU"/>
        </w:rPr>
        <w:t>Открытого</w:t>
      </w:r>
      <w:r w:rsidRPr="002B2CFA">
        <w:rPr>
          <w:rFonts w:ascii="Times New Roman" w:hAnsi="Times New Roman" w:cs="Times New Roman"/>
          <w:lang w:val="ru-RU"/>
        </w:rPr>
        <w:t xml:space="preserve"> </w:t>
      </w:r>
      <w:r>
        <w:rPr>
          <w:rFonts w:ascii="Times New Roman" w:hAnsi="Times New Roman" w:cs="Times New Roman"/>
          <w:lang w:val="ru-RU"/>
        </w:rPr>
        <w:t>правительства</w:t>
      </w:r>
      <w:r w:rsidRPr="002B2CFA">
        <w:rPr>
          <w:rFonts w:ascii="Times New Roman" w:hAnsi="Times New Roman" w:cs="Times New Roman"/>
          <w:lang w:val="ru-RU"/>
        </w:rPr>
        <w:t xml:space="preserve"> </w:t>
      </w:r>
      <w:r>
        <w:rPr>
          <w:rFonts w:ascii="Times New Roman" w:hAnsi="Times New Roman" w:cs="Times New Roman"/>
          <w:lang w:val="ru-RU"/>
        </w:rPr>
        <w:t>РФ</w:t>
      </w:r>
      <w:r w:rsidRPr="002B2CFA">
        <w:rPr>
          <w:rFonts w:ascii="Times New Roman" w:hAnsi="Times New Roman" w:cs="Times New Roman"/>
          <w:lang w:val="ru-RU"/>
        </w:rPr>
        <w:t xml:space="preserve"> </w:t>
      </w:r>
      <w:r>
        <w:rPr>
          <w:rFonts w:ascii="Times New Roman" w:hAnsi="Times New Roman" w:cs="Times New Roman"/>
          <w:lang w:val="ru-RU"/>
        </w:rPr>
        <w:t>Михаил</w:t>
      </w:r>
      <w:r w:rsidRPr="002B2CFA">
        <w:rPr>
          <w:rFonts w:ascii="Times New Roman" w:hAnsi="Times New Roman" w:cs="Times New Roman"/>
          <w:lang w:val="ru-RU"/>
        </w:rPr>
        <w:t xml:space="preserve"> </w:t>
      </w:r>
      <w:r>
        <w:rPr>
          <w:rFonts w:ascii="Times New Roman" w:hAnsi="Times New Roman" w:cs="Times New Roman"/>
          <w:lang w:val="ru-RU"/>
        </w:rPr>
        <w:t>Абызов</w:t>
      </w:r>
      <w:r w:rsidRPr="002B2CFA">
        <w:rPr>
          <w:rFonts w:ascii="Times New Roman" w:hAnsi="Times New Roman" w:cs="Times New Roman"/>
          <w:lang w:val="ru-RU"/>
        </w:rPr>
        <w:t xml:space="preserve"> </w:t>
      </w:r>
      <w:r>
        <w:rPr>
          <w:rFonts w:ascii="Times New Roman" w:hAnsi="Times New Roman" w:cs="Times New Roman"/>
          <w:lang w:val="ru-RU"/>
        </w:rPr>
        <w:t>открыли</w:t>
      </w:r>
      <w:r w:rsidRPr="002B2CFA">
        <w:rPr>
          <w:rFonts w:ascii="Times New Roman" w:hAnsi="Times New Roman" w:cs="Times New Roman"/>
          <w:lang w:val="ru-RU"/>
        </w:rPr>
        <w:t xml:space="preserve"> </w:t>
      </w:r>
      <w:r>
        <w:rPr>
          <w:rFonts w:ascii="Times New Roman" w:hAnsi="Times New Roman" w:cs="Times New Roman"/>
          <w:lang w:val="ru-RU"/>
        </w:rPr>
        <w:t>конференцию</w:t>
      </w:r>
      <w:r w:rsidRPr="002B2CFA">
        <w:rPr>
          <w:rFonts w:ascii="Times New Roman" w:hAnsi="Times New Roman" w:cs="Times New Roman"/>
          <w:lang w:val="ru-RU"/>
        </w:rPr>
        <w:t xml:space="preserve"> </w:t>
      </w:r>
      <w:r>
        <w:rPr>
          <w:rFonts w:ascii="Times New Roman" w:hAnsi="Times New Roman" w:cs="Times New Roman"/>
          <w:lang w:val="ru-RU"/>
        </w:rPr>
        <w:t>всех</w:t>
      </w:r>
      <w:r w:rsidRPr="002B2CFA">
        <w:rPr>
          <w:rFonts w:ascii="Times New Roman" w:hAnsi="Times New Roman" w:cs="Times New Roman"/>
          <w:lang w:val="ru-RU"/>
        </w:rPr>
        <w:t xml:space="preserve"> </w:t>
      </w:r>
      <w:r>
        <w:rPr>
          <w:rFonts w:ascii="Times New Roman" w:hAnsi="Times New Roman" w:cs="Times New Roman"/>
          <w:lang w:val="ru-RU"/>
        </w:rPr>
        <w:t>сообществ</w:t>
      </w:r>
      <w:r w:rsidRPr="002B2CFA">
        <w:rPr>
          <w:rFonts w:ascii="Times New Roman" w:hAnsi="Times New Roman" w:cs="Times New Roman"/>
          <w:lang w:val="ru-RU"/>
        </w:rPr>
        <w:t xml:space="preserve"> </w:t>
      </w:r>
      <w:r>
        <w:rPr>
          <w:rFonts w:ascii="Times New Roman" w:hAnsi="Times New Roman" w:cs="Times New Roman"/>
          <w:lang w:val="ru-RU"/>
        </w:rPr>
        <w:t>сети</w:t>
      </w:r>
      <w:r w:rsidRPr="002B2CFA">
        <w:rPr>
          <w:rFonts w:ascii="Times New Roman" w:hAnsi="Times New Roman" w:cs="Times New Roman"/>
          <w:lang w:val="ru-RU"/>
        </w:rPr>
        <w:t xml:space="preserve"> </w:t>
      </w:r>
      <w:r>
        <w:rPr>
          <w:rFonts w:ascii="Times New Roman" w:hAnsi="Times New Roman" w:cs="Times New Roman"/>
          <w:lang w:val="ru-RU"/>
        </w:rPr>
        <w:t>(</w:t>
      </w:r>
      <w:r>
        <w:rPr>
          <w:rFonts w:ascii="Times New Roman" w:hAnsi="Times New Roman" w:cs="Times New Roman"/>
        </w:rPr>
        <w:t>CROSS</w:t>
      </w:r>
      <w:r w:rsidRPr="002B2CFA">
        <w:rPr>
          <w:rFonts w:ascii="Times New Roman" w:hAnsi="Times New Roman" w:cs="Times New Roman"/>
          <w:lang w:val="ru-RU"/>
        </w:rPr>
        <w:t>-</w:t>
      </w:r>
      <w:r>
        <w:rPr>
          <w:rFonts w:ascii="Times New Roman" w:hAnsi="Times New Roman" w:cs="Times New Roman"/>
        </w:rPr>
        <w:t>COP</w:t>
      </w:r>
      <w:r>
        <w:rPr>
          <w:rFonts w:ascii="Times New Roman" w:hAnsi="Times New Roman" w:cs="Times New Roman"/>
          <w:lang w:val="ru-RU"/>
        </w:rPr>
        <w:t>)</w:t>
      </w:r>
      <w:r w:rsidRPr="002B2CFA">
        <w:rPr>
          <w:rFonts w:ascii="Times New Roman" w:hAnsi="Times New Roman" w:cs="Times New Roman"/>
          <w:lang w:val="ru-RU"/>
        </w:rPr>
        <w:t xml:space="preserve"> 2014 </w:t>
      </w:r>
      <w:r>
        <w:rPr>
          <w:rFonts w:ascii="Times New Roman" w:hAnsi="Times New Roman" w:cs="Times New Roman"/>
          <w:lang w:val="ru-RU"/>
        </w:rPr>
        <w:t>года</w:t>
      </w:r>
      <w:r w:rsidRPr="002B2CFA">
        <w:rPr>
          <w:rFonts w:ascii="Times New Roman" w:hAnsi="Times New Roman" w:cs="Times New Roman"/>
          <w:lang w:val="ru-RU"/>
        </w:rPr>
        <w:t xml:space="preserve"> </w:t>
      </w:r>
      <w:r>
        <w:rPr>
          <w:rFonts w:ascii="Times New Roman" w:hAnsi="Times New Roman" w:cs="Times New Roman"/>
          <w:lang w:val="ru-RU"/>
        </w:rPr>
        <w:t>в</w:t>
      </w:r>
      <w:r w:rsidRPr="002B2CFA">
        <w:rPr>
          <w:rFonts w:ascii="Times New Roman" w:hAnsi="Times New Roman" w:cs="Times New Roman"/>
          <w:lang w:val="ru-RU"/>
        </w:rPr>
        <w:t xml:space="preserve"> </w:t>
      </w:r>
      <w:r>
        <w:rPr>
          <w:rFonts w:ascii="Times New Roman" w:hAnsi="Times New Roman" w:cs="Times New Roman"/>
          <w:lang w:val="ru-RU"/>
        </w:rPr>
        <w:t>Москве</w:t>
      </w:r>
      <w:r w:rsidRPr="002B2CFA">
        <w:rPr>
          <w:rFonts w:ascii="Times New Roman" w:hAnsi="Times New Roman" w:cs="Times New Roman"/>
          <w:lang w:val="ru-RU"/>
        </w:rPr>
        <w:t xml:space="preserve"> </w:t>
      </w:r>
      <w:r>
        <w:rPr>
          <w:rFonts w:ascii="Times New Roman" w:hAnsi="Times New Roman" w:cs="Times New Roman"/>
          <w:lang w:val="ru-RU"/>
        </w:rPr>
        <w:t>и</w:t>
      </w:r>
      <w:r w:rsidRPr="002B2CFA">
        <w:rPr>
          <w:rFonts w:ascii="Times New Roman" w:hAnsi="Times New Roman" w:cs="Times New Roman"/>
          <w:lang w:val="ru-RU"/>
        </w:rPr>
        <w:t xml:space="preserve"> </w:t>
      </w:r>
      <w:r>
        <w:rPr>
          <w:rFonts w:ascii="Times New Roman" w:hAnsi="Times New Roman" w:cs="Times New Roman"/>
          <w:lang w:val="ru-RU"/>
        </w:rPr>
        <w:t>присутствовали</w:t>
      </w:r>
      <w:r w:rsidRPr="002B2CFA">
        <w:rPr>
          <w:rFonts w:ascii="Times New Roman" w:hAnsi="Times New Roman" w:cs="Times New Roman"/>
          <w:lang w:val="ru-RU"/>
        </w:rPr>
        <w:t xml:space="preserve"> </w:t>
      </w:r>
      <w:r>
        <w:rPr>
          <w:rFonts w:ascii="Times New Roman" w:hAnsi="Times New Roman" w:cs="Times New Roman"/>
          <w:lang w:val="ru-RU"/>
        </w:rPr>
        <w:t>на</w:t>
      </w:r>
      <w:r w:rsidRPr="002B2CFA">
        <w:rPr>
          <w:rFonts w:ascii="Times New Roman" w:hAnsi="Times New Roman" w:cs="Times New Roman"/>
          <w:lang w:val="ru-RU"/>
        </w:rPr>
        <w:t xml:space="preserve"> </w:t>
      </w:r>
      <w:r>
        <w:rPr>
          <w:rFonts w:ascii="Times New Roman" w:hAnsi="Times New Roman" w:cs="Times New Roman"/>
          <w:lang w:val="ru-RU"/>
        </w:rPr>
        <w:t>первом</w:t>
      </w:r>
      <w:r w:rsidRPr="002B2CFA">
        <w:rPr>
          <w:rFonts w:ascii="Times New Roman" w:hAnsi="Times New Roman" w:cs="Times New Roman"/>
          <w:lang w:val="ru-RU"/>
        </w:rPr>
        <w:t xml:space="preserve"> </w:t>
      </w:r>
      <w:r>
        <w:rPr>
          <w:rFonts w:ascii="Times New Roman" w:hAnsi="Times New Roman" w:cs="Times New Roman"/>
          <w:lang w:val="ru-RU"/>
        </w:rPr>
        <w:t>заседании</w:t>
      </w:r>
      <w:r w:rsidR="00495A52" w:rsidRPr="002B2CFA">
        <w:rPr>
          <w:rFonts w:ascii="Times New Roman" w:hAnsi="Times New Roman" w:cs="Times New Roman"/>
          <w:lang w:val="ru-RU"/>
        </w:rPr>
        <w:t xml:space="preserve">. </w:t>
      </w:r>
    </w:p>
    <w:p w14:paraId="4E211834" w14:textId="6F78E855" w:rsidR="002F540B" w:rsidRPr="002B2CFA" w:rsidRDefault="002B2CFA"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Первый</w:t>
      </w:r>
      <w:r w:rsidRPr="002B2CFA">
        <w:rPr>
          <w:rFonts w:ascii="Times New Roman" w:hAnsi="Times New Roman" w:cs="Times New Roman"/>
          <w:lang w:val="ru-RU"/>
        </w:rPr>
        <w:t xml:space="preserve"> </w:t>
      </w:r>
      <w:r>
        <w:rPr>
          <w:rFonts w:ascii="Times New Roman" w:hAnsi="Times New Roman" w:cs="Times New Roman"/>
          <w:lang w:val="ru-RU"/>
        </w:rPr>
        <w:t>заместитель</w:t>
      </w:r>
      <w:r w:rsidRPr="002B2CFA">
        <w:rPr>
          <w:rFonts w:ascii="Times New Roman" w:hAnsi="Times New Roman" w:cs="Times New Roman"/>
          <w:lang w:val="ru-RU"/>
        </w:rPr>
        <w:t xml:space="preserve"> </w:t>
      </w:r>
      <w:r>
        <w:rPr>
          <w:rFonts w:ascii="Times New Roman" w:hAnsi="Times New Roman" w:cs="Times New Roman"/>
          <w:lang w:val="ru-RU"/>
        </w:rPr>
        <w:t>министра</w:t>
      </w:r>
      <w:r w:rsidRPr="002B2CFA">
        <w:rPr>
          <w:rFonts w:ascii="Times New Roman" w:hAnsi="Times New Roman" w:cs="Times New Roman"/>
          <w:lang w:val="ru-RU"/>
        </w:rPr>
        <w:t xml:space="preserve"> </w:t>
      </w:r>
      <w:r>
        <w:rPr>
          <w:rFonts w:ascii="Times New Roman" w:hAnsi="Times New Roman" w:cs="Times New Roman"/>
          <w:lang w:val="ru-RU"/>
        </w:rPr>
        <w:t>финансов</w:t>
      </w:r>
      <w:r w:rsidRPr="002B2CFA">
        <w:rPr>
          <w:rFonts w:ascii="Times New Roman" w:hAnsi="Times New Roman" w:cs="Times New Roman"/>
          <w:lang w:val="ru-RU"/>
        </w:rPr>
        <w:t xml:space="preserve"> </w:t>
      </w:r>
      <w:r>
        <w:rPr>
          <w:rFonts w:ascii="Times New Roman" w:hAnsi="Times New Roman" w:cs="Times New Roman"/>
          <w:lang w:val="ru-RU"/>
        </w:rPr>
        <w:t>Армении</w:t>
      </w:r>
      <w:r w:rsidRPr="002B2CFA">
        <w:rPr>
          <w:rFonts w:ascii="Times New Roman" w:hAnsi="Times New Roman" w:cs="Times New Roman"/>
          <w:lang w:val="ru-RU"/>
        </w:rPr>
        <w:t xml:space="preserve"> </w:t>
      </w:r>
      <w:r>
        <w:rPr>
          <w:rFonts w:ascii="Times New Roman" w:hAnsi="Times New Roman" w:cs="Times New Roman"/>
          <w:lang w:val="ru-RU"/>
        </w:rPr>
        <w:t>Павел</w:t>
      </w:r>
      <w:r w:rsidRPr="002B2CFA">
        <w:rPr>
          <w:rFonts w:ascii="Times New Roman" w:hAnsi="Times New Roman" w:cs="Times New Roman"/>
          <w:lang w:val="ru-RU"/>
        </w:rPr>
        <w:t xml:space="preserve"> </w:t>
      </w:r>
      <w:r>
        <w:rPr>
          <w:rFonts w:ascii="Times New Roman" w:hAnsi="Times New Roman" w:cs="Times New Roman"/>
          <w:lang w:val="ru-RU"/>
        </w:rPr>
        <w:t>Сафарян</w:t>
      </w:r>
      <w:r w:rsidR="00495A52" w:rsidRPr="002B2CFA">
        <w:rPr>
          <w:rFonts w:ascii="Times New Roman" w:hAnsi="Times New Roman" w:cs="Times New Roman"/>
          <w:lang w:val="ru-RU"/>
        </w:rPr>
        <w:t xml:space="preserve"> </w:t>
      </w:r>
      <w:r>
        <w:rPr>
          <w:rFonts w:ascii="Times New Roman" w:hAnsi="Times New Roman" w:cs="Times New Roman"/>
          <w:lang w:val="ru-RU"/>
        </w:rPr>
        <w:t xml:space="preserve">посетил пленарное заседание в Албании и </w:t>
      </w:r>
      <w:r w:rsidR="006242C5">
        <w:rPr>
          <w:rFonts w:ascii="Times New Roman" w:hAnsi="Times New Roman" w:cs="Times New Roman"/>
          <w:lang w:val="ru-RU"/>
        </w:rPr>
        <w:t xml:space="preserve">заседание </w:t>
      </w:r>
      <w:r w:rsidR="004418D6">
        <w:rPr>
          <w:rFonts w:ascii="Times New Roman" w:hAnsi="Times New Roman" w:cs="Times New Roman"/>
          <w:lang w:val="ru-RU"/>
        </w:rPr>
        <w:t xml:space="preserve">сообщества </w:t>
      </w:r>
      <w:r w:rsidR="006242C5">
        <w:rPr>
          <w:rFonts w:ascii="Times New Roman" w:hAnsi="Times New Roman" w:cs="Times New Roman"/>
          <w:lang w:val="ru-RU"/>
        </w:rPr>
        <w:t xml:space="preserve">руководителей бюджетных </w:t>
      </w:r>
      <w:r w:rsidR="004418D6">
        <w:rPr>
          <w:rFonts w:ascii="Times New Roman" w:hAnsi="Times New Roman" w:cs="Times New Roman"/>
          <w:lang w:val="ru-RU"/>
        </w:rPr>
        <w:t>ведомств</w:t>
      </w:r>
      <w:r w:rsidR="006242C5">
        <w:rPr>
          <w:rFonts w:ascii="Times New Roman" w:hAnsi="Times New Roman" w:cs="Times New Roman"/>
          <w:lang w:val="ru-RU"/>
        </w:rPr>
        <w:t xml:space="preserve"> (</w:t>
      </w:r>
      <w:r w:rsidR="006242C5">
        <w:rPr>
          <w:rFonts w:ascii="Times New Roman" w:hAnsi="Times New Roman" w:cs="Times New Roman"/>
        </w:rPr>
        <w:t>SBO</w:t>
      </w:r>
      <w:r w:rsidR="006242C5" w:rsidRPr="006242C5">
        <w:rPr>
          <w:rFonts w:ascii="Times New Roman" w:hAnsi="Times New Roman" w:cs="Times New Roman"/>
          <w:lang w:val="ru-RU"/>
        </w:rPr>
        <w:t>)</w:t>
      </w:r>
      <w:r w:rsidR="006242C5">
        <w:rPr>
          <w:rFonts w:ascii="Times New Roman" w:hAnsi="Times New Roman" w:cs="Times New Roman"/>
          <w:lang w:val="ru-RU"/>
        </w:rPr>
        <w:t xml:space="preserve"> в ОЭСР, г. Гаага</w:t>
      </w:r>
      <w:r w:rsidR="00463BCC">
        <w:rPr>
          <w:rFonts w:ascii="Times New Roman" w:hAnsi="Times New Roman" w:cs="Times New Roman"/>
          <w:lang w:val="ru-RU"/>
        </w:rPr>
        <w:t>.</w:t>
      </w:r>
      <w:r w:rsidR="00495A52" w:rsidRPr="002B2CFA">
        <w:rPr>
          <w:rFonts w:ascii="Times New Roman" w:hAnsi="Times New Roman" w:cs="Times New Roman"/>
          <w:lang w:val="ru-RU"/>
        </w:rPr>
        <w:t xml:space="preserve"> </w:t>
      </w:r>
    </w:p>
    <w:p w14:paraId="66AA6FAF" w14:textId="254C05FE" w:rsidR="002F540B" w:rsidRPr="006242C5" w:rsidRDefault="00463BCC"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Первый з</w:t>
      </w:r>
      <w:r w:rsidR="006242C5">
        <w:rPr>
          <w:rFonts w:ascii="Times New Roman" w:hAnsi="Times New Roman" w:cs="Times New Roman"/>
          <w:lang w:val="ru-RU"/>
        </w:rPr>
        <w:t>аместитель</w:t>
      </w:r>
      <w:r w:rsidR="006242C5" w:rsidRPr="006242C5">
        <w:rPr>
          <w:rFonts w:ascii="Times New Roman" w:hAnsi="Times New Roman" w:cs="Times New Roman"/>
          <w:lang w:val="ru-RU"/>
        </w:rPr>
        <w:t xml:space="preserve"> </w:t>
      </w:r>
      <w:r w:rsidR="006242C5">
        <w:rPr>
          <w:rFonts w:ascii="Times New Roman" w:hAnsi="Times New Roman" w:cs="Times New Roman"/>
          <w:lang w:val="ru-RU"/>
        </w:rPr>
        <w:t>министра</w:t>
      </w:r>
      <w:r w:rsidR="006242C5" w:rsidRPr="006242C5">
        <w:rPr>
          <w:rFonts w:ascii="Times New Roman" w:hAnsi="Times New Roman" w:cs="Times New Roman"/>
          <w:lang w:val="ru-RU"/>
        </w:rPr>
        <w:t xml:space="preserve"> </w:t>
      </w:r>
      <w:r w:rsidR="006242C5">
        <w:rPr>
          <w:rFonts w:ascii="Times New Roman" w:hAnsi="Times New Roman" w:cs="Times New Roman"/>
          <w:lang w:val="ru-RU"/>
        </w:rPr>
        <w:t>финансов</w:t>
      </w:r>
      <w:r w:rsidR="006242C5" w:rsidRPr="006242C5">
        <w:rPr>
          <w:rFonts w:ascii="Times New Roman" w:hAnsi="Times New Roman" w:cs="Times New Roman"/>
          <w:lang w:val="ru-RU"/>
        </w:rPr>
        <w:t xml:space="preserve"> </w:t>
      </w:r>
      <w:r w:rsidR="006242C5">
        <w:rPr>
          <w:rFonts w:ascii="Times New Roman" w:hAnsi="Times New Roman" w:cs="Times New Roman"/>
          <w:lang w:val="ru-RU"/>
        </w:rPr>
        <w:t>Беларуси</w:t>
      </w:r>
      <w:r w:rsidR="006242C5" w:rsidRPr="006242C5">
        <w:rPr>
          <w:rFonts w:ascii="Times New Roman" w:hAnsi="Times New Roman" w:cs="Times New Roman"/>
          <w:lang w:val="ru-RU"/>
        </w:rPr>
        <w:t xml:space="preserve"> </w:t>
      </w:r>
      <w:r w:rsidR="006242C5">
        <w:rPr>
          <w:rFonts w:ascii="Times New Roman" w:hAnsi="Times New Roman" w:cs="Times New Roman"/>
          <w:lang w:val="ru-RU"/>
        </w:rPr>
        <w:t>Максим</w:t>
      </w:r>
      <w:r w:rsidR="006242C5" w:rsidRPr="006242C5">
        <w:rPr>
          <w:rFonts w:ascii="Times New Roman" w:hAnsi="Times New Roman" w:cs="Times New Roman"/>
          <w:lang w:val="ru-RU"/>
        </w:rPr>
        <w:t xml:space="preserve"> </w:t>
      </w:r>
      <w:r w:rsidR="006242C5">
        <w:rPr>
          <w:rFonts w:ascii="Times New Roman" w:hAnsi="Times New Roman" w:cs="Times New Roman"/>
          <w:lang w:val="ru-RU"/>
        </w:rPr>
        <w:t>Ермолович</w:t>
      </w:r>
      <w:r w:rsidR="006242C5" w:rsidRPr="006242C5">
        <w:rPr>
          <w:rFonts w:ascii="Times New Roman" w:hAnsi="Times New Roman" w:cs="Times New Roman"/>
          <w:lang w:val="ru-RU"/>
        </w:rPr>
        <w:t xml:space="preserve"> </w:t>
      </w:r>
      <w:r w:rsidR="006242C5">
        <w:rPr>
          <w:rFonts w:ascii="Times New Roman" w:hAnsi="Times New Roman" w:cs="Times New Roman"/>
          <w:lang w:val="ru-RU"/>
        </w:rPr>
        <w:t>принял</w:t>
      </w:r>
      <w:r w:rsidR="006242C5" w:rsidRPr="006242C5">
        <w:rPr>
          <w:rFonts w:ascii="Times New Roman" w:hAnsi="Times New Roman" w:cs="Times New Roman"/>
          <w:lang w:val="ru-RU"/>
        </w:rPr>
        <w:t xml:space="preserve"> </w:t>
      </w:r>
      <w:r w:rsidR="006242C5">
        <w:rPr>
          <w:rFonts w:ascii="Times New Roman" w:hAnsi="Times New Roman" w:cs="Times New Roman"/>
          <w:lang w:val="ru-RU"/>
        </w:rPr>
        <w:t>участие</w:t>
      </w:r>
      <w:r w:rsidR="006242C5" w:rsidRPr="006242C5">
        <w:rPr>
          <w:rFonts w:ascii="Times New Roman" w:hAnsi="Times New Roman" w:cs="Times New Roman"/>
          <w:lang w:val="ru-RU"/>
        </w:rPr>
        <w:t xml:space="preserve"> </w:t>
      </w:r>
      <w:r w:rsidR="006242C5">
        <w:rPr>
          <w:rFonts w:ascii="Times New Roman" w:hAnsi="Times New Roman" w:cs="Times New Roman"/>
          <w:lang w:val="ru-RU"/>
        </w:rPr>
        <w:t xml:space="preserve">в </w:t>
      </w:r>
      <w:r>
        <w:rPr>
          <w:rFonts w:ascii="Times New Roman" w:hAnsi="Times New Roman" w:cs="Times New Roman"/>
          <w:lang w:val="ru-RU"/>
        </w:rPr>
        <w:t>ознакомительном визите</w:t>
      </w:r>
      <w:r w:rsidR="006242C5">
        <w:rPr>
          <w:rFonts w:ascii="Times New Roman" w:hAnsi="Times New Roman" w:cs="Times New Roman"/>
          <w:lang w:val="ru-RU"/>
        </w:rPr>
        <w:t xml:space="preserve"> в </w:t>
      </w:r>
      <w:r w:rsidR="0093507B">
        <w:rPr>
          <w:rFonts w:ascii="Times New Roman" w:hAnsi="Times New Roman" w:cs="Times New Roman"/>
          <w:lang w:val="ru-RU"/>
        </w:rPr>
        <w:t>Великобританию</w:t>
      </w:r>
      <w:r w:rsidR="006242C5">
        <w:rPr>
          <w:rFonts w:ascii="Times New Roman" w:hAnsi="Times New Roman" w:cs="Times New Roman"/>
          <w:lang w:val="ru-RU"/>
        </w:rPr>
        <w:t>, посвященно</w:t>
      </w:r>
      <w:r>
        <w:rPr>
          <w:rFonts w:ascii="Times New Roman" w:hAnsi="Times New Roman" w:cs="Times New Roman"/>
          <w:lang w:val="ru-RU"/>
        </w:rPr>
        <w:t>м</w:t>
      </w:r>
      <w:r w:rsidR="006242C5">
        <w:rPr>
          <w:rFonts w:ascii="Times New Roman" w:hAnsi="Times New Roman" w:cs="Times New Roman"/>
          <w:lang w:val="ru-RU"/>
        </w:rPr>
        <w:t xml:space="preserve"> реформам </w:t>
      </w:r>
      <w:r>
        <w:rPr>
          <w:rFonts w:ascii="Times New Roman" w:hAnsi="Times New Roman" w:cs="Times New Roman"/>
          <w:lang w:val="ru-RU"/>
        </w:rPr>
        <w:t xml:space="preserve">в области </w:t>
      </w:r>
      <w:r w:rsidR="0093507B">
        <w:rPr>
          <w:rFonts w:ascii="Times New Roman" w:hAnsi="Times New Roman" w:cs="Times New Roman"/>
          <w:lang w:val="ru-RU"/>
        </w:rPr>
        <w:t>финансирования</w:t>
      </w:r>
      <w:r w:rsidR="006242C5">
        <w:rPr>
          <w:rFonts w:ascii="Times New Roman" w:hAnsi="Times New Roman" w:cs="Times New Roman"/>
          <w:lang w:val="ru-RU"/>
        </w:rPr>
        <w:t xml:space="preserve"> системы </w:t>
      </w:r>
      <w:r w:rsidR="0093507B">
        <w:rPr>
          <w:rFonts w:ascii="Times New Roman" w:hAnsi="Times New Roman" w:cs="Times New Roman"/>
          <w:lang w:val="ru-RU"/>
        </w:rPr>
        <w:t>государственного</w:t>
      </w:r>
      <w:r w:rsidR="006242C5">
        <w:rPr>
          <w:rFonts w:ascii="Times New Roman" w:hAnsi="Times New Roman" w:cs="Times New Roman"/>
          <w:lang w:val="ru-RU"/>
        </w:rPr>
        <w:t xml:space="preserve"> образования</w:t>
      </w:r>
      <w:r>
        <w:rPr>
          <w:rFonts w:ascii="Times New Roman" w:hAnsi="Times New Roman" w:cs="Times New Roman"/>
          <w:lang w:val="ru-RU"/>
        </w:rPr>
        <w:t>.</w:t>
      </w:r>
      <w:r w:rsidR="00495A52" w:rsidRPr="006242C5">
        <w:rPr>
          <w:rFonts w:ascii="Times New Roman" w:hAnsi="Times New Roman" w:cs="Times New Roman"/>
          <w:lang w:val="ru-RU"/>
        </w:rPr>
        <w:t xml:space="preserve"> </w:t>
      </w:r>
    </w:p>
    <w:p w14:paraId="338B82E3" w14:textId="2B5FFF3B" w:rsidR="002F540B" w:rsidRPr="00B203EB" w:rsidRDefault="00463BCC"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Бывший м</w:t>
      </w:r>
      <w:r w:rsidR="00B203EB">
        <w:rPr>
          <w:rFonts w:ascii="Times New Roman" w:hAnsi="Times New Roman" w:cs="Times New Roman"/>
          <w:lang w:val="ru-RU"/>
        </w:rPr>
        <w:t>инистр</w:t>
      </w:r>
      <w:r w:rsidR="00B203EB" w:rsidRPr="00B203EB">
        <w:rPr>
          <w:rFonts w:ascii="Times New Roman" w:hAnsi="Times New Roman" w:cs="Times New Roman"/>
          <w:lang w:val="ru-RU"/>
        </w:rPr>
        <w:t xml:space="preserve"> </w:t>
      </w:r>
      <w:r w:rsidR="00B203EB">
        <w:rPr>
          <w:rFonts w:ascii="Times New Roman" w:hAnsi="Times New Roman" w:cs="Times New Roman"/>
          <w:lang w:val="ru-RU"/>
        </w:rPr>
        <w:t>финансов</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Кыргызской</w:t>
      </w:r>
      <w:r w:rsidR="00B203EB" w:rsidRPr="00B203EB">
        <w:rPr>
          <w:rFonts w:ascii="Times New Roman" w:hAnsi="Times New Roman" w:cs="Times New Roman"/>
          <w:lang w:val="ru-RU"/>
        </w:rPr>
        <w:t xml:space="preserve"> </w:t>
      </w:r>
      <w:r w:rsidR="00B203EB">
        <w:rPr>
          <w:rFonts w:ascii="Times New Roman" w:hAnsi="Times New Roman" w:cs="Times New Roman"/>
          <w:lang w:val="ru-RU"/>
        </w:rPr>
        <w:t>Республики</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Ольга</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Лаврова</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приняла</w:t>
      </w:r>
      <w:r w:rsidR="00B203EB" w:rsidRPr="00B203EB">
        <w:rPr>
          <w:rFonts w:ascii="Times New Roman" w:hAnsi="Times New Roman" w:cs="Times New Roman"/>
          <w:lang w:val="ru-RU"/>
        </w:rPr>
        <w:t xml:space="preserve"> </w:t>
      </w:r>
      <w:r w:rsidR="00B203EB">
        <w:rPr>
          <w:rFonts w:ascii="Times New Roman" w:hAnsi="Times New Roman" w:cs="Times New Roman"/>
          <w:lang w:val="ru-RU"/>
        </w:rPr>
        <w:t>участие</w:t>
      </w:r>
      <w:r w:rsidR="00B203EB" w:rsidRPr="00B203EB">
        <w:rPr>
          <w:rFonts w:ascii="Times New Roman" w:hAnsi="Times New Roman" w:cs="Times New Roman"/>
          <w:lang w:val="ru-RU"/>
        </w:rPr>
        <w:t xml:space="preserve"> </w:t>
      </w:r>
      <w:r>
        <w:rPr>
          <w:rFonts w:ascii="Times New Roman" w:hAnsi="Times New Roman" w:cs="Times New Roman"/>
          <w:lang w:val="ru-RU"/>
        </w:rPr>
        <w:t xml:space="preserve">в ознакомительном визите </w:t>
      </w:r>
      <w:r w:rsidR="00B203EB">
        <w:rPr>
          <w:rFonts w:ascii="Times New Roman" w:hAnsi="Times New Roman" w:cs="Times New Roman"/>
          <w:lang w:val="ru-RU"/>
        </w:rPr>
        <w:t>в</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Австрию</w:t>
      </w:r>
      <w:r w:rsidR="00B203EB" w:rsidRPr="00B203EB">
        <w:rPr>
          <w:rFonts w:ascii="Times New Roman" w:hAnsi="Times New Roman" w:cs="Times New Roman"/>
          <w:lang w:val="ru-RU"/>
        </w:rPr>
        <w:t xml:space="preserve">, </w:t>
      </w:r>
      <w:r w:rsidR="00B203EB">
        <w:rPr>
          <w:rFonts w:ascii="Times New Roman" w:hAnsi="Times New Roman" w:cs="Times New Roman"/>
          <w:lang w:val="ru-RU"/>
        </w:rPr>
        <w:t>посвященно</w:t>
      </w:r>
      <w:r>
        <w:rPr>
          <w:rFonts w:ascii="Times New Roman" w:hAnsi="Times New Roman" w:cs="Times New Roman"/>
          <w:lang w:val="ru-RU"/>
        </w:rPr>
        <w:t>м</w:t>
      </w:r>
      <w:r w:rsidR="00B203EB">
        <w:rPr>
          <w:rFonts w:ascii="Times New Roman" w:hAnsi="Times New Roman" w:cs="Times New Roman"/>
          <w:lang w:val="ru-RU"/>
        </w:rPr>
        <w:t xml:space="preserve"> изучени</w:t>
      </w:r>
      <w:r>
        <w:rPr>
          <w:rFonts w:ascii="Times New Roman" w:hAnsi="Times New Roman" w:cs="Times New Roman"/>
          <w:lang w:val="ru-RU"/>
        </w:rPr>
        <w:t>ю</w:t>
      </w:r>
      <w:r w:rsidR="00B203EB">
        <w:rPr>
          <w:rFonts w:ascii="Times New Roman" w:hAnsi="Times New Roman" w:cs="Times New Roman"/>
          <w:lang w:val="ru-RU"/>
        </w:rPr>
        <w:t xml:space="preserve"> роли парламента в бюджетном процессе</w:t>
      </w:r>
      <w:r>
        <w:rPr>
          <w:rFonts w:ascii="Times New Roman" w:hAnsi="Times New Roman" w:cs="Times New Roman"/>
          <w:lang w:val="ru-RU"/>
        </w:rPr>
        <w:t>.</w:t>
      </w:r>
      <w:r w:rsidR="00495A52" w:rsidRPr="00B203EB">
        <w:rPr>
          <w:rFonts w:ascii="Times New Roman" w:hAnsi="Times New Roman" w:cs="Times New Roman"/>
          <w:lang w:val="ru-RU"/>
        </w:rPr>
        <w:t xml:space="preserve"> </w:t>
      </w:r>
    </w:p>
    <w:p w14:paraId="0A29110A" w14:textId="1A0730AB" w:rsidR="002F540B" w:rsidRPr="00B203EB" w:rsidRDefault="00B203EB"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Два</w:t>
      </w:r>
      <w:r w:rsidRPr="00B203EB">
        <w:rPr>
          <w:rFonts w:ascii="Times New Roman" w:hAnsi="Times New Roman" w:cs="Times New Roman"/>
          <w:lang w:val="ru-RU"/>
        </w:rPr>
        <w:t xml:space="preserve"> </w:t>
      </w:r>
      <w:r>
        <w:rPr>
          <w:rFonts w:ascii="Times New Roman" w:hAnsi="Times New Roman" w:cs="Times New Roman"/>
          <w:lang w:val="ru-RU"/>
        </w:rPr>
        <w:t>помощника</w:t>
      </w:r>
      <w:r w:rsidRPr="00B203EB">
        <w:rPr>
          <w:rFonts w:ascii="Times New Roman" w:hAnsi="Times New Roman" w:cs="Times New Roman"/>
          <w:lang w:val="ru-RU"/>
        </w:rPr>
        <w:t xml:space="preserve"> </w:t>
      </w:r>
      <w:r>
        <w:rPr>
          <w:rFonts w:ascii="Times New Roman" w:hAnsi="Times New Roman" w:cs="Times New Roman"/>
          <w:lang w:val="ru-RU"/>
        </w:rPr>
        <w:t>министров</w:t>
      </w:r>
      <w:r w:rsidRPr="00B203EB">
        <w:rPr>
          <w:rFonts w:ascii="Times New Roman" w:hAnsi="Times New Roman" w:cs="Times New Roman"/>
          <w:lang w:val="ru-RU"/>
        </w:rPr>
        <w:t xml:space="preserve"> </w:t>
      </w:r>
      <w:r>
        <w:rPr>
          <w:rFonts w:ascii="Times New Roman" w:hAnsi="Times New Roman" w:cs="Times New Roman"/>
          <w:lang w:val="ru-RU"/>
        </w:rPr>
        <w:t>из</w:t>
      </w:r>
      <w:r w:rsidRPr="00B203EB">
        <w:rPr>
          <w:rFonts w:ascii="Times New Roman" w:hAnsi="Times New Roman" w:cs="Times New Roman"/>
          <w:lang w:val="ru-RU"/>
        </w:rPr>
        <w:t xml:space="preserve"> </w:t>
      </w:r>
      <w:r>
        <w:rPr>
          <w:rFonts w:ascii="Times New Roman" w:hAnsi="Times New Roman" w:cs="Times New Roman"/>
          <w:lang w:val="ru-RU"/>
        </w:rPr>
        <w:t>Сербии</w:t>
      </w:r>
      <w:r w:rsidRPr="00B203EB">
        <w:rPr>
          <w:rFonts w:ascii="Times New Roman" w:hAnsi="Times New Roman" w:cs="Times New Roman"/>
          <w:lang w:val="ru-RU"/>
        </w:rPr>
        <w:t xml:space="preserve"> </w:t>
      </w:r>
      <w:r>
        <w:rPr>
          <w:rFonts w:ascii="Times New Roman" w:hAnsi="Times New Roman" w:cs="Times New Roman"/>
          <w:lang w:val="ru-RU"/>
        </w:rPr>
        <w:t>и</w:t>
      </w:r>
      <w:r w:rsidRPr="00B203EB">
        <w:rPr>
          <w:rFonts w:ascii="Times New Roman" w:hAnsi="Times New Roman" w:cs="Times New Roman"/>
          <w:lang w:val="ru-RU"/>
        </w:rPr>
        <w:t xml:space="preserve"> </w:t>
      </w:r>
      <w:r>
        <w:rPr>
          <w:rFonts w:ascii="Times New Roman" w:hAnsi="Times New Roman" w:cs="Times New Roman"/>
          <w:lang w:val="ru-RU"/>
        </w:rPr>
        <w:t>Боснии</w:t>
      </w:r>
      <w:r w:rsidRPr="00B203EB">
        <w:rPr>
          <w:rFonts w:ascii="Times New Roman" w:hAnsi="Times New Roman" w:cs="Times New Roman"/>
          <w:lang w:val="ru-RU"/>
        </w:rPr>
        <w:t xml:space="preserve"> </w:t>
      </w:r>
      <w:r>
        <w:rPr>
          <w:rFonts w:ascii="Times New Roman" w:hAnsi="Times New Roman" w:cs="Times New Roman"/>
          <w:lang w:val="ru-RU"/>
        </w:rPr>
        <w:t>и</w:t>
      </w:r>
      <w:r w:rsidRPr="00B203EB">
        <w:rPr>
          <w:rFonts w:ascii="Times New Roman" w:hAnsi="Times New Roman" w:cs="Times New Roman"/>
          <w:lang w:val="ru-RU"/>
        </w:rPr>
        <w:t xml:space="preserve"> </w:t>
      </w:r>
      <w:r>
        <w:rPr>
          <w:rFonts w:ascii="Times New Roman" w:hAnsi="Times New Roman" w:cs="Times New Roman"/>
          <w:lang w:val="ru-RU"/>
        </w:rPr>
        <w:t>Герцеговины</w:t>
      </w:r>
      <w:r w:rsidRPr="00B203EB">
        <w:rPr>
          <w:rFonts w:ascii="Times New Roman" w:hAnsi="Times New Roman" w:cs="Times New Roman"/>
          <w:lang w:val="ru-RU"/>
        </w:rPr>
        <w:t xml:space="preserve"> </w:t>
      </w:r>
      <w:r>
        <w:rPr>
          <w:rFonts w:ascii="Times New Roman" w:hAnsi="Times New Roman" w:cs="Times New Roman"/>
          <w:lang w:val="ru-RU"/>
        </w:rPr>
        <w:t>приняли участие в</w:t>
      </w:r>
      <w:r w:rsidR="00463BCC">
        <w:rPr>
          <w:rFonts w:ascii="Times New Roman" w:hAnsi="Times New Roman" w:cs="Times New Roman"/>
          <w:lang w:val="ru-RU"/>
        </w:rPr>
        <w:t xml:space="preserve"> ознакомительном визите </w:t>
      </w:r>
      <w:r w:rsidR="00B9260C">
        <w:rPr>
          <w:rFonts w:ascii="Times New Roman" w:hAnsi="Times New Roman" w:cs="Times New Roman"/>
          <w:lang w:val="ru-RU"/>
        </w:rPr>
        <w:t>в Словению</w:t>
      </w:r>
      <w:r w:rsidR="00463BCC">
        <w:rPr>
          <w:rFonts w:ascii="Times New Roman" w:hAnsi="Times New Roman" w:cs="Times New Roman"/>
          <w:lang w:val="ru-RU"/>
        </w:rPr>
        <w:t>.</w:t>
      </w:r>
    </w:p>
    <w:p w14:paraId="647F668D" w14:textId="5A7CB7CC" w:rsidR="00495A52" w:rsidRPr="00B9260C" w:rsidRDefault="00B9260C" w:rsidP="00B02691">
      <w:pPr>
        <w:pStyle w:val="ListParagraph"/>
        <w:numPr>
          <w:ilvl w:val="0"/>
          <w:numId w:val="58"/>
        </w:numPr>
        <w:spacing w:before="240" w:after="0" w:line="240" w:lineRule="auto"/>
        <w:jc w:val="both"/>
        <w:rPr>
          <w:rFonts w:ascii="Times New Roman" w:hAnsi="Times New Roman" w:cs="Times New Roman"/>
          <w:lang w:val="ru-RU"/>
        </w:rPr>
      </w:pPr>
      <w:r>
        <w:rPr>
          <w:rFonts w:ascii="Times New Roman" w:hAnsi="Times New Roman" w:cs="Times New Roman"/>
          <w:lang w:val="ru-RU"/>
        </w:rPr>
        <w:t>Главный</w:t>
      </w:r>
      <w:r w:rsidRPr="00B9260C">
        <w:rPr>
          <w:rFonts w:ascii="Times New Roman" w:hAnsi="Times New Roman" w:cs="Times New Roman"/>
          <w:lang w:val="ru-RU"/>
        </w:rPr>
        <w:t xml:space="preserve"> </w:t>
      </w:r>
      <w:r>
        <w:rPr>
          <w:rFonts w:ascii="Times New Roman" w:hAnsi="Times New Roman" w:cs="Times New Roman"/>
          <w:lang w:val="ru-RU"/>
        </w:rPr>
        <w:t>государственный</w:t>
      </w:r>
      <w:r w:rsidRPr="00B9260C">
        <w:rPr>
          <w:rFonts w:ascii="Times New Roman" w:hAnsi="Times New Roman" w:cs="Times New Roman"/>
          <w:lang w:val="ru-RU"/>
        </w:rPr>
        <w:t xml:space="preserve"> </w:t>
      </w:r>
      <w:r>
        <w:rPr>
          <w:rFonts w:ascii="Times New Roman" w:hAnsi="Times New Roman" w:cs="Times New Roman"/>
          <w:lang w:val="ru-RU"/>
        </w:rPr>
        <w:t>казначей</w:t>
      </w:r>
      <w:r w:rsidRPr="00B9260C">
        <w:rPr>
          <w:rFonts w:ascii="Times New Roman" w:hAnsi="Times New Roman" w:cs="Times New Roman"/>
          <w:lang w:val="ru-RU"/>
        </w:rPr>
        <w:t xml:space="preserve"> </w:t>
      </w:r>
      <w:r>
        <w:rPr>
          <w:rFonts w:ascii="Times New Roman" w:hAnsi="Times New Roman" w:cs="Times New Roman"/>
          <w:lang w:val="ru-RU"/>
        </w:rPr>
        <w:t>Хорватии</w:t>
      </w:r>
      <w:r w:rsidRPr="00B9260C">
        <w:rPr>
          <w:rFonts w:ascii="Times New Roman" w:hAnsi="Times New Roman" w:cs="Times New Roman"/>
          <w:lang w:val="ru-RU"/>
        </w:rPr>
        <w:t xml:space="preserve"> </w:t>
      </w:r>
      <w:r>
        <w:rPr>
          <w:rFonts w:ascii="Times New Roman" w:hAnsi="Times New Roman" w:cs="Times New Roman"/>
          <w:lang w:val="ru-RU"/>
        </w:rPr>
        <w:t>Миленко</w:t>
      </w:r>
      <w:r w:rsidRPr="00B9260C">
        <w:rPr>
          <w:rFonts w:ascii="Times New Roman" w:hAnsi="Times New Roman" w:cs="Times New Roman"/>
          <w:lang w:val="ru-RU"/>
        </w:rPr>
        <w:t xml:space="preserve"> </w:t>
      </w:r>
      <w:r>
        <w:rPr>
          <w:rFonts w:ascii="Times New Roman" w:hAnsi="Times New Roman" w:cs="Times New Roman"/>
          <w:lang w:val="ru-RU"/>
        </w:rPr>
        <w:t>Фичор</w:t>
      </w:r>
      <w:r w:rsidRPr="00B9260C">
        <w:rPr>
          <w:rFonts w:ascii="Times New Roman" w:hAnsi="Times New Roman" w:cs="Times New Roman"/>
          <w:lang w:val="ru-RU"/>
        </w:rPr>
        <w:t xml:space="preserve"> </w:t>
      </w:r>
      <w:r>
        <w:rPr>
          <w:rFonts w:ascii="Times New Roman" w:hAnsi="Times New Roman" w:cs="Times New Roman"/>
          <w:lang w:val="ru-RU"/>
        </w:rPr>
        <w:t>посетил</w:t>
      </w:r>
      <w:r w:rsidRPr="00B9260C">
        <w:rPr>
          <w:rFonts w:ascii="Times New Roman" w:hAnsi="Times New Roman" w:cs="Times New Roman"/>
          <w:lang w:val="ru-RU"/>
        </w:rPr>
        <w:t xml:space="preserve"> </w:t>
      </w:r>
      <w:r>
        <w:rPr>
          <w:rFonts w:ascii="Times New Roman" w:hAnsi="Times New Roman" w:cs="Times New Roman"/>
          <w:lang w:val="ru-RU"/>
        </w:rPr>
        <w:t>пленарное</w:t>
      </w:r>
      <w:r w:rsidRPr="00B9260C">
        <w:rPr>
          <w:rFonts w:ascii="Times New Roman" w:hAnsi="Times New Roman" w:cs="Times New Roman"/>
          <w:lang w:val="ru-RU"/>
        </w:rPr>
        <w:t xml:space="preserve"> </w:t>
      </w:r>
      <w:r>
        <w:rPr>
          <w:rFonts w:ascii="Times New Roman" w:hAnsi="Times New Roman" w:cs="Times New Roman"/>
          <w:lang w:val="ru-RU"/>
        </w:rPr>
        <w:t>заседание</w:t>
      </w:r>
      <w:r w:rsidRPr="00B9260C">
        <w:rPr>
          <w:rFonts w:ascii="Times New Roman" w:hAnsi="Times New Roman" w:cs="Times New Roman"/>
          <w:lang w:val="ru-RU"/>
        </w:rPr>
        <w:t xml:space="preserve"> </w:t>
      </w:r>
      <w:r>
        <w:rPr>
          <w:rFonts w:ascii="Times New Roman" w:hAnsi="Times New Roman" w:cs="Times New Roman"/>
          <w:lang w:val="ru-RU"/>
        </w:rPr>
        <w:t>БС и положительно отозвался о</w:t>
      </w:r>
      <w:r w:rsidR="00463BCC">
        <w:rPr>
          <w:rFonts w:ascii="Times New Roman" w:hAnsi="Times New Roman" w:cs="Times New Roman"/>
          <w:lang w:val="ru-RU"/>
        </w:rPr>
        <w:t xml:space="preserve">б этом мероприятии </w:t>
      </w:r>
      <w:r>
        <w:rPr>
          <w:rFonts w:ascii="Times New Roman" w:hAnsi="Times New Roman" w:cs="Times New Roman"/>
          <w:lang w:val="ru-RU"/>
        </w:rPr>
        <w:t xml:space="preserve">в </w:t>
      </w:r>
      <w:r w:rsidR="00463BCC">
        <w:rPr>
          <w:rFonts w:ascii="Times New Roman" w:hAnsi="Times New Roman" w:cs="Times New Roman"/>
          <w:lang w:val="ru-RU"/>
        </w:rPr>
        <w:t xml:space="preserve">своем </w:t>
      </w:r>
      <w:r>
        <w:rPr>
          <w:rFonts w:ascii="Times New Roman" w:hAnsi="Times New Roman" w:cs="Times New Roman"/>
          <w:lang w:val="ru-RU"/>
        </w:rPr>
        <w:t>благодарственном письме</w:t>
      </w:r>
      <w:r w:rsidR="002F540B" w:rsidRPr="00B9260C">
        <w:rPr>
          <w:rFonts w:ascii="Times New Roman" w:hAnsi="Times New Roman" w:cs="Times New Roman"/>
          <w:lang w:val="ru-RU"/>
        </w:rPr>
        <w:t>:</w:t>
      </w:r>
    </w:p>
    <w:p w14:paraId="068E18BA" w14:textId="112FCEA4" w:rsidR="00495A52" w:rsidRPr="00314C7D" w:rsidRDefault="002F540B">
      <w:pPr>
        <w:shd w:val="clear" w:color="auto" w:fill="D9D9D9" w:themeFill="background1" w:themeFillShade="D9"/>
        <w:spacing w:before="240"/>
        <w:ind w:left="720"/>
        <w:jc w:val="both"/>
        <w:rPr>
          <w:sz w:val="22"/>
          <w:szCs w:val="22"/>
          <w:lang w:val="ru-RU"/>
        </w:rPr>
      </w:pPr>
      <w:r w:rsidRPr="00314C7D">
        <w:rPr>
          <w:sz w:val="22"/>
          <w:szCs w:val="22"/>
          <w:lang w:val="ru-RU"/>
        </w:rPr>
        <w:lastRenderedPageBreak/>
        <w:t xml:space="preserve"> </w:t>
      </w:r>
      <w:r w:rsidR="00B9260C" w:rsidRPr="00314C7D">
        <w:rPr>
          <w:sz w:val="22"/>
          <w:szCs w:val="22"/>
          <w:lang w:val="ru-RU"/>
        </w:rPr>
        <w:t>«</w:t>
      </w:r>
      <w:r w:rsidR="00B9260C" w:rsidRPr="00314C7D">
        <w:rPr>
          <w:i/>
          <w:sz w:val="22"/>
          <w:szCs w:val="22"/>
          <w:lang w:val="ru-RU"/>
        </w:rPr>
        <w:t>Несмотря на</w:t>
      </w:r>
      <w:r w:rsidR="00463BCC" w:rsidRPr="00314C7D">
        <w:rPr>
          <w:i/>
          <w:sz w:val="22"/>
          <w:szCs w:val="22"/>
          <w:lang w:val="ru-RU"/>
        </w:rPr>
        <w:t xml:space="preserve"> то, что</w:t>
      </w:r>
      <w:r w:rsidR="00B9260C" w:rsidRPr="00314C7D">
        <w:rPr>
          <w:i/>
          <w:sz w:val="22"/>
          <w:szCs w:val="22"/>
          <w:lang w:val="ru-RU"/>
        </w:rPr>
        <w:t xml:space="preserve"> стоимость организации подобных мероприятий</w:t>
      </w:r>
      <w:r w:rsidR="00463BCC" w:rsidRPr="00314C7D">
        <w:rPr>
          <w:i/>
          <w:sz w:val="22"/>
          <w:szCs w:val="22"/>
          <w:lang w:val="ru-RU"/>
        </w:rPr>
        <w:t xml:space="preserve"> весьма высока</w:t>
      </w:r>
      <w:r w:rsidR="00B9260C" w:rsidRPr="00314C7D">
        <w:rPr>
          <w:i/>
          <w:sz w:val="22"/>
          <w:szCs w:val="22"/>
          <w:lang w:val="ru-RU"/>
        </w:rPr>
        <w:t>, особенно когда проводятся совместные пленарные заседания всех трех сообществ, мы считаем, что такой обмен опытом по темам, представляющим взаимный интерес для всех участвующих стран, бесценен</w:t>
      </w:r>
      <w:r w:rsidR="00495A52" w:rsidRPr="00314C7D">
        <w:rPr>
          <w:i/>
          <w:sz w:val="22"/>
          <w:szCs w:val="22"/>
          <w:lang w:val="ru-RU"/>
        </w:rPr>
        <w:t xml:space="preserve"> </w:t>
      </w:r>
      <w:r w:rsidR="00B9260C" w:rsidRPr="00314C7D">
        <w:rPr>
          <w:i/>
          <w:sz w:val="22"/>
          <w:szCs w:val="22"/>
          <w:lang w:val="ru-RU"/>
        </w:rPr>
        <w:t>и что эти мероприятия должны продолжаться и в будущем, несмотря на определенные трудности»</w:t>
      </w:r>
      <w:r w:rsidR="00495A52" w:rsidRPr="00314C7D">
        <w:rPr>
          <w:sz w:val="22"/>
          <w:szCs w:val="22"/>
          <w:lang w:val="ru-RU"/>
        </w:rPr>
        <w:t>.</w:t>
      </w:r>
    </w:p>
    <w:p w14:paraId="14574175" w14:textId="6E21E822" w:rsidR="00495A52" w:rsidRPr="00E04975" w:rsidRDefault="00E04975" w:rsidP="00B02691">
      <w:pPr>
        <w:pStyle w:val="ListParagraph"/>
        <w:numPr>
          <w:ilvl w:val="0"/>
          <w:numId w:val="59"/>
        </w:numPr>
        <w:spacing w:before="240" w:after="0" w:line="240" w:lineRule="auto"/>
        <w:jc w:val="both"/>
        <w:rPr>
          <w:rFonts w:ascii="Times New Roman" w:hAnsi="Times New Roman" w:cs="Times New Roman"/>
          <w:lang w:val="ru-RU"/>
        </w:rPr>
      </w:pPr>
      <w:r>
        <w:rPr>
          <w:rFonts w:ascii="Times New Roman" w:hAnsi="Times New Roman" w:cs="Times New Roman"/>
          <w:lang w:val="ru-RU"/>
        </w:rPr>
        <w:t>В</w:t>
      </w:r>
      <w:r w:rsidR="004418D6">
        <w:rPr>
          <w:rFonts w:ascii="Times New Roman" w:hAnsi="Times New Roman" w:cs="Times New Roman"/>
          <w:lang w:val="ru-RU"/>
        </w:rPr>
        <w:t xml:space="preserve"> мероприятиях </w:t>
      </w:r>
      <w:r>
        <w:rPr>
          <w:rFonts w:ascii="Times New Roman" w:hAnsi="Times New Roman" w:cs="Times New Roman"/>
          <w:lang w:val="ru-RU"/>
        </w:rPr>
        <w:t>КС</w:t>
      </w:r>
      <w:r w:rsidR="004418D6">
        <w:rPr>
          <w:rFonts w:ascii="Times New Roman" w:hAnsi="Times New Roman" w:cs="Times New Roman"/>
          <w:lang w:val="ru-RU"/>
        </w:rPr>
        <w:t xml:space="preserve"> за период действия Стратегии приняли участие </w:t>
      </w:r>
      <w:r w:rsidRPr="00E04975">
        <w:rPr>
          <w:rFonts w:ascii="Times New Roman" w:hAnsi="Times New Roman" w:cs="Times New Roman"/>
          <w:lang w:val="ru-RU"/>
        </w:rPr>
        <w:t xml:space="preserve">3 </w:t>
      </w:r>
      <w:r>
        <w:rPr>
          <w:rFonts w:ascii="Times New Roman" w:hAnsi="Times New Roman" w:cs="Times New Roman"/>
          <w:lang w:val="ru-RU"/>
        </w:rPr>
        <w:t>министра</w:t>
      </w:r>
      <w:r w:rsidRPr="00E04975">
        <w:rPr>
          <w:rFonts w:ascii="Times New Roman" w:hAnsi="Times New Roman" w:cs="Times New Roman"/>
          <w:lang w:val="ru-RU"/>
        </w:rPr>
        <w:t xml:space="preserve">, 6 </w:t>
      </w:r>
      <w:r>
        <w:rPr>
          <w:rFonts w:ascii="Times New Roman" w:hAnsi="Times New Roman" w:cs="Times New Roman"/>
          <w:lang w:val="ru-RU"/>
        </w:rPr>
        <w:t>заместителей</w:t>
      </w:r>
      <w:r w:rsidRPr="00E04975">
        <w:rPr>
          <w:rFonts w:ascii="Times New Roman" w:hAnsi="Times New Roman" w:cs="Times New Roman"/>
          <w:lang w:val="ru-RU"/>
        </w:rPr>
        <w:t xml:space="preserve"> </w:t>
      </w:r>
      <w:r>
        <w:rPr>
          <w:rFonts w:ascii="Times New Roman" w:hAnsi="Times New Roman" w:cs="Times New Roman"/>
          <w:lang w:val="ru-RU"/>
        </w:rPr>
        <w:t>министра</w:t>
      </w:r>
      <w:r w:rsidRPr="00E04975">
        <w:rPr>
          <w:rFonts w:ascii="Times New Roman" w:hAnsi="Times New Roman" w:cs="Times New Roman"/>
          <w:lang w:val="ru-RU"/>
        </w:rPr>
        <w:t xml:space="preserve"> </w:t>
      </w:r>
      <w:r>
        <w:rPr>
          <w:rFonts w:ascii="Times New Roman" w:hAnsi="Times New Roman" w:cs="Times New Roman"/>
          <w:lang w:val="ru-RU"/>
        </w:rPr>
        <w:t>и</w:t>
      </w:r>
      <w:r w:rsidRPr="00E04975">
        <w:rPr>
          <w:rFonts w:ascii="Times New Roman" w:hAnsi="Times New Roman" w:cs="Times New Roman"/>
          <w:lang w:val="ru-RU"/>
        </w:rPr>
        <w:t xml:space="preserve"> 8 </w:t>
      </w:r>
      <w:r>
        <w:rPr>
          <w:rFonts w:ascii="Times New Roman" w:hAnsi="Times New Roman" w:cs="Times New Roman"/>
          <w:lang w:val="ru-RU"/>
        </w:rPr>
        <w:t>глав</w:t>
      </w:r>
      <w:r w:rsidRPr="00E04975">
        <w:rPr>
          <w:rFonts w:ascii="Times New Roman" w:hAnsi="Times New Roman" w:cs="Times New Roman"/>
          <w:lang w:val="ru-RU"/>
        </w:rPr>
        <w:t xml:space="preserve"> </w:t>
      </w:r>
      <w:r>
        <w:rPr>
          <w:rFonts w:ascii="Times New Roman" w:hAnsi="Times New Roman" w:cs="Times New Roman"/>
          <w:lang w:val="ru-RU"/>
        </w:rPr>
        <w:t>казначейств</w:t>
      </w:r>
      <w:r w:rsidR="00495A52" w:rsidRPr="00E04975">
        <w:rPr>
          <w:rFonts w:ascii="Times New Roman" w:hAnsi="Times New Roman" w:cs="Times New Roman"/>
          <w:lang w:val="ru-RU"/>
        </w:rPr>
        <w:t xml:space="preserve">. </w:t>
      </w:r>
      <w:r>
        <w:rPr>
          <w:rFonts w:ascii="Times New Roman" w:hAnsi="Times New Roman" w:cs="Times New Roman"/>
          <w:lang w:val="ru-RU"/>
        </w:rPr>
        <w:t>Г</w:t>
      </w:r>
      <w:r w:rsidRPr="00E04975">
        <w:rPr>
          <w:rFonts w:ascii="Times New Roman" w:hAnsi="Times New Roman" w:cs="Times New Roman"/>
          <w:lang w:val="ru-RU"/>
        </w:rPr>
        <w:t>-</w:t>
      </w:r>
      <w:r>
        <w:rPr>
          <w:rFonts w:ascii="Times New Roman" w:hAnsi="Times New Roman" w:cs="Times New Roman"/>
          <w:lang w:val="ru-RU"/>
        </w:rPr>
        <w:t>н</w:t>
      </w:r>
      <w:r w:rsidRPr="00E04975">
        <w:rPr>
          <w:rFonts w:ascii="Times New Roman" w:hAnsi="Times New Roman" w:cs="Times New Roman"/>
          <w:lang w:val="ru-RU"/>
        </w:rPr>
        <w:t xml:space="preserve"> </w:t>
      </w:r>
      <w:r>
        <w:rPr>
          <w:rFonts w:ascii="Times New Roman" w:hAnsi="Times New Roman" w:cs="Times New Roman"/>
          <w:lang w:val="ru-RU"/>
        </w:rPr>
        <w:t>Нодар</w:t>
      </w:r>
      <w:r w:rsidRPr="00E04975">
        <w:rPr>
          <w:rFonts w:ascii="Times New Roman" w:hAnsi="Times New Roman" w:cs="Times New Roman"/>
          <w:lang w:val="ru-RU"/>
        </w:rPr>
        <w:t xml:space="preserve"> </w:t>
      </w:r>
      <w:r>
        <w:rPr>
          <w:rFonts w:ascii="Times New Roman" w:hAnsi="Times New Roman" w:cs="Times New Roman"/>
          <w:lang w:val="ru-RU"/>
        </w:rPr>
        <w:t>Хадури</w:t>
      </w:r>
      <w:r w:rsidRPr="00E04975">
        <w:rPr>
          <w:rFonts w:ascii="Times New Roman" w:hAnsi="Times New Roman" w:cs="Times New Roman"/>
          <w:lang w:val="ru-RU"/>
        </w:rPr>
        <w:t xml:space="preserve">, </w:t>
      </w:r>
      <w:r>
        <w:rPr>
          <w:rFonts w:ascii="Times New Roman" w:hAnsi="Times New Roman" w:cs="Times New Roman"/>
          <w:lang w:val="ru-RU"/>
        </w:rPr>
        <w:t>Министр</w:t>
      </w:r>
      <w:r w:rsidRPr="00E04975">
        <w:rPr>
          <w:rFonts w:ascii="Times New Roman" w:hAnsi="Times New Roman" w:cs="Times New Roman"/>
          <w:lang w:val="ru-RU"/>
        </w:rPr>
        <w:t xml:space="preserve"> </w:t>
      </w:r>
      <w:r>
        <w:rPr>
          <w:rFonts w:ascii="Times New Roman" w:hAnsi="Times New Roman" w:cs="Times New Roman"/>
          <w:lang w:val="ru-RU"/>
        </w:rPr>
        <w:t>финансов</w:t>
      </w:r>
      <w:r w:rsidRPr="00E04975">
        <w:rPr>
          <w:rFonts w:ascii="Times New Roman" w:hAnsi="Times New Roman" w:cs="Times New Roman"/>
          <w:lang w:val="ru-RU"/>
        </w:rPr>
        <w:t xml:space="preserve"> </w:t>
      </w:r>
      <w:r>
        <w:rPr>
          <w:rFonts w:ascii="Times New Roman" w:hAnsi="Times New Roman" w:cs="Times New Roman"/>
          <w:lang w:val="ru-RU"/>
        </w:rPr>
        <w:t>Грузии</w:t>
      </w:r>
      <w:r w:rsidRPr="00E04975">
        <w:rPr>
          <w:rFonts w:ascii="Times New Roman" w:hAnsi="Times New Roman" w:cs="Times New Roman"/>
          <w:lang w:val="ru-RU"/>
        </w:rPr>
        <w:t xml:space="preserve">, </w:t>
      </w:r>
      <w:r>
        <w:rPr>
          <w:rFonts w:ascii="Times New Roman" w:hAnsi="Times New Roman" w:cs="Times New Roman"/>
          <w:lang w:val="ru-RU"/>
        </w:rPr>
        <w:t>открывая</w:t>
      </w:r>
      <w:r w:rsidRPr="00E04975">
        <w:rPr>
          <w:rFonts w:ascii="Times New Roman" w:hAnsi="Times New Roman" w:cs="Times New Roman"/>
          <w:lang w:val="ru-RU"/>
        </w:rPr>
        <w:t xml:space="preserve"> </w:t>
      </w:r>
      <w:r>
        <w:rPr>
          <w:rFonts w:ascii="Times New Roman" w:hAnsi="Times New Roman" w:cs="Times New Roman"/>
          <w:lang w:val="ru-RU"/>
        </w:rPr>
        <w:t>пленарное</w:t>
      </w:r>
      <w:r w:rsidRPr="00E04975">
        <w:rPr>
          <w:rFonts w:ascii="Times New Roman" w:hAnsi="Times New Roman" w:cs="Times New Roman"/>
          <w:lang w:val="ru-RU"/>
        </w:rPr>
        <w:t xml:space="preserve"> </w:t>
      </w:r>
      <w:r>
        <w:rPr>
          <w:rFonts w:ascii="Times New Roman" w:hAnsi="Times New Roman" w:cs="Times New Roman"/>
          <w:lang w:val="ru-RU"/>
        </w:rPr>
        <w:t>заседание КС в Тбилиси, заявил:</w:t>
      </w:r>
    </w:p>
    <w:p w14:paraId="7276ED95" w14:textId="688EA4FB" w:rsidR="00495A52" w:rsidRPr="00314C7D" w:rsidRDefault="00C957BE">
      <w:pPr>
        <w:shd w:val="clear" w:color="auto" w:fill="D9D9D9" w:themeFill="background1" w:themeFillShade="D9"/>
        <w:spacing w:before="240"/>
        <w:ind w:left="720"/>
        <w:jc w:val="both"/>
        <w:rPr>
          <w:sz w:val="22"/>
          <w:szCs w:val="22"/>
          <w:lang w:val="ru-RU"/>
        </w:rPr>
      </w:pPr>
      <w:r w:rsidRPr="00314C7D">
        <w:rPr>
          <w:sz w:val="22"/>
          <w:szCs w:val="22"/>
          <w:lang w:val="ru-RU"/>
        </w:rPr>
        <w:t>«</w:t>
      </w:r>
      <w:r w:rsidR="00E04975" w:rsidRPr="00314C7D">
        <w:rPr>
          <w:i/>
          <w:sz w:val="22"/>
          <w:szCs w:val="22"/>
          <w:lang w:val="ru-RU"/>
        </w:rPr>
        <w:t xml:space="preserve">Грузия чрезвычайно высоко оценивает </w:t>
      </w:r>
      <w:r w:rsidRPr="00314C7D">
        <w:rPr>
          <w:i/>
          <w:sz w:val="22"/>
          <w:szCs w:val="22"/>
          <w:lang w:val="ru-RU"/>
        </w:rPr>
        <w:t xml:space="preserve">роль </w:t>
      </w:r>
      <w:r w:rsidR="00E04975" w:rsidRPr="00314C7D">
        <w:rPr>
          <w:i/>
          <w:sz w:val="22"/>
          <w:szCs w:val="22"/>
          <w:lang w:val="ru-RU"/>
        </w:rPr>
        <w:t>сет</w:t>
      </w:r>
      <w:r w:rsidRPr="00314C7D">
        <w:rPr>
          <w:i/>
          <w:sz w:val="22"/>
          <w:szCs w:val="22"/>
          <w:lang w:val="ru-RU"/>
        </w:rPr>
        <w:t>и</w:t>
      </w:r>
      <w:r w:rsidR="00E04975" w:rsidRPr="00314C7D">
        <w:rPr>
          <w:i/>
          <w:sz w:val="22"/>
          <w:szCs w:val="22"/>
          <w:lang w:val="ru-RU"/>
        </w:rPr>
        <w:t xml:space="preserve"> </w:t>
      </w:r>
      <w:r w:rsidR="00495A52" w:rsidRPr="00314C7D">
        <w:rPr>
          <w:i/>
          <w:sz w:val="22"/>
          <w:szCs w:val="22"/>
        </w:rPr>
        <w:t>PEMPAL</w:t>
      </w:r>
      <w:r w:rsidR="00495A52" w:rsidRPr="00314C7D">
        <w:rPr>
          <w:i/>
          <w:sz w:val="22"/>
          <w:szCs w:val="22"/>
          <w:lang w:val="ru-RU"/>
        </w:rPr>
        <w:t xml:space="preserve"> </w:t>
      </w:r>
      <w:r w:rsidR="00806D5F" w:rsidRPr="00314C7D">
        <w:rPr>
          <w:i/>
          <w:sz w:val="22"/>
          <w:szCs w:val="22"/>
          <w:lang w:val="ru-RU"/>
        </w:rPr>
        <w:t>и получает прямую пользу от участия в мероприятиях КС</w:t>
      </w:r>
      <w:r w:rsidRPr="00314C7D">
        <w:rPr>
          <w:i/>
          <w:sz w:val="22"/>
          <w:szCs w:val="22"/>
          <w:lang w:val="ru-RU"/>
        </w:rPr>
        <w:t>»</w:t>
      </w:r>
      <w:r w:rsidR="00495A52" w:rsidRPr="00314C7D">
        <w:rPr>
          <w:sz w:val="22"/>
          <w:szCs w:val="22"/>
          <w:lang w:val="ru-RU"/>
        </w:rPr>
        <w:t>.</w:t>
      </w:r>
    </w:p>
    <w:p w14:paraId="435C277F" w14:textId="77777777" w:rsidR="00C957BE" w:rsidRDefault="00806D5F">
      <w:pPr>
        <w:spacing w:before="240"/>
        <w:ind w:left="1080"/>
        <w:jc w:val="both"/>
        <w:rPr>
          <w:sz w:val="22"/>
          <w:lang w:val="ru-RU"/>
        </w:rPr>
      </w:pPr>
      <w:r>
        <w:rPr>
          <w:sz w:val="22"/>
          <w:lang w:val="ru-RU"/>
        </w:rPr>
        <w:t>На</w:t>
      </w:r>
      <w:r w:rsidRPr="00806D5F">
        <w:rPr>
          <w:sz w:val="22"/>
          <w:lang w:val="ru-RU"/>
        </w:rPr>
        <w:t xml:space="preserve"> </w:t>
      </w:r>
      <w:r>
        <w:rPr>
          <w:sz w:val="22"/>
          <w:lang w:val="ru-RU"/>
        </w:rPr>
        <w:t>открытии</w:t>
      </w:r>
      <w:r w:rsidRPr="00806D5F">
        <w:rPr>
          <w:sz w:val="22"/>
          <w:lang w:val="ru-RU"/>
        </w:rPr>
        <w:t xml:space="preserve"> </w:t>
      </w:r>
      <w:r>
        <w:rPr>
          <w:sz w:val="22"/>
          <w:lang w:val="ru-RU"/>
        </w:rPr>
        <w:t>этого</w:t>
      </w:r>
      <w:r w:rsidRPr="00806D5F">
        <w:rPr>
          <w:sz w:val="22"/>
          <w:lang w:val="ru-RU"/>
        </w:rPr>
        <w:t xml:space="preserve"> </w:t>
      </w:r>
      <w:r>
        <w:rPr>
          <w:sz w:val="22"/>
          <w:lang w:val="ru-RU"/>
        </w:rPr>
        <w:t>мероприятия</w:t>
      </w:r>
      <w:r w:rsidRPr="00806D5F">
        <w:rPr>
          <w:sz w:val="22"/>
          <w:lang w:val="ru-RU"/>
        </w:rPr>
        <w:t xml:space="preserve"> </w:t>
      </w:r>
      <w:r w:rsidR="0093507B">
        <w:rPr>
          <w:sz w:val="22"/>
          <w:lang w:val="ru-RU"/>
        </w:rPr>
        <w:t>присутствовало</w:t>
      </w:r>
      <w:r w:rsidRPr="00806D5F">
        <w:rPr>
          <w:sz w:val="22"/>
          <w:lang w:val="ru-RU"/>
        </w:rPr>
        <w:t xml:space="preserve"> </w:t>
      </w:r>
      <w:r>
        <w:rPr>
          <w:sz w:val="22"/>
          <w:lang w:val="ru-RU"/>
        </w:rPr>
        <w:t>все</w:t>
      </w:r>
      <w:r w:rsidRPr="00806D5F">
        <w:rPr>
          <w:sz w:val="22"/>
          <w:lang w:val="ru-RU"/>
        </w:rPr>
        <w:t xml:space="preserve"> </w:t>
      </w:r>
      <w:r>
        <w:rPr>
          <w:sz w:val="22"/>
          <w:lang w:val="ru-RU"/>
        </w:rPr>
        <w:t>руководство</w:t>
      </w:r>
      <w:r w:rsidRPr="00806D5F">
        <w:rPr>
          <w:sz w:val="22"/>
          <w:lang w:val="ru-RU"/>
        </w:rPr>
        <w:t xml:space="preserve"> </w:t>
      </w:r>
      <w:r>
        <w:rPr>
          <w:sz w:val="22"/>
          <w:lang w:val="ru-RU"/>
        </w:rPr>
        <w:t>Минфина</w:t>
      </w:r>
      <w:r w:rsidRPr="00806D5F">
        <w:rPr>
          <w:sz w:val="22"/>
          <w:lang w:val="ru-RU"/>
        </w:rPr>
        <w:t xml:space="preserve"> </w:t>
      </w:r>
      <w:r>
        <w:rPr>
          <w:sz w:val="22"/>
          <w:lang w:val="ru-RU"/>
        </w:rPr>
        <w:t>Грузии</w:t>
      </w:r>
      <w:r w:rsidR="00495A52" w:rsidRPr="00806D5F">
        <w:rPr>
          <w:sz w:val="22"/>
          <w:lang w:val="ru-RU"/>
        </w:rPr>
        <w:t xml:space="preserve">:  </w:t>
      </w:r>
    </w:p>
    <w:p w14:paraId="5785634A" w14:textId="1A53C838" w:rsidR="00495A52" w:rsidRPr="00806D5F" w:rsidRDefault="00C957BE" w:rsidP="00C957BE">
      <w:pPr>
        <w:spacing w:before="240"/>
        <w:jc w:val="both"/>
        <w:rPr>
          <w:sz w:val="22"/>
          <w:lang w:val="ru-RU"/>
        </w:rPr>
      </w:pPr>
      <w:r>
        <w:rPr>
          <w:sz w:val="22"/>
          <w:lang w:val="ru-RU"/>
        </w:rPr>
        <w:t>П</w:t>
      </w:r>
      <w:r w:rsidR="00806D5F">
        <w:rPr>
          <w:sz w:val="22"/>
          <w:lang w:val="ru-RU"/>
        </w:rPr>
        <w:t xml:space="preserve">ервый </w:t>
      </w:r>
      <w:r w:rsidR="0093507B">
        <w:rPr>
          <w:sz w:val="22"/>
          <w:lang w:val="ru-RU"/>
        </w:rPr>
        <w:t>заместитель</w:t>
      </w:r>
      <w:r w:rsidR="00806D5F">
        <w:rPr>
          <w:sz w:val="22"/>
          <w:lang w:val="ru-RU"/>
        </w:rPr>
        <w:t xml:space="preserve"> министра финансов</w:t>
      </w:r>
      <w:r>
        <w:rPr>
          <w:sz w:val="22"/>
          <w:lang w:val="ru-RU"/>
        </w:rPr>
        <w:t xml:space="preserve"> Гиорги Табуашвили</w:t>
      </w:r>
      <w:r w:rsidR="00495A52" w:rsidRPr="00806D5F">
        <w:rPr>
          <w:sz w:val="22"/>
          <w:lang w:val="ru-RU"/>
        </w:rPr>
        <w:t xml:space="preserve">, </w:t>
      </w:r>
      <w:r w:rsidR="00806D5F">
        <w:rPr>
          <w:sz w:val="22"/>
          <w:lang w:val="ru-RU"/>
        </w:rPr>
        <w:t xml:space="preserve">заместитель </w:t>
      </w:r>
      <w:r>
        <w:rPr>
          <w:sz w:val="22"/>
          <w:lang w:val="ru-RU"/>
        </w:rPr>
        <w:t>М</w:t>
      </w:r>
      <w:r w:rsidR="00806D5F">
        <w:rPr>
          <w:sz w:val="22"/>
          <w:lang w:val="ru-RU"/>
        </w:rPr>
        <w:t>инистра финансов</w:t>
      </w:r>
      <w:r>
        <w:rPr>
          <w:sz w:val="22"/>
          <w:lang w:val="ru-RU"/>
        </w:rPr>
        <w:t xml:space="preserve"> Давид Лежава</w:t>
      </w:r>
      <w:r w:rsidR="00495A52" w:rsidRPr="00806D5F">
        <w:rPr>
          <w:sz w:val="22"/>
          <w:lang w:val="ru-RU"/>
        </w:rPr>
        <w:t xml:space="preserve">, </w:t>
      </w:r>
      <w:r w:rsidR="00806D5F">
        <w:rPr>
          <w:sz w:val="22"/>
          <w:lang w:val="ru-RU"/>
        </w:rPr>
        <w:t xml:space="preserve">заместитель </w:t>
      </w:r>
      <w:r>
        <w:rPr>
          <w:sz w:val="22"/>
          <w:lang w:val="ru-RU"/>
        </w:rPr>
        <w:t>М</w:t>
      </w:r>
      <w:r w:rsidR="00806D5F">
        <w:rPr>
          <w:sz w:val="22"/>
          <w:lang w:val="ru-RU"/>
        </w:rPr>
        <w:t>инистра финансов</w:t>
      </w:r>
      <w:r>
        <w:rPr>
          <w:sz w:val="22"/>
          <w:lang w:val="ru-RU"/>
        </w:rPr>
        <w:t xml:space="preserve"> Лаша Хутсишвили</w:t>
      </w:r>
      <w:r w:rsidR="00806D5F">
        <w:rPr>
          <w:sz w:val="22"/>
          <w:lang w:val="ru-RU"/>
        </w:rPr>
        <w:t xml:space="preserve"> и руководитель Государственной казначейской службы</w:t>
      </w:r>
      <w:r>
        <w:rPr>
          <w:sz w:val="22"/>
          <w:lang w:val="ru-RU"/>
        </w:rPr>
        <w:t xml:space="preserve"> Цотне Кавлашвили.</w:t>
      </w:r>
    </w:p>
    <w:p w14:paraId="333EF8F5" w14:textId="77777777" w:rsidR="00495A52" w:rsidRPr="00067441" w:rsidRDefault="00806D5F" w:rsidP="00B02691">
      <w:pPr>
        <w:pStyle w:val="ListParagraph"/>
        <w:numPr>
          <w:ilvl w:val="0"/>
          <w:numId w:val="59"/>
        </w:numPr>
        <w:spacing w:before="240" w:after="0" w:line="240" w:lineRule="auto"/>
        <w:jc w:val="both"/>
        <w:rPr>
          <w:rFonts w:ascii="Times New Roman" w:hAnsi="Times New Roman" w:cs="Times New Roman"/>
          <w:lang w:val="ru-RU"/>
        </w:rPr>
      </w:pPr>
      <w:r>
        <w:rPr>
          <w:rFonts w:ascii="Times New Roman" w:hAnsi="Times New Roman" w:cs="Times New Roman"/>
          <w:lang w:val="ru-RU"/>
        </w:rPr>
        <w:t>СВА</w:t>
      </w:r>
      <w:r w:rsidRPr="00067441">
        <w:rPr>
          <w:rFonts w:ascii="Times New Roman" w:hAnsi="Times New Roman" w:cs="Times New Roman"/>
          <w:lang w:val="ru-RU"/>
        </w:rPr>
        <w:t xml:space="preserve"> </w:t>
      </w:r>
      <w:r>
        <w:rPr>
          <w:rFonts w:ascii="Times New Roman" w:hAnsi="Times New Roman" w:cs="Times New Roman"/>
          <w:lang w:val="ru-RU"/>
        </w:rPr>
        <w:t>сообщило</w:t>
      </w:r>
      <w:r w:rsidRPr="00067441">
        <w:rPr>
          <w:rFonts w:ascii="Times New Roman" w:hAnsi="Times New Roman" w:cs="Times New Roman"/>
          <w:lang w:val="ru-RU"/>
        </w:rPr>
        <w:t xml:space="preserve">, </w:t>
      </w:r>
      <w:r>
        <w:rPr>
          <w:rFonts w:ascii="Times New Roman" w:hAnsi="Times New Roman" w:cs="Times New Roman"/>
          <w:lang w:val="ru-RU"/>
        </w:rPr>
        <w:t>что</w:t>
      </w:r>
      <w:r w:rsidRPr="00067441">
        <w:rPr>
          <w:rFonts w:ascii="Times New Roman" w:hAnsi="Times New Roman" w:cs="Times New Roman"/>
          <w:lang w:val="ru-RU"/>
        </w:rPr>
        <w:t xml:space="preserve"> </w:t>
      </w:r>
      <w:r>
        <w:rPr>
          <w:rFonts w:ascii="Times New Roman" w:hAnsi="Times New Roman" w:cs="Times New Roman"/>
          <w:lang w:val="ru-RU"/>
        </w:rPr>
        <w:t>несколько</w:t>
      </w:r>
      <w:r w:rsidRPr="00067441">
        <w:rPr>
          <w:rFonts w:ascii="Times New Roman" w:hAnsi="Times New Roman" w:cs="Times New Roman"/>
          <w:lang w:val="ru-RU"/>
        </w:rPr>
        <w:t xml:space="preserve"> </w:t>
      </w:r>
      <w:r>
        <w:rPr>
          <w:rFonts w:ascii="Times New Roman" w:hAnsi="Times New Roman" w:cs="Times New Roman"/>
          <w:lang w:val="ru-RU"/>
        </w:rPr>
        <w:t>министров</w:t>
      </w:r>
      <w:r w:rsidRPr="00067441">
        <w:rPr>
          <w:rFonts w:ascii="Times New Roman" w:hAnsi="Times New Roman" w:cs="Times New Roman"/>
          <w:lang w:val="ru-RU"/>
        </w:rPr>
        <w:t xml:space="preserve"> </w:t>
      </w:r>
      <w:r>
        <w:rPr>
          <w:rFonts w:ascii="Times New Roman" w:hAnsi="Times New Roman" w:cs="Times New Roman"/>
          <w:lang w:val="ru-RU"/>
        </w:rPr>
        <w:t>и</w:t>
      </w:r>
      <w:r w:rsidR="0093507B">
        <w:rPr>
          <w:rFonts w:ascii="Times New Roman" w:hAnsi="Times New Roman" w:cs="Times New Roman"/>
          <w:lang w:val="ru-RU"/>
        </w:rPr>
        <w:t xml:space="preserve"> </w:t>
      </w:r>
      <w:r>
        <w:rPr>
          <w:rFonts w:ascii="Times New Roman" w:hAnsi="Times New Roman" w:cs="Times New Roman"/>
          <w:lang w:val="ru-RU"/>
        </w:rPr>
        <w:t>заместителей</w:t>
      </w:r>
      <w:r w:rsidRPr="00067441">
        <w:rPr>
          <w:rFonts w:ascii="Times New Roman" w:hAnsi="Times New Roman" w:cs="Times New Roman"/>
          <w:lang w:val="ru-RU"/>
        </w:rPr>
        <w:t xml:space="preserve"> </w:t>
      </w:r>
      <w:r>
        <w:rPr>
          <w:rFonts w:ascii="Times New Roman" w:hAnsi="Times New Roman" w:cs="Times New Roman"/>
          <w:lang w:val="ru-RU"/>
        </w:rPr>
        <w:t>министра</w:t>
      </w:r>
      <w:r w:rsidRPr="00067441">
        <w:rPr>
          <w:rFonts w:ascii="Times New Roman" w:hAnsi="Times New Roman" w:cs="Times New Roman"/>
          <w:lang w:val="ru-RU"/>
        </w:rPr>
        <w:t xml:space="preserve"> </w:t>
      </w:r>
      <w:r w:rsidR="00067441">
        <w:rPr>
          <w:rFonts w:ascii="Times New Roman" w:hAnsi="Times New Roman" w:cs="Times New Roman"/>
          <w:lang w:val="ru-RU"/>
        </w:rPr>
        <w:t>финансов</w:t>
      </w:r>
      <w:r w:rsidR="00067441" w:rsidRPr="00067441">
        <w:rPr>
          <w:rFonts w:ascii="Times New Roman" w:hAnsi="Times New Roman" w:cs="Times New Roman"/>
          <w:lang w:val="ru-RU"/>
        </w:rPr>
        <w:t xml:space="preserve"> </w:t>
      </w:r>
      <w:r w:rsidR="00067441">
        <w:rPr>
          <w:rFonts w:ascii="Times New Roman" w:hAnsi="Times New Roman" w:cs="Times New Roman"/>
          <w:lang w:val="ru-RU"/>
        </w:rPr>
        <w:t>выразили</w:t>
      </w:r>
      <w:r w:rsidR="00067441" w:rsidRPr="00067441">
        <w:rPr>
          <w:rFonts w:ascii="Times New Roman" w:hAnsi="Times New Roman" w:cs="Times New Roman"/>
          <w:lang w:val="ru-RU"/>
        </w:rPr>
        <w:t xml:space="preserve"> </w:t>
      </w:r>
      <w:r w:rsidR="00067441">
        <w:rPr>
          <w:rFonts w:ascii="Times New Roman" w:hAnsi="Times New Roman" w:cs="Times New Roman"/>
          <w:lang w:val="ru-RU"/>
        </w:rPr>
        <w:t>свою</w:t>
      </w:r>
      <w:r w:rsidR="00067441" w:rsidRPr="00067441">
        <w:rPr>
          <w:rFonts w:ascii="Times New Roman" w:hAnsi="Times New Roman" w:cs="Times New Roman"/>
          <w:lang w:val="ru-RU"/>
        </w:rPr>
        <w:t xml:space="preserve"> </w:t>
      </w:r>
      <w:r w:rsidR="00067441">
        <w:rPr>
          <w:rFonts w:ascii="Times New Roman" w:hAnsi="Times New Roman" w:cs="Times New Roman"/>
          <w:lang w:val="ru-RU"/>
        </w:rPr>
        <w:t>поддержку</w:t>
      </w:r>
      <w:r w:rsidR="00067441" w:rsidRPr="00067441">
        <w:rPr>
          <w:rFonts w:ascii="Times New Roman" w:hAnsi="Times New Roman" w:cs="Times New Roman"/>
          <w:lang w:val="ru-RU"/>
        </w:rPr>
        <w:t xml:space="preserve"> </w:t>
      </w:r>
      <w:r w:rsidR="00495A52" w:rsidRPr="00EA353F">
        <w:rPr>
          <w:rFonts w:ascii="Times New Roman" w:hAnsi="Times New Roman" w:cs="Times New Roman"/>
        </w:rPr>
        <w:t>PEMPAL</w:t>
      </w:r>
      <w:r w:rsidR="00067441">
        <w:rPr>
          <w:rFonts w:ascii="Times New Roman" w:hAnsi="Times New Roman" w:cs="Times New Roman"/>
          <w:lang w:val="ru-RU"/>
        </w:rPr>
        <w:t xml:space="preserve">, сделав заявления на </w:t>
      </w:r>
      <w:r w:rsidR="0093507B">
        <w:rPr>
          <w:rFonts w:ascii="Times New Roman" w:hAnsi="Times New Roman" w:cs="Times New Roman"/>
          <w:lang w:val="ru-RU"/>
        </w:rPr>
        <w:t>церемониях</w:t>
      </w:r>
      <w:r w:rsidR="00067441">
        <w:rPr>
          <w:rFonts w:ascii="Times New Roman" w:hAnsi="Times New Roman" w:cs="Times New Roman"/>
          <w:lang w:val="ru-RU"/>
        </w:rPr>
        <w:t xml:space="preserve"> открытия</w:t>
      </w:r>
      <w:r w:rsidR="00495A52" w:rsidRPr="00067441">
        <w:rPr>
          <w:rFonts w:ascii="Times New Roman" w:hAnsi="Times New Roman" w:cs="Times New Roman"/>
          <w:lang w:val="ru-RU"/>
        </w:rPr>
        <w:t xml:space="preserve"> </w:t>
      </w:r>
      <w:r w:rsidR="00067441">
        <w:rPr>
          <w:rFonts w:ascii="Times New Roman" w:hAnsi="Times New Roman" w:cs="Times New Roman"/>
          <w:lang w:val="ru-RU"/>
        </w:rPr>
        <w:t>заседаний СВА</w:t>
      </w:r>
      <w:r w:rsidR="00495A52" w:rsidRPr="00067441">
        <w:rPr>
          <w:rFonts w:ascii="Times New Roman" w:hAnsi="Times New Roman" w:cs="Times New Roman"/>
          <w:lang w:val="ru-RU"/>
        </w:rPr>
        <w:t>.</w:t>
      </w:r>
    </w:p>
    <w:p w14:paraId="11E19823" w14:textId="50E39624" w:rsidR="00495A52" w:rsidRPr="00D215C0" w:rsidRDefault="00067441" w:rsidP="00DC1D4F">
      <w:pPr>
        <w:shd w:val="clear" w:color="auto" w:fill="D9D9D9" w:themeFill="background1" w:themeFillShade="D9"/>
        <w:spacing w:before="240"/>
        <w:ind w:left="810"/>
        <w:jc w:val="both"/>
        <w:rPr>
          <w:rFonts w:eastAsiaTheme="minorHAnsi"/>
          <w:sz w:val="22"/>
          <w:szCs w:val="22"/>
          <w:lang w:val="ru-RU"/>
        </w:rPr>
      </w:pPr>
      <w:r>
        <w:rPr>
          <w:rFonts w:eastAsiaTheme="minorHAnsi"/>
          <w:sz w:val="22"/>
          <w:szCs w:val="22"/>
          <w:lang w:val="ru-RU"/>
        </w:rPr>
        <w:t>Лукаш</w:t>
      </w:r>
      <w:r w:rsidRPr="00067441">
        <w:rPr>
          <w:rFonts w:eastAsiaTheme="minorHAnsi"/>
          <w:sz w:val="22"/>
          <w:szCs w:val="22"/>
          <w:lang w:val="ru-RU"/>
        </w:rPr>
        <w:t xml:space="preserve"> </w:t>
      </w:r>
      <w:r>
        <w:rPr>
          <w:rFonts w:eastAsiaTheme="minorHAnsi"/>
          <w:sz w:val="22"/>
          <w:szCs w:val="22"/>
          <w:lang w:val="ru-RU"/>
        </w:rPr>
        <w:t>Вагенкнехт</w:t>
      </w:r>
      <w:r w:rsidR="00495A52" w:rsidRPr="00067441">
        <w:rPr>
          <w:rFonts w:eastAsiaTheme="minorHAnsi"/>
          <w:sz w:val="22"/>
          <w:szCs w:val="22"/>
          <w:lang w:val="ru-RU"/>
        </w:rPr>
        <w:t xml:space="preserve">, </w:t>
      </w:r>
      <w:r>
        <w:rPr>
          <w:rFonts w:eastAsiaTheme="minorHAnsi"/>
          <w:sz w:val="22"/>
          <w:szCs w:val="22"/>
          <w:lang w:val="ru-RU"/>
        </w:rPr>
        <w:t>первый</w:t>
      </w:r>
      <w:r w:rsidRPr="00067441">
        <w:rPr>
          <w:rFonts w:eastAsiaTheme="minorHAnsi"/>
          <w:sz w:val="22"/>
          <w:szCs w:val="22"/>
          <w:lang w:val="ru-RU"/>
        </w:rPr>
        <w:t xml:space="preserve"> </w:t>
      </w:r>
      <w:r>
        <w:rPr>
          <w:rFonts w:eastAsiaTheme="minorHAnsi"/>
          <w:sz w:val="22"/>
          <w:szCs w:val="22"/>
          <w:lang w:val="ru-RU"/>
        </w:rPr>
        <w:t>заместитель</w:t>
      </w:r>
      <w:r w:rsidRPr="00067441">
        <w:rPr>
          <w:rFonts w:eastAsiaTheme="minorHAnsi"/>
          <w:sz w:val="22"/>
          <w:szCs w:val="22"/>
          <w:lang w:val="ru-RU"/>
        </w:rPr>
        <w:t xml:space="preserve"> </w:t>
      </w:r>
      <w:r>
        <w:rPr>
          <w:rFonts w:eastAsiaTheme="minorHAnsi"/>
          <w:sz w:val="22"/>
          <w:szCs w:val="22"/>
          <w:lang w:val="ru-RU"/>
        </w:rPr>
        <w:t>финансов</w:t>
      </w:r>
      <w:r w:rsidRPr="00067441">
        <w:rPr>
          <w:rFonts w:eastAsiaTheme="minorHAnsi"/>
          <w:sz w:val="22"/>
          <w:szCs w:val="22"/>
          <w:lang w:val="ru-RU"/>
        </w:rPr>
        <w:t xml:space="preserve"> </w:t>
      </w:r>
      <w:r>
        <w:rPr>
          <w:rFonts w:eastAsiaTheme="minorHAnsi"/>
          <w:sz w:val="22"/>
          <w:szCs w:val="22"/>
          <w:lang w:val="ru-RU"/>
        </w:rPr>
        <w:t>Чешской</w:t>
      </w:r>
      <w:r w:rsidRPr="00067441">
        <w:rPr>
          <w:rFonts w:eastAsiaTheme="minorHAnsi"/>
          <w:sz w:val="22"/>
          <w:szCs w:val="22"/>
          <w:lang w:val="ru-RU"/>
        </w:rPr>
        <w:t xml:space="preserve"> </w:t>
      </w:r>
      <w:r w:rsidR="00C957BE">
        <w:rPr>
          <w:rFonts w:eastAsiaTheme="minorHAnsi"/>
          <w:sz w:val="22"/>
          <w:szCs w:val="22"/>
          <w:lang w:val="ru-RU"/>
        </w:rPr>
        <w:t>Р</w:t>
      </w:r>
      <w:r>
        <w:rPr>
          <w:rFonts w:eastAsiaTheme="minorHAnsi"/>
          <w:sz w:val="22"/>
          <w:szCs w:val="22"/>
          <w:lang w:val="ru-RU"/>
        </w:rPr>
        <w:t>еспублики</w:t>
      </w:r>
      <w:r w:rsidRPr="00067441">
        <w:rPr>
          <w:rFonts w:eastAsiaTheme="minorHAnsi"/>
          <w:sz w:val="22"/>
          <w:szCs w:val="22"/>
          <w:lang w:val="ru-RU"/>
        </w:rPr>
        <w:t>:</w:t>
      </w:r>
      <w:r w:rsidR="00495A52" w:rsidRPr="00067441">
        <w:rPr>
          <w:rFonts w:eastAsiaTheme="minorHAnsi"/>
          <w:sz w:val="22"/>
          <w:szCs w:val="22"/>
          <w:lang w:val="ru-RU"/>
        </w:rPr>
        <w:t xml:space="preserve"> </w:t>
      </w:r>
      <w:r w:rsidRPr="00067441">
        <w:rPr>
          <w:rFonts w:eastAsiaTheme="minorHAnsi"/>
          <w:i/>
          <w:sz w:val="22"/>
          <w:szCs w:val="22"/>
          <w:lang w:val="ru-RU"/>
        </w:rPr>
        <w:t>"Я только что вернулся с</w:t>
      </w:r>
      <w:r w:rsidRPr="00067441">
        <w:rPr>
          <w:rFonts w:eastAsiaTheme="minorHAnsi"/>
          <w:sz w:val="22"/>
          <w:szCs w:val="22"/>
          <w:lang w:val="ru-RU"/>
        </w:rPr>
        <w:t xml:space="preserve"> </w:t>
      </w:r>
      <w:r>
        <w:rPr>
          <w:rFonts w:eastAsiaTheme="minorHAnsi"/>
          <w:i/>
          <w:sz w:val="22"/>
          <w:szCs w:val="22"/>
          <w:lang w:val="ru-RU"/>
        </w:rPr>
        <w:t>конференции</w:t>
      </w:r>
      <w:r w:rsidRPr="00067441">
        <w:rPr>
          <w:rFonts w:eastAsiaTheme="minorHAnsi"/>
          <w:i/>
          <w:sz w:val="22"/>
          <w:szCs w:val="22"/>
          <w:lang w:val="ru-RU"/>
        </w:rPr>
        <w:t xml:space="preserve"> </w:t>
      </w:r>
      <w:r>
        <w:rPr>
          <w:rFonts w:eastAsiaTheme="minorHAnsi"/>
          <w:i/>
          <w:sz w:val="22"/>
          <w:szCs w:val="22"/>
          <w:lang w:val="ru-RU"/>
        </w:rPr>
        <w:t>практикующего</w:t>
      </w:r>
      <w:r w:rsidRPr="00067441">
        <w:rPr>
          <w:rFonts w:eastAsiaTheme="minorHAnsi"/>
          <w:i/>
          <w:sz w:val="22"/>
          <w:szCs w:val="22"/>
          <w:lang w:val="ru-RU"/>
        </w:rPr>
        <w:t xml:space="preserve"> </w:t>
      </w:r>
      <w:r>
        <w:rPr>
          <w:rFonts w:eastAsiaTheme="minorHAnsi"/>
          <w:i/>
          <w:sz w:val="22"/>
          <w:szCs w:val="22"/>
          <w:lang w:val="ru-RU"/>
        </w:rPr>
        <w:t xml:space="preserve">сообщества по внутреннему аудиту </w:t>
      </w:r>
      <w:r w:rsidR="00495A52" w:rsidRPr="00EA353F">
        <w:rPr>
          <w:rFonts w:eastAsiaTheme="minorHAnsi"/>
          <w:i/>
          <w:sz w:val="22"/>
          <w:szCs w:val="22"/>
        </w:rPr>
        <w:t>PEMPAL</w:t>
      </w:r>
      <w:r w:rsidR="00495A52" w:rsidRPr="00067441">
        <w:rPr>
          <w:rFonts w:eastAsiaTheme="minorHAnsi"/>
          <w:i/>
          <w:sz w:val="22"/>
          <w:szCs w:val="22"/>
          <w:lang w:val="ru-RU"/>
        </w:rPr>
        <w:t xml:space="preserve"> </w:t>
      </w:r>
      <w:r>
        <w:rPr>
          <w:rFonts w:eastAsiaTheme="minorHAnsi"/>
          <w:i/>
          <w:sz w:val="22"/>
          <w:szCs w:val="22"/>
          <w:lang w:val="ru-RU"/>
        </w:rPr>
        <w:t>в Астане и хочу выразить свое восхищение этим ценным приобретенным опытом.</w:t>
      </w:r>
      <w:r w:rsidR="00495A52" w:rsidRPr="00067441">
        <w:rPr>
          <w:rFonts w:eastAsiaTheme="minorHAnsi"/>
          <w:i/>
          <w:sz w:val="22"/>
          <w:szCs w:val="22"/>
          <w:lang w:val="ru-RU"/>
        </w:rPr>
        <w:t xml:space="preserve"> </w:t>
      </w:r>
      <w:r>
        <w:rPr>
          <w:rFonts w:eastAsiaTheme="minorHAnsi"/>
          <w:i/>
          <w:sz w:val="22"/>
          <w:szCs w:val="22"/>
          <w:lang w:val="ru-RU"/>
        </w:rPr>
        <w:t>Мне</w:t>
      </w:r>
      <w:r w:rsidRPr="00D215C0">
        <w:rPr>
          <w:rFonts w:eastAsiaTheme="minorHAnsi"/>
          <w:i/>
          <w:sz w:val="22"/>
          <w:szCs w:val="22"/>
          <w:lang w:val="ru-RU"/>
        </w:rPr>
        <w:t xml:space="preserve"> </w:t>
      </w:r>
      <w:r>
        <w:rPr>
          <w:rFonts w:eastAsiaTheme="minorHAnsi"/>
          <w:i/>
          <w:sz w:val="22"/>
          <w:szCs w:val="22"/>
          <w:lang w:val="ru-RU"/>
        </w:rPr>
        <w:t>было</w:t>
      </w:r>
      <w:r w:rsidRPr="00D215C0">
        <w:rPr>
          <w:rFonts w:eastAsiaTheme="minorHAnsi"/>
          <w:i/>
          <w:sz w:val="22"/>
          <w:szCs w:val="22"/>
          <w:lang w:val="ru-RU"/>
        </w:rPr>
        <w:t xml:space="preserve"> </w:t>
      </w:r>
      <w:r>
        <w:rPr>
          <w:rFonts w:eastAsiaTheme="minorHAnsi"/>
          <w:i/>
          <w:sz w:val="22"/>
          <w:szCs w:val="22"/>
          <w:lang w:val="ru-RU"/>
        </w:rPr>
        <w:t>приятно</w:t>
      </w:r>
      <w:r w:rsidRPr="00D215C0">
        <w:rPr>
          <w:rFonts w:eastAsiaTheme="minorHAnsi"/>
          <w:i/>
          <w:sz w:val="22"/>
          <w:szCs w:val="22"/>
          <w:lang w:val="ru-RU"/>
        </w:rPr>
        <w:t xml:space="preserve"> </w:t>
      </w:r>
      <w:r>
        <w:rPr>
          <w:rFonts w:eastAsiaTheme="minorHAnsi"/>
          <w:i/>
          <w:sz w:val="22"/>
          <w:szCs w:val="22"/>
          <w:lang w:val="ru-RU"/>
        </w:rPr>
        <w:t>услышать</w:t>
      </w:r>
      <w:r w:rsidRPr="00D215C0">
        <w:rPr>
          <w:rFonts w:eastAsiaTheme="minorHAnsi"/>
          <w:i/>
          <w:sz w:val="22"/>
          <w:szCs w:val="22"/>
          <w:lang w:val="ru-RU"/>
        </w:rPr>
        <w:t xml:space="preserve"> </w:t>
      </w:r>
      <w:r>
        <w:rPr>
          <w:rFonts w:eastAsiaTheme="minorHAnsi"/>
          <w:i/>
          <w:sz w:val="22"/>
          <w:szCs w:val="22"/>
          <w:lang w:val="ru-RU"/>
        </w:rPr>
        <w:t>положительные</w:t>
      </w:r>
      <w:r w:rsidRPr="00D215C0">
        <w:rPr>
          <w:rFonts w:eastAsiaTheme="minorHAnsi"/>
          <w:i/>
          <w:sz w:val="22"/>
          <w:szCs w:val="22"/>
          <w:lang w:val="ru-RU"/>
        </w:rPr>
        <w:t xml:space="preserve"> </w:t>
      </w:r>
      <w:r>
        <w:rPr>
          <w:rFonts w:eastAsiaTheme="minorHAnsi"/>
          <w:i/>
          <w:sz w:val="22"/>
          <w:szCs w:val="22"/>
          <w:lang w:val="ru-RU"/>
        </w:rPr>
        <w:t>отзывы</w:t>
      </w:r>
      <w:r w:rsidRPr="00D215C0">
        <w:rPr>
          <w:rFonts w:eastAsiaTheme="minorHAnsi"/>
          <w:i/>
          <w:sz w:val="22"/>
          <w:szCs w:val="22"/>
          <w:lang w:val="ru-RU"/>
        </w:rPr>
        <w:t xml:space="preserve"> </w:t>
      </w:r>
      <w:r>
        <w:rPr>
          <w:rFonts w:eastAsiaTheme="minorHAnsi"/>
          <w:i/>
          <w:sz w:val="22"/>
          <w:szCs w:val="22"/>
          <w:lang w:val="ru-RU"/>
        </w:rPr>
        <w:t>организаторов</w:t>
      </w:r>
      <w:r w:rsidRPr="00D215C0">
        <w:rPr>
          <w:rFonts w:eastAsiaTheme="minorHAnsi"/>
          <w:i/>
          <w:sz w:val="22"/>
          <w:szCs w:val="22"/>
          <w:lang w:val="ru-RU"/>
        </w:rPr>
        <w:t xml:space="preserve"> </w:t>
      </w:r>
      <w:r>
        <w:rPr>
          <w:rFonts w:eastAsiaTheme="minorHAnsi"/>
          <w:i/>
          <w:sz w:val="22"/>
          <w:szCs w:val="22"/>
          <w:lang w:val="ru-RU"/>
        </w:rPr>
        <w:t>и</w:t>
      </w:r>
      <w:r w:rsidRPr="00D215C0">
        <w:rPr>
          <w:rFonts w:eastAsiaTheme="minorHAnsi"/>
          <w:i/>
          <w:sz w:val="22"/>
          <w:szCs w:val="22"/>
          <w:lang w:val="ru-RU"/>
        </w:rPr>
        <w:t xml:space="preserve"> </w:t>
      </w:r>
      <w:r>
        <w:rPr>
          <w:rFonts w:eastAsiaTheme="minorHAnsi"/>
          <w:i/>
          <w:sz w:val="22"/>
          <w:szCs w:val="22"/>
          <w:lang w:val="ru-RU"/>
        </w:rPr>
        <w:t>участников</w:t>
      </w:r>
      <w:r w:rsidRPr="00D215C0">
        <w:rPr>
          <w:rFonts w:eastAsiaTheme="minorHAnsi"/>
          <w:i/>
          <w:sz w:val="22"/>
          <w:szCs w:val="22"/>
          <w:lang w:val="ru-RU"/>
        </w:rPr>
        <w:t xml:space="preserve"> </w:t>
      </w:r>
      <w:r w:rsidR="00D215C0">
        <w:rPr>
          <w:rFonts w:eastAsiaTheme="minorHAnsi"/>
          <w:i/>
          <w:sz w:val="22"/>
          <w:szCs w:val="22"/>
          <w:lang w:val="ru-RU"/>
        </w:rPr>
        <w:t>о</w:t>
      </w:r>
      <w:r w:rsidR="00D215C0" w:rsidRPr="00D215C0">
        <w:rPr>
          <w:rFonts w:eastAsiaTheme="minorHAnsi"/>
          <w:i/>
          <w:sz w:val="22"/>
          <w:szCs w:val="22"/>
          <w:lang w:val="ru-RU"/>
        </w:rPr>
        <w:t xml:space="preserve"> </w:t>
      </w:r>
      <w:r w:rsidR="00D215C0">
        <w:rPr>
          <w:rFonts w:eastAsiaTheme="minorHAnsi"/>
          <w:i/>
          <w:sz w:val="22"/>
          <w:szCs w:val="22"/>
          <w:lang w:val="ru-RU"/>
        </w:rPr>
        <w:t>нашем</w:t>
      </w:r>
      <w:r w:rsidR="00D215C0" w:rsidRPr="00D215C0">
        <w:rPr>
          <w:rFonts w:eastAsiaTheme="minorHAnsi"/>
          <w:i/>
          <w:sz w:val="22"/>
          <w:szCs w:val="22"/>
          <w:lang w:val="ru-RU"/>
        </w:rPr>
        <w:t xml:space="preserve"> </w:t>
      </w:r>
      <w:r w:rsidR="00D215C0">
        <w:rPr>
          <w:rFonts w:eastAsiaTheme="minorHAnsi"/>
          <w:i/>
          <w:sz w:val="22"/>
          <w:szCs w:val="22"/>
          <w:lang w:val="ru-RU"/>
        </w:rPr>
        <w:t>полезном</w:t>
      </w:r>
      <w:r w:rsidR="00D215C0" w:rsidRPr="00D215C0">
        <w:rPr>
          <w:rFonts w:eastAsiaTheme="minorHAnsi"/>
          <w:i/>
          <w:sz w:val="22"/>
          <w:szCs w:val="22"/>
          <w:lang w:val="ru-RU"/>
        </w:rPr>
        <w:t xml:space="preserve"> </w:t>
      </w:r>
      <w:r w:rsidR="00D215C0">
        <w:rPr>
          <w:rFonts w:eastAsiaTheme="minorHAnsi"/>
          <w:i/>
          <w:sz w:val="22"/>
          <w:szCs w:val="22"/>
          <w:lang w:val="ru-RU"/>
        </w:rPr>
        <w:t>вкладе</w:t>
      </w:r>
      <w:r w:rsidR="00D215C0" w:rsidRPr="00D215C0">
        <w:rPr>
          <w:rFonts w:eastAsiaTheme="minorHAnsi"/>
          <w:i/>
          <w:sz w:val="22"/>
          <w:szCs w:val="22"/>
          <w:lang w:val="ru-RU"/>
        </w:rPr>
        <w:t xml:space="preserve"> </w:t>
      </w:r>
      <w:r w:rsidR="00D215C0">
        <w:rPr>
          <w:rFonts w:eastAsiaTheme="minorHAnsi"/>
          <w:i/>
          <w:sz w:val="22"/>
          <w:szCs w:val="22"/>
          <w:lang w:val="ru-RU"/>
        </w:rPr>
        <w:t>в</w:t>
      </w:r>
      <w:r w:rsidR="00D215C0" w:rsidRPr="00D215C0">
        <w:rPr>
          <w:rFonts w:eastAsiaTheme="minorHAnsi"/>
          <w:i/>
          <w:sz w:val="22"/>
          <w:szCs w:val="22"/>
          <w:lang w:val="ru-RU"/>
        </w:rPr>
        <w:t xml:space="preserve"> </w:t>
      </w:r>
      <w:r w:rsidR="00D215C0">
        <w:rPr>
          <w:rFonts w:eastAsiaTheme="minorHAnsi"/>
          <w:i/>
          <w:sz w:val="22"/>
          <w:szCs w:val="22"/>
          <w:lang w:val="ru-RU"/>
        </w:rPr>
        <w:t>деятельность</w:t>
      </w:r>
      <w:r w:rsidR="00D215C0" w:rsidRPr="00D215C0">
        <w:rPr>
          <w:rFonts w:eastAsiaTheme="minorHAnsi"/>
          <w:i/>
          <w:sz w:val="22"/>
          <w:szCs w:val="22"/>
          <w:lang w:val="ru-RU"/>
        </w:rPr>
        <w:t xml:space="preserve"> </w:t>
      </w:r>
      <w:r w:rsidR="00D215C0">
        <w:rPr>
          <w:rFonts w:eastAsiaTheme="minorHAnsi"/>
          <w:i/>
          <w:sz w:val="22"/>
          <w:szCs w:val="22"/>
          <w:lang w:val="ru-RU"/>
        </w:rPr>
        <w:t>СВА во время конференции</w:t>
      </w:r>
      <w:r w:rsidR="00495A52" w:rsidRPr="00D215C0">
        <w:rPr>
          <w:rFonts w:eastAsiaTheme="minorHAnsi"/>
          <w:i/>
          <w:sz w:val="22"/>
          <w:szCs w:val="22"/>
          <w:lang w:val="ru-RU"/>
        </w:rPr>
        <w:t xml:space="preserve">. </w:t>
      </w:r>
      <w:r w:rsidR="00D215C0">
        <w:rPr>
          <w:rFonts w:eastAsiaTheme="minorHAnsi"/>
          <w:i/>
          <w:sz w:val="22"/>
          <w:szCs w:val="22"/>
          <w:lang w:val="ru-RU"/>
        </w:rPr>
        <w:t>Рабочие</w:t>
      </w:r>
      <w:r w:rsidR="00D215C0" w:rsidRPr="00D215C0">
        <w:rPr>
          <w:rFonts w:eastAsiaTheme="minorHAnsi"/>
          <w:i/>
          <w:sz w:val="22"/>
          <w:szCs w:val="22"/>
          <w:lang w:val="ru-RU"/>
        </w:rPr>
        <w:t xml:space="preserve"> </w:t>
      </w:r>
      <w:r w:rsidR="00D215C0">
        <w:rPr>
          <w:rFonts w:eastAsiaTheme="minorHAnsi"/>
          <w:i/>
          <w:sz w:val="22"/>
          <w:szCs w:val="22"/>
          <w:lang w:val="ru-RU"/>
        </w:rPr>
        <w:t>группы</w:t>
      </w:r>
      <w:r w:rsidR="00D215C0" w:rsidRPr="00D215C0">
        <w:rPr>
          <w:rFonts w:eastAsiaTheme="minorHAnsi"/>
          <w:i/>
          <w:sz w:val="22"/>
          <w:szCs w:val="22"/>
          <w:lang w:val="ru-RU"/>
        </w:rPr>
        <w:t xml:space="preserve"> </w:t>
      </w:r>
      <w:r w:rsidR="00D215C0">
        <w:rPr>
          <w:rFonts w:eastAsiaTheme="minorHAnsi"/>
          <w:i/>
          <w:sz w:val="22"/>
          <w:szCs w:val="22"/>
          <w:lang w:val="ru-RU"/>
        </w:rPr>
        <w:t>актуальны</w:t>
      </w:r>
      <w:r w:rsidR="00D215C0" w:rsidRPr="00D215C0">
        <w:rPr>
          <w:rFonts w:eastAsiaTheme="minorHAnsi"/>
          <w:i/>
          <w:sz w:val="22"/>
          <w:szCs w:val="22"/>
          <w:lang w:val="ru-RU"/>
        </w:rPr>
        <w:t xml:space="preserve"> </w:t>
      </w:r>
      <w:r w:rsidR="00D215C0">
        <w:rPr>
          <w:rFonts w:eastAsiaTheme="minorHAnsi"/>
          <w:i/>
          <w:sz w:val="22"/>
          <w:szCs w:val="22"/>
          <w:lang w:val="ru-RU"/>
        </w:rPr>
        <w:t>и</w:t>
      </w:r>
      <w:r w:rsidR="00D215C0" w:rsidRPr="00D215C0">
        <w:rPr>
          <w:rFonts w:eastAsiaTheme="minorHAnsi"/>
          <w:i/>
          <w:sz w:val="22"/>
          <w:szCs w:val="22"/>
          <w:lang w:val="ru-RU"/>
        </w:rPr>
        <w:t xml:space="preserve"> </w:t>
      </w:r>
      <w:r w:rsidR="00D215C0">
        <w:rPr>
          <w:rFonts w:eastAsiaTheme="minorHAnsi"/>
          <w:i/>
          <w:sz w:val="22"/>
          <w:szCs w:val="22"/>
          <w:lang w:val="ru-RU"/>
        </w:rPr>
        <w:t>очень</w:t>
      </w:r>
      <w:r w:rsidR="00D215C0" w:rsidRPr="00D215C0">
        <w:rPr>
          <w:rFonts w:eastAsiaTheme="minorHAnsi"/>
          <w:i/>
          <w:sz w:val="22"/>
          <w:szCs w:val="22"/>
          <w:lang w:val="ru-RU"/>
        </w:rPr>
        <w:t xml:space="preserve"> </w:t>
      </w:r>
      <w:r w:rsidR="00D215C0">
        <w:rPr>
          <w:rFonts w:eastAsiaTheme="minorHAnsi"/>
          <w:i/>
          <w:sz w:val="22"/>
          <w:szCs w:val="22"/>
          <w:lang w:val="ru-RU"/>
        </w:rPr>
        <w:t>полезны</w:t>
      </w:r>
      <w:r w:rsidR="00D215C0" w:rsidRPr="00D215C0">
        <w:rPr>
          <w:rFonts w:eastAsiaTheme="minorHAnsi"/>
          <w:i/>
          <w:sz w:val="22"/>
          <w:szCs w:val="22"/>
          <w:lang w:val="ru-RU"/>
        </w:rPr>
        <w:t xml:space="preserve"> </w:t>
      </w:r>
      <w:r w:rsidR="00D215C0">
        <w:rPr>
          <w:rFonts w:eastAsiaTheme="minorHAnsi"/>
          <w:i/>
          <w:sz w:val="22"/>
          <w:szCs w:val="22"/>
          <w:lang w:val="ru-RU"/>
        </w:rPr>
        <w:t>для</w:t>
      </w:r>
      <w:r w:rsidR="00D215C0" w:rsidRPr="00D215C0">
        <w:rPr>
          <w:rFonts w:eastAsiaTheme="minorHAnsi"/>
          <w:i/>
          <w:sz w:val="22"/>
          <w:szCs w:val="22"/>
          <w:lang w:val="ru-RU"/>
        </w:rPr>
        <w:t xml:space="preserve"> </w:t>
      </w:r>
      <w:r w:rsidR="00D215C0">
        <w:rPr>
          <w:rFonts w:eastAsiaTheme="minorHAnsi"/>
          <w:i/>
          <w:sz w:val="22"/>
          <w:szCs w:val="22"/>
          <w:lang w:val="ru-RU"/>
        </w:rPr>
        <w:t>нашей</w:t>
      </w:r>
      <w:r w:rsidR="00D215C0" w:rsidRPr="00D215C0">
        <w:rPr>
          <w:rFonts w:eastAsiaTheme="minorHAnsi"/>
          <w:i/>
          <w:sz w:val="22"/>
          <w:szCs w:val="22"/>
          <w:lang w:val="ru-RU"/>
        </w:rPr>
        <w:t xml:space="preserve"> </w:t>
      </w:r>
      <w:r w:rsidR="00D215C0">
        <w:rPr>
          <w:rFonts w:eastAsiaTheme="minorHAnsi"/>
          <w:i/>
          <w:sz w:val="22"/>
          <w:szCs w:val="22"/>
          <w:lang w:val="ru-RU"/>
        </w:rPr>
        <w:t>программы</w:t>
      </w:r>
      <w:r w:rsidR="00D215C0" w:rsidRPr="00D215C0">
        <w:rPr>
          <w:rFonts w:eastAsiaTheme="minorHAnsi"/>
          <w:i/>
          <w:sz w:val="22"/>
          <w:szCs w:val="22"/>
          <w:lang w:val="ru-RU"/>
        </w:rPr>
        <w:t xml:space="preserve"> </w:t>
      </w:r>
      <w:r w:rsidR="00D215C0">
        <w:rPr>
          <w:rFonts w:eastAsiaTheme="minorHAnsi"/>
          <w:i/>
          <w:sz w:val="22"/>
          <w:szCs w:val="22"/>
          <w:lang w:val="ru-RU"/>
        </w:rPr>
        <w:t>реформ</w:t>
      </w:r>
      <w:r w:rsidR="00495A52" w:rsidRPr="00D215C0">
        <w:rPr>
          <w:rFonts w:eastAsiaTheme="minorHAnsi"/>
          <w:i/>
          <w:sz w:val="22"/>
          <w:szCs w:val="22"/>
          <w:lang w:val="ru-RU"/>
        </w:rPr>
        <w:t xml:space="preserve">. </w:t>
      </w:r>
      <w:r w:rsidR="00D215C0">
        <w:rPr>
          <w:rFonts w:eastAsiaTheme="minorHAnsi"/>
          <w:i/>
          <w:sz w:val="22"/>
          <w:szCs w:val="22"/>
          <w:lang w:val="ru-RU"/>
        </w:rPr>
        <w:t>Мне</w:t>
      </w:r>
      <w:r w:rsidR="00D215C0" w:rsidRPr="00D215C0">
        <w:rPr>
          <w:rFonts w:eastAsiaTheme="minorHAnsi"/>
          <w:i/>
          <w:sz w:val="22"/>
          <w:szCs w:val="22"/>
          <w:lang w:val="ru-RU"/>
        </w:rPr>
        <w:t xml:space="preserve"> </w:t>
      </w:r>
      <w:r w:rsidR="00D215C0">
        <w:rPr>
          <w:rFonts w:eastAsiaTheme="minorHAnsi"/>
          <w:i/>
          <w:sz w:val="22"/>
          <w:szCs w:val="22"/>
          <w:lang w:val="ru-RU"/>
        </w:rPr>
        <w:t>особенно</w:t>
      </w:r>
      <w:r w:rsidR="00D215C0" w:rsidRPr="00D215C0">
        <w:rPr>
          <w:rFonts w:eastAsiaTheme="minorHAnsi"/>
          <w:i/>
          <w:sz w:val="22"/>
          <w:szCs w:val="22"/>
          <w:lang w:val="ru-RU"/>
        </w:rPr>
        <w:t xml:space="preserve"> </w:t>
      </w:r>
      <w:r w:rsidR="00D215C0">
        <w:rPr>
          <w:rFonts w:eastAsiaTheme="minorHAnsi"/>
          <w:i/>
          <w:sz w:val="22"/>
          <w:szCs w:val="22"/>
          <w:lang w:val="ru-RU"/>
        </w:rPr>
        <w:t>понравился</w:t>
      </w:r>
      <w:r w:rsidR="00D215C0" w:rsidRPr="00D215C0">
        <w:rPr>
          <w:rFonts w:eastAsiaTheme="minorHAnsi"/>
          <w:i/>
          <w:sz w:val="22"/>
          <w:szCs w:val="22"/>
          <w:lang w:val="ru-RU"/>
        </w:rPr>
        <w:t xml:space="preserve"> </w:t>
      </w:r>
      <w:r w:rsidR="00D215C0">
        <w:rPr>
          <w:rFonts w:eastAsiaTheme="minorHAnsi"/>
          <w:i/>
          <w:sz w:val="22"/>
          <w:szCs w:val="22"/>
          <w:lang w:val="ru-RU"/>
        </w:rPr>
        <w:t>уровень</w:t>
      </w:r>
      <w:r w:rsidR="00D215C0" w:rsidRPr="00D215C0">
        <w:rPr>
          <w:rFonts w:eastAsiaTheme="minorHAnsi"/>
          <w:i/>
          <w:sz w:val="22"/>
          <w:szCs w:val="22"/>
          <w:lang w:val="ru-RU"/>
        </w:rPr>
        <w:t xml:space="preserve"> </w:t>
      </w:r>
      <w:r w:rsidR="00D215C0">
        <w:rPr>
          <w:rFonts w:eastAsiaTheme="minorHAnsi"/>
          <w:i/>
          <w:sz w:val="22"/>
          <w:szCs w:val="22"/>
          <w:lang w:val="ru-RU"/>
        </w:rPr>
        <w:t>профессионализма</w:t>
      </w:r>
      <w:r w:rsidR="00D215C0" w:rsidRPr="00D215C0">
        <w:rPr>
          <w:rFonts w:eastAsiaTheme="minorHAnsi"/>
          <w:i/>
          <w:sz w:val="22"/>
          <w:szCs w:val="22"/>
          <w:lang w:val="ru-RU"/>
        </w:rPr>
        <w:t xml:space="preserve"> </w:t>
      </w:r>
      <w:r w:rsidR="00D215C0">
        <w:rPr>
          <w:rFonts w:eastAsiaTheme="minorHAnsi"/>
          <w:i/>
          <w:sz w:val="22"/>
          <w:szCs w:val="22"/>
          <w:lang w:val="ru-RU"/>
        </w:rPr>
        <w:t>и</w:t>
      </w:r>
      <w:r w:rsidR="00D215C0" w:rsidRPr="00D215C0">
        <w:rPr>
          <w:rFonts w:eastAsiaTheme="minorHAnsi"/>
          <w:i/>
          <w:sz w:val="22"/>
          <w:szCs w:val="22"/>
          <w:lang w:val="ru-RU"/>
        </w:rPr>
        <w:t xml:space="preserve"> </w:t>
      </w:r>
      <w:r w:rsidR="0093507B">
        <w:rPr>
          <w:rFonts w:eastAsiaTheme="minorHAnsi"/>
          <w:i/>
          <w:sz w:val="22"/>
          <w:szCs w:val="22"/>
          <w:lang w:val="ru-RU"/>
        </w:rPr>
        <w:t>увлеченности</w:t>
      </w:r>
      <w:r w:rsidR="00D215C0" w:rsidRPr="00D215C0">
        <w:rPr>
          <w:rFonts w:eastAsiaTheme="minorHAnsi"/>
          <w:i/>
          <w:sz w:val="22"/>
          <w:szCs w:val="22"/>
          <w:lang w:val="ru-RU"/>
        </w:rPr>
        <w:t xml:space="preserve"> </w:t>
      </w:r>
      <w:r w:rsidR="00D215C0">
        <w:rPr>
          <w:rFonts w:eastAsiaTheme="minorHAnsi"/>
          <w:i/>
          <w:sz w:val="22"/>
          <w:szCs w:val="22"/>
          <w:lang w:val="ru-RU"/>
        </w:rPr>
        <w:t>работой</w:t>
      </w:r>
      <w:r w:rsidR="00D215C0" w:rsidRPr="00D215C0">
        <w:rPr>
          <w:rFonts w:eastAsiaTheme="minorHAnsi"/>
          <w:i/>
          <w:sz w:val="22"/>
          <w:szCs w:val="22"/>
          <w:lang w:val="ru-RU"/>
        </w:rPr>
        <w:t xml:space="preserve"> </w:t>
      </w:r>
      <w:r w:rsidR="00D215C0">
        <w:rPr>
          <w:rFonts w:eastAsiaTheme="minorHAnsi"/>
          <w:i/>
          <w:sz w:val="22"/>
          <w:szCs w:val="22"/>
          <w:lang w:val="ru-RU"/>
        </w:rPr>
        <w:t>всех участников"</w:t>
      </w:r>
      <w:r w:rsidR="00495A52" w:rsidRPr="00D215C0">
        <w:rPr>
          <w:rFonts w:eastAsiaTheme="minorHAnsi"/>
          <w:i/>
          <w:sz w:val="22"/>
          <w:szCs w:val="22"/>
          <w:lang w:val="ru-RU"/>
        </w:rPr>
        <w:t>.</w:t>
      </w:r>
    </w:p>
    <w:p w14:paraId="169634FC" w14:textId="4C36ABF2" w:rsidR="00495A52" w:rsidRPr="00D215C0" w:rsidRDefault="00D215C0" w:rsidP="00495A52">
      <w:pPr>
        <w:shd w:val="clear" w:color="auto" w:fill="FFFFFF" w:themeFill="background1"/>
        <w:spacing w:before="240"/>
        <w:ind w:left="720"/>
        <w:jc w:val="both"/>
        <w:rPr>
          <w:sz w:val="20"/>
          <w:szCs w:val="20"/>
          <w:lang w:val="ru-RU"/>
        </w:rPr>
      </w:pPr>
      <w:r>
        <w:rPr>
          <w:sz w:val="20"/>
          <w:szCs w:val="20"/>
          <w:shd w:val="clear" w:color="auto" w:fill="FFFFFF" w:themeFill="background1"/>
          <w:lang w:val="ru-RU"/>
        </w:rPr>
        <w:t>Источники</w:t>
      </w:r>
      <w:r w:rsidRPr="00D215C0">
        <w:rPr>
          <w:sz w:val="20"/>
          <w:szCs w:val="20"/>
          <w:shd w:val="clear" w:color="auto" w:fill="FFFFFF" w:themeFill="background1"/>
          <w:lang w:val="ru-RU"/>
        </w:rPr>
        <w:t xml:space="preserve"> </w:t>
      </w:r>
      <w:r>
        <w:rPr>
          <w:sz w:val="20"/>
          <w:szCs w:val="20"/>
          <w:shd w:val="clear" w:color="auto" w:fill="FFFFFF" w:themeFill="background1"/>
          <w:lang w:val="ru-RU"/>
        </w:rPr>
        <w:t>цитат</w:t>
      </w:r>
      <w:r w:rsidR="00495A52" w:rsidRPr="00D215C0">
        <w:rPr>
          <w:sz w:val="20"/>
          <w:szCs w:val="20"/>
          <w:shd w:val="clear" w:color="auto" w:fill="FFFFFF" w:themeFill="background1"/>
          <w:lang w:val="ru-RU"/>
        </w:rPr>
        <w:t xml:space="preserve">: </w:t>
      </w:r>
      <w:r>
        <w:rPr>
          <w:sz w:val="20"/>
          <w:szCs w:val="20"/>
          <w:shd w:val="clear" w:color="auto" w:fill="FFFFFF" w:themeFill="background1"/>
          <w:lang w:val="ru-RU"/>
        </w:rPr>
        <w:t>Материалы</w:t>
      </w:r>
      <w:r w:rsidRPr="00D215C0">
        <w:rPr>
          <w:sz w:val="20"/>
          <w:szCs w:val="20"/>
          <w:shd w:val="clear" w:color="auto" w:fill="FFFFFF" w:themeFill="background1"/>
          <w:lang w:val="ru-RU"/>
        </w:rPr>
        <w:t xml:space="preserve"> </w:t>
      </w:r>
      <w:r>
        <w:rPr>
          <w:sz w:val="20"/>
          <w:szCs w:val="20"/>
          <w:shd w:val="clear" w:color="auto" w:fill="FFFFFF" w:themeFill="background1"/>
          <w:lang w:val="ru-RU"/>
        </w:rPr>
        <w:t>ПС</w:t>
      </w:r>
      <w:r w:rsidRPr="00D215C0">
        <w:rPr>
          <w:sz w:val="20"/>
          <w:szCs w:val="20"/>
          <w:shd w:val="clear" w:color="auto" w:fill="FFFFFF" w:themeFill="background1"/>
          <w:lang w:val="ru-RU"/>
        </w:rPr>
        <w:t xml:space="preserve">,  </w:t>
      </w:r>
      <w:r>
        <w:rPr>
          <w:sz w:val="20"/>
          <w:szCs w:val="20"/>
          <w:shd w:val="clear" w:color="auto" w:fill="FFFFFF" w:themeFill="background1"/>
          <w:lang w:val="ru-RU"/>
        </w:rPr>
        <w:t>Приложение</w:t>
      </w:r>
      <w:r w:rsidRPr="00D215C0">
        <w:rPr>
          <w:sz w:val="20"/>
          <w:szCs w:val="20"/>
          <w:shd w:val="clear" w:color="auto" w:fill="FFFFFF" w:themeFill="background1"/>
          <w:lang w:val="ru-RU"/>
        </w:rPr>
        <w:t xml:space="preserve"> 2 </w:t>
      </w:r>
      <w:r w:rsidR="0093507B">
        <w:rPr>
          <w:sz w:val="20"/>
          <w:szCs w:val="20"/>
          <w:shd w:val="clear" w:color="auto" w:fill="FFFFFF" w:themeFill="background1"/>
          <w:lang w:val="ru-RU"/>
        </w:rPr>
        <w:t>Информационного</w:t>
      </w:r>
      <w:r>
        <w:rPr>
          <w:sz w:val="20"/>
          <w:szCs w:val="20"/>
          <w:shd w:val="clear" w:color="auto" w:fill="FFFFFF" w:themeFill="background1"/>
          <w:lang w:val="ru-RU"/>
        </w:rPr>
        <w:t xml:space="preserve"> дополнения</w:t>
      </w:r>
      <w:r w:rsidR="00495A52" w:rsidRPr="00D215C0">
        <w:rPr>
          <w:sz w:val="20"/>
          <w:szCs w:val="20"/>
          <w:shd w:val="clear" w:color="auto" w:fill="FFFFFF" w:themeFill="background1"/>
          <w:lang w:val="ru-RU"/>
        </w:rPr>
        <w:t xml:space="preserve">, </w:t>
      </w:r>
      <w:r w:rsidR="00C957BE">
        <w:rPr>
          <w:sz w:val="20"/>
          <w:szCs w:val="20"/>
          <w:shd w:val="clear" w:color="auto" w:fill="FFFFFF" w:themeFill="background1"/>
          <w:lang w:val="ru-RU"/>
        </w:rPr>
        <w:t>выдержки</w:t>
      </w:r>
      <w:r>
        <w:rPr>
          <w:sz w:val="20"/>
          <w:szCs w:val="20"/>
          <w:shd w:val="clear" w:color="auto" w:fill="FFFFFF" w:themeFill="background1"/>
          <w:lang w:val="ru-RU"/>
        </w:rPr>
        <w:t xml:space="preserve"> воспроизведены в Приложении 4</w:t>
      </w:r>
      <w:r w:rsidR="00495A52" w:rsidRPr="00D215C0">
        <w:rPr>
          <w:sz w:val="20"/>
          <w:szCs w:val="20"/>
          <w:shd w:val="clear" w:color="auto" w:fill="FFFFFF" w:themeFill="background1"/>
          <w:lang w:val="ru-RU"/>
        </w:rPr>
        <w:t>.</w:t>
      </w:r>
    </w:p>
    <w:p w14:paraId="1B7B58DA" w14:textId="429E9D1A" w:rsidR="00495A52" w:rsidRPr="00E71AC2" w:rsidRDefault="00D215C0" w:rsidP="004A4881">
      <w:pPr>
        <w:tabs>
          <w:tab w:val="left" w:pos="90"/>
        </w:tabs>
        <w:spacing w:before="240"/>
        <w:jc w:val="both"/>
        <w:rPr>
          <w:lang w:val="ru-RU"/>
        </w:rPr>
      </w:pPr>
      <w:r>
        <w:rPr>
          <w:b/>
          <w:lang w:val="ru-RU"/>
        </w:rPr>
        <w:t>В</w:t>
      </w:r>
      <w:r w:rsidRPr="00B65415">
        <w:rPr>
          <w:b/>
          <w:lang w:val="ru-RU"/>
        </w:rPr>
        <w:t xml:space="preserve"> </w:t>
      </w:r>
      <w:r>
        <w:rPr>
          <w:b/>
          <w:lang w:val="ru-RU"/>
        </w:rPr>
        <w:t>соответствии</w:t>
      </w:r>
      <w:r w:rsidRPr="00B65415">
        <w:rPr>
          <w:b/>
          <w:lang w:val="ru-RU"/>
        </w:rPr>
        <w:t xml:space="preserve"> </w:t>
      </w:r>
      <w:r>
        <w:rPr>
          <w:b/>
          <w:lang w:val="ru-RU"/>
        </w:rPr>
        <w:t>с</w:t>
      </w:r>
      <w:r w:rsidRPr="00B65415">
        <w:rPr>
          <w:b/>
          <w:lang w:val="ru-RU"/>
        </w:rPr>
        <w:t xml:space="preserve"> </w:t>
      </w:r>
      <w:r>
        <w:rPr>
          <w:b/>
          <w:lang w:val="ru-RU"/>
        </w:rPr>
        <w:t>решением</w:t>
      </w:r>
      <w:r w:rsidRPr="00B65415">
        <w:rPr>
          <w:b/>
          <w:lang w:val="ru-RU"/>
        </w:rPr>
        <w:t xml:space="preserve"> </w:t>
      </w:r>
      <w:r w:rsidR="0093507B">
        <w:rPr>
          <w:b/>
          <w:lang w:val="ru-RU"/>
        </w:rPr>
        <w:t>Координационного</w:t>
      </w:r>
      <w:r w:rsidRPr="00B65415">
        <w:rPr>
          <w:b/>
          <w:lang w:val="ru-RU"/>
        </w:rPr>
        <w:t xml:space="preserve"> </w:t>
      </w:r>
      <w:r>
        <w:rPr>
          <w:b/>
          <w:lang w:val="ru-RU"/>
        </w:rPr>
        <w:t>комитета</w:t>
      </w:r>
      <w:r w:rsidRPr="00B65415">
        <w:rPr>
          <w:b/>
          <w:lang w:val="ru-RU"/>
        </w:rPr>
        <w:t xml:space="preserve"> </w:t>
      </w:r>
      <w:r w:rsidR="00B65415">
        <w:rPr>
          <w:b/>
          <w:lang w:val="ru-RU"/>
        </w:rPr>
        <w:t>внедрен</w:t>
      </w:r>
      <w:r w:rsidR="00B65415" w:rsidRPr="00B65415">
        <w:rPr>
          <w:b/>
          <w:lang w:val="ru-RU"/>
        </w:rPr>
        <w:t xml:space="preserve"> </w:t>
      </w:r>
      <w:r w:rsidR="00B65415">
        <w:rPr>
          <w:b/>
          <w:lang w:val="ru-RU"/>
        </w:rPr>
        <w:t>обновленный</w:t>
      </w:r>
      <w:r w:rsidR="00B65415" w:rsidRPr="00B65415">
        <w:rPr>
          <w:b/>
          <w:lang w:val="ru-RU"/>
        </w:rPr>
        <w:t xml:space="preserve"> </w:t>
      </w:r>
      <w:r w:rsidR="00B65415">
        <w:rPr>
          <w:b/>
          <w:lang w:val="ru-RU"/>
        </w:rPr>
        <w:t>подход</w:t>
      </w:r>
      <w:r w:rsidR="00B65415" w:rsidRPr="00B65415">
        <w:rPr>
          <w:b/>
          <w:lang w:val="ru-RU"/>
        </w:rPr>
        <w:t xml:space="preserve"> </w:t>
      </w:r>
      <w:r w:rsidR="00B65415">
        <w:rPr>
          <w:b/>
          <w:lang w:val="ru-RU"/>
        </w:rPr>
        <w:t>к</w:t>
      </w:r>
      <w:r w:rsidR="00B65415" w:rsidRPr="00B65415">
        <w:rPr>
          <w:b/>
          <w:lang w:val="ru-RU"/>
        </w:rPr>
        <w:t xml:space="preserve"> </w:t>
      </w:r>
      <w:r w:rsidR="002B626D">
        <w:rPr>
          <w:b/>
          <w:lang w:val="ru-RU"/>
        </w:rPr>
        <w:t>рекламированию сети</w:t>
      </w:r>
      <w:r w:rsidR="00B65415" w:rsidRPr="00B65415">
        <w:rPr>
          <w:b/>
          <w:lang w:val="ru-RU"/>
        </w:rPr>
        <w:t xml:space="preserve"> </w:t>
      </w:r>
      <w:r w:rsidR="00B65415">
        <w:rPr>
          <w:b/>
          <w:lang w:val="ru-RU"/>
        </w:rPr>
        <w:t xml:space="preserve">на уровне </w:t>
      </w:r>
      <w:r w:rsidR="002B626D">
        <w:rPr>
          <w:b/>
          <w:lang w:val="ru-RU"/>
        </w:rPr>
        <w:t>высшего</w:t>
      </w:r>
      <w:r w:rsidR="00B65415">
        <w:rPr>
          <w:b/>
          <w:lang w:val="ru-RU"/>
        </w:rPr>
        <w:t xml:space="preserve"> руководства</w:t>
      </w:r>
      <w:r w:rsidR="00495A52" w:rsidRPr="00B65415">
        <w:rPr>
          <w:b/>
          <w:lang w:val="ru-RU"/>
        </w:rPr>
        <w:t>.</w:t>
      </w:r>
      <w:r w:rsidR="00495A52" w:rsidRPr="00B65415">
        <w:rPr>
          <w:lang w:val="ru-RU"/>
        </w:rPr>
        <w:t xml:space="preserve"> </w:t>
      </w:r>
      <w:r w:rsidR="00B65415" w:rsidRPr="00B65415">
        <w:rPr>
          <w:lang w:val="ru-RU"/>
        </w:rPr>
        <w:t>Одновременно</w:t>
      </w:r>
      <w:r w:rsidR="00B65415" w:rsidRPr="00E71AC2">
        <w:rPr>
          <w:lang w:val="ru-RU"/>
        </w:rPr>
        <w:t xml:space="preserve"> </w:t>
      </w:r>
      <w:r w:rsidR="00B65415" w:rsidRPr="00B65415">
        <w:rPr>
          <w:lang w:val="ru-RU"/>
        </w:rPr>
        <w:t>с</w:t>
      </w:r>
      <w:r w:rsidR="00B65415" w:rsidRPr="00E71AC2">
        <w:rPr>
          <w:lang w:val="ru-RU"/>
        </w:rPr>
        <w:t xml:space="preserve"> </w:t>
      </w:r>
      <w:r w:rsidR="00B65415" w:rsidRPr="00B65415">
        <w:rPr>
          <w:lang w:val="ru-RU"/>
        </w:rPr>
        <w:t>годовым</w:t>
      </w:r>
      <w:r w:rsidR="00B65415" w:rsidRPr="00E71AC2">
        <w:rPr>
          <w:lang w:val="ru-RU"/>
        </w:rPr>
        <w:t xml:space="preserve"> </w:t>
      </w:r>
      <w:r w:rsidR="00B65415" w:rsidRPr="00B65415">
        <w:rPr>
          <w:lang w:val="ru-RU"/>
        </w:rPr>
        <w:t>отчет</w:t>
      </w:r>
      <w:r w:rsidR="00B65415">
        <w:rPr>
          <w:lang w:val="ru-RU"/>
        </w:rPr>
        <w:t>о</w:t>
      </w:r>
      <w:r w:rsidR="00B65415" w:rsidRPr="00B65415">
        <w:rPr>
          <w:lang w:val="ru-RU"/>
        </w:rPr>
        <w:t>м</w:t>
      </w:r>
      <w:r w:rsidR="00B65415" w:rsidRPr="00E71AC2">
        <w:rPr>
          <w:lang w:val="ru-RU"/>
        </w:rPr>
        <w:t xml:space="preserve"> </w:t>
      </w:r>
      <w:r w:rsidR="00B65415" w:rsidRPr="00B65415">
        <w:rPr>
          <w:lang w:val="ru-RU"/>
        </w:rPr>
        <w:t>в</w:t>
      </w:r>
      <w:r w:rsidR="00B65415" w:rsidRPr="00E71AC2">
        <w:rPr>
          <w:lang w:val="ru-RU"/>
        </w:rPr>
        <w:t xml:space="preserve"> </w:t>
      </w:r>
      <w:r w:rsidR="00B65415" w:rsidRPr="00B65415">
        <w:rPr>
          <w:lang w:val="ru-RU"/>
        </w:rPr>
        <w:t>министерство</w:t>
      </w:r>
      <w:r w:rsidR="00B65415" w:rsidRPr="00E71AC2">
        <w:rPr>
          <w:lang w:val="ru-RU"/>
        </w:rPr>
        <w:t xml:space="preserve"> </w:t>
      </w:r>
      <w:r w:rsidR="00B65415" w:rsidRPr="00B65415">
        <w:rPr>
          <w:lang w:val="ru-RU"/>
        </w:rPr>
        <w:t>каждой</w:t>
      </w:r>
      <w:r w:rsidR="00B65415" w:rsidRPr="00E71AC2">
        <w:rPr>
          <w:lang w:val="ru-RU"/>
        </w:rPr>
        <w:t xml:space="preserve"> </w:t>
      </w:r>
      <w:r w:rsidR="00B65415" w:rsidRPr="00B65415">
        <w:rPr>
          <w:lang w:val="ru-RU"/>
        </w:rPr>
        <w:t>страны</w:t>
      </w:r>
      <w:r w:rsidR="00B65415" w:rsidRPr="00E71AC2">
        <w:rPr>
          <w:lang w:val="ru-RU"/>
        </w:rPr>
        <w:t>-</w:t>
      </w:r>
      <w:r w:rsidR="00B65415" w:rsidRPr="00B65415">
        <w:rPr>
          <w:lang w:val="ru-RU"/>
        </w:rPr>
        <w:t>члена</w:t>
      </w:r>
      <w:r w:rsidR="00B65415" w:rsidRPr="00E71AC2">
        <w:rPr>
          <w:lang w:val="ru-RU"/>
        </w:rPr>
        <w:t xml:space="preserve"> </w:t>
      </w:r>
      <w:r w:rsidR="00B65415" w:rsidRPr="00B65415">
        <w:rPr>
          <w:lang w:val="ru-RU"/>
        </w:rPr>
        <w:t>направляется</w:t>
      </w:r>
      <w:r w:rsidR="00B65415" w:rsidRPr="00E71AC2">
        <w:rPr>
          <w:lang w:val="ru-RU"/>
        </w:rPr>
        <w:t xml:space="preserve"> </w:t>
      </w:r>
      <w:r w:rsidR="00B65415" w:rsidRPr="00B65415">
        <w:rPr>
          <w:lang w:val="ru-RU"/>
        </w:rPr>
        <w:t>адресованное</w:t>
      </w:r>
      <w:r w:rsidR="00B65415" w:rsidRPr="00E71AC2">
        <w:rPr>
          <w:b/>
          <w:lang w:val="ru-RU"/>
        </w:rPr>
        <w:t xml:space="preserve"> </w:t>
      </w:r>
      <w:r w:rsidR="00B65415" w:rsidRPr="00B65415">
        <w:rPr>
          <w:lang w:val="ru-RU"/>
        </w:rPr>
        <w:t>министру</w:t>
      </w:r>
      <w:r w:rsidR="00B65415" w:rsidRPr="00E71AC2">
        <w:rPr>
          <w:lang w:val="ru-RU"/>
        </w:rPr>
        <w:t xml:space="preserve"> </w:t>
      </w:r>
      <w:r w:rsidR="00B65415" w:rsidRPr="00B65415">
        <w:rPr>
          <w:lang w:val="ru-RU"/>
        </w:rPr>
        <w:t>финансов</w:t>
      </w:r>
      <w:r w:rsidR="00B65415" w:rsidRPr="00E71AC2">
        <w:rPr>
          <w:lang w:val="ru-RU"/>
        </w:rPr>
        <w:t xml:space="preserve"> </w:t>
      </w:r>
      <w:r w:rsidR="007D57CB">
        <w:rPr>
          <w:lang w:val="ru-RU"/>
        </w:rPr>
        <w:t>индивидуальное</w:t>
      </w:r>
      <w:r w:rsidR="00B65415" w:rsidRPr="00E71AC2">
        <w:rPr>
          <w:lang w:val="ru-RU"/>
        </w:rPr>
        <w:t xml:space="preserve"> </w:t>
      </w:r>
      <w:r w:rsidR="00B65415">
        <w:rPr>
          <w:lang w:val="ru-RU"/>
        </w:rPr>
        <w:t>письмо</w:t>
      </w:r>
      <w:r w:rsidR="00E71AC2" w:rsidRPr="00E71AC2">
        <w:rPr>
          <w:lang w:val="ru-RU"/>
        </w:rPr>
        <w:t xml:space="preserve">, </w:t>
      </w:r>
      <w:r w:rsidR="00E71AC2">
        <w:rPr>
          <w:lang w:val="ru-RU"/>
        </w:rPr>
        <w:t>содержащее</w:t>
      </w:r>
      <w:r w:rsidR="00E71AC2" w:rsidRPr="00E71AC2">
        <w:rPr>
          <w:lang w:val="ru-RU"/>
        </w:rPr>
        <w:t xml:space="preserve"> </w:t>
      </w:r>
      <w:r w:rsidR="00E71AC2">
        <w:rPr>
          <w:lang w:val="ru-RU"/>
        </w:rPr>
        <w:t>краткую</w:t>
      </w:r>
      <w:r w:rsidR="00E71AC2" w:rsidRPr="00E71AC2">
        <w:rPr>
          <w:lang w:val="ru-RU"/>
        </w:rPr>
        <w:t xml:space="preserve"> </w:t>
      </w:r>
      <w:r w:rsidR="00E71AC2">
        <w:rPr>
          <w:lang w:val="ru-RU"/>
        </w:rPr>
        <w:t>информацию</w:t>
      </w:r>
      <w:r w:rsidR="00E71AC2" w:rsidRPr="00E71AC2">
        <w:rPr>
          <w:lang w:val="ru-RU"/>
        </w:rPr>
        <w:t xml:space="preserve"> </w:t>
      </w:r>
      <w:r w:rsidR="00E71AC2">
        <w:rPr>
          <w:lang w:val="ru-RU"/>
        </w:rPr>
        <w:t>обо</w:t>
      </w:r>
      <w:r w:rsidR="00E71AC2" w:rsidRPr="00E71AC2">
        <w:rPr>
          <w:lang w:val="ru-RU"/>
        </w:rPr>
        <w:t xml:space="preserve"> </w:t>
      </w:r>
      <w:r w:rsidR="00E71AC2">
        <w:rPr>
          <w:lang w:val="ru-RU"/>
        </w:rPr>
        <w:t>всех мероприятиях и участниках, связанных с этой конкретной страной</w:t>
      </w:r>
      <w:r w:rsidR="00495A52" w:rsidRPr="00E71AC2">
        <w:rPr>
          <w:lang w:val="ru-RU"/>
        </w:rPr>
        <w:t xml:space="preserve">.  </w:t>
      </w:r>
    </w:p>
    <w:p w14:paraId="660C6A9A" w14:textId="34F0748C" w:rsidR="00495A52" w:rsidRPr="00D34402" w:rsidRDefault="00E71AC2" w:rsidP="004A4881">
      <w:pPr>
        <w:tabs>
          <w:tab w:val="left" w:pos="90"/>
        </w:tabs>
        <w:spacing w:before="240"/>
        <w:jc w:val="both"/>
        <w:rPr>
          <w:lang w:val="ru-RU"/>
        </w:rPr>
      </w:pPr>
      <w:r w:rsidRPr="00D34402">
        <w:rPr>
          <w:b/>
          <w:lang w:val="ru-RU"/>
        </w:rPr>
        <w:t xml:space="preserve">Несмотря на </w:t>
      </w:r>
      <w:r w:rsidR="00335259" w:rsidRPr="00D34402">
        <w:rPr>
          <w:b/>
          <w:lang w:val="ru-RU"/>
        </w:rPr>
        <w:t>прогресс в</w:t>
      </w:r>
      <w:r w:rsidRPr="00D34402">
        <w:rPr>
          <w:b/>
          <w:lang w:val="ru-RU"/>
        </w:rPr>
        <w:t xml:space="preserve"> выполнении задачи 4, доноры </w:t>
      </w:r>
      <w:r w:rsidR="00335259" w:rsidRPr="00D34402">
        <w:rPr>
          <w:b/>
          <w:lang w:val="ru-RU"/>
        </w:rPr>
        <w:t xml:space="preserve">считают необходимым предпринять </w:t>
      </w:r>
      <w:r w:rsidRPr="00D34402">
        <w:rPr>
          <w:b/>
          <w:lang w:val="ru-RU"/>
        </w:rPr>
        <w:t>дополнительны</w:t>
      </w:r>
      <w:r w:rsidR="00335259" w:rsidRPr="00D34402">
        <w:rPr>
          <w:b/>
          <w:lang w:val="ru-RU"/>
        </w:rPr>
        <w:t>е</w:t>
      </w:r>
      <w:r w:rsidRPr="00D34402">
        <w:rPr>
          <w:b/>
          <w:lang w:val="ru-RU"/>
        </w:rPr>
        <w:t xml:space="preserve"> усили</w:t>
      </w:r>
      <w:r w:rsidR="00335259" w:rsidRPr="00D34402">
        <w:rPr>
          <w:b/>
          <w:lang w:val="ru-RU"/>
        </w:rPr>
        <w:t xml:space="preserve">я для ее </w:t>
      </w:r>
      <w:r w:rsidRPr="00D34402">
        <w:rPr>
          <w:b/>
          <w:lang w:val="ru-RU"/>
        </w:rPr>
        <w:t>реализации</w:t>
      </w:r>
      <w:r w:rsidR="00495A52" w:rsidRPr="00D34402">
        <w:rPr>
          <w:b/>
          <w:lang w:val="ru-RU"/>
        </w:rPr>
        <w:t>.</w:t>
      </w:r>
      <w:r w:rsidR="00495A52" w:rsidRPr="00D34402">
        <w:rPr>
          <w:lang w:val="ru-RU"/>
        </w:rPr>
        <w:t xml:space="preserve"> </w:t>
      </w:r>
      <w:r w:rsidRPr="00D34402">
        <w:rPr>
          <w:lang w:val="ru-RU"/>
        </w:rPr>
        <w:t xml:space="preserve">По мнению </w:t>
      </w:r>
      <w:r w:rsidR="00495A52" w:rsidRPr="00D34402">
        <w:t>SECO</w:t>
      </w:r>
      <w:r w:rsidR="00495A52" w:rsidRPr="00D34402">
        <w:rPr>
          <w:lang w:val="ru-RU"/>
        </w:rPr>
        <w:t xml:space="preserve">, </w:t>
      </w:r>
      <w:r w:rsidRPr="00D34402">
        <w:rPr>
          <w:lang w:val="ru-RU"/>
        </w:rPr>
        <w:t>не</w:t>
      </w:r>
      <w:r w:rsidR="00335259" w:rsidRPr="00D34402">
        <w:rPr>
          <w:lang w:val="ru-RU"/>
        </w:rPr>
        <w:t>т</w:t>
      </w:r>
      <w:r w:rsidRPr="00D34402">
        <w:rPr>
          <w:lang w:val="ru-RU"/>
        </w:rPr>
        <w:t xml:space="preserve"> ясно</w:t>
      </w:r>
      <w:r w:rsidR="00335259" w:rsidRPr="00D34402">
        <w:rPr>
          <w:lang w:val="ru-RU"/>
        </w:rPr>
        <w:t>сти в том</w:t>
      </w:r>
      <w:r w:rsidRPr="00D34402">
        <w:rPr>
          <w:lang w:val="ru-RU"/>
        </w:rPr>
        <w:t>, в какой степени письма и отчеты привлекают внимание</w:t>
      </w:r>
      <w:r w:rsidR="00335259" w:rsidRPr="00D34402">
        <w:rPr>
          <w:lang w:val="ru-RU"/>
        </w:rPr>
        <w:t xml:space="preserve"> высшего </w:t>
      </w:r>
      <w:r w:rsidRPr="00D34402">
        <w:rPr>
          <w:lang w:val="ru-RU"/>
        </w:rPr>
        <w:t>руковод</w:t>
      </w:r>
      <w:r w:rsidR="00335259" w:rsidRPr="00D34402">
        <w:rPr>
          <w:lang w:val="ru-RU"/>
        </w:rPr>
        <w:t xml:space="preserve">ства </w:t>
      </w:r>
      <w:r w:rsidRPr="00D34402">
        <w:rPr>
          <w:lang w:val="ru-RU"/>
        </w:rPr>
        <w:t xml:space="preserve">к инициативе </w:t>
      </w:r>
      <w:r w:rsidR="00495A52" w:rsidRPr="00D34402">
        <w:t>PEMPAL</w:t>
      </w:r>
      <w:r w:rsidR="00495A52" w:rsidRPr="00D34402">
        <w:rPr>
          <w:lang w:val="ru-RU"/>
        </w:rPr>
        <w:t xml:space="preserve">. </w:t>
      </w:r>
      <w:r w:rsidR="003C4C06" w:rsidRPr="00D34402">
        <w:rPr>
          <w:lang w:val="ru-RU"/>
        </w:rPr>
        <w:t xml:space="preserve">В этом контексте </w:t>
      </w:r>
      <w:r w:rsidR="007E6110" w:rsidRPr="00D34402">
        <w:rPr>
          <w:lang w:val="ru-RU"/>
        </w:rPr>
        <w:t>на заседании по</w:t>
      </w:r>
      <w:r w:rsidR="003C4C06" w:rsidRPr="00D34402">
        <w:rPr>
          <w:lang w:val="ru-RU"/>
        </w:rPr>
        <w:t xml:space="preserve"> рассмотрению результатов</w:t>
      </w:r>
      <w:r w:rsidR="007E6110" w:rsidRPr="00D34402">
        <w:rPr>
          <w:lang w:val="ru-RU"/>
        </w:rPr>
        <w:t xml:space="preserve"> ССО </w:t>
      </w:r>
      <w:r w:rsidR="003C4C06" w:rsidRPr="00D34402">
        <w:rPr>
          <w:lang w:val="ru-RU"/>
        </w:rPr>
        <w:t xml:space="preserve">обсуждались </w:t>
      </w:r>
      <w:r w:rsidRPr="00D34402">
        <w:rPr>
          <w:lang w:val="ru-RU"/>
        </w:rPr>
        <w:t>возможн</w:t>
      </w:r>
      <w:r w:rsidR="003C4C06" w:rsidRPr="00D34402">
        <w:rPr>
          <w:lang w:val="ru-RU"/>
        </w:rPr>
        <w:t>ые дополнительные</w:t>
      </w:r>
      <w:r w:rsidRPr="00D34402">
        <w:rPr>
          <w:lang w:val="ru-RU"/>
        </w:rPr>
        <w:t xml:space="preserve"> инструмент</w:t>
      </w:r>
      <w:r w:rsidR="003C4C06" w:rsidRPr="00D34402">
        <w:rPr>
          <w:lang w:val="ru-RU"/>
        </w:rPr>
        <w:t>ы</w:t>
      </w:r>
      <w:r w:rsidRPr="00D34402">
        <w:rPr>
          <w:lang w:val="ru-RU"/>
        </w:rPr>
        <w:t xml:space="preserve"> для </w:t>
      </w:r>
      <w:r w:rsidR="003C4C06" w:rsidRPr="00D34402">
        <w:rPr>
          <w:lang w:val="ru-RU"/>
        </w:rPr>
        <w:t>выполнения</w:t>
      </w:r>
      <w:r w:rsidRPr="00D34402">
        <w:rPr>
          <w:lang w:val="ru-RU"/>
        </w:rPr>
        <w:t xml:space="preserve"> </w:t>
      </w:r>
      <w:r w:rsidR="007E6110" w:rsidRPr="00D34402">
        <w:rPr>
          <w:lang w:val="ru-RU"/>
        </w:rPr>
        <w:t>задачи</w:t>
      </w:r>
      <w:r w:rsidR="00EF778C">
        <w:rPr>
          <w:lang w:val="ru-RU"/>
        </w:rPr>
        <w:t xml:space="preserve"> 4</w:t>
      </w:r>
      <w:r w:rsidR="00495A52" w:rsidRPr="00D34402">
        <w:rPr>
          <w:lang w:val="ru-RU"/>
        </w:rPr>
        <w:t xml:space="preserve">.  </w:t>
      </w:r>
      <w:r w:rsidR="003C4C06" w:rsidRPr="00D34402">
        <w:rPr>
          <w:lang w:val="ru-RU"/>
        </w:rPr>
        <w:t xml:space="preserve">В ходе дискуссий участники пришли к выводу, что данных, подтверждающих существенные подвижки в работе по повышению уровня осведомленности </w:t>
      </w:r>
      <w:r w:rsidR="00EF778C">
        <w:rPr>
          <w:lang w:val="ru-RU"/>
        </w:rPr>
        <w:t xml:space="preserve">высших </w:t>
      </w:r>
      <w:r w:rsidR="003C4C06" w:rsidRPr="00D34402">
        <w:rPr>
          <w:lang w:val="ru-RU"/>
        </w:rPr>
        <w:t>руково</w:t>
      </w:r>
      <w:r w:rsidR="00EF778C">
        <w:rPr>
          <w:lang w:val="ru-RU"/>
        </w:rPr>
        <w:t>дителей</w:t>
      </w:r>
      <w:r w:rsidR="003C4C06" w:rsidRPr="00D34402">
        <w:rPr>
          <w:lang w:val="ru-RU"/>
        </w:rPr>
        <w:t xml:space="preserve">, довольно много. При этом представители Всемирного банка отметили, что решение о том, что необходимо сосредоточиться на повышении информированности </w:t>
      </w:r>
      <w:r w:rsidR="00D34402" w:rsidRPr="00D34402">
        <w:rPr>
          <w:lang w:val="ru-RU"/>
        </w:rPr>
        <w:t xml:space="preserve">высших политических кругов, а не на вовлечении их в деятельность сети, было принято </w:t>
      </w:r>
      <w:r w:rsidR="004A7580">
        <w:rPr>
          <w:lang w:val="ru-RU"/>
        </w:rPr>
        <w:lastRenderedPageBreak/>
        <w:t>осознанно</w:t>
      </w:r>
      <w:r w:rsidR="00D34402" w:rsidRPr="00D34402">
        <w:rPr>
          <w:lang w:val="ru-RU"/>
        </w:rPr>
        <w:t>. Однако доноры отметили, что они все же предпочли бы иметь возможность обмена мнениями с представителями высшег</w:t>
      </w:r>
      <w:r w:rsidR="00EF778C">
        <w:rPr>
          <w:lang w:val="ru-RU"/>
        </w:rPr>
        <w:t>о</w:t>
      </w:r>
      <w:r w:rsidR="00D34402" w:rsidRPr="00D34402">
        <w:rPr>
          <w:lang w:val="ru-RU"/>
        </w:rPr>
        <w:t xml:space="preserve"> руководства в рамках </w:t>
      </w:r>
      <w:r w:rsidR="00D34402" w:rsidRPr="00D34402">
        <w:t>PEMPAL</w:t>
      </w:r>
      <w:r w:rsidR="00D34402" w:rsidRPr="00D34402">
        <w:rPr>
          <w:lang w:val="ru-RU"/>
        </w:rPr>
        <w:t xml:space="preserve">, как минимум, один раз в год, поскольку это было бы полезным. </w:t>
      </w:r>
      <w:r w:rsidR="00EF778C">
        <w:rPr>
          <w:lang w:val="ru-RU"/>
        </w:rPr>
        <w:t xml:space="preserve">В результате члены лидерской группы согласовали, что </w:t>
      </w:r>
      <w:r w:rsidR="00D34402" w:rsidRPr="00D34402">
        <w:t>PEMPAL</w:t>
      </w:r>
      <w:r w:rsidR="00D34402" w:rsidRPr="00D34402">
        <w:rPr>
          <w:lang w:val="ru-RU"/>
        </w:rPr>
        <w:t xml:space="preserve"> </w:t>
      </w:r>
      <w:r w:rsidR="00EF778C">
        <w:rPr>
          <w:lang w:val="ru-RU"/>
        </w:rPr>
        <w:t xml:space="preserve">будет стремиться </w:t>
      </w:r>
      <w:r w:rsidR="00D34402" w:rsidRPr="00D34402">
        <w:rPr>
          <w:lang w:val="ru-RU"/>
        </w:rPr>
        <w:t xml:space="preserve">организовать специальное мероприятие для представителей политического руководства во время весенней сессии или годового собрания Всемирного банка. </w:t>
      </w:r>
      <w:r w:rsidR="003C4C06" w:rsidRPr="00D34402">
        <w:rPr>
          <w:lang w:val="ru-RU"/>
        </w:rPr>
        <w:t xml:space="preserve">  </w:t>
      </w:r>
      <w:r w:rsidR="00495A52" w:rsidRPr="00D34402">
        <w:rPr>
          <w:lang w:val="ru-RU"/>
        </w:rPr>
        <w:t xml:space="preserve"> </w:t>
      </w:r>
      <w:bookmarkStart w:id="13" w:name="_Toc419582098"/>
    </w:p>
    <w:p w14:paraId="056273C2" w14:textId="77777777" w:rsidR="00495A52" w:rsidRPr="0093507B" w:rsidRDefault="00495A52" w:rsidP="00495A52">
      <w:pPr>
        <w:pStyle w:val="Heading1"/>
        <w:rPr>
          <w:rFonts w:asciiTheme="majorHAnsi" w:hAnsiTheme="majorHAnsi" w:cs="Times New Roman"/>
          <w:color w:val="31849B" w:themeColor="accent5" w:themeShade="BF"/>
          <w:sz w:val="28"/>
          <w:szCs w:val="28"/>
          <w:lang w:val="ru-RU"/>
        </w:rPr>
      </w:pPr>
      <w:bookmarkStart w:id="14" w:name="_Toc421817007"/>
      <w:bookmarkStart w:id="15" w:name="_Toc421054067"/>
      <w:bookmarkStart w:id="16" w:name="_Toc437255231"/>
      <w:r w:rsidRPr="0093507B">
        <w:rPr>
          <w:rFonts w:asciiTheme="majorHAnsi" w:hAnsiTheme="majorHAnsi" w:cs="Times New Roman"/>
          <w:color w:val="31849B" w:themeColor="accent5" w:themeShade="BF"/>
          <w:sz w:val="28"/>
          <w:szCs w:val="28"/>
          <w:lang w:val="ru-RU"/>
        </w:rPr>
        <w:t xml:space="preserve">4. </w:t>
      </w:r>
      <w:r w:rsidR="007F296E">
        <w:rPr>
          <w:rFonts w:asciiTheme="majorHAnsi" w:hAnsiTheme="majorHAnsi" w:cs="Times New Roman"/>
          <w:color w:val="31849B" w:themeColor="accent5" w:themeShade="BF"/>
          <w:sz w:val="28"/>
          <w:szCs w:val="28"/>
          <w:lang w:val="ru-RU"/>
        </w:rPr>
        <w:t>Выводы</w:t>
      </w:r>
      <w:r w:rsidR="007F296E" w:rsidRPr="0093507B">
        <w:rPr>
          <w:rFonts w:asciiTheme="majorHAnsi" w:hAnsiTheme="majorHAnsi" w:cs="Times New Roman"/>
          <w:color w:val="31849B" w:themeColor="accent5" w:themeShade="BF"/>
          <w:sz w:val="28"/>
          <w:szCs w:val="28"/>
          <w:lang w:val="ru-RU"/>
        </w:rPr>
        <w:t xml:space="preserve"> </w:t>
      </w:r>
      <w:r w:rsidR="007F296E">
        <w:rPr>
          <w:rFonts w:asciiTheme="majorHAnsi" w:hAnsiTheme="majorHAnsi" w:cs="Times New Roman"/>
          <w:color w:val="31849B" w:themeColor="accent5" w:themeShade="BF"/>
          <w:sz w:val="28"/>
          <w:szCs w:val="28"/>
          <w:lang w:val="ru-RU"/>
        </w:rPr>
        <w:t>и</w:t>
      </w:r>
      <w:r w:rsidR="007F296E" w:rsidRPr="0093507B">
        <w:rPr>
          <w:rFonts w:asciiTheme="majorHAnsi" w:hAnsiTheme="majorHAnsi" w:cs="Times New Roman"/>
          <w:color w:val="31849B" w:themeColor="accent5" w:themeShade="BF"/>
          <w:sz w:val="28"/>
          <w:szCs w:val="28"/>
          <w:lang w:val="ru-RU"/>
        </w:rPr>
        <w:t xml:space="preserve"> </w:t>
      </w:r>
      <w:r w:rsidR="007F296E">
        <w:rPr>
          <w:rFonts w:asciiTheme="majorHAnsi" w:hAnsiTheme="majorHAnsi" w:cs="Times New Roman"/>
          <w:color w:val="31849B" w:themeColor="accent5" w:themeShade="BF"/>
          <w:sz w:val="28"/>
          <w:szCs w:val="28"/>
          <w:lang w:val="ru-RU"/>
        </w:rPr>
        <w:t>рекомендации</w:t>
      </w:r>
      <w:bookmarkEnd w:id="13"/>
      <w:bookmarkEnd w:id="14"/>
      <w:bookmarkEnd w:id="15"/>
      <w:bookmarkEnd w:id="16"/>
    </w:p>
    <w:p w14:paraId="6E07B7F3" w14:textId="1A8F3D81" w:rsidR="00957037" w:rsidRPr="00801BD0" w:rsidRDefault="00957037" w:rsidP="00B02691">
      <w:pPr>
        <w:pStyle w:val="ListParagraph"/>
        <w:numPr>
          <w:ilvl w:val="0"/>
          <w:numId w:val="68"/>
        </w:numPr>
        <w:tabs>
          <w:tab w:val="left" w:pos="90"/>
        </w:tabs>
        <w:spacing w:after="0" w:line="240" w:lineRule="auto"/>
        <w:ind w:hanging="357"/>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 xml:space="preserve">Первоначальные цели Стратегии </w:t>
      </w:r>
      <w:r w:rsidRPr="00801BD0">
        <w:rPr>
          <w:rFonts w:ascii="Times New Roman" w:hAnsi="Times New Roman" w:cs="Times New Roman"/>
          <w:b/>
          <w:sz w:val="24"/>
          <w:szCs w:val="24"/>
        </w:rPr>
        <w:t>PEMPAL</w:t>
      </w:r>
      <w:r w:rsidRPr="00801BD0">
        <w:rPr>
          <w:rFonts w:ascii="Times New Roman" w:hAnsi="Times New Roman" w:cs="Times New Roman"/>
          <w:b/>
          <w:sz w:val="24"/>
          <w:szCs w:val="24"/>
          <w:lang w:val="ru-RU"/>
        </w:rPr>
        <w:t xml:space="preserve"> сохраняют свою актуальность, и в их достижении наблюдается очень хороший прогресс.</w:t>
      </w:r>
      <w:r w:rsidRPr="00801BD0">
        <w:rPr>
          <w:rFonts w:ascii="Times New Roman" w:hAnsi="Times New Roman" w:cs="Times New Roman"/>
          <w:sz w:val="24"/>
          <w:szCs w:val="24"/>
          <w:lang w:val="ru-RU"/>
        </w:rPr>
        <w:t xml:space="preserve"> Соответственно, лидерская группа пришла к выводу, что необходимости в изменении формулировок целей Стратегии нет.  </w:t>
      </w:r>
    </w:p>
    <w:p w14:paraId="3928D226" w14:textId="05040DA9" w:rsidR="00957037" w:rsidRPr="00801BD0" w:rsidRDefault="00957037"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 xml:space="preserve">Основной риск, выявленный в ходе обзора, касается устойчивости функционирования сети за рамками срока действующей стратегии.  </w:t>
      </w:r>
      <w:r w:rsidRPr="00801BD0">
        <w:rPr>
          <w:rFonts w:ascii="Times New Roman" w:hAnsi="Times New Roman" w:cs="Times New Roman"/>
          <w:sz w:val="24"/>
          <w:szCs w:val="24"/>
          <w:lang w:val="ru-RU"/>
        </w:rPr>
        <w:t>В последние годы ее реализации потребуется внимание к некоторым аспектам, которые важны для сохранения устойчивости (</w:t>
      </w:r>
      <w:r w:rsidR="00200572" w:rsidRPr="00801BD0">
        <w:rPr>
          <w:rFonts w:ascii="Times New Roman" w:hAnsi="Times New Roman" w:cs="Times New Roman"/>
          <w:sz w:val="24"/>
          <w:szCs w:val="24"/>
          <w:lang w:val="ru-RU"/>
        </w:rPr>
        <w:t>качество продуктов и услуг</w:t>
      </w:r>
      <w:r w:rsidRPr="00801BD0">
        <w:rPr>
          <w:rFonts w:ascii="Times New Roman" w:hAnsi="Times New Roman" w:cs="Times New Roman"/>
          <w:sz w:val="24"/>
          <w:szCs w:val="24"/>
          <w:lang w:val="ru-RU"/>
        </w:rPr>
        <w:t xml:space="preserve">, поддержка  со стороны Секретариата, наличие финансирования). Партнеры-доноры настоятельно рекомендовали уделять больше внимания вопросам финансовой жизнеспособности и повышению информированности представителей высшего руководства и лиц, принимающих политические решения, относительно преимуществ участия в деятельности  </w:t>
      </w:r>
      <w:r w:rsidRPr="00801BD0">
        <w:rPr>
          <w:rFonts w:ascii="Times New Roman" w:hAnsi="Times New Roman" w:cs="Times New Roman"/>
          <w:sz w:val="24"/>
          <w:szCs w:val="24"/>
        </w:rPr>
        <w:t>PEMPAL</w:t>
      </w:r>
      <w:r w:rsidRPr="00801BD0">
        <w:rPr>
          <w:rFonts w:ascii="Times New Roman" w:hAnsi="Times New Roman" w:cs="Times New Roman"/>
          <w:sz w:val="24"/>
          <w:szCs w:val="24"/>
          <w:lang w:val="ru-RU"/>
        </w:rPr>
        <w:t xml:space="preserve">. </w:t>
      </w:r>
      <w:r w:rsidRPr="00801BD0">
        <w:rPr>
          <w:rFonts w:ascii="Times New Roman" w:hAnsi="Times New Roman" w:cs="Times New Roman"/>
          <w:sz w:val="24"/>
          <w:szCs w:val="24"/>
        </w:rPr>
        <w:t> </w:t>
      </w:r>
    </w:p>
    <w:p w14:paraId="6E12D2CB" w14:textId="20FB7A18" w:rsidR="00957037" w:rsidRPr="00801BD0" w:rsidRDefault="00957037"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 xml:space="preserve">Согласованный подход к снижению риска, связанного с устойчивостью сети, требует прояснения стратегической картины будущего </w:t>
      </w:r>
      <w:r w:rsidRPr="00801BD0">
        <w:rPr>
          <w:rFonts w:ascii="Times New Roman" w:hAnsi="Times New Roman" w:cs="Times New Roman"/>
          <w:b/>
          <w:sz w:val="24"/>
          <w:szCs w:val="24"/>
        </w:rPr>
        <w:t>PEMPAL</w:t>
      </w:r>
      <w:r w:rsidRPr="00801BD0">
        <w:rPr>
          <w:rFonts w:ascii="Times New Roman" w:hAnsi="Times New Roman" w:cs="Times New Roman"/>
          <w:b/>
          <w:sz w:val="24"/>
          <w:szCs w:val="24"/>
          <w:lang w:val="ru-RU"/>
        </w:rPr>
        <w:t xml:space="preserve"> в более отдаленной перспективе. </w:t>
      </w:r>
      <w:r w:rsidRPr="00801BD0">
        <w:rPr>
          <w:rFonts w:ascii="Times New Roman" w:hAnsi="Times New Roman" w:cs="Times New Roman"/>
          <w:sz w:val="24"/>
          <w:szCs w:val="24"/>
          <w:lang w:val="ru-RU"/>
        </w:rPr>
        <w:t xml:space="preserve">Принято решение о том, что базовая концепция новой стратегии должна быть сформулирована до июня 2016 года и одобрена на заседании </w:t>
      </w:r>
      <w:r w:rsidR="001E6B87" w:rsidRPr="00801BD0">
        <w:rPr>
          <w:rFonts w:ascii="Times New Roman" w:hAnsi="Times New Roman" w:cs="Times New Roman"/>
          <w:sz w:val="24"/>
          <w:szCs w:val="24"/>
          <w:lang w:val="ru-RU"/>
        </w:rPr>
        <w:t>лидерской группы</w:t>
      </w:r>
      <w:r w:rsidRPr="00801BD0">
        <w:rPr>
          <w:rFonts w:ascii="Times New Roman" w:hAnsi="Times New Roman" w:cs="Times New Roman"/>
          <w:sz w:val="24"/>
          <w:szCs w:val="24"/>
          <w:lang w:val="ru-RU"/>
        </w:rPr>
        <w:t xml:space="preserve"> в следующем году. В новой стратегии должны быть закреплены принципы профессионализма и возможностей равноправного доступа</w:t>
      </w:r>
      <w:r w:rsidR="00C40DF4">
        <w:rPr>
          <w:rFonts w:ascii="Times New Roman" w:hAnsi="Times New Roman" w:cs="Times New Roman"/>
          <w:sz w:val="24"/>
          <w:szCs w:val="24"/>
          <w:lang w:val="ru-RU"/>
        </w:rPr>
        <w:t xml:space="preserve"> ресурсам сети</w:t>
      </w:r>
      <w:r w:rsidRPr="00801BD0">
        <w:rPr>
          <w:rFonts w:ascii="Times New Roman" w:hAnsi="Times New Roman" w:cs="Times New Roman"/>
          <w:sz w:val="24"/>
          <w:szCs w:val="24"/>
          <w:lang w:val="ru-RU"/>
        </w:rPr>
        <w:t>.  Новая стратегия будет также содержать более четкое определение сетевых услуг и «продуктов знаний». Матрица результатов для следующей стратегии должна быть упрощена – с уменьшением количества действий и количества показателей эффективности, что позволит облегчить мониторинг и отчетность.  В рамках новой стратегии должен быть также разработан план коммуника</w:t>
      </w:r>
      <w:r w:rsidR="004C11D4">
        <w:rPr>
          <w:rFonts w:ascii="Times New Roman" w:hAnsi="Times New Roman" w:cs="Times New Roman"/>
          <w:sz w:val="24"/>
          <w:szCs w:val="24"/>
          <w:lang w:val="ru-RU"/>
        </w:rPr>
        <w:t xml:space="preserve">ционной </w:t>
      </w:r>
      <w:r w:rsidRPr="00801BD0">
        <w:rPr>
          <w:rFonts w:ascii="Times New Roman" w:hAnsi="Times New Roman" w:cs="Times New Roman"/>
          <w:sz w:val="24"/>
          <w:szCs w:val="24"/>
          <w:lang w:val="ru-RU"/>
        </w:rPr>
        <w:t xml:space="preserve">деятельности. </w:t>
      </w:r>
    </w:p>
    <w:p w14:paraId="632DB187" w14:textId="77BEE97B" w:rsidR="00957037" w:rsidRPr="00801BD0" w:rsidRDefault="005D1E47"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Лидерская группа</w:t>
      </w:r>
      <w:r w:rsidR="00957037" w:rsidRPr="00801BD0">
        <w:rPr>
          <w:rFonts w:ascii="Times New Roman" w:hAnsi="Times New Roman" w:cs="Times New Roman"/>
          <w:b/>
          <w:sz w:val="24"/>
          <w:szCs w:val="24"/>
          <w:lang w:val="ru-RU"/>
        </w:rPr>
        <w:t xml:space="preserve"> с удовлетворением отметил</w:t>
      </w:r>
      <w:r w:rsidRPr="00801BD0">
        <w:rPr>
          <w:rFonts w:ascii="Times New Roman" w:hAnsi="Times New Roman" w:cs="Times New Roman"/>
          <w:b/>
          <w:sz w:val="24"/>
          <w:szCs w:val="24"/>
          <w:lang w:val="ru-RU"/>
        </w:rPr>
        <w:t>а</w:t>
      </w:r>
      <w:r w:rsidR="00957037" w:rsidRPr="00801BD0">
        <w:rPr>
          <w:rFonts w:ascii="Times New Roman" w:hAnsi="Times New Roman" w:cs="Times New Roman"/>
          <w:b/>
          <w:sz w:val="24"/>
          <w:szCs w:val="24"/>
          <w:lang w:val="ru-RU"/>
        </w:rPr>
        <w:t xml:space="preserve">, что необходимости в поиске дополнительного финансирования на оставшийся срок стратегии нет, принимая во внимание значительные дополнительные взносы, </w:t>
      </w:r>
      <w:r w:rsidR="004C11D4">
        <w:rPr>
          <w:rFonts w:ascii="Times New Roman" w:hAnsi="Times New Roman" w:cs="Times New Roman"/>
          <w:b/>
          <w:sz w:val="24"/>
          <w:szCs w:val="24"/>
          <w:lang w:val="ru-RU"/>
        </w:rPr>
        <w:t>внесенные</w:t>
      </w:r>
      <w:r w:rsidR="00957037" w:rsidRPr="00801BD0">
        <w:rPr>
          <w:rFonts w:ascii="Times New Roman" w:hAnsi="Times New Roman" w:cs="Times New Roman"/>
          <w:b/>
          <w:sz w:val="24"/>
          <w:szCs w:val="24"/>
          <w:lang w:val="ru-RU"/>
        </w:rPr>
        <w:t xml:space="preserve"> существующими донорами.  </w:t>
      </w:r>
      <w:r w:rsidR="00957037" w:rsidRPr="00801BD0">
        <w:rPr>
          <w:rFonts w:ascii="Times New Roman" w:hAnsi="Times New Roman" w:cs="Times New Roman"/>
          <w:sz w:val="24"/>
          <w:szCs w:val="24"/>
          <w:lang w:val="ru-RU"/>
        </w:rPr>
        <w:t xml:space="preserve">Соответственно принято решение о том, что необходимо сосредоточить усилия на подготовке к мобилизации средств для поддержки в будущем новой стратегии. В этом контексте достигнута договоренность о подготовке рекламной брошюры о результатах деятельности </w:t>
      </w:r>
      <w:r w:rsidR="00957037" w:rsidRPr="00801BD0">
        <w:rPr>
          <w:rFonts w:ascii="Times New Roman" w:hAnsi="Times New Roman" w:cs="Times New Roman"/>
          <w:sz w:val="24"/>
          <w:szCs w:val="24"/>
        </w:rPr>
        <w:t>PEMPAL</w:t>
      </w:r>
      <w:r w:rsidR="00957037" w:rsidRPr="00801BD0">
        <w:rPr>
          <w:rFonts w:ascii="Times New Roman" w:hAnsi="Times New Roman" w:cs="Times New Roman"/>
          <w:sz w:val="24"/>
          <w:szCs w:val="24"/>
          <w:lang w:val="ru-RU"/>
        </w:rPr>
        <w:t xml:space="preserve">, предназначенной для внешней аудитории.  Также следует </w:t>
      </w:r>
      <w:r w:rsidR="00957037" w:rsidRPr="00801BD0">
        <w:rPr>
          <w:rFonts w:ascii="Times New Roman" w:hAnsi="Times New Roman" w:cs="Times New Roman"/>
          <w:bCs/>
          <w:sz w:val="24"/>
          <w:szCs w:val="24"/>
          <w:lang w:val="ru-RU"/>
        </w:rPr>
        <w:t xml:space="preserve">изучить рынок потенциальных доноров и установить контакты в целях обеспечения финансовой поддержки для </w:t>
      </w:r>
      <w:r w:rsidR="00957037" w:rsidRPr="00801BD0">
        <w:rPr>
          <w:rFonts w:ascii="Times New Roman" w:hAnsi="Times New Roman" w:cs="Times New Roman"/>
          <w:bCs/>
          <w:sz w:val="24"/>
          <w:szCs w:val="24"/>
        </w:rPr>
        <w:t>PEMPAL</w:t>
      </w:r>
      <w:r w:rsidR="00957037" w:rsidRPr="00801BD0">
        <w:rPr>
          <w:rFonts w:ascii="Times New Roman" w:hAnsi="Times New Roman" w:cs="Times New Roman"/>
          <w:sz w:val="24"/>
          <w:szCs w:val="24"/>
          <w:lang w:val="ru-RU"/>
        </w:rPr>
        <w:t xml:space="preserve"> на будущее.  Кроме того, в рамках разработки следующей стратегии будет исследован вопрос о том, как можно увеличить финансовые взносы членов сети, включая создание механизмов, стимулирующих страны-члены к финансированию участия большего количества делегатов в мероприятиях </w:t>
      </w:r>
      <w:r w:rsidR="00957037" w:rsidRPr="00801BD0">
        <w:rPr>
          <w:rFonts w:ascii="Times New Roman" w:hAnsi="Times New Roman" w:cs="Times New Roman"/>
          <w:sz w:val="24"/>
          <w:szCs w:val="24"/>
        </w:rPr>
        <w:t>PEMPAL</w:t>
      </w:r>
      <w:r w:rsidR="00957037" w:rsidRPr="00801BD0">
        <w:rPr>
          <w:rFonts w:ascii="Times New Roman" w:hAnsi="Times New Roman" w:cs="Times New Roman"/>
          <w:sz w:val="24"/>
          <w:szCs w:val="24"/>
          <w:lang w:val="ru-RU"/>
        </w:rPr>
        <w:t xml:space="preserve">. </w:t>
      </w:r>
    </w:p>
    <w:p w14:paraId="090820BF" w14:textId="77777777" w:rsidR="00957037" w:rsidRPr="00801BD0" w:rsidRDefault="00957037"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lastRenderedPageBreak/>
        <w:t xml:space="preserve">Для повышения информированности лиц, занимающих высшие руководящие и политические посты, о преимуществах участия в </w:t>
      </w:r>
      <w:r w:rsidRPr="00801BD0">
        <w:rPr>
          <w:rFonts w:ascii="Times New Roman" w:hAnsi="Times New Roman" w:cs="Times New Roman"/>
          <w:b/>
          <w:sz w:val="24"/>
          <w:szCs w:val="24"/>
        </w:rPr>
        <w:t>PEMPAL</w:t>
      </w:r>
      <w:r w:rsidRPr="00801BD0">
        <w:rPr>
          <w:rFonts w:ascii="Times New Roman" w:hAnsi="Times New Roman" w:cs="Times New Roman"/>
          <w:b/>
          <w:sz w:val="24"/>
          <w:szCs w:val="24"/>
          <w:lang w:val="ru-RU"/>
        </w:rPr>
        <w:t xml:space="preserve"> будут использоваться ежегодные собрания Всемирного банка</w:t>
      </w:r>
      <w:r w:rsidRPr="00801BD0">
        <w:rPr>
          <w:rFonts w:ascii="Times New Roman" w:hAnsi="Times New Roman" w:cs="Times New Roman"/>
          <w:sz w:val="24"/>
          <w:szCs w:val="24"/>
          <w:lang w:val="ru-RU"/>
        </w:rPr>
        <w:t xml:space="preserve">. Министерство финансов Российской Федерации также предложило распространять информацию о </w:t>
      </w:r>
      <w:r w:rsidRPr="00801BD0">
        <w:rPr>
          <w:rFonts w:ascii="Times New Roman" w:hAnsi="Times New Roman" w:cs="Times New Roman"/>
          <w:sz w:val="24"/>
          <w:szCs w:val="24"/>
        </w:rPr>
        <w:t>PEMPAL</w:t>
      </w:r>
      <w:r w:rsidRPr="00801BD0">
        <w:rPr>
          <w:rFonts w:ascii="Times New Roman" w:hAnsi="Times New Roman" w:cs="Times New Roman"/>
          <w:sz w:val="24"/>
          <w:szCs w:val="24"/>
          <w:lang w:val="ru-RU"/>
        </w:rPr>
        <w:t xml:space="preserve"> в рамках «Группы двадцати».</w:t>
      </w:r>
    </w:p>
    <w:p w14:paraId="6D24C5EB" w14:textId="38D0A8B0" w:rsidR="00DC3B3A" w:rsidRPr="00801BD0" w:rsidRDefault="00957037"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 xml:space="preserve">Участники пришли к заключению, что действующие механизмы реализации программы работают хорошо. </w:t>
      </w:r>
      <w:r w:rsidRPr="00801BD0">
        <w:rPr>
          <w:rFonts w:ascii="Times New Roman" w:hAnsi="Times New Roman" w:cs="Times New Roman"/>
          <w:sz w:val="24"/>
          <w:szCs w:val="24"/>
          <w:lang w:val="ru-RU"/>
        </w:rPr>
        <w:t xml:space="preserve">Неожиданное решение бывшего Секретариата не продлевать контракт с </w:t>
      </w:r>
      <w:r w:rsidRPr="00801BD0">
        <w:rPr>
          <w:rFonts w:ascii="Times New Roman" w:hAnsi="Times New Roman" w:cs="Times New Roman"/>
          <w:sz w:val="24"/>
          <w:szCs w:val="24"/>
        </w:rPr>
        <w:t>PEMPAL</w:t>
      </w:r>
      <w:r w:rsidRPr="00801BD0">
        <w:rPr>
          <w:rFonts w:ascii="Times New Roman" w:hAnsi="Times New Roman" w:cs="Times New Roman"/>
          <w:sz w:val="24"/>
          <w:szCs w:val="24"/>
          <w:lang w:val="ru-RU"/>
        </w:rPr>
        <w:t xml:space="preserve"> после июня 2015 года привело к вынужденной смене механизма функционирования Секретариата. Координационный комитет на своем совещании, состоявшемся после данного заседания</w:t>
      </w:r>
      <w:r w:rsidR="00614769">
        <w:rPr>
          <w:rFonts w:ascii="Times New Roman" w:hAnsi="Times New Roman" w:cs="Times New Roman"/>
          <w:sz w:val="24"/>
          <w:szCs w:val="24"/>
          <w:lang w:val="ru-RU"/>
        </w:rPr>
        <w:t xml:space="preserve"> лидерской группы</w:t>
      </w:r>
      <w:r w:rsidRPr="00801BD0">
        <w:rPr>
          <w:rFonts w:ascii="Times New Roman" w:hAnsi="Times New Roman" w:cs="Times New Roman"/>
          <w:sz w:val="24"/>
          <w:szCs w:val="24"/>
          <w:lang w:val="ru-RU"/>
        </w:rPr>
        <w:t xml:space="preserve">, рассмотрел различные варианты новой модели оказания услуг Секретариата и пришел к выводу, что наиболее реалистичным вариантом является сохранение до конца срока действующей стратегии (июнь 2017 г.) временного механизма, недавно созданного на базе Всемирного банка. При этом в рамках подготовки новой стратегии будет проведена работа по исследованию рынка соответствующих услуг. </w:t>
      </w:r>
    </w:p>
    <w:p w14:paraId="0F6E2466" w14:textId="7E64CF37" w:rsidR="005736DE" w:rsidRPr="00801BD0" w:rsidRDefault="00DC3B3A"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sz w:val="24"/>
          <w:szCs w:val="24"/>
          <w:lang w:val="ru-RU"/>
        </w:rPr>
        <w:t>Кроме того, принят ряд решений, касающихся конкретных мер в рамках действующей стратегии.</w:t>
      </w:r>
      <w:r w:rsidRPr="00801BD0">
        <w:rPr>
          <w:rFonts w:ascii="Times New Roman" w:hAnsi="Times New Roman" w:cs="Times New Roman"/>
          <w:sz w:val="24"/>
          <w:szCs w:val="24"/>
        </w:rPr>
        <w:t> </w:t>
      </w:r>
      <w:r w:rsidRPr="00801BD0">
        <w:rPr>
          <w:rFonts w:ascii="Times New Roman" w:hAnsi="Times New Roman" w:cs="Times New Roman"/>
          <w:sz w:val="24"/>
          <w:szCs w:val="24"/>
          <w:lang w:val="ru-RU"/>
        </w:rPr>
        <w:t xml:space="preserve"> Сюда относится решение сохранить неформальный характер сети, отказавшись от изучения возможности создания </w:t>
      </w:r>
      <w:r w:rsidR="00614769">
        <w:rPr>
          <w:rFonts w:ascii="Times New Roman" w:hAnsi="Times New Roman" w:cs="Times New Roman"/>
          <w:sz w:val="24"/>
          <w:szCs w:val="24"/>
          <w:lang w:val="ru-RU"/>
        </w:rPr>
        <w:t>официальной</w:t>
      </w:r>
      <w:r w:rsidRPr="00801BD0">
        <w:rPr>
          <w:rFonts w:ascii="Times New Roman" w:hAnsi="Times New Roman" w:cs="Times New Roman"/>
          <w:sz w:val="24"/>
          <w:szCs w:val="24"/>
          <w:lang w:val="ru-RU"/>
        </w:rPr>
        <w:t xml:space="preserve"> сети институтов УГФ.   </w:t>
      </w:r>
      <w:r w:rsidRPr="00801BD0">
        <w:rPr>
          <w:rFonts w:ascii="Times New Roman" w:hAnsi="Times New Roman" w:cs="Times New Roman"/>
          <w:sz w:val="24"/>
          <w:szCs w:val="24"/>
        </w:rPr>
        <w:t> </w:t>
      </w:r>
      <w:r w:rsidRPr="00801BD0">
        <w:rPr>
          <w:rFonts w:ascii="Times New Roman" w:hAnsi="Times New Roman" w:cs="Times New Roman"/>
          <w:sz w:val="24"/>
          <w:szCs w:val="24"/>
          <w:lang w:val="ru-RU"/>
        </w:rPr>
        <w:t>Действия, относящиеся к контракту с бывшим Секретариатом и проведению сравнительной оценки его услуг, были сочтены неактуальными в связи с вынужденной необходимостью создания временного механизма для этих целей. Также принято решение о том, что до конца срока стратегии требуется дополнительная работа по некоторым действиям, в частности, по определению возможностей для взаимодействия между ПС и реализации совместных рабочих проектов; а также мобилизации софинансирования и вкладов в натуральной форме со стороны членов.</w:t>
      </w:r>
      <w:r w:rsidRPr="00801BD0">
        <w:rPr>
          <w:rFonts w:ascii="Times New Roman" w:hAnsi="Times New Roman" w:cs="Times New Roman"/>
          <w:sz w:val="24"/>
          <w:szCs w:val="24"/>
        </w:rPr>
        <w:t>  </w:t>
      </w:r>
      <w:r w:rsidRPr="00801BD0">
        <w:rPr>
          <w:rFonts w:ascii="Times New Roman" w:hAnsi="Times New Roman" w:cs="Times New Roman"/>
          <w:sz w:val="24"/>
          <w:szCs w:val="24"/>
          <w:lang w:val="ru-RU"/>
        </w:rPr>
        <w:t xml:space="preserve">Шаблон списка участников мероприятий и форматы опросов, проводимых после мероприятий, будут видоизменены для более точной фиксации случаев, когда члены одного ПС посещают мероприятия других ПС. До конца срока действующей стратегии будет применяться более систематический подход к выявлению совместных проектов с участием нескольких ПС, а также в отношении сбора информации о натуральных и финансовых взносах членов.  </w:t>
      </w:r>
      <w:r w:rsidRPr="00801BD0">
        <w:rPr>
          <w:rFonts w:ascii="Times New Roman" w:hAnsi="Times New Roman" w:cs="Times New Roman"/>
          <w:bCs/>
          <w:sz w:val="24"/>
          <w:szCs w:val="24"/>
          <w:lang w:val="ru-RU"/>
        </w:rPr>
        <w:t xml:space="preserve">Роль стран, вносящих значительный натуральный вклад в работу сетевого сообщества, станет более заметной, в частности, благодаря включению информации о таких взносах в годовые отчеты </w:t>
      </w:r>
      <w:r w:rsidRPr="00801BD0">
        <w:rPr>
          <w:rFonts w:ascii="Times New Roman" w:hAnsi="Times New Roman" w:cs="Times New Roman"/>
          <w:bCs/>
          <w:sz w:val="24"/>
          <w:szCs w:val="24"/>
        </w:rPr>
        <w:t>PEMPAL</w:t>
      </w:r>
      <w:r w:rsidRPr="00801BD0">
        <w:rPr>
          <w:rFonts w:ascii="Times New Roman" w:hAnsi="Times New Roman" w:cs="Times New Roman"/>
          <w:sz w:val="24"/>
          <w:szCs w:val="24"/>
          <w:lang w:val="ru-RU"/>
        </w:rPr>
        <w:t>.</w:t>
      </w:r>
      <w:r w:rsidRPr="00801BD0">
        <w:rPr>
          <w:rFonts w:ascii="Times New Roman" w:hAnsi="Times New Roman" w:cs="Times New Roman"/>
          <w:sz w:val="24"/>
          <w:szCs w:val="24"/>
        </w:rPr>
        <w:t>  </w:t>
      </w:r>
      <w:r w:rsidRPr="00801BD0">
        <w:rPr>
          <w:rFonts w:ascii="Times New Roman" w:hAnsi="Times New Roman" w:cs="Times New Roman"/>
          <w:sz w:val="24"/>
          <w:szCs w:val="24"/>
          <w:lang w:val="ru-RU"/>
        </w:rPr>
        <w:t xml:space="preserve">Также будет изучен вопрос о </w:t>
      </w:r>
      <w:r w:rsidRPr="00801BD0">
        <w:rPr>
          <w:rFonts w:ascii="Times New Roman" w:hAnsi="Times New Roman" w:cs="Times New Roman"/>
          <w:bCs/>
          <w:sz w:val="24"/>
          <w:szCs w:val="24"/>
          <w:lang w:val="ru-RU"/>
        </w:rPr>
        <w:t xml:space="preserve">создании механизма, направленного на стимулирование привлечения к мероприятиям </w:t>
      </w:r>
      <w:r w:rsidRPr="00801BD0">
        <w:rPr>
          <w:rFonts w:ascii="Times New Roman" w:hAnsi="Times New Roman" w:cs="Times New Roman"/>
          <w:bCs/>
          <w:sz w:val="24"/>
          <w:szCs w:val="24"/>
        </w:rPr>
        <w:t>PEMPAL</w:t>
      </w:r>
      <w:r w:rsidRPr="00801BD0">
        <w:rPr>
          <w:rFonts w:ascii="Times New Roman" w:hAnsi="Times New Roman" w:cs="Times New Roman"/>
          <w:bCs/>
          <w:sz w:val="24"/>
          <w:szCs w:val="24"/>
          <w:lang w:val="ru-RU"/>
        </w:rPr>
        <w:t xml:space="preserve"> дополнительных делегатов, участие которых финансируется странами-членами</w:t>
      </w:r>
      <w:r w:rsidRPr="00801BD0">
        <w:rPr>
          <w:rFonts w:ascii="Times New Roman" w:hAnsi="Times New Roman" w:cs="Times New Roman"/>
          <w:sz w:val="24"/>
          <w:szCs w:val="24"/>
          <w:lang w:val="ru-RU"/>
        </w:rPr>
        <w:t>. Любые подобные механизмы будут учитывать характер сети, предусматривающий создание общественных благ, в том числе выгод регионального значения.</w:t>
      </w:r>
    </w:p>
    <w:p w14:paraId="0AF74218" w14:textId="77777777" w:rsidR="007F7819" w:rsidRPr="00801BD0" w:rsidRDefault="005736DE"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bCs/>
          <w:sz w:val="24"/>
          <w:szCs w:val="24"/>
          <w:lang w:val="ru-RU"/>
        </w:rPr>
        <w:t xml:space="preserve">Лидерская </w:t>
      </w:r>
      <w:r w:rsidR="007F7819" w:rsidRPr="00801BD0">
        <w:rPr>
          <w:rFonts w:ascii="Times New Roman" w:hAnsi="Times New Roman" w:cs="Times New Roman"/>
          <w:b/>
          <w:bCs/>
          <w:sz w:val="24"/>
          <w:szCs w:val="24"/>
          <w:lang w:val="ru-RU"/>
        </w:rPr>
        <w:t>группа</w:t>
      </w:r>
      <w:r w:rsidRPr="00801BD0">
        <w:rPr>
          <w:rFonts w:ascii="Times New Roman" w:hAnsi="Times New Roman" w:cs="Times New Roman"/>
          <w:b/>
          <w:bCs/>
          <w:sz w:val="24"/>
          <w:szCs w:val="24"/>
          <w:lang w:val="ru-RU"/>
        </w:rPr>
        <w:t xml:space="preserve"> также принял</w:t>
      </w:r>
      <w:r w:rsidR="007F7819" w:rsidRPr="00801BD0">
        <w:rPr>
          <w:rFonts w:ascii="Times New Roman" w:hAnsi="Times New Roman" w:cs="Times New Roman"/>
          <w:b/>
          <w:bCs/>
          <w:sz w:val="24"/>
          <w:szCs w:val="24"/>
          <w:lang w:val="ru-RU"/>
        </w:rPr>
        <w:t>а</w:t>
      </w:r>
      <w:r w:rsidRPr="00801BD0">
        <w:rPr>
          <w:rFonts w:ascii="Times New Roman" w:hAnsi="Times New Roman" w:cs="Times New Roman"/>
          <w:b/>
          <w:bCs/>
          <w:sz w:val="24"/>
          <w:szCs w:val="24"/>
          <w:lang w:val="ru-RU"/>
        </w:rPr>
        <w:t xml:space="preserve"> решение о необходимости повышения качества данных по некоторым показателям в оставшийся период стратегии.</w:t>
      </w:r>
      <w:r w:rsidRPr="00801BD0">
        <w:rPr>
          <w:rFonts w:ascii="Times New Roman" w:hAnsi="Times New Roman" w:cs="Times New Roman"/>
          <w:sz w:val="24"/>
          <w:szCs w:val="24"/>
          <w:lang w:val="ru-RU"/>
        </w:rPr>
        <w:t xml:space="preserve"> В частности, речь идет о таких данных, как: количество и вид обменов между практикующими сообществами; количество и вид «продуктов знаний»; % членов сети, занимающих должности по целевым функциональным направлениям; финансовые и натуральные взносы членов; натуральные взносы доноров; количество министров/заместителей министров, открывающих или посещающих мероприятия</w:t>
      </w:r>
      <w:r w:rsidR="007F7819" w:rsidRPr="00801BD0">
        <w:rPr>
          <w:rFonts w:ascii="Times New Roman" w:hAnsi="Times New Roman" w:cs="Times New Roman"/>
          <w:sz w:val="24"/>
          <w:szCs w:val="24"/>
          <w:lang w:val="ru-RU"/>
        </w:rPr>
        <w:t>.</w:t>
      </w:r>
    </w:p>
    <w:p w14:paraId="6B006494" w14:textId="6CD75532" w:rsidR="00957037" w:rsidRPr="00801BD0" w:rsidRDefault="007F7819" w:rsidP="00B02691">
      <w:pPr>
        <w:pStyle w:val="ListParagraph"/>
        <w:numPr>
          <w:ilvl w:val="0"/>
          <w:numId w:val="68"/>
        </w:numPr>
        <w:tabs>
          <w:tab w:val="left" w:pos="90"/>
        </w:tabs>
        <w:spacing w:after="0" w:line="240" w:lineRule="auto"/>
        <w:jc w:val="both"/>
        <w:rPr>
          <w:rFonts w:ascii="Times New Roman" w:hAnsi="Times New Roman" w:cs="Times New Roman"/>
          <w:sz w:val="24"/>
          <w:szCs w:val="24"/>
          <w:lang w:val="ru-RU"/>
        </w:rPr>
      </w:pPr>
      <w:r w:rsidRPr="00801BD0">
        <w:rPr>
          <w:rFonts w:ascii="Times New Roman" w:hAnsi="Times New Roman" w:cs="Times New Roman"/>
          <w:b/>
          <w:bCs/>
          <w:sz w:val="24"/>
          <w:szCs w:val="24"/>
          <w:lang w:val="ru-RU"/>
        </w:rPr>
        <w:lastRenderedPageBreak/>
        <w:t>Лидерская группа также рассмотрела полный перечень действий по совершенствованию деятельности, предложенных по результатам ССО (</w:t>
      </w:r>
      <w:r w:rsidRPr="00801BD0">
        <w:rPr>
          <w:rFonts w:ascii="Times New Roman" w:hAnsi="Times New Roman" w:cs="Times New Roman"/>
          <w:b/>
          <w:bCs/>
          <w:i/>
          <w:sz w:val="24"/>
          <w:szCs w:val="24"/>
          <w:lang w:val="ru-RU"/>
        </w:rPr>
        <w:t>Приложение 2</w:t>
      </w:r>
      <w:r w:rsidRPr="00801BD0">
        <w:rPr>
          <w:rFonts w:ascii="Times New Roman" w:hAnsi="Times New Roman" w:cs="Times New Roman"/>
          <w:b/>
          <w:bCs/>
          <w:sz w:val="24"/>
          <w:szCs w:val="24"/>
          <w:lang w:val="ru-RU"/>
        </w:rPr>
        <w:t>), и выделила 10 ключевых действий</w:t>
      </w:r>
      <w:r w:rsidR="0050611F" w:rsidRPr="00801BD0">
        <w:rPr>
          <w:rFonts w:ascii="Times New Roman" w:hAnsi="Times New Roman" w:cs="Times New Roman"/>
          <w:b/>
          <w:bCs/>
          <w:sz w:val="24"/>
          <w:szCs w:val="24"/>
          <w:lang w:val="ru-RU"/>
        </w:rPr>
        <w:t>, которые отнесла к «высокоприоритетным»</w:t>
      </w:r>
      <w:r w:rsidR="00BB06DF" w:rsidRPr="00801BD0">
        <w:rPr>
          <w:rFonts w:ascii="Times New Roman" w:hAnsi="Times New Roman" w:cs="Times New Roman"/>
          <w:b/>
          <w:bCs/>
          <w:sz w:val="24"/>
          <w:szCs w:val="24"/>
          <w:lang w:val="ru-RU"/>
        </w:rPr>
        <w:t xml:space="preserve">, </w:t>
      </w:r>
      <w:r w:rsidR="00BB06DF" w:rsidRPr="00801BD0">
        <w:rPr>
          <w:rFonts w:ascii="Times New Roman" w:hAnsi="Times New Roman" w:cs="Times New Roman"/>
          <w:bCs/>
          <w:sz w:val="24"/>
          <w:szCs w:val="24"/>
          <w:lang w:val="ru-RU"/>
        </w:rPr>
        <w:t xml:space="preserve">т.е. </w:t>
      </w:r>
      <w:r w:rsidR="00BB06DF" w:rsidRPr="00801BD0">
        <w:rPr>
          <w:rFonts w:ascii="Times New Roman" w:hAnsi="Times New Roman" w:cs="Times New Roman"/>
          <w:sz w:val="24"/>
          <w:szCs w:val="24"/>
          <w:lang w:val="ru-RU"/>
        </w:rPr>
        <w:t xml:space="preserve">требующим реализации в оставшийся срок действующей стратегии (см. </w:t>
      </w:r>
      <w:r w:rsidR="00BB06DF" w:rsidRPr="00801BD0">
        <w:rPr>
          <w:rFonts w:ascii="Times New Roman" w:hAnsi="Times New Roman" w:cs="Times New Roman"/>
          <w:i/>
          <w:sz w:val="24"/>
          <w:szCs w:val="24"/>
          <w:lang w:val="ru-RU"/>
        </w:rPr>
        <w:t>таблицу 1</w:t>
      </w:r>
      <w:r w:rsidR="00BB06DF" w:rsidRPr="00801BD0">
        <w:rPr>
          <w:rFonts w:ascii="Times New Roman" w:hAnsi="Times New Roman" w:cs="Times New Roman"/>
          <w:sz w:val="24"/>
          <w:szCs w:val="24"/>
          <w:lang w:val="ru-RU"/>
        </w:rPr>
        <w:t>). Другие действия были либо исключены, либо отнесены к мерам, имеющим средний или низкий уровень приоритетности; они будут осуществлены при условии наличия ресурсов и после выполнения в первую очередь высокоприоритетных мер</w:t>
      </w:r>
      <w:r w:rsidR="00BF1815" w:rsidRPr="00801BD0">
        <w:rPr>
          <w:rFonts w:ascii="Times New Roman" w:hAnsi="Times New Roman" w:cs="Times New Roman"/>
          <w:sz w:val="24"/>
          <w:szCs w:val="24"/>
          <w:lang w:val="ru-RU"/>
        </w:rPr>
        <w:t>.</w:t>
      </w:r>
    </w:p>
    <w:p w14:paraId="12694DB8" w14:textId="087D359F" w:rsidR="00BF1815" w:rsidRPr="00801BD0" w:rsidRDefault="00BB6418" w:rsidP="00B02691">
      <w:pPr>
        <w:pStyle w:val="ListParagraph"/>
        <w:numPr>
          <w:ilvl w:val="0"/>
          <w:numId w:val="68"/>
        </w:numPr>
        <w:tabs>
          <w:tab w:val="left" w:pos="90"/>
        </w:tabs>
        <w:spacing w:after="0" w:line="240" w:lineRule="auto"/>
        <w:jc w:val="both"/>
        <w:rPr>
          <w:rFonts w:ascii="Times New Roman" w:eastAsia="Times New Roman" w:hAnsi="Times New Roman" w:cs="Times New Roman"/>
          <w:b/>
          <w:bCs/>
          <w:kern w:val="32"/>
          <w:sz w:val="24"/>
          <w:szCs w:val="24"/>
          <w:lang w:val="ru-RU"/>
        </w:rPr>
      </w:pPr>
      <w:r w:rsidRPr="00801BD0">
        <w:rPr>
          <w:rFonts w:ascii="Times New Roman" w:hAnsi="Times New Roman" w:cs="Times New Roman"/>
          <w:b/>
          <w:sz w:val="24"/>
          <w:szCs w:val="24"/>
          <w:lang w:val="ru-RU"/>
        </w:rPr>
        <w:t>Координационный комитет</w:t>
      </w:r>
      <w:r w:rsidRPr="00801BD0">
        <w:rPr>
          <w:rFonts w:ascii="Times New Roman" w:eastAsia="Times New Roman" w:hAnsi="Times New Roman" w:cs="Times New Roman"/>
          <w:b/>
          <w:bCs/>
          <w:kern w:val="32"/>
          <w:sz w:val="24"/>
          <w:szCs w:val="24"/>
          <w:lang w:val="ru-RU"/>
        </w:rPr>
        <w:t xml:space="preserve"> принял решение о подготовке приложения к Стратегии</w:t>
      </w:r>
      <w:r w:rsidR="003C4DB8" w:rsidRPr="00801BD0">
        <w:rPr>
          <w:rFonts w:ascii="Times New Roman" w:eastAsia="Times New Roman" w:hAnsi="Times New Roman" w:cs="Times New Roman"/>
          <w:b/>
          <w:bCs/>
          <w:kern w:val="32"/>
          <w:sz w:val="24"/>
          <w:szCs w:val="24"/>
          <w:lang w:val="ru-RU"/>
        </w:rPr>
        <w:t xml:space="preserve"> с изложением ключевых решений, принятых лидерской группой на заседании в июле 2015 года, посвященном результатам ССО.</w:t>
      </w:r>
      <w:r w:rsidR="003C4DB8" w:rsidRPr="00801BD0">
        <w:rPr>
          <w:rFonts w:ascii="Times New Roman" w:hAnsi="Times New Roman" w:cs="Times New Roman"/>
          <w:b/>
          <w:sz w:val="24"/>
          <w:szCs w:val="24"/>
          <w:lang w:val="ru-RU"/>
        </w:rPr>
        <w:t xml:space="preserve"> </w:t>
      </w:r>
      <w:r w:rsidR="003C4DB8" w:rsidRPr="00801BD0">
        <w:rPr>
          <w:rFonts w:ascii="Times New Roman" w:hAnsi="Times New Roman" w:cs="Times New Roman"/>
          <w:sz w:val="24"/>
          <w:szCs w:val="24"/>
          <w:lang w:val="ru-RU"/>
        </w:rPr>
        <w:t xml:space="preserve">Данное приложение размещено на вебсайте </w:t>
      </w:r>
      <w:r w:rsidR="003C4DB8" w:rsidRPr="00801BD0">
        <w:rPr>
          <w:rFonts w:ascii="Times New Roman" w:hAnsi="Times New Roman" w:cs="Times New Roman"/>
          <w:sz w:val="24"/>
          <w:szCs w:val="24"/>
        </w:rPr>
        <w:t>PEMPAL</w:t>
      </w:r>
      <w:r w:rsidR="003C4DB8" w:rsidRPr="00801BD0">
        <w:rPr>
          <w:rFonts w:ascii="Times New Roman" w:hAnsi="Times New Roman" w:cs="Times New Roman"/>
          <w:sz w:val="24"/>
          <w:szCs w:val="24"/>
          <w:lang w:val="ru-RU"/>
        </w:rPr>
        <w:t xml:space="preserve"> рядом с текстом</w:t>
      </w:r>
      <w:r w:rsidR="002B7208" w:rsidRPr="00801BD0">
        <w:rPr>
          <w:rFonts w:ascii="Times New Roman" w:hAnsi="Times New Roman" w:cs="Times New Roman"/>
          <w:sz w:val="24"/>
          <w:szCs w:val="24"/>
          <w:lang w:val="ru-RU"/>
        </w:rPr>
        <w:t xml:space="preserve"> действующей</w:t>
      </w:r>
      <w:r w:rsidR="003C4DB8" w:rsidRPr="00801BD0">
        <w:rPr>
          <w:rFonts w:ascii="Times New Roman" w:hAnsi="Times New Roman" w:cs="Times New Roman"/>
          <w:sz w:val="24"/>
          <w:szCs w:val="24"/>
          <w:lang w:val="ru-RU"/>
        </w:rPr>
        <w:t xml:space="preserve"> Стратегии. </w:t>
      </w:r>
      <w:r w:rsidR="002B7208" w:rsidRPr="00801BD0">
        <w:rPr>
          <w:rFonts w:ascii="Times New Roman" w:hAnsi="Times New Roman" w:cs="Times New Roman"/>
          <w:sz w:val="24"/>
          <w:szCs w:val="24"/>
          <w:lang w:val="ru-RU"/>
        </w:rPr>
        <w:t xml:space="preserve">В приложении также отмечается, что ранее существовавший </w:t>
      </w:r>
      <w:r w:rsidR="003C4DB8" w:rsidRPr="00801BD0">
        <w:rPr>
          <w:rFonts w:ascii="Times New Roman" w:hAnsi="Times New Roman" w:cs="Times New Roman"/>
          <w:sz w:val="24"/>
          <w:szCs w:val="24"/>
          <w:lang w:val="ru-RU"/>
        </w:rPr>
        <w:t>дефицит</w:t>
      </w:r>
      <w:r w:rsidR="002B7208" w:rsidRPr="00801BD0">
        <w:rPr>
          <w:rFonts w:ascii="Times New Roman" w:hAnsi="Times New Roman" w:cs="Times New Roman"/>
          <w:sz w:val="24"/>
          <w:szCs w:val="24"/>
          <w:lang w:val="ru-RU"/>
        </w:rPr>
        <w:t xml:space="preserve"> финансирования </w:t>
      </w:r>
      <w:r w:rsidR="003C4DB8" w:rsidRPr="00801BD0">
        <w:rPr>
          <w:rFonts w:ascii="Times New Roman" w:hAnsi="Times New Roman" w:cs="Times New Roman"/>
          <w:sz w:val="24"/>
          <w:szCs w:val="24"/>
          <w:lang w:val="ru-RU"/>
        </w:rPr>
        <w:t xml:space="preserve"> </w:t>
      </w:r>
      <w:r w:rsidR="002B7208" w:rsidRPr="00801BD0">
        <w:rPr>
          <w:rFonts w:ascii="Times New Roman" w:hAnsi="Times New Roman" w:cs="Times New Roman"/>
          <w:sz w:val="24"/>
          <w:szCs w:val="24"/>
          <w:lang w:val="ru-RU"/>
        </w:rPr>
        <w:t xml:space="preserve">в настоящее время </w:t>
      </w:r>
      <w:r w:rsidR="00B3003A">
        <w:rPr>
          <w:rFonts w:ascii="Times New Roman" w:hAnsi="Times New Roman" w:cs="Times New Roman"/>
          <w:sz w:val="24"/>
          <w:szCs w:val="24"/>
          <w:lang w:val="ru-RU"/>
        </w:rPr>
        <w:t>ликвидирован</w:t>
      </w:r>
      <w:r w:rsidR="003C4DB8" w:rsidRPr="00801BD0">
        <w:rPr>
          <w:rFonts w:ascii="Times New Roman" w:hAnsi="Times New Roman" w:cs="Times New Roman"/>
          <w:sz w:val="24"/>
          <w:szCs w:val="24"/>
          <w:lang w:val="ru-RU"/>
        </w:rPr>
        <w:t>.  С учетом фактических расходов по состоянию  на июль 2015 года оценка объема затрат на реализацию стратегии увеличена с 10,54 млн. долл. США до 10,65 млн. долл. США (на 110</w:t>
      </w:r>
      <w:r w:rsidR="003C4DB8" w:rsidRPr="00801BD0">
        <w:rPr>
          <w:rFonts w:ascii="Times New Roman" w:hAnsi="Times New Roman" w:cs="Times New Roman"/>
          <w:sz w:val="24"/>
          <w:szCs w:val="24"/>
        </w:rPr>
        <w:t> </w:t>
      </w:r>
      <w:r w:rsidR="003C4DB8" w:rsidRPr="00801BD0">
        <w:rPr>
          <w:rFonts w:ascii="Times New Roman" w:hAnsi="Times New Roman" w:cs="Times New Roman"/>
          <w:sz w:val="24"/>
          <w:szCs w:val="24"/>
          <w:lang w:val="ru-RU"/>
        </w:rPr>
        <w:t>000 долл.</w:t>
      </w:r>
      <w:r w:rsidR="002B7208" w:rsidRPr="00801BD0">
        <w:rPr>
          <w:rFonts w:ascii="Times New Roman" w:hAnsi="Times New Roman" w:cs="Times New Roman"/>
          <w:sz w:val="24"/>
          <w:szCs w:val="24"/>
          <w:lang w:val="ru-RU"/>
        </w:rPr>
        <w:t xml:space="preserve"> США</w:t>
      </w:r>
      <w:r w:rsidR="003C4DB8" w:rsidRPr="00801BD0">
        <w:rPr>
          <w:rFonts w:ascii="Times New Roman" w:hAnsi="Times New Roman" w:cs="Times New Roman"/>
          <w:sz w:val="24"/>
          <w:szCs w:val="24"/>
          <w:lang w:val="ru-RU"/>
        </w:rPr>
        <w:t>).</w:t>
      </w:r>
    </w:p>
    <w:p w14:paraId="6E0B649C" w14:textId="77777777" w:rsidR="00314C7D" w:rsidRDefault="00314C7D" w:rsidP="002740CD">
      <w:pPr>
        <w:pStyle w:val="Heading1"/>
        <w:rPr>
          <w:rFonts w:ascii="Times New Roman" w:hAnsi="Times New Roman" w:cs="Times New Roman"/>
          <w:color w:val="31849B" w:themeColor="accent5" w:themeShade="BF"/>
          <w:sz w:val="24"/>
          <w:szCs w:val="24"/>
          <w:lang w:val="ru-RU"/>
        </w:rPr>
      </w:pPr>
    </w:p>
    <w:p w14:paraId="58AAA2EF" w14:textId="77777777" w:rsidR="00C05963" w:rsidRDefault="00C05963" w:rsidP="00C05963">
      <w:pPr>
        <w:pStyle w:val="apara"/>
        <w:numPr>
          <w:ilvl w:val="0"/>
          <w:numId w:val="0"/>
        </w:numPr>
        <w:ind w:left="360" w:hanging="360"/>
        <w:rPr>
          <w:lang w:val="ru-RU"/>
        </w:rPr>
      </w:pPr>
    </w:p>
    <w:p w14:paraId="25399659" w14:textId="77777777" w:rsidR="00C05963" w:rsidRPr="00C05963" w:rsidRDefault="00C05963" w:rsidP="00C05963">
      <w:pPr>
        <w:pStyle w:val="apara"/>
        <w:numPr>
          <w:ilvl w:val="0"/>
          <w:numId w:val="0"/>
        </w:numPr>
        <w:ind w:left="360" w:hanging="360"/>
        <w:rPr>
          <w:lang w:val="ru-RU"/>
        </w:rPr>
      </w:pPr>
    </w:p>
    <w:p w14:paraId="500585D0" w14:textId="3EE78B69" w:rsidR="002740CD" w:rsidRPr="00911E0E" w:rsidRDefault="002740CD" w:rsidP="002740CD">
      <w:pPr>
        <w:pStyle w:val="Heading1"/>
        <w:rPr>
          <w:rFonts w:ascii="Times New Roman" w:eastAsiaTheme="minorEastAsia" w:hAnsi="Times New Roman" w:cs="Times New Roman"/>
          <w:sz w:val="22"/>
          <w:szCs w:val="22"/>
          <w:lang w:val="ru-RU"/>
        </w:rPr>
      </w:pPr>
      <w:bookmarkStart w:id="17" w:name="_Toc437255232"/>
      <w:r w:rsidRPr="00866847">
        <w:rPr>
          <w:rFonts w:ascii="Times New Roman" w:hAnsi="Times New Roman" w:cs="Times New Roman"/>
          <w:color w:val="31849B" w:themeColor="accent5" w:themeShade="BF"/>
          <w:sz w:val="24"/>
          <w:szCs w:val="24"/>
          <w:lang w:val="ru-RU"/>
        </w:rPr>
        <w:t>Таблица</w:t>
      </w:r>
      <w:r w:rsidRPr="00A00000">
        <w:rPr>
          <w:rFonts w:ascii="Times New Roman" w:hAnsi="Times New Roman" w:cs="Times New Roman"/>
          <w:color w:val="31849B" w:themeColor="accent5" w:themeShade="BF"/>
          <w:sz w:val="24"/>
          <w:szCs w:val="24"/>
          <w:lang w:val="ru-RU"/>
        </w:rPr>
        <w:t xml:space="preserve"> 1. </w:t>
      </w:r>
      <w:r w:rsidRPr="00866847">
        <w:rPr>
          <w:rFonts w:ascii="Times New Roman" w:hAnsi="Times New Roman" w:cs="Times New Roman"/>
          <w:color w:val="31849B" w:themeColor="accent5" w:themeShade="BF"/>
          <w:sz w:val="24"/>
          <w:szCs w:val="24"/>
          <w:lang w:val="ru-RU"/>
        </w:rPr>
        <w:t>Направления совершенствования деятельности</w:t>
      </w:r>
      <w:r>
        <w:rPr>
          <w:rFonts w:ascii="Times New Roman" w:hAnsi="Times New Roman" w:cs="Times New Roman"/>
          <w:color w:val="31849B" w:themeColor="accent5" w:themeShade="BF"/>
          <w:sz w:val="24"/>
          <w:szCs w:val="24"/>
          <w:lang w:val="ru-RU"/>
        </w:rPr>
        <w:t xml:space="preserve"> с указанием степени их приоритетности в соответствии с решением </w:t>
      </w:r>
      <w:r w:rsidR="006B074D">
        <w:rPr>
          <w:rFonts w:ascii="Times New Roman" w:hAnsi="Times New Roman" w:cs="Times New Roman"/>
          <w:color w:val="31849B" w:themeColor="accent5" w:themeShade="BF"/>
          <w:sz w:val="24"/>
          <w:szCs w:val="24"/>
          <w:lang w:val="ru-RU"/>
        </w:rPr>
        <w:t>лидерской группы</w:t>
      </w:r>
      <w:r>
        <w:rPr>
          <w:rFonts w:ascii="Times New Roman" w:hAnsi="Times New Roman" w:cs="Times New Roman"/>
          <w:color w:val="31849B" w:themeColor="accent5" w:themeShade="BF"/>
          <w:sz w:val="24"/>
          <w:szCs w:val="24"/>
          <w:lang w:val="ru-RU"/>
        </w:rPr>
        <w:t xml:space="preserve"> </w:t>
      </w:r>
      <w:r>
        <w:rPr>
          <w:rFonts w:ascii="Times New Roman" w:hAnsi="Times New Roman" w:cs="Times New Roman"/>
          <w:color w:val="31849B" w:themeColor="accent5" w:themeShade="BF"/>
          <w:sz w:val="24"/>
          <w:szCs w:val="24"/>
        </w:rPr>
        <w:t>PEMPAL</w:t>
      </w:r>
      <w:bookmarkEnd w:id="17"/>
      <w:r w:rsidRPr="00911E0E">
        <w:rPr>
          <w:rFonts w:ascii="Times New Roman" w:hAnsi="Times New Roman" w:cs="Times New Roman"/>
          <w:color w:val="31849B" w:themeColor="accent5" w:themeShade="BF"/>
          <w:sz w:val="24"/>
          <w:szCs w:val="24"/>
          <w:lang w:val="ru-RU"/>
        </w:rPr>
        <w:t xml:space="preserve"> </w:t>
      </w:r>
    </w:p>
    <w:p w14:paraId="7EEB6FA7" w14:textId="1A6D4AC7" w:rsidR="002740CD" w:rsidRPr="00866847" w:rsidRDefault="002740CD" w:rsidP="002740CD">
      <w:pPr>
        <w:pStyle w:val="apara"/>
        <w:numPr>
          <w:ilvl w:val="0"/>
          <w:numId w:val="0"/>
        </w:numPr>
        <w:ind w:left="360" w:hanging="360"/>
        <w:rPr>
          <w:rFonts w:ascii="Times New Roman" w:hAnsi="Times New Roman" w:cs="Times New Roman"/>
          <w:lang w:val="ru-RU"/>
        </w:rPr>
      </w:pPr>
      <w:r w:rsidRPr="00866847">
        <w:rPr>
          <w:rFonts w:ascii="Times New Roman" w:hAnsi="Times New Roman" w:cs="Times New Roman"/>
          <w:lang w:val="ru-RU"/>
        </w:rPr>
        <w:t xml:space="preserve">КК – Координационный комитет; РК – ресурсные команды ПС; ИК ПС – исполнительные комитеты ПС; </w:t>
      </w:r>
      <w:r w:rsidR="006B074D">
        <w:rPr>
          <w:rFonts w:ascii="Times New Roman" w:hAnsi="Times New Roman" w:cs="Times New Roman"/>
          <w:lang w:val="ru-RU"/>
        </w:rPr>
        <w:t>лидерская группа</w:t>
      </w:r>
      <w:r w:rsidRPr="00866847">
        <w:rPr>
          <w:rFonts w:ascii="Times New Roman" w:hAnsi="Times New Roman" w:cs="Times New Roman"/>
          <w:lang w:val="ru-RU"/>
        </w:rPr>
        <w:t xml:space="preserve"> </w:t>
      </w:r>
      <w:r w:rsidRPr="00866847">
        <w:rPr>
          <w:rFonts w:ascii="Times New Roman" w:hAnsi="Times New Roman" w:cs="Times New Roman"/>
          <w:lang w:val="en-US"/>
        </w:rPr>
        <w:t>PEMPAL</w:t>
      </w:r>
      <w:r w:rsidRPr="00866847">
        <w:rPr>
          <w:rFonts w:ascii="Times New Roman" w:hAnsi="Times New Roman" w:cs="Times New Roman"/>
          <w:lang w:val="ru-RU"/>
        </w:rPr>
        <w:t xml:space="preserve"> – КК и ИК ПС</w:t>
      </w:r>
    </w:p>
    <w:tbl>
      <w:tblPr>
        <w:tblStyle w:val="TableGrid"/>
        <w:tblW w:w="9360" w:type="dxa"/>
        <w:tblInd w:w="-5" w:type="dxa"/>
        <w:tblLayout w:type="fixed"/>
        <w:tblLook w:val="04A0" w:firstRow="1" w:lastRow="0" w:firstColumn="1" w:lastColumn="0" w:noHBand="0" w:noVBand="1"/>
      </w:tblPr>
      <w:tblGrid>
        <w:gridCol w:w="5216"/>
        <w:gridCol w:w="94"/>
        <w:gridCol w:w="1749"/>
        <w:gridCol w:w="2301"/>
      </w:tblGrid>
      <w:tr w:rsidR="002740CD" w:rsidRPr="00866847" w14:paraId="2165CF2C" w14:textId="77777777" w:rsidTr="006B074D">
        <w:trPr>
          <w:tblHeader/>
        </w:trPr>
        <w:tc>
          <w:tcPr>
            <w:tcW w:w="5216" w:type="dxa"/>
            <w:shd w:val="clear" w:color="auto" w:fill="E5B8B7" w:themeFill="accent2" w:themeFillTint="66"/>
            <w:vAlign w:val="center"/>
          </w:tcPr>
          <w:p w14:paraId="29274A83" w14:textId="77777777" w:rsidR="002740CD" w:rsidRPr="00866847" w:rsidRDefault="002740CD" w:rsidP="006B074D">
            <w:pPr>
              <w:pStyle w:val="apara"/>
              <w:numPr>
                <w:ilvl w:val="0"/>
                <w:numId w:val="0"/>
              </w:numPr>
              <w:spacing w:before="0" w:line="240" w:lineRule="auto"/>
              <w:jc w:val="center"/>
              <w:rPr>
                <w:rFonts w:ascii="Times New Roman" w:hAnsi="Times New Roman" w:cs="Times New Roman"/>
                <w:b/>
                <w:lang w:val="en-US"/>
              </w:rPr>
            </w:pPr>
            <w:r w:rsidRPr="00866847">
              <w:rPr>
                <w:rFonts w:ascii="Times New Roman" w:hAnsi="Times New Roman" w:cs="Times New Roman"/>
                <w:b/>
                <w:lang w:val="ru-RU"/>
              </w:rPr>
              <w:t>Иерархия целей Стратегии</w:t>
            </w:r>
          </w:p>
        </w:tc>
        <w:tc>
          <w:tcPr>
            <w:tcW w:w="1843" w:type="dxa"/>
            <w:gridSpan w:val="2"/>
            <w:shd w:val="clear" w:color="auto" w:fill="E5B8B7" w:themeFill="accent2" w:themeFillTint="66"/>
            <w:vAlign w:val="center"/>
          </w:tcPr>
          <w:p w14:paraId="63624C58" w14:textId="77777777" w:rsidR="002740CD" w:rsidRPr="00866847" w:rsidRDefault="002740CD" w:rsidP="006B074D">
            <w:pPr>
              <w:pStyle w:val="apara"/>
              <w:numPr>
                <w:ilvl w:val="0"/>
                <w:numId w:val="0"/>
              </w:numPr>
              <w:spacing w:before="0" w:line="240" w:lineRule="auto"/>
              <w:jc w:val="center"/>
              <w:rPr>
                <w:rFonts w:ascii="Times New Roman" w:hAnsi="Times New Roman" w:cs="Times New Roman"/>
                <w:b/>
                <w:lang w:val="en-US"/>
              </w:rPr>
            </w:pPr>
            <w:r w:rsidRPr="00866847">
              <w:rPr>
                <w:rFonts w:ascii="Times New Roman" w:hAnsi="Times New Roman" w:cs="Times New Roman"/>
                <w:b/>
                <w:lang w:val="ru-RU"/>
              </w:rPr>
              <w:t>Ответственный орган</w:t>
            </w:r>
          </w:p>
        </w:tc>
        <w:tc>
          <w:tcPr>
            <w:tcW w:w="2301" w:type="dxa"/>
            <w:shd w:val="clear" w:color="auto" w:fill="E5B8B7" w:themeFill="accent2" w:themeFillTint="66"/>
            <w:vAlign w:val="center"/>
          </w:tcPr>
          <w:p w14:paraId="4D17B41E" w14:textId="77777777" w:rsidR="002740CD" w:rsidRPr="00866847" w:rsidRDefault="002740CD" w:rsidP="006B074D">
            <w:pPr>
              <w:pStyle w:val="apara"/>
              <w:numPr>
                <w:ilvl w:val="0"/>
                <w:numId w:val="0"/>
              </w:numPr>
              <w:spacing w:before="0" w:line="240" w:lineRule="auto"/>
              <w:jc w:val="center"/>
              <w:rPr>
                <w:rFonts w:ascii="Times New Roman" w:hAnsi="Times New Roman" w:cs="Times New Roman"/>
                <w:b/>
                <w:lang w:val="en-US"/>
              </w:rPr>
            </w:pPr>
            <w:r w:rsidRPr="00866847">
              <w:rPr>
                <w:rFonts w:ascii="Times New Roman" w:hAnsi="Times New Roman" w:cs="Times New Roman"/>
                <w:b/>
                <w:lang w:val="ru-RU"/>
              </w:rPr>
              <w:t>Сроки</w:t>
            </w:r>
          </w:p>
        </w:tc>
      </w:tr>
      <w:tr w:rsidR="002740CD" w:rsidRPr="00860200" w14:paraId="24BA0760" w14:textId="77777777" w:rsidTr="006B074D">
        <w:tc>
          <w:tcPr>
            <w:tcW w:w="9360" w:type="dxa"/>
            <w:gridSpan w:val="4"/>
            <w:shd w:val="clear" w:color="auto" w:fill="8DB3E2" w:themeFill="text2" w:themeFillTint="66"/>
          </w:tcPr>
          <w:p w14:paraId="59C99084" w14:textId="77777777" w:rsidR="002740CD" w:rsidRPr="00866847" w:rsidRDefault="002740CD" w:rsidP="006B074D">
            <w:pPr>
              <w:pStyle w:val="apara"/>
              <w:numPr>
                <w:ilvl w:val="0"/>
                <w:numId w:val="0"/>
              </w:numPr>
              <w:spacing w:before="0" w:line="240" w:lineRule="auto"/>
              <w:rPr>
                <w:rFonts w:ascii="Times New Roman" w:hAnsi="Times New Roman" w:cs="Times New Roman"/>
                <w:sz w:val="24"/>
                <w:szCs w:val="24"/>
                <w:lang w:val="ru-RU"/>
              </w:rPr>
            </w:pPr>
            <w:r w:rsidRPr="00866847">
              <w:rPr>
                <w:rFonts w:ascii="Times New Roman" w:hAnsi="Times New Roman" w:cs="Times New Roman"/>
                <w:b/>
                <w:lang w:val="ru-RU"/>
              </w:rPr>
              <w:t>Основная цель/воздействие Стратегии</w:t>
            </w:r>
            <w:r w:rsidRPr="00866847">
              <w:rPr>
                <w:rFonts w:ascii="Times New Roman" w:hAnsi="Times New Roman" w:cs="Times New Roman"/>
                <w:lang w:val="ru-RU"/>
              </w:rPr>
              <w:t xml:space="preserve">: повышение эффективности и результативности использования государственных финансов правительствами стран-членов </w:t>
            </w:r>
            <w:r w:rsidRPr="00866847">
              <w:rPr>
                <w:rFonts w:ascii="Times New Roman" w:hAnsi="Times New Roman" w:cs="Times New Roman"/>
                <w:lang w:val="en-GB"/>
              </w:rPr>
              <w:t>PEMPAL</w:t>
            </w:r>
            <w:r w:rsidRPr="00866847">
              <w:rPr>
                <w:rFonts w:ascii="Times New Roman" w:hAnsi="Times New Roman" w:cs="Times New Roman"/>
                <w:lang w:val="ru-RU"/>
              </w:rPr>
              <w:t xml:space="preserve"> из региона Европы и Центральной Азии в результате применения новой практики УГФ</w:t>
            </w:r>
          </w:p>
        </w:tc>
      </w:tr>
      <w:tr w:rsidR="002740CD" w:rsidRPr="00860200" w14:paraId="7814A2DD" w14:textId="77777777" w:rsidTr="006B074D">
        <w:tc>
          <w:tcPr>
            <w:tcW w:w="5216" w:type="dxa"/>
            <w:shd w:val="clear" w:color="auto" w:fill="auto"/>
          </w:tcPr>
          <w:p w14:paraId="0FB9A52D" w14:textId="60578A51" w:rsidR="002740CD" w:rsidRPr="00866847" w:rsidRDefault="002740CD" w:rsidP="006B074D">
            <w:pPr>
              <w:pStyle w:val="ListParagraph"/>
              <w:numPr>
                <w:ilvl w:val="0"/>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 xml:space="preserve">Внедрение в будущем </w:t>
            </w:r>
            <w:r w:rsidRPr="00866847">
              <w:rPr>
                <w:rFonts w:ascii="Times New Roman" w:hAnsi="Times New Roman" w:cs="Times New Roman"/>
                <w:lang w:val="ru-RU"/>
              </w:rPr>
              <w:t>более систематическ</w:t>
            </w:r>
            <w:r>
              <w:rPr>
                <w:rFonts w:ascii="Times New Roman" w:hAnsi="Times New Roman" w:cs="Times New Roman"/>
                <w:lang w:val="ru-RU"/>
              </w:rPr>
              <w:t>ого</w:t>
            </w:r>
            <w:r w:rsidRPr="00866847">
              <w:rPr>
                <w:rFonts w:ascii="Times New Roman" w:hAnsi="Times New Roman" w:cs="Times New Roman"/>
                <w:lang w:val="ru-RU"/>
              </w:rPr>
              <w:t xml:space="preserve"> стандартизованн</w:t>
            </w:r>
            <w:r>
              <w:rPr>
                <w:rFonts w:ascii="Times New Roman" w:hAnsi="Times New Roman" w:cs="Times New Roman"/>
                <w:lang w:val="ru-RU"/>
              </w:rPr>
              <w:t>ого</w:t>
            </w:r>
            <w:r w:rsidRPr="00866847">
              <w:rPr>
                <w:rFonts w:ascii="Times New Roman" w:hAnsi="Times New Roman" w:cs="Times New Roman"/>
                <w:lang w:val="ru-RU"/>
              </w:rPr>
              <w:t xml:space="preserve"> подход</w:t>
            </w:r>
            <w:r>
              <w:rPr>
                <w:rFonts w:ascii="Times New Roman" w:hAnsi="Times New Roman" w:cs="Times New Roman"/>
                <w:lang w:val="ru-RU"/>
              </w:rPr>
              <w:t>а</w:t>
            </w:r>
            <w:r w:rsidRPr="00866847">
              <w:rPr>
                <w:rFonts w:ascii="Times New Roman" w:hAnsi="Times New Roman" w:cs="Times New Roman"/>
                <w:lang w:val="ru-RU"/>
              </w:rPr>
              <w:t xml:space="preserve"> к сбору информации о примерах успешного внедрения новой практики. Измерение результатов будет осуществляться по </w:t>
            </w:r>
            <w:r>
              <w:rPr>
                <w:rFonts w:ascii="Times New Roman" w:hAnsi="Times New Roman" w:cs="Times New Roman"/>
                <w:lang w:val="ru-RU"/>
              </w:rPr>
              <w:t xml:space="preserve">различным аспектам </w:t>
            </w:r>
            <w:r w:rsidRPr="00866847">
              <w:rPr>
                <w:rFonts w:ascii="Times New Roman" w:hAnsi="Times New Roman" w:cs="Times New Roman"/>
                <w:lang w:val="ru-RU"/>
              </w:rPr>
              <w:t xml:space="preserve">(образцы успешной практики, </w:t>
            </w:r>
            <w:r>
              <w:rPr>
                <w:rFonts w:ascii="Times New Roman" w:hAnsi="Times New Roman" w:cs="Times New Roman"/>
                <w:lang w:val="ru-RU"/>
              </w:rPr>
              <w:t>количественные</w:t>
            </w:r>
            <w:r w:rsidRPr="00866847">
              <w:rPr>
                <w:rFonts w:ascii="Times New Roman" w:hAnsi="Times New Roman" w:cs="Times New Roman"/>
                <w:lang w:val="ru-RU"/>
              </w:rPr>
              <w:t xml:space="preserve"> данные, примеры, результаты опросов, метод «поиска созданной ценности». Создаваемые преимущества будут оцениваться как на индивидуальном, так и на институциональном уровне, включая, по возможности, </w:t>
            </w:r>
            <w:r w:rsidR="006B074D">
              <w:rPr>
                <w:rFonts w:ascii="Times New Roman" w:hAnsi="Times New Roman" w:cs="Times New Roman"/>
                <w:lang w:val="ru-RU"/>
              </w:rPr>
              <w:t xml:space="preserve">взаимное </w:t>
            </w:r>
            <w:r>
              <w:rPr>
                <w:rFonts w:ascii="Times New Roman" w:hAnsi="Times New Roman" w:cs="Times New Roman"/>
                <w:lang w:val="ru-RU"/>
              </w:rPr>
              <w:t>влия</w:t>
            </w:r>
            <w:r w:rsidR="006B074D">
              <w:rPr>
                <w:rFonts w:ascii="Times New Roman" w:hAnsi="Times New Roman" w:cs="Times New Roman"/>
                <w:lang w:val="ru-RU"/>
              </w:rPr>
              <w:t>ние этих уровней</w:t>
            </w:r>
            <w:r w:rsidRPr="00866847">
              <w:rPr>
                <w:rFonts w:ascii="Times New Roman" w:hAnsi="Times New Roman" w:cs="Times New Roman"/>
                <w:lang w:val="ru-RU"/>
              </w:rPr>
              <w:t>)</w:t>
            </w:r>
            <w:r>
              <w:rPr>
                <w:rFonts w:ascii="Times New Roman" w:hAnsi="Times New Roman" w:cs="Times New Roman"/>
                <w:lang w:val="ru-RU"/>
              </w:rPr>
              <w:t>.</w:t>
            </w:r>
            <w:r w:rsidRPr="00866847">
              <w:rPr>
                <w:rFonts w:ascii="Times New Roman" w:hAnsi="Times New Roman" w:cs="Times New Roman"/>
                <w:lang w:val="ru-RU"/>
              </w:rPr>
              <w:t xml:space="preserve"> </w:t>
            </w:r>
          </w:p>
        </w:tc>
        <w:tc>
          <w:tcPr>
            <w:tcW w:w="1843" w:type="dxa"/>
            <w:gridSpan w:val="2"/>
            <w:shd w:val="clear" w:color="auto" w:fill="auto"/>
          </w:tcPr>
          <w:p w14:paraId="600264C5"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t>Секретариат</w:t>
            </w:r>
          </w:p>
          <w:p w14:paraId="56E0C6F6"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p>
          <w:p w14:paraId="083DACB4"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t>ИК ПС</w:t>
            </w:r>
          </w:p>
          <w:p w14:paraId="411726FE"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p>
          <w:p w14:paraId="303FC18E"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t>РК</w:t>
            </w:r>
          </w:p>
        </w:tc>
        <w:tc>
          <w:tcPr>
            <w:tcW w:w="2301" w:type="dxa"/>
            <w:shd w:val="clear" w:color="auto" w:fill="auto"/>
          </w:tcPr>
          <w:p w14:paraId="18F131EA" w14:textId="77777777" w:rsidR="002740CD" w:rsidRPr="00BA618C" w:rsidRDefault="002740CD" w:rsidP="006B074D">
            <w:pPr>
              <w:pStyle w:val="apara"/>
              <w:numPr>
                <w:ilvl w:val="0"/>
                <w:numId w:val="0"/>
              </w:numPr>
              <w:spacing w:before="0" w:line="240" w:lineRule="auto"/>
              <w:rPr>
                <w:rFonts w:ascii="Times New Roman" w:hAnsi="Times New Roman" w:cs="Times New Roman"/>
                <w:lang w:val="ru-RU"/>
              </w:rPr>
            </w:pPr>
            <w:r>
              <w:rPr>
                <w:rFonts w:ascii="Times New Roman" w:hAnsi="Times New Roman" w:cs="Times New Roman"/>
                <w:color w:val="FF0000"/>
                <w:lang w:val="ru-RU"/>
              </w:rPr>
              <w:t>Высокоприоритетная</w:t>
            </w:r>
            <w:r w:rsidRPr="00BA618C">
              <w:rPr>
                <w:rFonts w:ascii="Times New Roman" w:hAnsi="Times New Roman" w:cs="Times New Roman"/>
                <w:color w:val="FF0000"/>
                <w:lang w:val="ru-RU"/>
              </w:rPr>
              <w:t xml:space="preserve"> </w:t>
            </w:r>
            <w:r>
              <w:rPr>
                <w:rFonts w:ascii="Times New Roman" w:hAnsi="Times New Roman" w:cs="Times New Roman"/>
                <w:color w:val="FF0000"/>
                <w:lang w:val="ru-RU"/>
              </w:rPr>
              <w:t>задача</w:t>
            </w:r>
            <w:r w:rsidRPr="00BA618C">
              <w:rPr>
                <w:rFonts w:ascii="Times New Roman" w:hAnsi="Times New Roman" w:cs="Times New Roman"/>
                <w:color w:val="FF0000"/>
                <w:lang w:val="ru-RU"/>
              </w:rPr>
              <w:t>.</w:t>
            </w:r>
            <w:r w:rsidRPr="00BA618C">
              <w:rPr>
                <w:rFonts w:ascii="Times New Roman" w:hAnsi="Times New Roman" w:cs="Times New Roman"/>
                <w:lang w:val="ru-RU"/>
              </w:rPr>
              <w:t xml:space="preserve">  </w:t>
            </w:r>
            <w:r>
              <w:rPr>
                <w:rFonts w:ascii="Times New Roman" w:hAnsi="Times New Roman" w:cs="Times New Roman"/>
                <w:lang w:val="ru-RU"/>
              </w:rPr>
              <w:t>Процедура и методология должны быть закреплены в следующей стратегии.</w:t>
            </w:r>
          </w:p>
        </w:tc>
      </w:tr>
      <w:tr w:rsidR="002740CD" w:rsidRPr="00860200" w14:paraId="34B74A05" w14:textId="77777777" w:rsidTr="006B074D">
        <w:tc>
          <w:tcPr>
            <w:tcW w:w="9360" w:type="dxa"/>
            <w:gridSpan w:val="4"/>
            <w:shd w:val="clear" w:color="auto" w:fill="8DB3E2" w:themeFill="text2" w:themeFillTint="66"/>
          </w:tcPr>
          <w:p w14:paraId="4AB8F5B7" w14:textId="77777777" w:rsidR="002740CD" w:rsidRPr="00866847" w:rsidRDefault="002740CD" w:rsidP="006B074D">
            <w:pPr>
              <w:rPr>
                <w:lang w:val="ru-RU"/>
              </w:rPr>
            </w:pPr>
            <w:r w:rsidRPr="00866847">
              <w:rPr>
                <w:b/>
                <w:lang w:val="ru-RU"/>
              </w:rPr>
              <w:t>Конечный результат</w:t>
            </w:r>
            <w:r w:rsidRPr="00866847">
              <w:rPr>
                <w:lang w:val="ru-RU"/>
              </w:rPr>
              <w:t xml:space="preserve">: Формирование устойчивой профессиональной платформы в сфере управления государственными финансами, в рамках которой осуществляется сетевое общение между индивидуальными членами сообщества в целях повышения их </w:t>
            </w:r>
            <w:r w:rsidRPr="00866847">
              <w:rPr>
                <w:lang w:val="ru-RU"/>
              </w:rPr>
              <w:lastRenderedPageBreak/>
              <w:t>потенциала и обеспечения возможности обмена полученными знаниями, а также проведения сравнительного анализа между странами</w:t>
            </w:r>
          </w:p>
        </w:tc>
      </w:tr>
      <w:tr w:rsidR="002740CD" w:rsidRPr="00860200" w14:paraId="737CF504" w14:textId="77777777" w:rsidTr="006B074D">
        <w:tc>
          <w:tcPr>
            <w:tcW w:w="5310" w:type="dxa"/>
            <w:gridSpan w:val="2"/>
            <w:shd w:val="clear" w:color="auto" w:fill="auto"/>
          </w:tcPr>
          <w:p w14:paraId="769F61CD" w14:textId="77777777" w:rsidR="002740CD" w:rsidRPr="002C623E"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2C623E">
              <w:rPr>
                <w:rFonts w:ascii="Times New Roman" w:hAnsi="Times New Roman" w:cs="Times New Roman"/>
                <w:lang w:val="ru-RU"/>
              </w:rPr>
              <w:lastRenderedPageBreak/>
              <w:t xml:space="preserve">Обеспечение целевого использования продуктов и услуг </w:t>
            </w:r>
            <w:r w:rsidRPr="002C623E">
              <w:rPr>
                <w:rFonts w:ascii="Times New Roman" w:hAnsi="Times New Roman" w:cs="Times New Roman"/>
              </w:rPr>
              <w:t>PEMPAL</w:t>
            </w:r>
            <w:r w:rsidRPr="002C623E">
              <w:rPr>
                <w:rFonts w:ascii="Times New Roman" w:hAnsi="Times New Roman" w:cs="Times New Roman"/>
                <w:lang w:val="ru-RU"/>
              </w:rPr>
              <w:t xml:space="preserve"> </w:t>
            </w:r>
            <w:r>
              <w:rPr>
                <w:rFonts w:ascii="Times New Roman" w:hAnsi="Times New Roman" w:cs="Times New Roman"/>
                <w:lang w:val="ru-RU"/>
              </w:rPr>
              <w:t xml:space="preserve">для облегчения </w:t>
            </w:r>
            <w:r w:rsidRPr="002C623E">
              <w:rPr>
                <w:rFonts w:ascii="Times New Roman" w:hAnsi="Times New Roman" w:cs="Times New Roman"/>
                <w:lang w:val="ru-RU"/>
              </w:rPr>
              <w:t xml:space="preserve">внедрения конкретной практики УГФ.  </w:t>
            </w:r>
            <w:r>
              <w:rPr>
                <w:rFonts w:ascii="Times New Roman" w:hAnsi="Times New Roman" w:cs="Times New Roman"/>
                <w:lang w:val="ru-RU"/>
              </w:rPr>
              <w:t>Согласованные действия включают следующее</w:t>
            </w:r>
            <w:r w:rsidRPr="002C623E">
              <w:rPr>
                <w:rFonts w:ascii="Times New Roman" w:hAnsi="Times New Roman" w:cs="Times New Roman"/>
                <w:lang w:val="ru-RU"/>
              </w:rPr>
              <w:t>:</w:t>
            </w:r>
          </w:p>
          <w:p w14:paraId="5B77FA52" w14:textId="77777777" w:rsidR="002740CD" w:rsidRPr="002656B7"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sidRPr="002C623E">
              <w:rPr>
                <w:rFonts w:ascii="Times New Roman" w:hAnsi="Times New Roman" w:cs="Times New Roman"/>
                <w:lang w:val="ru-RU"/>
              </w:rPr>
              <w:t>дальнейшее</w:t>
            </w:r>
            <w:r w:rsidRPr="002656B7">
              <w:rPr>
                <w:rFonts w:ascii="Times New Roman" w:hAnsi="Times New Roman" w:cs="Times New Roman"/>
                <w:lang w:val="ru-RU"/>
              </w:rPr>
              <w:t xml:space="preserve"> </w:t>
            </w:r>
            <w:r w:rsidRPr="002C623E">
              <w:rPr>
                <w:rFonts w:ascii="Times New Roman" w:hAnsi="Times New Roman" w:cs="Times New Roman"/>
                <w:lang w:val="ru-RU"/>
              </w:rPr>
              <w:t>расширение</w:t>
            </w:r>
            <w:r w:rsidRPr="002656B7">
              <w:rPr>
                <w:rFonts w:ascii="Times New Roman" w:hAnsi="Times New Roman" w:cs="Times New Roman"/>
                <w:lang w:val="ru-RU"/>
              </w:rPr>
              <w:t xml:space="preserve"> </w:t>
            </w:r>
            <w:r w:rsidRPr="002C623E">
              <w:rPr>
                <w:rFonts w:ascii="Times New Roman" w:hAnsi="Times New Roman" w:cs="Times New Roman"/>
                <w:lang w:val="ru-RU"/>
              </w:rPr>
              <w:t>прямых</w:t>
            </w:r>
            <w:r w:rsidRPr="002656B7">
              <w:rPr>
                <w:rFonts w:ascii="Times New Roman" w:hAnsi="Times New Roman" w:cs="Times New Roman"/>
                <w:lang w:val="ru-RU"/>
              </w:rPr>
              <w:t xml:space="preserve"> </w:t>
            </w:r>
            <w:r w:rsidRPr="002C623E">
              <w:rPr>
                <w:rFonts w:ascii="Times New Roman" w:hAnsi="Times New Roman" w:cs="Times New Roman"/>
                <w:lang w:val="ru-RU"/>
              </w:rPr>
              <w:t>стратегий</w:t>
            </w:r>
            <w:r w:rsidRPr="002656B7">
              <w:rPr>
                <w:rFonts w:ascii="Times New Roman" w:hAnsi="Times New Roman" w:cs="Times New Roman"/>
                <w:lang w:val="ru-RU"/>
              </w:rPr>
              <w:t xml:space="preserve"> </w:t>
            </w:r>
            <w:r w:rsidRPr="002C623E">
              <w:rPr>
                <w:rFonts w:ascii="Times New Roman" w:hAnsi="Times New Roman" w:cs="Times New Roman"/>
                <w:lang w:val="ru-RU"/>
              </w:rPr>
              <w:t>по</w:t>
            </w:r>
            <w:r w:rsidRPr="002656B7">
              <w:rPr>
                <w:rFonts w:ascii="Times New Roman" w:hAnsi="Times New Roman" w:cs="Times New Roman"/>
                <w:lang w:val="ru-RU"/>
              </w:rPr>
              <w:t xml:space="preserve"> </w:t>
            </w:r>
            <w:r w:rsidRPr="002C623E">
              <w:rPr>
                <w:rFonts w:ascii="Times New Roman" w:hAnsi="Times New Roman" w:cs="Times New Roman"/>
                <w:lang w:val="ru-RU"/>
              </w:rPr>
              <w:t>распространению</w:t>
            </w:r>
            <w:r w:rsidRPr="002656B7">
              <w:rPr>
                <w:rFonts w:ascii="Times New Roman" w:hAnsi="Times New Roman" w:cs="Times New Roman"/>
                <w:lang w:val="ru-RU"/>
              </w:rPr>
              <w:t xml:space="preserve"> </w:t>
            </w:r>
            <w:r w:rsidRPr="002C623E">
              <w:rPr>
                <w:rFonts w:ascii="Times New Roman" w:hAnsi="Times New Roman" w:cs="Times New Roman"/>
                <w:lang w:val="ru-RU"/>
              </w:rPr>
              <w:t>сети</w:t>
            </w:r>
            <w:r w:rsidRPr="002656B7">
              <w:rPr>
                <w:rFonts w:ascii="Times New Roman" w:hAnsi="Times New Roman" w:cs="Times New Roman"/>
                <w:lang w:val="ru-RU"/>
              </w:rPr>
              <w:t xml:space="preserve"> </w:t>
            </w:r>
            <w:r w:rsidRPr="002C623E">
              <w:rPr>
                <w:rFonts w:ascii="Times New Roman" w:hAnsi="Times New Roman" w:cs="Times New Roman"/>
                <w:lang w:val="ru-RU"/>
              </w:rPr>
              <w:t>с</w:t>
            </w:r>
            <w:r w:rsidRPr="002656B7">
              <w:rPr>
                <w:rFonts w:ascii="Times New Roman" w:hAnsi="Times New Roman" w:cs="Times New Roman"/>
                <w:lang w:val="ru-RU"/>
              </w:rPr>
              <w:t xml:space="preserve"> </w:t>
            </w:r>
            <w:r w:rsidRPr="002C623E">
              <w:rPr>
                <w:rFonts w:ascii="Times New Roman" w:hAnsi="Times New Roman" w:cs="Times New Roman"/>
                <w:lang w:val="ru-RU"/>
              </w:rPr>
              <w:t>использованием</w:t>
            </w:r>
            <w:r w:rsidRPr="002656B7">
              <w:rPr>
                <w:rFonts w:ascii="Times New Roman" w:hAnsi="Times New Roman" w:cs="Times New Roman"/>
                <w:lang w:val="ru-RU"/>
              </w:rPr>
              <w:t xml:space="preserve"> </w:t>
            </w:r>
            <w:r w:rsidRPr="002C623E">
              <w:rPr>
                <w:rFonts w:ascii="Times New Roman" w:hAnsi="Times New Roman" w:cs="Times New Roman"/>
                <w:lang w:val="ru-RU"/>
              </w:rPr>
              <w:t>таких</w:t>
            </w:r>
            <w:r w:rsidRPr="002656B7">
              <w:rPr>
                <w:rFonts w:ascii="Times New Roman" w:hAnsi="Times New Roman" w:cs="Times New Roman"/>
                <w:lang w:val="ru-RU"/>
              </w:rPr>
              <w:t xml:space="preserve"> </w:t>
            </w:r>
            <w:r w:rsidRPr="002C623E">
              <w:rPr>
                <w:rFonts w:ascii="Times New Roman" w:hAnsi="Times New Roman" w:cs="Times New Roman"/>
                <w:lang w:val="ru-RU"/>
              </w:rPr>
              <w:t>форматов</w:t>
            </w:r>
            <w:r w:rsidRPr="002656B7">
              <w:rPr>
                <w:rFonts w:ascii="Times New Roman" w:hAnsi="Times New Roman" w:cs="Times New Roman"/>
                <w:lang w:val="ru-RU"/>
              </w:rPr>
              <w:t xml:space="preserve">, </w:t>
            </w:r>
            <w:r w:rsidRPr="002C623E">
              <w:rPr>
                <w:rFonts w:ascii="Times New Roman" w:hAnsi="Times New Roman" w:cs="Times New Roman"/>
                <w:lang w:val="ru-RU"/>
              </w:rPr>
              <w:t>как</w:t>
            </w:r>
            <w:r w:rsidRPr="002656B7">
              <w:rPr>
                <w:rFonts w:ascii="Times New Roman" w:hAnsi="Times New Roman" w:cs="Times New Roman"/>
                <w:lang w:val="ru-RU"/>
              </w:rPr>
              <w:t xml:space="preserve"> </w:t>
            </w:r>
            <w:r w:rsidRPr="002C623E">
              <w:rPr>
                <w:rFonts w:ascii="Times New Roman" w:hAnsi="Times New Roman" w:cs="Times New Roman"/>
                <w:lang w:val="ru-RU"/>
              </w:rPr>
              <w:t>рабочие</w:t>
            </w:r>
            <w:r w:rsidRPr="002656B7">
              <w:rPr>
                <w:rFonts w:ascii="Times New Roman" w:hAnsi="Times New Roman" w:cs="Times New Roman"/>
                <w:lang w:val="ru-RU"/>
              </w:rPr>
              <w:t xml:space="preserve"> </w:t>
            </w:r>
            <w:r w:rsidRPr="002C623E">
              <w:rPr>
                <w:rFonts w:ascii="Times New Roman" w:hAnsi="Times New Roman" w:cs="Times New Roman"/>
                <w:lang w:val="ru-RU"/>
              </w:rPr>
              <w:t>группы</w:t>
            </w:r>
            <w:r w:rsidRPr="002656B7">
              <w:rPr>
                <w:rFonts w:ascii="Times New Roman" w:hAnsi="Times New Roman" w:cs="Times New Roman"/>
                <w:lang w:val="ru-RU"/>
              </w:rPr>
              <w:t xml:space="preserve">, </w:t>
            </w:r>
            <w:r w:rsidRPr="002C623E">
              <w:rPr>
                <w:rFonts w:ascii="Times New Roman" w:hAnsi="Times New Roman" w:cs="Times New Roman"/>
                <w:lang w:val="ru-RU"/>
              </w:rPr>
              <w:t>тематические</w:t>
            </w:r>
            <w:r w:rsidRPr="002656B7">
              <w:rPr>
                <w:rFonts w:ascii="Times New Roman" w:hAnsi="Times New Roman" w:cs="Times New Roman"/>
                <w:lang w:val="ru-RU"/>
              </w:rPr>
              <w:t xml:space="preserve"> </w:t>
            </w:r>
            <w:r w:rsidRPr="002C623E">
              <w:rPr>
                <w:rFonts w:ascii="Times New Roman" w:hAnsi="Times New Roman" w:cs="Times New Roman"/>
                <w:lang w:val="ru-RU"/>
              </w:rPr>
              <w:t>клиники</w:t>
            </w:r>
            <w:r>
              <w:rPr>
                <w:rFonts w:ascii="Times New Roman" w:hAnsi="Times New Roman" w:cs="Times New Roman"/>
                <w:lang w:val="ru-RU"/>
              </w:rPr>
              <w:t>, при обеспечении действенного мониторинга результатов, получаемых в рамках рабочих групп; а также</w:t>
            </w:r>
          </w:p>
          <w:p w14:paraId="24CAF794" w14:textId="77777777" w:rsidR="002740CD" w:rsidRPr="002C623E"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sidRPr="002C623E">
              <w:rPr>
                <w:rFonts w:ascii="Times New Roman" w:hAnsi="Times New Roman" w:cs="Times New Roman"/>
                <w:lang w:val="ru-RU"/>
              </w:rPr>
              <w:t>исследование подходов, используемых в других сетевых сообществах.</w:t>
            </w:r>
          </w:p>
        </w:tc>
        <w:tc>
          <w:tcPr>
            <w:tcW w:w="1749" w:type="dxa"/>
            <w:shd w:val="clear" w:color="auto" w:fill="auto"/>
          </w:tcPr>
          <w:p w14:paraId="1988AFCD" w14:textId="77777777" w:rsidR="002740CD" w:rsidRPr="0090581D" w:rsidRDefault="002740CD" w:rsidP="006B074D">
            <w:pPr>
              <w:pStyle w:val="apara"/>
              <w:numPr>
                <w:ilvl w:val="0"/>
                <w:numId w:val="0"/>
              </w:numPr>
              <w:spacing w:before="0" w:line="240" w:lineRule="auto"/>
              <w:rPr>
                <w:rFonts w:ascii="Times New Roman" w:hAnsi="Times New Roman" w:cs="Times New Roman"/>
                <w:lang w:val="ru-RU"/>
              </w:rPr>
            </w:pPr>
            <w:r>
              <w:rPr>
                <w:rFonts w:ascii="Times New Roman" w:hAnsi="Times New Roman" w:cs="Times New Roman"/>
                <w:lang w:val="ru-RU"/>
              </w:rPr>
              <w:t>КК</w:t>
            </w:r>
          </w:p>
        </w:tc>
        <w:tc>
          <w:tcPr>
            <w:tcW w:w="2301" w:type="dxa"/>
            <w:shd w:val="clear" w:color="auto" w:fill="auto"/>
          </w:tcPr>
          <w:p w14:paraId="2BCD0671" w14:textId="77777777" w:rsidR="002740CD" w:rsidRPr="002656B7" w:rsidRDefault="002740CD" w:rsidP="006B074D">
            <w:pPr>
              <w:pStyle w:val="apara"/>
              <w:numPr>
                <w:ilvl w:val="0"/>
                <w:numId w:val="0"/>
              </w:numPr>
              <w:spacing w:before="0" w:line="240" w:lineRule="auto"/>
              <w:rPr>
                <w:rFonts w:ascii="Times New Roman" w:hAnsi="Times New Roman" w:cs="Times New Roman"/>
                <w:lang w:val="ru-RU"/>
              </w:rPr>
            </w:pPr>
            <w:r>
              <w:rPr>
                <w:rFonts w:ascii="Times New Roman" w:hAnsi="Times New Roman" w:cs="Times New Roman"/>
                <w:lang w:val="ru-RU"/>
              </w:rPr>
              <w:t>Задача</w:t>
            </w:r>
            <w:r w:rsidRPr="002656B7">
              <w:rPr>
                <w:rFonts w:ascii="Times New Roman" w:hAnsi="Times New Roman" w:cs="Times New Roman"/>
                <w:lang w:val="ru-RU"/>
              </w:rPr>
              <w:t xml:space="preserve"> </w:t>
            </w:r>
            <w:r>
              <w:rPr>
                <w:rFonts w:ascii="Times New Roman" w:hAnsi="Times New Roman" w:cs="Times New Roman"/>
                <w:lang w:val="ru-RU"/>
              </w:rPr>
              <w:t>средней</w:t>
            </w:r>
            <w:r w:rsidRPr="002656B7">
              <w:rPr>
                <w:rFonts w:ascii="Times New Roman" w:hAnsi="Times New Roman" w:cs="Times New Roman"/>
                <w:lang w:val="ru-RU"/>
              </w:rPr>
              <w:t xml:space="preserve"> </w:t>
            </w:r>
            <w:r>
              <w:rPr>
                <w:rFonts w:ascii="Times New Roman" w:hAnsi="Times New Roman" w:cs="Times New Roman"/>
                <w:lang w:val="ru-RU"/>
              </w:rPr>
              <w:t>степени</w:t>
            </w:r>
            <w:r w:rsidRPr="002656B7">
              <w:rPr>
                <w:rFonts w:ascii="Times New Roman" w:hAnsi="Times New Roman" w:cs="Times New Roman"/>
                <w:lang w:val="ru-RU"/>
              </w:rPr>
              <w:t xml:space="preserve"> </w:t>
            </w:r>
            <w:r>
              <w:rPr>
                <w:rFonts w:ascii="Times New Roman" w:hAnsi="Times New Roman" w:cs="Times New Roman"/>
                <w:lang w:val="ru-RU"/>
              </w:rPr>
              <w:t>приоритетности</w:t>
            </w:r>
            <w:r w:rsidRPr="002656B7">
              <w:rPr>
                <w:rFonts w:ascii="Times New Roman" w:hAnsi="Times New Roman" w:cs="Times New Roman"/>
                <w:lang w:val="ru-RU"/>
              </w:rPr>
              <w:t xml:space="preserve">: </w:t>
            </w:r>
            <w:r>
              <w:rPr>
                <w:rFonts w:ascii="Times New Roman" w:hAnsi="Times New Roman" w:cs="Times New Roman"/>
                <w:lang w:val="ru-RU"/>
              </w:rPr>
              <w:t>будет рассмотрена в рамках подготовки новой стратегии.</w:t>
            </w:r>
          </w:p>
        </w:tc>
      </w:tr>
      <w:tr w:rsidR="002740CD" w:rsidRPr="00860200" w14:paraId="287462B3" w14:textId="77777777" w:rsidTr="006B074D">
        <w:tc>
          <w:tcPr>
            <w:tcW w:w="9360" w:type="dxa"/>
            <w:gridSpan w:val="4"/>
            <w:shd w:val="clear" w:color="auto" w:fill="8DB3E2" w:themeFill="text2" w:themeFillTint="66"/>
          </w:tcPr>
          <w:p w14:paraId="1BD07DBC"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b/>
                <w:lang w:val="ru-RU"/>
              </w:rPr>
              <w:t xml:space="preserve">Задача 1. </w:t>
            </w:r>
            <w:r w:rsidRPr="00866847">
              <w:rPr>
                <w:rFonts w:ascii="Times New Roman" w:hAnsi="Times New Roman" w:cs="Times New Roman"/>
                <w:lang w:val="ru-RU"/>
              </w:rPr>
              <w:t>Рассмотрение приоритетных задач правительств стран-членов в области УГФ в рамках сетевой платформы по управлению государственными финансами.</w:t>
            </w:r>
          </w:p>
        </w:tc>
      </w:tr>
      <w:tr w:rsidR="002740CD" w:rsidRPr="00860200" w14:paraId="105F622D" w14:textId="77777777" w:rsidTr="006B074D">
        <w:tc>
          <w:tcPr>
            <w:tcW w:w="5216" w:type="dxa"/>
          </w:tcPr>
          <w:p w14:paraId="13FB38DC" w14:textId="77777777" w:rsidR="002740CD" w:rsidRPr="002656B7"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2656B7">
              <w:rPr>
                <w:rFonts w:ascii="Times New Roman" w:hAnsi="Times New Roman" w:cs="Times New Roman"/>
                <w:lang w:val="ru-RU"/>
              </w:rPr>
              <w:t xml:space="preserve">Планы мероприятий практикующих сообществ </w:t>
            </w:r>
            <w:r>
              <w:rPr>
                <w:rFonts w:ascii="Times New Roman" w:hAnsi="Times New Roman" w:cs="Times New Roman"/>
                <w:lang w:val="ru-RU"/>
              </w:rPr>
              <w:t>будут</w:t>
            </w:r>
            <w:r w:rsidRPr="002656B7">
              <w:rPr>
                <w:rFonts w:ascii="Times New Roman" w:hAnsi="Times New Roman" w:cs="Times New Roman"/>
                <w:lang w:val="ru-RU"/>
              </w:rPr>
              <w:t xml:space="preserve"> представляться на одобрение Координационного комитета в более полном виде в соответствии с рекомендациями доноров.  </w:t>
            </w:r>
          </w:p>
          <w:p w14:paraId="27C0FC82" w14:textId="77777777" w:rsidR="002740CD" w:rsidRPr="002656B7"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До</w:t>
            </w:r>
            <w:r w:rsidRPr="002656B7">
              <w:rPr>
                <w:rFonts w:ascii="Times New Roman" w:hAnsi="Times New Roman" w:cs="Times New Roman"/>
                <w:lang w:val="ru-RU"/>
              </w:rPr>
              <w:t xml:space="preserve"> </w:t>
            </w:r>
            <w:r>
              <w:rPr>
                <w:rFonts w:ascii="Times New Roman" w:hAnsi="Times New Roman" w:cs="Times New Roman"/>
                <w:lang w:val="ru-RU"/>
              </w:rPr>
              <w:t>конца</w:t>
            </w:r>
            <w:r w:rsidRPr="002656B7">
              <w:rPr>
                <w:rFonts w:ascii="Times New Roman" w:hAnsi="Times New Roman" w:cs="Times New Roman"/>
                <w:lang w:val="ru-RU"/>
              </w:rPr>
              <w:t xml:space="preserve"> </w:t>
            </w:r>
            <w:r>
              <w:rPr>
                <w:rFonts w:ascii="Times New Roman" w:hAnsi="Times New Roman" w:cs="Times New Roman"/>
                <w:lang w:val="ru-RU"/>
              </w:rPr>
              <w:t>срока</w:t>
            </w:r>
            <w:r w:rsidRPr="002656B7">
              <w:rPr>
                <w:rFonts w:ascii="Times New Roman" w:hAnsi="Times New Roman" w:cs="Times New Roman"/>
                <w:lang w:val="ru-RU"/>
              </w:rPr>
              <w:t xml:space="preserve"> </w:t>
            </w:r>
            <w:r>
              <w:rPr>
                <w:rFonts w:ascii="Times New Roman" w:hAnsi="Times New Roman" w:cs="Times New Roman"/>
                <w:lang w:val="ru-RU"/>
              </w:rPr>
              <w:t>действующей</w:t>
            </w:r>
            <w:r w:rsidRPr="002656B7">
              <w:rPr>
                <w:rFonts w:ascii="Times New Roman" w:hAnsi="Times New Roman" w:cs="Times New Roman"/>
                <w:lang w:val="ru-RU"/>
              </w:rPr>
              <w:t xml:space="preserve"> </w:t>
            </w:r>
            <w:r>
              <w:rPr>
                <w:rFonts w:ascii="Times New Roman" w:hAnsi="Times New Roman" w:cs="Times New Roman"/>
                <w:lang w:val="ru-RU"/>
              </w:rPr>
              <w:t>стратегии</w:t>
            </w:r>
            <w:r w:rsidRPr="002656B7">
              <w:rPr>
                <w:rFonts w:ascii="Times New Roman" w:hAnsi="Times New Roman" w:cs="Times New Roman"/>
                <w:lang w:val="ru-RU"/>
              </w:rPr>
              <w:t xml:space="preserve"> </w:t>
            </w:r>
            <w:r>
              <w:rPr>
                <w:rFonts w:ascii="Times New Roman" w:hAnsi="Times New Roman" w:cs="Times New Roman"/>
                <w:lang w:val="ru-RU"/>
              </w:rPr>
              <w:t>будет</w:t>
            </w:r>
            <w:r w:rsidRPr="002656B7">
              <w:rPr>
                <w:rFonts w:ascii="Times New Roman" w:hAnsi="Times New Roman" w:cs="Times New Roman"/>
                <w:lang w:val="ru-RU"/>
              </w:rPr>
              <w:t xml:space="preserve"> </w:t>
            </w:r>
            <w:r>
              <w:rPr>
                <w:rFonts w:ascii="Times New Roman" w:hAnsi="Times New Roman" w:cs="Times New Roman"/>
                <w:lang w:val="ru-RU"/>
              </w:rPr>
              <w:t>внедрен</w:t>
            </w:r>
            <w:r w:rsidRPr="002656B7">
              <w:rPr>
                <w:rFonts w:ascii="Times New Roman" w:hAnsi="Times New Roman" w:cs="Times New Roman"/>
                <w:lang w:val="ru-RU"/>
              </w:rPr>
              <w:t xml:space="preserve"> </w:t>
            </w:r>
            <w:r>
              <w:rPr>
                <w:rFonts w:ascii="Times New Roman" w:hAnsi="Times New Roman" w:cs="Times New Roman"/>
                <w:lang w:val="ru-RU"/>
              </w:rPr>
              <w:t>более</w:t>
            </w:r>
            <w:r w:rsidRPr="002656B7">
              <w:rPr>
                <w:rFonts w:ascii="Times New Roman" w:hAnsi="Times New Roman" w:cs="Times New Roman"/>
                <w:lang w:val="ru-RU"/>
              </w:rPr>
              <w:t xml:space="preserve"> </w:t>
            </w:r>
            <w:r>
              <w:rPr>
                <w:rFonts w:ascii="Times New Roman" w:hAnsi="Times New Roman" w:cs="Times New Roman"/>
                <w:lang w:val="ru-RU"/>
              </w:rPr>
              <w:t>систематический</w:t>
            </w:r>
            <w:r w:rsidRPr="002656B7">
              <w:rPr>
                <w:rFonts w:ascii="Times New Roman" w:hAnsi="Times New Roman" w:cs="Times New Roman"/>
                <w:lang w:val="ru-RU"/>
              </w:rPr>
              <w:t xml:space="preserve"> </w:t>
            </w:r>
            <w:r>
              <w:rPr>
                <w:rFonts w:ascii="Times New Roman" w:hAnsi="Times New Roman" w:cs="Times New Roman"/>
                <w:lang w:val="ru-RU"/>
              </w:rPr>
              <w:t>подход</w:t>
            </w:r>
            <w:r w:rsidRPr="002656B7">
              <w:rPr>
                <w:rFonts w:ascii="Times New Roman" w:hAnsi="Times New Roman" w:cs="Times New Roman"/>
                <w:lang w:val="ru-RU"/>
              </w:rPr>
              <w:t xml:space="preserve"> </w:t>
            </w:r>
            <w:r>
              <w:rPr>
                <w:rFonts w:ascii="Times New Roman" w:hAnsi="Times New Roman" w:cs="Times New Roman"/>
                <w:lang w:val="ru-RU"/>
              </w:rPr>
              <w:t>к</w:t>
            </w:r>
            <w:r w:rsidRPr="002656B7">
              <w:rPr>
                <w:rFonts w:ascii="Times New Roman" w:hAnsi="Times New Roman" w:cs="Times New Roman"/>
                <w:lang w:val="ru-RU"/>
              </w:rPr>
              <w:t xml:space="preserve"> </w:t>
            </w:r>
            <w:r>
              <w:rPr>
                <w:rFonts w:ascii="Times New Roman" w:hAnsi="Times New Roman" w:cs="Times New Roman"/>
                <w:lang w:val="ru-RU"/>
              </w:rPr>
              <w:t>выявлению</w:t>
            </w:r>
            <w:r w:rsidRPr="002656B7">
              <w:rPr>
                <w:rFonts w:ascii="Times New Roman" w:hAnsi="Times New Roman" w:cs="Times New Roman"/>
                <w:lang w:val="ru-RU"/>
              </w:rPr>
              <w:t xml:space="preserve"> </w:t>
            </w:r>
            <w:r>
              <w:rPr>
                <w:rFonts w:ascii="Times New Roman" w:hAnsi="Times New Roman" w:cs="Times New Roman"/>
                <w:lang w:val="ru-RU"/>
              </w:rPr>
              <w:t>совместных</w:t>
            </w:r>
            <w:r w:rsidRPr="002656B7">
              <w:rPr>
                <w:rFonts w:ascii="Times New Roman" w:hAnsi="Times New Roman" w:cs="Times New Roman"/>
                <w:lang w:val="ru-RU"/>
              </w:rPr>
              <w:t xml:space="preserve"> </w:t>
            </w:r>
            <w:r>
              <w:rPr>
                <w:rFonts w:ascii="Times New Roman" w:hAnsi="Times New Roman" w:cs="Times New Roman"/>
                <w:lang w:val="ru-RU"/>
              </w:rPr>
              <w:t>проектов</w:t>
            </w:r>
            <w:r w:rsidRPr="002656B7">
              <w:rPr>
                <w:rFonts w:ascii="Times New Roman" w:hAnsi="Times New Roman" w:cs="Times New Roman"/>
                <w:lang w:val="ru-RU"/>
              </w:rPr>
              <w:t xml:space="preserve"> </w:t>
            </w:r>
            <w:r>
              <w:rPr>
                <w:rFonts w:ascii="Times New Roman" w:hAnsi="Times New Roman" w:cs="Times New Roman"/>
                <w:lang w:val="ru-RU"/>
              </w:rPr>
              <w:t>тематических</w:t>
            </w:r>
            <w:r w:rsidRPr="002656B7">
              <w:rPr>
                <w:rFonts w:ascii="Times New Roman" w:hAnsi="Times New Roman" w:cs="Times New Roman"/>
                <w:lang w:val="ru-RU"/>
              </w:rPr>
              <w:t xml:space="preserve"> </w:t>
            </w:r>
            <w:r>
              <w:rPr>
                <w:rFonts w:ascii="Times New Roman" w:hAnsi="Times New Roman" w:cs="Times New Roman"/>
                <w:lang w:val="ru-RU"/>
              </w:rPr>
              <w:t>сообществ, при этом их планы деятельности будут включать запланированные совместные мероприятия, проекты и обмены</w:t>
            </w:r>
            <w:r w:rsidRPr="002656B7">
              <w:rPr>
                <w:rFonts w:ascii="Times New Roman" w:hAnsi="Times New Roman" w:cs="Times New Roman"/>
                <w:lang w:val="ru-RU"/>
              </w:rPr>
              <w:t>.</w:t>
            </w:r>
          </w:p>
          <w:p w14:paraId="31A3BDA0" w14:textId="77777777" w:rsidR="002740CD" w:rsidRPr="002656B7"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Приоритеты</w:t>
            </w:r>
            <w:r w:rsidRPr="002656B7">
              <w:rPr>
                <w:rFonts w:ascii="Times New Roman" w:hAnsi="Times New Roman" w:cs="Times New Roman"/>
                <w:lang w:val="ru-RU"/>
              </w:rPr>
              <w:t xml:space="preserve"> </w:t>
            </w:r>
            <w:r>
              <w:rPr>
                <w:rFonts w:ascii="Times New Roman" w:hAnsi="Times New Roman" w:cs="Times New Roman"/>
                <w:lang w:val="ru-RU"/>
              </w:rPr>
              <w:t>правительств</w:t>
            </w:r>
            <w:r w:rsidRPr="002656B7">
              <w:rPr>
                <w:rFonts w:ascii="Times New Roman" w:hAnsi="Times New Roman" w:cs="Times New Roman"/>
                <w:lang w:val="ru-RU"/>
              </w:rPr>
              <w:t xml:space="preserve"> </w:t>
            </w:r>
            <w:r>
              <w:rPr>
                <w:rFonts w:ascii="Times New Roman" w:hAnsi="Times New Roman" w:cs="Times New Roman"/>
                <w:lang w:val="ru-RU"/>
              </w:rPr>
              <w:t>стран</w:t>
            </w:r>
            <w:r w:rsidRPr="002656B7">
              <w:rPr>
                <w:rFonts w:ascii="Times New Roman" w:hAnsi="Times New Roman" w:cs="Times New Roman"/>
                <w:lang w:val="ru-RU"/>
              </w:rPr>
              <w:t>-</w:t>
            </w:r>
            <w:r>
              <w:rPr>
                <w:rFonts w:ascii="Times New Roman" w:hAnsi="Times New Roman" w:cs="Times New Roman"/>
                <w:lang w:val="ru-RU"/>
              </w:rPr>
              <w:t>членов</w:t>
            </w:r>
            <w:r w:rsidRPr="002656B7">
              <w:rPr>
                <w:rFonts w:ascii="Times New Roman" w:hAnsi="Times New Roman" w:cs="Times New Roman"/>
                <w:lang w:val="ru-RU"/>
              </w:rPr>
              <w:t xml:space="preserve"> </w:t>
            </w:r>
            <w:r>
              <w:rPr>
                <w:rFonts w:ascii="Times New Roman" w:hAnsi="Times New Roman" w:cs="Times New Roman"/>
                <w:lang w:val="ru-RU"/>
              </w:rPr>
              <w:t>в</w:t>
            </w:r>
            <w:r w:rsidRPr="002656B7">
              <w:rPr>
                <w:rFonts w:ascii="Times New Roman" w:hAnsi="Times New Roman" w:cs="Times New Roman"/>
                <w:lang w:val="ru-RU"/>
              </w:rPr>
              <w:t xml:space="preserve"> </w:t>
            </w:r>
            <w:r>
              <w:rPr>
                <w:rFonts w:ascii="Times New Roman" w:hAnsi="Times New Roman" w:cs="Times New Roman"/>
                <w:lang w:val="ru-RU"/>
              </w:rPr>
              <w:t>области</w:t>
            </w:r>
            <w:r w:rsidRPr="002656B7">
              <w:rPr>
                <w:rFonts w:ascii="Times New Roman" w:hAnsi="Times New Roman" w:cs="Times New Roman"/>
                <w:lang w:val="ru-RU"/>
              </w:rPr>
              <w:t xml:space="preserve"> </w:t>
            </w:r>
            <w:r>
              <w:rPr>
                <w:rFonts w:ascii="Times New Roman" w:hAnsi="Times New Roman" w:cs="Times New Roman"/>
                <w:lang w:val="ru-RU"/>
              </w:rPr>
              <w:t>реформирования</w:t>
            </w:r>
            <w:r w:rsidRPr="002656B7">
              <w:rPr>
                <w:rFonts w:ascii="Times New Roman" w:hAnsi="Times New Roman" w:cs="Times New Roman"/>
                <w:lang w:val="ru-RU"/>
              </w:rPr>
              <w:t xml:space="preserve"> </w:t>
            </w:r>
            <w:r>
              <w:rPr>
                <w:rFonts w:ascii="Times New Roman" w:hAnsi="Times New Roman" w:cs="Times New Roman"/>
                <w:lang w:val="ru-RU"/>
              </w:rPr>
              <w:t xml:space="preserve">УГФ будут официально закрепляться в планах мероприятий (через опросы членов </w:t>
            </w:r>
            <w:r w:rsidRPr="00866847">
              <w:rPr>
                <w:rFonts w:ascii="Times New Roman" w:hAnsi="Times New Roman" w:cs="Times New Roman"/>
              </w:rPr>
              <w:t>PEMPAL</w:t>
            </w:r>
            <w:r>
              <w:rPr>
                <w:rFonts w:ascii="Times New Roman" w:hAnsi="Times New Roman" w:cs="Times New Roman"/>
                <w:lang w:val="ru-RU"/>
              </w:rPr>
              <w:t>)</w:t>
            </w:r>
            <w:r w:rsidRPr="002656B7">
              <w:rPr>
                <w:rFonts w:ascii="Times New Roman" w:hAnsi="Times New Roman" w:cs="Times New Roman"/>
                <w:lang w:val="ru-RU"/>
              </w:rPr>
              <w:t xml:space="preserve">. </w:t>
            </w:r>
          </w:p>
          <w:p w14:paraId="71AE7804" w14:textId="77777777" w:rsidR="002740CD" w:rsidRPr="002656B7"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Для практикующих сообществ будет</w:t>
            </w:r>
            <w:r w:rsidRPr="002656B7">
              <w:rPr>
                <w:rFonts w:ascii="Times New Roman" w:hAnsi="Times New Roman" w:cs="Times New Roman"/>
                <w:lang w:val="ru-RU"/>
              </w:rPr>
              <w:t xml:space="preserve"> </w:t>
            </w:r>
            <w:r>
              <w:rPr>
                <w:rFonts w:ascii="Times New Roman" w:hAnsi="Times New Roman" w:cs="Times New Roman"/>
                <w:lang w:val="ru-RU"/>
              </w:rPr>
              <w:t>разработан</w:t>
            </w:r>
            <w:r w:rsidRPr="002656B7">
              <w:rPr>
                <w:rFonts w:ascii="Times New Roman" w:hAnsi="Times New Roman" w:cs="Times New Roman"/>
                <w:lang w:val="ru-RU"/>
              </w:rPr>
              <w:t xml:space="preserve"> </w:t>
            </w:r>
            <w:r>
              <w:rPr>
                <w:rFonts w:ascii="Times New Roman" w:hAnsi="Times New Roman" w:cs="Times New Roman"/>
                <w:lang w:val="ru-RU"/>
              </w:rPr>
              <w:t>и</w:t>
            </w:r>
            <w:r w:rsidRPr="002656B7">
              <w:rPr>
                <w:rFonts w:ascii="Times New Roman" w:hAnsi="Times New Roman" w:cs="Times New Roman"/>
                <w:lang w:val="ru-RU"/>
              </w:rPr>
              <w:t xml:space="preserve"> </w:t>
            </w:r>
            <w:r>
              <w:rPr>
                <w:rFonts w:ascii="Times New Roman" w:hAnsi="Times New Roman" w:cs="Times New Roman"/>
                <w:lang w:val="ru-RU"/>
              </w:rPr>
              <w:t>принят</w:t>
            </w:r>
            <w:r w:rsidRPr="002656B7">
              <w:rPr>
                <w:rFonts w:ascii="Times New Roman" w:hAnsi="Times New Roman" w:cs="Times New Roman"/>
                <w:lang w:val="ru-RU"/>
              </w:rPr>
              <w:t xml:space="preserve"> </w:t>
            </w:r>
            <w:r>
              <w:rPr>
                <w:rFonts w:ascii="Times New Roman" w:hAnsi="Times New Roman" w:cs="Times New Roman"/>
                <w:lang w:val="ru-RU"/>
              </w:rPr>
              <w:t>единый</w:t>
            </w:r>
            <w:r w:rsidRPr="002656B7">
              <w:rPr>
                <w:rFonts w:ascii="Times New Roman" w:hAnsi="Times New Roman" w:cs="Times New Roman"/>
                <w:lang w:val="ru-RU"/>
              </w:rPr>
              <w:t xml:space="preserve"> </w:t>
            </w:r>
            <w:r>
              <w:rPr>
                <w:rFonts w:ascii="Times New Roman" w:hAnsi="Times New Roman" w:cs="Times New Roman"/>
                <w:lang w:val="ru-RU"/>
              </w:rPr>
              <w:t>формат подробного годового плана мероприятий</w:t>
            </w:r>
            <w:r w:rsidRPr="002656B7">
              <w:rPr>
                <w:rFonts w:ascii="Times New Roman" w:hAnsi="Times New Roman" w:cs="Times New Roman"/>
                <w:lang w:val="ru-RU"/>
              </w:rPr>
              <w:t>.</w:t>
            </w:r>
          </w:p>
        </w:tc>
        <w:tc>
          <w:tcPr>
            <w:tcW w:w="1843" w:type="dxa"/>
            <w:gridSpan w:val="2"/>
          </w:tcPr>
          <w:p w14:paraId="4D3F29F0" w14:textId="77777777" w:rsidR="002740CD" w:rsidRPr="00314C7D" w:rsidRDefault="002740CD" w:rsidP="006B074D">
            <w:pPr>
              <w:rPr>
                <w:sz w:val="22"/>
                <w:szCs w:val="22"/>
                <w:lang w:val="ru-RU"/>
              </w:rPr>
            </w:pPr>
            <w:r w:rsidRPr="00314C7D">
              <w:rPr>
                <w:sz w:val="22"/>
                <w:szCs w:val="22"/>
                <w:lang w:val="ru-RU"/>
              </w:rPr>
              <w:t>Председатели ПС</w:t>
            </w:r>
          </w:p>
          <w:p w14:paraId="0B38B907" w14:textId="77777777" w:rsidR="002740CD" w:rsidRDefault="002740CD" w:rsidP="006B074D">
            <w:pPr>
              <w:rPr>
                <w:lang w:val="ru-RU"/>
              </w:rPr>
            </w:pPr>
          </w:p>
          <w:p w14:paraId="1A1EF70B" w14:textId="77777777" w:rsidR="002740CD" w:rsidRPr="00314C7D" w:rsidRDefault="002740CD" w:rsidP="006B074D">
            <w:pPr>
              <w:rPr>
                <w:sz w:val="22"/>
                <w:szCs w:val="22"/>
              </w:rPr>
            </w:pPr>
            <w:r w:rsidRPr="00314C7D">
              <w:rPr>
                <w:sz w:val="22"/>
                <w:szCs w:val="22"/>
                <w:lang w:val="ru-RU"/>
              </w:rPr>
              <w:t>Заместители председателей ПС</w:t>
            </w:r>
          </w:p>
          <w:p w14:paraId="30F82EFF" w14:textId="77777777" w:rsidR="002740CD" w:rsidRPr="00866847" w:rsidRDefault="002740CD" w:rsidP="006B074D"/>
        </w:tc>
        <w:tc>
          <w:tcPr>
            <w:tcW w:w="2301" w:type="dxa"/>
          </w:tcPr>
          <w:p w14:paraId="3C2FC9D9" w14:textId="1F773E07" w:rsidR="002740CD" w:rsidRPr="00314C7D" w:rsidRDefault="002740CD" w:rsidP="00314C7D">
            <w:pPr>
              <w:rPr>
                <w:sz w:val="22"/>
                <w:szCs w:val="22"/>
                <w:lang w:val="ru-RU"/>
              </w:rPr>
            </w:pPr>
            <w:r w:rsidRPr="00314C7D">
              <w:rPr>
                <w:color w:val="FF0000"/>
                <w:sz w:val="22"/>
                <w:szCs w:val="22"/>
                <w:lang w:val="ru-RU"/>
              </w:rPr>
              <w:t>Высокоприоритетная задача для первого действия (пункт 1 в списке)</w:t>
            </w:r>
            <w:r w:rsidR="00314C7D">
              <w:rPr>
                <w:color w:val="FF0000"/>
                <w:sz w:val="22"/>
                <w:szCs w:val="22"/>
                <w:lang w:val="ru-RU"/>
              </w:rPr>
              <w:t>.</w:t>
            </w:r>
            <w:r w:rsidRPr="00314C7D">
              <w:rPr>
                <w:sz w:val="22"/>
                <w:szCs w:val="22"/>
                <w:lang w:val="ru-RU"/>
              </w:rPr>
              <w:t xml:space="preserve"> </w:t>
            </w:r>
            <w:r w:rsidR="00314C7D" w:rsidRPr="00314C7D">
              <w:rPr>
                <w:sz w:val="22"/>
                <w:szCs w:val="22"/>
                <w:lang w:val="ru-RU"/>
              </w:rPr>
              <w:t>П</w:t>
            </w:r>
            <w:r w:rsidRPr="00314C7D">
              <w:rPr>
                <w:sz w:val="22"/>
                <w:szCs w:val="22"/>
                <w:lang w:val="ru-RU"/>
              </w:rPr>
              <w:t>одход</w:t>
            </w:r>
            <w:r w:rsidR="00314C7D">
              <w:rPr>
                <w:sz w:val="22"/>
                <w:szCs w:val="22"/>
                <w:lang w:val="ru-RU"/>
              </w:rPr>
              <w:t xml:space="preserve"> </w:t>
            </w:r>
            <w:r w:rsidRPr="00314C7D">
              <w:rPr>
                <w:sz w:val="22"/>
                <w:szCs w:val="22"/>
                <w:lang w:val="ru-RU"/>
              </w:rPr>
              <w:t xml:space="preserve">будет принят в 2016 году для планов на 2017 ф.г. Остальные действия будут реализованы в течение срока следующей стратегии. </w:t>
            </w:r>
          </w:p>
        </w:tc>
      </w:tr>
      <w:tr w:rsidR="002740CD" w:rsidRPr="00860200" w14:paraId="00DC80F5" w14:textId="77777777" w:rsidTr="006B074D">
        <w:tc>
          <w:tcPr>
            <w:tcW w:w="5216" w:type="dxa"/>
          </w:tcPr>
          <w:p w14:paraId="364611BE" w14:textId="77777777" w:rsidR="002740CD" w:rsidRPr="004A6A82"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4A6A82">
              <w:rPr>
                <w:rFonts w:ascii="Times New Roman" w:hAnsi="Times New Roman" w:cs="Times New Roman"/>
                <w:lang w:val="ru-RU"/>
              </w:rPr>
              <w:t xml:space="preserve">Заседания Координационного комитета </w:t>
            </w:r>
            <w:r>
              <w:rPr>
                <w:rFonts w:ascii="Times New Roman" w:hAnsi="Times New Roman" w:cs="Times New Roman"/>
                <w:lang w:val="ru-RU"/>
              </w:rPr>
              <w:t xml:space="preserve">будут </w:t>
            </w:r>
            <w:r w:rsidRPr="004A6A82">
              <w:rPr>
                <w:rFonts w:ascii="Times New Roman" w:hAnsi="Times New Roman" w:cs="Times New Roman"/>
                <w:lang w:val="ru-RU"/>
              </w:rPr>
              <w:t xml:space="preserve"> более эффективно использовать</w:t>
            </w:r>
            <w:r>
              <w:rPr>
                <w:rFonts w:ascii="Times New Roman" w:hAnsi="Times New Roman" w:cs="Times New Roman"/>
                <w:lang w:val="ru-RU"/>
              </w:rPr>
              <w:t>ся</w:t>
            </w:r>
            <w:r w:rsidRPr="004A6A82">
              <w:rPr>
                <w:rFonts w:ascii="Times New Roman" w:hAnsi="Times New Roman" w:cs="Times New Roman"/>
                <w:lang w:val="ru-RU"/>
              </w:rPr>
              <w:t xml:space="preserve"> для взаимодействия практикующих сообществ, при этом ПС должны играть более активную роль (за счет представления более информативных отчетов в соответствии с рекомендациями Минфина России).</w:t>
            </w:r>
          </w:p>
          <w:p w14:paraId="3923851C" w14:textId="77777777" w:rsidR="002740CD" w:rsidRPr="00A56439"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Практикующие сообщества должны представлять в Координационный комитет отчеты о реализации принятых планов мероприятий.</w:t>
            </w:r>
            <w:r w:rsidRPr="004A6A82">
              <w:rPr>
                <w:rFonts w:ascii="Times New Roman" w:hAnsi="Times New Roman" w:cs="Times New Roman"/>
                <w:lang w:val="ru-RU"/>
              </w:rPr>
              <w:t xml:space="preserve"> </w:t>
            </w:r>
            <w:r w:rsidRPr="00E66520">
              <w:rPr>
                <w:rFonts w:ascii="Times New Roman" w:hAnsi="Times New Roman" w:cs="Times New Roman"/>
                <w:lang w:val="ru-RU"/>
              </w:rPr>
              <w:t>(</w:t>
            </w:r>
            <w:r>
              <w:rPr>
                <w:rFonts w:ascii="Times New Roman" w:hAnsi="Times New Roman" w:cs="Times New Roman"/>
                <w:lang w:val="ru-RU"/>
              </w:rPr>
              <w:t>Актуальная</w:t>
            </w:r>
            <w:r w:rsidRPr="00E66520">
              <w:rPr>
                <w:rFonts w:ascii="Times New Roman" w:hAnsi="Times New Roman" w:cs="Times New Roman"/>
                <w:lang w:val="ru-RU"/>
              </w:rPr>
              <w:t xml:space="preserve"> </w:t>
            </w:r>
            <w:r>
              <w:rPr>
                <w:rFonts w:ascii="Times New Roman" w:hAnsi="Times New Roman" w:cs="Times New Roman"/>
                <w:lang w:val="ru-RU"/>
              </w:rPr>
              <w:lastRenderedPageBreak/>
              <w:t>информация</w:t>
            </w:r>
            <w:r w:rsidRPr="00E66520">
              <w:rPr>
                <w:rFonts w:ascii="Times New Roman" w:hAnsi="Times New Roman" w:cs="Times New Roman"/>
                <w:lang w:val="ru-RU"/>
              </w:rPr>
              <w:t xml:space="preserve"> </w:t>
            </w:r>
            <w:r>
              <w:rPr>
                <w:rFonts w:ascii="Times New Roman" w:hAnsi="Times New Roman" w:cs="Times New Roman"/>
                <w:lang w:val="ru-RU"/>
              </w:rPr>
              <w:t>о</w:t>
            </w:r>
            <w:r w:rsidRPr="00E66520">
              <w:rPr>
                <w:rFonts w:ascii="Times New Roman" w:hAnsi="Times New Roman" w:cs="Times New Roman"/>
                <w:lang w:val="ru-RU"/>
              </w:rPr>
              <w:t xml:space="preserve"> </w:t>
            </w:r>
            <w:r>
              <w:rPr>
                <w:rFonts w:ascii="Times New Roman" w:hAnsi="Times New Roman" w:cs="Times New Roman"/>
                <w:lang w:val="ru-RU"/>
              </w:rPr>
              <w:t>ходе</w:t>
            </w:r>
            <w:r w:rsidRPr="00E66520">
              <w:rPr>
                <w:rFonts w:ascii="Times New Roman" w:hAnsi="Times New Roman" w:cs="Times New Roman"/>
                <w:lang w:val="ru-RU"/>
              </w:rPr>
              <w:t xml:space="preserve"> </w:t>
            </w:r>
            <w:r>
              <w:rPr>
                <w:rFonts w:ascii="Times New Roman" w:hAnsi="Times New Roman" w:cs="Times New Roman"/>
                <w:lang w:val="ru-RU"/>
              </w:rPr>
              <w:t>выполнения</w:t>
            </w:r>
            <w:r w:rsidRPr="00E66520">
              <w:rPr>
                <w:rFonts w:ascii="Times New Roman" w:hAnsi="Times New Roman" w:cs="Times New Roman"/>
                <w:lang w:val="ru-RU"/>
              </w:rPr>
              <w:t xml:space="preserve"> </w:t>
            </w:r>
            <w:r>
              <w:rPr>
                <w:rFonts w:ascii="Times New Roman" w:hAnsi="Times New Roman" w:cs="Times New Roman"/>
                <w:lang w:val="ru-RU"/>
              </w:rPr>
              <w:t>планов должна включать более полное представление достигнутых результатов, рассмотренных проблем и выполненной работы</w:t>
            </w:r>
            <w:r w:rsidRPr="00E66520">
              <w:rPr>
                <w:rFonts w:ascii="Times New Roman" w:hAnsi="Times New Roman" w:cs="Times New Roman"/>
                <w:lang w:val="ru-RU"/>
              </w:rPr>
              <w:t>).</w:t>
            </w:r>
          </w:p>
        </w:tc>
        <w:tc>
          <w:tcPr>
            <w:tcW w:w="1843" w:type="dxa"/>
            <w:gridSpan w:val="2"/>
          </w:tcPr>
          <w:p w14:paraId="22B649E8" w14:textId="77777777" w:rsidR="002740CD" w:rsidRPr="00316310" w:rsidRDefault="002740CD" w:rsidP="006B074D">
            <w:pPr>
              <w:rPr>
                <w:sz w:val="22"/>
                <w:szCs w:val="22"/>
              </w:rPr>
            </w:pPr>
            <w:r w:rsidRPr="00316310">
              <w:rPr>
                <w:sz w:val="22"/>
                <w:szCs w:val="22"/>
                <w:lang w:val="ru-RU"/>
              </w:rPr>
              <w:lastRenderedPageBreak/>
              <w:t>ИК ПС</w:t>
            </w:r>
          </w:p>
          <w:p w14:paraId="463E0EBD" w14:textId="77777777" w:rsidR="002740CD" w:rsidRPr="00866847" w:rsidRDefault="002740CD" w:rsidP="006B074D"/>
        </w:tc>
        <w:tc>
          <w:tcPr>
            <w:tcW w:w="2301" w:type="dxa"/>
          </w:tcPr>
          <w:p w14:paraId="55C8511C" w14:textId="2EB5B973" w:rsidR="002740CD" w:rsidRPr="00314C7D" w:rsidRDefault="002740CD" w:rsidP="00314C7D">
            <w:pPr>
              <w:rPr>
                <w:sz w:val="22"/>
                <w:szCs w:val="22"/>
                <w:lang w:val="ru-RU"/>
              </w:rPr>
            </w:pPr>
            <w:r w:rsidRPr="00314C7D">
              <w:rPr>
                <w:color w:val="FF0000"/>
                <w:sz w:val="22"/>
                <w:szCs w:val="22"/>
                <w:lang w:val="ru-RU"/>
              </w:rPr>
              <w:t>Высокоприоритетная задача</w:t>
            </w:r>
            <w:r w:rsidR="00314C7D">
              <w:rPr>
                <w:color w:val="FF0000"/>
                <w:sz w:val="22"/>
                <w:szCs w:val="22"/>
                <w:lang w:val="ru-RU"/>
              </w:rPr>
              <w:t>.</w:t>
            </w:r>
            <w:r w:rsidRPr="00314C7D">
              <w:rPr>
                <w:sz w:val="22"/>
                <w:szCs w:val="22"/>
                <w:lang w:val="ru-RU"/>
              </w:rPr>
              <w:t xml:space="preserve"> </w:t>
            </w:r>
            <w:r w:rsidR="00314C7D" w:rsidRPr="00314C7D">
              <w:rPr>
                <w:sz w:val="22"/>
                <w:szCs w:val="22"/>
                <w:lang w:val="ru-RU"/>
              </w:rPr>
              <w:t>Н</w:t>
            </w:r>
            <w:r w:rsidRPr="00314C7D">
              <w:rPr>
                <w:sz w:val="22"/>
                <w:szCs w:val="22"/>
                <w:lang w:val="ru-RU"/>
              </w:rPr>
              <w:t>ачиная</w:t>
            </w:r>
            <w:r w:rsidR="00314C7D">
              <w:rPr>
                <w:sz w:val="22"/>
                <w:szCs w:val="22"/>
                <w:lang w:val="ru-RU"/>
              </w:rPr>
              <w:t xml:space="preserve"> </w:t>
            </w:r>
            <w:r w:rsidRPr="00314C7D">
              <w:rPr>
                <w:sz w:val="22"/>
                <w:szCs w:val="22"/>
                <w:lang w:val="ru-RU"/>
              </w:rPr>
              <w:t xml:space="preserve">с заседания КК в 4-м квартале 2015 года, в повестки дня всех будущих заседаний Координационного комитета будет дополнительно вноситься пункт «Обмены между </w:t>
            </w:r>
            <w:r w:rsidRPr="00314C7D">
              <w:rPr>
                <w:sz w:val="22"/>
                <w:szCs w:val="22"/>
                <w:lang w:val="ru-RU"/>
              </w:rPr>
              <w:lastRenderedPageBreak/>
              <w:t xml:space="preserve">практикующими сообществами». </w:t>
            </w:r>
          </w:p>
        </w:tc>
      </w:tr>
      <w:tr w:rsidR="002740CD" w:rsidRPr="00860200" w14:paraId="3E269C8A" w14:textId="77777777" w:rsidTr="006B074D">
        <w:tc>
          <w:tcPr>
            <w:tcW w:w="5216" w:type="dxa"/>
          </w:tcPr>
          <w:p w14:paraId="264BEC0E" w14:textId="77777777" w:rsidR="002740CD" w:rsidRPr="00A56439"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lastRenderedPageBreak/>
              <w:t>Учет</w:t>
            </w:r>
            <w:r w:rsidRPr="00E66520">
              <w:rPr>
                <w:rFonts w:ascii="Times New Roman" w:hAnsi="Times New Roman" w:cs="Times New Roman"/>
                <w:lang w:val="ru-RU"/>
              </w:rPr>
              <w:t xml:space="preserve"> </w:t>
            </w:r>
            <w:r>
              <w:rPr>
                <w:rFonts w:ascii="Times New Roman" w:hAnsi="Times New Roman" w:cs="Times New Roman"/>
                <w:lang w:val="ru-RU"/>
              </w:rPr>
              <w:t>и</w:t>
            </w:r>
            <w:r w:rsidRPr="00E66520">
              <w:rPr>
                <w:rFonts w:ascii="Times New Roman" w:hAnsi="Times New Roman" w:cs="Times New Roman"/>
                <w:lang w:val="ru-RU"/>
              </w:rPr>
              <w:t xml:space="preserve"> </w:t>
            </w:r>
            <w:r>
              <w:rPr>
                <w:rFonts w:ascii="Times New Roman" w:hAnsi="Times New Roman" w:cs="Times New Roman"/>
                <w:lang w:val="ru-RU"/>
              </w:rPr>
              <w:t>отчетность</w:t>
            </w:r>
            <w:r w:rsidRPr="00E66520">
              <w:rPr>
                <w:rFonts w:ascii="Times New Roman" w:hAnsi="Times New Roman" w:cs="Times New Roman"/>
                <w:lang w:val="ru-RU"/>
              </w:rPr>
              <w:t xml:space="preserve"> </w:t>
            </w:r>
            <w:r>
              <w:rPr>
                <w:rFonts w:ascii="Times New Roman" w:hAnsi="Times New Roman" w:cs="Times New Roman"/>
                <w:lang w:val="ru-RU"/>
              </w:rPr>
              <w:t>по</w:t>
            </w:r>
            <w:r w:rsidRPr="00E66520">
              <w:rPr>
                <w:rFonts w:ascii="Times New Roman" w:hAnsi="Times New Roman" w:cs="Times New Roman"/>
                <w:lang w:val="ru-RU"/>
              </w:rPr>
              <w:t xml:space="preserve"> </w:t>
            </w:r>
            <w:r>
              <w:rPr>
                <w:rFonts w:ascii="Times New Roman" w:hAnsi="Times New Roman" w:cs="Times New Roman"/>
                <w:lang w:val="ru-RU"/>
              </w:rPr>
              <w:t>некоторым</w:t>
            </w:r>
            <w:r w:rsidRPr="00E66520">
              <w:rPr>
                <w:rFonts w:ascii="Times New Roman" w:hAnsi="Times New Roman" w:cs="Times New Roman"/>
                <w:lang w:val="ru-RU"/>
              </w:rPr>
              <w:t xml:space="preserve"> </w:t>
            </w:r>
            <w:r>
              <w:rPr>
                <w:rFonts w:ascii="Times New Roman" w:hAnsi="Times New Roman" w:cs="Times New Roman"/>
                <w:lang w:val="ru-RU"/>
              </w:rPr>
              <w:t>формам</w:t>
            </w:r>
            <w:r w:rsidRPr="00E66520">
              <w:rPr>
                <w:rFonts w:ascii="Times New Roman" w:hAnsi="Times New Roman" w:cs="Times New Roman"/>
                <w:lang w:val="ru-RU"/>
              </w:rPr>
              <w:t xml:space="preserve"> </w:t>
            </w:r>
            <w:r>
              <w:rPr>
                <w:rFonts w:ascii="Times New Roman" w:hAnsi="Times New Roman" w:cs="Times New Roman"/>
                <w:lang w:val="ru-RU"/>
              </w:rPr>
              <w:t>обменов</w:t>
            </w:r>
            <w:r w:rsidRPr="00E66520">
              <w:rPr>
                <w:rFonts w:ascii="Times New Roman" w:hAnsi="Times New Roman" w:cs="Times New Roman"/>
                <w:lang w:val="ru-RU"/>
              </w:rPr>
              <w:t xml:space="preserve"> </w:t>
            </w:r>
            <w:r>
              <w:rPr>
                <w:rFonts w:ascii="Times New Roman" w:hAnsi="Times New Roman" w:cs="Times New Roman"/>
                <w:lang w:val="ru-RU"/>
              </w:rPr>
              <w:t>между</w:t>
            </w:r>
            <w:r w:rsidRPr="00E66520">
              <w:rPr>
                <w:rFonts w:ascii="Times New Roman" w:hAnsi="Times New Roman" w:cs="Times New Roman"/>
                <w:lang w:val="ru-RU"/>
              </w:rPr>
              <w:t xml:space="preserve"> </w:t>
            </w:r>
            <w:r>
              <w:rPr>
                <w:rFonts w:ascii="Times New Roman" w:hAnsi="Times New Roman" w:cs="Times New Roman"/>
                <w:lang w:val="ru-RU"/>
              </w:rPr>
              <w:t>практикующими</w:t>
            </w:r>
            <w:r w:rsidRPr="00E66520">
              <w:rPr>
                <w:rFonts w:ascii="Times New Roman" w:hAnsi="Times New Roman" w:cs="Times New Roman"/>
                <w:lang w:val="ru-RU"/>
              </w:rPr>
              <w:t xml:space="preserve"> </w:t>
            </w:r>
            <w:r>
              <w:rPr>
                <w:rFonts w:ascii="Times New Roman" w:hAnsi="Times New Roman" w:cs="Times New Roman"/>
                <w:lang w:val="ru-RU"/>
              </w:rPr>
              <w:t>сообществами</w:t>
            </w:r>
            <w:r w:rsidRPr="00E66520">
              <w:rPr>
                <w:rFonts w:ascii="Times New Roman" w:hAnsi="Times New Roman" w:cs="Times New Roman"/>
                <w:lang w:val="ru-RU"/>
              </w:rPr>
              <w:t xml:space="preserve"> </w:t>
            </w:r>
            <w:r>
              <w:rPr>
                <w:rFonts w:ascii="Times New Roman" w:hAnsi="Times New Roman" w:cs="Times New Roman"/>
                <w:lang w:val="ru-RU"/>
              </w:rPr>
              <w:t>будут</w:t>
            </w:r>
            <w:r w:rsidRPr="00E66520">
              <w:rPr>
                <w:rFonts w:ascii="Times New Roman" w:hAnsi="Times New Roman" w:cs="Times New Roman"/>
                <w:lang w:val="ru-RU"/>
              </w:rPr>
              <w:t xml:space="preserve"> </w:t>
            </w:r>
            <w:r>
              <w:rPr>
                <w:rFonts w:ascii="Times New Roman" w:hAnsi="Times New Roman" w:cs="Times New Roman"/>
                <w:lang w:val="ru-RU"/>
              </w:rPr>
              <w:t>усовершенствованы</w:t>
            </w:r>
            <w:r w:rsidRPr="00E66520">
              <w:rPr>
                <w:rFonts w:ascii="Times New Roman" w:hAnsi="Times New Roman" w:cs="Times New Roman"/>
                <w:lang w:val="ru-RU"/>
              </w:rPr>
              <w:t xml:space="preserve"> (</w:t>
            </w:r>
            <w:r>
              <w:rPr>
                <w:rFonts w:ascii="Times New Roman" w:hAnsi="Times New Roman" w:cs="Times New Roman"/>
                <w:lang w:val="ru-RU"/>
              </w:rPr>
              <w:t>например, в части посещения членами ПС мероприятий других ПС</w:t>
            </w:r>
            <w:r w:rsidRPr="00E66520">
              <w:rPr>
                <w:rFonts w:ascii="Times New Roman" w:hAnsi="Times New Roman" w:cs="Times New Roman"/>
                <w:lang w:val="ru-RU"/>
              </w:rPr>
              <w:t xml:space="preserve">). </w:t>
            </w:r>
            <w:r>
              <w:rPr>
                <w:rFonts w:ascii="Times New Roman" w:hAnsi="Times New Roman" w:cs="Times New Roman"/>
                <w:lang w:val="ru-RU"/>
              </w:rPr>
              <w:t>Анкеты электронных опросов, проводимых после мероприятий, должны включать дополнительную категорию «Член другого ПС – укажите ПС».</w:t>
            </w:r>
            <w:r w:rsidRPr="00A56439">
              <w:rPr>
                <w:rFonts w:ascii="Times New Roman" w:hAnsi="Times New Roman" w:cs="Times New Roman"/>
                <w:lang w:val="ru-RU"/>
              </w:rPr>
              <w:t xml:space="preserve"> </w:t>
            </w:r>
          </w:p>
        </w:tc>
        <w:tc>
          <w:tcPr>
            <w:tcW w:w="1843" w:type="dxa"/>
            <w:gridSpan w:val="2"/>
          </w:tcPr>
          <w:p w14:paraId="49AB9FA4" w14:textId="77777777" w:rsidR="002740CD" w:rsidRPr="00316310" w:rsidRDefault="002740CD" w:rsidP="006B074D">
            <w:pPr>
              <w:rPr>
                <w:sz w:val="22"/>
                <w:szCs w:val="22"/>
                <w:lang w:val="ru-RU"/>
              </w:rPr>
            </w:pPr>
            <w:r w:rsidRPr="00316310">
              <w:rPr>
                <w:sz w:val="22"/>
                <w:szCs w:val="22"/>
                <w:lang w:val="ru-RU"/>
              </w:rPr>
              <w:t>РК</w:t>
            </w:r>
          </w:p>
          <w:p w14:paraId="581831A7" w14:textId="77777777" w:rsidR="002740CD" w:rsidRPr="00316310" w:rsidRDefault="002740CD" w:rsidP="006B074D">
            <w:pPr>
              <w:rPr>
                <w:sz w:val="22"/>
                <w:szCs w:val="22"/>
                <w:lang w:val="ru-RU"/>
              </w:rPr>
            </w:pPr>
          </w:p>
          <w:p w14:paraId="3335B85F"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t>Секретариат</w:t>
            </w:r>
          </w:p>
          <w:p w14:paraId="2EEEF326" w14:textId="77777777" w:rsidR="002740CD" w:rsidRPr="00866847" w:rsidRDefault="002740CD" w:rsidP="006B074D"/>
        </w:tc>
        <w:tc>
          <w:tcPr>
            <w:tcW w:w="2301" w:type="dxa"/>
          </w:tcPr>
          <w:p w14:paraId="1FF2BC18" w14:textId="02F7B430" w:rsidR="002740CD" w:rsidRPr="00314C7D" w:rsidRDefault="002740CD" w:rsidP="00314C7D">
            <w:pPr>
              <w:rPr>
                <w:sz w:val="22"/>
                <w:szCs w:val="22"/>
                <w:lang w:val="ru-RU"/>
              </w:rPr>
            </w:pPr>
            <w:r w:rsidRPr="00314C7D">
              <w:rPr>
                <w:color w:val="FF0000"/>
                <w:sz w:val="22"/>
                <w:szCs w:val="22"/>
                <w:lang w:val="ru-RU"/>
              </w:rPr>
              <w:t>Высокоприоритетная задача</w:t>
            </w:r>
            <w:r w:rsidR="00314C7D">
              <w:rPr>
                <w:color w:val="FF0000"/>
                <w:sz w:val="22"/>
                <w:szCs w:val="22"/>
                <w:lang w:val="ru-RU"/>
              </w:rPr>
              <w:t>.</w:t>
            </w:r>
            <w:r w:rsidRPr="00314C7D">
              <w:rPr>
                <w:sz w:val="22"/>
                <w:szCs w:val="22"/>
                <w:lang w:val="ru-RU"/>
              </w:rPr>
              <w:t xml:space="preserve"> </w:t>
            </w:r>
            <w:r w:rsidR="00314C7D" w:rsidRPr="00314C7D">
              <w:rPr>
                <w:sz w:val="22"/>
                <w:szCs w:val="22"/>
                <w:lang w:val="ru-RU"/>
              </w:rPr>
              <w:t>С</w:t>
            </w:r>
            <w:r w:rsidRPr="00314C7D">
              <w:rPr>
                <w:sz w:val="22"/>
                <w:szCs w:val="22"/>
                <w:lang w:val="ru-RU"/>
              </w:rPr>
              <w:t>бор</w:t>
            </w:r>
            <w:r w:rsidR="00314C7D">
              <w:rPr>
                <w:sz w:val="22"/>
                <w:szCs w:val="22"/>
                <w:lang w:val="ru-RU"/>
              </w:rPr>
              <w:t xml:space="preserve"> </w:t>
            </w:r>
            <w:r w:rsidRPr="00314C7D">
              <w:rPr>
                <w:sz w:val="22"/>
                <w:szCs w:val="22"/>
                <w:lang w:val="ru-RU"/>
              </w:rPr>
              <w:t>данных должен осуществляться в отношении всех будущих встреч ПС с включением этих данных в квартальные отчеты.</w:t>
            </w:r>
          </w:p>
        </w:tc>
      </w:tr>
      <w:tr w:rsidR="002740CD" w:rsidRPr="00860200" w14:paraId="23C0F3CB" w14:textId="77777777" w:rsidTr="006B074D">
        <w:tc>
          <w:tcPr>
            <w:tcW w:w="9360" w:type="dxa"/>
            <w:gridSpan w:val="4"/>
            <w:shd w:val="clear" w:color="auto" w:fill="8DB3E2" w:themeFill="text2" w:themeFillTint="66"/>
          </w:tcPr>
          <w:p w14:paraId="6A504055" w14:textId="77777777" w:rsidR="002740CD" w:rsidRPr="00866847" w:rsidRDefault="002740CD" w:rsidP="006B074D">
            <w:pPr>
              <w:rPr>
                <w:b/>
                <w:lang w:val="ru-RU"/>
              </w:rPr>
            </w:pPr>
            <w:r w:rsidRPr="00866847">
              <w:rPr>
                <w:b/>
                <w:lang w:val="ru-RU"/>
              </w:rPr>
              <w:t xml:space="preserve">Задача 2. </w:t>
            </w:r>
            <w:r w:rsidRPr="00866847">
              <w:rPr>
                <w:lang w:val="ru-RU"/>
              </w:rPr>
              <w:t xml:space="preserve">Предоставление членам </w:t>
            </w:r>
            <w:r w:rsidRPr="00866847">
              <w:t>PEMPAL</w:t>
            </w:r>
            <w:r w:rsidRPr="00866847">
              <w:rPr>
                <w:lang w:val="ru-RU"/>
              </w:rPr>
              <w:t xml:space="preserve"> высококачественных ресурсов и сетевых услуг, поддерживающих соответствующую практику УГФ  </w:t>
            </w:r>
          </w:p>
        </w:tc>
      </w:tr>
      <w:tr w:rsidR="002740CD" w:rsidRPr="00860200" w14:paraId="62C6A8BD" w14:textId="77777777" w:rsidTr="006B074D">
        <w:tc>
          <w:tcPr>
            <w:tcW w:w="5216" w:type="dxa"/>
            <w:shd w:val="clear" w:color="auto" w:fill="auto"/>
          </w:tcPr>
          <w:p w14:paraId="3C557056" w14:textId="77777777" w:rsidR="002740CD" w:rsidRPr="00A00000"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A00000">
              <w:rPr>
                <w:rFonts w:ascii="Times New Roman" w:hAnsi="Times New Roman" w:cs="Times New Roman"/>
                <w:lang w:val="ru-RU"/>
              </w:rPr>
              <w:t>Выяв</w:t>
            </w:r>
            <w:r>
              <w:rPr>
                <w:rFonts w:ascii="Times New Roman" w:hAnsi="Times New Roman" w:cs="Times New Roman"/>
                <w:lang w:val="ru-RU"/>
              </w:rPr>
              <w:t>ление</w:t>
            </w:r>
            <w:r w:rsidRPr="00A00000">
              <w:rPr>
                <w:rFonts w:ascii="Times New Roman" w:hAnsi="Times New Roman" w:cs="Times New Roman"/>
                <w:lang w:val="ru-RU"/>
              </w:rPr>
              <w:t xml:space="preserve"> и уточн</w:t>
            </w:r>
            <w:r>
              <w:rPr>
                <w:rFonts w:ascii="Times New Roman" w:hAnsi="Times New Roman" w:cs="Times New Roman"/>
                <w:lang w:val="ru-RU"/>
              </w:rPr>
              <w:t xml:space="preserve">ение </w:t>
            </w:r>
            <w:r w:rsidRPr="00A00000">
              <w:rPr>
                <w:rFonts w:ascii="Times New Roman" w:hAnsi="Times New Roman" w:cs="Times New Roman"/>
                <w:lang w:val="ru-RU"/>
              </w:rPr>
              <w:t>вид</w:t>
            </w:r>
            <w:r>
              <w:rPr>
                <w:rFonts w:ascii="Times New Roman" w:hAnsi="Times New Roman" w:cs="Times New Roman"/>
                <w:lang w:val="ru-RU"/>
              </w:rPr>
              <w:t>ов</w:t>
            </w:r>
            <w:r w:rsidRPr="00A00000">
              <w:rPr>
                <w:rFonts w:ascii="Times New Roman" w:hAnsi="Times New Roman" w:cs="Times New Roman"/>
                <w:lang w:val="ru-RU"/>
              </w:rPr>
              <w:t xml:space="preserve"> продуктов и услуг, предоставляемых сетью </w:t>
            </w:r>
            <w:r w:rsidRPr="00A00000">
              <w:rPr>
                <w:rFonts w:ascii="Times New Roman" w:hAnsi="Times New Roman" w:cs="Times New Roman"/>
              </w:rPr>
              <w:t>PEMPAL</w:t>
            </w:r>
            <w:r w:rsidRPr="00A00000">
              <w:rPr>
                <w:rFonts w:ascii="Times New Roman" w:hAnsi="Times New Roman" w:cs="Times New Roman"/>
                <w:lang w:val="ru-RU"/>
              </w:rPr>
              <w:t xml:space="preserve"> (т.е.</w:t>
            </w:r>
            <w:r>
              <w:rPr>
                <w:rFonts w:ascii="Times New Roman" w:hAnsi="Times New Roman" w:cs="Times New Roman"/>
                <w:lang w:val="ru-RU"/>
              </w:rPr>
              <w:t xml:space="preserve"> </w:t>
            </w:r>
            <w:r w:rsidRPr="00A00000">
              <w:rPr>
                <w:rFonts w:ascii="Times New Roman" w:hAnsi="Times New Roman" w:cs="Times New Roman"/>
                <w:lang w:val="ru-RU"/>
              </w:rPr>
              <w:t>использова</w:t>
            </w:r>
            <w:r>
              <w:rPr>
                <w:rFonts w:ascii="Times New Roman" w:hAnsi="Times New Roman" w:cs="Times New Roman"/>
                <w:lang w:val="ru-RU"/>
              </w:rPr>
              <w:t xml:space="preserve">ние </w:t>
            </w:r>
            <w:r w:rsidRPr="00A00000">
              <w:rPr>
                <w:rFonts w:ascii="Times New Roman" w:hAnsi="Times New Roman" w:cs="Times New Roman"/>
                <w:lang w:val="ru-RU"/>
              </w:rPr>
              <w:t>более систематическ</w:t>
            </w:r>
            <w:r>
              <w:rPr>
                <w:rFonts w:ascii="Times New Roman" w:hAnsi="Times New Roman" w:cs="Times New Roman"/>
                <w:lang w:val="ru-RU"/>
              </w:rPr>
              <w:t>ого</w:t>
            </w:r>
            <w:r w:rsidRPr="00A00000">
              <w:rPr>
                <w:rFonts w:ascii="Times New Roman" w:hAnsi="Times New Roman" w:cs="Times New Roman"/>
                <w:lang w:val="ru-RU"/>
              </w:rPr>
              <w:t xml:space="preserve"> подход</w:t>
            </w:r>
            <w:r>
              <w:rPr>
                <w:rFonts w:ascii="Times New Roman" w:hAnsi="Times New Roman" w:cs="Times New Roman"/>
                <w:lang w:val="ru-RU"/>
              </w:rPr>
              <w:t>а</w:t>
            </w:r>
            <w:r w:rsidRPr="00A00000">
              <w:rPr>
                <w:rFonts w:ascii="Times New Roman" w:hAnsi="Times New Roman" w:cs="Times New Roman"/>
                <w:lang w:val="ru-RU"/>
              </w:rPr>
              <w:t xml:space="preserve"> к присвоению информационным продуктам и услугам сообщества бренда </w:t>
            </w:r>
            <w:r w:rsidRPr="00A00000">
              <w:rPr>
                <w:rFonts w:ascii="Times New Roman" w:hAnsi="Times New Roman" w:cs="Times New Roman"/>
              </w:rPr>
              <w:t>PEMPAL</w:t>
            </w:r>
            <w:r>
              <w:rPr>
                <w:rFonts w:ascii="Times New Roman" w:hAnsi="Times New Roman" w:cs="Times New Roman"/>
                <w:lang w:val="ru-RU"/>
              </w:rPr>
              <w:t xml:space="preserve"> с учетом </w:t>
            </w:r>
            <w:r w:rsidRPr="00A00000">
              <w:rPr>
                <w:rFonts w:ascii="Times New Roman" w:hAnsi="Times New Roman" w:cs="Times New Roman"/>
                <w:lang w:val="ru-RU"/>
              </w:rPr>
              <w:t>опыт</w:t>
            </w:r>
            <w:r>
              <w:rPr>
                <w:rFonts w:ascii="Times New Roman" w:hAnsi="Times New Roman" w:cs="Times New Roman"/>
                <w:lang w:val="ru-RU"/>
              </w:rPr>
              <w:t>а</w:t>
            </w:r>
            <w:r w:rsidRPr="00A00000">
              <w:rPr>
                <w:rFonts w:ascii="Times New Roman" w:hAnsi="Times New Roman" w:cs="Times New Roman"/>
                <w:lang w:val="ru-RU"/>
              </w:rPr>
              <w:t xml:space="preserve"> других сетей, например, </w:t>
            </w:r>
            <w:r w:rsidRPr="00A00000">
              <w:rPr>
                <w:rFonts w:ascii="Times New Roman" w:hAnsi="Times New Roman" w:cs="Times New Roman"/>
              </w:rPr>
              <w:t>CABRI</w:t>
            </w:r>
            <w:r w:rsidRPr="00A00000">
              <w:rPr>
                <w:rFonts w:ascii="Times New Roman" w:hAnsi="Times New Roman" w:cs="Times New Roman"/>
                <w:lang w:val="ru-RU"/>
              </w:rPr>
              <w:t xml:space="preserve">). </w:t>
            </w:r>
          </w:p>
          <w:p w14:paraId="34C378EC" w14:textId="77777777" w:rsidR="002740CD" w:rsidRPr="00A00000"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 xml:space="preserve">Все информационно-аналитические продукты должны быть снабжены оговоркой, что для их воспроизведения или перевода требуется разрешение авторов. </w:t>
            </w:r>
            <w:r w:rsidRPr="00A00000">
              <w:rPr>
                <w:rFonts w:ascii="Times New Roman" w:hAnsi="Times New Roman" w:cs="Times New Roman"/>
                <w:lang w:val="ru-RU"/>
              </w:rPr>
              <w:t xml:space="preserve"> </w:t>
            </w:r>
          </w:p>
        </w:tc>
        <w:tc>
          <w:tcPr>
            <w:tcW w:w="1843" w:type="dxa"/>
            <w:gridSpan w:val="2"/>
            <w:shd w:val="clear" w:color="auto" w:fill="auto"/>
          </w:tcPr>
          <w:p w14:paraId="4A02BBDE" w14:textId="77777777" w:rsidR="002740CD" w:rsidRPr="00316310" w:rsidRDefault="002740CD" w:rsidP="006B074D">
            <w:pPr>
              <w:rPr>
                <w:sz w:val="22"/>
                <w:szCs w:val="22"/>
                <w:lang w:val="ru-RU"/>
              </w:rPr>
            </w:pPr>
            <w:r w:rsidRPr="00316310">
              <w:rPr>
                <w:sz w:val="22"/>
                <w:szCs w:val="22"/>
                <w:lang w:val="ru-RU"/>
              </w:rPr>
              <w:t>ИК ПС</w:t>
            </w:r>
          </w:p>
          <w:p w14:paraId="65EE0E16" w14:textId="77777777" w:rsidR="002740CD" w:rsidRPr="00316310" w:rsidRDefault="002740CD" w:rsidP="006B074D">
            <w:pPr>
              <w:rPr>
                <w:sz w:val="22"/>
                <w:szCs w:val="22"/>
                <w:lang w:val="ru-RU"/>
              </w:rPr>
            </w:pPr>
          </w:p>
          <w:p w14:paraId="789F450B" w14:textId="77777777" w:rsidR="002740CD" w:rsidRPr="00866847" w:rsidRDefault="002740CD" w:rsidP="006B074D">
            <w:r w:rsidRPr="00316310">
              <w:rPr>
                <w:sz w:val="22"/>
                <w:szCs w:val="22"/>
                <w:lang w:val="ru-RU"/>
              </w:rPr>
              <w:t>РК</w:t>
            </w:r>
          </w:p>
        </w:tc>
        <w:tc>
          <w:tcPr>
            <w:tcW w:w="2301" w:type="dxa"/>
            <w:shd w:val="clear" w:color="auto" w:fill="auto"/>
          </w:tcPr>
          <w:p w14:paraId="1128BC26" w14:textId="77777777" w:rsidR="002740CD" w:rsidRPr="00314C7D" w:rsidRDefault="002740CD" w:rsidP="006B074D">
            <w:pPr>
              <w:rPr>
                <w:sz w:val="22"/>
                <w:szCs w:val="22"/>
                <w:lang w:val="ru-RU"/>
              </w:rPr>
            </w:pPr>
            <w:r w:rsidRPr="00314C7D">
              <w:rPr>
                <w:sz w:val="22"/>
                <w:szCs w:val="22"/>
                <w:lang w:val="ru-RU"/>
              </w:rPr>
              <w:t>Задача средней степени приоритетности: будет рассмотрена в рамках подготовки следующей стратегии.</w:t>
            </w:r>
          </w:p>
        </w:tc>
      </w:tr>
      <w:tr w:rsidR="002740CD" w:rsidRPr="00860200" w14:paraId="01B436AA" w14:textId="77777777" w:rsidTr="006B074D">
        <w:tc>
          <w:tcPr>
            <w:tcW w:w="5216" w:type="dxa"/>
            <w:shd w:val="clear" w:color="auto" w:fill="auto"/>
          </w:tcPr>
          <w:p w14:paraId="7A443791" w14:textId="77777777" w:rsidR="002740CD" w:rsidRPr="00A00000"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A00000">
              <w:rPr>
                <w:rFonts w:ascii="Times New Roman" w:hAnsi="Times New Roman" w:cs="Times New Roman"/>
                <w:lang w:val="ru-RU"/>
              </w:rPr>
              <w:t>Усовершенствова</w:t>
            </w:r>
            <w:r>
              <w:rPr>
                <w:rFonts w:ascii="Times New Roman" w:hAnsi="Times New Roman" w:cs="Times New Roman"/>
                <w:lang w:val="ru-RU"/>
              </w:rPr>
              <w:t>ние</w:t>
            </w:r>
            <w:r w:rsidRPr="00A00000">
              <w:rPr>
                <w:rFonts w:ascii="Times New Roman" w:hAnsi="Times New Roman" w:cs="Times New Roman"/>
                <w:lang w:val="ru-RU"/>
              </w:rPr>
              <w:t xml:space="preserve"> </w:t>
            </w:r>
            <w:r>
              <w:rPr>
                <w:rFonts w:ascii="Times New Roman" w:hAnsi="Times New Roman" w:cs="Times New Roman"/>
                <w:lang w:val="ru-RU"/>
              </w:rPr>
              <w:t xml:space="preserve">процесса </w:t>
            </w:r>
            <w:r w:rsidRPr="00A00000">
              <w:rPr>
                <w:rFonts w:ascii="Times New Roman" w:hAnsi="Times New Roman" w:cs="Times New Roman"/>
                <w:lang w:val="ru-RU"/>
              </w:rPr>
              <w:t>сбор</w:t>
            </w:r>
            <w:r>
              <w:rPr>
                <w:rFonts w:ascii="Times New Roman" w:hAnsi="Times New Roman" w:cs="Times New Roman"/>
                <w:lang w:val="ru-RU"/>
              </w:rPr>
              <w:t>а</w:t>
            </w:r>
            <w:r w:rsidRPr="00A00000">
              <w:rPr>
                <w:rFonts w:ascii="Times New Roman" w:hAnsi="Times New Roman" w:cs="Times New Roman"/>
                <w:lang w:val="ru-RU"/>
              </w:rPr>
              <w:t xml:space="preserve"> информации об использовании информационных продуктов,  предоставляемых или разработанных </w:t>
            </w:r>
            <w:r w:rsidRPr="00A00000">
              <w:rPr>
                <w:rFonts w:ascii="Times New Roman" w:hAnsi="Times New Roman" w:cs="Times New Roman"/>
              </w:rPr>
              <w:t>PEMPAL</w:t>
            </w:r>
            <w:r w:rsidRPr="00A00000">
              <w:rPr>
                <w:rFonts w:ascii="Times New Roman" w:hAnsi="Times New Roman" w:cs="Times New Roman"/>
                <w:lang w:val="ru-RU"/>
              </w:rPr>
              <w:t xml:space="preserve"> (включая библиотеку после завершения </w:t>
            </w:r>
            <w:r>
              <w:rPr>
                <w:rFonts w:ascii="Times New Roman" w:hAnsi="Times New Roman" w:cs="Times New Roman"/>
                <w:lang w:val="ru-RU"/>
              </w:rPr>
              <w:t>формирования</w:t>
            </w:r>
            <w:r w:rsidRPr="00A00000">
              <w:rPr>
                <w:rFonts w:ascii="Times New Roman" w:hAnsi="Times New Roman" w:cs="Times New Roman"/>
                <w:lang w:val="ru-RU"/>
              </w:rPr>
              <w:t xml:space="preserve"> новой платформы).  </w:t>
            </w:r>
          </w:p>
          <w:p w14:paraId="2614BEDF" w14:textId="77777777" w:rsidR="002740CD" w:rsidRPr="00780CB3" w:rsidRDefault="002740CD" w:rsidP="00B02691">
            <w:pPr>
              <w:pStyle w:val="ListParagraph"/>
              <w:numPr>
                <w:ilvl w:val="1"/>
                <w:numId w:val="22"/>
              </w:numPr>
              <w:spacing w:after="0" w:line="240" w:lineRule="auto"/>
              <w:contextualSpacing w:val="0"/>
              <w:jc w:val="both"/>
              <w:rPr>
                <w:rFonts w:ascii="Times New Roman" w:hAnsi="Times New Roman" w:cs="Times New Roman"/>
                <w:lang w:val="ru-RU"/>
              </w:rPr>
            </w:pPr>
            <w:r w:rsidRPr="00866847">
              <w:rPr>
                <w:rFonts w:ascii="Times New Roman" w:hAnsi="Times New Roman" w:cs="Times New Roman"/>
              </w:rPr>
              <w:t>a</w:t>
            </w:r>
            <w:r w:rsidRPr="00300EB9">
              <w:rPr>
                <w:rFonts w:ascii="Times New Roman" w:hAnsi="Times New Roman" w:cs="Times New Roman"/>
                <w:lang w:val="ru-RU"/>
              </w:rPr>
              <w:t xml:space="preserve">) </w:t>
            </w:r>
            <w:r>
              <w:rPr>
                <w:rFonts w:ascii="Times New Roman" w:hAnsi="Times New Roman" w:cs="Times New Roman"/>
                <w:lang w:val="ru-RU"/>
              </w:rPr>
              <w:t>Проект</w:t>
            </w:r>
            <w:r w:rsidRPr="00300EB9">
              <w:rPr>
                <w:rFonts w:ascii="Times New Roman" w:hAnsi="Times New Roman" w:cs="Times New Roman"/>
                <w:lang w:val="ru-RU"/>
              </w:rPr>
              <w:t xml:space="preserve"> </w:t>
            </w:r>
            <w:r>
              <w:rPr>
                <w:rFonts w:ascii="Times New Roman" w:hAnsi="Times New Roman" w:cs="Times New Roman"/>
                <w:lang w:val="ru-RU"/>
              </w:rPr>
              <w:t>должен</w:t>
            </w:r>
            <w:r w:rsidRPr="00300EB9">
              <w:rPr>
                <w:rFonts w:ascii="Times New Roman" w:hAnsi="Times New Roman" w:cs="Times New Roman"/>
                <w:lang w:val="ru-RU"/>
              </w:rPr>
              <w:t xml:space="preserve"> </w:t>
            </w:r>
            <w:r>
              <w:rPr>
                <w:rFonts w:ascii="Times New Roman" w:hAnsi="Times New Roman" w:cs="Times New Roman"/>
                <w:lang w:val="ru-RU"/>
              </w:rPr>
              <w:t>быть</w:t>
            </w:r>
            <w:r w:rsidRPr="00300EB9">
              <w:rPr>
                <w:rFonts w:ascii="Times New Roman" w:hAnsi="Times New Roman" w:cs="Times New Roman"/>
                <w:lang w:val="ru-RU"/>
              </w:rPr>
              <w:t xml:space="preserve"> </w:t>
            </w:r>
            <w:r>
              <w:rPr>
                <w:rFonts w:ascii="Times New Roman" w:hAnsi="Times New Roman" w:cs="Times New Roman"/>
                <w:lang w:val="ru-RU"/>
              </w:rPr>
              <w:t>инициирован</w:t>
            </w:r>
            <w:r w:rsidRPr="00300EB9">
              <w:rPr>
                <w:rFonts w:ascii="Times New Roman" w:hAnsi="Times New Roman" w:cs="Times New Roman"/>
                <w:lang w:val="ru-RU"/>
              </w:rPr>
              <w:t xml:space="preserve"> </w:t>
            </w:r>
            <w:r>
              <w:rPr>
                <w:rFonts w:ascii="Times New Roman" w:hAnsi="Times New Roman" w:cs="Times New Roman"/>
                <w:lang w:val="ru-RU"/>
              </w:rPr>
              <w:t>в</w:t>
            </w:r>
            <w:r w:rsidRPr="00300EB9">
              <w:rPr>
                <w:rFonts w:ascii="Times New Roman" w:hAnsi="Times New Roman" w:cs="Times New Roman"/>
                <w:lang w:val="ru-RU"/>
              </w:rPr>
              <w:t xml:space="preserve"> </w:t>
            </w:r>
            <w:r>
              <w:rPr>
                <w:rFonts w:ascii="Times New Roman" w:hAnsi="Times New Roman" w:cs="Times New Roman"/>
                <w:lang w:val="ru-RU"/>
              </w:rPr>
              <w:t>рамках</w:t>
            </w:r>
            <w:r w:rsidRPr="00300EB9">
              <w:rPr>
                <w:rFonts w:ascii="Times New Roman" w:hAnsi="Times New Roman" w:cs="Times New Roman"/>
                <w:lang w:val="ru-RU"/>
              </w:rPr>
              <w:t xml:space="preserve"> </w:t>
            </w:r>
            <w:r>
              <w:rPr>
                <w:rFonts w:ascii="Times New Roman" w:hAnsi="Times New Roman" w:cs="Times New Roman"/>
                <w:lang w:val="ru-RU"/>
              </w:rPr>
              <w:t>новой</w:t>
            </w:r>
            <w:r w:rsidRPr="00300EB9">
              <w:rPr>
                <w:rFonts w:ascii="Times New Roman" w:hAnsi="Times New Roman" w:cs="Times New Roman"/>
                <w:lang w:val="ru-RU"/>
              </w:rPr>
              <w:t xml:space="preserve"> </w:t>
            </w:r>
            <w:r>
              <w:rPr>
                <w:rFonts w:ascii="Times New Roman" w:hAnsi="Times New Roman" w:cs="Times New Roman"/>
                <w:lang w:val="ru-RU"/>
              </w:rPr>
              <w:t>ИТ</w:t>
            </w:r>
            <w:r w:rsidRPr="00300EB9">
              <w:rPr>
                <w:rFonts w:ascii="Times New Roman" w:hAnsi="Times New Roman" w:cs="Times New Roman"/>
                <w:lang w:val="ru-RU"/>
              </w:rPr>
              <w:t>-</w:t>
            </w:r>
            <w:r>
              <w:rPr>
                <w:rFonts w:ascii="Times New Roman" w:hAnsi="Times New Roman" w:cs="Times New Roman"/>
                <w:lang w:val="ru-RU"/>
              </w:rPr>
              <w:t>платформы, создаваемой</w:t>
            </w:r>
            <w:r w:rsidRPr="00300EB9">
              <w:rPr>
                <w:rFonts w:ascii="Times New Roman" w:hAnsi="Times New Roman" w:cs="Times New Roman"/>
                <w:lang w:val="ru-RU"/>
              </w:rPr>
              <w:t xml:space="preserve"> </w:t>
            </w:r>
            <w:r>
              <w:rPr>
                <w:rFonts w:ascii="Times New Roman" w:hAnsi="Times New Roman" w:cs="Times New Roman"/>
                <w:lang w:val="ru-RU"/>
              </w:rPr>
              <w:t>для</w:t>
            </w:r>
            <w:r w:rsidRPr="00300EB9">
              <w:rPr>
                <w:rFonts w:ascii="Times New Roman" w:hAnsi="Times New Roman" w:cs="Times New Roman"/>
                <w:lang w:val="ru-RU"/>
              </w:rPr>
              <w:t xml:space="preserve"> </w:t>
            </w:r>
            <w:r>
              <w:rPr>
                <w:rFonts w:ascii="Times New Roman" w:hAnsi="Times New Roman" w:cs="Times New Roman"/>
                <w:lang w:val="ru-RU"/>
              </w:rPr>
              <w:t>библиотеки</w:t>
            </w:r>
            <w:r w:rsidRPr="00300EB9">
              <w:rPr>
                <w:rFonts w:ascii="Times New Roman" w:hAnsi="Times New Roman" w:cs="Times New Roman"/>
                <w:lang w:val="ru-RU"/>
              </w:rPr>
              <w:t xml:space="preserve">. </w:t>
            </w:r>
            <w:r w:rsidRPr="00866847">
              <w:rPr>
                <w:rFonts w:ascii="Times New Roman" w:hAnsi="Times New Roman" w:cs="Times New Roman"/>
              </w:rPr>
              <w:t>b</w:t>
            </w:r>
            <w:r w:rsidRPr="00300EB9">
              <w:rPr>
                <w:rFonts w:ascii="Times New Roman" w:hAnsi="Times New Roman" w:cs="Times New Roman"/>
                <w:lang w:val="ru-RU"/>
              </w:rPr>
              <w:t xml:space="preserve">) </w:t>
            </w:r>
            <w:r>
              <w:rPr>
                <w:rFonts w:ascii="Times New Roman" w:hAnsi="Times New Roman" w:cs="Times New Roman"/>
                <w:lang w:val="ru-RU"/>
              </w:rPr>
              <w:t xml:space="preserve">ПС должны согласовать, что при разработке любого нового продукта знаний будут предусматриваться механизмы «обратной связи» для отслеживания использования соответствующего продукта. </w:t>
            </w:r>
          </w:p>
        </w:tc>
        <w:tc>
          <w:tcPr>
            <w:tcW w:w="1843" w:type="dxa"/>
            <w:gridSpan w:val="2"/>
            <w:shd w:val="clear" w:color="auto" w:fill="auto"/>
          </w:tcPr>
          <w:p w14:paraId="04EB3AF8"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t>Секретариат</w:t>
            </w:r>
          </w:p>
          <w:p w14:paraId="4F41FA49" w14:textId="77777777" w:rsidR="002740CD" w:rsidRDefault="002740CD" w:rsidP="006B074D">
            <w:pPr>
              <w:rPr>
                <w:lang w:val="ru-RU"/>
              </w:rPr>
            </w:pPr>
          </w:p>
          <w:p w14:paraId="312B9338" w14:textId="77777777" w:rsidR="002740CD" w:rsidRPr="00316310" w:rsidRDefault="002740CD" w:rsidP="006B074D">
            <w:pPr>
              <w:rPr>
                <w:sz w:val="22"/>
                <w:szCs w:val="22"/>
              </w:rPr>
            </w:pPr>
            <w:r w:rsidRPr="00316310">
              <w:rPr>
                <w:sz w:val="22"/>
                <w:szCs w:val="22"/>
                <w:lang w:val="ru-RU"/>
              </w:rPr>
              <w:t>РК</w:t>
            </w:r>
          </w:p>
          <w:p w14:paraId="6FBB96DE" w14:textId="77777777" w:rsidR="002740CD" w:rsidRPr="00316310" w:rsidRDefault="002740CD" w:rsidP="006B074D">
            <w:pPr>
              <w:rPr>
                <w:sz w:val="22"/>
                <w:szCs w:val="22"/>
                <w:lang w:val="ru-RU"/>
              </w:rPr>
            </w:pPr>
          </w:p>
          <w:p w14:paraId="0A97C673" w14:textId="77777777" w:rsidR="002740CD" w:rsidRPr="00866847" w:rsidRDefault="002740CD" w:rsidP="006B074D">
            <w:r w:rsidRPr="00316310">
              <w:rPr>
                <w:sz w:val="22"/>
                <w:szCs w:val="22"/>
                <w:lang w:val="ru-RU"/>
              </w:rPr>
              <w:t>ПС</w:t>
            </w:r>
          </w:p>
        </w:tc>
        <w:tc>
          <w:tcPr>
            <w:tcW w:w="2301" w:type="dxa"/>
            <w:shd w:val="clear" w:color="auto" w:fill="auto"/>
          </w:tcPr>
          <w:p w14:paraId="7BA4F0BB" w14:textId="77777777" w:rsidR="002740CD" w:rsidRPr="00A00000" w:rsidRDefault="002740CD" w:rsidP="006B074D">
            <w:pPr>
              <w:pStyle w:val="ListParagraph"/>
              <w:ind w:left="0"/>
              <w:contextualSpacing w:val="0"/>
              <w:rPr>
                <w:rFonts w:ascii="Times New Roman" w:hAnsi="Times New Roman" w:cs="Times New Roman"/>
                <w:lang w:val="ru-RU"/>
              </w:rPr>
            </w:pPr>
            <w:r w:rsidRPr="0090581D">
              <w:rPr>
                <w:rFonts w:ascii="Times New Roman" w:hAnsi="Times New Roman" w:cs="Times New Roman"/>
                <w:lang w:val="ru-RU"/>
              </w:rPr>
              <w:t>Задача</w:t>
            </w:r>
            <w:r w:rsidRPr="00A00000">
              <w:rPr>
                <w:rFonts w:ascii="Times New Roman" w:hAnsi="Times New Roman" w:cs="Times New Roman"/>
                <w:lang w:val="ru-RU"/>
              </w:rPr>
              <w:t xml:space="preserve"> </w:t>
            </w:r>
            <w:r w:rsidRPr="0090581D">
              <w:rPr>
                <w:rFonts w:ascii="Times New Roman" w:hAnsi="Times New Roman" w:cs="Times New Roman"/>
                <w:lang w:val="ru-RU"/>
              </w:rPr>
              <w:t>средней</w:t>
            </w:r>
            <w:r w:rsidRPr="00A00000">
              <w:rPr>
                <w:rFonts w:ascii="Times New Roman" w:hAnsi="Times New Roman" w:cs="Times New Roman"/>
                <w:lang w:val="ru-RU"/>
              </w:rPr>
              <w:t xml:space="preserve"> </w:t>
            </w:r>
            <w:r w:rsidRPr="0090581D">
              <w:rPr>
                <w:rFonts w:ascii="Times New Roman" w:hAnsi="Times New Roman" w:cs="Times New Roman"/>
                <w:lang w:val="ru-RU"/>
              </w:rPr>
              <w:t>степени</w:t>
            </w:r>
            <w:r w:rsidRPr="00A00000">
              <w:rPr>
                <w:rFonts w:ascii="Times New Roman" w:hAnsi="Times New Roman" w:cs="Times New Roman"/>
                <w:lang w:val="ru-RU"/>
              </w:rPr>
              <w:t xml:space="preserve"> </w:t>
            </w:r>
            <w:r>
              <w:rPr>
                <w:rFonts w:ascii="Times New Roman" w:hAnsi="Times New Roman" w:cs="Times New Roman"/>
                <w:lang w:val="ru-RU"/>
              </w:rPr>
              <w:t>приоритетности</w:t>
            </w:r>
            <w:r w:rsidRPr="00A00000">
              <w:rPr>
                <w:rFonts w:ascii="Times New Roman" w:hAnsi="Times New Roman" w:cs="Times New Roman"/>
                <w:lang w:val="ru-RU"/>
              </w:rPr>
              <w:t>: будет рассмотрена в рамках подготовки следующей стратегии</w:t>
            </w:r>
          </w:p>
        </w:tc>
      </w:tr>
      <w:tr w:rsidR="002740CD" w:rsidRPr="00866847" w14:paraId="78EB7A0C" w14:textId="77777777" w:rsidTr="006B074D">
        <w:tc>
          <w:tcPr>
            <w:tcW w:w="5216" w:type="dxa"/>
            <w:shd w:val="clear" w:color="auto" w:fill="auto"/>
          </w:tcPr>
          <w:p w14:paraId="79A1CDA1" w14:textId="77777777" w:rsidR="002740CD" w:rsidRPr="00300EB9"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Pr>
                <w:rFonts w:ascii="Times New Roman" w:hAnsi="Times New Roman" w:cs="Times New Roman"/>
                <w:lang w:val="ru-RU"/>
              </w:rPr>
              <w:t>П</w:t>
            </w:r>
            <w:r w:rsidRPr="00300EB9">
              <w:rPr>
                <w:rFonts w:ascii="Times New Roman" w:hAnsi="Times New Roman" w:cs="Times New Roman"/>
                <w:lang w:val="ru-RU"/>
              </w:rPr>
              <w:t>оддержание высокого качества продуктов</w:t>
            </w:r>
            <w:r>
              <w:rPr>
                <w:rFonts w:ascii="Times New Roman" w:hAnsi="Times New Roman" w:cs="Times New Roman"/>
                <w:lang w:val="ru-RU"/>
              </w:rPr>
              <w:t xml:space="preserve"> знаний</w:t>
            </w:r>
            <w:r w:rsidRPr="00300EB9">
              <w:rPr>
                <w:rFonts w:ascii="Times New Roman" w:hAnsi="Times New Roman" w:cs="Times New Roman"/>
                <w:lang w:val="ru-RU"/>
              </w:rPr>
              <w:t xml:space="preserve"> и ресурсов за счет их периодической актуализации в тех случаях, когда это возможно. </w:t>
            </w:r>
          </w:p>
          <w:p w14:paraId="4F5A8A55" w14:textId="326B3A93" w:rsidR="002740CD" w:rsidRPr="00300EB9" w:rsidRDefault="002740CD" w:rsidP="001B6810">
            <w:pPr>
              <w:pStyle w:val="ListParagraph"/>
              <w:numPr>
                <w:ilvl w:val="1"/>
                <w:numId w:val="22"/>
              </w:numPr>
              <w:spacing w:after="0" w:line="240" w:lineRule="auto"/>
              <w:contextualSpacing w:val="0"/>
              <w:jc w:val="both"/>
              <w:rPr>
                <w:rFonts w:ascii="Times New Roman" w:hAnsi="Times New Roman" w:cs="Times New Roman"/>
                <w:lang w:val="ru-RU"/>
              </w:rPr>
            </w:pPr>
            <w:r w:rsidRPr="00300EB9">
              <w:rPr>
                <w:rFonts w:ascii="Times New Roman" w:hAnsi="Times New Roman" w:cs="Times New Roman"/>
                <w:lang w:val="ru-RU"/>
              </w:rPr>
              <w:t>Обеспеч</w:t>
            </w:r>
            <w:r w:rsidR="001B6810">
              <w:rPr>
                <w:rFonts w:ascii="Times New Roman" w:hAnsi="Times New Roman" w:cs="Times New Roman"/>
                <w:lang w:val="ru-RU"/>
              </w:rPr>
              <w:t xml:space="preserve">ение </w:t>
            </w:r>
            <w:r w:rsidRPr="00300EB9">
              <w:rPr>
                <w:rFonts w:ascii="Times New Roman" w:hAnsi="Times New Roman" w:cs="Times New Roman"/>
                <w:lang w:val="ru-RU"/>
              </w:rPr>
              <w:t>выделени</w:t>
            </w:r>
            <w:r w:rsidR="001B6810">
              <w:rPr>
                <w:rFonts w:ascii="Times New Roman" w:hAnsi="Times New Roman" w:cs="Times New Roman"/>
                <w:lang w:val="ru-RU"/>
              </w:rPr>
              <w:t>я</w:t>
            </w:r>
            <w:r w:rsidRPr="00300EB9">
              <w:rPr>
                <w:rFonts w:ascii="Times New Roman" w:hAnsi="Times New Roman" w:cs="Times New Roman"/>
                <w:lang w:val="ru-RU"/>
              </w:rPr>
              <w:t xml:space="preserve"> достаточных ресурсов для эффективного мониторинга и поддержки веб-сайтов, </w:t>
            </w:r>
            <w:r w:rsidRPr="00300EB9">
              <w:rPr>
                <w:rFonts w:ascii="Times New Roman" w:hAnsi="Times New Roman" w:cs="Times New Roman"/>
              </w:rPr>
              <w:t>wiki</w:t>
            </w:r>
            <w:r w:rsidRPr="00300EB9">
              <w:rPr>
                <w:rFonts w:ascii="Times New Roman" w:hAnsi="Times New Roman" w:cs="Times New Roman"/>
                <w:lang w:val="ru-RU"/>
              </w:rPr>
              <w:t xml:space="preserve">-платформ </w:t>
            </w:r>
            <w:r w:rsidRPr="00300EB9">
              <w:rPr>
                <w:rFonts w:ascii="Times New Roman" w:hAnsi="Times New Roman" w:cs="Times New Roman"/>
                <w:lang w:val="ru-RU"/>
              </w:rPr>
              <w:lastRenderedPageBreak/>
              <w:t xml:space="preserve">и других хранилищ для накопления данных и коммуникации, используемых </w:t>
            </w:r>
            <w:r w:rsidRPr="00300EB9">
              <w:rPr>
                <w:rFonts w:ascii="Times New Roman" w:hAnsi="Times New Roman" w:cs="Times New Roman"/>
              </w:rPr>
              <w:t>PEMPAL</w:t>
            </w:r>
            <w:r w:rsidRPr="00300EB9">
              <w:rPr>
                <w:rFonts w:ascii="Times New Roman" w:hAnsi="Times New Roman" w:cs="Times New Roman"/>
                <w:lang w:val="ru-RU"/>
              </w:rPr>
              <w:t xml:space="preserve">  </w:t>
            </w:r>
          </w:p>
        </w:tc>
        <w:tc>
          <w:tcPr>
            <w:tcW w:w="1843" w:type="dxa"/>
            <w:gridSpan w:val="2"/>
            <w:shd w:val="clear" w:color="auto" w:fill="auto"/>
          </w:tcPr>
          <w:p w14:paraId="5F79BE90"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lastRenderedPageBreak/>
              <w:t>Секретариат</w:t>
            </w:r>
          </w:p>
          <w:p w14:paraId="5C90726D" w14:textId="77777777" w:rsidR="002740CD" w:rsidRDefault="002740CD" w:rsidP="006B074D">
            <w:pPr>
              <w:rPr>
                <w:lang w:val="ru-RU"/>
              </w:rPr>
            </w:pPr>
          </w:p>
          <w:p w14:paraId="2C82B0D1" w14:textId="77777777" w:rsidR="002740CD" w:rsidRPr="00316310" w:rsidRDefault="002740CD" w:rsidP="006B074D">
            <w:pPr>
              <w:rPr>
                <w:sz w:val="22"/>
                <w:szCs w:val="22"/>
                <w:lang w:val="ru-RU"/>
              </w:rPr>
            </w:pPr>
            <w:r w:rsidRPr="00316310">
              <w:rPr>
                <w:sz w:val="22"/>
                <w:szCs w:val="22"/>
                <w:lang w:val="ru-RU"/>
              </w:rPr>
              <w:t>ИК ПС</w:t>
            </w:r>
          </w:p>
          <w:p w14:paraId="2CC60703" w14:textId="77777777" w:rsidR="002740CD" w:rsidRPr="00866847" w:rsidRDefault="002740CD" w:rsidP="006B074D">
            <w:r w:rsidRPr="00316310">
              <w:rPr>
                <w:sz w:val="22"/>
                <w:szCs w:val="22"/>
                <w:lang w:val="ru-RU"/>
              </w:rPr>
              <w:t>РК</w:t>
            </w:r>
          </w:p>
        </w:tc>
        <w:tc>
          <w:tcPr>
            <w:tcW w:w="2301" w:type="dxa"/>
            <w:shd w:val="clear" w:color="auto" w:fill="auto"/>
          </w:tcPr>
          <w:p w14:paraId="4407C3B3" w14:textId="77777777" w:rsidR="002740CD" w:rsidRPr="00314C7D" w:rsidRDefault="002740CD" w:rsidP="006B074D">
            <w:pPr>
              <w:rPr>
                <w:sz w:val="22"/>
                <w:szCs w:val="22"/>
                <w:lang w:val="ru-RU"/>
              </w:rPr>
            </w:pPr>
            <w:r w:rsidRPr="00314C7D">
              <w:rPr>
                <w:color w:val="FF0000"/>
                <w:sz w:val="22"/>
                <w:szCs w:val="22"/>
                <w:lang w:val="ru-RU"/>
              </w:rPr>
              <w:t>Высокоприоритетная задача</w:t>
            </w:r>
            <w:r w:rsidRPr="00314C7D">
              <w:rPr>
                <w:sz w:val="22"/>
                <w:szCs w:val="22"/>
                <w:lang w:val="ru-RU"/>
              </w:rPr>
              <w:t xml:space="preserve"> -</w:t>
            </w:r>
            <w:r w:rsidRPr="00314C7D">
              <w:rPr>
                <w:sz w:val="22"/>
                <w:szCs w:val="22"/>
              </w:rPr>
              <w:t xml:space="preserve"> </w:t>
            </w:r>
            <w:r w:rsidRPr="00314C7D">
              <w:rPr>
                <w:sz w:val="22"/>
                <w:szCs w:val="22"/>
                <w:lang w:val="ru-RU"/>
              </w:rPr>
              <w:t>выполняется</w:t>
            </w:r>
          </w:p>
        </w:tc>
      </w:tr>
      <w:tr w:rsidR="002740CD" w:rsidRPr="00860200" w14:paraId="28616EC0" w14:textId="77777777" w:rsidTr="006B074D">
        <w:tc>
          <w:tcPr>
            <w:tcW w:w="5216" w:type="dxa"/>
            <w:shd w:val="clear" w:color="auto" w:fill="auto"/>
          </w:tcPr>
          <w:p w14:paraId="7CB61E42" w14:textId="161B09AC" w:rsidR="002740CD" w:rsidRPr="00300EB9" w:rsidRDefault="002740CD" w:rsidP="001B6810">
            <w:pPr>
              <w:pStyle w:val="ListParagraph"/>
              <w:numPr>
                <w:ilvl w:val="0"/>
                <w:numId w:val="22"/>
              </w:numPr>
              <w:spacing w:after="0" w:line="240" w:lineRule="auto"/>
              <w:contextualSpacing w:val="0"/>
              <w:jc w:val="both"/>
              <w:rPr>
                <w:rFonts w:ascii="Times New Roman" w:hAnsi="Times New Roman" w:cs="Times New Roman"/>
                <w:lang w:val="ru-RU"/>
              </w:rPr>
            </w:pPr>
            <w:r w:rsidRPr="00300EB9">
              <w:rPr>
                <w:rFonts w:ascii="Times New Roman" w:hAnsi="Times New Roman" w:cs="Times New Roman"/>
                <w:lang w:val="ru-RU"/>
              </w:rPr>
              <w:lastRenderedPageBreak/>
              <w:t>Периодическ</w:t>
            </w:r>
            <w:r w:rsidR="001B6810">
              <w:rPr>
                <w:rFonts w:ascii="Times New Roman" w:hAnsi="Times New Roman" w:cs="Times New Roman"/>
                <w:lang w:val="ru-RU"/>
              </w:rPr>
              <w:t>ая</w:t>
            </w:r>
            <w:r>
              <w:rPr>
                <w:rFonts w:ascii="Times New Roman" w:hAnsi="Times New Roman" w:cs="Times New Roman"/>
                <w:lang w:val="ru-RU"/>
              </w:rPr>
              <w:t xml:space="preserve"> </w:t>
            </w:r>
            <w:r w:rsidRPr="00300EB9">
              <w:rPr>
                <w:rFonts w:ascii="Times New Roman" w:hAnsi="Times New Roman" w:cs="Times New Roman"/>
                <w:lang w:val="ru-RU"/>
              </w:rPr>
              <w:t>оценк</w:t>
            </w:r>
            <w:r w:rsidR="001B6810">
              <w:rPr>
                <w:rFonts w:ascii="Times New Roman" w:hAnsi="Times New Roman" w:cs="Times New Roman"/>
                <w:lang w:val="ru-RU"/>
              </w:rPr>
              <w:t>а</w:t>
            </w:r>
            <w:r w:rsidRPr="00300EB9">
              <w:rPr>
                <w:rFonts w:ascii="Times New Roman" w:hAnsi="Times New Roman" w:cs="Times New Roman"/>
                <w:lang w:val="ru-RU"/>
              </w:rPr>
              <w:t xml:space="preserve"> меняющихся технологических решений на предмет их применимости и целесообразности для улучшения коммуникации, что особенно актуально </w:t>
            </w:r>
            <w:r>
              <w:rPr>
                <w:rFonts w:ascii="Times New Roman" w:hAnsi="Times New Roman" w:cs="Times New Roman"/>
                <w:lang w:val="ru-RU"/>
              </w:rPr>
              <w:t>в отношении</w:t>
            </w:r>
            <w:r w:rsidRPr="00300EB9">
              <w:rPr>
                <w:rFonts w:ascii="Times New Roman" w:hAnsi="Times New Roman" w:cs="Times New Roman"/>
                <w:lang w:val="ru-RU"/>
              </w:rPr>
              <w:t xml:space="preserve"> средств автоматизированного перевода, крайне важных с учетом многоязыковой среды сети.</w:t>
            </w:r>
          </w:p>
        </w:tc>
        <w:tc>
          <w:tcPr>
            <w:tcW w:w="1843" w:type="dxa"/>
            <w:gridSpan w:val="2"/>
            <w:shd w:val="clear" w:color="auto" w:fill="auto"/>
          </w:tcPr>
          <w:p w14:paraId="71B3CC93" w14:textId="77777777" w:rsidR="002740CD" w:rsidRPr="00866847" w:rsidRDefault="002740CD" w:rsidP="006B074D">
            <w:pPr>
              <w:pStyle w:val="apara"/>
              <w:numPr>
                <w:ilvl w:val="0"/>
                <w:numId w:val="0"/>
              </w:numPr>
              <w:spacing w:before="0" w:line="240" w:lineRule="auto"/>
              <w:rPr>
                <w:rFonts w:ascii="Times New Roman" w:hAnsi="Times New Roman" w:cs="Times New Roman"/>
                <w:lang w:val="ru-RU"/>
              </w:rPr>
            </w:pPr>
            <w:r w:rsidRPr="00866847">
              <w:rPr>
                <w:rFonts w:ascii="Times New Roman" w:hAnsi="Times New Roman" w:cs="Times New Roman"/>
                <w:lang w:val="ru-RU"/>
              </w:rPr>
              <w:t>Секретариат</w:t>
            </w:r>
          </w:p>
          <w:p w14:paraId="19BC1452" w14:textId="77777777" w:rsidR="002740CD" w:rsidRPr="00866847" w:rsidRDefault="002740CD" w:rsidP="006B074D"/>
        </w:tc>
        <w:tc>
          <w:tcPr>
            <w:tcW w:w="2301" w:type="dxa"/>
            <w:shd w:val="clear" w:color="auto" w:fill="auto"/>
          </w:tcPr>
          <w:p w14:paraId="79D28B04" w14:textId="77777777" w:rsidR="002740CD" w:rsidRPr="00314C7D" w:rsidRDefault="002740CD" w:rsidP="006B074D">
            <w:pPr>
              <w:rPr>
                <w:sz w:val="22"/>
                <w:szCs w:val="22"/>
                <w:lang w:val="ru-RU"/>
              </w:rPr>
            </w:pPr>
            <w:r w:rsidRPr="00314C7D">
              <w:rPr>
                <w:sz w:val="22"/>
                <w:szCs w:val="22"/>
                <w:lang w:val="ru-RU"/>
              </w:rPr>
              <w:t>С учетом существующих ресурсных ограничений и временного механизма Секретариата задача определяется как имеющая низкий приоритет.  Она должна быть включена в ТЗ на выполнение функций Секретариата в рамках новой модели.</w:t>
            </w:r>
          </w:p>
          <w:p w14:paraId="5F645D70" w14:textId="77777777" w:rsidR="006D5EC5" w:rsidRPr="0093276D" w:rsidRDefault="006D5EC5" w:rsidP="006B074D">
            <w:pPr>
              <w:rPr>
                <w:lang w:val="ru-RU"/>
              </w:rPr>
            </w:pPr>
          </w:p>
        </w:tc>
      </w:tr>
      <w:tr w:rsidR="002740CD" w:rsidRPr="00860200" w14:paraId="383EB42D" w14:textId="77777777" w:rsidTr="006B074D">
        <w:tc>
          <w:tcPr>
            <w:tcW w:w="5216" w:type="dxa"/>
            <w:shd w:val="clear" w:color="auto" w:fill="auto"/>
          </w:tcPr>
          <w:p w14:paraId="3CE28628" w14:textId="77777777" w:rsidR="002740CD" w:rsidRPr="006149E9"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6149E9">
              <w:rPr>
                <w:rFonts w:ascii="Times New Roman" w:hAnsi="Times New Roman" w:cs="Times New Roman"/>
                <w:lang w:val="ru-RU"/>
              </w:rPr>
              <w:t>Уточн</w:t>
            </w:r>
            <w:r>
              <w:rPr>
                <w:rFonts w:ascii="Times New Roman" w:hAnsi="Times New Roman" w:cs="Times New Roman"/>
                <w:lang w:val="ru-RU"/>
              </w:rPr>
              <w:t xml:space="preserve">ение </w:t>
            </w:r>
            <w:r w:rsidRPr="006149E9">
              <w:rPr>
                <w:rFonts w:ascii="Times New Roman" w:hAnsi="Times New Roman" w:cs="Times New Roman"/>
                <w:lang w:val="ru-RU"/>
              </w:rPr>
              <w:t>рол</w:t>
            </w:r>
            <w:r>
              <w:rPr>
                <w:rFonts w:ascii="Times New Roman" w:hAnsi="Times New Roman" w:cs="Times New Roman"/>
                <w:lang w:val="ru-RU"/>
              </w:rPr>
              <w:t>и</w:t>
            </w:r>
            <w:r w:rsidRPr="006149E9">
              <w:rPr>
                <w:rFonts w:ascii="Times New Roman" w:hAnsi="Times New Roman" w:cs="Times New Roman"/>
                <w:lang w:val="ru-RU"/>
              </w:rPr>
              <w:t xml:space="preserve"> наблюдателей и усил</w:t>
            </w:r>
            <w:r>
              <w:rPr>
                <w:rFonts w:ascii="Times New Roman" w:hAnsi="Times New Roman" w:cs="Times New Roman"/>
                <w:lang w:val="ru-RU"/>
              </w:rPr>
              <w:t xml:space="preserve">ение </w:t>
            </w:r>
            <w:r w:rsidRPr="006149E9">
              <w:rPr>
                <w:rFonts w:ascii="Times New Roman" w:hAnsi="Times New Roman" w:cs="Times New Roman"/>
                <w:lang w:val="ru-RU"/>
              </w:rPr>
              <w:t>рол</w:t>
            </w:r>
            <w:r>
              <w:rPr>
                <w:rFonts w:ascii="Times New Roman" w:hAnsi="Times New Roman" w:cs="Times New Roman"/>
                <w:lang w:val="ru-RU"/>
              </w:rPr>
              <w:t>и</w:t>
            </w:r>
            <w:r w:rsidRPr="006149E9">
              <w:rPr>
                <w:rFonts w:ascii="Times New Roman" w:hAnsi="Times New Roman" w:cs="Times New Roman"/>
                <w:lang w:val="ru-RU"/>
              </w:rPr>
              <w:t xml:space="preserve"> практикующих сообществ в Координационном комитете в соответствии с рекомендациями доноров. </w:t>
            </w:r>
          </w:p>
        </w:tc>
        <w:tc>
          <w:tcPr>
            <w:tcW w:w="1843" w:type="dxa"/>
            <w:gridSpan w:val="2"/>
            <w:shd w:val="clear" w:color="auto" w:fill="auto"/>
          </w:tcPr>
          <w:p w14:paraId="59416E2B" w14:textId="77777777" w:rsidR="002740CD" w:rsidRPr="00316310" w:rsidRDefault="002740CD" w:rsidP="006B074D">
            <w:pPr>
              <w:rPr>
                <w:sz w:val="22"/>
                <w:szCs w:val="22"/>
                <w:lang w:val="ru-RU"/>
              </w:rPr>
            </w:pPr>
            <w:r w:rsidRPr="00316310">
              <w:rPr>
                <w:sz w:val="22"/>
                <w:szCs w:val="22"/>
                <w:lang w:val="ru-RU"/>
              </w:rPr>
              <w:t>КК</w:t>
            </w:r>
          </w:p>
          <w:p w14:paraId="3E2C45F5" w14:textId="77777777" w:rsidR="002740CD" w:rsidRPr="00316310" w:rsidRDefault="002740CD" w:rsidP="006B074D">
            <w:pPr>
              <w:rPr>
                <w:sz w:val="22"/>
                <w:szCs w:val="22"/>
                <w:lang w:val="ru-RU"/>
              </w:rPr>
            </w:pPr>
          </w:p>
          <w:p w14:paraId="438495C8"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t>Секретариат</w:t>
            </w:r>
          </w:p>
          <w:p w14:paraId="5072E1F6" w14:textId="77777777" w:rsidR="002740CD" w:rsidRPr="00866847" w:rsidRDefault="002740CD" w:rsidP="006B074D"/>
        </w:tc>
        <w:tc>
          <w:tcPr>
            <w:tcW w:w="2301" w:type="dxa"/>
            <w:shd w:val="clear" w:color="auto" w:fill="auto"/>
          </w:tcPr>
          <w:p w14:paraId="62537F12" w14:textId="0D0364A4" w:rsidR="002740CD" w:rsidRPr="00314C7D" w:rsidRDefault="002740CD" w:rsidP="001B6810">
            <w:pPr>
              <w:rPr>
                <w:sz w:val="22"/>
                <w:szCs w:val="22"/>
                <w:lang w:val="ru-RU"/>
              </w:rPr>
            </w:pPr>
            <w:r w:rsidRPr="00314C7D">
              <w:rPr>
                <w:color w:val="FF0000"/>
                <w:sz w:val="22"/>
                <w:szCs w:val="22"/>
                <w:lang w:val="ru-RU"/>
              </w:rPr>
              <w:t>Высокоприоритетная задача</w:t>
            </w:r>
            <w:r w:rsidR="001B6810">
              <w:rPr>
                <w:color w:val="FF0000"/>
                <w:sz w:val="22"/>
                <w:szCs w:val="22"/>
                <w:lang w:val="ru-RU"/>
              </w:rPr>
              <w:t xml:space="preserve">. </w:t>
            </w:r>
            <w:r w:rsidRPr="00314C7D">
              <w:rPr>
                <w:sz w:val="22"/>
                <w:szCs w:val="22"/>
                <w:lang w:val="ru-RU"/>
              </w:rPr>
              <w:t xml:space="preserve"> </w:t>
            </w:r>
            <w:r w:rsidR="001B6810" w:rsidRPr="00314C7D">
              <w:rPr>
                <w:sz w:val="22"/>
                <w:szCs w:val="22"/>
                <w:lang w:val="ru-RU"/>
              </w:rPr>
              <w:t>З</w:t>
            </w:r>
            <w:r w:rsidRPr="00314C7D">
              <w:rPr>
                <w:sz w:val="22"/>
                <w:szCs w:val="22"/>
                <w:lang w:val="ru-RU"/>
              </w:rPr>
              <w:t>аседание</w:t>
            </w:r>
            <w:r w:rsidR="001B6810">
              <w:rPr>
                <w:sz w:val="22"/>
                <w:szCs w:val="22"/>
                <w:lang w:val="ru-RU"/>
              </w:rPr>
              <w:t xml:space="preserve"> </w:t>
            </w:r>
            <w:r w:rsidRPr="00314C7D">
              <w:rPr>
                <w:sz w:val="22"/>
                <w:szCs w:val="22"/>
                <w:lang w:val="ru-RU"/>
              </w:rPr>
              <w:t>КК в октябре 2015 г. /январе 2016 г.</w:t>
            </w:r>
          </w:p>
        </w:tc>
      </w:tr>
      <w:tr w:rsidR="002740CD" w:rsidRPr="00860200" w14:paraId="4706029A" w14:textId="77777777" w:rsidTr="006B074D">
        <w:trPr>
          <w:trHeight w:val="917"/>
        </w:trPr>
        <w:tc>
          <w:tcPr>
            <w:tcW w:w="5216" w:type="dxa"/>
            <w:shd w:val="clear" w:color="auto" w:fill="auto"/>
          </w:tcPr>
          <w:p w14:paraId="5892E5A2" w14:textId="77777777" w:rsidR="002740CD" w:rsidRPr="006149E9" w:rsidRDefault="002740CD" w:rsidP="00B02691">
            <w:pPr>
              <w:pStyle w:val="ListParagraph"/>
              <w:numPr>
                <w:ilvl w:val="0"/>
                <w:numId w:val="22"/>
              </w:numPr>
              <w:spacing w:after="0" w:line="240" w:lineRule="auto"/>
              <w:contextualSpacing w:val="0"/>
              <w:jc w:val="both"/>
              <w:rPr>
                <w:rFonts w:ascii="Times New Roman" w:hAnsi="Times New Roman" w:cs="Times New Roman"/>
                <w:lang w:val="ru-RU"/>
              </w:rPr>
            </w:pPr>
            <w:r w:rsidRPr="006149E9">
              <w:rPr>
                <w:rFonts w:ascii="Times New Roman" w:hAnsi="Times New Roman" w:cs="Times New Roman"/>
                <w:lang w:val="ru-RU"/>
              </w:rPr>
              <w:t xml:space="preserve">Пересмотр </w:t>
            </w:r>
            <w:r>
              <w:rPr>
                <w:rFonts w:ascii="Times New Roman" w:hAnsi="Times New Roman" w:cs="Times New Roman"/>
                <w:lang w:val="ru-RU"/>
              </w:rPr>
              <w:t xml:space="preserve">операционного руководства и других </w:t>
            </w:r>
            <w:r w:rsidRPr="006149E9">
              <w:rPr>
                <w:rFonts w:ascii="Times New Roman" w:hAnsi="Times New Roman" w:cs="Times New Roman"/>
                <w:lang w:val="ru-RU"/>
              </w:rPr>
              <w:t>проце</w:t>
            </w:r>
            <w:r>
              <w:rPr>
                <w:rFonts w:ascii="Times New Roman" w:hAnsi="Times New Roman" w:cs="Times New Roman"/>
                <w:lang w:val="ru-RU"/>
              </w:rPr>
              <w:t xml:space="preserve">дур </w:t>
            </w:r>
            <w:r w:rsidRPr="006149E9">
              <w:rPr>
                <w:rFonts w:ascii="Times New Roman" w:hAnsi="Times New Roman" w:cs="Times New Roman"/>
                <w:lang w:val="ru-RU"/>
              </w:rPr>
              <w:t>с целью выявления необходимости каких-либо изменений в свете рекомендаций доноров и формирования нового механизма Секретариата.</w:t>
            </w:r>
          </w:p>
        </w:tc>
        <w:tc>
          <w:tcPr>
            <w:tcW w:w="1843" w:type="dxa"/>
            <w:gridSpan w:val="2"/>
            <w:shd w:val="clear" w:color="auto" w:fill="auto"/>
          </w:tcPr>
          <w:p w14:paraId="1680560A"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t>Секретариат</w:t>
            </w:r>
          </w:p>
          <w:p w14:paraId="54717D79"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p>
          <w:p w14:paraId="20E75B82" w14:textId="77777777" w:rsidR="002740CD" w:rsidRPr="0090581D" w:rsidRDefault="002740CD" w:rsidP="006B074D">
            <w:pPr>
              <w:rPr>
                <w:lang w:val="ru-RU"/>
              </w:rPr>
            </w:pPr>
            <w:r w:rsidRPr="00316310">
              <w:rPr>
                <w:sz w:val="22"/>
                <w:szCs w:val="22"/>
                <w:lang w:val="ru-RU"/>
              </w:rPr>
              <w:t>ИК ПС</w:t>
            </w:r>
          </w:p>
        </w:tc>
        <w:tc>
          <w:tcPr>
            <w:tcW w:w="2301" w:type="dxa"/>
            <w:shd w:val="clear" w:color="auto" w:fill="auto"/>
          </w:tcPr>
          <w:p w14:paraId="66AE47D1" w14:textId="56FD83BB" w:rsidR="002740CD" w:rsidRPr="00314C7D" w:rsidRDefault="002740CD" w:rsidP="00FA4517">
            <w:pPr>
              <w:rPr>
                <w:sz w:val="22"/>
                <w:szCs w:val="22"/>
                <w:lang w:val="ru-RU"/>
              </w:rPr>
            </w:pPr>
            <w:r w:rsidRPr="00314C7D">
              <w:rPr>
                <w:color w:val="FF0000"/>
                <w:sz w:val="22"/>
                <w:szCs w:val="22"/>
                <w:lang w:val="ru-RU"/>
              </w:rPr>
              <w:t>Высокоприоритетная задача</w:t>
            </w:r>
            <w:r w:rsidR="00FA4517">
              <w:rPr>
                <w:color w:val="FF0000"/>
                <w:sz w:val="22"/>
                <w:szCs w:val="22"/>
                <w:lang w:val="ru-RU"/>
              </w:rPr>
              <w:t>.</w:t>
            </w:r>
            <w:r w:rsidRPr="00314C7D">
              <w:rPr>
                <w:sz w:val="22"/>
                <w:szCs w:val="22"/>
                <w:lang w:val="ru-RU"/>
              </w:rPr>
              <w:t xml:space="preserve"> </w:t>
            </w:r>
            <w:r w:rsidR="00FA4517" w:rsidRPr="00314C7D">
              <w:rPr>
                <w:sz w:val="22"/>
                <w:szCs w:val="22"/>
                <w:lang w:val="ru-RU"/>
              </w:rPr>
              <w:t>З</w:t>
            </w:r>
            <w:r w:rsidRPr="00314C7D">
              <w:rPr>
                <w:sz w:val="22"/>
                <w:szCs w:val="22"/>
                <w:lang w:val="ru-RU"/>
              </w:rPr>
              <w:t>аседание</w:t>
            </w:r>
            <w:r w:rsidR="00FA4517">
              <w:rPr>
                <w:sz w:val="22"/>
                <w:szCs w:val="22"/>
                <w:lang w:val="ru-RU"/>
              </w:rPr>
              <w:t xml:space="preserve"> </w:t>
            </w:r>
            <w:r w:rsidRPr="00314C7D">
              <w:rPr>
                <w:sz w:val="22"/>
                <w:szCs w:val="22"/>
                <w:lang w:val="ru-RU"/>
              </w:rPr>
              <w:t>КК в октябре 2015 г. /январе 2016 г.</w:t>
            </w:r>
          </w:p>
        </w:tc>
      </w:tr>
      <w:tr w:rsidR="002740CD" w:rsidRPr="00860200" w14:paraId="00635B7E" w14:textId="77777777" w:rsidTr="006B074D">
        <w:tc>
          <w:tcPr>
            <w:tcW w:w="9360" w:type="dxa"/>
            <w:gridSpan w:val="4"/>
            <w:shd w:val="clear" w:color="auto" w:fill="8DB3E2" w:themeFill="text2" w:themeFillTint="66"/>
          </w:tcPr>
          <w:p w14:paraId="4C9EBA71" w14:textId="77777777" w:rsidR="002740CD" w:rsidRPr="00866847" w:rsidRDefault="002740CD" w:rsidP="006B074D">
            <w:pPr>
              <w:rPr>
                <w:lang w:val="ru-RU"/>
              </w:rPr>
            </w:pPr>
            <w:r w:rsidRPr="00866847">
              <w:rPr>
                <w:b/>
                <w:lang w:val="ru-RU"/>
              </w:rPr>
              <w:t xml:space="preserve">Задача 3. </w:t>
            </w:r>
            <w:r w:rsidRPr="00866847">
              <w:rPr>
                <w:lang w:val="ru-RU"/>
              </w:rPr>
              <w:t xml:space="preserve"> Создание и поддержание жизнеспособной в финансовом отношении сети специалистов в области управления государственными финансами, приверженных совершенствованию практики УГФ в регионе Европы и Центральной Азии</w:t>
            </w:r>
          </w:p>
        </w:tc>
      </w:tr>
      <w:tr w:rsidR="002740CD" w:rsidRPr="00860200" w14:paraId="15C04515" w14:textId="77777777" w:rsidTr="006B074D">
        <w:trPr>
          <w:trHeight w:val="2123"/>
        </w:trPr>
        <w:tc>
          <w:tcPr>
            <w:tcW w:w="5216" w:type="dxa"/>
          </w:tcPr>
          <w:p w14:paraId="7EB9AD76" w14:textId="77777777" w:rsidR="002740CD" w:rsidRPr="00D662BB" w:rsidRDefault="002740CD" w:rsidP="00B02691">
            <w:pPr>
              <w:pStyle w:val="ListParagraph"/>
              <w:numPr>
                <w:ilvl w:val="0"/>
                <w:numId w:val="22"/>
              </w:numPr>
              <w:spacing w:after="0" w:line="240" w:lineRule="auto"/>
              <w:contextualSpacing w:val="0"/>
              <w:rPr>
                <w:rFonts w:ascii="Times New Roman" w:hAnsi="Times New Roman" w:cs="Times New Roman"/>
                <w:lang w:val="ru-RU"/>
              </w:rPr>
            </w:pPr>
            <w:r>
              <w:rPr>
                <w:rFonts w:ascii="Times New Roman" w:hAnsi="Times New Roman" w:cs="Times New Roman"/>
                <w:lang w:val="ru-RU"/>
              </w:rPr>
              <w:t>С</w:t>
            </w:r>
            <w:r w:rsidRPr="00D662BB">
              <w:rPr>
                <w:rFonts w:ascii="Times New Roman" w:hAnsi="Times New Roman" w:cs="Times New Roman"/>
                <w:lang w:val="ru-RU"/>
              </w:rPr>
              <w:t>овершенствова</w:t>
            </w:r>
            <w:r>
              <w:rPr>
                <w:rFonts w:ascii="Times New Roman" w:hAnsi="Times New Roman" w:cs="Times New Roman"/>
                <w:lang w:val="ru-RU"/>
              </w:rPr>
              <w:t>ние</w:t>
            </w:r>
            <w:r w:rsidRPr="00D662BB">
              <w:rPr>
                <w:rFonts w:ascii="Times New Roman" w:hAnsi="Times New Roman" w:cs="Times New Roman"/>
                <w:lang w:val="ru-RU"/>
              </w:rPr>
              <w:t xml:space="preserve"> поряд</w:t>
            </w:r>
            <w:r>
              <w:rPr>
                <w:rFonts w:ascii="Times New Roman" w:hAnsi="Times New Roman" w:cs="Times New Roman"/>
                <w:lang w:val="ru-RU"/>
              </w:rPr>
              <w:t>ка</w:t>
            </w:r>
            <w:r w:rsidRPr="00D662BB">
              <w:rPr>
                <w:rFonts w:ascii="Times New Roman" w:hAnsi="Times New Roman" w:cs="Times New Roman"/>
                <w:lang w:val="ru-RU"/>
              </w:rPr>
              <w:t xml:space="preserve"> сбора информации и подготовки отчетности о натуральных и финансовых взносах членов сообщества в соответствии с согласованными форматами. </w:t>
            </w:r>
          </w:p>
          <w:p w14:paraId="34408D04" w14:textId="77777777" w:rsidR="002740CD" w:rsidRPr="001D21EE" w:rsidRDefault="002740CD" w:rsidP="00B02691">
            <w:pPr>
              <w:pStyle w:val="ListParagraph"/>
              <w:numPr>
                <w:ilvl w:val="1"/>
                <w:numId w:val="22"/>
              </w:numPr>
              <w:spacing w:after="0" w:line="240" w:lineRule="auto"/>
              <w:contextualSpacing w:val="0"/>
              <w:rPr>
                <w:rFonts w:ascii="Times New Roman" w:hAnsi="Times New Roman" w:cs="Times New Roman"/>
                <w:lang w:val="ru-RU"/>
              </w:rPr>
            </w:pPr>
            <w:r>
              <w:rPr>
                <w:rFonts w:ascii="Times New Roman" w:hAnsi="Times New Roman" w:cs="Times New Roman"/>
                <w:bCs/>
                <w:lang w:val="ru-RU"/>
              </w:rPr>
              <w:t>Секретариатом</w:t>
            </w:r>
            <w:r w:rsidRPr="001D21EE">
              <w:rPr>
                <w:rFonts w:ascii="Times New Roman" w:hAnsi="Times New Roman" w:cs="Times New Roman"/>
                <w:bCs/>
                <w:lang w:val="ru-RU"/>
              </w:rPr>
              <w:t xml:space="preserve"> </w:t>
            </w:r>
            <w:r>
              <w:rPr>
                <w:rFonts w:ascii="Times New Roman" w:hAnsi="Times New Roman" w:cs="Times New Roman"/>
                <w:bCs/>
                <w:lang w:val="ru-RU"/>
              </w:rPr>
              <w:t>будет</w:t>
            </w:r>
            <w:r w:rsidRPr="001D21EE">
              <w:rPr>
                <w:rFonts w:ascii="Times New Roman" w:hAnsi="Times New Roman" w:cs="Times New Roman"/>
                <w:bCs/>
                <w:lang w:val="ru-RU"/>
              </w:rPr>
              <w:t xml:space="preserve"> </w:t>
            </w:r>
            <w:r>
              <w:rPr>
                <w:rFonts w:ascii="Times New Roman" w:hAnsi="Times New Roman" w:cs="Times New Roman"/>
                <w:bCs/>
                <w:lang w:val="ru-RU"/>
              </w:rPr>
              <w:t>внедрен</w:t>
            </w:r>
            <w:r w:rsidRPr="001D21EE">
              <w:rPr>
                <w:rFonts w:ascii="Times New Roman" w:hAnsi="Times New Roman" w:cs="Times New Roman"/>
                <w:bCs/>
                <w:lang w:val="ru-RU"/>
              </w:rPr>
              <w:t xml:space="preserve"> </w:t>
            </w:r>
            <w:r>
              <w:rPr>
                <w:rFonts w:ascii="Times New Roman" w:hAnsi="Times New Roman" w:cs="Times New Roman"/>
                <w:bCs/>
                <w:lang w:val="ru-RU"/>
              </w:rPr>
              <w:t>более</w:t>
            </w:r>
            <w:r w:rsidRPr="001D21EE">
              <w:rPr>
                <w:rFonts w:ascii="Times New Roman" w:hAnsi="Times New Roman" w:cs="Times New Roman"/>
                <w:bCs/>
                <w:lang w:val="ru-RU"/>
              </w:rPr>
              <w:t xml:space="preserve"> </w:t>
            </w:r>
            <w:r>
              <w:rPr>
                <w:rFonts w:ascii="Times New Roman" w:hAnsi="Times New Roman" w:cs="Times New Roman"/>
                <w:bCs/>
                <w:lang w:val="ru-RU"/>
              </w:rPr>
              <w:t>систематический</w:t>
            </w:r>
            <w:r w:rsidRPr="001D21EE">
              <w:rPr>
                <w:rFonts w:ascii="Times New Roman" w:hAnsi="Times New Roman" w:cs="Times New Roman"/>
                <w:bCs/>
                <w:lang w:val="ru-RU"/>
              </w:rPr>
              <w:t xml:space="preserve"> </w:t>
            </w:r>
            <w:r>
              <w:rPr>
                <w:rFonts w:ascii="Times New Roman" w:hAnsi="Times New Roman" w:cs="Times New Roman"/>
                <w:bCs/>
                <w:lang w:val="ru-RU"/>
              </w:rPr>
              <w:t>подход к сбору соответствующей информации</w:t>
            </w:r>
            <w:r w:rsidRPr="001D21EE">
              <w:rPr>
                <w:rFonts w:ascii="Times New Roman" w:hAnsi="Times New Roman" w:cs="Times New Roman"/>
                <w:bCs/>
                <w:lang w:val="ru-RU"/>
              </w:rPr>
              <w:t xml:space="preserve">. </w:t>
            </w:r>
          </w:p>
          <w:p w14:paraId="2B6EB223" w14:textId="77777777" w:rsidR="002740CD" w:rsidRPr="006C38E9" w:rsidRDefault="002740CD" w:rsidP="00B02691">
            <w:pPr>
              <w:pStyle w:val="ListParagraph"/>
              <w:numPr>
                <w:ilvl w:val="1"/>
                <w:numId w:val="22"/>
              </w:numPr>
              <w:spacing w:after="0" w:line="240" w:lineRule="auto"/>
              <w:contextualSpacing w:val="0"/>
              <w:rPr>
                <w:rFonts w:ascii="Times New Roman" w:hAnsi="Times New Roman" w:cs="Times New Roman"/>
                <w:lang w:val="ru-RU"/>
              </w:rPr>
            </w:pPr>
            <w:r>
              <w:rPr>
                <w:rFonts w:ascii="Times New Roman" w:hAnsi="Times New Roman" w:cs="Times New Roman"/>
                <w:bCs/>
                <w:lang w:val="ru-RU"/>
              </w:rPr>
              <w:t>Роль</w:t>
            </w:r>
            <w:r w:rsidRPr="006C38E9">
              <w:rPr>
                <w:rFonts w:ascii="Times New Roman" w:hAnsi="Times New Roman" w:cs="Times New Roman"/>
                <w:bCs/>
                <w:lang w:val="ru-RU"/>
              </w:rPr>
              <w:t xml:space="preserve"> </w:t>
            </w:r>
            <w:r>
              <w:rPr>
                <w:rFonts w:ascii="Times New Roman" w:hAnsi="Times New Roman" w:cs="Times New Roman"/>
                <w:bCs/>
                <w:lang w:val="ru-RU"/>
              </w:rPr>
              <w:t>стран</w:t>
            </w:r>
            <w:r w:rsidRPr="006C38E9">
              <w:rPr>
                <w:rFonts w:ascii="Times New Roman" w:hAnsi="Times New Roman" w:cs="Times New Roman"/>
                <w:bCs/>
                <w:lang w:val="ru-RU"/>
              </w:rPr>
              <w:t xml:space="preserve">, </w:t>
            </w:r>
            <w:r>
              <w:rPr>
                <w:rFonts w:ascii="Times New Roman" w:hAnsi="Times New Roman" w:cs="Times New Roman"/>
                <w:bCs/>
                <w:lang w:val="ru-RU"/>
              </w:rPr>
              <w:t>вносящих</w:t>
            </w:r>
            <w:r w:rsidRPr="006C38E9">
              <w:rPr>
                <w:rFonts w:ascii="Times New Roman" w:hAnsi="Times New Roman" w:cs="Times New Roman"/>
                <w:bCs/>
                <w:lang w:val="ru-RU"/>
              </w:rPr>
              <w:t xml:space="preserve"> </w:t>
            </w:r>
            <w:r>
              <w:rPr>
                <w:rFonts w:ascii="Times New Roman" w:hAnsi="Times New Roman" w:cs="Times New Roman"/>
                <w:bCs/>
                <w:lang w:val="ru-RU"/>
              </w:rPr>
              <w:t>значительный</w:t>
            </w:r>
            <w:r w:rsidRPr="006C38E9">
              <w:rPr>
                <w:rFonts w:ascii="Times New Roman" w:hAnsi="Times New Roman" w:cs="Times New Roman"/>
                <w:bCs/>
                <w:lang w:val="ru-RU"/>
              </w:rPr>
              <w:t xml:space="preserve"> </w:t>
            </w:r>
            <w:r>
              <w:rPr>
                <w:rFonts w:ascii="Times New Roman" w:hAnsi="Times New Roman" w:cs="Times New Roman"/>
                <w:bCs/>
                <w:lang w:val="ru-RU"/>
              </w:rPr>
              <w:t>натуральный</w:t>
            </w:r>
            <w:r w:rsidRPr="006C38E9">
              <w:rPr>
                <w:rFonts w:ascii="Times New Roman" w:hAnsi="Times New Roman" w:cs="Times New Roman"/>
                <w:bCs/>
                <w:lang w:val="ru-RU"/>
              </w:rPr>
              <w:t xml:space="preserve"> </w:t>
            </w:r>
            <w:r>
              <w:rPr>
                <w:rFonts w:ascii="Times New Roman" w:hAnsi="Times New Roman" w:cs="Times New Roman"/>
                <w:bCs/>
                <w:lang w:val="ru-RU"/>
              </w:rPr>
              <w:t>вклад</w:t>
            </w:r>
            <w:r w:rsidRPr="006C38E9">
              <w:rPr>
                <w:rFonts w:ascii="Times New Roman" w:hAnsi="Times New Roman" w:cs="Times New Roman"/>
                <w:bCs/>
                <w:lang w:val="ru-RU"/>
              </w:rPr>
              <w:t xml:space="preserve"> </w:t>
            </w:r>
            <w:r>
              <w:rPr>
                <w:rFonts w:ascii="Times New Roman" w:hAnsi="Times New Roman" w:cs="Times New Roman"/>
                <w:bCs/>
                <w:lang w:val="ru-RU"/>
              </w:rPr>
              <w:t>в</w:t>
            </w:r>
            <w:r w:rsidRPr="006C38E9">
              <w:rPr>
                <w:rFonts w:ascii="Times New Roman" w:hAnsi="Times New Roman" w:cs="Times New Roman"/>
                <w:bCs/>
                <w:lang w:val="ru-RU"/>
              </w:rPr>
              <w:t xml:space="preserve"> </w:t>
            </w:r>
            <w:r>
              <w:rPr>
                <w:rFonts w:ascii="Times New Roman" w:hAnsi="Times New Roman" w:cs="Times New Roman"/>
                <w:bCs/>
                <w:lang w:val="ru-RU"/>
              </w:rPr>
              <w:t>работу</w:t>
            </w:r>
            <w:r w:rsidRPr="006C38E9">
              <w:rPr>
                <w:rFonts w:ascii="Times New Roman" w:hAnsi="Times New Roman" w:cs="Times New Roman"/>
                <w:bCs/>
                <w:lang w:val="ru-RU"/>
              </w:rPr>
              <w:t xml:space="preserve"> </w:t>
            </w:r>
            <w:r>
              <w:rPr>
                <w:rFonts w:ascii="Times New Roman" w:hAnsi="Times New Roman" w:cs="Times New Roman"/>
                <w:bCs/>
                <w:lang w:val="ru-RU"/>
              </w:rPr>
              <w:t>сетевого</w:t>
            </w:r>
            <w:r w:rsidRPr="006C38E9">
              <w:rPr>
                <w:rFonts w:ascii="Times New Roman" w:hAnsi="Times New Roman" w:cs="Times New Roman"/>
                <w:bCs/>
                <w:lang w:val="ru-RU"/>
              </w:rPr>
              <w:t xml:space="preserve"> </w:t>
            </w:r>
            <w:r>
              <w:rPr>
                <w:rFonts w:ascii="Times New Roman" w:hAnsi="Times New Roman" w:cs="Times New Roman"/>
                <w:bCs/>
                <w:lang w:val="ru-RU"/>
              </w:rPr>
              <w:t>сообщества</w:t>
            </w:r>
            <w:r w:rsidRPr="006C38E9">
              <w:rPr>
                <w:rFonts w:ascii="Times New Roman" w:hAnsi="Times New Roman" w:cs="Times New Roman"/>
                <w:bCs/>
                <w:lang w:val="ru-RU"/>
              </w:rPr>
              <w:t xml:space="preserve">, </w:t>
            </w:r>
            <w:r>
              <w:rPr>
                <w:rFonts w:ascii="Times New Roman" w:hAnsi="Times New Roman" w:cs="Times New Roman"/>
                <w:bCs/>
                <w:lang w:val="ru-RU"/>
              </w:rPr>
              <w:t>станет</w:t>
            </w:r>
            <w:r w:rsidRPr="006C38E9">
              <w:rPr>
                <w:rFonts w:ascii="Times New Roman" w:hAnsi="Times New Roman" w:cs="Times New Roman"/>
                <w:bCs/>
                <w:lang w:val="ru-RU"/>
              </w:rPr>
              <w:t xml:space="preserve"> </w:t>
            </w:r>
            <w:r>
              <w:rPr>
                <w:rFonts w:ascii="Times New Roman" w:hAnsi="Times New Roman" w:cs="Times New Roman"/>
                <w:bCs/>
                <w:lang w:val="ru-RU"/>
              </w:rPr>
              <w:t>более</w:t>
            </w:r>
            <w:r w:rsidRPr="006C38E9">
              <w:rPr>
                <w:rFonts w:ascii="Times New Roman" w:hAnsi="Times New Roman" w:cs="Times New Roman"/>
                <w:bCs/>
                <w:lang w:val="ru-RU"/>
              </w:rPr>
              <w:t xml:space="preserve"> </w:t>
            </w:r>
            <w:r>
              <w:rPr>
                <w:rFonts w:ascii="Times New Roman" w:hAnsi="Times New Roman" w:cs="Times New Roman"/>
                <w:bCs/>
                <w:lang w:val="ru-RU"/>
              </w:rPr>
              <w:t>заметной</w:t>
            </w:r>
            <w:r w:rsidRPr="006C38E9">
              <w:rPr>
                <w:rFonts w:ascii="Times New Roman" w:hAnsi="Times New Roman" w:cs="Times New Roman"/>
                <w:bCs/>
                <w:lang w:val="ru-RU"/>
              </w:rPr>
              <w:t xml:space="preserve">, </w:t>
            </w:r>
            <w:r>
              <w:rPr>
                <w:rFonts w:ascii="Times New Roman" w:hAnsi="Times New Roman" w:cs="Times New Roman"/>
                <w:bCs/>
                <w:lang w:val="ru-RU"/>
              </w:rPr>
              <w:t>в</w:t>
            </w:r>
            <w:r w:rsidRPr="006C38E9">
              <w:rPr>
                <w:rFonts w:ascii="Times New Roman" w:hAnsi="Times New Roman" w:cs="Times New Roman"/>
                <w:bCs/>
                <w:lang w:val="ru-RU"/>
              </w:rPr>
              <w:t xml:space="preserve"> </w:t>
            </w:r>
            <w:r>
              <w:rPr>
                <w:rFonts w:ascii="Times New Roman" w:hAnsi="Times New Roman" w:cs="Times New Roman"/>
                <w:bCs/>
                <w:lang w:val="ru-RU"/>
              </w:rPr>
              <w:t>частности</w:t>
            </w:r>
            <w:r w:rsidRPr="006C38E9">
              <w:rPr>
                <w:rFonts w:ascii="Times New Roman" w:hAnsi="Times New Roman" w:cs="Times New Roman"/>
                <w:bCs/>
                <w:lang w:val="ru-RU"/>
              </w:rPr>
              <w:t xml:space="preserve">, </w:t>
            </w:r>
            <w:r>
              <w:rPr>
                <w:rFonts w:ascii="Times New Roman" w:hAnsi="Times New Roman" w:cs="Times New Roman"/>
                <w:bCs/>
                <w:lang w:val="ru-RU"/>
              </w:rPr>
              <w:t>благодаря</w:t>
            </w:r>
            <w:r w:rsidRPr="006C38E9">
              <w:rPr>
                <w:rFonts w:ascii="Times New Roman" w:hAnsi="Times New Roman" w:cs="Times New Roman"/>
                <w:bCs/>
                <w:lang w:val="ru-RU"/>
              </w:rPr>
              <w:t xml:space="preserve"> </w:t>
            </w:r>
            <w:r>
              <w:rPr>
                <w:rFonts w:ascii="Times New Roman" w:hAnsi="Times New Roman" w:cs="Times New Roman"/>
                <w:bCs/>
                <w:lang w:val="ru-RU"/>
              </w:rPr>
              <w:t xml:space="preserve">включению информации о таких взносах в Годовой отчет </w:t>
            </w:r>
            <w:r w:rsidRPr="00866847">
              <w:rPr>
                <w:rFonts w:ascii="Times New Roman" w:hAnsi="Times New Roman" w:cs="Times New Roman"/>
                <w:bCs/>
              </w:rPr>
              <w:t>PEMPAL</w:t>
            </w:r>
            <w:r w:rsidRPr="006C38E9">
              <w:rPr>
                <w:rFonts w:ascii="Times New Roman" w:hAnsi="Times New Roman" w:cs="Times New Roman"/>
                <w:bCs/>
                <w:lang w:val="ru-RU"/>
              </w:rPr>
              <w:t xml:space="preserve">.  </w:t>
            </w:r>
          </w:p>
          <w:p w14:paraId="50B4C0D4" w14:textId="77777777" w:rsidR="002740CD" w:rsidRPr="006C38E9" w:rsidRDefault="002740CD" w:rsidP="00B02691">
            <w:pPr>
              <w:pStyle w:val="ListParagraph"/>
              <w:numPr>
                <w:ilvl w:val="1"/>
                <w:numId w:val="22"/>
              </w:numPr>
              <w:spacing w:after="0" w:line="240" w:lineRule="auto"/>
              <w:contextualSpacing w:val="0"/>
              <w:rPr>
                <w:rFonts w:ascii="Times New Roman" w:hAnsi="Times New Roman" w:cs="Times New Roman"/>
                <w:bCs/>
                <w:lang w:val="ru-RU"/>
              </w:rPr>
            </w:pPr>
            <w:r>
              <w:rPr>
                <w:rFonts w:ascii="Times New Roman" w:hAnsi="Times New Roman" w:cs="Times New Roman"/>
                <w:bCs/>
                <w:lang w:val="ru-RU"/>
              </w:rPr>
              <w:t>Будет</w:t>
            </w:r>
            <w:r w:rsidRPr="006C38E9">
              <w:rPr>
                <w:rFonts w:ascii="Times New Roman" w:hAnsi="Times New Roman" w:cs="Times New Roman"/>
                <w:bCs/>
                <w:lang w:val="ru-RU"/>
              </w:rPr>
              <w:t xml:space="preserve"> </w:t>
            </w:r>
            <w:r>
              <w:rPr>
                <w:rFonts w:ascii="Times New Roman" w:hAnsi="Times New Roman" w:cs="Times New Roman"/>
                <w:bCs/>
                <w:lang w:val="ru-RU"/>
              </w:rPr>
              <w:t>создан</w:t>
            </w:r>
            <w:r w:rsidRPr="006C38E9">
              <w:rPr>
                <w:rFonts w:ascii="Times New Roman" w:hAnsi="Times New Roman" w:cs="Times New Roman"/>
                <w:bCs/>
                <w:lang w:val="ru-RU"/>
              </w:rPr>
              <w:t xml:space="preserve"> </w:t>
            </w:r>
            <w:r>
              <w:rPr>
                <w:rFonts w:ascii="Times New Roman" w:hAnsi="Times New Roman" w:cs="Times New Roman"/>
                <w:bCs/>
                <w:lang w:val="ru-RU"/>
              </w:rPr>
              <w:t>механизм, направленный на стимулирование</w:t>
            </w:r>
            <w:r w:rsidRPr="006C38E9">
              <w:rPr>
                <w:rFonts w:ascii="Times New Roman" w:hAnsi="Times New Roman" w:cs="Times New Roman"/>
                <w:bCs/>
                <w:lang w:val="ru-RU"/>
              </w:rPr>
              <w:t xml:space="preserve"> </w:t>
            </w:r>
            <w:r>
              <w:rPr>
                <w:rFonts w:ascii="Times New Roman" w:hAnsi="Times New Roman" w:cs="Times New Roman"/>
                <w:bCs/>
                <w:lang w:val="ru-RU"/>
              </w:rPr>
              <w:t>привлечения к мероприятиям</w:t>
            </w:r>
            <w:r w:rsidRPr="006C38E9">
              <w:rPr>
                <w:rFonts w:ascii="Times New Roman" w:hAnsi="Times New Roman" w:cs="Times New Roman"/>
                <w:bCs/>
                <w:lang w:val="ru-RU"/>
              </w:rPr>
              <w:t xml:space="preserve"> </w:t>
            </w:r>
            <w:r w:rsidRPr="00866847">
              <w:rPr>
                <w:rFonts w:ascii="Times New Roman" w:hAnsi="Times New Roman" w:cs="Times New Roman"/>
                <w:bCs/>
              </w:rPr>
              <w:t>PEMPAL</w:t>
            </w:r>
            <w:r w:rsidRPr="006C38E9">
              <w:rPr>
                <w:rFonts w:ascii="Times New Roman" w:hAnsi="Times New Roman" w:cs="Times New Roman"/>
                <w:bCs/>
                <w:lang w:val="ru-RU"/>
              </w:rPr>
              <w:t xml:space="preserve"> </w:t>
            </w:r>
            <w:r>
              <w:rPr>
                <w:rFonts w:ascii="Times New Roman" w:hAnsi="Times New Roman" w:cs="Times New Roman"/>
                <w:bCs/>
                <w:lang w:val="ru-RU"/>
              </w:rPr>
              <w:t>дополнительных</w:t>
            </w:r>
            <w:r w:rsidRPr="006C38E9">
              <w:rPr>
                <w:rFonts w:ascii="Times New Roman" w:hAnsi="Times New Roman" w:cs="Times New Roman"/>
                <w:bCs/>
                <w:lang w:val="ru-RU"/>
              </w:rPr>
              <w:t xml:space="preserve"> </w:t>
            </w:r>
            <w:r>
              <w:rPr>
                <w:rFonts w:ascii="Times New Roman" w:hAnsi="Times New Roman" w:cs="Times New Roman"/>
                <w:bCs/>
                <w:lang w:val="ru-RU"/>
              </w:rPr>
              <w:t xml:space="preserve">делегатов, </w:t>
            </w:r>
            <w:r w:rsidRPr="006C38E9">
              <w:rPr>
                <w:rFonts w:ascii="Times New Roman" w:hAnsi="Times New Roman" w:cs="Times New Roman"/>
                <w:bCs/>
                <w:u w:val="single"/>
                <w:lang w:val="ru-RU"/>
              </w:rPr>
              <w:t xml:space="preserve">участие которых </w:t>
            </w:r>
            <w:r w:rsidRPr="006C38E9">
              <w:rPr>
                <w:rFonts w:ascii="Times New Roman" w:hAnsi="Times New Roman" w:cs="Times New Roman"/>
                <w:bCs/>
                <w:u w:val="single"/>
                <w:lang w:val="ru-RU"/>
              </w:rPr>
              <w:lastRenderedPageBreak/>
              <w:t>финансируется странами-членами</w:t>
            </w:r>
            <w:r>
              <w:rPr>
                <w:rFonts w:ascii="Times New Roman" w:hAnsi="Times New Roman" w:cs="Times New Roman"/>
                <w:bCs/>
                <w:lang w:val="ru-RU"/>
              </w:rPr>
              <w:t xml:space="preserve">. Эта работа будет проведена в рамках исследования возможности увеличения финансовых взносов стран-членов. </w:t>
            </w:r>
            <w:r w:rsidRPr="006C38E9">
              <w:rPr>
                <w:rFonts w:ascii="Times New Roman" w:hAnsi="Times New Roman" w:cs="Times New Roman"/>
                <w:bCs/>
                <w:lang w:val="ru-RU"/>
              </w:rPr>
              <w:t xml:space="preserve"> </w:t>
            </w:r>
          </w:p>
          <w:p w14:paraId="4156763C" w14:textId="77777777" w:rsidR="002740CD" w:rsidRPr="006C38E9" w:rsidRDefault="002740CD" w:rsidP="00B02691">
            <w:pPr>
              <w:pStyle w:val="ListParagraph"/>
              <w:numPr>
                <w:ilvl w:val="1"/>
                <w:numId w:val="22"/>
              </w:numPr>
              <w:spacing w:after="0" w:line="240" w:lineRule="auto"/>
              <w:contextualSpacing w:val="0"/>
              <w:rPr>
                <w:rFonts w:ascii="Times New Roman" w:hAnsi="Times New Roman" w:cs="Times New Roman"/>
                <w:bCs/>
                <w:lang w:val="ru-RU"/>
              </w:rPr>
            </w:pPr>
            <w:r>
              <w:rPr>
                <w:rFonts w:ascii="Times New Roman" w:hAnsi="Times New Roman" w:cs="Times New Roman"/>
                <w:bCs/>
                <w:lang w:val="ru-RU"/>
              </w:rPr>
              <w:t xml:space="preserve">Будет изучен рынок потенциальных доноров и установлены контакты в целях обеспечения финансовой поддержки для </w:t>
            </w:r>
            <w:r w:rsidRPr="00866847">
              <w:rPr>
                <w:rFonts w:ascii="Times New Roman" w:hAnsi="Times New Roman" w:cs="Times New Roman"/>
                <w:bCs/>
              </w:rPr>
              <w:t>PEMPAL</w:t>
            </w:r>
            <w:r>
              <w:rPr>
                <w:rFonts w:ascii="Times New Roman" w:hAnsi="Times New Roman" w:cs="Times New Roman"/>
                <w:bCs/>
                <w:lang w:val="ru-RU"/>
              </w:rPr>
              <w:t>.</w:t>
            </w:r>
          </w:p>
          <w:p w14:paraId="2D02A0E2" w14:textId="77777777" w:rsidR="002740CD" w:rsidRPr="006C38E9" w:rsidRDefault="002740CD" w:rsidP="006B074D">
            <w:pPr>
              <w:rPr>
                <w:lang w:val="ru-RU"/>
              </w:rPr>
            </w:pPr>
          </w:p>
        </w:tc>
        <w:tc>
          <w:tcPr>
            <w:tcW w:w="1843" w:type="dxa"/>
            <w:gridSpan w:val="2"/>
          </w:tcPr>
          <w:p w14:paraId="58E2C3B5"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lastRenderedPageBreak/>
              <w:t>Секретариат</w:t>
            </w:r>
          </w:p>
          <w:p w14:paraId="0E7AED25" w14:textId="77777777" w:rsidR="002740CD" w:rsidRPr="00316310" w:rsidRDefault="002740CD" w:rsidP="006B074D">
            <w:pPr>
              <w:rPr>
                <w:sz w:val="22"/>
                <w:szCs w:val="22"/>
                <w:lang w:val="ru-RU"/>
              </w:rPr>
            </w:pPr>
          </w:p>
          <w:p w14:paraId="1CE8579F" w14:textId="77777777" w:rsidR="002740CD" w:rsidRPr="0090581D" w:rsidRDefault="002740CD" w:rsidP="006B074D">
            <w:pPr>
              <w:rPr>
                <w:lang w:val="ru-RU"/>
              </w:rPr>
            </w:pPr>
            <w:r w:rsidRPr="00316310">
              <w:rPr>
                <w:sz w:val="22"/>
                <w:szCs w:val="22"/>
                <w:lang w:val="ru-RU"/>
              </w:rPr>
              <w:t>РК</w:t>
            </w:r>
          </w:p>
        </w:tc>
        <w:tc>
          <w:tcPr>
            <w:tcW w:w="2301" w:type="dxa"/>
          </w:tcPr>
          <w:p w14:paraId="18762490" w14:textId="39E7F186" w:rsidR="002740CD" w:rsidRPr="00314C7D" w:rsidRDefault="002740CD" w:rsidP="006B074D">
            <w:pPr>
              <w:rPr>
                <w:sz w:val="22"/>
                <w:szCs w:val="22"/>
                <w:lang w:val="ru-RU"/>
              </w:rPr>
            </w:pPr>
            <w:r w:rsidRPr="00314C7D">
              <w:rPr>
                <w:color w:val="FF0000"/>
                <w:sz w:val="22"/>
                <w:szCs w:val="22"/>
                <w:lang w:val="ru-RU"/>
              </w:rPr>
              <w:t>Высокоприоритетная задача.</w:t>
            </w:r>
            <w:r w:rsidRPr="00314C7D">
              <w:rPr>
                <w:sz w:val="22"/>
                <w:szCs w:val="22"/>
                <w:lang w:val="ru-RU"/>
              </w:rPr>
              <w:t xml:space="preserve"> Состоится совещание с участием ресурсных команд, представителей ПС и нового Секретариата, посвященное сбору информации и подготовке отчетности, где будут приняты решения о видах собираемой информации, соответствующих шаблонах и периодичности отчетности. </w:t>
            </w:r>
          </w:p>
          <w:p w14:paraId="07656BD4" w14:textId="77777777" w:rsidR="002740CD" w:rsidRPr="00314C7D" w:rsidRDefault="002740CD" w:rsidP="006B074D">
            <w:pPr>
              <w:rPr>
                <w:sz w:val="22"/>
                <w:szCs w:val="22"/>
                <w:lang w:val="ru-RU"/>
              </w:rPr>
            </w:pPr>
          </w:p>
          <w:p w14:paraId="58E64A61" w14:textId="77777777" w:rsidR="002740CD" w:rsidRPr="00314C7D" w:rsidRDefault="002740CD" w:rsidP="006B074D">
            <w:pPr>
              <w:rPr>
                <w:sz w:val="22"/>
                <w:szCs w:val="22"/>
                <w:lang w:val="ru-RU"/>
              </w:rPr>
            </w:pPr>
            <w:r w:rsidRPr="00314C7D">
              <w:rPr>
                <w:sz w:val="22"/>
                <w:szCs w:val="22"/>
                <w:lang w:val="ru-RU"/>
              </w:rPr>
              <w:t>Потенциальные доноры будут выявляться в рамках разработки следующей стратегии.</w:t>
            </w:r>
          </w:p>
        </w:tc>
      </w:tr>
      <w:tr w:rsidR="002740CD" w:rsidRPr="00860200" w14:paraId="46331601" w14:textId="77777777" w:rsidTr="006B074D">
        <w:tc>
          <w:tcPr>
            <w:tcW w:w="5216" w:type="dxa"/>
          </w:tcPr>
          <w:p w14:paraId="0C26E1F1" w14:textId="3F41C2F5" w:rsidR="002740CD" w:rsidRPr="007D6E07" w:rsidRDefault="00316310" w:rsidP="00316310">
            <w:pPr>
              <w:pStyle w:val="ListParagraph"/>
              <w:numPr>
                <w:ilvl w:val="0"/>
                <w:numId w:val="22"/>
              </w:numPr>
              <w:spacing w:after="0" w:line="240" w:lineRule="auto"/>
              <w:contextualSpacing w:val="0"/>
              <w:rPr>
                <w:rFonts w:ascii="Times New Roman" w:hAnsi="Times New Roman" w:cs="Times New Roman"/>
                <w:lang w:val="ru-RU"/>
              </w:rPr>
            </w:pPr>
            <w:r>
              <w:rPr>
                <w:rFonts w:ascii="Times New Roman" w:hAnsi="Times New Roman" w:cs="Times New Roman"/>
                <w:lang w:val="ru-RU"/>
              </w:rPr>
              <w:lastRenderedPageBreak/>
              <w:t xml:space="preserve">Повышение </w:t>
            </w:r>
            <w:r w:rsidR="002740CD">
              <w:rPr>
                <w:rFonts w:ascii="Times New Roman" w:hAnsi="Times New Roman" w:cs="Times New Roman"/>
                <w:lang w:val="ru-RU"/>
              </w:rPr>
              <w:t>к</w:t>
            </w:r>
            <w:r w:rsidR="002740CD" w:rsidRPr="007D6E07">
              <w:rPr>
                <w:rFonts w:ascii="Times New Roman" w:hAnsi="Times New Roman" w:cs="Times New Roman"/>
                <w:lang w:val="ru-RU"/>
              </w:rPr>
              <w:t>ачеств</w:t>
            </w:r>
            <w:r w:rsidR="002740CD">
              <w:rPr>
                <w:rFonts w:ascii="Times New Roman" w:hAnsi="Times New Roman" w:cs="Times New Roman"/>
                <w:lang w:val="ru-RU"/>
              </w:rPr>
              <w:t>а</w:t>
            </w:r>
            <w:r w:rsidR="002740CD" w:rsidRPr="007D6E07">
              <w:rPr>
                <w:rFonts w:ascii="Times New Roman" w:hAnsi="Times New Roman" w:cs="Times New Roman"/>
                <w:lang w:val="ru-RU"/>
              </w:rPr>
              <w:t xml:space="preserve"> информации, содержащейся в базе данных о членах сообщества, особенно </w:t>
            </w:r>
            <w:r w:rsidR="002740CD">
              <w:rPr>
                <w:rFonts w:ascii="Times New Roman" w:hAnsi="Times New Roman" w:cs="Times New Roman"/>
                <w:lang w:val="ru-RU"/>
              </w:rPr>
              <w:t xml:space="preserve">в части </w:t>
            </w:r>
            <w:r w:rsidR="002740CD" w:rsidRPr="007D6E07">
              <w:rPr>
                <w:rFonts w:ascii="Times New Roman" w:hAnsi="Times New Roman" w:cs="Times New Roman"/>
                <w:lang w:val="ru-RU"/>
              </w:rPr>
              <w:t xml:space="preserve">департаментов, входящих в ведомства, </w:t>
            </w:r>
            <w:r w:rsidR="002740CD">
              <w:rPr>
                <w:rFonts w:ascii="Times New Roman" w:hAnsi="Times New Roman" w:cs="Times New Roman"/>
                <w:lang w:val="ru-RU"/>
              </w:rPr>
              <w:t xml:space="preserve">должностей участников и данных о посещении предыдущих мероприятий </w:t>
            </w:r>
            <w:r w:rsidR="002740CD" w:rsidRPr="007D6E07">
              <w:rPr>
                <w:rFonts w:ascii="Times New Roman" w:hAnsi="Times New Roman" w:cs="Times New Roman"/>
              </w:rPr>
              <w:t>PEMPAL</w:t>
            </w:r>
            <w:r w:rsidR="002740CD">
              <w:rPr>
                <w:rFonts w:ascii="Times New Roman" w:hAnsi="Times New Roman" w:cs="Times New Roman"/>
                <w:lang w:val="ru-RU"/>
              </w:rPr>
              <w:t>.</w:t>
            </w:r>
          </w:p>
        </w:tc>
        <w:tc>
          <w:tcPr>
            <w:tcW w:w="1843" w:type="dxa"/>
            <w:gridSpan w:val="2"/>
          </w:tcPr>
          <w:p w14:paraId="4AB68D94" w14:textId="77777777" w:rsidR="002740CD" w:rsidRPr="00316310" w:rsidRDefault="002740CD" w:rsidP="006B074D">
            <w:pPr>
              <w:rPr>
                <w:sz w:val="22"/>
                <w:szCs w:val="22"/>
                <w:lang w:val="ru-RU"/>
              </w:rPr>
            </w:pPr>
            <w:r w:rsidRPr="00316310">
              <w:rPr>
                <w:sz w:val="22"/>
                <w:szCs w:val="22"/>
                <w:lang w:val="ru-RU"/>
              </w:rPr>
              <w:t>РК</w:t>
            </w:r>
          </w:p>
          <w:p w14:paraId="586234FD"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p>
          <w:p w14:paraId="4A97C007"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t>Секретариат</w:t>
            </w:r>
          </w:p>
          <w:p w14:paraId="3AAE9885" w14:textId="77777777" w:rsidR="002740CD" w:rsidRPr="007D6E07" w:rsidRDefault="002740CD" w:rsidP="006B074D">
            <w:pPr>
              <w:rPr>
                <w:lang w:val="ru-RU"/>
              </w:rPr>
            </w:pPr>
          </w:p>
        </w:tc>
        <w:tc>
          <w:tcPr>
            <w:tcW w:w="2301" w:type="dxa"/>
          </w:tcPr>
          <w:p w14:paraId="571E0733" w14:textId="77777777" w:rsidR="002740CD" w:rsidRPr="00314C7D" w:rsidRDefault="002740CD" w:rsidP="006B074D">
            <w:pPr>
              <w:rPr>
                <w:sz w:val="22"/>
                <w:szCs w:val="22"/>
                <w:lang w:val="ru-RU"/>
              </w:rPr>
            </w:pPr>
            <w:r w:rsidRPr="00314C7D">
              <w:rPr>
                <w:sz w:val="22"/>
                <w:szCs w:val="22"/>
                <w:lang w:val="ru-RU"/>
              </w:rPr>
              <w:t>Задача средней степени приоритетности. Процесс совершенствования базы данных о членах сообщества будет определен при подготовке ТЗ на выполнение функций Секретариата на основе новой модели.</w:t>
            </w:r>
          </w:p>
          <w:p w14:paraId="3607040C" w14:textId="77777777" w:rsidR="002740CD" w:rsidRPr="007D6E07" w:rsidRDefault="002740CD" w:rsidP="006B074D">
            <w:pPr>
              <w:rPr>
                <w:lang w:val="ru-RU"/>
              </w:rPr>
            </w:pPr>
          </w:p>
        </w:tc>
      </w:tr>
      <w:tr w:rsidR="002740CD" w:rsidRPr="00860200" w14:paraId="26B201D2" w14:textId="77777777" w:rsidTr="006B074D">
        <w:tc>
          <w:tcPr>
            <w:tcW w:w="5216" w:type="dxa"/>
          </w:tcPr>
          <w:p w14:paraId="30DFEF71" w14:textId="77777777" w:rsidR="002740CD" w:rsidRPr="00780CB3" w:rsidRDefault="002740CD" w:rsidP="00B02691">
            <w:pPr>
              <w:pStyle w:val="ListParagraph"/>
              <w:numPr>
                <w:ilvl w:val="0"/>
                <w:numId w:val="22"/>
              </w:numPr>
              <w:spacing w:after="0" w:line="240" w:lineRule="auto"/>
              <w:contextualSpacing w:val="0"/>
              <w:rPr>
                <w:rFonts w:ascii="Times New Roman" w:hAnsi="Times New Roman" w:cs="Times New Roman"/>
                <w:lang w:val="ru-RU"/>
              </w:rPr>
            </w:pPr>
            <w:r>
              <w:rPr>
                <w:rFonts w:ascii="Times New Roman" w:hAnsi="Times New Roman" w:cs="Times New Roman"/>
                <w:lang w:val="ru-RU"/>
              </w:rPr>
              <w:t>Разработка рекламной кампании</w:t>
            </w:r>
            <w:r w:rsidRPr="00844359">
              <w:rPr>
                <w:rFonts w:ascii="Times New Roman" w:hAnsi="Times New Roman" w:cs="Times New Roman"/>
                <w:lang w:val="ru-RU"/>
              </w:rPr>
              <w:t>/</w:t>
            </w:r>
            <w:r>
              <w:rPr>
                <w:rFonts w:ascii="Times New Roman" w:hAnsi="Times New Roman" w:cs="Times New Roman"/>
                <w:lang w:val="ru-RU"/>
              </w:rPr>
              <w:t xml:space="preserve"> стратегии по продвижению сети </w:t>
            </w:r>
            <w:r w:rsidRPr="007D6E07">
              <w:rPr>
                <w:rFonts w:ascii="Times New Roman" w:hAnsi="Times New Roman" w:cs="Times New Roman"/>
              </w:rPr>
              <w:t>PEMPAL</w:t>
            </w:r>
            <w:r w:rsidRPr="00844359">
              <w:rPr>
                <w:rFonts w:ascii="Times New Roman" w:hAnsi="Times New Roman" w:cs="Times New Roman"/>
                <w:lang w:val="ru-RU"/>
              </w:rPr>
              <w:t>.</w:t>
            </w:r>
            <w:r>
              <w:rPr>
                <w:rFonts w:ascii="Times New Roman" w:hAnsi="Times New Roman" w:cs="Times New Roman"/>
                <w:lang w:val="ru-RU"/>
              </w:rPr>
              <w:t xml:space="preserve"> Расширение плана</w:t>
            </w:r>
            <w:r w:rsidRPr="00844359">
              <w:rPr>
                <w:rFonts w:ascii="Times New Roman" w:hAnsi="Times New Roman" w:cs="Times New Roman"/>
                <w:lang w:val="ru-RU"/>
              </w:rPr>
              <w:t xml:space="preserve"> </w:t>
            </w:r>
            <w:r>
              <w:rPr>
                <w:rFonts w:ascii="Times New Roman" w:hAnsi="Times New Roman" w:cs="Times New Roman"/>
                <w:lang w:val="ru-RU"/>
              </w:rPr>
              <w:t>рекламных</w:t>
            </w:r>
            <w:r w:rsidRPr="00844359">
              <w:rPr>
                <w:rFonts w:ascii="Times New Roman" w:hAnsi="Times New Roman" w:cs="Times New Roman"/>
                <w:lang w:val="ru-RU"/>
              </w:rPr>
              <w:t xml:space="preserve"> </w:t>
            </w:r>
            <w:r>
              <w:rPr>
                <w:rFonts w:ascii="Times New Roman" w:hAnsi="Times New Roman" w:cs="Times New Roman"/>
                <w:lang w:val="ru-RU"/>
              </w:rPr>
              <w:t>и</w:t>
            </w:r>
            <w:r w:rsidRPr="00844359">
              <w:rPr>
                <w:rFonts w:ascii="Times New Roman" w:hAnsi="Times New Roman" w:cs="Times New Roman"/>
                <w:lang w:val="ru-RU"/>
              </w:rPr>
              <w:t xml:space="preserve"> </w:t>
            </w:r>
            <w:r>
              <w:rPr>
                <w:rFonts w:ascii="Times New Roman" w:hAnsi="Times New Roman" w:cs="Times New Roman"/>
                <w:lang w:val="ru-RU"/>
              </w:rPr>
              <w:t>коммуникативных</w:t>
            </w:r>
            <w:r w:rsidRPr="00844359">
              <w:rPr>
                <w:rFonts w:ascii="Times New Roman" w:hAnsi="Times New Roman" w:cs="Times New Roman"/>
                <w:lang w:val="ru-RU"/>
              </w:rPr>
              <w:t xml:space="preserve"> </w:t>
            </w:r>
            <w:r>
              <w:rPr>
                <w:rFonts w:ascii="Times New Roman" w:hAnsi="Times New Roman" w:cs="Times New Roman"/>
                <w:lang w:val="ru-RU"/>
              </w:rPr>
              <w:t>мероприятий</w:t>
            </w:r>
            <w:r w:rsidRPr="00844359">
              <w:rPr>
                <w:rFonts w:ascii="Times New Roman" w:hAnsi="Times New Roman" w:cs="Times New Roman"/>
                <w:lang w:val="ru-RU"/>
              </w:rPr>
              <w:t xml:space="preserve"> </w:t>
            </w:r>
            <w:r>
              <w:rPr>
                <w:rFonts w:ascii="Times New Roman" w:hAnsi="Times New Roman" w:cs="Times New Roman"/>
                <w:lang w:val="ru-RU"/>
              </w:rPr>
              <w:t>с учетом дополнительных</w:t>
            </w:r>
            <w:r w:rsidRPr="00844359">
              <w:rPr>
                <w:rFonts w:ascii="Times New Roman" w:hAnsi="Times New Roman" w:cs="Times New Roman"/>
                <w:lang w:val="ru-RU"/>
              </w:rPr>
              <w:t xml:space="preserve"> </w:t>
            </w:r>
            <w:r>
              <w:rPr>
                <w:rFonts w:ascii="Times New Roman" w:hAnsi="Times New Roman" w:cs="Times New Roman"/>
                <w:lang w:val="ru-RU"/>
              </w:rPr>
              <w:t>профессиональных</w:t>
            </w:r>
            <w:r w:rsidRPr="00844359">
              <w:rPr>
                <w:rFonts w:ascii="Times New Roman" w:hAnsi="Times New Roman" w:cs="Times New Roman"/>
                <w:lang w:val="ru-RU"/>
              </w:rPr>
              <w:t xml:space="preserve"> </w:t>
            </w:r>
            <w:r>
              <w:rPr>
                <w:rFonts w:ascii="Times New Roman" w:hAnsi="Times New Roman" w:cs="Times New Roman"/>
                <w:lang w:val="ru-RU"/>
              </w:rPr>
              <w:t>ассоциаций</w:t>
            </w:r>
            <w:r w:rsidRPr="00844359">
              <w:rPr>
                <w:rFonts w:ascii="Times New Roman" w:hAnsi="Times New Roman" w:cs="Times New Roman"/>
                <w:lang w:val="ru-RU"/>
              </w:rPr>
              <w:t>,</w:t>
            </w:r>
            <w:r>
              <w:rPr>
                <w:rFonts w:ascii="Times New Roman" w:hAnsi="Times New Roman" w:cs="Times New Roman"/>
                <w:lang w:val="ru-RU"/>
              </w:rPr>
              <w:t xml:space="preserve"> продуктов и услуг, выявленных в</w:t>
            </w:r>
            <w:r w:rsidRPr="00844359">
              <w:rPr>
                <w:rFonts w:ascii="Times New Roman" w:hAnsi="Times New Roman" w:cs="Times New Roman"/>
                <w:lang w:val="ru-RU"/>
              </w:rPr>
              <w:t xml:space="preserve"> </w:t>
            </w:r>
            <w:r>
              <w:rPr>
                <w:rFonts w:ascii="Times New Roman" w:hAnsi="Times New Roman" w:cs="Times New Roman"/>
                <w:lang w:val="ru-RU"/>
              </w:rPr>
              <w:t>ходе</w:t>
            </w:r>
            <w:r w:rsidRPr="00844359">
              <w:rPr>
                <w:rFonts w:ascii="Times New Roman" w:hAnsi="Times New Roman" w:cs="Times New Roman"/>
                <w:lang w:val="ru-RU"/>
              </w:rPr>
              <w:t xml:space="preserve"> </w:t>
            </w:r>
            <w:r>
              <w:rPr>
                <w:rFonts w:ascii="Times New Roman" w:hAnsi="Times New Roman" w:cs="Times New Roman"/>
                <w:lang w:val="ru-RU"/>
              </w:rPr>
              <w:t>среднесрочного</w:t>
            </w:r>
            <w:r w:rsidRPr="00844359">
              <w:rPr>
                <w:rFonts w:ascii="Times New Roman" w:hAnsi="Times New Roman" w:cs="Times New Roman"/>
                <w:lang w:val="ru-RU"/>
              </w:rPr>
              <w:t xml:space="preserve"> </w:t>
            </w:r>
            <w:r>
              <w:rPr>
                <w:rFonts w:ascii="Times New Roman" w:hAnsi="Times New Roman" w:cs="Times New Roman"/>
                <w:lang w:val="ru-RU"/>
              </w:rPr>
              <w:t xml:space="preserve">обзора. </w:t>
            </w:r>
            <w:r w:rsidRPr="00844359">
              <w:rPr>
                <w:rFonts w:ascii="Times New Roman" w:hAnsi="Times New Roman" w:cs="Times New Roman"/>
                <w:lang w:val="ru-RU"/>
              </w:rPr>
              <w:t xml:space="preserve">  </w:t>
            </w:r>
          </w:p>
          <w:p w14:paraId="19F19C0B" w14:textId="77777777" w:rsidR="002740CD" w:rsidRPr="00400A8D" w:rsidRDefault="002740CD" w:rsidP="00B02691">
            <w:pPr>
              <w:pStyle w:val="ListParagraph"/>
              <w:numPr>
                <w:ilvl w:val="1"/>
                <w:numId w:val="22"/>
              </w:numPr>
              <w:spacing w:after="0" w:line="240" w:lineRule="auto"/>
              <w:contextualSpacing w:val="0"/>
              <w:rPr>
                <w:rFonts w:ascii="Times New Roman" w:hAnsi="Times New Roman" w:cs="Times New Roman"/>
                <w:lang w:val="ru-RU"/>
              </w:rPr>
            </w:pPr>
            <w:r>
              <w:rPr>
                <w:rFonts w:ascii="Times New Roman" w:hAnsi="Times New Roman" w:cs="Times New Roman"/>
                <w:lang w:val="ru-RU"/>
              </w:rPr>
              <w:t>Будет</w:t>
            </w:r>
            <w:r w:rsidRPr="00400A8D">
              <w:rPr>
                <w:rFonts w:ascii="Times New Roman" w:hAnsi="Times New Roman" w:cs="Times New Roman"/>
                <w:lang w:val="ru-RU"/>
              </w:rPr>
              <w:t xml:space="preserve"> </w:t>
            </w:r>
            <w:r>
              <w:rPr>
                <w:rFonts w:ascii="Times New Roman" w:hAnsi="Times New Roman" w:cs="Times New Roman"/>
                <w:lang w:val="ru-RU"/>
              </w:rPr>
              <w:t>подготовлена</w:t>
            </w:r>
            <w:r w:rsidRPr="00400A8D">
              <w:rPr>
                <w:rFonts w:ascii="Times New Roman" w:hAnsi="Times New Roman" w:cs="Times New Roman"/>
                <w:lang w:val="ru-RU"/>
              </w:rPr>
              <w:t xml:space="preserve"> </w:t>
            </w:r>
            <w:r>
              <w:rPr>
                <w:rFonts w:ascii="Times New Roman" w:hAnsi="Times New Roman" w:cs="Times New Roman"/>
                <w:lang w:val="ru-RU"/>
              </w:rPr>
              <w:t>рекламная</w:t>
            </w:r>
            <w:r w:rsidRPr="00400A8D">
              <w:rPr>
                <w:rFonts w:ascii="Times New Roman" w:hAnsi="Times New Roman" w:cs="Times New Roman"/>
                <w:lang w:val="ru-RU"/>
              </w:rPr>
              <w:t xml:space="preserve"> </w:t>
            </w:r>
            <w:r>
              <w:rPr>
                <w:rFonts w:ascii="Times New Roman" w:hAnsi="Times New Roman" w:cs="Times New Roman"/>
                <w:lang w:val="ru-RU"/>
              </w:rPr>
              <w:t>брошюра</w:t>
            </w:r>
            <w:r w:rsidRPr="00400A8D">
              <w:rPr>
                <w:rFonts w:ascii="Times New Roman" w:hAnsi="Times New Roman" w:cs="Times New Roman"/>
                <w:lang w:val="ru-RU"/>
              </w:rPr>
              <w:t xml:space="preserve"> </w:t>
            </w:r>
            <w:r>
              <w:rPr>
                <w:rFonts w:ascii="Times New Roman" w:hAnsi="Times New Roman" w:cs="Times New Roman"/>
                <w:lang w:val="ru-RU"/>
              </w:rPr>
              <w:t>с</w:t>
            </w:r>
            <w:r w:rsidRPr="00400A8D">
              <w:rPr>
                <w:rFonts w:ascii="Times New Roman" w:hAnsi="Times New Roman" w:cs="Times New Roman"/>
                <w:lang w:val="ru-RU"/>
              </w:rPr>
              <w:t xml:space="preserve"> </w:t>
            </w:r>
            <w:r>
              <w:rPr>
                <w:rFonts w:ascii="Times New Roman" w:hAnsi="Times New Roman" w:cs="Times New Roman"/>
                <w:lang w:val="ru-RU"/>
              </w:rPr>
              <w:t>описанием</w:t>
            </w:r>
            <w:r w:rsidRPr="00400A8D">
              <w:rPr>
                <w:rFonts w:ascii="Times New Roman" w:hAnsi="Times New Roman" w:cs="Times New Roman"/>
                <w:lang w:val="ru-RU"/>
              </w:rPr>
              <w:t xml:space="preserve"> </w:t>
            </w:r>
            <w:r>
              <w:rPr>
                <w:rFonts w:ascii="Times New Roman" w:hAnsi="Times New Roman" w:cs="Times New Roman"/>
                <w:lang w:val="ru-RU"/>
              </w:rPr>
              <w:t>результатов</w:t>
            </w:r>
            <w:r w:rsidRPr="00400A8D">
              <w:rPr>
                <w:rFonts w:ascii="Times New Roman" w:hAnsi="Times New Roman" w:cs="Times New Roman"/>
                <w:lang w:val="ru-RU"/>
              </w:rPr>
              <w:t xml:space="preserve"> </w:t>
            </w:r>
            <w:r>
              <w:rPr>
                <w:rFonts w:ascii="Times New Roman" w:hAnsi="Times New Roman" w:cs="Times New Roman"/>
                <w:lang w:val="ru-RU"/>
              </w:rPr>
              <w:t>работы</w:t>
            </w:r>
            <w:r w:rsidRPr="00400A8D">
              <w:rPr>
                <w:rFonts w:ascii="Times New Roman" w:hAnsi="Times New Roman" w:cs="Times New Roman"/>
                <w:lang w:val="ru-RU"/>
              </w:rPr>
              <w:t xml:space="preserve"> </w:t>
            </w:r>
            <w:r w:rsidRPr="007D6E07">
              <w:rPr>
                <w:rFonts w:ascii="Times New Roman" w:hAnsi="Times New Roman" w:cs="Times New Roman"/>
              </w:rPr>
              <w:t>PEMPAL</w:t>
            </w:r>
            <w:r w:rsidRPr="00400A8D">
              <w:rPr>
                <w:rFonts w:ascii="Times New Roman" w:hAnsi="Times New Roman" w:cs="Times New Roman"/>
                <w:lang w:val="ru-RU"/>
              </w:rPr>
              <w:t xml:space="preserve">, </w:t>
            </w:r>
            <w:r>
              <w:rPr>
                <w:rFonts w:ascii="Times New Roman" w:hAnsi="Times New Roman" w:cs="Times New Roman"/>
                <w:lang w:val="ru-RU"/>
              </w:rPr>
              <w:t>предназначенная</w:t>
            </w:r>
            <w:r w:rsidRPr="00400A8D">
              <w:rPr>
                <w:rFonts w:ascii="Times New Roman" w:hAnsi="Times New Roman" w:cs="Times New Roman"/>
                <w:lang w:val="ru-RU"/>
              </w:rPr>
              <w:t xml:space="preserve"> </w:t>
            </w:r>
            <w:r>
              <w:rPr>
                <w:rFonts w:ascii="Times New Roman" w:hAnsi="Times New Roman" w:cs="Times New Roman"/>
                <w:lang w:val="ru-RU"/>
              </w:rPr>
              <w:t>для</w:t>
            </w:r>
            <w:r w:rsidRPr="00400A8D">
              <w:rPr>
                <w:rFonts w:ascii="Times New Roman" w:hAnsi="Times New Roman" w:cs="Times New Roman"/>
                <w:lang w:val="ru-RU"/>
              </w:rPr>
              <w:t xml:space="preserve"> </w:t>
            </w:r>
            <w:r>
              <w:rPr>
                <w:rFonts w:ascii="Times New Roman" w:hAnsi="Times New Roman" w:cs="Times New Roman"/>
                <w:lang w:val="ru-RU"/>
              </w:rPr>
              <w:t>внешних</w:t>
            </w:r>
            <w:r w:rsidRPr="00400A8D">
              <w:rPr>
                <w:rFonts w:ascii="Times New Roman" w:hAnsi="Times New Roman" w:cs="Times New Roman"/>
                <w:lang w:val="ru-RU"/>
              </w:rPr>
              <w:t xml:space="preserve"> </w:t>
            </w:r>
            <w:r>
              <w:rPr>
                <w:rFonts w:ascii="Times New Roman" w:hAnsi="Times New Roman" w:cs="Times New Roman"/>
                <w:lang w:val="ru-RU"/>
              </w:rPr>
              <w:t>заинтересованных</w:t>
            </w:r>
            <w:r w:rsidRPr="00400A8D">
              <w:rPr>
                <w:rFonts w:ascii="Times New Roman" w:hAnsi="Times New Roman" w:cs="Times New Roman"/>
                <w:lang w:val="ru-RU"/>
              </w:rPr>
              <w:t xml:space="preserve"> </w:t>
            </w:r>
            <w:r>
              <w:rPr>
                <w:rFonts w:ascii="Times New Roman" w:hAnsi="Times New Roman" w:cs="Times New Roman"/>
                <w:lang w:val="ru-RU"/>
              </w:rPr>
              <w:t>сторон</w:t>
            </w:r>
            <w:r w:rsidRPr="00400A8D">
              <w:rPr>
                <w:rFonts w:ascii="Times New Roman" w:hAnsi="Times New Roman" w:cs="Times New Roman"/>
                <w:lang w:val="ru-RU"/>
              </w:rPr>
              <w:t xml:space="preserve"> </w:t>
            </w:r>
            <w:r>
              <w:rPr>
                <w:rFonts w:ascii="Times New Roman" w:hAnsi="Times New Roman" w:cs="Times New Roman"/>
                <w:lang w:val="ru-RU"/>
              </w:rPr>
              <w:t>с целью мобилизации средств</w:t>
            </w:r>
            <w:r w:rsidRPr="00400A8D">
              <w:rPr>
                <w:rFonts w:ascii="Times New Roman" w:hAnsi="Times New Roman" w:cs="Times New Roman"/>
                <w:lang w:val="ru-RU"/>
              </w:rPr>
              <w:t xml:space="preserve"> </w:t>
            </w:r>
            <w:r>
              <w:rPr>
                <w:rFonts w:ascii="Times New Roman" w:hAnsi="Times New Roman" w:cs="Times New Roman"/>
                <w:lang w:val="ru-RU"/>
              </w:rPr>
              <w:t>и</w:t>
            </w:r>
            <w:r w:rsidRPr="00400A8D">
              <w:rPr>
                <w:rFonts w:ascii="Times New Roman" w:hAnsi="Times New Roman" w:cs="Times New Roman"/>
                <w:lang w:val="ru-RU"/>
              </w:rPr>
              <w:t xml:space="preserve"> </w:t>
            </w:r>
            <w:r>
              <w:rPr>
                <w:rFonts w:ascii="Times New Roman" w:hAnsi="Times New Roman" w:cs="Times New Roman"/>
                <w:lang w:val="ru-RU"/>
              </w:rPr>
              <w:t>рекламирующая</w:t>
            </w:r>
            <w:r w:rsidRPr="00400A8D">
              <w:rPr>
                <w:rFonts w:ascii="Times New Roman" w:hAnsi="Times New Roman" w:cs="Times New Roman"/>
                <w:lang w:val="ru-RU"/>
              </w:rPr>
              <w:t xml:space="preserve"> </w:t>
            </w:r>
            <w:r>
              <w:rPr>
                <w:rFonts w:ascii="Times New Roman" w:hAnsi="Times New Roman" w:cs="Times New Roman"/>
                <w:lang w:val="ru-RU"/>
              </w:rPr>
              <w:t>результаты</w:t>
            </w:r>
            <w:r w:rsidRPr="00400A8D">
              <w:rPr>
                <w:rFonts w:ascii="Times New Roman" w:hAnsi="Times New Roman" w:cs="Times New Roman"/>
                <w:lang w:val="ru-RU"/>
              </w:rPr>
              <w:t xml:space="preserve"> </w:t>
            </w:r>
            <w:r>
              <w:rPr>
                <w:rFonts w:ascii="Times New Roman" w:hAnsi="Times New Roman" w:cs="Times New Roman"/>
                <w:lang w:val="ru-RU"/>
              </w:rPr>
              <w:t>деятельности</w:t>
            </w:r>
            <w:r w:rsidRPr="00400A8D">
              <w:rPr>
                <w:rFonts w:ascii="Times New Roman" w:hAnsi="Times New Roman" w:cs="Times New Roman"/>
                <w:lang w:val="ru-RU"/>
              </w:rPr>
              <w:t xml:space="preserve"> </w:t>
            </w:r>
            <w:r>
              <w:rPr>
                <w:rFonts w:ascii="Times New Roman" w:hAnsi="Times New Roman" w:cs="Times New Roman"/>
                <w:lang w:val="ru-RU"/>
              </w:rPr>
              <w:t>за</w:t>
            </w:r>
            <w:r w:rsidRPr="00400A8D">
              <w:rPr>
                <w:rFonts w:ascii="Times New Roman" w:hAnsi="Times New Roman" w:cs="Times New Roman"/>
                <w:lang w:val="ru-RU"/>
              </w:rPr>
              <w:t xml:space="preserve"> </w:t>
            </w:r>
            <w:r>
              <w:rPr>
                <w:rFonts w:ascii="Times New Roman" w:hAnsi="Times New Roman" w:cs="Times New Roman"/>
                <w:lang w:val="ru-RU"/>
              </w:rPr>
              <w:t>рамками</w:t>
            </w:r>
            <w:r w:rsidRPr="00400A8D">
              <w:rPr>
                <w:rFonts w:ascii="Times New Roman" w:hAnsi="Times New Roman" w:cs="Times New Roman"/>
                <w:lang w:val="ru-RU"/>
              </w:rPr>
              <w:t xml:space="preserve"> </w:t>
            </w:r>
            <w:r>
              <w:rPr>
                <w:rFonts w:ascii="Times New Roman" w:hAnsi="Times New Roman" w:cs="Times New Roman"/>
                <w:lang w:val="ru-RU"/>
              </w:rPr>
              <w:t>срока</w:t>
            </w:r>
            <w:r w:rsidRPr="00400A8D">
              <w:rPr>
                <w:rFonts w:ascii="Times New Roman" w:hAnsi="Times New Roman" w:cs="Times New Roman"/>
                <w:lang w:val="ru-RU"/>
              </w:rPr>
              <w:t xml:space="preserve"> </w:t>
            </w:r>
            <w:r>
              <w:rPr>
                <w:rFonts w:ascii="Times New Roman" w:hAnsi="Times New Roman" w:cs="Times New Roman"/>
                <w:lang w:val="ru-RU"/>
              </w:rPr>
              <w:t>стратегии</w:t>
            </w:r>
            <w:r w:rsidRPr="00400A8D">
              <w:rPr>
                <w:rFonts w:ascii="Times New Roman" w:hAnsi="Times New Roman" w:cs="Times New Roman"/>
                <w:lang w:val="ru-RU"/>
              </w:rPr>
              <w:t>.</w:t>
            </w:r>
          </w:p>
          <w:p w14:paraId="64FC0B3D" w14:textId="2CA8F8B9" w:rsidR="002740CD" w:rsidRPr="007D6E07" w:rsidRDefault="002740CD" w:rsidP="00B02691">
            <w:pPr>
              <w:pStyle w:val="ListParagraph"/>
              <w:numPr>
                <w:ilvl w:val="1"/>
                <w:numId w:val="22"/>
              </w:numPr>
              <w:spacing w:after="0" w:line="240" w:lineRule="auto"/>
              <w:contextualSpacing w:val="0"/>
              <w:rPr>
                <w:rFonts w:ascii="Times New Roman" w:hAnsi="Times New Roman" w:cs="Times New Roman"/>
                <w:lang w:val="ru-RU"/>
              </w:rPr>
            </w:pPr>
            <w:r w:rsidRPr="007D6E07">
              <w:rPr>
                <w:rFonts w:ascii="Times New Roman" w:hAnsi="Times New Roman" w:cs="Times New Roman"/>
                <w:lang w:val="ru-RU"/>
              </w:rPr>
              <w:t xml:space="preserve">В рамках рекламной стратегии </w:t>
            </w:r>
            <w:r>
              <w:rPr>
                <w:rFonts w:ascii="Times New Roman" w:hAnsi="Times New Roman" w:cs="Times New Roman"/>
                <w:lang w:val="ru-RU"/>
              </w:rPr>
              <w:t xml:space="preserve">будет </w:t>
            </w:r>
            <w:r w:rsidRPr="007D6E07">
              <w:rPr>
                <w:rFonts w:ascii="Times New Roman" w:hAnsi="Times New Roman" w:cs="Times New Roman"/>
                <w:lang w:val="ru-RU"/>
              </w:rPr>
              <w:t>изуч</w:t>
            </w:r>
            <w:r>
              <w:rPr>
                <w:rFonts w:ascii="Times New Roman" w:hAnsi="Times New Roman" w:cs="Times New Roman"/>
                <w:lang w:val="ru-RU"/>
              </w:rPr>
              <w:t>ен вопрос о применении ст</w:t>
            </w:r>
            <w:r w:rsidRPr="007D6E07">
              <w:rPr>
                <w:rFonts w:ascii="Times New Roman" w:hAnsi="Times New Roman" w:cs="Times New Roman"/>
                <w:lang w:val="ru-RU"/>
              </w:rPr>
              <w:t>андартных подходов к организации вводного курса для новых членов, а также подхода к управлению процессом текучести</w:t>
            </w:r>
            <w:r w:rsidR="00B73588">
              <w:rPr>
                <w:rFonts w:ascii="Times New Roman" w:hAnsi="Times New Roman" w:cs="Times New Roman"/>
                <w:lang w:val="ru-RU"/>
              </w:rPr>
              <w:t xml:space="preserve"> в составе сообщества</w:t>
            </w:r>
            <w:r w:rsidRPr="007D6E07">
              <w:rPr>
                <w:rFonts w:ascii="Times New Roman" w:hAnsi="Times New Roman" w:cs="Times New Roman"/>
                <w:lang w:val="ru-RU"/>
              </w:rPr>
              <w:t xml:space="preserve"> (например, разработка комплекта ознакомительных информационных материалов</w:t>
            </w:r>
            <w:r>
              <w:rPr>
                <w:rFonts w:ascii="Times New Roman" w:hAnsi="Times New Roman" w:cs="Times New Roman"/>
                <w:lang w:val="ru-RU"/>
              </w:rPr>
              <w:t>)</w:t>
            </w:r>
            <w:r w:rsidRPr="007D6E07">
              <w:rPr>
                <w:rFonts w:ascii="Times New Roman" w:hAnsi="Times New Roman" w:cs="Times New Roman"/>
                <w:lang w:val="ru-RU"/>
              </w:rPr>
              <w:t>.</w:t>
            </w:r>
          </w:p>
        </w:tc>
        <w:tc>
          <w:tcPr>
            <w:tcW w:w="1843" w:type="dxa"/>
            <w:gridSpan w:val="2"/>
          </w:tcPr>
          <w:p w14:paraId="34481AAC" w14:textId="77777777" w:rsidR="002740CD" w:rsidRPr="00316310" w:rsidRDefault="002740CD" w:rsidP="006B074D">
            <w:pPr>
              <w:pStyle w:val="apara"/>
              <w:numPr>
                <w:ilvl w:val="0"/>
                <w:numId w:val="0"/>
              </w:numPr>
              <w:spacing w:before="0" w:line="240" w:lineRule="auto"/>
              <w:rPr>
                <w:rFonts w:ascii="Times New Roman" w:hAnsi="Times New Roman" w:cs="Times New Roman"/>
                <w:lang w:val="ru-RU"/>
              </w:rPr>
            </w:pPr>
            <w:r w:rsidRPr="00316310">
              <w:rPr>
                <w:rFonts w:ascii="Times New Roman" w:hAnsi="Times New Roman" w:cs="Times New Roman"/>
                <w:lang w:val="ru-RU"/>
              </w:rPr>
              <w:t>Секретариат</w:t>
            </w:r>
          </w:p>
          <w:p w14:paraId="4D340775" w14:textId="77777777" w:rsidR="002740CD" w:rsidRPr="00316310" w:rsidRDefault="002740CD" w:rsidP="006B074D">
            <w:pPr>
              <w:rPr>
                <w:sz w:val="22"/>
                <w:szCs w:val="22"/>
                <w:lang w:val="ru-RU"/>
              </w:rPr>
            </w:pPr>
          </w:p>
          <w:p w14:paraId="600EFE93" w14:textId="77777777" w:rsidR="002740CD" w:rsidRPr="00866847" w:rsidRDefault="002740CD" w:rsidP="006B074D">
            <w:r w:rsidRPr="00316310">
              <w:rPr>
                <w:sz w:val="22"/>
                <w:szCs w:val="22"/>
                <w:lang w:val="ru-RU"/>
              </w:rPr>
              <w:t>РК</w:t>
            </w:r>
          </w:p>
        </w:tc>
        <w:tc>
          <w:tcPr>
            <w:tcW w:w="2301" w:type="dxa"/>
          </w:tcPr>
          <w:p w14:paraId="3A493CE5" w14:textId="7FF75405" w:rsidR="002740CD" w:rsidRPr="00314C7D" w:rsidRDefault="002740CD" w:rsidP="00314C7D">
            <w:pPr>
              <w:rPr>
                <w:sz w:val="22"/>
                <w:szCs w:val="22"/>
                <w:lang w:val="ru-RU"/>
              </w:rPr>
            </w:pPr>
            <w:r w:rsidRPr="00314C7D">
              <w:rPr>
                <w:color w:val="FF0000"/>
                <w:sz w:val="22"/>
                <w:szCs w:val="22"/>
                <w:lang w:val="ru-RU"/>
              </w:rPr>
              <w:t>Высокоприоритетная задача.</w:t>
            </w:r>
            <w:r w:rsidRPr="00314C7D">
              <w:rPr>
                <w:sz w:val="22"/>
                <w:szCs w:val="22"/>
                <w:lang w:val="ru-RU"/>
              </w:rPr>
              <w:t xml:space="preserve"> Рекламная брошюра и соответствующая стратегия должны быть разработаны до конца срока действующей стратегии. </w:t>
            </w:r>
          </w:p>
        </w:tc>
      </w:tr>
      <w:tr w:rsidR="002740CD" w:rsidRPr="00860200" w14:paraId="1983FA6A" w14:textId="77777777" w:rsidTr="006B074D">
        <w:tc>
          <w:tcPr>
            <w:tcW w:w="9360" w:type="dxa"/>
            <w:gridSpan w:val="4"/>
            <w:shd w:val="clear" w:color="auto" w:fill="8DB3E2" w:themeFill="text2" w:themeFillTint="66"/>
          </w:tcPr>
          <w:p w14:paraId="15FCACF5" w14:textId="77777777" w:rsidR="002740CD" w:rsidRPr="00866847" w:rsidRDefault="002740CD" w:rsidP="006B074D">
            <w:pPr>
              <w:rPr>
                <w:b/>
                <w:lang w:val="ru-RU"/>
              </w:rPr>
            </w:pPr>
            <w:r w:rsidRPr="00866847">
              <w:rPr>
                <w:b/>
                <w:lang w:val="ru-RU"/>
              </w:rPr>
              <w:t>Задача</w:t>
            </w:r>
            <w:r w:rsidRPr="00780CB3">
              <w:rPr>
                <w:b/>
                <w:lang w:val="ru-RU"/>
              </w:rPr>
              <w:t xml:space="preserve"> 4. </w:t>
            </w:r>
            <w:r w:rsidRPr="00866847">
              <w:rPr>
                <w:lang w:val="ru-RU"/>
              </w:rPr>
              <w:t>Повышение</w:t>
            </w:r>
            <w:r w:rsidRPr="00780CB3">
              <w:rPr>
                <w:lang w:val="ru-RU"/>
              </w:rPr>
              <w:t xml:space="preserve"> </w:t>
            </w:r>
            <w:r w:rsidRPr="00866847">
              <w:rPr>
                <w:lang w:val="ru-RU"/>
              </w:rPr>
              <w:t>уровня</w:t>
            </w:r>
            <w:r w:rsidRPr="00780CB3">
              <w:rPr>
                <w:lang w:val="ru-RU"/>
              </w:rPr>
              <w:t xml:space="preserve"> </w:t>
            </w:r>
            <w:r w:rsidRPr="00866847">
              <w:rPr>
                <w:lang w:val="ru-RU"/>
              </w:rPr>
              <w:t>информированности</w:t>
            </w:r>
            <w:r w:rsidRPr="00780CB3">
              <w:rPr>
                <w:lang w:val="ru-RU"/>
              </w:rPr>
              <w:t xml:space="preserve"> </w:t>
            </w:r>
            <w:r w:rsidRPr="00866847">
              <w:rPr>
                <w:lang w:val="ru-RU"/>
              </w:rPr>
              <w:t>лиц</w:t>
            </w:r>
            <w:r w:rsidRPr="00780CB3">
              <w:rPr>
                <w:lang w:val="ru-RU"/>
              </w:rPr>
              <w:t xml:space="preserve">, </w:t>
            </w:r>
            <w:r w:rsidRPr="00866847">
              <w:rPr>
                <w:lang w:val="ru-RU"/>
              </w:rPr>
              <w:t>занимающие</w:t>
            </w:r>
            <w:r w:rsidRPr="00780CB3">
              <w:rPr>
                <w:lang w:val="ru-RU"/>
              </w:rPr>
              <w:t xml:space="preserve"> </w:t>
            </w:r>
            <w:r w:rsidRPr="00866847">
              <w:rPr>
                <w:lang w:val="ru-RU"/>
              </w:rPr>
              <w:t>высшие</w:t>
            </w:r>
            <w:r w:rsidRPr="00780CB3">
              <w:rPr>
                <w:lang w:val="ru-RU"/>
              </w:rPr>
              <w:t xml:space="preserve"> </w:t>
            </w:r>
            <w:r w:rsidRPr="00866847">
              <w:rPr>
                <w:lang w:val="ru-RU"/>
              </w:rPr>
              <w:t>правительственные</w:t>
            </w:r>
            <w:r w:rsidRPr="00780CB3">
              <w:rPr>
                <w:lang w:val="ru-RU"/>
              </w:rPr>
              <w:t xml:space="preserve"> </w:t>
            </w:r>
            <w:r w:rsidRPr="00866847">
              <w:rPr>
                <w:lang w:val="ru-RU"/>
              </w:rPr>
              <w:t>и</w:t>
            </w:r>
            <w:r w:rsidRPr="00780CB3">
              <w:rPr>
                <w:lang w:val="ru-RU"/>
              </w:rPr>
              <w:t xml:space="preserve"> </w:t>
            </w:r>
            <w:r w:rsidRPr="00866847">
              <w:rPr>
                <w:lang w:val="ru-RU"/>
              </w:rPr>
              <w:t>политические</w:t>
            </w:r>
            <w:r w:rsidRPr="00780CB3">
              <w:rPr>
                <w:lang w:val="ru-RU"/>
              </w:rPr>
              <w:t xml:space="preserve"> </w:t>
            </w:r>
            <w:r w:rsidRPr="00866847">
              <w:rPr>
                <w:lang w:val="ru-RU"/>
              </w:rPr>
              <w:t>должности</w:t>
            </w:r>
            <w:r w:rsidRPr="00780CB3">
              <w:rPr>
                <w:lang w:val="ru-RU"/>
              </w:rPr>
              <w:t xml:space="preserve">, </w:t>
            </w:r>
            <w:r w:rsidRPr="00866847">
              <w:rPr>
                <w:lang w:val="ru-RU"/>
              </w:rPr>
              <w:t>о</w:t>
            </w:r>
            <w:r w:rsidRPr="00780CB3">
              <w:rPr>
                <w:lang w:val="ru-RU"/>
              </w:rPr>
              <w:t xml:space="preserve"> </w:t>
            </w:r>
            <w:r w:rsidRPr="00866847">
              <w:rPr>
                <w:lang w:val="ru-RU"/>
              </w:rPr>
              <w:t xml:space="preserve">преимуществах и ценности взаимодействия через </w:t>
            </w:r>
            <w:r w:rsidRPr="00866847">
              <w:t>PEMPAL</w:t>
            </w:r>
          </w:p>
        </w:tc>
      </w:tr>
      <w:tr w:rsidR="002740CD" w:rsidRPr="00860200" w14:paraId="5BAB6D8D" w14:textId="77777777" w:rsidTr="006B074D">
        <w:tc>
          <w:tcPr>
            <w:tcW w:w="5216" w:type="dxa"/>
          </w:tcPr>
          <w:p w14:paraId="772A6BF4" w14:textId="77777777" w:rsidR="002740CD" w:rsidRPr="007C422D" w:rsidRDefault="002740CD" w:rsidP="00B02691">
            <w:pPr>
              <w:pStyle w:val="ListParagraph"/>
              <w:numPr>
                <w:ilvl w:val="0"/>
                <w:numId w:val="22"/>
              </w:numPr>
              <w:spacing w:after="0" w:line="240" w:lineRule="auto"/>
              <w:contextualSpacing w:val="0"/>
              <w:rPr>
                <w:rFonts w:ascii="Times New Roman" w:hAnsi="Times New Roman" w:cs="Times New Roman"/>
                <w:lang w:val="ru-RU"/>
              </w:rPr>
            </w:pPr>
            <w:r w:rsidRPr="00866847">
              <w:rPr>
                <w:rFonts w:ascii="Times New Roman" w:hAnsi="Times New Roman" w:cs="Times New Roman"/>
              </w:rPr>
              <w:t>PEMPAL</w:t>
            </w:r>
            <w:r>
              <w:rPr>
                <w:rFonts w:ascii="Times New Roman" w:hAnsi="Times New Roman" w:cs="Times New Roman"/>
                <w:lang w:val="ru-RU"/>
              </w:rPr>
              <w:t xml:space="preserve"> намеревается организовать </w:t>
            </w:r>
            <w:r>
              <w:rPr>
                <w:rFonts w:ascii="Times New Roman" w:hAnsi="Times New Roman" w:cs="Times New Roman"/>
                <w:lang w:val="ru-RU"/>
              </w:rPr>
              <w:lastRenderedPageBreak/>
              <w:t xml:space="preserve">специальное мероприятие для представителей политического руководства во время весенней сессии или годового собрания Всемирного банка. </w:t>
            </w:r>
            <w:r w:rsidRPr="007C422D">
              <w:rPr>
                <w:rFonts w:ascii="Times New Roman" w:hAnsi="Times New Roman" w:cs="Times New Roman"/>
                <w:lang w:val="ru-RU"/>
              </w:rPr>
              <w:t xml:space="preserve">  </w:t>
            </w:r>
            <w:r>
              <w:rPr>
                <w:rFonts w:ascii="Times New Roman" w:hAnsi="Times New Roman" w:cs="Times New Roman"/>
                <w:lang w:val="ru-RU"/>
              </w:rPr>
              <w:t>Кроме</w:t>
            </w:r>
            <w:r w:rsidRPr="007C422D">
              <w:rPr>
                <w:rFonts w:ascii="Times New Roman" w:hAnsi="Times New Roman" w:cs="Times New Roman"/>
                <w:lang w:val="ru-RU"/>
              </w:rPr>
              <w:t xml:space="preserve"> </w:t>
            </w:r>
            <w:r>
              <w:rPr>
                <w:rFonts w:ascii="Times New Roman" w:hAnsi="Times New Roman" w:cs="Times New Roman"/>
                <w:lang w:val="ru-RU"/>
              </w:rPr>
              <w:t>того</w:t>
            </w:r>
            <w:r w:rsidRPr="007C422D">
              <w:rPr>
                <w:rFonts w:ascii="Times New Roman" w:hAnsi="Times New Roman" w:cs="Times New Roman"/>
                <w:lang w:val="ru-RU"/>
              </w:rPr>
              <w:t xml:space="preserve">, </w:t>
            </w:r>
            <w:r>
              <w:rPr>
                <w:rFonts w:ascii="Times New Roman" w:hAnsi="Times New Roman" w:cs="Times New Roman"/>
              </w:rPr>
              <w:t>P</w:t>
            </w:r>
            <w:r w:rsidRPr="00866847">
              <w:rPr>
                <w:rFonts w:ascii="Times New Roman" w:hAnsi="Times New Roman" w:cs="Times New Roman"/>
              </w:rPr>
              <w:t>EMPAL</w:t>
            </w:r>
            <w:r w:rsidRPr="007C422D">
              <w:rPr>
                <w:rFonts w:ascii="Times New Roman" w:hAnsi="Times New Roman" w:cs="Times New Roman"/>
                <w:lang w:val="ru-RU"/>
              </w:rPr>
              <w:t xml:space="preserve"> </w:t>
            </w:r>
            <w:r>
              <w:rPr>
                <w:rFonts w:ascii="Times New Roman" w:hAnsi="Times New Roman" w:cs="Times New Roman"/>
                <w:lang w:val="ru-RU"/>
              </w:rPr>
              <w:t>изучит возможность продвижения своей повестки в рамках «Группы двадцати» при содействии Минфина России, а также в рамках партнерства «Открытое правительство»</w:t>
            </w:r>
            <w:r w:rsidRPr="007C422D">
              <w:rPr>
                <w:rFonts w:ascii="Times New Roman" w:hAnsi="Times New Roman" w:cs="Times New Roman"/>
                <w:lang w:val="ru-RU"/>
              </w:rPr>
              <w:t xml:space="preserve">.  </w:t>
            </w:r>
          </w:p>
        </w:tc>
        <w:tc>
          <w:tcPr>
            <w:tcW w:w="1843" w:type="dxa"/>
            <w:gridSpan w:val="2"/>
          </w:tcPr>
          <w:p w14:paraId="317C595E" w14:textId="77777777" w:rsidR="002740CD" w:rsidRPr="00316310" w:rsidRDefault="002740CD" w:rsidP="006B074D">
            <w:pPr>
              <w:rPr>
                <w:sz w:val="22"/>
                <w:szCs w:val="22"/>
                <w:lang w:val="ru-RU"/>
              </w:rPr>
            </w:pPr>
            <w:r w:rsidRPr="00316310">
              <w:rPr>
                <w:sz w:val="22"/>
                <w:szCs w:val="22"/>
                <w:lang w:val="ru-RU"/>
              </w:rPr>
              <w:lastRenderedPageBreak/>
              <w:t>Всемирный банк</w:t>
            </w:r>
          </w:p>
          <w:p w14:paraId="0A7D2A04" w14:textId="77777777" w:rsidR="002740CD" w:rsidRPr="00316310" w:rsidRDefault="002740CD" w:rsidP="006B074D">
            <w:pPr>
              <w:rPr>
                <w:sz w:val="22"/>
                <w:szCs w:val="22"/>
                <w:lang w:val="ru-RU"/>
              </w:rPr>
            </w:pPr>
          </w:p>
          <w:p w14:paraId="7EC19E23" w14:textId="77777777" w:rsidR="002740CD" w:rsidRPr="00316310" w:rsidRDefault="002740CD" w:rsidP="006B074D">
            <w:pPr>
              <w:rPr>
                <w:sz w:val="22"/>
                <w:szCs w:val="22"/>
                <w:lang w:val="ru-RU"/>
              </w:rPr>
            </w:pPr>
            <w:r w:rsidRPr="00316310">
              <w:rPr>
                <w:sz w:val="22"/>
                <w:szCs w:val="22"/>
                <w:lang w:val="ru-RU"/>
              </w:rPr>
              <w:t>Минфин России</w:t>
            </w:r>
          </w:p>
          <w:p w14:paraId="64DC97E1" w14:textId="77777777" w:rsidR="002740CD" w:rsidRPr="00316310" w:rsidRDefault="002740CD" w:rsidP="006B074D">
            <w:pPr>
              <w:rPr>
                <w:sz w:val="22"/>
                <w:szCs w:val="22"/>
                <w:lang w:val="ru-RU"/>
              </w:rPr>
            </w:pPr>
          </w:p>
          <w:p w14:paraId="7DBB739E" w14:textId="77777777" w:rsidR="002740CD" w:rsidRPr="0090581D" w:rsidRDefault="002740CD" w:rsidP="006B074D">
            <w:pPr>
              <w:rPr>
                <w:lang w:val="ru-RU"/>
              </w:rPr>
            </w:pPr>
            <w:r w:rsidRPr="00316310">
              <w:rPr>
                <w:sz w:val="22"/>
                <w:szCs w:val="22"/>
                <w:lang w:val="ru-RU"/>
              </w:rPr>
              <w:t>ИК ПС</w:t>
            </w:r>
          </w:p>
        </w:tc>
        <w:tc>
          <w:tcPr>
            <w:tcW w:w="2301" w:type="dxa"/>
          </w:tcPr>
          <w:p w14:paraId="1B4F6F49" w14:textId="4E0D6B6A" w:rsidR="002740CD" w:rsidRPr="00314C7D" w:rsidRDefault="002740CD" w:rsidP="006B074D">
            <w:pPr>
              <w:rPr>
                <w:sz w:val="22"/>
                <w:szCs w:val="22"/>
                <w:lang w:val="ru-RU"/>
              </w:rPr>
            </w:pPr>
            <w:r w:rsidRPr="00314C7D">
              <w:rPr>
                <w:color w:val="FF0000"/>
                <w:sz w:val="22"/>
                <w:szCs w:val="22"/>
                <w:lang w:val="ru-RU"/>
              </w:rPr>
              <w:lastRenderedPageBreak/>
              <w:t xml:space="preserve">Высокоприоритетная </w:t>
            </w:r>
            <w:r w:rsidRPr="00314C7D">
              <w:rPr>
                <w:color w:val="FF0000"/>
                <w:sz w:val="22"/>
                <w:szCs w:val="22"/>
                <w:lang w:val="ru-RU"/>
              </w:rPr>
              <w:lastRenderedPageBreak/>
              <w:t>задача</w:t>
            </w:r>
            <w:r w:rsidRPr="00314C7D">
              <w:rPr>
                <w:sz w:val="22"/>
                <w:szCs w:val="22"/>
                <w:lang w:val="ru-RU"/>
              </w:rPr>
              <w:t xml:space="preserve"> – точные сроки зависят от </w:t>
            </w:r>
            <w:r w:rsidR="00316310">
              <w:rPr>
                <w:sz w:val="22"/>
                <w:szCs w:val="22"/>
                <w:lang w:val="ru-RU"/>
              </w:rPr>
              <w:t>графика</w:t>
            </w:r>
            <w:r w:rsidRPr="00314C7D">
              <w:rPr>
                <w:sz w:val="22"/>
                <w:szCs w:val="22"/>
                <w:lang w:val="ru-RU"/>
              </w:rPr>
              <w:t xml:space="preserve"> проведения указанных внешних мероприятий. </w:t>
            </w:r>
          </w:p>
          <w:p w14:paraId="516CF2CC" w14:textId="77777777" w:rsidR="002740CD" w:rsidRPr="007E78E9" w:rsidRDefault="002740CD" w:rsidP="006B074D">
            <w:pPr>
              <w:rPr>
                <w:lang w:val="ru-RU"/>
              </w:rPr>
            </w:pPr>
          </w:p>
        </w:tc>
      </w:tr>
    </w:tbl>
    <w:p w14:paraId="5A969436" w14:textId="77777777" w:rsidR="002740CD" w:rsidRPr="007E78E9" w:rsidRDefault="002740CD" w:rsidP="002740CD">
      <w:pPr>
        <w:rPr>
          <w:rFonts w:eastAsiaTheme="minorHAnsi"/>
          <w:lang w:val="ru-RU"/>
        </w:rPr>
      </w:pPr>
    </w:p>
    <w:p w14:paraId="15FA3D34" w14:textId="77777777" w:rsidR="009A1ABE" w:rsidRDefault="009A1ABE" w:rsidP="007D306A">
      <w:pPr>
        <w:pStyle w:val="Heading1"/>
        <w:spacing w:before="0" w:after="0"/>
        <w:rPr>
          <w:rFonts w:ascii="Times New Roman" w:hAnsi="Times New Roman" w:cs="Times New Roman"/>
          <w:sz w:val="28"/>
          <w:szCs w:val="28"/>
          <w:lang w:val="ru-RU"/>
        </w:rPr>
      </w:pPr>
      <w:bookmarkStart w:id="18" w:name="_Toc421818162"/>
      <w:bookmarkStart w:id="19" w:name="_Toc421054070"/>
      <w:bookmarkEnd w:id="4"/>
    </w:p>
    <w:p w14:paraId="461FAEBB" w14:textId="77777777" w:rsidR="00314C7D" w:rsidRDefault="00314C7D" w:rsidP="00314C7D">
      <w:pPr>
        <w:pStyle w:val="apara"/>
        <w:numPr>
          <w:ilvl w:val="0"/>
          <w:numId w:val="0"/>
        </w:numPr>
        <w:ind w:left="360" w:hanging="360"/>
        <w:rPr>
          <w:lang w:val="ru-RU"/>
        </w:rPr>
      </w:pPr>
    </w:p>
    <w:p w14:paraId="487F11BA" w14:textId="77777777" w:rsidR="00314C7D" w:rsidRDefault="00314C7D" w:rsidP="00314C7D">
      <w:pPr>
        <w:pStyle w:val="apara"/>
        <w:numPr>
          <w:ilvl w:val="0"/>
          <w:numId w:val="0"/>
        </w:numPr>
        <w:ind w:left="360" w:hanging="360"/>
        <w:rPr>
          <w:lang w:val="ru-RU"/>
        </w:rPr>
      </w:pPr>
    </w:p>
    <w:p w14:paraId="4DD7E596" w14:textId="77777777" w:rsidR="00314C7D" w:rsidRDefault="00314C7D" w:rsidP="00314C7D">
      <w:pPr>
        <w:pStyle w:val="apara"/>
        <w:numPr>
          <w:ilvl w:val="0"/>
          <w:numId w:val="0"/>
        </w:numPr>
        <w:ind w:left="360" w:hanging="360"/>
        <w:rPr>
          <w:lang w:val="ru-RU"/>
        </w:rPr>
      </w:pPr>
    </w:p>
    <w:p w14:paraId="6E8F7D3D" w14:textId="77777777" w:rsidR="00314C7D" w:rsidRDefault="00314C7D" w:rsidP="00314C7D">
      <w:pPr>
        <w:pStyle w:val="apara"/>
        <w:numPr>
          <w:ilvl w:val="0"/>
          <w:numId w:val="0"/>
        </w:numPr>
        <w:ind w:left="360" w:hanging="360"/>
        <w:rPr>
          <w:lang w:val="ru-RU"/>
        </w:rPr>
      </w:pPr>
    </w:p>
    <w:p w14:paraId="11C46D85" w14:textId="77777777" w:rsidR="00314C7D" w:rsidRDefault="00314C7D" w:rsidP="00314C7D">
      <w:pPr>
        <w:pStyle w:val="apara"/>
        <w:numPr>
          <w:ilvl w:val="0"/>
          <w:numId w:val="0"/>
        </w:numPr>
        <w:ind w:left="360" w:hanging="360"/>
        <w:rPr>
          <w:lang w:val="ru-RU"/>
        </w:rPr>
      </w:pPr>
    </w:p>
    <w:p w14:paraId="37AA5192" w14:textId="10E17051" w:rsidR="005912B6" w:rsidRDefault="005912B6">
      <w:pPr>
        <w:rPr>
          <w:rFonts w:asciiTheme="minorHAnsi" w:eastAsiaTheme="minorHAnsi" w:hAnsiTheme="minorHAnsi" w:cstheme="minorBidi"/>
          <w:sz w:val="22"/>
          <w:szCs w:val="22"/>
          <w:lang w:val="ru-RU"/>
        </w:rPr>
      </w:pPr>
      <w:r>
        <w:rPr>
          <w:lang w:val="ru-RU"/>
        </w:rPr>
        <w:br w:type="page"/>
      </w:r>
    </w:p>
    <w:p w14:paraId="339E98CF" w14:textId="77777777" w:rsidR="00314C7D" w:rsidRPr="00314C7D" w:rsidRDefault="00314C7D" w:rsidP="00314C7D">
      <w:pPr>
        <w:pStyle w:val="apara"/>
        <w:numPr>
          <w:ilvl w:val="0"/>
          <w:numId w:val="0"/>
        </w:numPr>
        <w:ind w:left="360" w:hanging="360"/>
        <w:rPr>
          <w:lang w:val="ru-RU"/>
        </w:rPr>
      </w:pPr>
    </w:p>
    <w:p w14:paraId="4DCB75F0" w14:textId="77777777" w:rsidR="007D306A" w:rsidRPr="004D5087" w:rsidRDefault="007D306A" w:rsidP="007D306A">
      <w:pPr>
        <w:pStyle w:val="Heading1"/>
        <w:spacing w:before="0" w:after="0"/>
        <w:rPr>
          <w:rFonts w:ascii="Times New Roman" w:hAnsi="Times New Roman" w:cs="Times New Roman"/>
          <w:lang w:val="ru-RU"/>
        </w:rPr>
      </w:pPr>
      <w:bookmarkStart w:id="20" w:name="_Toc437255233"/>
      <w:r>
        <w:rPr>
          <w:rFonts w:ascii="Times New Roman" w:hAnsi="Times New Roman" w:cs="Times New Roman"/>
          <w:sz w:val="28"/>
          <w:szCs w:val="28"/>
          <w:lang w:val="ru-RU"/>
        </w:rPr>
        <w:t>Приложение</w:t>
      </w:r>
      <w:r w:rsidRPr="004D5087">
        <w:rPr>
          <w:rFonts w:ascii="Times New Roman" w:hAnsi="Times New Roman" w:cs="Times New Roman"/>
          <w:sz w:val="28"/>
          <w:szCs w:val="28"/>
          <w:lang w:val="ru-RU"/>
        </w:rPr>
        <w:t xml:space="preserve"> 1</w:t>
      </w:r>
      <w:r>
        <w:rPr>
          <w:rFonts w:ascii="Times New Roman" w:hAnsi="Times New Roman" w:cs="Times New Roman"/>
          <w:sz w:val="28"/>
          <w:szCs w:val="28"/>
          <w:lang w:val="ru-RU"/>
        </w:rPr>
        <w:t>.</w:t>
      </w:r>
      <w:r w:rsidRPr="004D508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Основные статистические данные по сети </w:t>
      </w:r>
      <w:r w:rsidRPr="00A75DDB">
        <w:rPr>
          <w:rFonts w:ascii="Times New Roman" w:hAnsi="Times New Roman" w:cs="Times New Roman"/>
          <w:sz w:val="28"/>
          <w:szCs w:val="28"/>
        </w:rPr>
        <w:t>PEMPAL</w:t>
      </w:r>
      <w:bookmarkEnd w:id="18"/>
      <w:bookmarkEnd w:id="19"/>
      <w:bookmarkEnd w:id="20"/>
      <w:r w:rsidRPr="004D5087">
        <w:rPr>
          <w:rFonts w:ascii="Times New Roman" w:hAnsi="Times New Roman" w:cs="Times New Roman"/>
          <w:lang w:val="ru-RU"/>
        </w:rPr>
        <w:t xml:space="preserve"> </w:t>
      </w:r>
    </w:p>
    <w:p w14:paraId="1178698F" w14:textId="77777777" w:rsidR="007D306A" w:rsidRPr="004D5087" w:rsidRDefault="007D306A" w:rsidP="007D306A">
      <w:pPr>
        <w:pStyle w:val="apara"/>
        <w:numPr>
          <w:ilvl w:val="0"/>
          <w:numId w:val="0"/>
        </w:numPr>
        <w:ind w:left="1080"/>
        <w:outlineLvl w:val="1"/>
        <w:rPr>
          <w:rFonts w:ascii="Times New Roman" w:eastAsia="Times New Roman" w:hAnsi="Times New Roman" w:cs="Times New Roman"/>
          <w:b/>
          <w:color w:val="1F497D" w:themeColor="text2"/>
          <w:sz w:val="24"/>
          <w:szCs w:val="24"/>
          <w:lang w:val="ru-RU"/>
        </w:rPr>
      </w:pPr>
      <w:bookmarkStart w:id="21" w:name="_Toc421818163"/>
      <w:bookmarkStart w:id="22" w:name="_Toc437255234"/>
      <w:r>
        <w:rPr>
          <w:rFonts w:ascii="Times New Roman" w:eastAsia="Times New Roman" w:hAnsi="Times New Roman" w:cs="Times New Roman"/>
          <w:b/>
          <w:color w:val="1F497D" w:themeColor="text2"/>
          <w:sz w:val="24"/>
          <w:szCs w:val="24"/>
          <w:lang w:val="ru-RU"/>
        </w:rPr>
        <w:t>Таблица</w:t>
      </w:r>
      <w:r w:rsidRPr="004D5087">
        <w:rPr>
          <w:rFonts w:ascii="Times New Roman" w:eastAsia="Times New Roman" w:hAnsi="Times New Roman" w:cs="Times New Roman"/>
          <w:b/>
          <w:color w:val="1F497D" w:themeColor="text2"/>
          <w:sz w:val="24"/>
          <w:szCs w:val="24"/>
          <w:lang w:val="ru-RU"/>
        </w:rPr>
        <w:t xml:space="preserve"> 1.</w:t>
      </w:r>
      <w:r>
        <w:rPr>
          <w:rFonts w:ascii="Times New Roman" w:eastAsia="Times New Roman" w:hAnsi="Times New Roman" w:cs="Times New Roman"/>
          <w:b/>
          <w:color w:val="1F497D" w:themeColor="text2"/>
          <w:sz w:val="24"/>
          <w:szCs w:val="24"/>
          <w:lang w:val="ru-RU"/>
        </w:rPr>
        <w:t xml:space="preserve"> </w:t>
      </w:r>
      <w:r w:rsidRPr="005325A4">
        <w:rPr>
          <w:rFonts w:ascii="Times New Roman" w:eastAsia="Times New Roman" w:hAnsi="Times New Roman" w:cs="Times New Roman"/>
          <w:b/>
          <w:color w:val="1F497D" w:themeColor="text2"/>
          <w:sz w:val="24"/>
          <w:szCs w:val="24"/>
          <w:lang w:val="en-US"/>
        </w:rPr>
        <w:t>PEMPAL</w:t>
      </w:r>
      <w:r>
        <w:rPr>
          <w:rFonts w:ascii="Times New Roman" w:eastAsia="Times New Roman" w:hAnsi="Times New Roman" w:cs="Times New Roman"/>
          <w:b/>
          <w:color w:val="1F497D" w:themeColor="text2"/>
          <w:sz w:val="24"/>
          <w:szCs w:val="24"/>
          <w:lang w:val="ru-RU"/>
        </w:rPr>
        <w:t xml:space="preserve"> в цифрах - </w:t>
      </w:r>
      <w:r w:rsidRPr="004D5087">
        <w:rPr>
          <w:rFonts w:ascii="Times New Roman" w:eastAsia="Times New Roman" w:hAnsi="Times New Roman" w:cs="Times New Roman"/>
          <w:b/>
          <w:color w:val="1F497D" w:themeColor="text2"/>
          <w:sz w:val="24"/>
          <w:szCs w:val="24"/>
          <w:lang w:val="ru-RU"/>
        </w:rPr>
        <w:t>2012-2014</w:t>
      </w:r>
      <w:bookmarkEnd w:id="21"/>
      <w:r>
        <w:rPr>
          <w:rFonts w:ascii="Times New Roman" w:eastAsia="Times New Roman" w:hAnsi="Times New Roman" w:cs="Times New Roman"/>
          <w:b/>
          <w:color w:val="1F497D" w:themeColor="text2"/>
          <w:sz w:val="24"/>
          <w:szCs w:val="24"/>
          <w:lang w:val="ru-RU"/>
        </w:rPr>
        <w:t xml:space="preserve"> гг.</w:t>
      </w:r>
      <w:bookmarkEnd w:id="22"/>
    </w:p>
    <w:tbl>
      <w:tblPr>
        <w:tblStyle w:val="TableGrid"/>
        <w:tblW w:w="10947"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2677"/>
        <w:gridCol w:w="2127"/>
        <w:gridCol w:w="2520"/>
      </w:tblGrid>
      <w:tr w:rsidR="007D306A" w:rsidRPr="002206D5" w14:paraId="3B32D9D9" w14:textId="77777777" w:rsidTr="00F45387">
        <w:trPr>
          <w:trHeight w:val="277"/>
        </w:trPr>
        <w:tc>
          <w:tcPr>
            <w:tcW w:w="3623" w:type="dxa"/>
            <w:tcBorders>
              <w:top w:val="single" w:sz="4" w:space="0" w:color="4F81BD" w:themeColor="accent1"/>
              <w:left w:val="single" w:sz="4" w:space="0" w:color="4F81BD" w:themeColor="accent1"/>
              <w:bottom w:val="single" w:sz="4" w:space="0" w:color="4F81BD" w:themeColor="accent1"/>
            </w:tcBorders>
          </w:tcPr>
          <w:p w14:paraId="53763F9B" w14:textId="77777777" w:rsidR="007D306A" w:rsidRPr="004D5087" w:rsidRDefault="007D306A" w:rsidP="00F45387">
            <w:pPr>
              <w:jc w:val="center"/>
              <w:rPr>
                <w:rFonts w:asciiTheme="majorHAnsi" w:hAnsiTheme="majorHAnsi"/>
                <w:b/>
                <w:color w:val="1F497D" w:themeColor="text2"/>
                <w:lang w:val="ru-RU"/>
              </w:rPr>
            </w:pPr>
          </w:p>
        </w:tc>
        <w:tc>
          <w:tcPr>
            <w:tcW w:w="2677" w:type="dxa"/>
            <w:tcBorders>
              <w:top w:val="single" w:sz="4" w:space="0" w:color="4F81BD" w:themeColor="accent1"/>
              <w:bottom w:val="single" w:sz="4" w:space="0" w:color="4F81BD" w:themeColor="accent1"/>
            </w:tcBorders>
          </w:tcPr>
          <w:p w14:paraId="7A730109" w14:textId="77777777" w:rsidR="007D306A" w:rsidRPr="004D5087" w:rsidRDefault="007D306A" w:rsidP="00F45387">
            <w:pPr>
              <w:jc w:val="center"/>
              <w:rPr>
                <w:rFonts w:asciiTheme="majorHAnsi" w:hAnsiTheme="majorHAnsi"/>
                <w:b/>
                <w:color w:val="1F497D" w:themeColor="text2"/>
                <w:lang w:val="ru-RU"/>
              </w:rPr>
            </w:pPr>
            <w:r w:rsidRPr="00160282">
              <w:rPr>
                <w:rFonts w:asciiTheme="majorHAnsi" w:hAnsiTheme="majorHAnsi"/>
                <w:b/>
                <w:color w:val="1F497D" w:themeColor="text2"/>
              </w:rPr>
              <w:t>2014</w:t>
            </w:r>
            <w:r>
              <w:rPr>
                <w:rFonts w:asciiTheme="majorHAnsi" w:hAnsiTheme="majorHAnsi"/>
                <w:b/>
                <w:color w:val="1F497D" w:themeColor="text2"/>
                <w:lang w:val="ru-RU"/>
              </w:rPr>
              <w:t xml:space="preserve"> к.г.</w:t>
            </w:r>
          </w:p>
        </w:tc>
        <w:tc>
          <w:tcPr>
            <w:tcW w:w="2127" w:type="dxa"/>
            <w:tcBorders>
              <w:top w:val="single" w:sz="4" w:space="0" w:color="4F81BD" w:themeColor="accent1"/>
              <w:bottom w:val="single" w:sz="4" w:space="0" w:color="4F81BD" w:themeColor="accent1"/>
              <w:right w:val="single" w:sz="4" w:space="0" w:color="4F81BD" w:themeColor="accent1"/>
            </w:tcBorders>
          </w:tcPr>
          <w:p w14:paraId="28FBAD68" w14:textId="77777777" w:rsidR="007D306A" w:rsidRPr="004D5087" w:rsidRDefault="007D306A" w:rsidP="00F45387">
            <w:pPr>
              <w:jc w:val="center"/>
              <w:rPr>
                <w:rFonts w:asciiTheme="majorHAnsi" w:hAnsiTheme="majorHAnsi"/>
                <w:b/>
                <w:color w:val="4F81BD" w:themeColor="accent1"/>
                <w:lang w:val="ru-RU"/>
              </w:rPr>
            </w:pPr>
            <w:r w:rsidRPr="00160282">
              <w:rPr>
                <w:rFonts w:asciiTheme="majorHAnsi" w:hAnsiTheme="majorHAnsi"/>
                <w:b/>
                <w:color w:val="4F81BD" w:themeColor="accent1"/>
              </w:rPr>
              <w:t>2013</w:t>
            </w:r>
            <w:r>
              <w:rPr>
                <w:rFonts w:asciiTheme="majorHAnsi" w:hAnsiTheme="majorHAnsi"/>
                <w:b/>
                <w:color w:val="4F81BD" w:themeColor="accent1"/>
                <w:lang w:val="ru-RU"/>
              </w:rPr>
              <w:t xml:space="preserve"> к.г.</w:t>
            </w:r>
          </w:p>
        </w:tc>
        <w:tc>
          <w:tcPr>
            <w:tcW w:w="2520" w:type="dxa"/>
            <w:tcBorders>
              <w:top w:val="single" w:sz="4" w:space="0" w:color="4F81BD" w:themeColor="accent1"/>
              <w:bottom w:val="single" w:sz="4" w:space="0" w:color="4F81BD" w:themeColor="accent1"/>
              <w:right w:val="single" w:sz="4" w:space="0" w:color="4F81BD" w:themeColor="accent1"/>
            </w:tcBorders>
          </w:tcPr>
          <w:p w14:paraId="5A38416D" w14:textId="77777777" w:rsidR="007D306A" w:rsidRPr="004D5087" w:rsidRDefault="007D306A" w:rsidP="00F45387">
            <w:pPr>
              <w:jc w:val="center"/>
              <w:rPr>
                <w:rFonts w:asciiTheme="majorHAnsi" w:hAnsiTheme="majorHAnsi"/>
                <w:b/>
                <w:color w:val="4F81BD" w:themeColor="accent1"/>
                <w:lang w:val="ru-RU"/>
              </w:rPr>
            </w:pPr>
            <w:r>
              <w:rPr>
                <w:rFonts w:asciiTheme="majorHAnsi" w:hAnsiTheme="majorHAnsi"/>
                <w:b/>
                <w:color w:val="4F81BD" w:themeColor="accent1"/>
              </w:rPr>
              <w:t>2012</w:t>
            </w:r>
            <w:r>
              <w:rPr>
                <w:rFonts w:asciiTheme="majorHAnsi" w:hAnsiTheme="majorHAnsi"/>
                <w:b/>
                <w:color w:val="4F81BD" w:themeColor="accent1"/>
                <w:lang w:val="ru-RU"/>
              </w:rPr>
              <w:t xml:space="preserve"> к.г.</w:t>
            </w:r>
          </w:p>
        </w:tc>
      </w:tr>
      <w:tr w:rsidR="007D306A" w:rsidRPr="00430A45" w14:paraId="5B044B54" w14:textId="77777777" w:rsidTr="00F45387">
        <w:trPr>
          <w:trHeight w:val="643"/>
        </w:trPr>
        <w:tc>
          <w:tcPr>
            <w:tcW w:w="3623" w:type="dxa"/>
            <w:tcBorders>
              <w:top w:val="single" w:sz="4" w:space="0" w:color="4F81BD" w:themeColor="accent1"/>
              <w:left w:val="single" w:sz="4" w:space="0" w:color="4F81BD" w:themeColor="accent1"/>
              <w:bottom w:val="single" w:sz="4" w:space="0" w:color="4F81BD" w:themeColor="accent1"/>
            </w:tcBorders>
          </w:tcPr>
          <w:p w14:paraId="28DC3F36" w14:textId="77777777" w:rsidR="007D306A" w:rsidRPr="002206D5" w:rsidRDefault="007D306A" w:rsidP="00F45387">
            <w:pPr>
              <w:jc w:val="both"/>
              <w:rPr>
                <w:rFonts w:asciiTheme="majorHAnsi" w:hAnsiTheme="majorHAnsi"/>
                <w:color w:val="1F497D" w:themeColor="text2"/>
              </w:rPr>
            </w:pPr>
          </w:p>
          <w:p w14:paraId="2471CB3E" w14:textId="77777777" w:rsidR="007D306A" w:rsidRPr="002206D5" w:rsidRDefault="007D306A" w:rsidP="00F45387">
            <w:pPr>
              <w:jc w:val="both"/>
              <w:rPr>
                <w:rFonts w:asciiTheme="majorHAnsi" w:hAnsiTheme="majorHAnsi"/>
                <w:color w:val="1F497D" w:themeColor="text2"/>
              </w:rPr>
            </w:pPr>
            <w:r>
              <w:rPr>
                <w:rFonts w:asciiTheme="majorHAnsi" w:hAnsiTheme="majorHAnsi"/>
                <w:color w:val="1F497D" w:themeColor="text2"/>
                <w:lang w:val="ru-RU"/>
              </w:rPr>
              <w:t>Мероприятия</w:t>
            </w:r>
            <w:r w:rsidRPr="002206D5">
              <w:rPr>
                <w:rStyle w:val="FootnoteReference"/>
                <w:rFonts w:asciiTheme="majorHAnsi" w:hAnsiTheme="majorHAnsi"/>
                <w:color w:val="1F497D" w:themeColor="text2"/>
              </w:rPr>
              <w:footnoteReference w:id="52"/>
            </w:r>
          </w:p>
        </w:tc>
        <w:tc>
          <w:tcPr>
            <w:tcW w:w="2677" w:type="dxa"/>
            <w:tcBorders>
              <w:top w:val="single" w:sz="4" w:space="0" w:color="4F81BD" w:themeColor="accent1"/>
              <w:bottom w:val="single" w:sz="4" w:space="0" w:color="4F81BD" w:themeColor="accent1"/>
            </w:tcBorders>
          </w:tcPr>
          <w:p w14:paraId="3C8ECE15" w14:textId="77777777" w:rsidR="007D306A" w:rsidRPr="00B90CC0" w:rsidRDefault="007D306A" w:rsidP="00F45387">
            <w:pPr>
              <w:jc w:val="center"/>
              <w:rPr>
                <w:rFonts w:asciiTheme="majorHAnsi" w:hAnsiTheme="majorHAnsi"/>
                <w:color w:val="1F497D" w:themeColor="text2"/>
                <w:sz w:val="18"/>
                <w:szCs w:val="18"/>
                <w:lang w:val="ru-RU"/>
              </w:rPr>
            </w:pPr>
            <w:r w:rsidRPr="00B90CC0">
              <w:rPr>
                <w:rFonts w:asciiTheme="majorHAnsi" w:hAnsiTheme="majorHAnsi"/>
                <w:color w:val="1F497D" w:themeColor="text2"/>
                <w:sz w:val="18"/>
                <w:szCs w:val="18"/>
                <w:lang w:val="ru-RU"/>
              </w:rPr>
              <w:t xml:space="preserve">4 </w:t>
            </w:r>
            <w:r>
              <w:rPr>
                <w:rFonts w:asciiTheme="majorHAnsi" w:hAnsiTheme="majorHAnsi"/>
                <w:color w:val="1F497D" w:themeColor="text2"/>
                <w:sz w:val="18"/>
                <w:szCs w:val="18"/>
                <w:lang w:val="ru-RU"/>
              </w:rPr>
              <w:t>пленарных</w:t>
            </w:r>
            <w:r w:rsidRPr="00B90CC0">
              <w:rPr>
                <w:rFonts w:asciiTheme="majorHAnsi" w:hAnsiTheme="majorHAnsi"/>
                <w:color w:val="1F497D" w:themeColor="text2"/>
                <w:sz w:val="18"/>
                <w:szCs w:val="18"/>
                <w:lang w:val="ru-RU"/>
              </w:rPr>
              <w:t xml:space="preserve"> </w:t>
            </w:r>
            <w:r>
              <w:rPr>
                <w:rFonts w:asciiTheme="majorHAnsi" w:hAnsiTheme="majorHAnsi"/>
                <w:color w:val="1F497D" w:themeColor="text2"/>
                <w:sz w:val="18"/>
                <w:szCs w:val="18"/>
                <w:lang w:val="ru-RU"/>
              </w:rPr>
              <w:t>заседания</w:t>
            </w:r>
          </w:p>
          <w:p w14:paraId="4D84DD2F" w14:textId="77777777" w:rsidR="007D306A" w:rsidRPr="00B90CC0" w:rsidRDefault="007D306A" w:rsidP="00F45387">
            <w:pPr>
              <w:jc w:val="center"/>
              <w:rPr>
                <w:rFonts w:asciiTheme="majorHAnsi" w:hAnsiTheme="majorHAnsi"/>
                <w:color w:val="1F497D" w:themeColor="text2"/>
                <w:sz w:val="18"/>
                <w:szCs w:val="18"/>
                <w:lang w:val="ru-RU"/>
              </w:rPr>
            </w:pPr>
            <w:r w:rsidRPr="00B90CC0">
              <w:rPr>
                <w:rFonts w:asciiTheme="majorHAnsi" w:hAnsiTheme="majorHAnsi"/>
                <w:color w:val="1F497D" w:themeColor="text2"/>
                <w:sz w:val="18"/>
                <w:szCs w:val="18"/>
                <w:lang w:val="ru-RU"/>
              </w:rPr>
              <w:t xml:space="preserve">10 </w:t>
            </w:r>
            <w:r>
              <w:rPr>
                <w:rFonts w:asciiTheme="majorHAnsi" w:hAnsiTheme="majorHAnsi"/>
                <w:color w:val="1F497D" w:themeColor="text2"/>
                <w:sz w:val="18"/>
                <w:szCs w:val="18"/>
                <w:lang w:val="ru-RU"/>
              </w:rPr>
              <w:t>малых</w:t>
            </w:r>
            <w:r w:rsidRPr="00B90CC0">
              <w:rPr>
                <w:rFonts w:asciiTheme="majorHAnsi" w:hAnsiTheme="majorHAnsi"/>
                <w:color w:val="1F497D" w:themeColor="text2"/>
                <w:sz w:val="18"/>
                <w:szCs w:val="18"/>
                <w:lang w:val="ru-RU"/>
              </w:rPr>
              <w:t xml:space="preserve"> </w:t>
            </w:r>
            <w:r>
              <w:rPr>
                <w:rFonts w:asciiTheme="majorHAnsi" w:hAnsiTheme="majorHAnsi"/>
                <w:color w:val="1F497D" w:themeColor="text2"/>
                <w:sz w:val="18"/>
                <w:szCs w:val="18"/>
                <w:lang w:val="ru-RU"/>
              </w:rPr>
              <w:t>встреч</w:t>
            </w:r>
          </w:p>
          <w:p w14:paraId="7D2640F1" w14:textId="77777777" w:rsidR="007D306A" w:rsidRPr="00B90CC0" w:rsidRDefault="007D306A" w:rsidP="00F45387">
            <w:pPr>
              <w:jc w:val="center"/>
              <w:rPr>
                <w:rFonts w:asciiTheme="majorHAnsi" w:hAnsiTheme="majorHAnsi"/>
                <w:color w:val="1F497D" w:themeColor="text2"/>
                <w:sz w:val="18"/>
                <w:szCs w:val="18"/>
                <w:lang w:val="ru-RU"/>
              </w:rPr>
            </w:pPr>
            <w:r w:rsidRPr="00B90CC0">
              <w:rPr>
                <w:rFonts w:asciiTheme="majorHAnsi" w:hAnsiTheme="majorHAnsi"/>
                <w:color w:val="1F497D" w:themeColor="text2"/>
                <w:sz w:val="18"/>
                <w:szCs w:val="18"/>
                <w:lang w:val="ru-RU"/>
              </w:rPr>
              <w:t xml:space="preserve">5 </w:t>
            </w:r>
            <w:r>
              <w:rPr>
                <w:rFonts w:asciiTheme="majorHAnsi" w:hAnsiTheme="majorHAnsi"/>
                <w:color w:val="1F497D" w:themeColor="text2"/>
                <w:sz w:val="18"/>
                <w:szCs w:val="18"/>
                <w:lang w:val="ru-RU"/>
              </w:rPr>
              <w:t>ознакомительных визитов</w:t>
            </w:r>
            <w:r w:rsidRPr="00B90CC0">
              <w:rPr>
                <w:rFonts w:asciiTheme="majorHAnsi" w:hAnsiTheme="majorHAnsi"/>
                <w:color w:val="1F497D" w:themeColor="text2"/>
                <w:sz w:val="18"/>
                <w:szCs w:val="18"/>
                <w:lang w:val="ru-RU"/>
              </w:rPr>
              <w:t xml:space="preserve"> </w:t>
            </w:r>
          </w:p>
        </w:tc>
        <w:tc>
          <w:tcPr>
            <w:tcW w:w="2127" w:type="dxa"/>
            <w:tcBorders>
              <w:top w:val="single" w:sz="4" w:space="0" w:color="4F81BD" w:themeColor="accent1"/>
              <w:bottom w:val="single" w:sz="4" w:space="0" w:color="4F81BD" w:themeColor="accent1"/>
              <w:right w:val="single" w:sz="4" w:space="0" w:color="4F81BD" w:themeColor="accent1"/>
            </w:tcBorders>
          </w:tcPr>
          <w:p w14:paraId="3F965AD5" w14:textId="77777777" w:rsidR="007D306A" w:rsidRPr="00430A45" w:rsidRDefault="007D306A" w:rsidP="00F45387">
            <w:pPr>
              <w:jc w:val="center"/>
              <w:rPr>
                <w:rFonts w:asciiTheme="majorHAnsi" w:hAnsiTheme="majorHAnsi"/>
                <w:color w:val="31849B" w:themeColor="accent5" w:themeShade="BF"/>
                <w:sz w:val="18"/>
                <w:szCs w:val="18"/>
                <w:lang w:val="ru-RU"/>
              </w:rPr>
            </w:pPr>
            <w:r w:rsidRPr="00430A45">
              <w:rPr>
                <w:rFonts w:asciiTheme="majorHAnsi" w:hAnsiTheme="majorHAnsi"/>
                <w:color w:val="31849B" w:themeColor="accent5" w:themeShade="BF"/>
                <w:sz w:val="18"/>
                <w:szCs w:val="18"/>
                <w:lang w:val="ru-RU"/>
              </w:rPr>
              <w:t xml:space="preserve">3 </w:t>
            </w:r>
            <w:r>
              <w:rPr>
                <w:rFonts w:asciiTheme="majorHAnsi" w:hAnsiTheme="majorHAnsi"/>
                <w:color w:val="31849B" w:themeColor="accent5" w:themeShade="BF"/>
                <w:sz w:val="18"/>
                <w:szCs w:val="18"/>
                <w:lang w:val="ru-RU"/>
              </w:rPr>
              <w:t>пленарных заседания</w:t>
            </w:r>
          </w:p>
          <w:p w14:paraId="06276BD5" w14:textId="77777777" w:rsidR="007D306A" w:rsidRPr="00430A45" w:rsidRDefault="007D306A" w:rsidP="00F45387">
            <w:pPr>
              <w:jc w:val="center"/>
              <w:rPr>
                <w:rFonts w:asciiTheme="majorHAnsi" w:hAnsiTheme="majorHAnsi"/>
                <w:color w:val="31849B" w:themeColor="accent5" w:themeShade="BF"/>
                <w:sz w:val="18"/>
                <w:szCs w:val="18"/>
                <w:lang w:val="ru-RU"/>
              </w:rPr>
            </w:pPr>
            <w:r w:rsidRPr="00430A45">
              <w:rPr>
                <w:rFonts w:asciiTheme="majorHAnsi" w:hAnsiTheme="majorHAnsi"/>
                <w:color w:val="31849B" w:themeColor="accent5" w:themeShade="BF"/>
                <w:sz w:val="18"/>
                <w:szCs w:val="18"/>
                <w:lang w:val="ru-RU"/>
              </w:rPr>
              <w:t xml:space="preserve">9 </w:t>
            </w:r>
            <w:r>
              <w:rPr>
                <w:rFonts w:asciiTheme="majorHAnsi" w:hAnsiTheme="majorHAnsi"/>
                <w:color w:val="31849B" w:themeColor="accent5" w:themeShade="BF"/>
                <w:sz w:val="18"/>
                <w:szCs w:val="18"/>
                <w:lang w:val="ru-RU"/>
              </w:rPr>
              <w:t>малых встреч</w:t>
            </w:r>
          </w:p>
          <w:p w14:paraId="316084AD" w14:textId="77777777" w:rsidR="007D306A" w:rsidRPr="00430A45" w:rsidRDefault="007D306A" w:rsidP="00F45387">
            <w:pPr>
              <w:pStyle w:val="NoSpacing"/>
              <w:jc w:val="center"/>
              <w:rPr>
                <w:rFonts w:asciiTheme="majorHAnsi" w:hAnsiTheme="majorHAnsi"/>
                <w:color w:val="4F81BD" w:themeColor="accent1"/>
                <w:sz w:val="18"/>
                <w:szCs w:val="18"/>
                <w:lang w:val="ru-RU"/>
              </w:rPr>
            </w:pPr>
            <w:r w:rsidRPr="00430A45">
              <w:rPr>
                <w:rFonts w:asciiTheme="majorHAnsi" w:hAnsiTheme="majorHAnsi"/>
                <w:color w:val="31849B" w:themeColor="accent5" w:themeShade="BF"/>
                <w:sz w:val="18"/>
                <w:szCs w:val="18"/>
                <w:lang w:val="ru-RU"/>
              </w:rPr>
              <w:t xml:space="preserve">8 </w:t>
            </w:r>
            <w:r>
              <w:rPr>
                <w:rFonts w:asciiTheme="majorHAnsi" w:hAnsiTheme="majorHAnsi"/>
                <w:color w:val="31849B" w:themeColor="accent5" w:themeShade="BF"/>
                <w:sz w:val="18"/>
                <w:szCs w:val="18"/>
                <w:lang w:val="ru-RU"/>
              </w:rPr>
              <w:t>ознакомительных</w:t>
            </w:r>
            <w:r w:rsidRPr="00A83821">
              <w:rPr>
                <w:rFonts w:asciiTheme="majorHAnsi" w:hAnsiTheme="majorHAnsi"/>
                <w:color w:val="31849B" w:themeColor="accent5" w:themeShade="BF"/>
                <w:sz w:val="18"/>
                <w:szCs w:val="18"/>
                <w:lang w:val="ru-RU"/>
              </w:rPr>
              <w:t xml:space="preserve"> </w:t>
            </w:r>
            <w:r>
              <w:rPr>
                <w:rFonts w:asciiTheme="majorHAnsi" w:hAnsiTheme="majorHAnsi"/>
                <w:color w:val="31849B" w:themeColor="accent5" w:themeShade="BF"/>
                <w:sz w:val="18"/>
                <w:szCs w:val="18"/>
                <w:lang w:val="ru-RU"/>
              </w:rPr>
              <w:t>визитов</w:t>
            </w:r>
          </w:p>
        </w:tc>
        <w:tc>
          <w:tcPr>
            <w:tcW w:w="2520" w:type="dxa"/>
            <w:tcBorders>
              <w:top w:val="single" w:sz="4" w:space="0" w:color="4F81BD" w:themeColor="accent1"/>
              <w:bottom w:val="single" w:sz="4" w:space="0" w:color="4F81BD" w:themeColor="accent1"/>
              <w:right w:val="single" w:sz="4" w:space="0" w:color="4F81BD" w:themeColor="accent1"/>
            </w:tcBorders>
          </w:tcPr>
          <w:p w14:paraId="5ECEA076" w14:textId="77777777" w:rsidR="007D306A" w:rsidRPr="00430A45" w:rsidRDefault="007D306A" w:rsidP="00F45387">
            <w:pPr>
              <w:jc w:val="center"/>
              <w:rPr>
                <w:rFonts w:asciiTheme="majorHAnsi" w:hAnsiTheme="majorHAnsi"/>
                <w:color w:val="31849B" w:themeColor="accent5" w:themeShade="BF"/>
                <w:sz w:val="18"/>
                <w:szCs w:val="18"/>
                <w:lang w:val="ru-RU"/>
              </w:rPr>
            </w:pPr>
            <w:r w:rsidRPr="00430A45">
              <w:rPr>
                <w:rFonts w:asciiTheme="majorHAnsi" w:hAnsiTheme="majorHAnsi"/>
                <w:color w:val="31849B" w:themeColor="accent5" w:themeShade="BF"/>
                <w:sz w:val="18"/>
                <w:szCs w:val="18"/>
                <w:lang w:val="ru-RU"/>
              </w:rPr>
              <w:t xml:space="preserve">8 </w:t>
            </w:r>
            <w:r>
              <w:rPr>
                <w:rFonts w:asciiTheme="majorHAnsi" w:hAnsiTheme="majorHAnsi"/>
                <w:color w:val="31849B" w:themeColor="accent5" w:themeShade="BF"/>
                <w:sz w:val="18"/>
                <w:szCs w:val="18"/>
                <w:lang w:val="ru-RU"/>
              </w:rPr>
              <w:t>обычных заседаний</w:t>
            </w:r>
            <w:r w:rsidRPr="00430A45">
              <w:rPr>
                <w:rFonts w:asciiTheme="majorHAnsi" w:hAnsiTheme="majorHAnsi"/>
                <w:color w:val="31849B" w:themeColor="accent5" w:themeShade="BF"/>
                <w:sz w:val="18"/>
                <w:szCs w:val="18"/>
                <w:lang w:val="ru-RU"/>
              </w:rPr>
              <w:t xml:space="preserve"> </w:t>
            </w:r>
          </w:p>
          <w:p w14:paraId="37EEB0E0" w14:textId="77777777" w:rsidR="007D306A" w:rsidRPr="00430A45" w:rsidRDefault="007D306A" w:rsidP="00F45387">
            <w:pPr>
              <w:jc w:val="center"/>
              <w:rPr>
                <w:rFonts w:asciiTheme="majorHAnsi" w:hAnsiTheme="majorHAnsi"/>
                <w:color w:val="31849B" w:themeColor="accent5" w:themeShade="BF"/>
                <w:sz w:val="18"/>
                <w:szCs w:val="18"/>
                <w:lang w:val="ru-RU"/>
              </w:rPr>
            </w:pPr>
            <w:r w:rsidRPr="00430A45">
              <w:rPr>
                <w:rFonts w:asciiTheme="majorHAnsi" w:hAnsiTheme="majorHAnsi"/>
                <w:color w:val="31849B" w:themeColor="accent5" w:themeShade="BF"/>
                <w:sz w:val="18"/>
                <w:szCs w:val="18"/>
                <w:lang w:val="ru-RU"/>
              </w:rPr>
              <w:t xml:space="preserve">5 </w:t>
            </w:r>
            <w:r>
              <w:rPr>
                <w:rFonts w:asciiTheme="majorHAnsi" w:hAnsiTheme="majorHAnsi"/>
                <w:color w:val="31849B" w:themeColor="accent5" w:themeShade="BF"/>
                <w:sz w:val="18"/>
                <w:szCs w:val="18"/>
                <w:lang w:val="ru-RU"/>
              </w:rPr>
              <w:t>малых встреч</w:t>
            </w:r>
          </w:p>
        </w:tc>
      </w:tr>
      <w:tr w:rsidR="007D306A" w:rsidRPr="00430A45" w14:paraId="551362C2" w14:textId="77777777" w:rsidTr="00F45387">
        <w:trPr>
          <w:trHeight w:val="355"/>
        </w:trPr>
        <w:tc>
          <w:tcPr>
            <w:tcW w:w="3623" w:type="dxa"/>
            <w:tcBorders>
              <w:top w:val="single" w:sz="4" w:space="0" w:color="4F81BD" w:themeColor="accent1"/>
              <w:left w:val="single" w:sz="4" w:space="0" w:color="4F81BD" w:themeColor="accent1"/>
              <w:bottom w:val="single" w:sz="4" w:space="0" w:color="4F81BD" w:themeColor="accent1"/>
            </w:tcBorders>
          </w:tcPr>
          <w:p w14:paraId="4ECABA12" w14:textId="77777777" w:rsidR="007D306A" w:rsidRPr="00430A45"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Видеоконференции</w:t>
            </w:r>
            <w:r w:rsidRPr="00430A45">
              <w:rPr>
                <w:rFonts w:asciiTheme="majorHAnsi" w:hAnsiTheme="majorHAnsi"/>
                <w:color w:val="1F497D" w:themeColor="text2"/>
                <w:lang w:val="ru-RU"/>
              </w:rPr>
              <w:t xml:space="preserve"> </w:t>
            </w:r>
          </w:p>
        </w:tc>
        <w:tc>
          <w:tcPr>
            <w:tcW w:w="2677" w:type="dxa"/>
            <w:tcBorders>
              <w:top w:val="single" w:sz="4" w:space="0" w:color="4F81BD" w:themeColor="accent1"/>
              <w:bottom w:val="single" w:sz="4" w:space="0" w:color="4F81BD" w:themeColor="accent1"/>
            </w:tcBorders>
          </w:tcPr>
          <w:p w14:paraId="5251153C" w14:textId="77777777" w:rsidR="007D306A" w:rsidRPr="00430A45" w:rsidRDefault="007D306A" w:rsidP="00F45387">
            <w:pPr>
              <w:jc w:val="center"/>
              <w:rPr>
                <w:rFonts w:asciiTheme="majorHAnsi" w:hAnsiTheme="majorHAnsi"/>
                <w:color w:val="1F497D" w:themeColor="text2"/>
                <w:lang w:val="ru-RU"/>
              </w:rPr>
            </w:pPr>
            <w:r w:rsidRPr="00430A45">
              <w:rPr>
                <w:rFonts w:asciiTheme="majorHAnsi" w:hAnsiTheme="majorHAnsi"/>
                <w:color w:val="1F497D" w:themeColor="text2"/>
                <w:lang w:val="ru-RU"/>
              </w:rPr>
              <w:t>8</w:t>
            </w:r>
          </w:p>
        </w:tc>
        <w:tc>
          <w:tcPr>
            <w:tcW w:w="2127" w:type="dxa"/>
            <w:tcBorders>
              <w:top w:val="single" w:sz="4" w:space="0" w:color="4F81BD" w:themeColor="accent1"/>
              <w:bottom w:val="single" w:sz="4" w:space="0" w:color="4F81BD" w:themeColor="accent1"/>
              <w:right w:val="single" w:sz="4" w:space="0" w:color="4F81BD" w:themeColor="accent1"/>
            </w:tcBorders>
          </w:tcPr>
          <w:p w14:paraId="0BA890B1"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6</w:t>
            </w:r>
          </w:p>
        </w:tc>
        <w:tc>
          <w:tcPr>
            <w:tcW w:w="2520" w:type="dxa"/>
            <w:tcBorders>
              <w:top w:val="single" w:sz="4" w:space="0" w:color="4F81BD" w:themeColor="accent1"/>
              <w:bottom w:val="single" w:sz="4" w:space="0" w:color="4F81BD" w:themeColor="accent1"/>
              <w:right w:val="single" w:sz="4" w:space="0" w:color="4F81BD" w:themeColor="accent1"/>
            </w:tcBorders>
          </w:tcPr>
          <w:p w14:paraId="5CC38D5F" w14:textId="77777777" w:rsidR="007D306A" w:rsidRPr="00430A45" w:rsidRDefault="007D306A" w:rsidP="00F45387">
            <w:pPr>
              <w:jc w:val="center"/>
              <w:rPr>
                <w:rFonts w:asciiTheme="majorHAnsi" w:hAnsiTheme="majorHAnsi"/>
                <w:color w:val="31849B" w:themeColor="accent5" w:themeShade="BF"/>
                <w:lang w:val="ru-RU"/>
              </w:rPr>
            </w:pPr>
            <w:r>
              <w:rPr>
                <w:rFonts w:asciiTheme="majorHAnsi" w:hAnsiTheme="majorHAnsi"/>
                <w:color w:val="31849B" w:themeColor="accent5" w:themeShade="BF"/>
                <w:lang w:val="ru-RU"/>
              </w:rPr>
              <w:t>Нет данных</w:t>
            </w:r>
          </w:p>
        </w:tc>
      </w:tr>
      <w:tr w:rsidR="007D306A" w:rsidRPr="00430A45" w14:paraId="572713F6" w14:textId="77777777" w:rsidTr="00F45387">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63C07FDF" w14:textId="77777777" w:rsidR="007D306A" w:rsidRPr="004D5087"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Число</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участников</w:t>
            </w:r>
            <w:r w:rsidRPr="00430A45">
              <w:rPr>
                <w:rFonts w:asciiTheme="majorHAnsi" w:hAnsiTheme="majorHAnsi"/>
                <w:color w:val="1F497D" w:themeColor="text2"/>
                <w:lang w:val="ru-RU"/>
              </w:rPr>
              <w:t xml:space="preserve"> </w:t>
            </w:r>
            <w:r w:rsidRPr="002206D5">
              <w:rPr>
                <w:rFonts w:asciiTheme="majorHAnsi" w:hAnsiTheme="majorHAnsi"/>
                <w:color w:val="1F497D" w:themeColor="text2"/>
              </w:rPr>
              <w:t>PEMPAL</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по месту проведения</w:t>
            </w:r>
          </w:p>
        </w:tc>
        <w:tc>
          <w:tcPr>
            <w:tcW w:w="2677" w:type="dxa"/>
            <w:tcBorders>
              <w:top w:val="single" w:sz="4" w:space="0" w:color="4F81BD" w:themeColor="accent1"/>
              <w:bottom w:val="single" w:sz="4" w:space="0" w:color="4F81BD" w:themeColor="accent1"/>
            </w:tcBorders>
          </w:tcPr>
          <w:p w14:paraId="6AF66E38" w14:textId="77777777" w:rsidR="007D306A" w:rsidRPr="00430A45" w:rsidRDefault="007D306A" w:rsidP="00F45387">
            <w:pPr>
              <w:jc w:val="center"/>
              <w:rPr>
                <w:rFonts w:asciiTheme="majorHAnsi" w:hAnsiTheme="majorHAnsi"/>
                <w:color w:val="FF0000"/>
                <w:lang w:val="ru-RU"/>
              </w:rPr>
            </w:pPr>
            <w:r w:rsidRPr="00430A45">
              <w:rPr>
                <w:rFonts w:asciiTheme="majorHAnsi" w:hAnsiTheme="majorHAnsi"/>
                <w:color w:val="1F497D" w:themeColor="text2"/>
                <w:lang w:val="ru-RU"/>
              </w:rPr>
              <w:t>759</w:t>
            </w:r>
          </w:p>
        </w:tc>
        <w:tc>
          <w:tcPr>
            <w:tcW w:w="2127" w:type="dxa"/>
            <w:tcBorders>
              <w:top w:val="single" w:sz="4" w:space="0" w:color="4F81BD" w:themeColor="accent1"/>
              <w:bottom w:val="single" w:sz="4" w:space="0" w:color="4F81BD" w:themeColor="accent1"/>
              <w:right w:val="single" w:sz="4" w:space="0" w:color="4F81BD" w:themeColor="accent1"/>
            </w:tcBorders>
          </w:tcPr>
          <w:p w14:paraId="0AEF3CE1"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433</w:t>
            </w:r>
          </w:p>
        </w:tc>
        <w:tc>
          <w:tcPr>
            <w:tcW w:w="2520" w:type="dxa"/>
            <w:tcBorders>
              <w:top w:val="single" w:sz="4" w:space="0" w:color="4F81BD" w:themeColor="accent1"/>
              <w:bottom w:val="single" w:sz="4" w:space="0" w:color="4F81BD" w:themeColor="accent1"/>
              <w:right w:val="single" w:sz="4" w:space="0" w:color="4F81BD" w:themeColor="accent1"/>
            </w:tcBorders>
          </w:tcPr>
          <w:p w14:paraId="16FF31D2"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434</w:t>
            </w:r>
          </w:p>
        </w:tc>
      </w:tr>
      <w:tr w:rsidR="007D306A" w:rsidRPr="002206D5" w14:paraId="4D010B74" w14:textId="77777777" w:rsidTr="00F45387">
        <w:trPr>
          <w:trHeight w:val="310"/>
        </w:trPr>
        <w:tc>
          <w:tcPr>
            <w:tcW w:w="3623" w:type="dxa"/>
            <w:tcBorders>
              <w:top w:val="single" w:sz="4" w:space="0" w:color="4F81BD" w:themeColor="accent1"/>
              <w:left w:val="single" w:sz="4" w:space="0" w:color="4F81BD" w:themeColor="accent1"/>
              <w:bottom w:val="single" w:sz="4" w:space="0" w:color="4F81BD" w:themeColor="accent1"/>
            </w:tcBorders>
          </w:tcPr>
          <w:p w14:paraId="1135B9EF" w14:textId="77777777" w:rsidR="007D306A" w:rsidRPr="004D5087"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Число</w:t>
            </w:r>
            <w:r w:rsidRPr="004D5087">
              <w:rPr>
                <w:rFonts w:asciiTheme="majorHAnsi" w:hAnsiTheme="majorHAnsi"/>
                <w:color w:val="1F497D" w:themeColor="text2"/>
                <w:lang w:val="ru-RU"/>
              </w:rPr>
              <w:t xml:space="preserve"> </w:t>
            </w:r>
            <w:r>
              <w:rPr>
                <w:rFonts w:asciiTheme="majorHAnsi" w:hAnsiTheme="majorHAnsi"/>
                <w:color w:val="1F497D" w:themeColor="text2"/>
                <w:lang w:val="ru-RU"/>
              </w:rPr>
              <w:t>участников</w:t>
            </w:r>
            <w:r w:rsidRPr="004D5087">
              <w:rPr>
                <w:rFonts w:asciiTheme="majorHAnsi" w:hAnsiTheme="majorHAnsi"/>
                <w:color w:val="1F497D" w:themeColor="text2"/>
                <w:lang w:val="ru-RU"/>
              </w:rPr>
              <w:t xml:space="preserve"> </w:t>
            </w:r>
            <w:r w:rsidRPr="002206D5">
              <w:rPr>
                <w:rFonts w:asciiTheme="majorHAnsi" w:hAnsiTheme="majorHAnsi"/>
                <w:color w:val="1F497D" w:themeColor="text2"/>
              </w:rPr>
              <w:t>PEMPAL</w:t>
            </w:r>
            <w:r w:rsidRPr="004D5087">
              <w:rPr>
                <w:rFonts w:asciiTheme="majorHAnsi" w:hAnsiTheme="majorHAnsi"/>
                <w:color w:val="1F497D" w:themeColor="text2"/>
                <w:lang w:val="ru-RU"/>
              </w:rPr>
              <w:t xml:space="preserve"> </w:t>
            </w:r>
            <w:r>
              <w:rPr>
                <w:rFonts w:asciiTheme="majorHAnsi" w:hAnsiTheme="majorHAnsi"/>
                <w:color w:val="1F497D" w:themeColor="text2"/>
                <w:lang w:val="ru-RU"/>
              </w:rPr>
              <w:t>по</w:t>
            </w:r>
            <w:r w:rsidRPr="00B90CC0">
              <w:rPr>
                <w:rFonts w:asciiTheme="majorHAnsi" w:hAnsiTheme="majorHAnsi"/>
                <w:color w:val="1F497D" w:themeColor="text2"/>
                <w:lang w:val="ru-RU"/>
              </w:rPr>
              <w:t xml:space="preserve"> </w:t>
            </w:r>
            <w:r>
              <w:rPr>
                <w:rFonts w:asciiTheme="majorHAnsi" w:hAnsiTheme="majorHAnsi"/>
                <w:color w:val="1F497D" w:themeColor="text2"/>
                <w:lang w:val="ru-RU"/>
              </w:rPr>
              <w:t>обсуждению повестки дня</w:t>
            </w:r>
            <w:r w:rsidRPr="002206D5">
              <w:rPr>
                <w:rStyle w:val="FootnoteReference"/>
                <w:rFonts w:asciiTheme="majorHAnsi" w:hAnsiTheme="majorHAnsi"/>
                <w:color w:val="1F497D" w:themeColor="text2"/>
              </w:rPr>
              <w:footnoteReference w:id="53"/>
            </w:r>
          </w:p>
        </w:tc>
        <w:tc>
          <w:tcPr>
            <w:tcW w:w="2677" w:type="dxa"/>
            <w:tcBorders>
              <w:top w:val="single" w:sz="4" w:space="0" w:color="4F81BD" w:themeColor="accent1"/>
              <w:bottom w:val="single" w:sz="4" w:space="0" w:color="4F81BD" w:themeColor="accent1"/>
            </w:tcBorders>
          </w:tcPr>
          <w:p w14:paraId="552AB913" w14:textId="77777777" w:rsidR="007D306A" w:rsidRPr="00160282" w:rsidRDefault="007D306A" w:rsidP="00F45387">
            <w:pPr>
              <w:jc w:val="center"/>
              <w:rPr>
                <w:rFonts w:asciiTheme="majorHAnsi" w:hAnsiTheme="majorHAnsi"/>
                <w:color w:val="1F497D" w:themeColor="text2"/>
              </w:rPr>
            </w:pPr>
            <w:r w:rsidRPr="00160282">
              <w:rPr>
                <w:rFonts w:asciiTheme="majorHAnsi" w:hAnsiTheme="majorHAnsi"/>
                <w:color w:val="1F497D" w:themeColor="text2"/>
              </w:rPr>
              <w:t>831</w:t>
            </w:r>
          </w:p>
          <w:p w14:paraId="630AF108" w14:textId="77777777" w:rsidR="007D306A" w:rsidRPr="00160282" w:rsidRDefault="007D306A" w:rsidP="00F45387">
            <w:pPr>
              <w:jc w:val="center"/>
              <w:rPr>
                <w:rFonts w:asciiTheme="majorHAnsi" w:hAnsiTheme="majorHAnsi"/>
                <w:color w:val="FF0000"/>
              </w:rPr>
            </w:pPr>
          </w:p>
        </w:tc>
        <w:tc>
          <w:tcPr>
            <w:tcW w:w="2127" w:type="dxa"/>
            <w:tcBorders>
              <w:top w:val="single" w:sz="4" w:space="0" w:color="4F81BD" w:themeColor="accent1"/>
              <w:bottom w:val="single" w:sz="4" w:space="0" w:color="4F81BD" w:themeColor="accent1"/>
              <w:right w:val="single" w:sz="4" w:space="0" w:color="4F81BD" w:themeColor="accent1"/>
            </w:tcBorders>
          </w:tcPr>
          <w:p w14:paraId="35CDA5A9" w14:textId="77777777" w:rsidR="007D306A" w:rsidRPr="00160282" w:rsidRDefault="007D306A" w:rsidP="00F45387">
            <w:pPr>
              <w:jc w:val="center"/>
              <w:rPr>
                <w:rFonts w:asciiTheme="majorHAnsi" w:hAnsiTheme="majorHAnsi"/>
                <w:color w:val="31849B" w:themeColor="accent5" w:themeShade="BF"/>
              </w:rPr>
            </w:pPr>
            <w:r w:rsidRPr="00160282">
              <w:rPr>
                <w:rFonts w:asciiTheme="majorHAnsi" w:hAnsiTheme="majorHAnsi"/>
                <w:color w:val="31849B" w:themeColor="accent5" w:themeShade="BF"/>
              </w:rPr>
              <w:t>600</w:t>
            </w:r>
          </w:p>
        </w:tc>
        <w:tc>
          <w:tcPr>
            <w:tcW w:w="2520" w:type="dxa"/>
            <w:tcBorders>
              <w:top w:val="single" w:sz="4" w:space="0" w:color="4F81BD" w:themeColor="accent1"/>
              <w:bottom w:val="single" w:sz="4" w:space="0" w:color="4F81BD" w:themeColor="accent1"/>
              <w:right w:val="single" w:sz="4" w:space="0" w:color="4F81BD" w:themeColor="accent1"/>
            </w:tcBorders>
          </w:tcPr>
          <w:p w14:paraId="2D59117F"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505</w:t>
            </w:r>
          </w:p>
        </w:tc>
      </w:tr>
      <w:tr w:rsidR="007D306A" w:rsidRPr="002206D5" w14:paraId="4B7C21D9" w14:textId="77777777" w:rsidTr="00F45387">
        <w:trPr>
          <w:trHeight w:val="516"/>
        </w:trPr>
        <w:tc>
          <w:tcPr>
            <w:tcW w:w="3623" w:type="dxa"/>
            <w:tcBorders>
              <w:top w:val="single" w:sz="4" w:space="0" w:color="4F81BD" w:themeColor="accent1"/>
              <w:left w:val="single" w:sz="4" w:space="0" w:color="4F81BD" w:themeColor="accent1"/>
              <w:bottom w:val="single" w:sz="4" w:space="0" w:color="4F81BD" w:themeColor="accent1"/>
            </w:tcBorders>
          </w:tcPr>
          <w:p w14:paraId="3C214492" w14:textId="77777777" w:rsidR="007D306A" w:rsidRPr="002206D5" w:rsidRDefault="007D306A" w:rsidP="00F45387">
            <w:pPr>
              <w:jc w:val="both"/>
              <w:rPr>
                <w:rFonts w:asciiTheme="majorHAnsi" w:hAnsiTheme="majorHAnsi"/>
                <w:color w:val="1F497D" w:themeColor="text2"/>
              </w:rPr>
            </w:pPr>
            <w:r>
              <w:rPr>
                <w:rFonts w:asciiTheme="majorHAnsi" w:hAnsiTheme="majorHAnsi"/>
                <w:color w:val="1F497D" w:themeColor="text2"/>
                <w:lang w:val="ru-RU"/>
              </w:rPr>
              <w:t>Принимающие страны</w:t>
            </w:r>
            <w:r>
              <w:rPr>
                <w:rStyle w:val="FootnoteReference"/>
                <w:rFonts w:asciiTheme="majorHAnsi" w:hAnsiTheme="majorHAnsi"/>
                <w:color w:val="1F497D" w:themeColor="text2"/>
              </w:rPr>
              <w:footnoteReference w:id="54"/>
            </w:r>
          </w:p>
        </w:tc>
        <w:tc>
          <w:tcPr>
            <w:tcW w:w="2677" w:type="dxa"/>
            <w:tcBorders>
              <w:top w:val="single" w:sz="4" w:space="0" w:color="4F81BD" w:themeColor="accent1"/>
              <w:bottom w:val="single" w:sz="4" w:space="0" w:color="4F81BD" w:themeColor="accent1"/>
            </w:tcBorders>
          </w:tcPr>
          <w:p w14:paraId="6350704D" w14:textId="77777777" w:rsidR="007D306A" w:rsidRPr="00160282" w:rsidRDefault="007D306A" w:rsidP="00F45387">
            <w:pPr>
              <w:jc w:val="center"/>
              <w:rPr>
                <w:rFonts w:asciiTheme="majorHAnsi" w:hAnsiTheme="majorHAnsi"/>
                <w:color w:val="1F497D" w:themeColor="text2"/>
              </w:rPr>
            </w:pPr>
            <w:r w:rsidRPr="00160282">
              <w:rPr>
                <w:rFonts w:asciiTheme="majorHAnsi" w:hAnsiTheme="majorHAnsi"/>
                <w:color w:val="1F497D" w:themeColor="text2"/>
              </w:rPr>
              <w:t>13</w:t>
            </w:r>
          </w:p>
        </w:tc>
        <w:tc>
          <w:tcPr>
            <w:tcW w:w="2127" w:type="dxa"/>
            <w:tcBorders>
              <w:top w:val="single" w:sz="4" w:space="0" w:color="4F81BD" w:themeColor="accent1"/>
              <w:bottom w:val="single" w:sz="4" w:space="0" w:color="4F81BD" w:themeColor="accent1"/>
              <w:right w:val="single" w:sz="4" w:space="0" w:color="4F81BD" w:themeColor="accent1"/>
            </w:tcBorders>
          </w:tcPr>
          <w:p w14:paraId="1FF11CF5" w14:textId="77777777" w:rsidR="007D306A" w:rsidRPr="00160282" w:rsidRDefault="007D306A" w:rsidP="00F45387">
            <w:pPr>
              <w:jc w:val="center"/>
              <w:rPr>
                <w:rFonts w:asciiTheme="majorHAnsi" w:hAnsiTheme="majorHAnsi"/>
                <w:color w:val="31849B" w:themeColor="accent5" w:themeShade="BF"/>
              </w:rPr>
            </w:pPr>
            <w:r w:rsidRPr="00160282">
              <w:rPr>
                <w:rFonts w:asciiTheme="majorHAnsi" w:hAnsiTheme="majorHAnsi"/>
                <w:color w:val="31849B" w:themeColor="accent5" w:themeShade="BF"/>
              </w:rPr>
              <w:t>13</w:t>
            </w:r>
          </w:p>
        </w:tc>
        <w:tc>
          <w:tcPr>
            <w:tcW w:w="2520" w:type="dxa"/>
            <w:tcBorders>
              <w:top w:val="single" w:sz="4" w:space="0" w:color="4F81BD" w:themeColor="accent1"/>
              <w:bottom w:val="single" w:sz="4" w:space="0" w:color="4F81BD" w:themeColor="accent1"/>
              <w:right w:val="single" w:sz="4" w:space="0" w:color="4F81BD" w:themeColor="accent1"/>
            </w:tcBorders>
          </w:tcPr>
          <w:p w14:paraId="7FF09474"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11</w:t>
            </w:r>
          </w:p>
        </w:tc>
      </w:tr>
      <w:tr w:rsidR="007D306A" w:rsidRPr="00430A45" w14:paraId="4A2778B5" w14:textId="77777777" w:rsidTr="00F45387">
        <w:trPr>
          <w:trHeight w:val="620"/>
        </w:trPr>
        <w:tc>
          <w:tcPr>
            <w:tcW w:w="3623" w:type="dxa"/>
            <w:tcBorders>
              <w:top w:val="single" w:sz="4" w:space="0" w:color="4F81BD" w:themeColor="accent1"/>
              <w:left w:val="single" w:sz="4" w:space="0" w:color="4F81BD" w:themeColor="accent1"/>
              <w:bottom w:val="single" w:sz="4" w:space="0" w:color="4F81BD" w:themeColor="accent1"/>
            </w:tcBorders>
          </w:tcPr>
          <w:p w14:paraId="742B5779" w14:textId="77777777" w:rsidR="007D306A" w:rsidRPr="00B90CC0"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Общие расходы на проведение мероприятий</w:t>
            </w:r>
          </w:p>
        </w:tc>
        <w:tc>
          <w:tcPr>
            <w:tcW w:w="2677" w:type="dxa"/>
            <w:tcBorders>
              <w:top w:val="single" w:sz="4" w:space="0" w:color="4F81BD" w:themeColor="accent1"/>
              <w:bottom w:val="single" w:sz="4" w:space="0" w:color="4F81BD" w:themeColor="accent1"/>
            </w:tcBorders>
          </w:tcPr>
          <w:p w14:paraId="3DC7AE66" w14:textId="77777777" w:rsidR="007D306A" w:rsidRPr="003C30C0" w:rsidRDefault="007D306A" w:rsidP="00F45387">
            <w:pPr>
              <w:jc w:val="center"/>
              <w:rPr>
                <w:rFonts w:asciiTheme="majorHAnsi" w:hAnsiTheme="majorHAnsi"/>
                <w:color w:val="1F497D" w:themeColor="text2"/>
              </w:rPr>
            </w:pPr>
            <w:r w:rsidRPr="003C30C0">
              <w:rPr>
                <w:rFonts w:asciiTheme="majorHAnsi" w:hAnsiTheme="majorHAnsi"/>
                <w:color w:val="1F497D" w:themeColor="text2"/>
              </w:rPr>
              <w:t>1</w:t>
            </w:r>
            <w:r w:rsidRPr="00430A45">
              <w:rPr>
                <w:rFonts w:asciiTheme="majorHAnsi" w:hAnsiTheme="majorHAnsi"/>
                <w:color w:val="1F497D" w:themeColor="text2"/>
              </w:rPr>
              <w:t>,</w:t>
            </w:r>
            <w:r w:rsidRPr="003C30C0">
              <w:rPr>
                <w:rFonts w:asciiTheme="majorHAnsi" w:hAnsiTheme="majorHAnsi"/>
                <w:color w:val="1F497D" w:themeColor="text2"/>
              </w:rPr>
              <w:t>4</w:t>
            </w:r>
            <w:r w:rsidRPr="00430A45">
              <w:rPr>
                <w:rFonts w:asciiTheme="majorHAnsi" w:hAnsiTheme="majorHAnsi"/>
                <w:color w:val="1F497D" w:themeColor="text2"/>
              </w:rPr>
              <w:t xml:space="preserve"> </w:t>
            </w:r>
            <w:r>
              <w:rPr>
                <w:rFonts w:asciiTheme="majorHAnsi" w:hAnsiTheme="majorHAnsi"/>
                <w:color w:val="1F497D" w:themeColor="text2"/>
                <w:lang w:val="ru-RU"/>
              </w:rPr>
              <w:t>млн</w:t>
            </w:r>
            <w:r w:rsidRPr="00430A45">
              <w:rPr>
                <w:rFonts w:asciiTheme="majorHAnsi" w:hAnsiTheme="majorHAnsi"/>
                <w:color w:val="1F497D" w:themeColor="text2"/>
              </w:rPr>
              <w:t xml:space="preserve">. </w:t>
            </w:r>
            <w:r>
              <w:rPr>
                <w:rFonts w:asciiTheme="majorHAnsi" w:hAnsiTheme="majorHAnsi"/>
                <w:color w:val="1F497D" w:themeColor="text2"/>
                <w:lang w:val="ru-RU"/>
              </w:rPr>
              <w:t>евро</w:t>
            </w:r>
          </w:p>
          <w:p w14:paraId="307A5932" w14:textId="77777777" w:rsidR="007D306A" w:rsidRPr="00160282" w:rsidRDefault="007D306A" w:rsidP="00F45387">
            <w:pPr>
              <w:jc w:val="center"/>
              <w:rPr>
                <w:rFonts w:asciiTheme="majorHAnsi" w:hAnsiTheme="majorHAnsi"/>
                <w:color w:val="1F497D" w:themeColor="text2"/>
                <w:highlight w:val="yellow"/>
              </w:rPr>
            </w:pPr>
            <w:r w:rsidRPr="003C30C0">
              <w:rPr>
                <w:rFonts w:asciiTheme="majorHAnsi" w:hAnsiTheme="majorHAnsi"/>
                <w:color w:val="1F497D" w:themeColor="text2"/>
              </w:rPr>
              <w:t>(1,9</w:t>
            </w:r>
            <w:r w:rsidRPr="00430A45">
              <w:rPr>
                <w:rFonts w:asciiTheme="majorHAnsi" w:hAnsiTheme="majorHAnsi"/>
                <w:color w:val="1F497D" w:themeColor="text2"/>
              </w:rPr>
              <w:t xml:space="preserve"> </w:t>
            </w:r>
            <w:r>
              <w:rPr>
                <w:rFonts w:asciiTheme="majorHAnsi" w:hAnsiTheme="majorHAnsi"/>
                <w:color w:val="1F497D" w:themeColor="text2"/>
                <w:lang w:val="ru-RU"/>
              </w:rPr>
              <w:t>млн</w:t>
            </w:r>
            <w:r w:rsidRPr="00430A45">
              <w:rPr>
                <w:rFonts w:asciiTheme="majorHAnsi" w:hAnsiTheme="majorHAnsi"/>
                <w:color w:val="1F497D" w:themeColor="text2"/>
              </w:rPr>
              <w:t xml:space="preserve">. </w:t>
            </w:r>
            <w:r>
              <w:rPr>
                <w:rFonts w:asciiTheme="majorHAnsi" w:hAnsiTheme="majorHAnsi"/>
                <w:color w:val="1F497D" w:themeColor="text2"/>
                <w:lang w:val="ru-RU"/>
              </w:rPr>
              <w:t>долл</w:t>
            </w:r>
            <w:r w:rsidRPr="00430A45">
              <w:rPr>
                <w:rFonts w:asciiTheme="majorHAnsi" w:hAnsiTheme="majorHAnsi"/>
                <w:color w:val="1F497D" w:themeColor="text2"/>
              </w:rPr>
              <w:t>.</w:t>
            </w:r>
            <w:r w:rsidRPr="003C30C0">
              <w:rPr>
                <w:rFonts w:asciiTheme="majorHAnsi" w:hAnsiTheme="majorHAnsi"/>
                <w:color w:val="1F497D" w:themeColor="text2"/>
              </w:rPr>
              <w:t>)</w:t>
            </w:r>
          </w:p>
        </w:tc>
        <w:tc>
          <w:tcPr>
            <w:tcW w:w="2127" w:type="dxa"/>
            <w:tcBorders>
              <w:top w:val="single" w:sz="4" w:space="0" w:color="4F81BD" w:themeColor="accent1"/>
              <w:bottom w:val="single" w:sz="4" w:space="0" w:color="4F81BD" w:themeColor="accent1"/>
              <w:right w:val="single" w:sz="4" w:space="0" w:color="4F81BD" w:themeColor="accent1"/>
            </w:tcBorders>
          </w:tcPr>
          <w:p w14:paraId="60BC9A58"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 xml:space="preserve">1,1 </w:t>
            </w:r>
            <w:r>
              <w:rPr>
                <w:rFonts w:asciiTheme="majorHAnsi" w:hAnsiTheme="majorHAnsi"/>
                <w:color w:val="31849B" w:themeColor="accent5" w:themeShade="BF"/>
                <w:lang w:val="ru-RU"/>
              </w:rPr>
              <w:t>млн. евро</w:t>
            </w:r>
          </w:p>
          <w:p w14:paraId="3E7A113D"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(1,5</w:t>
            </w:r>
            <w:r>
              <w:rPr>
                <w:rFonts w:asciiTheme="majorHAnsi" w:hAnsiTheme="majorHAnsi"/>
                <w:color w:val="31849B" w:themeColor="accent5" w:themeShade="BF"/>
                <w:lang w:val="ru-RU"/>
              </w:rPr>
              <w:t xml:space="preserve"> млн. долл.</w:t>
            </w:r>
            <w:r w:rsidRPr="00430A45">
              <w:rPr>
                <w:rFonts w:asciiTheme="majorHAnsi" w:hAnsiTheme="majorHAnsi"/>
                <w:color w:val="31849B" w:themeColor="accent5" w:themeShade="BF"/>
                <w:lang w:val="ru-RU"/>
              </w:rPr>
              <w:t>)</w:t>
            </w:r>
          </w:p>
        </w:tc>
        <w:tc>
          <w:tcPr>
            <w:tcW w:w="2520" w:type="dxa"/>
            <w:tcBorders>
              <w:top w:val="single" w:sz="4" w:space="0" w:color="4F81BD" w:themeColor="accent1"/>
              <w:bottom w:val="single" w:sz="4" w:space="0" w:color="4F81BD" w:themeColor="accent1"/>
              <w:right w:val="single" w:sz="4" w:space="0" w:color="4F81BD" w:themeColor="accent1"/>
            </w:tcBorders>
          </w:tcPr>
          <w:p w14:paraId="6BF420E2"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 xml:space="preserve">1,1 </w:t>
            </w:r>
            <w:r>
              <w:rPr>
                <w:rFonts w:asciiTheme="majorHAnsi" w:hAnsiTheme="majorHAnsi"/>
                <w:color w:val="31849B" w:themeColor="accent5" w:themeShade="BF"/>
                <w:lang w:val="ru-RU"/>
              </w:rPr>
              <w:t>млн. евро</w:t>
            </w:r>
          </w:p>
          <w:p w14:paraId="0F9E6222"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 xml:space="preserve">(1,3 </w:t>
            </w:r>
            <w:r>
              <w:rPr>
                <w:rFonts w:asciiTheme="majorHAnsi" w:hAnsiTheme="majorHAnsi"/>
                <w:color w:val="31849B" w:themeColor="accent5" w:themeShade="BF"/>
                <w:lang w:val="ru-RU"/>
              </w:rPr>
              <w:t>млн. долл.</w:t>
            </w:r>
            <w:r w:rsidRPr="00430A45">
              <w:rPr>
                <w:rFonts w:asciiTheme="majorHAnsi" w:hAnsiTheme="majorHAnsi"/>
                <w:color w:val="31849B" w:themeColor="accent5" w:themeShade="BF"/>
                <w:lang w:val="ru-RU"/>
              </w:rPr>
              <w:t>)</w:t>
            </w:r>
          </w:p>
        </w:tc>
      </w:tr>
      <w:tr w:rsidR="007D306A" w:rsidRPr="00860200" w14:paraId="41A09060" w14:textId="77777777" w:rsidTr="00F45387">
        <w:trPr>
          <w:trHeight w:val="1058"/>
        </w:trPr>
        <w:tc>
          <w:tcPr>
            <w:tcW w:w="3623" w:type="dxa"/>
            <w:tcBorders>
              <w:top w:val="single" w:sz="4" w:space="0" w:color="4F81BD" w:themeColor="accent1"/>
              <w:left w:val="single" w:sz="4" w:space="0" w:color="4F81BD" w:themeColor="accent1"/>
              <w:bottom w:val="single" w:sz="4" w:space="0" w:color="4F81BD" w:themeColor="accent1"/>
            </w:tcBorders>
          </w:tcPr>
          <w:p w14:paraId="674EA718" w14:textId="77777777" w:rsidR="007D306A" w:rsidRPr="004D5087"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Средний</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объем</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расходов</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на</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одно</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обычное</w:t>
            </w:r>
            <w:r w:rsidRPr="00430A45">
              <w:rPr>
                <w:rFonts w:asciiTheme="majorHAnsi" w:hAnsiTheme="majorHAnsi"/>
                <w:color w:val="1F497D" w:themeColor="text2"/>
                <w:lang w:val="ru-RU"/>
              </w:rPr>
              <w:t xml:space="preserve"> </w:t>
            </w:r>
            <w:r>
              <w:rPr>
                <w:rFonts w:asciiTheme="majorHAnsi" w:hAnsiTheme="majorHAnsi"/>
                <w:color w:val="1F497D" w:themeColor="text2"/>
                <w:lang w:val="ru-RU"/>
              </w:rPr>
              <w:t>мероприятие</w:t>
            </w:r>
            <w:r w:rsidRPr="004D5087">
              <w:rPr>
                <w:rFonts w:asciiTheme="majorHAnsi" w:hAnsiTheme="majorHAnsi"/>
                <w:color w:val="1F497D" w:themeColor="text2"/>
                <w:lang w:val="ru-RU"/>
              </w:rPr>
              <w:t xml:space="preserve"> (</w:t>
            </w:r>
            <w:r>
              <w:rPr>
                <w:rFonts w:asciiTheme="majorHAnsi" w:hAnsiTheme="majorHAnsi"/>
                <w:color w:val="1F497D" w:themeColor="text2"/>
                <w:lang w:val="ru-RU"/>
              </w:rPr>
              <w:t>включая докладчиков, ресурсы и обеспечивающий персонал</w:t>
            </w:r>
            <w:r w:rsidRPr="004D5087">
              <w:rPr>
                <w:rFonts w:asciiTheme="majorHAnsi" w:hAnsiTheme="majorHAnsi"/>
                <w:color w:val="1F497D" w:themeColor="text2"/>
                <w:lang w:val="ru-RU"/>
              </w:rPr>
              <w:t xml:space="preserve">) </w:t>
            </w:r>
          </w:p>
        </w:tc>
        <w:tc>
          <w:tcPr>
            <w:tcW w:w="2677" w:type="dxa"/>
            <w:tcBorders>
              <w:top w:val="single" w:sz="4" w:space="0" w:color="4F81BD" w:themeColor="accent1"/>
              <w:bottom w:val="single" w:sz="4" w:space="0" w:color="4F81BD" w:themeColor="accent1"/>
            </w:tcBorders>
          </w:tcPr>
          <w:p w14:paraId="4F6D40C6" w14:textId="77777777" w:rsidR="007D306A" w:rsidRPr="00430A45" w:rsidRDefault="007D306A" w:rsidP="00F45387">
            <w:pPr>
              <w:jc w:val="center"/>
              <w:rPr>
                <w:rFonts w:asciiTheme="majorHAnsi" w:hAnsiTheme="majorHAnsi"/>
                <w:color w:val="1F497D" w:themeColor="text2"/>
                <w:lang w:val="ru-RU"/>
              </w:rPr>
            </w:pPr>
            <w:r w:rsidRPr="00430A45">
              <w:rPr>
                <w:rFonts w:asciiTheme="majorHAnsi" w:hAnsiTheme="majorHAnsi"/>
                <w:color w:val="1F497D" w:themeColor="text2"/>
                <w:lang w:val="ru-RU"/>
              </w:rPr>
              <w:t>(47</w:t>
            </w:r>
            <w:r>
              <w:rPr>
                <w:rFonts w:asciiTheme="majorHAnsi" w:hAnsiTheme="majorHAnsi"/>
                <w:color w:val="1F497D" w:themeColor="text2"/>
                <w:lang w:val="ru-RU"/>
              </w:rPr>
              <w:t xml:space="preserve"> тыс. евро</w:t>
            </w:r>
            <w:r w:rsidRPr="00430A45">
              <w:rPr>
                <w:rFonts w:asciiTheme="majorHAnsi" w:hAnsiTheme="majorHAnsi"/>
                <w:color w:val="1F497D" w:themeColor="text2"/>
                <w:lang w:val="ru-RU"/>
              </w:rPr>
              <w:t>)</w:t>
            </w:r>
          </w:p>
          <w:p w14:paraId="2D5ACBD7" w14:textId="77777777" w:rsidR="007D306A" w:rsidRPr="00430A45" w:rsidRDefault="007D306A" w:rsidP="00F45387">
            <w:pPr>
              <w:jc w:val="center"/>
              <w:rPr>
                <w:rFonts w:asciiTheme="majorHAnsi" w:hAnsiTheme="majorHAnsi"/>
                <w:color w:val="1F497D" w:themeColor="text2"/>
                <w:lang w:val="ru-RU"/>
              </w:rPr>
            </w:pPr>
            <w:r w:rsidRPr="00430A45">
              <w:rPr>
                <w:rFonts w:asciiTheme="majorHAnsi" w:hAnsiTheme="majorHAnsi"/>
                <w:color w:val="1F497D" w:themeColor="text2"/>
                <w:lang w:val="ru-RU"/>
              </w:rPr>
              <w:t>(62</w:t>
            </w:r>
            <w:r>
              <w:rPr>
                <w:rFonts w:asciiTheme="majorHAnsi" w:hAnsiTheme="majorHAnsi"/>
                <w:color w:val="1F497D" w:themeColor="text2"/>
                <w:lang w:val="ru-RU"/>
              </w:rPr>
              <w:t xml:space="preserve"> тыс. долл.</w:t>
            </w:r>
            <w:r w:rsidRPr="00430A45">
              <w:rPr>
                <w:rFonts w:asciiTheme="majorHAnsi" w:hAnsiTheme="majorHAnsi"/>
                <w:color w:val="1F497D" w:themeColor="text2"/>
                <w:lang w:val="ru-RU"/>
              </w:rPr>
              <w:t>)</w:t>
            </w:r>
          </w:p>
          <w:p w14:paraId="0F4ABDC4" w14:textId="77777777" w:rsidR="007D306A" w:rsidRPr="00430A45" w:rsidRDefault="007D306A" w:rsidP="00F45387">
            <w:pPr>
              <w:jc w:val="center"/>
              <w:rPr>
                <w:rFonts w:asciiTheme="majorHAnsi" w:hAnsiTheme="majorHAnsi"/>
                <w:color w:val="1F497D" w:themeColor="text2"/>
                <w:lang w:val="ru-RU"/>
              </w:rPr>
            </w:pPr>
            <w:r>
              <w:rPr>
                <w:rFonts w:asciiTheme="majorHAnsi" w:hAnsiTheme="majorHAnsi"/>
                <w:color w:val="1F497D" w:themeColor="text2"/>
                <w:lang w:val="ru-RU"/>
              </w:rPr>
              <w:t xml:space="preserve">В среднем </w:t>
            </w:r>
            <w:r w:rsidRPr="00430A45">
              <w:rPr>
                <w:rFonts w:asciiTheme="majorHAnsi" w:hAnsiTheme="majorHAnsi"/>
                <w:color w:val="1F497D" w:themeColor="text2"/>
                <w:lang w:val="ru-RU"/>
              </w:rPr>
              <w:t xml:space="preserve">43 </w:t>
            </w:r>
          </w:p>
          <w:p w14:paraId="415EC6B2" w14:textId="77777777" w:rsidR="007D306A" w:rsidRPr="00430A45" w:rsidRDefault="007D306A" w:rsidP="00F45387">
            <w:pPr>
              <w:jc w:val="center"/>
              <w:rPr>
                <w:rFonts w:asciiTheme="majorHAnsi" w:hAnsiTheme="majorHAnsi"/>
                <w:color w:val="1F497D" w:themeColor="text2"/>
                <w:highlight w:val="yellow"/>
                <w:lang w:val="ru-RU"/>
              </w:rPr>
            </w:pPr>
            <w:r>
              <w:rPr>
                <w:rFonts w:asciiTheme="majorHAnsi" w:hAnsiTheme="majorHAnsi"/>
                <w:color w:val="1F497D" w:themeColor="text2"/>
                <w:lang w:val="ru-RU"/>
              </w:rPr>
              <w:t>участника</w:t>
            </w:r>
          </w:p>
        </w:tc>
        <w:tc>
          <w:tcPr>
            <w:tcW w:w="2127" w:type="dxa"/>
            <w:tcBorders>
              <w:top w:val="single" w:sz="4" w:space="0" w:color="4F81BD" w:themeColor="accent1"/>
              <w:bottom w:val="single" w:sz="4" w:space="0" w:color="4F81BD" w:themeColor="accent1"/>
              <w:right w:val="single" w:sz="4" w:space="0" w:color="4F81BD" w:themeColor="accent1"/>
            </w:tcBorders>
          </w:tcPr>
          <w:p w14:paraId="6BF960DF"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(70</w:t>
            </w:r>
            <w:r>
              <w:rPr>
                <w:rFonts w:asciiTheme="majorHAnsi" w:hAnsiTheme="majorHAnsi"/>
                <w:color w:val="31849B" w:themeColor="accent5" w:themeShade="BF"/>
                <w:lang w:val="ru-RU"/>
              </w:rPr>
              <w:t xml:space="preserve"> тыс. евро</w:t>
            </w:r>
            <w:r w:rsidRPr="00430A45">
              <w:rPr>
                <w:rFonts w:asciiTheme="majorHAnsi" w:hAnsiTheme="majorHAnsi"/>
                <w:color w:val="31849B" w:themeColor="accent5" w:themeShade="BF"/>
                <w:lang w:val="ru-RU"/>
              </w:rPr>
              <w:t>)</w:t>
            </w:r>
          </w:p>
          <w:p w14:paraId="59062C6B"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(93</w:t>
            </w:r>
            <w:r>
              <w:rPr>
                <w:rFonts w:asciiTheme="majorHAnsi" w:hAnsiTheme="majorHAnsi"/>
                <w:color w:val="31849B" w:themeColor="accent5" w:themeShade="BF"/>
                <w:lang w:val="ru-RU"/>
              </w:rPr>
              <w:t xml:space="preserve"> тыс. долл.</w:t>
            </w:r>
            <w:r w:rsidRPr="00430A45">
              <w:rPr>
                <w:rFonts w:asciiTheme="majorHAnsi" w:hAnsiTheme="majorHAnsi"/>
                <w:color w:val="31849B" w:themeColor="accent5" w:themeShade="BF"/>
                <w:lang w:val="ru-RU"/>
              </w:rPr>
              <w:t>)</w:t>
            </w:r>
          </w:p>
          <w:p w14:paraId="5CE2E3CE"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 xml:space="preserve"> </w:t>
            </w:r>
            <w:r>
              <w:rPr>
                <w:rFonts w:asciiTheme="majorHAnsi" w:hAnsiTheme="majorHAnsi"/>
                <w:color w:val="31849B" w:themeColor="accent5" w:themeShade="BF"/>
                <w:lang w:val="ru-RU"/>
              </w:rPr>
              <w:t xml:space="preserve">В среднем </w:t>
            </w:r>
            <w:r w:rsidRPr="00430A45">
              <w:rPr>
                <w:rFonts w:asciiTheme="majorHAnsi" w:hAnsiTheme="majorHAnsi"/>
                <w:color w:val="31849B" w:themeColor="accent5" w:themeShade="BF"/>
                <w:lang w:val="ru-RU"/>
              </w:rPr>
              <w:t xml:space="preserve">44 </w:t>
            </w:r>
            <w:r>
              <w:rPr>
                <w:rFonts w:asciiTheme="majorHAnsi" w:hAnsiTheme="majorHAnsi"/>
                <w:color w:val="31849B" w:themeColor="accent5" w:themeShade="BF"/>
                <w:lang w:val="ru-RU"/>
              </w:rPr>
              <w:t>участника</w:t>
            </w:r>
          </w:p>
        </w:tc>
        <w:tc>
          <w:tcPr>
            <w:tcW w:w="2520" w:type="dxa"/>
            <w:tcBorders>
              <w:top w:val="single" w:sz="4" w:space="0" w:color="4F81BD" w:themeColor="accent1"/>
              <w:bottom w:val="single" w:sz="4" w:space="0" w:color="4F81BD" w:themeColor="accent1"/>
              <w:right w:val="single" w:sz="4" w:space="0" w:color="4F81BD" w:themeColor="accent1"/>
            </w:tcBorders>
          </w:tcPr>
          <w:p w14:paraId="074A3500"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(99</w:t>
            </w:r>
            <w:r>
              <w:rPr>
                <w:rFonts w:asciiTheme="majorHAnsi" w:hAnsiTheme="majorHAnsi"/>
                <w:color w:val="31849B" w:themeColor="accent5" w:themeShade="BF"/>
                <w:lang w:val="ru-RU"/>
              </w:rPr>
              <w:t xml:space="preserve"> тыс. евро</w:t>
            </w:r>
            <w:r w:rsidRPr="00430A45">
              <w:rPr>
                <w:rFonts w:asciiTheme="majorHAnsi" w:hAnsiTheme="majorHAnsi"/>
                <w:color w:val="31849B" w:themeColor="accent5" w:themeShade="BF"/>
                <w:lang w:val="ru-RU"/>
              </w:rPr>
              <w:t>)</w:t>
            </w:r>
          </w:p>
          <w:p w14:paraId="44DFE856" w14:textId="77777777" w:rsidR="007D306A" w:rsidRPr="00430A45"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(125</w:t>
            </w:r>
            <w:r>
              <w:rPr>
                <w:rFonts w:asciiTheme="majorHAnsi" w:hAnsiTheme="majorHAnsi"/>
                <w:color w:val="31849B" w:themeColor="accent5" w:themeShade="BF"/>
                <w:lang w:val="ru-RU"/>
              </w:rPr>
              <w:t xml:space="preserve"> тыс. долл</w:t>
            </w:r>
            <w:r w:rsidRPr="00430A45">
              <w:rPr>
                <w:rFonts w:asciiTheme="majorHAnsi" w:hAnsiTheme="majorHAnsi"/>
                <w:color w:val="31849B" w:themeColor="accent5" w:themeShade="BF"/>
                <w:lang w:val="ru-RU"/>
              </w:rPr>
              <w:t>)</w:t>
            </w:r>
          </w:p>
          <w:p w14:paraId="5CE112F1" w14:textId="77777777" w:rsidR="007D306A" w:rsidRPr="00430A45" w:rsidRDefault="007D306A" w:rsidP="00F45387">
            <w:pPr>
              <w:jc w:val="center"/>
              <w:rPr>
                <w:rFonts w:asciiTheme="majorHAnsi" w:hAnsiTheme="majorHAnsi"/>
                <w:color w:val="31849B" w:themeColor="accent5" w:themeShade="BF"/>
                <w:lang w:val="ru-RU"/>
              </w:rPr>
            </w:pPr>
            <w:r>
              <w:rPr>
                <w:rFonts w:asciiTheme="majorHAnsi" w:hAnsiTheme="majorHAnsi"/>
                <w:color w:val="31849B" w:themeColor="accent5" w:themeShade="BF"/>
                <w:lang w:val="ru-RU"/>
              </w:rPr>
              <w:t xml:space="preserve">В среднем </w:t>
            </w:r>
            <w:r w:rsidRPr="00430A45">
              <w:rPr>
                <w:rFonts w:asciiTheme="majorHAnsi" w:hAnsiTheme="majorHAnsi"/>
                <w:color w:val="31849B" w:themeColor="accent5" w:themeShade="BF"/>
                <w:lang w:val="ru-RU"/>
              </w:rPr>
              <w:t>4</w:t>
            </w:r>
            <w:r>
              <w:rPr>
                <w:rFonts w:asciiTheme="majorHAnsi" w:hAnsiTheme="majorHAnsi"/>
                <w:color w:val="31849B" w:themeColor="accent5" w:themeShade="BF"/>
                <w:lang w:val="ru-RU"/>
              </w:rPr>
              <w:t>8</w:t>
            </w:r>
            <w:r w:rsidRPr="00430A45">
              <w:rPr>
                <w:rFonts w:asciiTheme="majorHAnsi" w:hAnsiTheme="majorHAnsi"/>
                <w:color w:val="31849B" w:themeColor="accent5" w:themeShade="BF"/>
                <w:lang w:val="ru-RU"/>
              </w:rPr>
              <w:t xml:space="preserve"> </w:t>
            </w:r>
            <w:r>
              <w:rPr>
                <w:rFonts w:asciiTheme="majorHAnsi" w:hAnsiTheme="majorHAnsi"/>
                <w:color w:val="31849B" w:themeColor="accent5" w:themeShade="BF"/>
                <w:lang w:val="ru-RU"/>
              </w:rPr>
              <w:t>участников</w:t>
            </w:r>
          </w:p>
        </w:tc>
      </w:tr>
      <w:tr w:rsidR="007D306A" w:rsidRPr="00B6744E" w14:paraId="6BB707C7" w14:textId="77777777" w:rsidTr="00F45387">
        <w:trPr>
          <w:trHeight w:val="647"/>
        </w:trPr>
        <w:tc>
          <w:tcPr>
            <w:tcW w:w="3623" w:type="dxa"/>
            <w:tcBorders>
              <w:top w:val="single" w:sz="4" w:space="0" w:color="4F81BD" w:themeColor="accent1"/>
              <w:left w:val="single" w:sz="4" w:space="0" w:color="4F81BD" w:themeColor="accent1"/>
              <w:bottom w:val="single" w:sz="4" w:space="0" w:color="4F81BD" w:themeColor="accent1"/>
            </w:tcBorders>
          </w:tcPr>
          <w:p w14:paraId="47CF9122" w14:textId="77777777" w:rsidR="007D306A" w:rsidRPr="002046C4"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Чистые расходы</w:t>
            </w:r>
            <w:r w:rsidRPr="002046C4">
              <w:rPr>
                <w:rFonts w:asciiTheme="majorHAnsi" w:hAnsiTheme="majorHAnsi"/>
                <w:color w:val="1F497D" w:themeColor="text2"/>
                <w:lang w:val="ru-RU"/>
              </w:rPr>
              <w:t>/</w:t>
            </w:r>
            <w:r>
              <w:rPr>
                <w:rFonts w:asciiTheme="majorHAnsi" w:hAnsiTheme="majorHAnsi"/>
                <w:color w:val="1F497D" w:themeColor="text2"/>
                <w:lang w:val="ru-RU"/>
              </w:rPr>
              <w:t>на одного участника</w:t>
            </w:r>
            <w:r w:rsidRPr="002046C4">
              <w:rPr>
                <w:rFonts w:asciiTheme="majorHAnsi" w:hAnsiTheme="majorHAnsi"/>
                <w:color w:val="1F497D" w:themeColor="text2"/>
                <w:lang w:val="ru-RU"/>
              </w:rPr>
              <w:t>/</w:t>
            </w:r>
            <w:r>
              <w:rPr>
                <w:rFonts w:asciiTheme="majorHAnsi" w:hAnsiTheme="majorHAnsi"/>
                <w:color w:val="1F497D" w:themeColor="text2"/>
                <w:lang w:val="ru-RU"/>
              </w:rPr>
              <w:t>на мероприятие</w:t>
            </w:r>
            <w:r w:rsidRPr="002046C4">
              <w:rPr>
                <w:rFonts w:asciiTheme="majorHAnsi" w:hAnsiTheme="majorHAnsi"/>
                <w:color w:val="1F497D" w:themeColor="text2"/>
                <w:lang w:val="ru-RU"/>
              </w:rPr>
              <w:t xml:space="preserve"> </w:t>
            </w:r>
          </w:p>
        </w:tc>
        <w:tc>
          <w:tcPr>
            <w:tcW w:w="2677" w:type="dxa"/>
            <w:tcBorders>
              <w:top w:val="single" w:sz="4" w:space="0" w:color="4F81BD" w:themeColor="accent1"/>
              <w:bottom w:val="single" w:sz="4" w:space="0" w:color="4F81BD" w:themeColor="accent1"/>
            </w:tcBorders>
          </w:tcPr>
          <w:p w14:paraId="00FFB287" w14:textId="77777777" w:rsidR="007D306A" w:rsidRPr="00430A45" w:rsidRDefault="007D306A" w:rsidP="00F45387">
            <w:pPr>
              <w:jc w:val="center"/>
              <w:rPr>
                <w:rFonts w:asciiTheme="majorHAnsi" w:hAnsiTheme="majorHAnsi"/>
                <w:color w:val="1F497D" w:themeColor="text2"/>
                <w:lang w:val="ru-RU"/>
              </w:rPr>
            </w:pPr>
            <w:r w:rsidRPr="00430A45">
              <w:rPr>
                <w:rFonts w:asciiTheme="majorHAnsi" w:hAnsiTheme="majorHAnsi"/>
                <w:color w:val="1F497D" w:themeColor="text2"/>
                <w:lang w:val="ru-RU"/>
              </w:rPr>
              <w:t>1,185</w:t>
            </w:r>
            <w:r>
              <w:rPr>
                <w:rFonts w:asciiTheme="majorHAnsi" w:hAnsiTheme="majorHAnsi"/>
                <w:color w:val="1F497D" w:themeColor="text2"/>
                <w:lang w:val="ru-RU"/>
              </w:rPr>
              <w:t xml:space="preserve"> евро</w:t>
            </w:r>
            <w:r w:rsidRPr="00430A45">
              <w:rPr>
                <w:rFonts w:asciiTheme="majorHAnsi" w:hAnsiTheme="majorHAnsi"/>
                <w:color w:val="1F497D" w:themeColor="text2"/>
                <w:lang w:val="ru-RU"/>
              </w:rPr>
              <w:t xml:space="preserve"> </w:t>
            </w:r>
          </w:p>
          <w:p w14:paraId="6C708B1B" w14:textId="77777777" w:rsidR="007D306A" w:rsidRPr="00430A45" w:rsidRDefault="007D306A" w:rsidP="00F45387">
            <w:pPr>
              <w:jc w:val="center"/>
              <w:rPr>
                <w:rFonts w:asciiTheme="majorHAnsi" w:hAnsiTheme="majorHAnsi"/>
                <w:color w:val="1F497D" w:themeColor="text2"/>
                <w:highlight w:val="yellow"/>
                <w:lang w:val="ru-RU"/>
              </w:rPr>
            </w:pPr>
            <w:r w:rsidRPr="00430A45">
              <w:rPr>
                <w:rFonts w:asciiTheme="majorHAnsi" w:hAnsiTheme="majorHAnsi"/>
                <w:color w:val="1F497D" w:themeColor="text2"/>
                <w:lang w:val="ru-RU"/>
              </w:rPr>
              <w:t>(1,579</w:t>
            </w:r>
            <w:r>
              <w:rPr>
                <w:rFonts w:asciiTheme="majorHAnsi" w:hAnsiTheme="majorHAnsi"/>
                <w:color w:val="1F497D" w:themeColor="text2"/>
                <w:lang w:val="ru-RU"/>
              </w:rPr>
              <w:t xml:space="preserve"> долл.</w:t>
            </w:r>
            <w:r w:rsidRPr="00430A45">
              <w:rPr>
                <w:rFonts w:asciiTheme="majorHAnsi" w:hAnsiTheme="majorHAnsi"/>
                <w:color w:val="1F497D" w:themeColor="text2"/>
                <w:lang w:val="ru-RU"/>
              </w:rPr>
              <w:t>)</w:t>
            </w:r>
          </w:p>
        </w:tc>
        <w:tc>
          <w:tcPr>
            <w:tcW w:w="2127" w:type="dxa"/>
            <w:tcBorders>
              <w:top w:val="single" w:sz="4" w:space="0" w:color="4F81BD" w:themeColor="accent1"/>
              <w:bottom w:val="single" w:sz="4" w:space="0" w:color="4F81BD" w:themeColor="accent1"/>
              <w:right w:val="single" w:sz="4" w:space="0" w:color="4F81BD" w:themeColor="accent1"/>
            </w:tcBorders>
          </w:tcPr>
          <w:p w14:paraId="34956F24" w14:textId="77777777" w:rsidR="007D306A" w:rsidRPr="00B6744E" w:rsidRDefault="007D306A" w:rsidP="00F45387">
            <w:pPr>
              <w:jc w:val="center"/>
              <w:rPr>
                <w:rFonts w:asciiTheme="majorHAnsi" w:hAnsiTheme="majorHAnsi"/>
                <w:color w:val="31849B" w:themeColor="accent5" w:themeShade="BF"/>
                <w:lang w:val="ru-RU"/>
              </w:rPr>
            </w:pPr>
            <w:r w:rsidRPr="00430A45">
              <w:rPr>
                <w:rFonts w:asciiTheme="majorHAnsi" w:hAnsiTheme="majorHAnsi"/>
                <w:color w:val="31849B" w:themeColor="accent5" w:themeShade="BF"/>
                <w:lang w:val="ru-RU"/>
              </w:rPr>
              <w:t>1</w:t>
            </w:r>
            <w:r w:rsidRPr="00B6744E">
              <w:rPr>
                <w:rFonts w:asciiTheme="majorHAnsi" w:hAnsiTheme="majorHAnsi"/>
                <w:color w:val="31849B" w:themeColor="accent5" w:themeShade="BF"/>
                <w:lang w:val="ru-RU"/>
              </w:rPr>
              <w:t>,650</w:t>
            </w:r>
            <w:r>
              <w:rPr>
                <w:rFonts w:asciiTheme="majorHAnsi" w:hAnsiTheme="majorHAnsi"/>
                <w:color w:val="31849B" w:themeColor="accent5" w:themeShade="BF"/>
                <w:lang w:val="ru-RU"/>
              </w:rPr>
              <w:t xml:space="preserve"> евро</w:t>
            </w:r>
          </w:p>
          <w:p w14:paraId="63D57F7C"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(2,195</w:t>
            </w:r>
            <w:r>
              <w:rPr>
                <w:rFonts w:asciiTheme="majorHAnsi" w:hAnsiTheme="majorHAnsi"/>
                <w:color w:val="31849B" w:themeColor="accent5" w:themeShade="BF"/>
                <w:lang w:val="ru-RU"/>
              </w:rPr>
              <w:t xml:space="preserve"> долл.</w:t>
            </w:r>
            <w:r w:rsidRPr="00B6744E">
              <w:rPr>
                <w:rFonts w:asciiTheme="majorHAnsi" w:hAnsiTheme="majorHAnsi"/>
                <w:color w:val="31849B" w:themeColor="accent5" w:themeShade="BF"/>
                <w:lang w:val="ru-RU"/>
              </w:rPr>
              <w:t xml:space="preserve"> )</w:t>
            </w:r>
          </w:p>
          <w:p w14:paraId="108895DC" w14:textId="77777777" w:rsidR="007D306A" w:rsidRPr="00B6744E" w:rsidRDefault="007D306A" w:rsidP="00F45387">
            <w:pPr>
              <w:jc w:val="center"/>
              <w:rPr>
                <w:rFonts w:asciiTheme="majorHAnsi" w:hAnsiTheme="majorHAnsi"/>
                <w:color w:val="31849B" w:themeColor="accent5" w:themeShade="BF"/>
                <w:lang w:val="ru-RU"/>
              </w:rPr>
            </w:pPr>
          </w:p>
        </w:tc>
        <w:tc>
          <w:tcPr>
            <w:tcW w:w="2520" w:type="dxa"/>
            <w:tcBorders>
              <w:top w:val="single" w:sz="4" w:space="0" w:color="4F81BD" w:themeColor="accent1"/>
              <w:bottom w:val="single" w:sz="4" w:space="0" w:color="4F81BD" w:themeColor="accent1"/>
              <w:right w:val="single" w:sz="4" w:space="0" w:color="4F81BD" w:themeColor="accent1"/>
            </w:tcBorders>
          </w:tcPr>
          <w:p w14:paraId="62E9DC48"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1,454</w:t>
            </w:r>
            <w:r>
              <w:rPr>
                <w:rFonts w:asciiTheme="majorHAnsi" w:hAnsiTheme="majorHAnsi"/>
                <w:color w:val="31849B" w:themeColor="accent5" w:themeShade="BF"/>
                <w:lang w:val="ru-RU"/>
              </w:rPr>
              <w:t xml:space="preserve"> евро</w:t>
            </w:r>
          </w:p>
          <w:p w14:paraId="40B49B4F"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(1,840</w:t>
            </w:r>
            <w:r>
              <w:rPr>
                <w:rFonts w:asciiTheme="majorHAnsi" w:hAnsiTheme="majorHAnsi"/>
                <w:color w:val="31849B" w:themeColor="accent5" w:themeShade="BF"/>
                <w:lang w:val="ru-RU"/>
              </w:rPr>
              <w:t xml:space="preserve"> долл.</w:t>
            </w:r>
            <w:r w:rsidRPr="00B6744E">
              <w:rPr>
                <w:rFonts w:asciiTheme="majorHAnsi" w:hAnsiTheme="majorHAnsi"/>
                <w:color w:val="31849B" w:themeColor="accent5" w:themeShade="BF"/>
                <w:lang w:val="ru-RU"/>
              </w:rPr>
              <w:t>)</w:t>
            </w:r>
          </w:p>
        </w:tc>
      </w:tr>
      <w:tr w:rsidR="007D306A" w:rsidRPr="00B6744E" w14:paraId="18A2A821" w14:textId="77777777" w:rsidTr="00F45387">
        <w:trPr>
          <w:trHeight w:val="565"/>
        </w:trPr>
        <w:tc>
          <w:tcPr>
            <w:tcW w:w="3623" w:type="dxa"/>
            <w:tcBorders>
              <w:top w:val="single" w:sz="4" w:space="0" w:color="4F81BD" w:themeColor="accent1"/>
              <w:left w:val="single" w:sz="4" w:space="0" w:color="4F81BD" w:themeColor="accent1"/>
              <w:bottom w:val="single" w:sz="4" w:space="0" w:color="4F81BD" w:themeColor="accent1"/>
            </w:tcBorders>
          </w:tcPr>
          <w:p w14:paraId="67B25494" w14:textId="77777777" w:rsidR="007D306A" w:rsidRPr="002046C4"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Чистые расходы</w:t>
            </w:r>
            <w:r w:rsidRPr="002046C4">
              <w:rPr>
                <w:rFonts w:asciiTheme="majorHAnsi" w:hAnsiTheme="majorHAnsi"/>
                <w:color w:val="1F497D" w:themeColor="text2"/>
                <w:lang w:val="ru-RU"/>
              </w:rPr>
              <w:t>/</w:t>
            </w:r>
            <w:r>
              <w:rPr>
                <w:rFonts w:asciiTheme="majorHAnsi" w:hAnsiTheme="majorHAnsi"/>
                <w:color w:val="1F497D" w:themeColor="text2"/>
                <w:lang w:val="ru-RU"/>
              </w:rPr>
              <w:t>на одного участника</w:t>
            </w:r>
            <w:r w:rsidRPr="002046C4">
              <w:rPr>
                <w:rFonts w:asciiTheme="majorHAnsi" w:hAnsiTheme="majorHAnsi"/>
                <w:color w:val="1F497D" w:themeColor="text2"/>
                <w:lang w:val="ru-RU"/>
              </w:rPr>
              <w:t>/</w:t>
            </w:r>
            <w:r>
              <w:rPr>
                <w:rFonts w:asciiTheme="majorHAnsi" w:hAnsiTheme="majorHAnsi"/>
                <w:color w:val="1F497D" w:themeColor="text2"/>
                <w:lang w:val="ru-RU"/>
              </w:rPr>
              <w:t>за день</w:t>
            </w:r>
          </w:p>
        </w:tc>
        <w:tc>
          <w:tcPr>
            <w:tcW w:w="2677" w:type="dxa"/>
            <w:tcBorders>
              <w:top w:val="single" w:sz="4" w:space="0" w:color="4F81BD" w:themeColor="accent1"/>
              <w:bottom w:val="single" w:sz="4" w:space="0" w:color="4F81BD" w:themeColor="accent1"/>
            </w:tcBorders>
          </w:tcPr>
          <w:p w14:paraId="3F639233" w14:textId="77777777" w:rsidR="007D306A" w:rsidRPr="00B6744E" w:rsidRDefault="007D306A" w:rsidP="00F45387">
            <w:pPr>
              <w:jc w:val="center"/>
              <w:rPr>
                <w:rFonts w:asciiTheme="majorHAnsi" w:hAnsiTheme="majorHAnsi"/>
                <w:color w:val="1F497D" w:themeColor="text2"/>
                <w:lang w:val="ru-RU"/>
              </w:rPr>
            </w:pPr>
            <w:r w:rsidRPr="00B6744E">
              <w:rPr>
                <w:rFonts w:asciiTheme="majorHAnsi" w:hAnsiTheme="majorHAnsi"/>
                <w:color w:val="1F497D" w:themeColor="text2"/>
                <w:lang w:val="ru-RU"/>
              </w:rPr>
              <w:t>550</w:t>
            </w:r>
            <w:r>
              <w:rPr>
                <w:rFonts w:asciiTheme="majorHAnsi" w:hAnsiTheme="majorHAnsi"/>
                <w:color w:val="1F497D" w:themeColor="text2"/>
                <w:lang w:val="ru-RU"/>
              </w:rPr>
              <w:t xml:space="preserve"> евро</w:t>
            </w:r>
          </w:p>
          <w:p w14:paraId="69EC7F99" w14:textId="77777777" w:rsidR="007D306A" w:rsidRPr="00B6744E" w:rsidRDefault="007D306A" w:rsidP="00F45387">
            <w:pPr>
              <w:jc w:val="center"/>
              <w:rPr>
                <w:rFonts w:asciiTheme="majorHAnsi" w:hAnsiTheme="majorHAnsi"/>
                <w:color w:val="1F497D" w:themeColor="text2"/>
                <w:highlight w:val="yellow"/>
                <w:lang w:val="ru-RU"/>
              </w:rPr>
            </w:pPr>
            <w:r w:rsidRPr="00B6744E">
              <w:rPr>
                <w:rFonts w:asciiTheme="majorHAnsi" w:hAnsiTheme="majorHAnsi"/>
                <w:color w:val="1F497D" w:themeColor="text2"/>
                <w:lang w:val="ru-RU"/>
              </w:rPr>
              <w:t>(760</w:t>
            </w:r>
            <w:r>
              <w:rPr>
                <w:rFonts w:asciiTheme="majorHAnsi" w:hAnsiTheme="majorHAnsi"/>
                <w:color w:val="1F497D" w:themeColor="text2"/>
                <w:lang w:val="ru-RU"/>
              </w:rPr>
              <w:t xml:space="preserve"> долл.</w:t>
            </w:r>
            <w:r w:rsidRPr="00B6744E">
              <w:rPr>
                <w:rFonts w:asciiTheme="majorHAnsi" w:hAnsiTheme="majorHAnsi"/>
                <w:color w:val="1F497D" w:themeColor="text2"/>
                <w:lang w:val="ru-RU"/>
              </w:rPr>
              <w:t>)</w:t>
            </w:r>
          </w:p>
        </w:tc>
        <w:tc>
          <w:tcPr>
            <w:tcW w:w="2127" w:type="dxa"/>
            <w:tcBorders>
              <w:top w:val="single" w:sz="4" w:space="0" w:color="4F81BD" w:themeColor="accent1"/>
              <w:bottom w:val="single" w:sz="4" w:space="0" w:color="4F81BD" w:themeColor="accent1"/>
              <w:right w:val="single" w:sz="4" w:space="0" w:color="4F81BD" w:themeColor="accent1"/>
            </w:tcBorders>
          </w:tcPr>
          <w:p w14:paraId="30E7FEF4"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666</w:t>
            </w:r>
            <w:r>
              <w:rPr>
                <w:rFonts w:asciiTheme="majorHAnsi" w:hAnsiTheme="majorHAnsi"/>
                <w:color w:val="31849B" w:themeColor="accent5" w:themeShade="BF"/>
                <w:lang w:val="ru-RU"/>
              </w:rPr>
              <w:t xml:space="preserve"> евро</w:t>
            </w:r>
          </w:p>
          <w:p w14:paraId="4F2C9F78"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(891</w:t>
            </w:r>
            <w:r>
              <w:rPr>
                <w:rFonts w:asciiTheme="majorHAnsi" w:hAnsiTheme="majorHAnsi"/>
                <w:color w:val="31849B" w:themeColor="accent5" w:themeShade="BF"/>
                <w:lang w:val="ru-RU"/>
              </w:rPr>
              <w:t xml:space="preserve"> долл.</w:t>
            </w:r>
            <w:r w:rsidRPr="00B6744E">
              <w:rPr>
                <w:rFonts w:asciiTheme="majorHAnsi" w:hAnsiTheme="majorHAnsi"/>
                <w:color w:val="31849B" w:themeColor="accent5" w:themeShade="BF"/>
                <w:lang w:val="ru-RU"/>
              </w:rPr>
              <w:t>)</w:t>
            </w:r>
          </w:p>
        </w:tc>
        <w:tc>
          <w:tcPr>
            <w:tcW w:w="2520" w:type="dxa"/>
            <w:tcBorders>
              <w:top w:val="single" w:sz="4" w:space="0" w:color="4F81BD" w:themeColor="accent1"/>
              <w:bottom w:val="single" w:sz="4" w:space="0" w:color="4F81BD" w:themeColor="accent1"/>
              <w:right w:val="single" w:sz="4" w:space="0" w:color="4F81BD" w:themeColor="accent1"/>
            </w:tcBorders>
          </w:tcPr>
          <w:p w14:paraId="7DEEADB5"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365</w:t>
            </w:r>
            <w:r>
              <w:rPr>
                <w:rFonts w:asciiTheme="majorHAnsi" w:hAnsiTheme="majorHAnsi"/>
                <w:color w:val="31849B" w:themeColor="accent5" w:themeShade="BF"/>
                <w:lang w:val="ru-RU"/>
              </w:rPr>
              <w:t xml:space="preserve"> евро</w:t>
            </w:r>
          </w:p>
          <w:p w14:paraId="488B0744" w14:textId="77777777" w:rsidR="007D306A" w:rsidRPr="00B6744E" w:rsidRDefault="007D306A" w:rsidP="00F45387">
            <w:pPr>
              <w:jc w:val="center"/>
              <w:rPr>
                <w:rFonts w:asciiTheme="majorHAnsi" w:hAnsiTheme="majorHAnsi"/>
                <w:color w:val="31849B" w:themeColor="accent5" w:themeShade="BF"/>
                <w:lang w:val="ru-RU"/>
              </w:rPr>
            </w:pPr>
            <w:r w:rsidRPr="00B6744E">
              <w:rPr>
                <w:rFonts w:asciiTheme="majorHAnsi" w:hAnsiTheme="majorHAnsi"/>
                <w:color w:val="31849B" w:themeColor="accent5" w:themeShade="BF"/>
                <w:lang w:val="ru-RU"/>
              </w:rPr>
              <w:t>(464</w:t>
            </w:r>
            <w:r>
              <w:rPr>
                <w:rFonts w:asciiTheme="majorHAnsi" w:hAnsiTheme="majorHAnsi"/>
                <w:color w:val="31849B" w:themeColor="accent5" w:themeShade="BF"/>
                <w:lang w:val="ru-RU"/>
              </w:rPr>
              <w:t xml:space="preserve"> долл.</w:t>
            </w:r>
            <w:r w:rsidRPr="00B6744E">
              <w:rPr>
                <w:rFonts w:asciiTheme="majorHAnsi" w:hAnsiTheme="majorHAnsi"/>
                <w:color w:val="31849B" w:themeColor="accent5" w:themeShade="BF"/>
                <w:lang w:val="ru-RU"/>
              </w:rPr>
              <w:t>)</w:t>
            </w:r>
          </w:p>
        </w:tc>
      </w:tr>
      <w:tr w:rsidR="007D306A" w:rsidRPr="002206D5" w14:paraId="06C9B6B5" w14:textId="77777777" w:rsidTr="00F45387">
        <w:trPr>
          <w:trHeight w:val="545"/>
        </w:trPr>
        <w:tc>
          <w:tcPr>
            <w:tcW w:w="3623" w:type="dxa"/>
            <w:tcBorders>
              <w:top w:val="single" w:sz="4" w:space="0" w:color="4F81BD" w:themeColor="accent1"/>
              <w:left w:val="single" w:sz="4" w:space="0" w:color="4F81BD" w:themeColor="accent1"/>
              <w:bottom w:val="single" w:sz="4" w:space="0" w:color="4F81BD" w:themeColor="accent1"/>
            </w:tcBorders>
          </w:tcPr>
          <w:p w14:paraId="3318A719" w14:textId="77777777" w:rsidR="007D306A" w:rsidRPr="002046C4"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Валовые расходы</w:t>
            </w:r>
            <w:r w:rsidRPr="002046C4">
              <w:rPr>
                <w:rFonts w:asciiTheme="majorHAnsi" w:hAnsiTheme="majorHAnsi"/>
                <w:color w:val="1F497D" w:themeColor="text2"/>
                <w:lang w:val="ru-RU"/>
              </w:rPr>
              <w:t>/</w:t>
            </w:r>
            <w:r>
              <w:rPr>
                <w:rFonts w:asciiTheme="majorHAnsi" w:hAnsiTheme="majorHAnsi"/>
                <w:color w:val="1F497D" w:themeColor="text2"/>
                <w:lang w:val="ru-RU"/>
              </w:rPr>
              <w:t>на одного участника</w:t>
            </w:r>
            <w:r w:rsidRPr="002046C4">
              <w:rPr>
                <w:rFonts w:asciiTheme="majorHAnsi" w:hAnsiTheme="majorHAnsi"/>
                <w:color w:val="1F497D" w:themeColor="text2"/>
                <w:lang w:val="ru-RU"/>
              </w:rPr>
              <w:t>/</w:t>
            </w:r>
            <w:r>
              <w:rPr>
                <w:rFonts w:asciiTheme="majorHAnsi" w:hAnsiTheme="majorHAnsi"/>
                <w:color w:val="1F497D" w:themeColor="text2"/>
                <w:lang w:val="ru-RU"/>
              </w:rPr>
              <w:t>на мероприятие</w:t>
            </w:r>
          </w:p>
        </w:tc>
        <w:tc>
          <w:tcPr>
            <w:tcW w:w="2677" w:type="dxa"/>
            <w:tcBorders>
              <w:top w:val="single" w:sz="4" w:space="0" w:color="4F81BD" w:themeColor="accent1"/>
              <w:bottom w:val="single" w:sz="4" w:space="0" w:color="4F81BD" w:themeColor="accent1"/>
            </w:tcBorders>
          </w:tcPr>
          <w:p w14:paraId="53CF2AE5" w14:textId="77777777" w:rsidR="007D306A" w:rsidRPr="00B6744E" w:rsidRDefault="007D306A" w:rsidP="00F45387">
            <w:pPr>
              <w:jc w:val="center"/>
              <w:rPr>
                <w:rFonts w:asciiTheme="majorHAnsi" w:hAnsiTheme="majorHAnsi"/>
                <w:color w:val="1F497D" w:themeColor="text2"/>
                <w:lang w:val="ru-RU"/>
              </w:rPr>
            </w:pPr>
            <w:r w:rsidRPr="00EF48BF">
              <w:rPr>
                <w:rFonts w:asciiTheme="majorHAnsi" w:hAnsiTheme="majorHAnsi"/>
                <w:color w:val="1F497D" w:themeColor="text2"/>
              </w:rPr>
              <w:t>1,719</w:t>
            </w:r>
            <w:r>
              <w:rPr>
                <w:rFonts w:asciiTheme="majorHAnsi" w:hAnsiTheme="majorHAnsi"/>
                <w:color w:val="1F497D" w:themeColor="text2"/>
                <w:lang w:val="ru-RU"/>
              </w:rPr>
              <w:t xml:space="preserve"> евро</w:t>
            </w:r>
          </w:p>
          <w:p w14:paraId="4DAD719A" w14:textId="77777777" w:rsidR="007D306A" w:rsidRPr="00160282" w:rsidRDefault="007D306A" w:rsidP="00F45387">
            <w:pPr>
              <w:jc w:val="center"/>
              <w:rPr>
                <w:rFonts w:asciiTheme="majorHAnsi" w:hAnsiTheme="majorHAnsi"/>
                <w:color w:val="1F497D" w:themeColor="text2"/>
                <w:highlight w:val="yellow"/>
              </w:rPr>
            </w:pPr>
            <w:r w:rsidRPr="00EF48BF">
              <w:rPr>
                <w:rFonts w:asciiTheme="majorHAnsi" w:hAnsiTheme="majorHAnsi"/>
                <w:color w:val="1F497D" w:themeColor="text2"/>
              </w:rPr>
              <w:t>(2,290</w:t>
            </w:r>
            <w:r>
              <w:rPr>
                <w:rFonts w:asciiTheme="majorHAnsi" w:hAnsiTheme="majorHAnsi"/>
                <w:color w:val="1F497D" w:themeColor="text2"/>
                <w:lang w:val="ru-RU"/>
              </w:rPr>
              <w:t xml:space="preserve"> долл.</w:t>
            </w:r>
            <w:r w:rsidRPr="00EF48BF">
              <w:rPr>
                <w:rFonts w:asciiTheme="majorHAnsi" w:hAnsiTheme="majorHAnsi"/>
                <w:color w:val="1F497D" w:themeColor="text2"/>
              </w:rPr>
              <w:t>)</w:t>
            </w:r>
          </w:p>
        </w:tc>
        <w:tc>
          <w:tcPr>
            <w:tcW w:w="2127" w:type="dxa"/>
            <w:tcBorders>
              <w:top w:val="single" w:sz="4" w:space="0" w:color="4F81BD" w:themeColor="accent1"/>
              <w:bottom w:val="single" w:sz="4" w:space="0" w:color="4F81BD" w:themeColor="accent1"/>
              <w:right w:val="single" w:sz="4" w:space="0" w:color="4F81BD" w:themeColor="accent1"/>
            </w:tcBorders>
          </w:tcPr>
          <w:p w14:paraId="11EBF5B1" w14:textId="77777777" w:rsidR="007D306A" w:rsidRPr="00B6744E" w:rsidRDefault="007D306A" w:rsidP="00F45387">
            <w:pPr>
              <w:jc w:val="center"/>
              <w:rPr>
                <w:rFonts w:asciiTheme="majorHAnsi" w:hAnsiTheme="majorHAnsi"/>
                <w:color w:val="31849B" w:themeColor="accent5" w:themeShade="BF"/>
                <w:lang w:val="ru-RU"/>
              </w:rPr>
            </w:pPr>
            <w:r>
              <w:rPr>
                <w:rFonts w:asciiTheme="majorHAnsi" w:hAnsiTheme="majorHAnsi"/>
                <w:color w:val="31849B" w:themeColor="accent5" w:themeShade="BF"/>
              </w:rPr>
              <w:t>2,</w:t>
            </w:r>
            <w:r w:rsidRPr="00160282">
              <w:rPr>
                <w:rFonts w:asciiTheme="majorHAnsi" w:hAnsiTheme="majorHAnsi"/>
                <w:color w:val="31849B" w:themeColor="accent5" w:themeShade="BF"/>
              </w:rPr>
              <w:t>585</w:t>
            </w:r>
            <w:r>
              <w:rPr>
                <w:rFonts w:asciiTheme="majorHAnsi" w:hAnsiTheme="majorHAnsi"/>
                <w:color w:val="31849B" w:themeColor="accent5" w:themeShade="BF"/>
                <w:lang w:val="ru-RU"/>
              </w:rPr>
              <w:t xml:space="preserve"> евро</w:t>
            </w:r>
          </w:p>
          <w:p w14:paraId="243D4B7D"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(3,</w:t>
            </w:r>
            <w:r w:rsidRPr="00160282">
              <w:rPr>
                <w:rFonts w:asciiTheme="majorHAnsi" w:hAnsiTheme="majorHAnsi"/>
                <w:color w:val="31849B" w:themeColor="accent5" w:themeShade="BF"/>
              </w:rPr>
              <w:t>429</w:t>
            </w:r>
            <w:r>
              <w:rPr>
                <w:rFonts w:asciiTheme="majorHAnsi" w:hAnsiTheme="majorHAnsi"/>
                <w:color w:val="31849B" w:themeColor="accent5" w:themeShade="BF"/>
                <w:lang w:val="ru-RU"/>
              </w:rPr>
              <w:t xml:space="preserve"> долл.</w:t>
            </w:r>
            <w:r w:rsidRPr="00160282">
              <w:rPr>
                <w:rFonts w:asciiTheme="majorHAnsi" w:hAnsiTheme="majorHAnsi"/>
                <w:color w:val="31849B" w:themeColor="accent5" w:themeShade="BF"/>
              </w:rPr>
              <w:t>)</w:t>
            </w:r>
          </w:p>
        </w:tc>
        <w:tc>
          <w:tcPr>
            <w:tcW w:w="2520" w:type="dxa"/>
            <w:tcBorders>
              <w:top w:val="single" w:sz="4" w:space="0" w:color="4F81BD" w:themeColor="accent1"/>
              <w:bottom w:val="single" w:sz="4" w:space="0" w:color="4F81BD" w:themeColor="accent1"/>
              <w:right w:val="single" w:sz="4" w:space="0" w:color="4F81BD" w:themeColor="accent1"/>
            </w:tcBorders>
          </w:tcPr>
          <w:p w14:paraId="5E85B920" w14:textId="77777777" w:rsidR="007D306A" w:rsidRPr="00B6744E" w:rsidRDefault="007D306A" w:rsidP="00F45387">
            <w:pPr>
              <w:jc w:val="center"/>
              <w:rPr>
                <w:rFonts w:asciiTheme="majorHAnsi" w:hAnsiTheme="majorHAnsi"/>
                <w:color w:val="31849B" w:themeColor="accent5" w:themeShade="BF"/>
                <w:lang w:val="ru-RU"/>
              </w:rPr>
            </w:pPr>
            <w:r>
              <w:rPr>
                <w:rFonts w:asciiTheme="majorHAnsi" w:hAnsiTheme="majorHAnsi"/>
                <w:color w:val="31849B" w:themeColor="accent5" w:themeShade="BF"/>
              </w:rPr>
              <w:t>2,449</w:t>
            </w:r>
            <w:r>
              <w:rPr>
                <w:rFonts w:asciiTheme="majorHAnsi" w:hAnsiTheme="majorHAnsi"/>
                <w:color w:val="31849B" w:themeColor="accent5" w:themeShade="BF"/>
                <w:lang w:val="ru-RU"/>
              </w:rPr>
              <w:t xml:space="preserve"> евро</w:t>
            </w:r>
          </w:p>
          <w:p w14:paraId="4B1BDBBD"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(3,098</w:t>
            </w:r>
            <w:r>
              <w:rPr>
                <w:rFonts w:asciiTheme="majorHAnsi" w:hAnsiTheme="majorHAnsi"/>
                <w:color w:val="31849B" w:themeColor="accent5" w:themeShade="BF"/>
                <w:lang w:val="ru-RU"/>
              </w:rPr>
              <w:t xml:space="preserve"> долл.</w:t>
            </w:r>
            <w:r>
              <w:rPr>
                <w:rFonts w:asciiTheme="majorHAnsi" w:hAnsiTheme="majorHAnsi"/>
                <w:color w:val="31849B" w:themeColor="accent5" w:themeShade="BF"/>
              </w:rPr>
              <w:t>)</w:t>
            </w:r>
          </w:p>
        </w:tc>
      </w:tr>
      <w:tr w:rsidR="007D306A" w:rsidRPr="002206D5" w14:paraId="233FD07F" w14:textId="77777777" w:rsidTr="00F45387">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0372F774" w14:textId="77777777" w:rsidR="007D306A" w:rsidRPr="002206D5" w:rsidRDefault="007D306A" w:rsidP="00F45387">
            <w:pPr>
              <w:jc w:val="both"/>
              <w:rPr>
                <w:rFonts w:asciiTheme="majorHAnsi" w:hAnsiTheme="majorHAnsi"/>
                <w:color w:val="1F497D" w:themeColor="text2"/>
              </w:rPr>
            </w:pPr>
            <w:r>
              <w:rPr>
                <w:rFonts w:asciiTheme="majorHAnsi" w:hAnsiTheme="majorHAnsi"/>
                <w:color w:val="1F497D" w:themeColor="text2"/>
                <w:lang w:val="ru-RU"/>
              </w:rPr>
              <w:t>Общая удовлетворенность качеством мероприятий</w:t>
            </w:r>
          </w:p>
        </w:tc>
        <w:tc>
          <w:tcPr>
            <w:tcW w:w="2677" w:type="dxa"/>
            <w:tcBorders>
              <w:top w:val="single" w:sz="4" w:space="0" w:color="4F81BD" w:themeColor="accent1"/>
              <w:bottom w:val="single" w:sz="4" w:space="0" w:color="4F81BD" w:themeColor="accent1"/>
            </w:tcBorders>
          </w:tcPr>
          <w:p w14:paraId="6C8BCB5E" w14:textId="77777777" w:rsidR="007D306A" w:rsidRPr="00160282" w:rsidRDefault="007D306A" w:rsidP="00F45387">
            <w:pPr>
              <w:jc w:val="center"/>
              <w:rPr>
                <w:rFonts w:asciiTheme="majorHAnsi" w:hAnsiTheme="majorHAnsi"/>
                <w:color w:val="1F497D" w:themeColor="text2"/>
                <w:highlight w:val="yellow"/>
              </w:rPr>
            </w:pPr>
            <w:r>
              <w:rPr>
                <w:rFonts w:asciiTheme="majorHAnsi" w:hAnsiTheme="majorHAnsi"/>
                <w:color w:val="1F497D" w:themeColor="text2"/>
              </w:rPr>
              <w:t>4.</w:t>
            </w:r>
            <w:r w:rsidRPr="009A7DD0">
              <w:rPr>
                <w:rFonts w:asciiTheme="majorHAnsi" w:hAnsiTheme="majorHAnsi"/>
                <w:color w:val="1F497D" w:themeColor="text2"/>
              </w:rPr>
              <w:t>6</w:t>
            </w:r>
            <w:r>
              <w:rPr>
                <w:rFonts w:asciiTheme="majorHAnsi" w:hAnsiTheme="majorHAnsi"/>
                <w:color w:val="1F497D" w:themeColor="text2"/>
              </w:rPr>
              <w:t xml:space="preserve"> – 5.0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4A05D81F"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4.3 – 5.0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5D410A95"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4.6-5.0/5.0</w:t>
            </w:r>
          </w:p>
        </w:tc>
      </w:tr>
      <w:tr w:rsidR="007D306A" w:rsidRPr="002206D5" w14:paraId="298571F2" w14:textId="77777777" w:rsidTr="00F45387">
        <w:trPr>
          <w:trHeight w:val="516"/>
        </w:trPr>
        <w:tc>
          <w:tcPr>
            <w:tcW w:w="3623" w:type="dxa"/>
            <w:tcBorders>
              <w:top w:val="single" w:sz="4" w:space="0" w:color="4F81BD" w:themeColor="accent1"/>
              <w:left w:val="single" w:sz="4" w:space="0" w:color="4F81BD" w:themeColor="accent1"/>
              <w:bottom w:val="single" w:sz="4" w:space="0" w:color="4F81BD" w:themeColor="accent1"/>
            </w:tcBorders>
          </w:tcPr>
          <w:p w14:paraId="622E4DDC" w14:textId="77777777" w:rsidR="007D306A" w:rsidRPr="002046C4"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Оценка взаимного обучения через общение с коллегами</w:t>
            </w:r>
          </w:p>
        </w:tc>
        <w:tc>
          <w:tcPr>
            <w:tcW w:w="2677" w:type="dxa"/>
            <w:tcBorders>
              <w:top w:val="single" w:sz="4" w:space="0" w:color="4F81BD" w:themeColor="accent1"/>
              <w:bottom w:val="single" w:sz="4" w:space="0" w:color="4F81BD" w:themeColor="accent1"/>
            </w:tcBorders>
          </w:tcPr>
          <w:p w14:paraId="256DD3D4" w14:textId="77777777" w:rsidR="007D306A" w:rsidRPr="00160282" w:rsidRDefault="007D306A" w:rsidP="00F45387">
            <w:pPr>
              <w:jc w:val="center"/>
              <w:rPr>
                <w:rFonts w:asciiTheme="majorHAnsi" w:hAnsiTheme="majorHAnsi"/>
                <w:color w:val="1F497D" w:themeColor="text2"/>
                <w:highlight w:val="yellow"/>
              </w:rPr>
            </w:pPr>
            <w:r>
              <w:rPr>
                <w:rFonts w:asciiTheme="majorHAnsi" w:hAnsiTheme="majorHAnsi"/>
                <w:color w:val="1F497D" w:themeColor="text2"/>
              </w:rPr>
              <w:t>4.1 – 4.</w:t>
            </w:r>
            <w:r w:rsidRPr="009A7DD0">
              <w:rPr>
                <w:rFonts w:asciiTheme="majorHAnsi" w:hAnsiTheme="majorHAnsi"/>
                <w:color w:val="1F497D" w:themeColor="text2"/>
              </w:rPr>
              <w:t>8</w:t>
            </w:r>
            <w:r>
              <w:rPr>
                <w:rFonts w:asciiTheme="majorHAnsi" w:hAnsiTheme="majorHAnsi"/>
                <w:color w:val="1F497D" w:themeColor="text2"/>
              </w:rPr>
              <w:t xml:space="preserve">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01643CDE"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4.0 – 4.6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7D7FC3BF"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4.2-4.4/5.0</w:t>
            </w:r>
          </w:p>
        </w:tc>
      </w:tr>
      <w:tr w:rsidR="007D306A" w:rsidRPr="002206D5" w14:paraId="19CEA894" w14:textId="77777777" w:rsidTr="00F45387">
        <w:trPr>
          <w:trHeight w:val="529"/>
        </w:trPr>
        <w:tc>
          <w:tcPr>
            <w:tcW w:w="3623" w:type="dxa"/>
            <w:tcBorders>
              <w:top w:val="single" w:sz="4" w:space="0" w:color="4F81BD" w:themeColor="accent1"/>
              <w:left w:val="single" w:sz="4" w:space="0" w:color="4F81BD" w:themeColor="accent1"/>
              <w:bottom w:val="single" w:sz="4" w:space="0" w:color="4F81BD" w:themeColor="accent1"/>
            </w:tcBorders>
          </w:tcPr>
          <w:p w14:paraId="7F712428" w14:textId="77777777" w:rsidR="007D306A" w:rsidRPr="002206D5" w:rsidRDefault="007D306A" w:rsidP="00F45387">
            <w:pPr>
              <w:jc w:val="both"/>
              <w:rPr>
                <w:rFonts w:asciiTheme="majorHAnsi" w:hAnsiTheme="majorHAnsi"/>
                <w:color w:val="1F497D" w:themeColor="text2"/>
              </w:rPr>
            </w:pPr>
            <w:r>
              <w:rPr>
                <w:rFonts w:asciiTheme="majorHAnsi" w:hAnsiTheme="majorHAnsi"/>
                <w:color w:val="1F497D" w:themeColor="text2"/>
                <w:lang w:val="ru-RU"/>
              </w:rPr>
              <w:t>Надлежащий уровень знаний</w:t>
            </w:r>
          </w:p>
        </w:tc>
        <w:tc>
          <w:tcPr>
            <w:tcW w:w="2677" w:type="dxa"/>
            <w:tcBorders>
              <w:top w:val="single" w:sz="4" w:space="0" w:color="4F81BD" w:themeColor="accent1"/>
              <w:bottom w:val="single" w:sz="4" w:space="0" w:color="4F81BD" w:themeColor="accent1"/>
            </w:tcBorders>
          </w:tcPr>
          <w:p w14:paraId="32850B2B" w14:textId="77777777" w:rsidR="007D306A" w:rsidRPr="00160282" w:rsidRDefault="007D306A" w:rsidP="00F45387">
            <w:pPr>
              <w:jc w:val="center"/>
              <w:rPr>
                <w:rFonts w:asciiTheme="majorHAnsi" w:hAnsiTheme="majorHAnsi"/>
                <w:color w:val="1F497D" w:themeColor="text2"/>
                <w:highlight w:val="yellow"/>
              </w:rPr>
            </w:pPr>
            <w:r>
              <w:rPr>
                <w:rFonts w:asciiTheme="majorHAnsi" w:hAnsiTheme="majorHAnsi"/>
                <w:color w:val="1F497D" w:themeColor="text2"/>
              </w:rPr>
              <w:t>4.</w:t>
            </w:r>
            <w:r w:rsidRPr="009A7DD0">
              <w:rPr>
                <w:rFonts w:asciiTheme="majorHAnsi" w:hAnsiTheme="majorHAnsi"/>
                <w:color w:val="1F497D" w:themeColor="text2"/>
              </w:rPr>
              <w:t>2</w:t>
            </w:r>
            <w:r>
              <w:rPr>
                <w:rFonts w:asciiTheme="majorHAnsi" w:hAnsiTheme="majorHAnsi"/>
                <w:color w:val="1F497D" w:themeColor="text2"/>
              </w:rPr>
              <w:t xml:space="preserve"> – 4.</w:t>
            </w:r>
            <w:r w:rsidRPr="009A7DD0">
              <w:rPr>
                <w:rFonts w:asciiTheme="majorHAnsi" w:hAnsiTheme="majorHAnsi"/>
                <w:color w:val="1F497D" w:themeColor="text2"/>
              </w:rPr>
              <w:t>9</w:t>
            </w:r>
            <w:r>
              <w:rPr>
                <w:rFonts w:asciiTheme="majorHAnsi" w:hAnsiTheme="majorHAnsi"/>
                <w:color w:val="1F497D" w:themeColor="text2"/>
              </w:rPr>
              <w:t xml:space="preserve"> / 5.</w:t>
            </w:r>
            <w:r w:rsidRPr="009A7DD0">
              <w:rPr>
                <w:rFonts w:asciiTheme="majorHAnsi" w:hAnsiTheme="majorHAnsi"/>
                <w:color w:val="1F497D" w:themeColor="text2"/>
              </w:rPr>
              <w:t>0</w:t>
            </w:r>
          </w:p>
        </w:tc>
        <w:tc>
          <w:tcPr>
            <w:tcW w:w="2127" w:type="dxa"/>
            <w:tcBorders>
              <w:top w:val="single" w:sz="4" w:space="0" w:color="4F81BD" w:themeColor="accent1"/>
              <w:bottom w:val="single" w:sz="4" w:space="0" w:color="4F81BD" w:themeColor="accent1"/>
              <w:right w:val="single" w:sz="4" w:space="0" w:color="4F81BD" w:themeColor="accent1"/>
            </w:tcBorders>
          </w:tcPr>
          <w:p w14:paraId="350A352E"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4.2 – 4.8 / 5.</w:t>
            </w:r>
            <w:r w:rsidRPr="00160282">
              <w:rPr>
                <w:rFonts w:asciiTheme="majorHAnsi" w:hAnsiTheme="majorHAnsi"/>
                <w:color w:val="31849B" w:themeColor="accent5" w:themeShade="BF"/>
              </w:rPr>
              <w:t>0</w:t>
            </w:r>
          </w:p>
        </w:tc>
        <w:tc>
          <w:tcPr>
            <w:tcW w:w="2520" w:type="dxa"/>
            <w:tcBorders>
              <w:top w:val="single" w:sz="4" w:space="0" w:color="4F81BD" w:themeColor="accent1"/>
              <w:bottom w:val="single" w:sz="4" w:space="0" w:color="4F81BD" w:themeColor="accent1"/>
              <w:right w:val="single" w:sz="4" w:space="0" w:color="4F81BD" w:themeColor="accent1"/>
            </w:tcBorders>
          </w:tcPr>
          <w:p w14:paraId="63A70744"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4.5-4.8/5.0</w:t>
            </w:r>
          </w:p>
        </w:tc>
      </w:tr>
      <w:tr w:rsidR="007D306A" w:rsidRPr="002206D5" w14:paraId="3C5EDCED" w14:textId="77777777" w:rsidTr="00F45387">
        <w:trPr>
          <w:trHeight w:val="394"/>
        </w:trPr>
        <w:tc>
          <w:tcPr>
            <w:tcW w:w="3623" w:type="dxa"/>
            <w:tcBorders>
              <w:top w:val="single" w:sz="4" w:space="0" w:color="4F81BD" w:themeColor="accent1"/>
              <w:left w:val="single" w:sz="4" w:space="0" w:color="4F81BD" w:themeColor="accent1"/>
              <w:bottom w:val="single" w:sz="4" w:space="0" w:color="4F81BD" w:themeColor="accent1"/>
            </w:tcBorders>
          </w:tcPr>
          <w:p w14:paraId="2825E652" w14:textId="77777777" w:rsidR="007D306A" w:rsidRPr="00B90CC0"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t xml:space="preserve">Актуальность обсуждаемых </w:t>
            </w:r>
            <w:r>
              <w:rPr>
                <w:rFonts w:asciiTheme="majorHAnsi" w:hAnsiTheme="majorHAnsi"/>
                <w:color w:val="1F497D" w:themeColor="text2"/>
                <w:lang w:val="ru-RU"/>
              </w:rPr>
              <w:lastRenderedPageBreak/>
              <w:t>тем для повседневной работы</w:t>
            </w:r>
          </w:p>
        </w:tc>
        <w:tc>
          <w:tcPr>
            <w:tcW w:w="2677" w:type="dxa"/>
            <w:tcBorders>
              <w:top w:val="single" w:sz="4" w:space="0" w:color="4F81BD" w:themeColor="accent1"/>
              <w:bottom w:val="single" w:sz="4" w:space="0" w:color="4F81BD" w:themeColor="accent1"/>
            </w:tcBorders>
          </w:tcPr>
          <w:p w14:paraId="5101A63D" w14:textId="77777777" w:rsidR="007D306A" w:rsidRPr="00160282" w:rsidRDefault="007D306A" w:rsidP="00F45387">
            <w:pPr>
              <w:jc w:val="center"/>
              <w:rPr>
                <w:rFonts w:asciiTheme="majorHAnsi" w:hAnsiTheme="majorHAnsi"/>
                <w:color w:val="1F497D" w:themeColor="text2"/>
                <w:highlight w:val="yellow"/>
              </w:rPr>
            </w:pPr>
            <w:r w:rsidRPr="009A7DD0">
              <w:rPr>
                <w:rFonts w:asciiTheme="majorHAnsi" w:hAnsiTheme="majorHAnsi"/>
                <w:color w:val="1F497D" w:themeColor="text2"/>
              </w:rPr>
              <w:lastRenderedPageBreak/>
              <w:t>4.0-5.0 / 5.0</w:t>
            </w:r>
          </w:p>
        </w:tc>
        <w:tc>
          <w:tcPr>
            <w:tcW w:w="2127" w:type="dxa"/>
            <w:tcBorders>
              <w:top w:val="single" w:sz="4" w:space="0" w:color="4F81BD" w:themeColor="accent1"/>
              <w:bottom w:val="single" w:sz="4" w:space="0" w:color="4F81BD" w:themeColor="accent1"/>
              <w:right w:val="single" w:sz="4" w:space="0" w:color="4F81BD" w:themeColor="accent1"/>
            </w:tcBorders>
          </w:tcPr>
          <w:p w14:paraId="475352D1" w14:textId="77777777" w:rsidR="007D306A" w:rsidRPr="00160282" w:rsidRDefault="007D306A" w:rsidP="00F45387">
            <w:pPr>
              <w:jc w:val="center"/>
              <w:rPr>
                <w:rFonts w:asciiTheme="majorHAnsi" w:hAnsiTheme="majorHAnsi"/>
                <w:color w:val="31849B" w:themeColor="accent5" w:themeShade="BF"/>
              </w:rPr>
            </w:pPr>
            <w:r w:rsidRPr="00160282">
              <w:rPr>
                <w:rFonts w:asciiTheme="majorHAnsi" w:hAnsiTheme="majorHAnsi"/>
                <w:color w:val="31849B" w:themeColor="accent5" w:themeShade="BF"/>
              </w:rPr>
              <w:t>3.4-4.5 / 5.0</w:t>
            </w:r>
          </w:p>
        </w:tc>
        <w:tc>
          <w:tcPr>
            <w:tcW w:w="2520" w:type="dxa"/>
            <w:tcBorders>
              <w:top w:val="single" w:sz="4" w:space="0" w:color="4F81BD" w:themeColor="accent1"/>
              <w:bottom w:val="single" w:sz="4" w:space="0" w:color="4F81BD" w:themeColor="accent1"/>
              <w:right w:val="single" w:sz="4" w:space="0" w:color="4F81BD" w:themeColor="accent1"/>
            </w:tcBorders>
          </w:tcPr>
          <w:p w14:paraId="629D01E7"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3.6-4.3/5.0</w:t>
            </w:r>
          </w:p>
        </w:tc>
      </w:tr>
      <w:tr w:rsidR="007D306A" w:rsidRPr="002206D5" w14:paraId="26934007" w14:textId="77777777" w:rsidTr="00F45387">
        <w:trPr>
          <w:trHeight w:val="251"/>
        </w:trPr>
        <w:tc>
          <w:tcPr>
            <w:tcW w:w="3623" w:type="dxa"/>
            <w:tcBorders>
              <w:top w:val="single" w:sz="4" w:space="0" w:color="4F81BD" w:themeColor="accent1"/>
              <w:left w:val="single" w:sz="4" w:space="0" w:color="4F81BD" w:themeColor="accent1"/>
              <w:bottom w:val="single" w:sz="4" w:space="0" w:color="4F81BD" w:themeColor="accent1"/>
            </w:tcBorders>
          </w:tcPr>
          <w:p w14:paraId="1E4E3A0E" w14:textId="77777777" w:rsidR="007D306A" w:rsidRPr="00430A45" w:rsidRDefault="007D306A" w:rsidP="00F45387">
            <w:pPr>
              <w:jc w:val="both"/>
              <w:rPr>
                <w:rFonts w:asciiTheme="majorHAnsi" w:hAnsiTheme="majorHAnsi"/>
                <w:color w:val="1F497D" w:themeColor="text2"/>
                <w:lang w:val="ru-RU"/>
              </w:rPr>
            </w:pPr>
            <w:r>
              <w:rPr>
                <w:rFonts w:asciiTheme="majorHAnsi" w:hAnsiTheme="majorHAnsi"/>
                <w:color w:val="1F497D" w:themeColor="text2"/>
                <w:lang w:val="ru-RU"/>
              </w:rPr>
              <w:lastRenderedPageBreak/>
              <w:t>Степень активности участия в мероприятиях</w:t>
            </w:r>
            <w:r w:rsidRPr="002206D5">
              <w:rPr>
                <w:rStyle w:val="FootnoteReference"/>
                <w:rFonts w:asciiTheme="majorHAnsi" w:hAnsiTheme="majorHAnsi"/>
                <w:color w:val="1F497D" w:themeColor="text2"/>
              </w:rPr>
              <w:footnoteReference w:id="55"/>
            </w:r>
          </w:p>
        </w:tc>
        <w:tc>
          <w:tcPr>
            <w:tcW w:w="2677" w:type="dxa"/>
            <w:tcBorders>
              <w:top w:val="single" w:sz="4" w:space="0" w:color="4F81BD" w:themeColor="accent1"/>
              <w:bottom w:val="single" w:sz="4" w:space="0" w:color="4F81BD" w:themeColor="accent1"/>
            </w:tcBorders>
          </w:tcPr>
          <w:p w14:paraId="3A15E947" w14:textId="77777777" w:rsidR="007D306A" w:rsidRPr="00160282" w:rsidRDefault="007D306A" w:rsidP="00F45387">
            <w:pPr>
              <w:jc w:val="center"/>
              <w:rPr>
                <w:rFonts w:asciiTheme="majorHAnsi" w:hAnsiTheme="majorHAnsi"/>
                <w:color w:val="1F497D" w:themeColor="text2"/>
                <w:highlight w:val="yellow"/>
              </w:rPr>
            </w:pPr>
            <w:r w:rsidRPr="0083793A">
              <w:rPr>
                <w:rFonts w:asciiTheme="majorHAnsi" w:hAnsiTheme="majorHAnsi"/>
                <w:color w:val="1F497D" w:themeColor="text2"/>
              </w:rPr>
              <w:t>1.7-1.0U</w:t>
            </w:r>
          </w:p>
        </w:tc>
        <w:tc>
          <w:tcPr>
            <w:tcW w:w="2127" w:type="dxa"/>
            <w:tcBorders>
              <w:top w:val="single" w:sz="4" w:space="0" w:color="4F81BD" w:themeColor="accent1"/>
              <w:bottom w:val="single" w:sz="4" w:space="0" w:color="4F81BD" w:themeColor="accent1"/>
              <w:right w:val="single" w:sz="4" w:space="0" w:color="4F81BD" w:themeColor="accent1"/>
            </w:tcBorders>
          </w:tcPr>
          <w:p w14:paraId="75A3197D"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1.2-1.6U</w:t>
            </w:r>
          </w:p>
          <w:p w14:paraId="0D15C24E"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45-82%</w:t>
            </w:r>
          </w:p>
        </w:tc>
        <w:tc>
          <w:tcPr>
            <w:tcW w:w="2520" w:type="dxa"/>
            <w:tcBorders>
              <w:top w:val="single" w:sz="4" w:space="0" w:color="4F81BD" w:themeColor="accent1"/>
              <w:bottom w:val="single" w:sz="4" w:space="0" w:color="4F81BD" w:themeColor="accent1"/>
              <w:right w:val="single" w:sz="4" w:space="0" w:color="4F81BD" w:themeColor="accent1"/>
            </w:tcBorders>
          </w:tcPr>
          <w:p w14:paraId="16CBE169" w14:textId="77777777" w:rsidR="007D306A"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51-67%</w:t>
            </w:r>
          </w:p>
        </w:tc>
      </w:tr>
      <w:tr w:rsidR="007D306A" w:rsidRPr="002206D5" w14:paraId="76F14550" w14:textId="77777777" w:rsidTr="00F45387">
        <w:trPr>
          <w:trHeight w:val="543"/>
        </w:trPr>
        <w:tc>
          <w:tcPr>
            <w:tcW w:w="3623" w:type="dxa"/>
            <w:tcBorders>
              <w:top w:val="single" w:sz="4" w:space="0" w:color="4F81BD" w:themeColor="accent1"/>
              <w:left w:val="single" w:sz="4" w:space="0" w:color="4F81BD" w:themeColor="accent1"/>
              <w:bottom w:val="single" w:sz="4" w:space="0" w:color="4F81BD" w:themeColor="accent1"/>
            </w:tcBorders>
          </w:tcPr>
          <w:p w14:paraId="7A0C1FEF" w14:textId="77777777" w:rsidR="007D306A" w:rsidRPr="00B90CC0" w:rsidRDefault="007D306A" w:rsidP="00F45387">
            <w:pPr>
              <w:pStyle w:val="NoSpacing"/>
              <w:rPr>
                <w:rFonts w:asciiTheme="majorHAnsi" w:hAnsiTheme="majorHAnsi"/>
                <w:color w:val="1F497D" w:themeColor="text2"/>
                <w:sz w:val="24"/>
                <w:szCs w:val="24"/>
                <w:lang w:val="ru-RU"/>
              </w:rPr>
            </w:pPr>
            <w:r w:rsidRPr="00B90CC0">
              <w:rPr>
                <w:rFonts w:asciiTheme="majorHAnsi" w:hAnsiTheme="majorHAnsi"/>
                <w:color w:val="1F497D" w:themeColor="text2"/>
                <w:sz w:val="24"/>
                <w:szCs w:val="24"/>
                <w:lang w:val="ru-RU"/>
              </w:rPr>
              <w:t xml:space="preserve">Кол-во посещений вебсайта </w:t>
            </w:r>
            <w:r w:rsidRPr="00B90CC0">
              <w:rPr>
                <w:rFonts w:asciiTheme="majorHAnsi" w:hAnsiTheme="majorHAnsi"/>
                <w:color w:val="1F497D" w:themeColor="text2"/>
                <w:sz w:val="24"/>
                <w:szCs w:val="24"/>
              </w:rPr>
              <w:t>PEMPAL</w:t>
            </w:r>
            <w:r w:rsidRPr="00B90CC0">
              <w:rPr>
                <w:rFonts w:asciiTheme="majorHAnsi" w:hAnsiTheme="majorHAnsi"/>
                <w:color w:val="1F497D" w:themeColor="text2"/>
                <w:sz w:val="24"/>
                <w:szCs w:val="24"/>
                <w:lang w:val="ru-RU"/>
              </w:rPr>
              <w:t xml:space="preserve"> </w:t>
            </w:r>
          </w:p>
          <w:p w14:paraId="3E321A65" w14:textId="77777777" w:rsidR="007D306A" w:rsidRPr="002046C4" w:rsidRDefault="007D306A" w:rsidP="00F45387">
            <w:pPr>
              <w:jc w:val="both"/>
              <w:rPr>
                <w:rFonts w:asciiTheme="majorHAnsi" w:hAnsiTheme="majorHAnsi"/>
                <w:color w:val="1F497D" w:themeColor="text2"/>
                <w:sz w:val="20"/>
                <w:szCs w:val="20"/>
                <w:lang w:val="ru-RU"/>
              </w:rPr>
            </w:pPr>
            <w:r w:rsidRPr="00B90CC0">
              <w:rPr>
                <w:rFonts w:asciiTheme="majorHAnsi" w:hAnsiTheme="majorHAnsi"/>
                <w:color w:val="1F497D" w:themeColor="text2"/>
                <w:lang w:val="ru-RU"/>
              </w:rPr>
              <w:t>Кол-во просмотров страниц</w:t>
            </w:r>
          </w:p>
        </w:tc>
        <w:tc>
          <w:tcPr>
            <w:tcW w:w="2677" w:type="dxa"/>
            <w:tcBorders>
              <w:top w:val="single" w:sz="4" w:space="0" w:color="4F81BD" w:themeColor="accent1"/>
              <w:bottom w:val="single" w:sz="4" w:space="0" w:color="4F81BD" w:themeColor="accent1"/>
            </w:tcBorders>
          </w:tcPr>
          <w:p w14:paraId="232B7739" w14:textId="77777777" w:rsidR="007D306A" w:rsidRPr="009A7DD0" w:rsidRDefault="007D306A" w:rsidP="00F45387">
            <w:pPr>
              <w:rPr>
                <w:rFonts w:asciiTheme="majorHAnsi" w:hAnsiTheme="majorHAnsi"/>
                <w:color w:val="1F497D" w:themeColor="text2"/>
              </w:rPr>
            </w:pPr>
            <w:r w:rsidRPr="002046C4">
              <w:rPr>
                <w:rFonts w:asciiTheme="majorHAnsi" w:hAnsiTheme="majorHAnsi"/>
                <w:color w:val="1F497D" w:themeColor="text2"/>
                <w:lang w:val="ru-RU"/>
              </w:rPr>
              <w:t xml:space="preserve">                </w:t>
            </w:r>
            <w:r w:rsidRPr="009A7DD0">
              <w:rPr>
                <w:rFonts w:asciiTheme="majorHAnsi" w:hAnsiTheme="majorHAnsi"/>
                <w:color w:val="1F497D" w:themeColor="text2"/>
              </w:rPr>
              <w:t>11,518</w:t>
            </w:r>
          </w:p>
          <w:p w14:paraId="55899A13" w14:textId="77777777" w:rsidR="007D306A" w:rsidRPr="00160282" w:rsidRDefault="007D306A" w:rsidP="00F45387">
            <w:pPr>
              <w:jc w:val="center"/>
              <w:rPr>
                <w:rFonts w:asciiTheme="majorHAnsi" w:hAnsiTheme="majorHAnsi"/>
                <w:color w:val="1F497D" w:themeColor="text2"/>
                <w:highlight w:val="yellow"/>
              </w:rPr>
            </w:pPr>
            <w:r w:rsidRPr="009A7DD0">
              <w:rPr>
                <w:rFonts w:asciiTheme="majorHAnsi" w:hAnsiTheme="majorHAnsi"/>
                <w:color w:val="1F497D" w:themeColor="text2"/>
              </w:rPr>
              <w:t>50,106</w:t>
            </w:r>
          </w:p>
        </w:tc>
        <w:tc>
          <w:tcPr>
            <w:tcW w:w="2127" w:type="dxa"/>
            <w:tcBorders>
              <w:top w:val="single" w:sz="4" w:space="0" w:color="4F81BD" w:themeColor="accent1"/>
              <w:bottom w:val="single" w:sz="4" w:space="0" w:color="4F81BD" w:themeColor="accent1"/>
              <w:right w:val="single" w:sz="4" w:space="0" w:color="4F81BD" w:themeColor="accent1"/>
            </w:tcBorders>
          </w:tcPr>
          <w:p w14:paraId="1AE8B8F9" w14:textId="77777777" w:rsidR="007D306A" w:rsidRPr="00160282" w:rsidRDefault="007D306A" w:rsidP="00F45387">
            <w:pPr>
              <w:rPr>
                <w:rFonts w:asciiTheme="majorHAnsi" w:hAnsiTheme="majorHAnsi"/>
                <w:color w:val="31849B" w:themeColor="accent5" w:themeShade="BF"/>
              </w:rPr>
            </w:pPr>
            <w:r>
              <w:rPr>
                <w:rFonts w:asciiTheme="majorHAnsi" w:hAnsiTheme="majorHAnsi"/>
                <w:color w:val="31849B" w:themeColor="accent5" w:themeShade="BF"/>
              </w:rPr>
              <w:t xml:space="preserve">            </w:t>
            </w:r>
            <w:r w:rsidRPr="00160282">
              <w:rPr>
                <w:rFonts w:asciiTheme="majorHAnsi" w:hAnsiTheme="majorHAnsi"/>
                <w:color w:val="31849B" w:themeColor="accent5" w:themeShade="BF"/>
              </w:rPr>
              <w:t>12,131</w:t>
            </w:r>
          </w:p>
          <w:p w14:paraId="6D0CFBC6" w14:textId="77777777" w:rsidR="007D306A" w:rsidRPr="00160282" w:rsidRDefault="007D306A" w:rsidP="00F45387">
            <w:pPr>
              <w:jc w:val="center"/>
              <w:rPr>
                <w:rFonts w:asciiTheme="majorHAnsi" w:hAnsiTheme="majorHAnsi"/>
                <w:color w:val="31849B" w:themeColor="accent5" w:themeShade="BF"/>
              </w:rPr>
            </w:pPr>
            <w:r w:rsidRPr="00160282">
              <w:rPr>
                <w:rFonts w:asciiTheme="majorHAnsi" w:hAnsiTheme="majorHAnsi"/>
                <w:color w:val="31849B" w:themeColor="accent5" w:themeShade="BF"/>
              </w:rPr>
              <w:t>50,127</w:t>
            </w:r>
          </w:p>
        </w:tc>
        <w:tc>
          <w:tcPr>
            <w:tcW w:w="2520" w:type="dxa"/>
            <w:tcBorders>
              <w:top w:val="single" w:sz="4" w:space="0" w:color="4F81BD" w:themeColor="accent1"/>
              <w:bottom w:val="single" w:sz="4" w:space="0" w:color="4F81BD" w:themeColor="accent1"/>
              <w:right w:val="single" w:sz="4" w:space="0" w:color="4F81BD" w:themeColor="accent1"/>
            </w:tcBorders>
          </w:tcPr>
          <w:p w14:paraId="2623DA89" w14:textId="77777777" w:rsidR="007D306A" w:rsidRDefault="007D306A" w:rsidP="00F45387">
            <w:pPr>
              <w:rPr>
                <w:rFonts w:asciiTheme="majorHAnsi" w:hAnsiTheme="majorHAnsi"/>
                <w:color w:val="31849B" w:themeColor="accent5" w:themeShade="BF"/>
              </w:rPr>
            </w:pPr>
            <w:r>
              <w:rPr>
                <w:rFonts w:asciiTheme="majorHAnsi" w:hAnsiTheme="majorHAnsi"/>
                <w:color w:val="31849B" w:themeColor="accent5" w:themeShade="BF"/>
              </w:rPr>
              <w:t xml:space="preserve">               13,191</w:t>
            </w:r>
          </w:p>
          <w:p w14:paraId="48837A22" w14:textId="77777777" w:rsidR="007D306A" w:rsidRPr="00160282" w:rsidRDefault="007D306A" w:rsidP="00F45387">
            <w:pPr>
              <w:jc w:val="center"/>
              <w:rPr>
                <w:rFonts w:asciiTheme="majorHAnsi" w:hAnsiTheme="majorHAnsi"/>
                <w:color w:val="31849B" w:themeColor="accent5" w:themeShade="BF"/>
              </w:rPr>
            </w:pPr>
            <w:r>
              <w:rPr>
                <w:rFonts w:asciiTheme="majorHAnsi" w:hAnsiTheme="majorHAnsi"/>
                <w:color w:val="31849B" w:themeColor="accent5" w:themeShade="BF"/>
              </w:rPr>
              <w:t>47.388</w:t>
            </w:r>
          </w:p>
        </w:tc>
      </w:tr>
    </w:tbl>
    <w:p w14:paraId="20FCFB89" w14:textId="77777777" w:rsidR="007D306A" w:rsidRPr="00E1448A" w:rsidRDefault="007D306A" w:rsidP="007D306A">
      <w:pPr>
        <w:sectPr w:rsidR="007D306A" w:rsidRPr="00E1448A" w:rsidSect="002F2FDD">
          <w:headerReference w:type="default" r:id="rId31"/>
          <w:headerReference w:type="first" r:id="rId32"/>
          <w:pgSz w:w="12240" w:h="15840"/>
          <w:pgMar w:top="630" w:right="1260" w:bottom="1260" w:left="1620" w:header="720" w:footer="720" w:gutter="0"/>
          <w:cols w:space="720"/>
          <w:titlePg/>
          <w:docGrid w:linePitch="360"/>
        </w:sectPr>
      </w:pPr>
    </w:p>
    <w:p w14:paraId="244A78C9" w14:textId="77777777" w:rsidR="007D306A" w:rsidRPr="00B857C3" w:rsidRDefault="007D306A" w:rsidP="007D306A">
      <w:pPr>
        <w:pStyle w:val="apara"/>
        <w:numPr>
          <w:ilvl w:val="0"/>
          <w:numId w:val="0"/>
        </w:numPr>
        <w:rPr>
          <w:lang w:val="en-GB"/>
        </w:rPr>
      </w:pPr>
    </w:p>
    <w:p w14:paraId="58086B78" w14:textId="77777777" w:rsidR="007D306A" w:rsidRPr="00F4291B" w:rsidRDefault="007D306A" w:rsidP="007D306A">
      <w:pPr>
        <w:pStyle w:val="Heading2"/>
        <w:spacing w:before="0" w:line="240" w:lineRule="auto"/>
        <w:ind w:left="720"/>
        <w:rPr>
          <w:rFonts w:ascii="Times New Roman" w:hAnsi="Times New Roman" w:cs="Times New Roman"/>
          <w:b w:val="0"/>
          <w:color w:val="1F497D" w:themeColor="text2"/>
          <w:sz w:val="24"/>
          <w:szCs w:val="24"/>
          <w:lang w:val="ru-RU"/>
        </w:rPr>
      </w:pPr>
      <w:bookmarkStart w:id="23" w:name="_Toc421818164"/>
      <w:bookmarkStart w:id="24" w:name="_Toc437255235"/>
      <w:r>
        <w:rPr>
          <w:rFonts w:ascii="Times New Roman" w:hAnsi="Times New Roman" w:cs="Times New Roman"/>
          <w:b w:val="0"/>
          <w:color w:val="1F497D" w:themeColor="text2"/>
          <w:sz w:val="24"/>
          <w:szCs w:val="24"/>
          <w:lang w:val="ru-RU"/>
        </w:rPr>
        <w:t>Таблица</w:t>
      </w:r>
      <w:r w:rsidRPr="00B90CC0">
        <w:rPr>
          <w:rFonts w:ascii="Times New Roman" w:hAnsi="Times New Roman" w:cs="Times New Roman"/>
          <w:b w:val="0"/>
          <w:color w:val="1F497D" w:themeColor="text2"/>
          <w:sz w:val="24"/>
          <w:szCs w:val="24"/>
          <w:lang w:val="ru-RU"/>
        </w:rPr>
        <w:t xml:space="preserve"> 2. </w:t>
      </w:r>
      <w:r>
        <w:rPr>
          <w:rFonts w:ascii="Times New Roman" w:hAnsi="Times New Roman" w:cs="Times New Roman"/>
          <w:b w:val="0"/>
          <w:color w:val="1F497D" w:themeColor="text2"/>
          <w:sz w:val="24"/>
          <w:szCs w:val="24"/>
          <w:lang w:val="ru-RU"/>
        </w:rPr>
        <w:t xml:space="preserve">Результаты опросов членов сети в </w:t>
      </w:r>
      <w:r w:rsidRPr="00F4291B">
        <w:rPr>
          <w:rFonts w:ascii="Times New Roman" w:hAnsi="Times New Roman" w:cs="Times New Roman"/>
          <w:b w:val="0"/>
          <w:color w:val="1F497D" w:themeColor="text2"/>
          <w:sz w:val="24"/>
          <w:szCs w:val="24"/>
          <w:lang w:val="ru-RU"/>
        </w:rPr>
        <w:t>2013</w:t>
      </w:r>
      <w:r>
        <w:rPr>
          <w:rFonts w:ascii="Times New Roman" w:hAnsi="Times New Roman" w:cs="Times New Roman"/>
          <w:b w:val="0"/>
          <w:color w:val="1F497D" w:themeColor="text2"/>
          <w:sz w:val="24"/>
          <w:szCs w:val="24"/>
          <w:lang w:val="ru-RU"/>
        </w:rPr>
        <w:t xml:space="preserve"> и </w:t>
      </w:r>
      <w:r w:rsidRPr="00F4291B">
        <w:rPr>
          <w:rFonts w:ascii="Times New Roman" w:hAnsi="Times New Roman" w:cs="Times New Roman"/>
          <w:b w:val="0"/>
          <w:color w:val="1F497D" w:themeColor="text2"/>
          <w:sz w:val="24"/>
          <w:szCs w:val="24"/>
          <w:lang w:val="ru-RU"/>
        </w:rPr>
        <w:t>2014</w:t>
      </w:r>
      <w:bookmarkEnd w:id="23"/>
      <w:r>
        <w:rPr>
          <w:rFonts w:ascii="Times New Roman" w:hAnsi="Times New Roman" w:cs="Times New Roman"/>
          <w:b w:val="0"/>
          <w:color w:val="1F497D" w:themeColor="text2"/>
          <w:sz w:val="24"/>
          <w:szCs w:val="24"/>
          <w:lang w:val="ru-RU"/>
        </w:rPr>
        <w:t xml:space="preserve"> годах</w:t>
      </w:r>
      <w:bookmarkEnd w:id="24"/>
    </w:p>
    <w:tbl>
      <w:tblPr>
        <w:tblStyle w:val="TableGrid"/>
        <w:tblW w:w="0" w:type="auto"/>
        <w:tblLook w:val="04A0" w:firstRow="1" w:lastRow="0" w:firstColumn="1" w:lastColumn="0" w:noHBand="0" w:noVBand="1"/>
      </w:tblPr>
      <w:tblGrid>
        <w:gridCol w:w="2902"/>
        <w:gridCol w:w="3172"/>
        <w:gridCol w:w="3214"/>
      </w:tblGrid>
      <w:tr w:rsidR="007D306A" w:rsidRPr="00860200" w14:paraId="2F97492E" w14:textId="77777777" w:rsidTr="00F45387">
        <w:tc>
          <w:tcPr>
            <w:tcW w:w="3002" w:type="dxa"/>
            <w:tcBorders>
              <w:top w:val="nil"/>
              <w:left w:val="nil"/>
              <w:bottom w:val="nil"/>
              <w:right w:val="nil"/>
            </w:tcBorders>
          </w:tcPr>
          <w:p w14:paraId="560FBA20" w14:textId="77777777" w:rsidR="007D306A" w:rsidRPr="00F4291B" w:rsidRDefault="007D306A" w:rsidP="00F45387">
            <w:pPr>
              <w:rPr>
                <w:rFonts w:asciiTheme="majorHAnsi" w:hAnsiTheme="majorHAnsi"/>
                <w:sz w:val="20"/>
                <w:szCs w:val="20"/>
                <w:lang w:val="ru-RU"/>
              </w:rPr>
            </w:pPr>
            <w:r w:rsidRPr="002206D5">
              <w:rPr>
                <w:rFonts w:asciiTheme="majorHAnsi" w:hAnsiTheme="majorHAnsi"/>
                <w:noProof/>
                <w:sz w:val="20"/>
                <w:szCs w:val="20"/>
              </w:rPr>
              <w:drawing>
                <wp:anchor distT="0" distB="0" distL="114300" distR="114300" simplePos="0" relativeHeight="251870720" behindDoc="0" locked="0" layoutInCell="1" allowOverlap="1" wp14:anchorId="75680F99" wp14:editId="7452FF68">
                  <wp:simplePos x="0" y="0"/>
                  <wp:positionH relativeFrom="column">
                    <wp:posOffset>-26035</wp:posOffset>
                  </wp:positionH>
                  <wp:positionV relativeFrom="paragraph">
                    <wp:posOffset>38735</wp:posOffset>
                  </wp:positionV>
                  <wp:extent cx="1800225" cy="1504950"/>
                  <wp:effectExtent l="0" t="0" r="0" b="0"/>
                  <wp:wrapSquare wrapText="bothSides"/>
                  <wp:docPr id="7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tc>
        <w:tc>
          <w:tcPr>
            <w:tcW w:w="3283" w:type="dxa"/>
            <w:tcBorders>
              <w:top w:val="nil"/>
              <w:left w:val="nil"/>
              <w:bottom w:val="nil"/>
              <w:right w:val="nil"/>
            </w:tcBorders>
          </w:tcPr>
          <w:p w14:paraId="34644E2B"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1744" behindDoc="0" locked="0" layoutInCell="1" allowOverlap="1" wp14:anchorId="003DE48F" wp14:editId="0A248CC0">
                  <wp:simplePos x="0" y="0"/>
                  <wp:positionH relativeFrom="column">
                    <wp:posOffset>-35560</wp:posOffset>
                  </wp:positionH>
                  <wp:positionV relativeFrom="paragraph">
                    <wp:posOffset>299085</wp:posOffset>
                  </wp:positionV>
                  <wp:extent cx="1981200" cy="1504950"/>
                  <wp:effectExtent l="0" t="0" r="0" b="0"/>
                  <wp:wrapSquare wrapText="bothSides"/>
                  <wp:docPr id="712" name="Chart 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c>
        <w:tc>
          <w:tcPr>
            <w:tcW w:w="3003" w:type="dxa"/>
            <w:tcBorders>
              <w:top w:val="nil"/>
              <w:left w:val="nil"/>
              <w:bottom w:val="nil"/>
              <w:right w:val="nil"/>
            </w:tcBorders>
          </w:tcPr>
          <w:p w14:paraId="07179AB8"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2768" behindDoc="0" locked="0" layoutInCell="1" allowOverlap="1" wp14:anchorId="062CBE93" wp14:editId="2F1D3850">
                  <wp:simplePos x="0" y="0"/>
                  <wp:positionH relativeFrom="column">
                    <wp:posOffset>-3995420</wp:posOffset>
                  </wp:positionH>
                  <wp:positionV relativeFrom="paragraph">
                    <wp:posOffset>76835</wp:posOffset>
                  </wp:positionV>
                  <wp:extent cx="1800225" cy="1504950"/>
                  <wp:effectExtent l="0" t="0" r="0" b="0"/>
                  <wp:wrapSquare wrapText="bothSides"/>
                  <wp:docPr id="7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tc>
      </w:tr>
      <w:tr w:rsidR="007D306A" w:rsidRPr="00860200" w14:paraId="090F91AC" w14:textId="77777777" w:rsidTr="00F45387">
        <w:tc>
          <w:tcPr>
            <w:tcW w:w="3002" w:type="dxa"/>
            <w:tcBorders>
              <w:top w:val="nil"/>
              <w:left w:val="nil"/>
              <w:bottom w:val="nil"/>
              <w:right w:val="nil"/>
            </w:tcBorders>
          </w:tcPr>
          <w:p w14:paraId="59DF365D" w14:textId="77777777" w:rsidR="007D306A" w:rsidRPr="00F4291B" w:rsidRDefault="007D306A" w:rsidP="00F45387">
            <w:pPr>
              <w:rPr>
                <w:rFonts w:asciiTheme="majorHAnsi" w:hAnsiTheme="majorHAnsi"/>
                <w:sz w:val="20"/>
                <w:szCs w:val="20"/>
                <w:lang w:val="ru-RU"/>
              </w:rPr>
            </w:pPr>
            <w:r w:rsidRPr="002206D5">
              <w:rPr>
                <w:rFonts w:asciiTheme="majorHAnsi" w:hAnsiTheme="majorHAnsi"/>
                <w:noProof/>
                <w:sz w:val="20"/>
                <w:szCs w:val="20"/>
              </w:rPr>
              <w:drawing>
                <wp:anchor distT="0" distB="0" distL="114300" distR="114300" simplePos="0" relativeHeight="251873792" behindDoc="0" locked="0" layoutInCell="1" allowOverlap="1" wp14:anchorId="4392951B" wp14:editId="1A3E872C">
                  <wp:simplePos x="0" y="0"/>
                  <wp:positionH relativeFrom="column">
                    <wp:posOffset>-30480</wp:posOffset>
                  </wp:positionH>
                  <wp:positionV relativeFrom="paragraph">
                    <wp:posOffset>69850</wp:posOffset>
                  </wp:positionV>
                  <wp:extent cx="1800225" cy="1504950"/>
                  <wp:effectExtent l="0" t="0" r="0" b="0"/>
                  <wp:wrapSquare wrapText="bothSides"/>
                  <wp:docPr id="7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c>
        <w:tc>
          <w:tcPr>
            <w:tcW w:w="3283" w:type="dxa"/>
            <w:tcBorders>
              <w:top w:val="nil"/>
              <w:left w:val="nil"/>
              <w:bottom w:val="nil"/>
              <w:right w:val="nil"/>
            </w:tcBorders>
          </w:tcPr>
          <w:p w14:paraId="633560A7"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4816" behindDoc="0" locked="0" layoutInCell="1" allowOverlap="1" wp14:anchorId="6416D7B3" wp14:editId="4857F61E">
                  <wp:simplePos x="0" y="0"/>
                  <wp:positionH relativeFrom="column">
                    <wp:posOffset>-68580</wp:posOffset>
                  </wp:positionH>
                  <wp:positionV relativeFrom="paragraph">
                    <wp:posOffset>635</wp:posOffset>
                  </wp:positionV>
                  <wp:extent cx="1981200" cy="1504950"/>
                  <wp:effectExtent l="0" t="0" r="0" b="0"/>
                  <wp:wrapSquare wrapText="bothSides"/>
                  <wp:docPr id="7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tc>
        <w:tc>
          <w:tcPr>
            <w:tcW w:w="3003" w:type="dxa"/>
            <w:tcBorders>
              <w:top w:val="nil"/>
              <w:left w:val="nil"/>
              <w:bottom w:val="nil"/>
              <w:right w:val="nil"/>
            </w:tcBorders>
          </w:tcPr>
          <w:p w14:paraId="11C9E2D4"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5840" behindDoc="0" locked="0" layoutInCell="1" allowOverlap="1" wp14:anchorId="387019D2" wp14:editId="169524D0">
                  <wp:simplePos x="0" y="0"/>
                  <wp:positionH relativeFrom="column">
                    <wp:posOffset>-59055</wp:posOffset>
                  </wp:positionH>
                  <wp:positionV relativeFrom="paragraph">
                    <wp:posOffset>0</wp:posOffset>
                  </wp:positionV>
                  <wp:extent cx="1800225" cy="1504950"/>
                  <wp:effectExtent l="0" t="0" r="0" b="0"/>
                  <wp:wrapSquare wrapText="bothSides"/>
                  <wp:docPr id="7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r>
      <w:tr w:rsidR="007D306A" w:rsidRPr="00860200" w14:paraId="5FD25894" w14:textId="77777777" w:rsidTr="00F45387">
        <w:tc>
          <w:tcPr>
            <w:tcW w:w="3002" w:type="dxa"/>
            <w:tcBorders>
              <w:top w:val="nil"/>
              <w:left w:val="nil"/>
              <w:bottom w:val="nil"/>
              <w:right w:val="nil"/>
            </w:tcBorders>
          </w:tcPr>
          <w:p w14:paraId="35541EDE" w14:textId="77777777" w:rsidR="007D306A" w:rsidRPr="00F4291B" w:rsidRDefault="007D306A" w:rsidP="00F45387">
            <w:pPr>
              <w:rPr>
                <w:rFonts w:asciiTheme="majorHAnsi" w:hAnsiTheme="majorHAnsi"/>
                <w:sz w:val="20"/>
                <w:szCs w:val="20"/>
                <w:lang w:val="ru-RU"/>
              </w:rPr>
            </w:pPr>
            <w:r w:rsidRPr="002206D5">
              <w:rPr>
                <w:rFonts w:asciiTheme="majorHAnsi" w:hAnsiTheme="majorHAnsi"/>
                <w:noProof/>
                <w:sz w:val="20"/>
                <w:szCs w:val="20"/>
              </w:rPr>
              <w:drawing>
                <wp:anchor distT="0" distB="0" distL="114300" distR="114300" simplePos="0" relativeHeight="251876864" behindDoc="0" locked="0" layoutInCell="1" allowOverlap="1" wp14:anchorId="466BBEB2" wp14:editId="4FDEDC59">
                  <wp:simplePos x="0" y="0"/>
                  <wp:positionH relativeFrom="column">
                    <wp:posOffset>-4445</wp:posOffset>
                  </wp:positionH>
                  <wp:positionV relativeFrom="paragraph">
                    <wp:posOffset>76835</wp:posOffset>
                  </wp:positionV>
                  <wp:extent cx="1800225" cy="1504950"/>
                  <wp:effectExtent l="0" t="0" r="0" b="0"/>
                  <wp:wrapSquare wrapText="bothSides"/>
                  <wp:docPr id="7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c>
          <w:tcPr>
            <w:tcW w:w="3283" w:type="dxa"/>
            <w:tcBorders>
              <w:top w:val="nil"/>
              <w:left w:val="nil"/>
              <w:bottom w:val="nil"/>
              <w:right w:val="nil"/>
            </w:tcBorders>
          </w:tcPr>
          <w:p w14:paraId="77310B01"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7888" behindDoc="0" locked="0" layoutInCell="1" allowOverlap="1" wp14:anchorId="70042E19" wp14:editId="17D4EDB1">
                  <wp:simplePos x="0" y="0"/>
                  <wp:positionH relativeFrom="column">
                    <wp:posOffset>-16510</wp:posOffset>
                  </wp:positionH>
                  <wp:positionV relativeFrom="paragraph">
                    <wp:posOffset>76835</wp:posOffset>
                  </wp:positionV>
                  <wp:extent cx="1981200" cy="1504950"/>
                  <wp:effectExtent l="0" t="0" r="0" b="0"/>
                  <wp:wrapSquare wrapText="bothSides"/>
                  <wp:docPr id="7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c>
        <w:tc>
          <w:tcPr>
            <w:tcW w:w="3003" w:type="dxa"/>
            <w:tcBorders>
              <w:top w:val="nil"/>
              <w:left w:val="nil"/>
              <w:bottom w:val="nil"/>
              <w:right w:val="nil"/>
            </w:tcBorders>
          </w:tcPr>
          <w:p w14:paraId="2F8015D5" w14:textId="77777777" w:rsidR="007D306A" w:rsidRPr="00F4291B" w:rsidRDefault="007D306A" w:rsidP="00F45387">
            <w:pPr>
              <w:pStyle w:val="NoSpacing"/>
              <w:jc w:val="both"/>
              <w:rPr>
                <w:rFonts w:asciiTheme="majorHAnsi" w:hAnsiTheme="majorHAnsi"/>
                <w:lang w:val="ru-RU"/>
              </w:rPr>
            </w:pPr>
            <w:r w:rsidRPr="002206D5">
              <w:rPr>
                <w:rFonts w:asciiTheme="majorHAnsi" w:hAnsiTheme="majorHAnsi"/>
                <w:noProof/>
                <w:lang w:eastAsia="en-US"/>
              </w:rPr>
              <w:drawing>
                <wp:anchor distT="0" distB="0" distL="114300" distR="114300" simplePos="0" relativeHeight="251878912" behindDoc="0" locked="0" layoutInCell="1" allowOverlap="1" wp14:anchorId="47DC423B" wp14:editId="4C1D3E0B">
                  <wp:simplePos x="0" y="0"/>
                  <wp:positionH relativeFrom="column">
                    <wp:posOffset>-3995420</wp:posOffset>
                  </wp:positionH>
                  <wp:positionV relativeFrom="paragraph">
                    <wp:posOffset>76835</wp:posOffset>
                  </wp:positionV>
                  <wp:extent cx="1800225" cy="1504950"/>
                  <wp:effectExtent l="0" t="0" r="0" b="0"/>
                  <wp:wrapSquare wrapText="bothSides"/>
                  <wp:docPr id="7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tc>
      </w:tr>
      <w:tr w:rsidR="007D306A" w:rsidRPr="002206D5" w14:paraId="6EE12D42" w14:textId="77777777" w:rsidTr="00F45387">
        <w:tc>
          <w:tcPr>
            <w:tcW w:w="3002" w:type="dxa"/>
            <w:tcBorders>
              <w:top w:val="nil"/>
              <w:left w:val="nil"/>
              <w:bottom w:val="nil"/>
              <w:right w:val="nil"/>
            </w:tcBorders>
          </w:tcPr>
          <w:p w14:paraId="239D1B8E" w14:textId="77777777" w:rsidR="007D306A" w:rsidRPr="00F4291B" w:rsidRDefault="007D306A" w:rsidP="00F45387">
            <w:pPr>
              <w:rPr>
                <w:rFonts w:asciiTheme="majorHAnsi" w:hAnsiTheme="majorHAnsi"/>
                <w:noProof/>
                <w:sz w:val="20"/>
                <w:szCs w:val="20"/>
                <w:lang w:val="ru-RU"/>
              </w:rPr>
            </w:pPr>
            <w:r w:rsidRPr="002206D5">
              <w:rPr>
                <w:rFonts w:asciiTheme="majorHAnsi" w:hAnsiTheme="majorHAnsi"/>
                <w:noProof/>
                <w:sz w:val="20"/>
                <w:szCs w:val="20"/>
              </w:rPr>
              <w:drawing>
                <wp:anchor distT="0" distB="0" distL="114300" distR="114300" simplePos="0" relativeHeight="251879936" behindDoc="0" locked="0" layoutInCell="1" allowOverlap="1" wp14:anchorId="72B45968" wp14:editId="55331F81">
                  <wp:simplePos x="0" y="0"/>
                  <wp:positionH relativeFrom="column">
                    <wp:posOffset>-68580</wp:posOffset>
                  </wp:positionH>
                  <wp:positionV relativeFrom="paragraph">
                    <wp:posOffset>86360</wp:posOffset>
                  </wp:positionV>
                  <wp:extent cx="1800225" cy="1200150"/>
                  <wp:effectExtent l="0" t="0" r="0" b="0"/>
                  <wp:wrapSquare wrapText="bothSides"/>
                  <wp:docPr id="7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tc>
        <w:tc>
          <w:tcPr>
            <w:tcW w:w="3283" w:type="dxa"/>
            <w:tcBorders>
              <w:top w:val="nil"/>
              <w:left w:val="nil"/>
              <w:bottom w:val="nil"/>
              <w:right w:val="nil"/>
            </w:tcBorders>
          </w:tcPr>
          <w:p w14:paraId="5D36DEBE" w14:textId="77777777" w:rsidR="007D306A" w:rsidRPr="00F4291B" w:rsidRDefault="007D306A" w:rsidP="00F45387">
            <w:pPr>
              <w:pStyle w:val="NoSpacing"/>
              <w:jc w:val="both"/>
              <w:rPr>
                <w:rFonts w:asciiTheme="majorHAnsi" w:hAnsiTheme="majorHAnsi"/>
                <w:noProof/>
                <w:lang w:val="ru-RU"/>
              </w:rPr>
            </w:pPr>
            <w:r w:rsidRPr="002206D5">
              <w:rPr>
                <w:rFonts w:asciiTheme="majorHAnsi" w:hAnsiTheme="majorHAnsi"/>
                <w:noProof/>
                <w:lang w:eastAsia="en-US"/>
              </w:rPr>
              <w:drawing>
                <wp:anchor distT="0" distB="0" distL="114300" distR="114300" simplePos="0" relativeHeight="251880960" behindDoc="0" locked="0" layoutInCell="1" allowOverlap="1" wp14:anchorId="4DDC647C" wp14:editId="7260C4C8">
                  <wp:simplePos x="0" y="0"/>
                  <wp:positionH relativeFrom="column">
                    <wp:posOffset>-15875</wp:posOffset>
                  </wp:positionH>
                  <wp:positionV relativeFrom="paragraph">
                    <wp:posOffset>86360</wp:posOffset>
                  </wp:positionV>
                  <wp:extent cx="1800225" cy="1152525"/>
                  <wp:effectExtent l="0" t="0" r="0" b="0"/>
                  <wp:wrapSquare wrapText="bothSides"/>
                  <wp:docPr id="7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tc>
        <w:tc>
          <w:tcPr>
            <w:tcW w:w="3003" w:type="dxa"/>
            <w:tcBorders>
              <w:top w:val="nil"/>
              <w:left w:val="nil"/>
              <w:bottom w:val="nil"/>
              <w:right w:val="nil"/>
            </w:tcBorders>
          </w:tcPr>
          <w:p w14:paraId="1D0BF5CB" w14:textId="77777777" w:rsidR="007D306A" w:rsidRPr="002206D5" w:rsidRDefault="007D306A" w:rsidP="00F45387">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148727BC" wp14:editId="200C0B00">
                  <wp:extent cx="2009775" cy="1485900"/>
                  <wp:effectExtent l="0" t="0" r="0" b="0"/>
                  <wp:docPr id="7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7D306A" w:rsidRPr="002206D5" w14:paraId="3708EE70" w14:textId="77777777" w:rsidTr="00F45387">
        <w:trPr>
          <w:trHeight w:val="2318"/>
        </w:trPr>
        <w:tc>
          <w:tcPr>
            <w:tcW w:w="3002" w:type="dxa"/>
            <w:tcBorders>
              <w:top w:val="nil"/>
              <w:left w:val="nil"/>
              <w:bottom w:val="nil"/>
              <w:right w:val="nil"/>
            </w:tcBorders>
          </w:tcPr>
          <w:p w14:paraId="4F9225E0" w14:textId="77777777" w:rsidR="007D306A" w:rsidRPr="002206D5" w:rsidRDefault="007D306A" w:rsidP="00F45387">
            <w:pPr>
              <w:rPr>
                <w:rFonts w:asciiTheme="majorHAnsi" w:hAnsiTheme="majorHAnsi"/>
                <w:noProof/>
                <w:sz w:val="20"/>
                <w:szCs w:val="20"/>
              </w:rPr>
            </w:pPr>
            <w:r w:rsidRPr="002206D5">
              <w:rPr>
                <w:rFonts w:asciiTheme="majorHAnsi" w:hAnsiTheme="majorHAnsi"/>
                <w:noProof/>
                <w:sz w:val="20"/>
                <w:szCs w:val="20"/>
              </w:rPr>
              <w:drawing>
                <wp:inline distT="0" distB="0" distL="0" distR="0" wp14:anchorId="090EBF38" wp14:editId="15CA6E02">
                  <wp:extent cx="1800225" cy="1228725"/>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283" w:type="dxa"/>
            <w:tcBorders>
              <w:top w:val="nil"/>
              <w:left w:val="nil"/>
              <w:bottom w:val="nil"/>
              <w:right w:val="nil"/>
            </w:tcBorders>
          </w:tcPr>
          <w:p w14:paraId="34C3E79B" w14:textId="77777777" w:rsidR="007D306A" w:rsidRPr="002206D5" w:rsidRDefault="007D306A" w:rsidP="00F45387">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11EB1214" wp14:editId="02214A75">
                  <wp:extent cx="1800225" cy="1228725"/>
                  <wp:effectExtent l="0" t="0" r="0"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003" w:type="dxa"/>
            <w:tcBorders>
              <w:top w:val="nil"/>
              <w:left w:val="nil"/>
              <w:bottom w:val="nil"/>
              <w:right w:val="nil"/>
            </w:tcBorders>
          </w:tcPr>
          <w:p w14:paraId="5A98E7FE" w14:textId="77777777" w:rsidR="007D306A" w:rsidRPr="002206D5" w:rsidRDefault="007D306A" w:rsidP="00F45387">
            <w:pPr>
              <w:pStyle w:val="NoSpacing"/>
              <w:jc w:val="both"/>
              <w:rPr>
                <w:rFonts w:asciiTheme="majorHAnsi" w:hAnsiTheme="majorHAnsi"/>
                <w:noProof/>
              </w:rPr>
            </w:pPr>
            <w:r w:rsidRPr="002206D5">
              <w:rPr>
                <w:rFonts w:asciiTheme="majorHAnsi" w:hAnsiTheme="majorHAnsi"/>
                <w:noProof/>
                <w:lang w:eastAsia="en-US"/>
              </w:rPr>
              <w:drawing>
                <wp:inline distT="0" distB="0" distL="0" distR="0" wp14:anchorId="52321F07" wp14:editId="67DD360C">
                  <wp:extent cx="1800225" cy="1228725"/>
                  <wp:effectExtent l="0" t="0" r="0" b="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6CB01F7E" w14:textId="77777777" w:rsidR="007D306A" w:rsidRDefault="007D306A" w:rsidP="007D306A">
      <w:pPr>
        <w:pStyle w:val="NoSpacing"/>
        <w:rPr>
          <w:rFonts w:asciiTheme="majorHAnsi" w:hAnsiTheme="majorHAnsi"/>
        </w:rPr>
      </w:pPr>
    </w:p>
    <w:p w14:paraId="3BB518B0" w14:textId="77777777" w:rsidR="007D306A" w:rsidRDefault="007D306A" w:rsidP="007D306A">
      <w:pPr>
        <w:pStyle w:val="NoSpacing"/>
        <w:rPr>
          <w:rFonts w:asciiTheme="majorHAnsi" w:hAnsiTheme="majorHAnsi"/>
        </w:rPr>
      </w:pPr>
    </w:p>
    <w:p w14:paraId="2D80F1C7" w14:textId="77777777" w:rsidR="007D306A" w:rsidRDefault="007D306A" w:rsidP="007D306A">
      <w:pPr>
        <w:pStyle w:val="NoSpacing"/>
        <w:rPr>
          <w:rFonts w:asciiTheme="majorHAnsi" w:hAnsiTheme="majorHAnsi"/>
        </w:rPr>
      </w:pPr>
    </w:p>
    <w:p w14:paraId="46C830F7" w14:textId="31928FD0" w:rsidR="007D306A" w:rsidRPr="00B90CC0" w:rsidRDefault="00E76588" w:rsidP="007D306A">
      <w:pPr>
        <w:pStyle w:val="NoSpacing"/>
        <w:ind w:left="180"/>
        <w:outlineLvl w:val="1"/>
        <w:rPr>
          <w:rFonts w:asciiTheme="majorHAnsi" w:hAnsiTheme="majorHAnsi"/>
          <w:b/>
          <w:sz w:val="24"/>
          <w:szCs w:val="24"/>
          <w:lang w:val="ru-RU"/>
        </w:rPr>
      </w:pPr>
      <w:bookmarkStart w:id="25" w:name="_Toc421818165"/>
      <w:bookmarkStart w:id="26" w:name="_Toc437255236"/>
      <w:r>
        <w:rPr>
          <w:noProof/>
          <w:lang w:eastAsia="en-US"/>
        </w:rPr>
        <mc:AlternateContent>
          <mc:Choice Requires="wps">
            <w:drawing>
              <wp:anchor distT="45720" distB="45720" distL="114300" distR="114300" simplePos="0" relativeHeight="251883008" behindDoc="0" locked="0" layoutInCell="1" allowOverlap="1" wp14:anchorId="6D89B20D" wp14:editId="448EB3BF">
                <wp:simplePos x="0" y="0"/>
                <wp:positionH relativeFrom="margin">
                  <wp:align>left</wp:align>
                </wp:positionH>
                <wp:positionV relativeFrom="paragraph">
                  <wp:posOffset>332740</wp:posOffset>
                </wp:positionV>
                <wp:extent cx="5695950" cy="1404620"/>
                <wp:effectExtent l="0" t="0" r="0" b="8890"/>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56AC1F82" w14:textId="77777777" w:rsidR="00AC4153" w:rsidRPr="0005648D" w:rsidRDefault="00AC4153" w:rsidP="007D306A"/>
                          <w:tbl>
                            <w:tblPr>
                              <w:tblW w:w="7860" w:type="dxa"/>
                              <w:tblLook w:val="04A0" w:firstRow="1" w:lastRow="0" w:firstColumn="1" w:lastColumn="0" w:noHBand="0" w:noVBand="1"/>
                            </w:tblPr>
                            <w:tblGrid>
                              <w:gridCol w:w="6700"/>
                              <w:gridCol w:w="1160"/>
                            </w:tblGrid>
                            <w:tr w:rsidR="00AC4153" w:rsidRPr="0005648D" w14:paraId="0DABD670" w14:textId="77777777" w:rsidTr="00355337">
                              <w:trPr>
                                <w:trHeight w:val="375"/>
                              </w:trPr>
                              <w:tc>
                                <w:tcPr>
                                  <w:tcW w:w="6700" w:type="dxa"/>
                                  <w:tcBorders>
                                    <w:top w:val="nil"/>
                                    <w:left w:val="nil"/>
                                    <w:bottom w:val="nil"/>
                                    <w:right w:val="nil"/>
                                  </w:tcBorders>
                                  <w:shd w:val="clear" w:color="auto" w:fill="auto"/>
                                  <w:noWrap/>
                                  <w:vAlign w:val="bottom"/>
                                  <w:hideMark/>
                                </w:tcPr>
                                <w:p w14:paraId="2441AA6D" w14:textId="77777777" w:rsidR="00AC4153" w:rsidRPr="0005648D" w:rsidRDefault="00AC4153" w:rsidP="00F45387">
                                  <w:pPr>
                                    <w:rPr>
                                      <w:rFonts w:ascii="Calibri" w:hAnsi="Calibri"/>
                                      <w:b/>
                                      <w:bCs/>
                                      <w:i/>
                                      <w:iCs/>
                                      <w:color w:val="31869B"/>
                                      <w:sz w:val="28"/>
                                      <w:szCs w:val="28"/>
                                    </w:rPr>
                                  </w:pPr>
                                  <w:r>
                                    <w:rPr>
                                      <w:rFonts w:ascii="Calibri" w:hAnsi="Calibri"/>
                                      <w:b/>
                                      <w:bCs/>
                                      <w:i/>
                                      <w:iCs/>
                                      <w:color w:val="31869B"/>
                                      <w:sz w:val="28"/>
                                      <w:szCs w:val="28"/>
                                      <w:lang w:val="ru-RU"/>
                                    </w:rPr>
                                    <w:t>Средства, имеющиеся в наличии</w:t>
                                  </w:r>
                                </w:p>
                              </w:tc>
                              <w:tc>
                                <w:tcPr>
                                  <w:tcW w:w="1160" w:type="dxa"/>
                                  <w:tcBorders>
                                    <w:top w:val="nil"/>
                                    <w:left w:val="nil"/>
                                    <w:bottom w:val="nil"/>
                                    <w:right w:val="nil"/>
                                  </w:tcBorders>
                                  <w:shd w:val="clear" w:color="auto" w:fill="auto"/>
                                  <w:noWrap/>
                                  <w:vAlign w:val="bottom"/>
                                  <w:hideMark/>
                                </w:tcPr>
                                <w:p w14:paraId="0633D62B" w14:textId="77777777" w:rsidR="00AC4153" w:rsidRPr="0005648D" w:rsidRDefault="00AC4153" w:rsidP="00355337">
                                  <w:pPr>
                                    <w:rPr>
                                      <w:rFonts w:ascii="Calibri" w:hAnsi="Calibri"/>
                                      <w:b/>
                                      <w:bCs/>
                                      <w:i/>
                                      <w:iCs/>
                                      <w:color w:val="31869B"/>
                                      <w:sz w:val="28"/>
                                      <w:szCs w:val="28"/>
                                    </w:rPr>
                                  </w:pPr>
                                </w:p>
                              </w:tc>
                            </w:tr>
                            <w:tr w:rsidR="00AC4153" w:rsidRPr="0005648D" w14:paraId="102E40D3" w14:textId="77777777"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14:paraId="144E3D9D"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14:paraId="189E68FC" w14:textId="77777777" w:rsidR="00AC4153" w:rsidRPr="005737E1" w:rsidRDefault="00AC4153" w:rsidP="00F45387">
                                  <w:pPr>
                                    <w:jc w:val="right"/>
                                    <w:rPr>
                                      <w:rFonts w:ascii="Calibri" w:hAnsi="Calibri"/>
                                      <w:b/>
                                      <w:bCs/>
                                      <w:color w:val="000000"/>
                                      <w:sz w:val="22"/>
                                      <w:szCs w:val="22"/>
                                      <w:lang w:val="ru-RU"/>
                                    </w:rPr>
                                  </w:pPr>
                                  <w:r>
                                    <w:rPr>
                                      <w:rFonts w:ascii="Calibri" w:hAnsi="Calibri"/>
                                      <w:b/>
                                      <w:bCs/>
                                      <w:color w:val="000000"/>
                                      <w:sz w:val="22"/>
                                      <w:szCs w:val="22"/>
                                      <w:lang w:val="ru-RU"/>
                                    </w:rPr>
                                    <w:t>20</w:t>
                                  </w:r>
                                  <w:r w:rsidRPr="0005648D">
                                    <w:rPr>
                                      <w:rFonts w:ascii="Calibri" w:hAnsi="Calibri"/>
                                      <w:b/>
                                      <w:bCs/>
                                      <w:color w:val="000000"/>
                                      <w:sz w:val="22"/>
                                      <w:szCs w:val="22"/>
                                    </w:rPr>
                                    <w:t>13-</w:t>
                                  </w:r>
                                  <w:r>
                                    <w:rPr>
                                      <w:rFonts w:ascii="Calibri" w:hAnsi="Calibri"/>
                                      <w:b/>
                                      <w:bCs/>
                                      <w:color w:val="000000"/>
                                      <w:sz w:val="22"/>
                                      <w:szCs w:val="22"/>
                                      <w:lang w:val="ru-RU"/>
                                    </w:rPr>
                                    <w:t>20</w:t>
                                  </w:r>
                                  <w:r w:rsidRPr="0005648D">
                                    <w:rPr>
                                      <w:rFonts w:ascii="Calibri" w:hAnsi="Calibri"/>
                                      <w:b/>
                                      <w:bCs/>
                                      <w:color w:val="000000"/>
                                      <w:sz w:val="22"/>
                                      <w:szCs w:val="22"/>
                                    </w:rPr>
                                    <w:t>17</w:t>
                                  </w:r>
                                  <w:r>
                                    <w:rPr>
                                      <w:rFonts w:ascii="Calibri" w:hAnsi="Calibri"/>
                                      <w:b/>
                                      <w:bCs/>
                                      <w:color w:val="000000"/>
                                      <w:sz w:val="22"/>
                                      <w:szCs w:val="22"/>
                                      <w:lang w:val="ru-RU"/>
                                    </w:rPr>
                                    <w:t xml:space="preserve"> ф.г</w:t>
                                  </w:r>
                                </w:p>
                              </w:tc>
                            </w:tr>
                            <w:tr w:rsidR="00AC4153" w:rsidRPr="00860200" w14:paraId="516AAB95"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597997BF" w14:textId="77777777" w:rsidR="00AC4153" w:rsidRPr="00544FD6" w:rsidRDefault="00AC4153" w:rsidP="00F45387">
                                  <w:pPr>
                                    <w:rPr>
                                      <w:rFonts w:ascii="Calibri" w:hAnsi="Calibri"/>
                                      <w:b/>
                                      <w:bCs/>
                                      <w:color w:val="000000"/>
                                      <w:sz w:val="22"/>
                                      <w:szCs w:val="22"/>
                                      <w:lang w:val="ru-RU"/>
                                    </w:rPr>
                                  </w:pPr>
                                  <w:r>
                                    <w:rPr>
                                      <w:rFonts w:ascii="Calibri" w:hAnsi="Calibri"/>
                                      <w:b/>
                                      <w:bCs/>
                                      <w:color w:val="000000"/>
                                      <w:sz w:val="22"/>
                                      <w:szCs w:val="22"/>
                                      <w:lang w:val="ru-RU"/>
                                    </w:rPr>
                                    <w:t xml:space="preserve">Взносы доноров в траст-фонд </w:t>
                                  </w:r>
                                  <w:r w:rsidRPr="0005648D">
                                    <w:rPr>
                                      <w:rFonts w:ascii="Calibri" w:hAnsi="Calibri"/>
                                      <w:b/>
                                      <w:bCs/>
                                      <w:color w:val="000000"/>
                                      <w:sz w:val="22"/>
                                      <w:szCs w:val="22"/>
                                    </w:rPr>
                                    <w:t>PEMPAL</w:t>
                                  </w:r>
                                  <w:r>
                                    <w:rPr>
                                      <w:rFonts w:ascii="Calibri" w:hAnsi="Calibri"/>
                                      <w:b/>
                                      <w:bCs/>
                                      <w:color w:val="000000"/>
                                      <w:sz w:val="22"/>
                                      <w:szCs w:val="22"/>
                                      <w:lang w:val="ru-RU"/>
                                    </w:rPr>
                                    <w:t>, финансируемый несколькими донорами (</w:t>
                                  </w:r>
                                  <w:r w:rsidRPr="0005648D">
                                    <w:rPr>
                                      <w:rFonts w:ascii="Calibri" w:hAnsi="Calibri"/>
                                      <w:b/>
                                      <w:bCs/>
                                      <w:color w:val="000000"/>
                                      <w:sz w:val="22"/>
                                      <w:szCs w:val="22"/>
                                    </w:rPr>
                                    <w:t>MDTF</w:t>
                                  </w:r>
                                  <w:r>
                                    <w:rPr>
                                      <w:rFonts w:ascii="Calibri" w:hAnsi="Calibri"/>
                                      <w:b/>
                                      <w:bCs/>
                                      <w:color w:val="000000"/>
                                      <w:sz w:val="22"/>
                                      <w:szCs w:val="22"/>
                                      <w:lang w:val="ru-RU"/>
                                    </w:rPr>
                                    <w:t xml:space="preserve">) </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28BF63F6" w14:textId="77777777" w:rsidR="00AC4153" w:rsidRPr="005737E1" w:rsidRDefault="00AC4153" w:rsidP="00355337">
                                  <w:pPr>
                                    <w:rPr>
                                      <w:rFonts w:ascii="Calibri" w:hAnsi="Calibri"/>
                                      <w:b/>
                                      <w:bCs/>
                                      <w:color w:val="000000"/>
                                      <w:sz w:val="22"/>
                                      <w:szCs w:val="22"/>
                                      <w:lang w:val="ru-RU"/>
                                    </w:rPr>
                                  </w:pPr>
                                </w:p>
                              </w:tc>
                            </w:tr>
                            <w:tr w:rsidR="00AC4153" w:rsidRPr="0005648D" w14:paraId="639C1389"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04455D75" w14:textId="77777777" w:rsidR="00AC4153" w:rsidRPr="0099288D" w:rsidRDefault="00AC4153" w:rsidP="00355337">
                                  <w:pPr>
                                    <w:ind w:firstLineChars="200" w:firstLine="440"/>
                                    <w:rPr>
                                      <w:rFonts w:ascii="Calibri" w:hAnsi="Calibri"/>
                                      <w:color w:val="000000"/>
                                      <w:sz w:val="22"/>
                                      <w:szCs w:val="22"/>
                                      <w:lang w:val="ru-RU"/>
                                    </w:rPr>
                                  </w:pPr>
                                  <w:r>
                                    <w:rPr>
                                      <w:rFonts w:ascii="Calibri" w:hAnsi="Calibri"/>
                                      <w:color w:val="000000"/>
                                      <w:sz w:val="22"/>
                                      <w:szCs w:val="22"/>
                                      <w:lang w:val="ru-RU"/>
                                    </w:rPr>
                                    <w:t>Государственный секретариат Швейцарии по экономическим вопросам (</w:t>
                                  </w:r>
                                  <w:r w:rsidRPr="0005648D">
                                    <w:rPr>
                                      <w:rFonts w:ascii="Calibri" w:hAnsi="Calibri"/>
                                      <w:color w:val="000000"/>
                                      <w:sz w:val="22"/>
                                      <w:szCs w:val="22"/>
                                    </w:rPr>
                                    <w:t>SECO</w:t>
                                  </w:r>
                                  <w:r>
                                    <w:rPr>
                                      <w:rFonts w:ascii="Calibri" w:hAnsi="Calibri"/>
                                      <w:color w:val="000000"/>
                                      <w:sz w:val="22"/>
                                      <w:szCs w:val="22"/>
                                      <w:lang w:val="ru-RU"/>
                                    </w:rPr>
                                    <w:t>)</w:t>
                                  </w:r>
                                </w:p>
                              </w:tc>
                              <w:tc>
                                <w:tcPr>
                                  <w:tcW w:w="1160" w:type="dxa"/>
                                  <w:tcBorders>
                                    <w:top w:val="nil"/>
                                    <w:left w:val="single" w:sz="4" w:space="0" w:color="auto"/>
                                    <w:bottom w:val="nil"/>
                                    <w:right w:val="single" w:sz="4" w:space="0" w:color="auto"/>
                                  </w:tcBorders>
                                  <w:shd w:val="clear" w:color="000000" w:fill="EBF1DE"/>
                                  <w:noWrap/>
                                  <w:vAlign w:val="bottom"/>
                                  <w:hideMark/>
                                </w:tcPr>
                                <w:p w14:paraId="741EFB50" w14:textId="751CF7F0" w:rsidR="00AC4153" w:rsidRPr="0005648D" w:rsidRDefault="00AC4153" w:rsidP="008D060B">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lang w:val="ru-RU"/>
                                    </w:rPr>
                                    <w:t>00</w:t>
                                  </w:r>
                                  <w:r w:rsidRPr="0005648D">
                                    <w:rPr>
                                      <w:rFonts w:ascii="Calibri" w:hAnsi="Calibri"/>
                                      <w:b/>
                                      <w:bCs/>
                                      <w:color w:val="000000"/>
                                      <w:sz w:val="22"/>
                                      <w:szCs w:val="22"/>
                                    </w:rPr>
                                    <w:t>.</w:t>
                                  </w:r>
                                  <w:r>
                                    <w:rPr>
                                      <w:rFonts w:ascii="Calibri" w:hAnsi="Calibri"/>
                                      <w:b/>
                                      <w:bCs/>
                                      <w:color w:val="000000"/>
                                      <w:sz w:val="22"/>
                                      <w:szCs w:val="22"/>
                                      <w:lang w:val="ru-RU"/>
                                    </w:rPr>
                                    <w:t>6</w:t>
                                  </w:r>
                                </w:p>
                              </w:tc>
                            </w:tr>
                            <w:tr w:rsidR="00AC4153" w:rsidRPr="0005648D" w14:paraId="24C23FE8"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75A66920" w14:textId="77777777" w:rsidR="00AC4153" w:rsidRPr="0005648D" w:rsidRDefault="00AC4153" w:rsidP="00F45387">
                                  <w:pPr>
                                    <w:ind w:firstLineChars="200" w:firstLine="440"/>
                                    <w:rPr>
                                      <w:rFonts w:ascii="Calibri" w:hAnsi="Calibri"/>
                                      <w:color w:val="000000"/>
                                      <w:sz w:val="22"/>
                                      <w:szCs w:val="22"/>
                                    </w:rPr>
                                  </w:pPr>
                                  <w:r>
                                    <w:rPr>
                                      <w:rFonts w:ascii="Calibri" w:hAnsi="Calibri"/>
                                      <w:color w:val="000000"/>
                                      <w:sz w:val="22"/>
                                      <w:szCs w:val="22"/>
                                      <w:lang w:val="ru-RU"/>
                                    </w:rPr>
                                    <w:t>Минфин России</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14:paraId="0C1BE238" w14:textId="77777777" w:rsidR="00AC4153" w:rsidRPr="0005648D" w:rsidRDefault="00AC4153" w:rsidP="00355337">
                                  <w:pPr>
                                    <w:jc w:val="right"/>
                                    <w:rPr>
                                      <w:rFonts w:ascii="Calibri" w:hAnsi="Calibri"/>
                                      <w:b/>
                                      <w:bCs/>
                                      <w:color w:val="000000"/>
                                      <w:sz w:val="22"/>
                                      <w:szCs w:val="22"/>
                                    </w:rPr>
                                  </w:pPr>
                                  <w:r w:rsidRPr="0005648D">
                                    <w:rPr>
                                      <w:rFonts w:ascii="Calibri" w:hAnsi="Calibri"/>
                                      <w:b/>
                                      <w:bCs/>
                                      <w:color w:val="000000"/>
                                      <w:sz w:val="22"/>
                                      <w:szCs w:val="22"/>
                                    </w:rPr>
                                    <w:t>5130.0</w:t>
                                  </w:r>
                                </w:p>
                              </w:tc>
                            </w:tr>
                            <w:tr w:rsidR="00AC4153" w:rsidRPr="0005648D" w14:paraId="19052AD3" w14:textId="77777777"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14:paraId="4B1A7EA6" w14:textId="77777777" w:rsidR="00AC4153" w:rsidRPr="0005648D" w:rsidRDefault="00AC4153" w:rsidP="00F45387">
                                  <w:pPr>
                                    <w:rPr>
                                      <w:rFonts w:ascii="Calibri" w:hAnsi="Calibri"/>
                                      <w:color w:val="000000"/>
                                      <w:sz w:val="22"/>
                                      <w:szCs w:val="22"/>
                                    </w:rPr>
                                  </w:pPr>
                                  <w:r>
                                    <w:rPr>
                                      <w:rFonts w:ascii="Calibri" w:hAnsi="Calibri"/>
                                      <w:color w:val="000000"/>
                                      <w:sz w:val="22"/>
                                      <w:szCs w:val="22"/>
                                      <w:lang w:val="ru-RU"/>
                                    </w:rPr>
                                    <w:t>Взносы доноров - ВСЕГО</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2797833" w14:textId="1C6235F4" w:rsidR="00AC4153" w:rsidRPr="0005648D" w:rsidRDefault="00AC4153" w:rsidP="008D060B">
                                  <w:pPr>
                                    <w:jc w:val="right"/>
                                    <w:rPr>
                                      <w:rFonts w:ascii="Calibri" w:hAnsi="Calibri"/>
                                      <w:b/>
                                      <w:bCs/>
                                      <w:sz w:val="22"/>
                                      <w:szCs w:val="22"/>
                                    </w:rPr>
                                  </w:pPr>
                                  <w:r w:rsidRPr="0005648D">
                                    <w:rPr>
                                      <w:rFonts w:ascii="Calibri" w:hAnsi="Calibri"/>
                                      <w:b/>
                                      <w:bCs/>
                                      <w:sz w:val="22"/>
                                      <w:szCs w:val="22"/>
                                    </w:rPr>
                                    <w:t>101</w:t>
                                  </w:r>
                                  <w:r>
                                    <w:rPr>
                                      <w:rFonts w:ascii="Calibri" w:hAnsi="Calibri"/>
                                      <w:b/>
                                      <w:bCs/>
                                      <w:sz w:val="22"/>
                                      <w:szCs w:val="22"/>
                                      <w:lang w:val="ru-RU"/>
                                    </w:rPr>
                                    <w:t>30</w:t>
                                  </w:r>
                                  <w:r w:rsidRPr="0005648D">
                                    <w:rPr>
                                      <w:rFonts w:ascii="Calibri" w:hAnsi="Calibri"/>
                                      <w:b/>
                                      <w:bCs/>
                                      <w:sz w:val="22"/>
                                      <w:szCs w:val="22"/>
                                    </w:rPr>
                                    <w:t>.</w:t>
                                  </w:r>
                                  <w:r>
                                    <w:rPr>
                                      <w:rFonts w:ascii="Calibri" w:hAnsi="Calibri"/>
                                      <w:b/>
                                      <w:bCs/>
                                      <w:sz w:val="22"/>
                                      <w:szCs w:val="22"/>
                                      <w:lang w:val="ru-RU"/>
                                    </w:rPr>
                                    <w:t>6</w:t>
                                  </w:r>
                                </w:p>
                              </w:tc>
                            </w:tr>
                            <w:tr w:rsidR="00AC4153" w:rsidRPr="0005648D" w14:paraId="289BA2F1" w14:textId="77777777" w:rsidTr="00355337">
                              <w:trPr>
                                <w:trHeight w:val="300"/>
                              </w:trPr>
                              <w:tc>
                                <w:tcPr>
                                  <w:tcW w:w="6700" w:type="dxa"/>
                                  <w:tcBorders>
                                    <w:top w:val="nil"/>
                                    <w:left w:val="nil"/>
                                    <w:bottom w:val="nil"/>
                                    <w:right w:val="nil"/>
                                  </w:tcBorders>
                                  <w:shd w:val="clear" w:color="auto" w:fill="auto"/>
                                  <w:noWrap/>
                                  <w:vAlign w:val="bottom"/>
                                  <w:hideMark/>
                                </w:tcPr>
                                <w:p w14:paraId="7648A283" w14:textId="77777777" w:rsidR="00AC4153" w:rsidRPr="0005648D" w:rsidRDefault="00AC4153" w:rsidP="00355337">
                                  <w:pPr>
                                    <w:jc w:val="right"/>
                                    <w:rPr>
                                      <w:rFonts w:ascii="Calibri" w:hAnsi="Calibri"/>
                                      <w:b/>
                                      <w:bCs/>
                                      <w:sz w:val="22"/>
                                      <w:szCs w:val="22"/>
                                    </w:rPr>
                                  </w:pPr>
                                </w:p>
                              </w:tc>
                              <w:tc>
                                <w:tcPr>
                                  <w:tcW w:w="1160" w:type="dxa"/>
                                  <w:tcBorders>
                                    <w:top w:val="nil"/>
                                    <w:left w:val="nil"/>
                                    <w:bottom w:val="nil"/>
                                    <w:right w:val="nil"/>
                                  </w:tcBorders>
                                  <w:shd w:val="clear" w:color="auto" w:fill="auto"/>
                                  <w:noWrap/>
                                  <w:vAlign w:val="bottom"/>
                                  <w:hideMark/>
                                </w:tcPr>
                                <w:p w14:paraId="5B8F6ED4" w14:textId="77777777" w:rsidR="00AC4153" w:rsidRPr="0005648D" w:rsidRDefault="00AC4153" w:rsidP="00355337">
                                  <w:pPr>
                                    <w:ind w:firstLineChars="200" w:firstLine="400"/>
                                    <w:rPr>
                                      <w:sz w:val="20"/>
                                      <w:szCs w:val="20"/>
                                    </w:rPr>
                                  </w:pPr>
                                </w:p>
                              </w:tc>
                            </w:tr>
                            <w:tr w:rsidR="00AC4153" w:rsidRPr="0005648D" w14:paraId="0E0E2213" w14:textId="77777777"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14:paraId="75C6CEEA" w14:textId="77777777" w:rsidR="00AC4153" w:rsidRPr="00FF3E89" w:rsidRDefault="00AC4153" w:rsidP="00F45387">
                                  <w:pPr>
                                    <w:rPr>
                                      <w:rFonts w:ascii="Calibri" w:hAnsi="Calibri"/>
                                      <w:b/>
                                      <w:bCs/>
                                      <w:color w:val="000000"/>
                                      <w:sz w:val="22"/>
                                      <w:szCs w:val="22"/>
                                      <w:lang w:val="ru-RU"/>
                                    </w:rPr>
                                  </w:pPr>
                                  <w:r>
                                    <w:rPr>
                                      <w:rFonts w:ascii="Calibri" w:hAnsi="Calibri"/>
                                      <w:b/>
                                      <w:bCs/>
                                      <w:color w:val="000000"/>
                                      <w:sz w:val="22"/>
                                      <w:szCs w:val="22"/>
                                      <w:lang w:val="ru-RU"/>
                                    </w:rPr>
                                    <w:t>Доступный</w:t>
                                  </w:r>
                                  <w:r w:rsidRPr="00FF3E89">
                                    <w:rPr>
                                      <w:rFonts w:ascii="Calibri" w:hAnsi="Calibri"/>
                                      <w:b/>
                                      <w:bCs/>
                                      <w:color w:val="000000"/>
                                      <w:sz w:val="22"/>
                                      <w:szCs w:val="22"/>
                                      <w:lang w:val="ru-RU"/>
                                    </w:rPr>
                                    <w:t xml:space="preserve"> </w:t>
                                  </w:r>
                                  <w:r>
                                    <w:rPr>
                                      <w:rFonts w:ascii="Calibri" w:hAnsi="Calibri"/>
                                      <w:b/>
                                      <w:bCs/>
                                      <w:color w:val="000000"/>
                                      <w:sz w:val="22"/>
                                      <w:szCs w:val="22"/>
                                      <w:lang w:val="ru-RU"/>
                                    </w:rPr>
                                    <w:t>остаток</w:t>
                                  </w:r>
                                  <w:r w:rsidRPr="00FF3E89">
                                    <w:rPr>
                                      <w:rFonts w:ascii="Calibri" w:hAnsi="Calibri"/>
                                      <w:b/>
                                      <w:bCs/>
                                      <w:color w:val="000000"/>
                                      <w:sz w:val="22"/>
                                      <w:szCs w:val="22"/>
                                      <w:lang w:val="ru-RU"/>
                                    </w:rPr>
                                    <w:t xml:space="preserve"> </w:t>
                                  </w:r>
                                  <w:r>
                                    <w:rPr>
                                      <w:rFonts w:ascii="Calibri" w:hAnsi="Calibri"/>
                                      <w:b/>
                                      <w:bCs/>
                                      <w:color w:val="000000"/>
                                      <w:sz w:val="22"/>
                                      <w:szCs w:val="22"/>
                                      <w:lang w:val="ru-RU"/>
                                    </w:rPr>
                                    <w:t>средств</w:t>
                                  </w:r>
                                  <w:r w:rsidRPr="00FF3E89">
                                    <w:rPr>
                                      <w:rFonts w:ascii="Calibri" w:hAnsi="Calibri"/>
                                      <w:b/>
                                      <w:bCs/>
                                      <w:color w:val="000000"/>
                                      <w:sz w:val="22"/>
                                      <w:szCs w:val="22"/>
                                      <w:lang w:val="ru-RU"/>
                                    </w:rPr>
                                    <w:t xml:space="preserve"> </w:t>
                                  </w:r>
                                  <w:r>
                                    <w:rPr>
                                      <w:rFonts w:ascii="Calibri" w:hAnsi="Calibri"/>
                                      <w:b/>
                                      <w:bCs/>
                                      <w:color w:val="000000"/>
                                      <w:sz w:val="22"/>
                                      <w:szCs w:val="22"/>
                                      <w:lang w:val="ru-RU"/>
                                    </w:rPr>
                                    <w:t>на</w:t>
                                  </w:r>
                                  <w:r w:rsidRPr="00FF3E89">
                                    <w:rPr>
                                      <w:rFonts w:ascii="Calibri" w:hAnsi="Calibri"/>
                                      <w:b/>
                                      <w:bCs/>
                                      <w:color w:val="000000"/>
                                      <w:sz w:val="22"/>
                                      <w:szCs w:val="22"/>
                                      <w:lang w:val="ru-RU"/>
                                    </w:rPr>
                                    <w:t xml:space="preserve"> </w:t>
                                  </w:r>
                                  <w:r>
                                    <w:rPr>
                                      <w:rFonts w:ascii="Calibri" w:hAnsi="Calibri"/>
                                      <w:b/>
                                      <w:bCs/>
                                      <w:color w:val="000000"/>
                                      <w:sz w:val="22"/>
                                      <w:szCs w:val="22"/>
                                      <w:lang w:val="ru-RU"/>
                                    </w:rPr>
                                    <w:t>счете</w:t>
                                  </w:r>
                                  <w:r w:rsidRPr="00FF3E89">
                                    <w:rPr>
                                      <w:rFonts w:ascii="Calibri" w:hAnsi="Calibri"/>
                                      <w:b/>
                                      <w:bCs/>
                                      <w:color w:val="000000"/>
                                      <w:sz w:val="22"/>
                                      <w:szCs w:val="22"/>
                                      <w:lang w:val="ru-RU"/>
                                    </w:rPr>
                                    <w:t xml:space="preserve"> </w:t>
                                  </w:r>
                                  <w:r w:rsidRPr="0005648D">
                                    <w:rPr>
                                      <w:rFonts w:ascii="Calibri" w:hAnsi="Calibri"/>
                                      <w:b/>
                                      <w:bCs/>
                                      <w:color w:val="000000"/>
                                      <w:sz w:val="22"/>
                                      <w:szCs w:val="22"/>
                                    </w:rPr>
                                    <w:t>MDTF</w:t>
                                  </w:r>
                                  <w:r>
                                    <w:rPr>
                                      <w:rFonts w:ascii="Calibri" w:hAnsi="Calibri"/>
                                      <w:b/>
                                      <w:bCs/>
                                      <w:color w:val="000000"/>
                                      <w:sz w:val="22"/>
                                      <w:szCs w:val="22"/>
                                      <w:lang w:val="ru-RU"/>
                                    </w:rPr>
                                    <w:t xml:space="preserve"> на начало периода</w:t>
                                  </w:r>
                                  <w:r w:rsidRPr="00FF3E89">
                                    <w:rPr>
                                      <w:rFonts w:ascii="Calibri" w:hAnsi="Calibri"/>
                                      <w:b/>
                                      <w:bCs/>
                                      <w:color w:val="000000"/>
                                      <w:sz w:val="22"/>
                                      <w:szCs w:val="22"/>
                                      <w:lang w:val="ru-RU"/>
                                    </w:rPr>
                                    <w:t xml:space="preserve">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CDF44"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r w:rsidRPr="00FF3E89">
                                    <w:rPr>
                                      <w:rFonts w:ascii="Calibri" w:hAnsi="Calibri"/>
                                      <w:b/>
                                      <w:bCs/>
                                      <w:color w:val="000000"/>
                                      <w:sz w:val="22"/>
                                      <w:szCs w:val="22"/>
                                      <w:lang w:val="ru-RU"/>
                                    </w:rPr>
                                    <w:t xml:space="preserve">     </w:t>
                                  </w:r>
                                  <w:r w:rsidRPr="0005648D">
                                    <w:rPr>
                                      <w:rFonts w:ascii="Calibri" w:hAnsi="Calibri"/>
                                      <w:b/>
                                      <w:bCs/>
                                      <w:color w:val="000000"/>
                                      <w:sz w:val="22"/>
                                      <w:szCs w:val="22"/>
                                    </w:rPr>
                                    <w:t>520.0</w:t>
                                  </w:r>
                                </w:p>
                              </w:tc>
                            </w:tr>
                            <w:tr w:rsidR="00AC4153" w:rsidRPr="0005648D" w14:paraId="4C46EEDF" w14:textId="77777777" w:rsidTr="00355337">
                              <w:trPr>
                                <w:trHeight w:val="300"/>
                              </w:trPr>
                              <w:tc>
                                <w:tcPr>
                                  <w:tcW w:w="6700" w:type="dxa"/>
                                  <w:tcBorders>
                                    <w:top w:val="nil"/>
                                    <w:left w:val="nil"/>
                                    <w:bottom w:val="nil"/>
                                    <w:right w:val="nil"/>
                                  </w:tcBorders>
                                  <w:shd w:val="clear" w:color="auto" w:fill="auto"/>
                                  <w:noWrap/>
                                  <w:vAlign w:val="bottom"/>
                                  <w:hideMark/>
                                </w:tcPr>
                                <w:p w14:paraId="4F3DFBBB" w14:textId="77777777" w:rsidR="00AC4153" w:rsidRPr="0005648D" w:rsidRDefault="00AC4153" w:rsidP="00355337">
                                  <w:pPr>
                                    <w:rPr>
                                      <w:rFonts w:ascii="Calibri" w:hAnsi="Calibri"/>
                                      <w:b/>
                                      <w:bCs/>
                                      <w:color w:val="000000"/>
                                      <w:sz w:val="22"/>
                                      <w:szCs w:val="22"/>
                                    </w:rPr>
                                  </w:pPr>
                                </w:p>
                              </w:tc>
                              <w:tc>
                                <w:tcPr>
                                  <w:tcW w:w="1160" w:type="dxa"/>
                                  <w:tcBorders>
                                    <w:top w:val="nil"/>
                                    <w:left w:val="nil"/>
                                    <w:bottom w:val="nil"/>
                                    <w:right w:val="nil"/>
                                  </w:tcBorders>
                                  <w:shd w:val="clear" w:color="auto" w:fill="auto"/>
                                  <w:noWrap/>
                                  <w:vAlign w:val="bottom"/>
                                  <w:hideMark/>
                                </w:tcPr>
                                <w:p w14:paraId="17EF240E" w14:textId="77777777" w:rsidR="00AC4153" w:rsidRPr="0005648D" w:rsidRDefault="00AC4153" w:rsidP="00355337">
                                  <w:pPr>
                                    <w:rPr>
                                      <w:sz w:val="20"/>
                                      <w:szCs w:val="20"/>
                                    </w:rPr>
                                  </w:pPr>
                                </w:p>
                              </w:tc>
                            </w:tr>
                            <w:tr w:rsidR="00AC4153" w:rsidRPr="0005648D" w14:paraId="7F9FF523" w14:textId="77777777" w:rsidTr="00355337">
                              <w:trPr>
                                <w:trHeight w:val="375"/>
                              </w:trPr>
                              <w:tc>
                                <w:tcPr>
                                  <w:tcW w:w="6700" w:type="dxa"/>
                                  <w:tcBorders>
                                    <w:top w:val="nil"/>
                                    <w:left w:val="nil"/>
                                    <w:bottom w:val="nil"/>
                                    <w:right w:val="nil"/>
                                  </w:tcBorders>
                                  <w:shd w:val="clear" w:color="auto" w:fill="auto"/>
                                  <w:noWrap/>
                                  <w:vAlign w:val="bottom"/>
                                  <w:hideMark/>
                                </w:tcPr>
                                <w:p w14:paraId="5846CD48" w14:textId="77777777" w:rsidR="00AC4153" w:rsidRPr="0005648D" w:rsidRDefault="00AC4153" w:rsidP="00F45387">
                                  <w:pPr>
                                    <w:rPr>
                                      <w:rFonts w:ascii="Calibri" w:hAnsi="Calibri"/>
                                      <w:b/>
                                      <w:bCs/>
                                      <w:i/>
                                      <w:iCs/>
                                      <w:color w:val="31869B"/>
                                      <w:sz w:val="28"/>
                                      <w:szCs w:val="28"/>
                                    </w:rPr>
                                  </w:pPr>
                                  <w:r>
                                    <w:rPr>
                                      <w:rFonts w:ascii="Calibri" w:hAnsi="Calibri"/>
                                      <w:b/>
                                      <w:bCs/>
                                      <w:i/>
                                      <w:iCs/>
                                      <w:color w:val="31869B"/>
                                      <w:sz w:val="28"/>
                                      <w:szCs w:val="28"/>
                                      <w:lang w:val="ru-RU"/>
                                    </w:rPr>
                                    <w:t>Требующиеся средства</w:t>
                                  </w:r>
                                </w:p>
                              </w:tc>
                              <w:tc>
                                <w:tcPr>
                                  <w:tcW w:w="1160" w:type="dxa"/>
                                  <w:tcBorders>
                                    <w:top w:val="nil"/>
                                    <w:left w:val="nil"/>
                                    <w:bottom w:val="nil"/>
                                    <w:right w:val="nil"/>
                                  </w:tcBorders>
                                  <w:shd w:val="clear" w:color="auto" w:fill="auto"/>
                                  <w:noWrap/>
                                  <w:vAlign w:val="bottom"/>
                                  <w:hideMark/>
                                </w:tcPr>
                                <w:p w14:paraId="2F3E2F0E" w14:textId="77777777" w:rsidR="00AC4153" w:rsidRPr="0005648D" w:rsidRDefault="00AC4153" w:rsidP="00355337">
                                  <w:pPr>
                                    <w:rPr>
                                      <w:rFonts w:ascii="Calibri" w:hAnsi="Calibri"/>
                                      <w:b/>
                                      <w:bCs/>
                                      <w:i/>
                                      <w:iCs/>
                                      <w:color w:val="31869B"/>
                                      <w:sz w:val="28"/>
                                      <w:szCs w:val="28"/>
                                    </w:rPr>
                                  </w:pPr>
                                </w:p>
                              </w:tc>
                            </w:tr>
                            <w:tr w:rsidR="00AC4153" w:rsidRPr="0005648D" w14:paraId="7485138C" w14:textId="77777777"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43BD"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E0F8599" w14:textId="77777777" w:rsidR="00AC4153" w:rsidRPr="0005648D" w:rsidRDefault="00AC4153" w:rsidP="00355337">
                                  <w:pPr>
                                    <w:jc w:val="right"/>
                                    <w:rPr>
                                      <w:rFonts w:ascii="Calibri" w:hAnsi="Calibri"/>
                                      <w:b/>
                                      <w:bCs/>
                                      <w:color w:val="000000"/>
                                      <w:sz w:val="22"/>
                                      <w:szCs w:val="22"/>
                                    </w:rPr>
                                  </w:pPr>
                                </w:p>
                              </w:tc>
                            </w:tr>
                            <w:tr w:rsidR="00AC4153" w:rsidRPr="0005648D" w14:paraId="72819866"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304BE150" w14:textId="77777777" w:rsidR="00AC4153" w:rsidRPr="00FF3E89" w:rsidRDefault="00AC4153" w:rsidP="00F45387">
                                  <w:pPr>
                                    <w:rPr>
                                      <w:rFonts w:ascii="Calibri" w:hAnsi="Calibri"/>
                                      <w:color w:val="000000"/>
                                      <w:sz w:val="22"/>
                                      <w:szCs w:val="22"/>
                                      <w:lang w:val="ru-RU"/>
                                    </w:rPr>
                                  </w:pPr>
                                  <w:r>
                                    <w:rPr>
                                      <w:rFonts w:ascii="Calibri" w:hAnsi="Calibri"/>
                                      <w:color w:val="000000"/>
                                      <w:sz w:val="22"/>
                                      <w:szCs w:val="22"/>
                                      <w:lang w:val="ru-RU"/>
                                    </w:rPr>
                                    <w:t xml:space="preserve">Оценочная сумма затрат в соответствии со Стратегией </w:t>
                                  </w:r>
                                  <w:r w:rsidRPr="0005648D">
                                    <w:rPr>
                                      <w:rFonts w:ascii="Calibri" w:hAnsi="Calibri"/>
                                      <w:color w:val="000000"/>
                                      <w:sz w:val="22"/>
                                      <w:szCs w:val="22"/>
                                    </w:rPr>
                                    <w:t>PEMPAL</w:t>
                                  </w:r>
                                  <w:r w:rsidRPr="00FF3E89">
                                    <w:rPr>
                                      <w:rFonts w:ascii="Calibri" w:hAnsi="Calibri"/>
                                      <w:color w:val="000000"/>
                                      <w:sz w:val="22"/>
                                      <w:szCs w:val="22"/>
                                      <w:lang w:val="ru-RU"/>
                                    </w:rPr>
                                    <w:t xml:space="preserve"> </w:t>
                                  </w:r>
                                </w:p>
                              </w:tc>
                              <w:tc>
                                <w:tcPr>
                                  <w:tcW w:w="1160" w:type="dxa"/>
                                  <w:tcBorders>
                                    <w:top w:val="nil"/>
                                    <w:left w:val="nil"/>
                                    <w:bottom w:val="single" w:sz="4" w:space="0" w:color="auto"/>
                                    <w:right w:val="single" w:sz="4" w:space="0" w:color="auto"/>
                                  </w:tcBorders>
                                  <w:shd w:val="clear" w:color="000000" w:fill="E4DFEC"/>
                                  <w:noWrap/>
                                  <w:vAlign w:val="bottom"/>
                                  <w:hideMark/>
                                </w:tcPr>
                                <w:p w14:paraId="6A0F92DA" w14:textId="77777777" w:rsidR="00AC4153" w:rsidRPr="0005648D" w:rsidRDefault="00AC4153" w:rsidP="00355337">
                                  <w:pPr>
                                    <w:jc w:val="right"/>
                                    <w:rPr>
                                      <w:rFonts w:ascii="Calibri" w:hAnsi="Calibri"/>
                                      <w:sz w:val="22"/>
                                      <w:szCs w:val="22"/>
                                    </w:rPr>
                                  </w:pPr>
                                  <w:r w:rsidRPr="0005648D">
                                    <w:rPr>
                                      <w:rFonts w:ascii="Calibri" w:hAnsi="Calibri"/>
                                      <w:sz w:val="22"/>
                                      <w:szCs w:val="22"/>
                                    </w:rPr>
                                    <w:t>10540.0</w:t>
                                  </w:r>
                                </w:p>
                              </w:tc>
                            </w:tr>
                            <w:tr w:rsidR="00AC4153" w:rsidRPr="0005648D" w14:paraId="37251811"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70C06DC6" w14:textId="77777777" w:rsidR="00AC4153" w:rsidRPr="0005648D" w:rsidRDefault="00AC4153" w:rsidP="00F45387">
                                  <w:pPr>
                                    <w:rPr>
                                      <w:rFonts w:ascii="Calibri" w:hAnsi="Calibri"/>
                                      <w:sz w:val="22"/>
                                      <w:szCs w:val="22"/>
                                    </w:rPr>
                                  </w:pPr>
                                  <w:r>
                                    <w:rPr>
                                      <w:rFonts w:ascii="Calibri" w:hAnsi="Calibri"/>
                                      <w:sz w:val="22"/>
                                      <w:szCs w:val="22"/>
                                      <w:lang w:val="ru-RU"/>
                                    </w:rPr>
                                    <w:t>Фактические</w:t>
                                  </w:r>
                                  <w:r w:rsidRPr="0005648D">
                                    <w:rPr>
                                      <w:rFonts w:ascii="Calibri" w:hAnsi="Calibri"/>
                                      <w:sz w:val="22"/>
                                      <w:szCs w:val="22"/>
                                    </w:rPr>
                                    <w:t xml:space="preserve"> /</w:t>
                                  </w:r>
                                  <w:r>
                                    <w:rPr>
                                      <w:rFonts w:ascii="Calibri" w:hAnsi="Calibri"/>
                                      <w:sz w:val="22"/>
                                      <w:szCs w:val="22"/>
                                      <w:lang w:val="ru-RU"/>
                                    </w:rPr>
                                    <w:t>последние прогнозные затраты</w:t>
                                  </w:r>
                                </w:p>
                              </w:tc>
                              <w:tc>
                                <w:tcPr>
                                  <w:tcW w:w="1160" w:type="dxa"/>
                                  <w:tcBorders>
                                    <w:top w:val="nil"/>
                                    <w:left w:val="nil"/>
                                    <w:bottom w:val="single" w:sz="4" w:space="0" w:color="auto"/>
                                    <w:right w:val="single" w:sz="4" w:space="0" w:color="auto"/>
                                  </w:tcBorders>
                                  <w:shd w:val="clear" w:color="000000" w:fill="E4DFEC"/>
                                  <w:noWrap/>
                                  <w:vAlign w:val="bottom"/>
                                  <w:hideMark/>
                                </w:tcPr>
                                <w:p w14:paraId="2140345A" w14:textId="2DEFB226" w:rsidR="00AC4153" w:rsidRPr="0005648D" w:rsidRDefault="00AC4153" w:rsidP="008D060B">
                                  <w:pPr>
                                    <w:jc w:val="right"/>
                                    <w:rPr>
                                      <w:rFonts w:ascii="Calibri" w:hAnsi="Calibri"/>
                                      <w:sz w:val="22"/>
                                      <w:szCs w:val="22"/>
                                    </w:rPr>
                                  </w:pPr>
                                  <w:r w:rsidRPr="0005648D">
                                    <w:rPr>
                                      <w:rFonts w:ascii="Calibri" w:hAnsi="Calibri"/>
                                      <w:sz w:val="22"/>
                                      <w:szCs w:val="22"/>
                                    </w:rPr>
                                    <w:t>106</w:t>
                                  </w:r>
                                  <w:r>
                                    <w:rPr>
                                      <w:rFonts w:ascii="Calibri" w:hAnsi="Calibri"/>
                                      <w:sz w:val="22"/>
                                      <w:szCs w:val="22"/>
                                      <w:lang w:val="ru-RU"/>
                                    </w:rPr>
                                    <w:t>48</w:t>
                                  </w:r>
                                  <w:r w:rsidRPr="0005648D">
                                    <w:rPr>
                                      <w:rFonts w:ascii="Calibri" w:hAnsi="Calibri"/>
                                      <w:sz w:val="22"/>
                                      <w:szCs w:val="22"/>
                                    </w:rPr>
                                    <w:t>.</w:t>
                                  </w:r>
                                  <w:r>
                                    <w:rPr>
                                      <w:rFonts w:ascii="Calibri" w:hAnsi="Calibri"/>
                                      <w:sz w:val="22"/>
                                      <w:szCs w:val="22"/>
                                      <w:lang w:val="ru-RU"/>
                                    </w:rPr>
                                    <w:t>9</w:t>
                                  </w:r>
                                </w:p>
                              </w:tc>
                            </w:tr>
                            <w:tr w:rsidR="00AC4153" w:rsidRPr="0005648D" w14:paraId="3D6D4B01"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251926EF" w14:textId="77777777" w:rsidR="00AC4153" w:rsidRPr="00FF3E89" w:rsidRDefault="00AC4153" w:rsidP="00F45387">
                                  <w:pPr>
                                    <w:rPr>
                                      <w:rFonts w:ascii="Calibri" w:hAnsi="Calibri"/>
                                      <w:sz w:val="22"/>
                                      <w:szCs w:val="22"/>
                                      <w:lang w:val="ru-RU"/>
                                    </w:rPr>
                                  </w:pPr>
                                  <w:r>
                                    <w:rPr>
                                      <w:rFonts w:ascii="Calibri" w:hAnsi="Calibri"/>
                                      <w:sz w:val="22"/>
                                      <w:szCs w:val="22"/>
                                      <w:lang w:val="ru-RU"/>
                                    </w:rPr>
                                    <w:t>РАЗНИЦА</w:t>
                                  </w:r>
                                  <w:r w:rsidRPr="00FF3E89">
                                    <w:rPr>
                                      <w:rFonts w:ascii="Calibri" w:hAnsi="Calibri"/>
                                      <w:sz w:val="22"/>
                                      <w:szCs w:val="22"/>
                                      <w:lang w:val="ru-RU"/>
                                    </w:rPr>
                                    <w:t xml:space="preserve"> (</w:t>
                                  </w:r>
                                  <w:r>
                                    <w:rPr>
                                      <w:rFonts w:ascii="Calibri" w:hAnsi="Calibri"/>
                                      <w:sz w:val="22"/>
                                      <w:szCs w:val="22"/>
                                      <w:lang w:val="ru-RU"/>
                                    </w:rPr>
                                    <w:t xml:space="preserve">фактические расходы </w:t>
                                  </w:r>
                                  <w:r w:rsidRPr="00FF3E89">
                                    <w:rPr>
                                      <w:rFonts w:ascii="Calibri" w:hAnsi="Calibri"/>
                                      <w:sz w:val="22"/>
                                      <w:szCs w:val="22"/>
                                      <w:lang w:val="ru-RU"/>
                                    </w:rPr>
                                    <w:t xml:space="preserve">– </w:t>
                                  </w:r>
                                  <w:r>
                                    <w:rPr>
                                      <w:rFonts w:ascii="Calibri" w:hAnsi="Calibri"/>
                                      <w:sz w:val="22"/>
                                      <w:szCs w:val="22"/>
                                      <w:lang w:val="ru-RU"/>
                                    </w:rPr>
                                    <w:t>оценочные затраты в рамках стратегии)</w:t>
                                  </w:r>
                                </w:p>
                              </w:tc>
                              <w:tc>
                                <w:tcPr>
                                  <w:tcW w:w="1160" w:type="dxa"/>
                                  <w:tcBorders>
                                    <w:top w:val="nil"/>
                                    <w:left w:val="nil"/>
                                    <w:bottom w:val="single" w:sz="4" w:space="0" w:color="auto"/>
                                    <w:right w:val="single" w:sz="4" w:space="0" w:color="auto"/>
                                  </w:tcBorders>
                                  <w:shd w:val="clear" w:color="000000" w:fill="E4DFEC"/>
                                  <w:noWrap/>
                                  <w:vAlign w:val="bottom"/>
                                  <w:hideMark/>
                                </w:tcPr>
                                <w:p w14:paraId="50F761BC" w14:textId="46E35011" w:rsidR="00AC4153" w:rsidRPr="0005648D" w:rsidRDefault="00AC4153" w:rsidP="005C0812">
                                  <w:pPr>
                                    <w:jc w:val="right"/>
                                    <w:rPr>
                                      <w:rFonts w:ascii="Calibri" w:hAnsi="Calibri"/>
                                      <w:sz w:val="22"/>
                                      <w:szCs w:val="22"/>
                                    </w:rPr>
                                  </w:pPr>
                                  <w:r>
                                    <w:rPr>
                                      <w:rFonts w:ascii="Calibri" w:hAnsi="Calibri"/>
                                      <w:sz w:val="22"/>
                                      <w:szCs w:val="22"/>
                                      <w:lang w:val="ru-RU"/>
                                    </w:rPr>
                                    <w:t>108</w:t>
                                  </w:r>
                                  <w:r w:rsidRPr="0005648D">
                                    <w:rPr>
                                      <w:rFonts w:ascii="Calibri" w:hAnsi="Calibri"/>
                                      <w:sz w:val="22"/>
                                      <w:szCs w:val="22"/>
                                    </w:rPr>
                                    <w:t>.</w:t>
                                  </w:r>
                                  <w:r>
                                    <w:rPr>
                                      <w:rFonts w:ascii="Calibri" w:hAnsi="Calibri"/>
                                      <w:sz w:val="22"/>
                                      <w:szCs w:val="22"/>
                                      <w:lang w:val="ru-RU"/>
                                    </w:rPr>
                                    <w:t>9</w:t>
                                  </w:r>
                                </w:p>
                              </w:tc>
                            </w:tr>
                            <w:tr w:rsidR="00AC4153" w:rsidRPr="0005648D" w14:paraId="39E8C893" w14:textId="77777777" w:rsidTr="00355337">
                              <w:trPr>
                                <w:trHeight w:val="300"/>
                              </w:trPr>
                              <w:tc>
                                <w:tcPr>
                                  <w:tcW w:w="6700" w:type="dxa"/>
                                  <w:tcBorders>
                                    <w:top w:val="nil"/>
                                    <w:left w:val="nil"/>
                                    <w:bottom w:val="nil"/>
                                    <w:right w:val="nil"/>
                                  </w:tcBorders>
                                  <w:shd w:val="clear" w:color="auto" w:fill="auto"/>
                                  <w:noWrap/>
                                  <w:vAlign w:val="bottom"/>
                                  <w:hideMark/>
                                </w:tcPr>
                                <w:p w14:paraId="24E339CF" w14:textId="77777777" w:rsidR="00AC4153" w:rsidRPr="0005648D" w:rsidRDefault="00AC4153" w:rsidP="00355337">
                                  <w:pPr>
                                    <w:jc w:val="right"/>
                                    <w:rPr>
                                      <w:rFonts w:ascii="Calibri" w:hAnsi="Calibri"/>
                                      <w:sz w:val="22"/>
                                      <w:szCs w:val="22"/>
                                    </w:rPr>
                                  </w:pPr>
                                </w:p>
                              </w:tc>
                              <w:tc>
                                <w:tcPr>
                                  <w:tcW w:w="1160" w:type="dxa"/>
                                  <w:tcBorders>
                                    <w:top w:val="nil"/>
                                    <w:left w:val="nil"/>
                                    <w:bottom w:val="nil"/>
                                    <w:right w:val="nil"/>
                                  </w:tcBorders>
                                  <w:shd w:val="clear" w:color="auto" w:fill="auto"/>
                                  <w:noWrap/>
                                  <w:vAlign w:val="bottom"/>
                                  <w:hideMark/>
                                </w:tcPr>
                                <w:p w14:paraId="3C2D88E0" w14:textId="77777777" w:rsidR="00AC4153" w:rsidRPr="0005648D" w:rsidRDefault="00AC4153" w:rsidP="00355337">
                                  <w:pPr>
                                    <w:rPr>
                                      <w:sz w:val="20"/>
                                      <w:szCs w:val="20"/>
                                    </w:rPr>
                                  </w:pPr>
                                </w:p>
                              </w:tc>
                            </w:tr>
                            <w:tr w:rsidR="00AC4153" w:rsidRPr="0005648D" w14:paraId="32BCD6E2" w14:textId="77777777" w:rsidTr="00355337">
                              <w:trPr>
                                <w:trHeight w:val="390"/>
                              </w:trPr>
                              <w:tc>
                                <w:tcPr>
                                  <w:tcW w:w="6700" w:type="dxa"/>
                                  <w:tcBorders>
                                    <w:top w:val="nil"/>
                                    <w:left w:val="nil"/>
                                    <w:bottom w:val="nil"/>
                                    <w:right w:val="nil"/>
                                  </w:tcBorders>
                                  <w:shd w:val="clear" w:color="auto" w:fill="auto"/>
                                  <w:noWrap/>
                                  <w:vAlign w:val="bottom"/>
                                  <w:hideMark/>
                                </w:tcPr>
                                <w:p w14:paraId="32638905" w14:textId="77777777" w:rsidR="00AC4153" w:rsidRPr="0005648D" w:rsidRDefault="00AC4153" w:rsidP="00F45387">
                                  <w:pPr>
                                    <w:rPr>
                                      <w:rFonts w:ascii="Calibri" w:hAnsi="Calibri"/>
                                      <w:b/>
                                      <w:bCs/>
                                      <w:i/>
                                      <w:iCs/>
                                      <w:color w:val="0070C0"/>
                                      <w:sz w:val="28"/>
                                      <w:szCs w:val="28"/>
                                    </w:rPr>
                                  </w:pPr>
                                  <w:r>
                                    <w:rPr>
                                      <w:rFonts w:ascii="Calibri" w:hAnsi="Calibri"/>
                                      <w:b/>
                                      <w:bCs/>
                                      <w:i/>
                                      <w:iCs/>
                                      <w:color w:val="0070C0"/>
                                      <w:sz w:val="28"/>
                                      <w:szCs w:val="28"/>
                                      <w:lang w:val="ru-RU"/>
                                    </w:rPr>
                                    <w:t>Дефицит финансирования</w:t>
                                  </w:r>
                                  <w:r w:rsidRPr="0005648D">
                                    <w:rPr>
                                      <w:rFonts w:ascii="Calibri" w:hAnsi="Calibri"/>
                                      <w:b/>
                                      <w:bCs/>
                                      <w:i/>
                                      <w:iCs/>
                                      <w:color w:val="0070C0"/>
                                      <w:sz w:val="28"/>
                                      <w:szCs w:val="28"/>
                                    </w:rPr>
                                    <w:t xml:space="preserve"> (-)</w:t>
                                  </w:r>
                                </w:p>
                              </w:tc>
                              <w:tc>
                                <w:tcPr>
                                  <w:tcW w:w="1160" w:type="dxa"/>
                                  <w:tcBorders>
                                    <w:top w:val="single" w:sz="4" w:space="0" w:color="auto"/>
                                    <w:left w:val="nil"/>
                                    <w:bottom w:val="double" w:sz="6" w:space="0" w:color="auto"/>
                                    <w:right w:val="nil"/>
                                  </w:tcBorders>
                                  <w:shd w:val="clear" w:color="000000" w:fill="FFFFFF"/>
                                  <w:noWrap/>
                                  <w:vAlign w:val="bottom"/>
                                  <w:hideMark/>
                                </w:tcPr>
                                <w:p w14:paraId="2F8C4196" w14:textId="7C0780C0" w:rsidR="00AC4153" w:rsidRPr="0005648D" w:rsidRDefault="00AC4153" w:rsidP="005C0812">
                                  <w:pPr>
                                    <w:jc w:val="right"/>
                                    <w:rPr>
                                      <w:rFonts w:ascii="Calibri" w:hAnsi="Calibri"/>
                                      <w:b/>
                                      <w:bCs/>
                                      <w:i/>
                                      <w:iCs/>
                                      <w:color w:val="0070C0"/>
                                      <w:sz w:val="22"/>
                                      <w:szCs w:val="22"/>
                                    </w:rPr>
                                  </w:pPr>
                                  <w:r>
                                    <w:rPr>
                                      <w:rFonts w:ascii="Calibri" w:hAnsi="Calibri"/>
                                      <w:b/>
                                      <w:bCs/>
                                      <w:i/>
                                      <w:iCs/>
                                      <w:color w:val="0070C0"/>
                                      <w:sz w:val="22"/>
                                      <w:szCs w:val="22"/>
                                      <w:lang w:val="ru-RU"/>
                                    </w:rPr>
                                    <w:t>2</w:t>
                                  </w:r>
                                  <w:r w:rsidRPr="0005648D">
                                    <w:rPr>
                                      <w:rFonts w:ascii="Calibri" w:hAnsi="Calibri"/>
                                      <w:b/>
                                      <w:bCs/>
                                      <w:i/>
                                      <w:iCs/>
                                      <w:color w:val="0070C0"/>
                                      <w:sz w:val="22"/>
                                      <w:szCs w:val="22"/>
                                    </w:rPr>
                                    <w:t>.</w:t>
                                  </w:r>
                                  <w:r>
                                    <w:rPr>
                                      <w:rFonts w:ascii="Calibri" w:hAnsi="Calibri"/>
                                      <w:b/>
                                      <w:bCs/>
                                      <w:i/>
                                      <w:iCs/>
                                      <w:color w:val="0070C0"/>
                                      <w:sz w:val="22"/>
                                      <w:szCs w:val="22"/>
                                      <w:lang w:val="ru-RU"/>
                                    </w:rPr>
                                    <w:t>0</w:t>
                                  </w:r>
                                </w:p>
                              </w:tc>
                            </w:tr>
                          </w:tbl>
                          <w:p w14:paraId="118C6935" w14:textId="77777777" w:rsidR="00AC4153" w:rsidRPr="0005648D" w:rsidRDefault="00AC4153" w:rsidP="007D30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9B20D" id="_x0000_s1027" type="#_x0000_t202" style="position:absolute;left:0;text-align:left;margin-left:0;margin-top:26.2pt;width:448.5pt;height:110.6pt;z-index:251883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" stroked="f">
                <v:textbox style="mso-fit-shape-to-text:t">
                  <w:txbxContent>
                    <w:p w14:paraId="56AC1F82" w14:textId="77777777" w:rsidR="00AC4153" w:rsidRPr="0005648D" w:rsidRDefault="00AC4153" w:rsidP="007D306A"/>
                    <w:tbl>
                      <w:tblPr>
                        <w:tblW w:w="7860" w:type="dxa"/>
                        <w:tblLook w:val="04A0" w:firstRow="1" w:lastRow="0" w:firstColumn="1" w:lastColumn="0" w:noHBand="0" w:noVBand="1"/>
                      </w:tblPr>
                      <w:tblGrid>
                        <w:gridCol w:w="6700"/>
                        <w:gridCol w:w="1160"/>
                      </w:tblGrid>
                      <w:tr w:rsidR="00AC4153" w:rsidRPr="0005648D" w14:paraId="0DABD670" w14:textId="77777777" w:rsidTr="00355337">
                        <w:trPr>
                          <w:trHeight w:val="375"/>
                        </w:trPr>
                        <w:tc>
                          <w:tcPr>
                            <w:tcW w:w="6700" w:type="dxa"/>
                            <w:tcBorders>
                              <w:top w:val="nil"/>
                              <w:left w:val="nil"/>
                              <w:bottom w:val="nil"/>
                              <w:right w:val="nil"/>
                            </w:tcBorders>
                            <w:shd w:val="clear" w:color="auto" w:fill="auto"/>
                            <w:noWrap/>
                            <w:vAlign w:val="bottom"/>
                            <w:hideMark/>
                          </w:tcPr>
                          <w:p w14:paraId="2441AA6D" w14:textId="77777777" w:rsidR="00AC4153" w:rsidRPr="0005648D" w:rsidRDefault="00AC4153" w:rsidP="00F45387">
                            <w:pPr>
                              <w:rPr>
                                <w:rFonts w:ascii="Calibri" w:hAnsi="Calibri"/>
                                <w:b/>
                                <w:bCs/>
                                <w:i/>
                                <w:iCs/>
                                <w:color w:val="31869B"/>
                                <w:sz w:val="28"/>
                                <w:szCs w:val="28"/>
                              </w:rPr>
                            </w:pPr>
                            <w:r>
                              <w:rPr>
                                <w:rFonts w:ascii="Calibri" w:hAnsi="Calibri"/>
                                <w:b/>
                                <w:bCs/>
                                <w:i/>
                                <w:iCs/>
                                <w:color w:val="31869B"/>
                                <w:sz w:val="28"/>
                                <w:szCs w:val="28"/>
                                <w:lang w:val="ru-RU"/>
                              </w:rPr>
                              <w:t>Средства, имеющиеся в наличии</w:t>
                            </w:r>
                          </w:p>
                        </w:tc>
                        <w:tc>
                          <w:tcPr>
                            <w:tcW w:w="1160" w:type="dxa"/>
                            <w:tcBorders>
                              <w:top w:val="nil"/>
                              <w:left w:val="nil"/>
                              <w:bottom w:val="nil"/>
                              <w:right w:val="nil"/>
                            </w:tcBorders>
                            <w:shd w:val="clear" w:color="auto" w:fill="auto"/>
                            <w:noWrap/>
                            <w:vAlign w:val="bottom"/>
                            <w:hideMark/>
                          </w:tcPr>
                          <w:p w14:paraId="0633D62B" w14:textId="77777777" w:rsidR="00AC4153" w:rsidRPr="0005648D" w:rsidRDefault="00AC4153" w:rsidP="00355337">
                            <w:pPr>
                              <w:rPr>
                                <w:rFonts w:ascii="Calibri" w:hAnsi="Calibri"/>
                                <w:b/>
                                <w:bCs/>
                                <w:i/>
                                <w:iCs/>
                                <w:color w:val="31869B"/>
                                <w:sz w:val="28"/>
                                <w:szCs w:val="28"/>
                              </w:rPr>
                            </w:pPr>
                          </w:p>
                        </w:tc>
                      </w:tr>
                      <w:tr w:rsidR="00AC4153" w:rsidRPr="0005648D" w14:paraId="102E40D3" w14:textId="77777777" w:rsidTr="00355337">
                        <w:trPr>
                          <w:trHeight w:val="600"/>
                        </w:trPr>
                        <w:tc>
                          <w:tcPr>
                            <w:tcW w:w="6700" w:type="dxa"/>
                            <w:tcBorders>
                              <w:top w:val="single" w:sz="4" w:space="0" w:color="auto"/>
                              <w:left w:val="single" w:sz="4" w:space="0" w:color="auto"/>
                              <w:bottom w:val="nil"/>
                              <w:right w:val="nil"/>
                            </w:tcBorders>
                            <w:shd w:val="clear" w:color="auto" w:fill="auto"/>
                            <w:noWrap/>
                            <w:vAlign w:val="bottom"/>
                            <w:hideMark/>
                          </w:tcPr>
                          <w:p w14:paraId="144E3D9D"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bottom"/>
                            <w:hideMark/>
                          </w:tcPr>
                          <w:p w14:paraId="189E68FC" w14:textId="77777777" w:rsidR="00AC4153" w:rsidRPr="005737E1" w:rsidRDefault="00AC4153" w:rsidP="00F45387">
                            <w:pPr>
                              <w:jc w:val="right"/>
                              <w:rPr>
                                <w:rFonts w:ascii="Calibri" w:hAnsi="Calibri"/>
                                <w:b/>
                                <w:bCs/>
                                <w:color w:val="000000"/>
                                <w:sz w:val="22"/>
                                <w:szCs w:val="22"/>
                                <w:lang w:val="ru-RU"/>
                              </w:rPr>
                            </w:pPr>
                            <w:r>
                              <w:rPr>
                                <w:rFonts w:ascii="Calibri" w:hAnsi="Calibri"/>
                                <w:b/>
                                <w:bCs/>
                                <w:color w:val="000000"/>
                                <w:sz w:val="22"/>
                                <w:szCs w:val="22"/>
                                <w:lang w:val="ru-RU"/>
                              </w:rPr>
                              <w:t>20</w:t>
                            </w:r>
                            <w:r w:rsidRPr="0005648D">
                              <w:rPr>
                                <w:rFonts w:ascii="Calibri" w:hAnsi="Calibri"/>
                                <w:b/>
                                <w:bCs/>
                                <w:color w:val="000000"/>
                                <w:sz w:val="22"/>
                                <w:szCs w:val="22"/>
                              </w:rPr>
                              <w:t>13-</w:t>
                            </w:r>
                            <w:r>
                              <w:rPr>
                                <w:rFonts w:ascii="Calibri" w:hAnsi="Calibri"/>
                                <w:b/>
                                <w:bCs/>
                                <w:color w:val="000000"/>
                                <w:sz w:val="22"/>
                                <w:szCs w:val="22"/>
                                <w:lang w:val="ru-RU"/>
                              </w:rPr>
                              <w:t>20</w:t>
                            </w:r>
                            <w:r w:rsidRPr="0005648D">
                              <w:rPr>
                                <w:rFonts w:ascii="Calibri" w:hAnsi="Calibri"/>
                                <w:b/>
                                <w:bCs/>
                                <w:color w:val="000000"/>
                                <w:sz w:val="22"/>
                                <w:szCs w:val="22"/>
                              </w:rPr>
                              <w:t>17</w:t>
                            </w:r>
                            <w:r>
                              <w:rPr>
                                <w:rFonts w:ascii="Calibri" w:hAnsi="Calibri"/>
                                <w:b/>
                                <w:bCs/>
                                <w:color w:val="000000"/>
                                <w:sz w:val="22"/>
                                <w:szCs w:val="22"/>
                                <w:lang w:val="ru-RU"/>
                              </w:rPr>
                              <w:t xml:space="preserve"> ф.г</w:t>
                            </w:r>
                          </w:p>
                        </w:tc>
                      </w:tr>
                      <w:tr w:rsidR="00AC4153" w:rsidRPr="00860200" w14:paraId="516AAB95"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597997BF" w14:textId="77777777" w:rsidR="00AC4153" w:rsidRPr="00544FD6" w:rsidRDefault="00AC4153" w:rsidP="00F45387">
                            <w:pPr>
                              <w:rPr>
                                <w:rFonts w:ascii="Calibri" w:hAnsi="Calibri"/>
                                <w:b/>
                                <w:bCs/>
                                <w:color w:val="000000"/>
                                <w:sz w:val="22"/>
                                <w:szCs w:val="22"/>
                                <w:lang w:val="ru-RU"/>
                              </w:rPr>
                            </w:pPr>
                            <w:r>
                              <w:rPr>
                                <w:rFonts w:ascii="Calibri" w:hAnsi="Calibri"/>
                                <w:b/>
                                <w:bCs/>
                                <w:color w:val="000000"/>
                                <w:sz w:val="22"/>
                                <w:szCs w:val="22"/>
                                <w:lang w:val="ru-RU"/>
                              </w:rPr>
                              <w:t xml:space="preserve">Взносы доноров в траст-фонд </w:t>
                            </w:r>
                            <w:r w:rsidRPr="0005648D">
                              <w:rPr>
                                <w:rFonts w:ascii="Calibri" w:hAnsi="Calibri"/>
                                <w:b/>
                                <w:bCs/>
                                <w:color w:val="000000"/>
                                <w:sz w:val="22"/>
                                <w:szCs w:val="22"/>
                              </w:rPr>
                              <w:t>PEMPAL</w:t>
                            </w:r>
                            <w:r>
                              <w:rPr>
                                <w:rFonts w:ascii="Calibri" w:hAnsi="Calibri"/>
                                <w:b/>
                                <w:bCs/>
                                <w:color w:val="000000"/>
                                <w:sz w:val="22"/>
                                <w:szCs w:val="22"/>
                                <w:lang w:val="ru-RU"/>
                              </w:rPr>
                              <w:t>, финансируемый несколькими донорами (</w:t>
                            </w:r>
                            <w:r w:rsidRPr="0005648D">
                              <w:rPr>
                                <w:rFonts w:ascii="Calibri" w:hAnsi="Calibri"/>
                                <w:b/>
                                <w:bCs/>
                                <w:color w:val="000000"/>
                                <w:sz w:val="22"/>
                                <w:szCs w:val="22"/>
                              </w:rPr>
                              <w:t>MDTF</w:t>
                            </w:r>
                            <w:r>
                              <w:rPr>
                                <w:rFonts w:ascii="Calibri" w:hAnsi="Calibri"/>
                                <w:b/>
                                <w:bCs/>
                                <w:color w:val="000000"/>
                                <w:sz w:val="22"/>
                                <w:szCs w:val="22"/>
                                <w:lang w:val="ru-RU"/>
                              </w:rPr>
                              <w:t xml:space="preserve">) </w:t>
                            </w:r>
                          </w:p>
                        </w:tc>
                        <w:tc>
                          <w:tcPr>
                            <w:tcW w:w="1160" w:type="dxa"/>
                            <w:vMerge/>
                            <w:tcBorders>
                              <w:top w:val="single" w:sz="4" w:space="0" w:color="auto"/>
                              <w:left w:val="single" w:sz="4" w:space="0" w:color="auto"/>
                              <w:bottom w:val="single" w:sz="4" w:space="0" w:color="000000"/>
                              <w:right w:val="single" w:sz="4" w:space="0" w:color="auto"/>
                            </w:tcBorders>
                            <w:vAlign w:val="center"/>
                            <w:hideMark/>
                          </w:tcPr>
                          <w:p w14:paraId="28BF63F6" w14:textId="77777777" w:rsidR="00AC4153" w:rsidRPr="005737E1" w:rsidRDefault="00AC4153" w:rsidP="00355337">
                            <w:pPr>
                              <w:rPr>
                                <w:rFonts w:ascii="Calibri" w:hAnsi="Calibri"/>
                                <w:b/>
                                <w:bCs/>
                                <w:color w:val="000000"/>
                                <w:sz w:val="22"/>
                                <w:szCs w:val="22"/>
                                <w:lang w:val="ru-RU"/>
                              </w:rPr>
                            </w:pPr>
                          </w:p>
                        </w:tc>
                      </w:tr>
                      <w:tr w:rsidR="00AC4153" w:rsidRPr="0005648D" w14:paraId="639C1389"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04455D75" w14:textId="77777777" w:rsidR="00AC4153" w:rsidRPr="0099288D" w:rsidRDefault="00AC4153" w:rsidP="00355337">
                            <w:pPr>
                              <w:ind w:firstLineChars="200" w:firstLine="440"/>
                              <w:rPr>
                                <w:rFonts w:ascii="Calibri" w:hAnsi="Calibri"/>
                                <w:color w:val="000000"/>
                                <w:sz w:val="22"/>
                                <w:szCs w:val="22"/>
                                <w:lang w:val="ru-RU"/>
                              </w:rPr>
                            </w:pPr>
                            <w:r>
                              <w:rPr>
                                <w:rFonts w:ascii="Calibri" w:hAnsi="Calibri"/>
                                <w:color w:val="000000"/>
                                <w:sz w:val="22"/>
                                <w:szCs w:val="22"/>
                                <w:lang w:val="ru-RU"/>
                              </w:rPr>
                              <w:t>Государственный секретариат Швейцарии по экономическим вопросам (</w:t>
                            </w:r>
                            <w:r w:rsidRPr="0005648D">
                              <w:rPr>
                                <w:rFonts w:ascii="Calibri" w:hAnsi="Calibri"/>
                                <w:color w:val="000000"/>
                                <w:sz w:val="22"/>
                                <w:szCs w:val="22"/>
                              </w:rPr>
                              <w:t>SECO</w:t>
                            </w:r>
                            <w:r>
                              <w:rPr>
                                <w:rFonts w:ascii="Calibri" w:hAnsi="Calibri"/>
                                <w:color w:val="000000"/>
                                <w:sz w:val="22"/>
                                <w:szCs w:val="22"/>
                                <w:lang w:val="ru-RU"/>
                              </w:rPr>
                              <w:t>)</w:t>
                            </w:r>
                          </w:p>
                        </w:tc>
                        <w:tc>
                          <w:tcPr>
                            <w:tcW w:w="1160" w:type="dxa"/>
                            <w:tcBorders>
                              <w:top w:val="nil"/>
                              <w:left w:val="single" w:sz="4" w:space="0" w:color="auto"/>
                              <w:bottom w:val="nil"/>
                              <w:right w:val="single" w:sz="4" w:space="0" w:color="auto"/>
                            </w:tcBorders>
                            <w:shd w:val="clear" w:color="000000" w:fill="EBF1DE"/>
                            <w:noWrap/>
                            <w:vAlign w:val="bottom"/>
                            <w:hideMark/>
                          </w:tcPr>
                          <w:p w14:paraId="741EFB50" w14:textId="751CF7F0" w:rsidR="00AC4153" w:rsidRPr="0005648D" w:rsidRDefault="00AC4153" w:rsidP="008D060B">
                            <w:pPr>
                              <w:jc w:val="right"/>
                              <w:rPr>
                                <w:rFonts w:ascii="Calibri" w:hAnsi="Calibri"/>
                                <w:b/>
                                <w:bCs/>
                                <w:color w:val="000000"/>
                                <w:sz w:val="22"/>
                                <w:szCs w:val="22"/>
                              </w:rPr>
                            </w:pPr>
                            <w:r w:rsidRPr="0005648D">
                              <w:rPr>
                                <w:rFonts w:ascii="Calibri" w:hAnsi="Calibri"/>
                                <w:b/>
                                <w:bCs/>
                                <w:color w:val="000000"/>
                                <w:sz w:val="22"/>
                                <w:szCs w:val="22"/>
                              </w:rPr>
                              <w:t>50</w:t>
                            </w:r>
                            <w:r>
                              <w:rPr>
                                <w:rFonts w:ascii="Calibri" w:hAnsi="Calibri"/>
                                <w:b/>
                                <w:bCs/>
                                <w:color w:val="000000"/>
                                <w:sz w:val="22"/>
                                <w:szCs w:val="22"/>
                                <w:lang w:val="ru-RU"/>
                              </w:rPr>
                              <w:t>00</w:t>
                            </w:r>
                            <w:r w:rsidRPr="0005648D">
                              <w:rPr>
                                <w:rFonts w:ascii="Calibri" w:hAnsi="Calibri"/>
                                <w:b/>
                                <w:bCs/>
                                <w:color w:val="000000"/>
                                <w:sz w:val="22"/>
                                <w:szCs w:val="22"/>
                              </w:rPr>
                              <w:t>.</w:t>
                            </w:r>
                            <w:r>
                              <w:rPr>
                                <w:rFonts w:ascii="Calibri" w:hAnsi="Calibri"/>
                                <w:b/>
                                <w:bCs/>
                                <w:color w:val="000000"/>
                                <w:sz w:val="22"/>
                                <w:szCs w:val="22"/>
                                <w:lang w:val="ru-RU"/>
                              </w:rPr>
                              <w:t>6</w:t>
                            </w:r>
                          </w:p>
                        </w:tc>
                      </w:tr>
                      <w:tr w:rsidR="00AC4153" w:rsidRPr="0005648D" w14:paraId="24C23FE8" w14:textId="77777777" w:rsidTr="00355337">
                        <w:trPr>
                          <w:trHeight w:val="300"/>
                        </w:trPr>
                        <w:tc>
                          <w:tcPr>
                            <w:tcW w:w="6700" w:type="dxa"/>
                            <w:tcBorders>
                              <w:top w:val="nil"/>
                              <w:left w:val="single" w:sz="4" w:space="0" w:color="auto"/>
                              <w:bottom w:val="nil"/>
                              <w:right w:val="nil"/>
                            </w:tcBorders>
                            <w:shd w:val="clear" w:color="auto" w:fill="auto"/>
                            <w:noWrap/>
                            <w:vAlign w:val="bottom"/>
                            <w:hideMark/>
                          </w:tcPr>
                          <w:p w14:paraId="75A66920" w14:textId="77777777" w:rsidR="00AC4153" w:rsidRPr="0005648D" w:rsidRDefault="00AC4153" w:rsidP="00F45387">
                            <w:pPr>
                              <w:ind w:firstLineChars="200" w:firstLine="440"/>
                              <w:rPr>
                                <w:rFonts w:ascii="Calibri" w:hAnsi="Calibri"/>
                                <w:color w:val="000000"/>
                                <w:sz w:val="22"/>
                                <w:szCs w:val="22"/>
                              </w:rPr>
                            </w:pPr>
                            <w:r>
                              <w:rPr>
                                <w:rFonts w:ascii="Calibri" w:hAnsi="Calibri"/>
                                <w:color w:val="000000"/>
                                <w:sz w:val="22"/>
                                <w:szCs w:val="22"/>
                                <w:lang w:val="ru-RU"/>
                              </w:rPr>
                              <w:t>Минфин России</w:t>
                            </w:r>
                          </w:p>
                        </w:tc>
                        <w:tc>
                          <w:tcPr>
                            <w:tcW w:w="1160" w:type="dxa"/>
                            <w:tcBorders>
                              <w:top w:val="single" w:sz="4" w:space="0" w:color="auto"/>
                              <w:left w:val="single" w:sz="4" w:space="0" w:color="auto"/>
                              <w:bottom w:val="nil"/>
                              <w:right w:val="single" w:sz="4" w:space="0" w:color="auto"/>
                            </w:tcBorders>
                            <w:shd w:val="clear" w:color="000000" w:fill="EBF1DE"/>
                            <w:noWrap/>
                            <w:vAlign w:val="bottom"/>
                            <w:hideMark/>
                          </w:tcPr>
                          <w:p w14:paraId="0C1BE238" w14:textId="77777777" w:rsidR="00AC4153" w:rsidRPr="0005648D" w:rsidRDefault="00AC4153" w:rsidP="00355337">
                            <w:pPr>
                              <w:jc w:val="right"/>
                              <w:rPr>
                                <w:rFonts w:ascii="Calibri" w:hAnsi="Calibri"/>
                                <w:b/>
                                <w:bCs/>
                                <w:color w:val="000000"/>
                                <w:sz w:val="22"/>
                                <w:szCs w:val="22"/>
                              </w:rPr>
                            </w:pPr>
                            <w:r w:rsidRPr="0005648D">
                              <w:rPr>
                                <w:rFonts w:ascii="Calibri" w:hAnsi="Calibri"/>
                                <w:b/>
                                <w:bCs/>
                                <w:color w:val="000000"/>
                                <w:sz w:val="22"/>
                                <w:szCs w:val="22"/>
                              </w:rPr>
                              <w:t>5130.0</w:t>
                            </w:r>
                          </w:p>
                        </w:tc>
                      </w:tr>
                      <w:tr w:rsidR="00AC4153" w:rsidRPr="0005648D" w14:paraId="19052AD3" w14:textId="77777777" w:rsidTr="00355337">
                        <w:trPr>
                          <w:trHeight w:val="300"/>
                        </w:trPr>
                        <w:tc>
                          <w:tcPr>
                            <w:tcW w:w="6700" w:type="dxa"/>
                            <w:tcBorders>
                              <w:top w:val="nil"/>
                              <w:left w:val="single" w:sz="4" w:space="0" w:color="auto"/>
                              <w:bottom w:val="single" w:sz="4" w:space="0" w:color="auto"/>
                              <w:right w:val="nil"/>
                            </w:tcBorders>
                            <w:shd w:val="clear" w:color="auto" w:fill="auto"/>
                            <w:noWrap/>
                            <w:vAlign w:val="bottom"/>
                            <w:hideMark/>
                          </w:tcPr>
                          <w:p w14:paraId="4B1A7EA6" w14:textId="77777777" w:rsidR="00AC4153" w:rsidRPr="0005648D" w:rsidRDefault="00AC4153" w:rsidP="00F45387">
                            <w:pPr>
                              <w:rPr>
                                <w:rFonts w:ascii="Calibri" w:hAnsi="Calibri"/>
                                <w:color w:val="000000"/>
                                <w:sz w:val="22"/>
                                <w:szCs w:val="22"/>
                              </w:rPr>
                            </w:pPr>
                            <w:r>
                              <w:rPr>
                                <w:rFonts w:ascii="Calibri" w:hAnsi="Calibri"/>
                                <w:color w:val="000000"/>
                                <w:sz w:val="22"/>
                                <w:szCs w:val="22"/>
                                <w:lang w:val="ru-RU"/>
                              </w:rPr>
                              <w:t>Взносы доноров - ВСЕГО</w:t>
                            </w:r>
                          </w:p>
                        </w:tc>
                        <w:tc>
                          <w:tcPr>
                            <w:tcW w:w="11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2797833" w14:textId="1C6235F4" w:rsidR="00AC4153" w:rsidRPr="0005648D" w:rsidRDefault="00AC4153" w:rsidP="008D060B">
                            <w:pPr>
                              <w:jc w:val="right"/>
                              <w:rPr>
                                <w:rFonts w:ascii="Calibri" w:hAnsi="Calibri"/>
                                <w:b/>
                                <w:bCs/>
                                <w:sz w:val="22"/>
                                <w:szCs w:val="22"/>
                              </w:rPr>
                            </w:pPr>
                            <w:r w:rsidRPr="0005648D">
                              <w:rPr>
                                <w:rFonts w:ascii="Calibri" w:hAnsi="Calibri"/>
                                <w:b/>
                                <w:bCs/>
                                <w:sz w:val="22"/>
                                <w:szCs w:val="22"/>
                              </w:rPr>
                              <w:t>101</w:t>
                            </w:r>
                            <w:r>
                              <w:rPr>
                                <w:rFonts w:ascii="Calibri" w:hAnsi="Calibri"/>
                                <w:b/>
                                <w:bCs/>
                                <w:sz w:val="22"/>
                                <w:szCs w:val="22"/>
                                <w:lang w:val="ru-RU"/>
                              </w:rPr>
                              <w:t>30</w:t>
                            </w:r>
                            <w:r w:rsidRPr="0005648D">
                              <w:rPr>
                                <w:rFonts w:ascii="Calibri" w:hAnsi="Calibri"/>
                                <w:b/>
                                <w:bCs/>
                                <w:sz w:val="22"/>
                                <w:szCs w:val="22"/>
                              </w:rPr>
                              <w:t>.</w:t>
                            </w:r>
                            <w:r>
                              <w:rPr>
                                <w:rFonts w:ascii="Calibri" w:hAnsi="Calibri"/>
                                <w:b/>
                                <w:bCs/>
                                <w:sz w:val="22"/>
                                <w:szCs w:val="22"/>
                                <w:lang w:val="ru-RU"/>
                              </w:rPr>
                              <w:t>6</w:t>
                            </w:r>
                          </w:p>
                        </w:tc>
                      </w:tr>
                      <w:tr w:rsidR="00AC4153" w:rsidRPr="0005648D" w14:paraId="289BA2F1" w14:textId="77777777" w:rsidTr="00355337">
                        <w:trPr>
                          <w:trHeight w:val="300"/>
                        </w:trPr>
                        <w:tc>
                          <w:tcPr>
                            <w:tcW w:w="6700" w:type="dxa"/>
                            <w:tcBorders>
                              <w:top w:val="nil"/>
                              <w:left w:val="nil"/>
                              <w:bottom w:val="nil"/>
                              <w:right w:val="nil"/>
                            </w:tcBorders>
                            <w:shd w:val="clear" w:color="auto" w:fill="auto"/>
                            <w:noWrap/>
                            <w:vAlign w:val="bottom"/>
                            <w:hideMark/>
                          </w:tcPr>
                          <w:p w14:paraId="7648A283" w14:textId="77777777" w:rsidR="00AC4153" w:rsidRPr="0005648D" w:rsidRDefault="00AC4153" w:rsidP="00355337">
                            <w:pPr>
                              <w:jc w:val="right"/>
                              <w:rPr>
                                <w:rFonts w:ascii="Calibri" w:hAnsi="Calibri"/>
                                <w:b/>
                                <w:bCs/>
                                <w:sz w:val="22"/>
                                <w:szCs w:val="22"/>
                              </w:rPr>
                            </w:pPr>
                          </w:p>
                        </w:tc>
                        <w:tc>
                          <w:tcPr>
                            <w:tcW w:w="1160" w:type="dxa"/>
                            <w:tcBorders>
                              <w:top w:val="nil"/>
                              <w:left w:val="nil"/>
                              <w:bottom w:val="nil"/>
                              <w:right w:val="nil"/>
                            </w:tcBorders>
                            <w:shd w:val="clear" w:color="auto" w:fill="auto"/>
                            <w:noWrap/>
                            <w:vAlign w:val="bottom"/>
                            <w:hideMark/>
                          </w:tcPr>
                          <w:p w14:paraId="5B8F6ED4" w14:textId="77777777" w:rsidR="00AC4153" w:rsidRPr="0005648D" w:rsidRDefault="00AC4153" w:rsidP="00355337">
                            <w:pPr>
                              <w:ind w:firstLineChars="200" w:firstLine="400"/>
                              <w:rPr>
                                <w:sz w:val="20"/>
                                <w:szCs w:val="20"/>
                              </w:rPr>
                            </w:pPr>
                          </w:p>
                        </w:tc>
                      </w:tr>
                      <w:tr w:rsidR="00AC4153" w:rsidRPr="0005648D" w14:paraId="0E0E2213" w14:textId="77777777" w:rsidTr="00355337">
                        <w:trPr>
                          <w:trHeight w:val="600"/>
                        </w:trPr>
                        <w:tc>
                          <w:tcPr>
                            <w:tcW w:w="6700" w:type="dxa"/>
                            <w:tcBorders>
                              <w:top w:val="single" w:sz="4" w:space="0" w:color="auto"/>
                              <w:left w:val="single" w:sz="4" w:space="0" w:color="auto"/>
                              <w:bottom w:val="single" w:sz="4" w:space="0" w:color="auto"/>
                              <w:right w:val="nil"/>
                            </w:tcBorders>
                            <w:shd w:val="clear" w:color="auto" w:fill="auto"/>
                            <w:vAlign w:val="bottom"/>
                            <w:hideMark/>
                          </w:tcPr>
                          <w:p w14:paraId="75C6CEEA" w14:textId="77777777" w:rsidR="00AC4153" w:rsidRPr="00FF3E89" w:rsidRDefault="00AC4153" w:rsidP="00F45387">
                            <w:pPr>
                              <w:rPr>
                                <w:rFonts w:ascii="Calibri" w:hAnsi="Calibri"/>
                                <w:b/>
                                <w:bCs/>
                                <w:color w:val="000000"/>
                                <w:sz w:val="22"/>
                                <w:szCs w:val="22"/>
                                <w:lang w:val="ru-RU"/>
                              </w:rPr>
                            </w:pPr>
                            <w:r>
                              <w:rPr>
                                <w:rFonts w:ascii="Calibri" w:hAnsi="Calibri"/>
                                <w:b/>
                                <w:bCs/>
                                <w:color w:val="000000"/>
                                <w:sz w:val="22"/>
                                <w:szCs w:val="22"/>
                                <w:lang w:val="ru-RU"/>
                              </w:rPr>
                              <w:t>Доступный</w:t>
                            </w:r>
                            <w:r w:rsidRPr="00FF3E89">
                              <w:rPr>
                                <w:rFonts w:ascii="Calibri" w:hAnsi="Calibri"/>
                                <w:b/>
                                <w:bCs/>
                                <w:color w:val="000000"/>
                                <w:sz w:val="22"/>
                                <w:szCs w:val="22"/>
                                <w:lang w:val="ru-RU"/>
                              </w:rPr>
                              <w:t xml:space="preserve"> </w:t>
                            </w:r>
                            <w:r>
                              <w:rPr>
                                <w:rFonts w:ascii="Calibri" w:hAnsi="Calibri"/>
                                <w:b/>
                                <w:bCs/>
                                <w:color w:val="000000"/>
                                <w:sz w:val="22"/>
                                <w:szCs w:val="22"/>
                                <w:lang w:val="ru-RU"/>
                              </w:rPr>
                              <w:t>остаток</w:t>
                            </w:r>
                            <w:r w:rsidRPr="00FF3E89">
                              <w:rPr>
                                <w:rFonts w:ascii="Calibri" w:hAnsi="Calibri"/>
                                <w:b/>
                                <w:bCs/>
                                <w:color w:val="000000"/>
                                <w:sz w:val="22"/>
                                <w:szCs w:val="22"/>
                                <w:lang w:val="ru-RU"/>
                              </w:rPr>
                              <w:t xml:space="preserve"> </w:t>
                            </w:r>
                            <w:r>
                              <w:rPr>
                                <w:rFonts w:ascii="Calibri" w:hAnsi="Calibri"/>
                                <w:b/>
                                <w:bCs/>
                                <w:color w:val="000000"/>
                                <w:sz w:val="22"/>
                                <w:szCs w:val="22"/>
                                <w:lang w:val="ru-RU"/>
                              </w:rPr>
                              <w:t>средств</w:t>
                            </w:r>
                            <w:r w:rsidRPr="00FF3E89">
                              <w:rPr>
                                <w:rFonts w:ascii="Calibri" w:hAnsi="Calibri"/>
                                <w:b/>
                                <w:bCs/>
                                <w:color w:val="000000"/>
                                <w:sz w:val="22"/>
                                <w:szCs w:val="22"/>
                                <w:lang w:val="ru-RU"/>
                              </w:rPr>
                              <w:t xml:space="preserve"> </w:t>
                            </w:r>
                            <w:r>
                              <w:rPr>
                                <w:rFonts w:ascii="Calibri" w:hAnsi="Calibri"/>
                                <w:b/>
                                <w:bCs/>
                                <w:color w:val="000000"/>
                                <w:sz w:val="22"/>
                                <w:szCs w:val="22"/>
                                <w:lang w:val="ru-RU"/>
                              </w:rPr>
                              <w:t>на</w:t>
                            </w:r>
                            <w:r w:rsidRPr="00FF3E89">
                              <w:rPr>
                                <w:rFonts w:ascii="Calibri" w:hAnsi="Calibri"/>
                                <w:b/>
                                <w:bCs/>
                                <w:color w:val="000000"/>
                                <w:sz w:val="22"/>
                                <w:szCs w:val="22"/>
                                <w:lang w:val="ru-RU"/>
                              </w:rPr>
                              <w:t xml:space="preserve"> </w:t>
                            </w:r>
                            <w:r>
                              <w:rPr>
                                <w:rFonts w:ascii="Calibri" w:hAnsi="Calibri"/>
                                <w:b/>
                                <w:bCs/>
                                <w:color w:val="000000"/>
                                <w:sz w:val="22"/>
                                <w:szCs w:val="22"/>
                                <w:lang w:val="ru-RU"/>
                              </w:rPr>
                              <w:t>счете</w:t>
                            </w:r>
                            <w:r w:rsidRPr="00FF3E89">
                              <w:rPr>
                                <w:rFonts w:ascii="Calibri" w:hAnsi="Calibri"/>
                                <w:b/>
                                <w:bCs/>
                                <w:color w:val="000000"/>
                                <w:sz w:val="22"/>
                                <w:szCs w:val="22"/>
                                <w:lang w:val="ru-RU"/>
                              </w:rPr>
                              <w:t xml:space="preserve"> </w:t>
                            </w:r>
                            <w:r w:rsidRPr="0005648D">
                              <w:rPr>
                                <w:rFonts w:ascii="Calibri" w:hAnsi="Calibri"/>
                                <w:b/>
                                <w:bCs/>
                                <w:color w:val="000000"/>
                                <w:sz w:val="22"/>
                                <w:szCs w:val="22"/>
                              </w:rPr>
                              <w:t>MDTF</w:t>
                            </w:r>
                            <w:r>
                              <w:rPr>
                                <w:rFonts w:ascii="Calibri" w:hAnsi="Calibri"/>
                                <w:b/>
                                <w:bCs/>
                                <w:color w:val="000000"/>
                                <w:sz w:val="22"/>
                                <w:szCs w:val="22"/>
                                <w:lang w:val="ru-RU"/>
                              </w:rPr>
                              <w:t xml:space="preserve"> на начало периода</w:t>
                            </w:r>
                            <w:r w:rsidRPr="00FF3E89">
                              <w:rPr>
                                <w:rFonts w:ascii="Calibri" w:hAnsi="Calibri"/>
                                <w:b/>
                                <w:bCs/>
                                <w:color w:val="000000"/>
                                <w:sz w:val="22"/>
                                <w:szCs w:val="22"/>
                                <w:lang w:val="ru-RU"/>
                              </w:rPr>
                              <w:t xml:space="preserve"> </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FCDF44"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r w:rsidRPr="00FF3E89">
                              <w:rPr>
                                <w:rFonts w:ascii="Calibri" w:hAnsi="Calibri"/>
                                <w:b/>
                                <w:bCs/>
                                <w:color w:val="000000"/>
                                <w:sz w:val="22"/>
                                <w:szCs w:val="22"/>
                                <w:lang w:val="ru-RU"/>
                              </w:rPr>
                              <w:t xml:space="preserve">     </w:t>
                            </w:r>
                            <w:r w:rsidRPr="0005648D">
                              <w:rPr>
                                <w:rFonts w:ascii="Calibri" w:hAnsi="Calibri"/>
                                <w:b/>
                                <w:bCs/>
                                <w:color w:val="000000"/>
                                <w:sz w:val="22"/>
                                <w:szCs w:val="22"/>
                              </w:rPr>
                              <w:t>520.0</w:t>
                            </w:r>
                          </w:p>
                        </w:tc>
                      </w:tr>
                      <w:tr w:rsidR="00AC4153" w:rsidRPr="0005648D" w14:paraId="4C46EEDF" w14:textId="77777777" w:rsidTr="00355337">
                        <w:trPr>
                          <w:trHeight w:val="300"/>
                        </w:trPr>
                        <w:tc>
                          <w:tcPr>
                            <w:tcW w:w="6700" w:type="dxa"/>
                            <w:tcBorders>
                              <w:top w:val="nil"/>
                              <w:left w:val="nil"/>
                              <w:bottom w:val="nil"/>
                              <w:right w:val="nil"/>
                            </w:tcBorders>
                            <w:shd w:val="clear" w:color="auto" w:fill="auto"/>
                            <w:noWrap/>
                            <w:vAlign w:val="bottom"/>
                            <w:hideMark/>
                          </w:tcPr>
                          <w:p w14:paraId="4F3DFBBB" w14:textId="77777777" w:rsidR="00AC4153" w:rsidRPr="0005648D" w:rsidRDefault="00AC4153" w:rsidP="00355337">
                            <w:pPr>
                              <w:rPr>
                                <w:rFonts w:ascii="Calibri" w:hAnsi="Calibri"/>
                                <w:b/>
                                <w:bCs/>
                                <w:color w:val="000000"/>
                                <w:sz w:val="22"/>
                                <w:szCs w:val="22"/>
                              </w:rPr>
                            </w:pPr>
                          </w:p>
                        </w:tc>
                        <w:tc>
                          <w:tcPr>
                            <w:tcW w:w="1160" w:type="dxa"/>
                            <w:tcBorders>
                              <w:top w:val="nil"/>
                              <w:left w:val="nil"/>
                              <w:bottom w:val="nil"/>
                              <w:right w:val="nil"/>
                            </w:tcBorders>
                            <w:shd w:val="clear" w:color="auto" w:fill="auto"/>
                            <w:noWrap/>
                            <w:vAlign w:val="bottom"/>
                            <w:hideMark/>
                          </w:tcPr>
                          <w:p w14:paraId="17EF240E" w14:textId="77777777" w:rsidR="00AC4153" w:rsidRPr="0005648D" w:rsidRDefault="00AC4153" w:rsidP="00355337">
                            <w:pPr>
                              <w:rPr>
                                <w:sz w:val="20"/>
                                <w:szCs w:val="20"/>
                              </w:rPr>
                            </w:pPr>
                          </w:p>
                        </w:tc>
                      </w:tr>
                      <w:tr w:rsidR="00AC4153" w:rsidRPr="0005648D" w14:paraId="7F9FF523" w14:textId="77777777" w:rsidTr="00355337">
                        <w:trPr>
                          <w:trHeight w:val="375"/>
                        </w:trPr>
                        <w:tc>
                          <w:tcPr>
                            <w:tcW w:w="6700" w:type="dxa"/>
                            <w:tcBorders>
                              <w:top w:val="nil"/>
                              <w:left w:val="nil"/>
                              <w:bottom w:val="nil"/>
                              <w:right w:val="nil"/>
                            </w:tcBorders>
                            <w:shd w:val="clear" w:color="auto" w:fill="auto"/>
                            <w:noWrap/>
                            <w:vAlign w:val="bottom"/>
                            <w:hideMark/>
                          </w:tcPr>
                          <w:p w14:paraId="5846CD48" w14:textId="77777777" w:rsidR="00AC4153" w:rsidRPr="0005648D" w:rsidRDefault="00AC4153" w:rsidP="00F45387">
                            <w:pPr>
                              <w:rPr>
                                <w:rFonts w:ascii="Calibri" w:hAnsi="Calibri"/>
                                <w:b/>
                                <w:bCs/>
                                <w:i/>
                                <w:iCs/>
                                <w:color w:val="31869B"/>
                                <w:sz w:val="28"/>
                                <w:szCs w:val="28"/>
                              </w:rPr>
                            </w:pPr>
                            <w:r>
                              <w:rPr>
                                <w:rFonts w:ascii="Calibri" w:hAnsi="Calibri"/>
                                <w:b/>
                                <w:bCs/>
                                <w:i/>
                                <w:iCs/>
                                <w:color w:val="31869B"/>
                                <w:sz w:val="28"/>
                                <w:szCs w:val="28"/>
                                <w:lang w:val="ru-RU"/>
                              </w:rPr>
                              <w:t>Требующиеся средства</w:t>
                            </w:r>
                          </w:p>
                        </w:tc>
                        <w:tc>
                          <w:tcPr>
                            <w:tcW w:w="1160" w:type="dxa"/>
                            <w:tcBorders>
                              <w:top w:val="nil"/>
                              <w:left w:val="nil"/>
                              <w:bottom w:val="nil"/>
                              <w:right w:val="nil"/>
                            </w:tcBorders>
                            <w:shd w:val="clear" w:color="auto" w:fill="auto"/>
                            <w:noWrap/>
                            <w:vAlign w:val="bottom"/>
                            <w:hideMark/>
                          </w:tcPr>
                          <w:p w14:paraId="2F3E2F0E" w14:textId="77777777" w:rsidR="00AC4153" w:rsidRPr="0005648D" w:rsidRDefault="00AC4153" w:rsidP="00355337">
                            <w:pPr>
                              <w:rPr>
                                <w:rFonts w:ascii="Calibri" w:hAnsi="Calibri"/>
                                <w:b/>
                                <w:bCs/>
                                <w:i/>
                                <w:iCs/>
                                <w:color w:val="31869B"/>
                                <w:sz w:val="28"/>
                                <w:szCs w:val="28"/>
                              </w:rPr>
                            </w:pPr>
                          </w:p>
                        </w:tc>
                      </w:tr>
                      <w:tr w:rsidR="00AC4153" w:rsidRPr="0005648D" w14:paraId="7485138C" w14:textId="77777777" w:rsidTr="00355337">
                        <w:trPr>
                          <w:trHeight w:val="300"/>
                        </w:trPr>
                        <w:tc>
                          <w:tcPr>
                            <w:tcW w:w="6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43BD" w14:textId="77777777" w:rsidR="00AC4153" w:rsidRPr="0005648D" w:rsidRDefault="00AC4153" w:rsidP="00355337">
                            <w:pPr>
                              <w:rPr>
                                <w:rFonts w:ascii="Calibri" w:hAnsi="Calibri"/>
                                <w:b/>
                                <w:bCs/>
                                <w:color w:val="000000"/>
                                <w:sz w:val="22"/>
                                <w:szCs w:val="22"/>
                              </w:rPr>
                            </w:pPr>
                            <w:r w:rsidRPr="0005648D">
                              <w:rPr>
                                <w:rFonts w:ascii="Calibri" w:hAnsi="Calibri"/>
                                <w:b/>
                                <w:bCs/>
                                <w:color w:val="000000"/>
                                <w:sz w:val="22"/>
                                <w:szCs w:val="22"/>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E0F8599" w14:textId="77777777" w:rsidR="00AC4153" w:rsidRPr="0005648D" w:rsidRDefault="00AC4153" w:rsidP="00355337">
                            <w:pPr>
                              <w:jc w:val="right"/>
                              <w:rPr>
                                <w:rFonts w:ascii="Calibri" w:hAnsi="Calibri"/>
                                <w:b/>
                                <w:bCs/>
                                <w:color w:val="000000"/>
                                <w:sz w:val="22"/>
                                <w:szCs w:val="22"/>
                              </w:rPr>
                            </w:pPr>
                          </w:p>
                        </w:tc>
                      </w:tr>
                      <w:tr w:rsidR="00AC4153" w:rsidRPr="0005648D" w14:paraId="72819866"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304BE150" w14:textId="77777777" w:rsidR="00AC4153" w:rsidRPr="00FF3E89" w:rsidRDefault="00AC4153" w:rsidP="00F45387">
                            <w:pPr>
                              <w:rPr>
                                <w:rFonts w:ascii="Calibri" w:hAnsi="Calibri"/>
                                <w:color w:val="000000"/>
                                <w:sz w:val="22"/>
                                <w:szCs w:val="22"/>
                                <w:lang w:val="ru-RU"/>
                              </w:rPr>
                            </w:pPr>
                            <w:r>
                              <w:rPr>
                                <w:rFonts w:ascii="Calibri" w:hAnsi="Calibri"/>
                                <w:color w:val="000000"/>
                                <w:sz w:val="22"/>
                                <w:szCs w:val="22"/>
                                <w:lang w:val="ru-RU"/>
                              </w:rPr>
                              <w:t xml:space="preserve">Оценочная сумма затрат в соответствии со Стратегией </w:t>
                            </w:r>
                            <w:r w:rsidRPr="0005648D">
                              <w:rPr>
                                <w:rFonts w:ascii="Calibri" w:hAnsi="Calibri"/>
                                <w:color w:val="000000"/>
                                <w:sz w:val="22"/>
                                <w:szCs w:val="22"/>
                              </w:rPr>
                              <w:t>PEMPAL</w:t>
                            </w:r>
                            <w:r w:rsidRPr="00FF3E89">
                              <w:rPr>
                                <w:rFonts w:ascii="Calibri" w:hAnsi="Calibri"/>
                                <w:color w:val="000000"/>
                                <w:sz w:val="22"/>
                                <w:szCs w:val="22"/>
                                <w:lang w:val="ru-RU"/>
                              </w:rPr>
                              <w:t xml:space="preserve"> </w:t>
                            </w:r>
                          </w:p>
                        </w:tc>
                        <w:tc>
                          <w:tcPr>
                            <w:tcW w:w="1160" w:type="dxa"/>
                            <w:tcBorders>
                              <w:top w:val="nil"/>
                              <w:left w:val="nil"/>
                              <w:bottom w:val="single" w:sz="4" w:space="0" w:color="auto"/>
                              <w:right w:val="single" w:sz="4" w:space="0" w:color="auto"/>
                            </w:tcBorders>
                            <w:shd w:val="clear" w:color="000000" w:fill="E4DFEC"/>
                            <w:noWrap/>
                            <w:vAlign w:val="bottom"/>
                            <w:hideMark/>
                          </w:tcPr>
                          <w:p w14:paraId="6A0F92DA" w14:textId="77777777" w:rsidR="00AC4153" w:rsidRPr="0005648D" w:rsidRDefault="00AC4153" w:rsidP="00355337">
                            <w:pPr>
                              <w:jc w:val="right"/>
                              <w:rPr>
                                <w:rFonts w:ascii="Calibri" w:hAnsi="Calibri"/>
                                <w:sz w:val="22"/>
                                <w:szCs w:val="22"/>
                              </w:rPr>
                            </w:pPr>
                            <w:r w:rsidRPr="0005648D">
                              <w:rPr>
                                <w:rFonts w:ascii="Calibri" w:hAnsi="Calibri"/>
                                <w:sz w:val="22"/>
                                <w:szCs w:val="22"/>
                              </w:rPr>
                              <w:t>10540.0</w:t>
                            </w:r>
                          </w:p>
                        </w:tc>
                      </w:tr>
                      <w:tr w:rsidR="00AC4153" w:rsidRPr="0005648D" w14:paraId="37251811"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70C06DC6" w14:textId="77777777" w:rsidR="00AC4153" w:rsidRPr="0005648D" w:rsidRDefault="00AC4153" w:rsidP="00F45387">
                            <w:pPr>
                              <w:rPr>
                                <w:rFonts w:ascii="Calibri" w:hAnsi="Calibri"/>
                                <w:sz w:val="22"/>
                                <w:szCs w:val="22"/>
                              </w:rPr>
                            </w:pPr>
                            <w:r>
                              <w:rPr>
                                <w:rFonts w:ascii="Calibri" w:hAnsi="Calibri"/>
                                <w:sz w:val="22"/>
                                <w:szCs w:val="22"/>
                                <w:lang w:val="ru-RU"/>
                              </w:rPr>
                              <w:t>Фактические</w:t>
                            </w:r>
                            <w:r w:rsidRPr="0005648D">
                              <w:rPr>
                                <w:rFonts w:ascii="Calibri" w:hAnsi="Calibri"/>
                                <w:sz w:val="22"/>
                                <w:szCs w:val="22"/>
                              </w:rPr>
                              <w:t xml:space="preserve"> /</w:t>
                            </w:r>
                            <w:r>
                              <w:rPr>
                                <w:rFonts w:ascii="Calibri" w:hAnsi="Calibri"/>
                                <w:sz w:val="22"/>
                                <w:szCs w:val="22"/>
                                <w:lang w:val="ru-RU"/>
                              </w:rPr>
                              <w:t>последние прогнозные затраты</w:t>
                            </w:r>
                          </w:p>
                        </w:tc>
                        <w:tc>
                          <w:tcPr>
                            <w:tcW w:w="1160" w:type="dxa"/>
                            <w:tcBorders>
                              <w:top w:val="nil"/>
                              <w:left w:val="nil"/>
                              <w:bottom w:val="single" w:sz="4" w:space="0" w:color="auto"/>
                              <w:right w:val="single" w:sz="4" w:space="0" w:color="auto"/>
                            </w:tcBorders>
                            <w:shd w:val="clear" w:color="000000" w:fill="E4DFEC"/>
                            <w:noWrap/>
                            <w:vAlign w:val="bottom"/>
                            <w:hideMark/>
                          </w:tcPr>
                          <w:p w14:paraId="2140345A" w14:textId="2DEFB226" w:rsidR="00AC4153" w:rsidRPr="0005648D" w:rsidRDefault="00AC4153" w:rsidP="008D060B">
                            <w:pPr>
                              <w:jc w:val="right"/>
                              <w:rPr>
                                <w:rFonts w:ascii="Calibri" w:hAnsi="Calibri"/>
                                <w:sz w:val="22"/>
                                <w:szCs w:val="22"/>
                              </w:rPr>
                            </w:pPr>
                            <w:r w:rsidRPr="0005648D">
                              <w:rPr>
                                <w:rFonts w:ascii="Calibri" w:hAnsi="Calibri"/>
                                <w:sz w:val="22"/>
                                <w:szCs w:val="22"/>
                              </w:rPr>
                              <w:t>106</w:t>
                            </w:r>
                            <w:r>
                              <w:rPr>
                                <w:rFonts w:ascii="Calibri" w:hAnsi="Calibri"/>
                                <w:sz w:val="22"/>
                                <w:szCs w:val="22"/>
                                <w:lang w:val="ru-RU"/>
                              </w:rPr>
                              <w:t>48</w:t>
                            </w:r>
                            <w:r w:rsidRPr="0005648D">
                              <w:rPr>
                                <w:rFonts w:ascii="Calibri" w:hAnsi="Calibri"/>
                                <w:sz w:val="22"/>
                                <w:szCs w:val="22"/>
                              </w:rPr>
                              <w:t>.</w:t>
                            </w:r>
                            <w:r>
                              <w:rPr>
                                <w:rFonts w:ascii="Calibri" w:hAnsi="Calibri"/>
                                <w:sz w:val="22"/>
                                <w:szCs w:val="22"/>
                                <w:lang w:val="ru-RU"/>
                              </w:rPr>
                              <w:t>9</w:t>
                            </w:r>
                          </w:p>
                        </w:tc>
                      </w:tr>
                      <w:tr w:rsidR="00AC4153" w:rsidRPr="0005648D" w14:paraId="3D6D4B01" w14:textId="77777777" w:rsidTr="00355337">
                        <w:trPr>
                          <w:trHeight w:val="300"/>
                        </w:trPr>
                        <w:tc>
                          <w:tcPr>
                            <w:tcW w:w="6700" w:type="dxa"/>
                            <w:tcBorders>
                              <w:top w:val="nil"/>
                              <w:left w:val="single" w:sz="4" w:space="0" w:color="auto"/>
                              <w:bottom w:val="single" w:sz="4" w:space="0" w:color="auto"/>
                              <w:right w:val="single" w:sz="4" w:space="0" w:color="auto"/>
                            </w:tcBorders>
                            <w:shd w:val="clear" w:color="auto" w:fill="auto"/>
                            <w:noWrap/>
                            <w:vAlign w:val="bottom"/>
                            <w:hideMark/>
                          </w:tcPr>
                          <w:p w14:paraId="251926EF" w14:textId="77777777" w:rsidR="00AC4153" w:rsidRPr="00FF3E89" w:rsidRDefault="00AC4153" w:rsidP="00F45387">
                            <w:pPr>
                              <w:rPr>
                                <w:rFonts w:ascii="Calibri" w:hAnsi="Calibri"/>
                                <w:sz w:val="22"/>
                                <w:szCs w:val="22"/>
                                <w:lang w:val="ru-RU"/>
                              </w:rPr>
                            </w:pPr>
                            <w:r>
                              <w:rPr>
                                <w:rFonts w:ascii="Calibri" w:hAnsi="Calibri"/>
                                <w:sz w:val="22"/>
                                <w:szCs w:val="22"/>
                                <w:lang w:val="ru-RU"/>
                              </w:rPr>
                              <w:t>РАЗНИЦА</w:t>
                            </w:r>
                            <w:r w:rsidRPr="00FF3E89">
                              <w:rPr>
                                <w:rFonts w:ascii="Calibri" w:hAnsi="Calibri"/>
                                <w:sz w:val="22"/>
                                <w:szCs w:val="22"/>
                                <w:lang w:val="ru-RU"/>
                              </w:rPr>
                              <w:t xml:space="preserve"> (</w:t>
                            </w:r>
                            <w:r>
                              <w:rPr>
                                <w:rFonts w:ascii="Calibri" w:hAnsi="Calibri"/>
                                <w:sz w:val="22"/>
                                <w:szCs w:val="22"/>
                                <w:lang w:val="ru-RU"/>
                              </w:rPr>
                              <w:t xml:space="preserve">фактические расходы </w:t>
                            </w:r>
                            <w:r w:rsidRPr="00FF3E89">
                              <w:rPr>
                                <w:rFonts w:ascii="Calibri" w:hAnsi="Calibri"/>
                                <w:sz w:val="22"/>
                                <w:szCs w:val="22"/>
                                <w:lang w:val="ru-RU"/>
                              </w:rPr>
                              <w:t xml:space="preserve">– </w:t>
                            </w:r>
                            <w:r>
                              <w:rPr>
                                <w:rFonts w:ascii="Calibri" w:hAnsi="Calibri"/>
                                <w:sz w:val="22"/>
                                <w:szCs w:val="22"/>
                                <w:lang w:val="ru-RU"/>
                              </w:rPr>
                              <w:t>оценочные затраты в рамках стратегии)</w:t>
                            </w:r>
                          </w:p>
                        </w:tc>
                        <w:tc>
                          <w:tcPr>
                            <w:tcW w:w="1160" w:type="dxa"/>
                            <w:tcBorders>
                              <w:top w:val="nil"/>
                              <w:left w:val="nil"/>
                              <w:bottom w:val="single" w:sz="4" w:space="0" w:color="auto"/>
                              <w:right w:val="single" w:sz="4" w:space="0" w:color="auto"/>
                            </w:tcBorders>
                            <w:shd w:val="clear" w:color="000000" w:fill="E4DFEC"/>
                            <w:noWrap/>
                            <w:vAlign w:val="bottom"/>
                            <w:hideMark/>
                          </w:tcPr>
                          <w:p w14:paraId="50F761BC" w14:textId="46E35011" w:rsidR="00AC4153" w:rsidRPr="0005648D" w:rsidRDefault="00AC4153" w:rsidP="005C0812">
                            <w:pPr>
                              <w:jc w:val="right"/>
                              <w:rPr>
                                <w:rFonts w:ascii="Calibri" w:hAnsi="Calibri"/>
                                <w:sz w:val="22"/>
                                <w:szCs w:val="22"/>
                              </w:rPr>
                            </w:pPr>
                            <w:r>
                              <w:rPr>
                                <w:rFonts w:ascii="Calibri" w:hAnsi="Calibri"/>
                                <w:sz w:val="22"/>
                                <w:szCs w:val="22"/>
                                <w:lang w:val="ru-RU"/>
                              </w:rPr>
                              <w:t>108</w:t>
                            </w:r>
                            <w:r w:rsidRPr="0005648D">
                              <w:rPr>
                                <w:rFonts w:ascii="Calibri" w:hAnsi="Calibri"/>
                                <w:sz w:val="22"/>
                                <w:szCs w:val="22"/>
                              </w:rPr>
                              <w:t>.</w:t>
                            </w:r>
                            <w:r>
                              <w:rPr>
                                <w:rFonts w:ascii="Calibri" w:hAnsi="Calibri"/>
                                <w:sz w:val="22"/>
                                <w:szCs w:val="22"/>
                                <w:lang w:val="ru-RU"/>
                              </w:rPr>
                              <w:t>9</w:t>
                            </w:r>
                          </w:p>
                        </w:tc>
                      </w:tr>
                      <w:tr w:rsidR="00AC4153" w:rsidRPr="0005648D" w14:paraId="39E8C893" w14:textId="77777777" w:rsidTr="00355337">
                        <w:trPr>
                          <w:trHeight w:val="300"/>
                        </w:trPr>
                        <w:tc>
                          <w:tcPr>
                            <w:tcW w:w="6700" w:type="dxa"/>
                            <w:tcBorders>
                              <w:top w:val="nil"/>
                              <w:left w:val="nil"/>
                              <w:bottom w:val="nil"/>
                              <w:right w:val="nil"/>
                            </w:tcBorders>
                            <w:shd w:val="clear" w:color="auto" w:fill="auto"/>
                            <w:noWrap/>
                            <w:vAlign w:val="bottom"/>
                            <w:hideMark/>
                          </w:tcPr>
                          <w:p w14:paraId="24E339CF" w14:textId="77777777" w:rsidR="00AC4153" w:rsidRPr="0005648D" w:rsidRDefault="00AC4153" w:rsidP="00355337">
                            <w:pPr>
                              <w:jc w:val="right"/>
                              <w:rPr>
                                <w:rFonts w:ascii="Calibri" w:hAnsi="Calibri"/>
                                <w:sz w:val="22"/>
                                <w:szCs w:val="22"/>
                              </w:rPr>
                            </w:pPr>
                          </w:p>
                        </w:tc>
                        <w:tc>
                          <w:tcPr>
                            <w:tcW w:w="1160" w:type="dxa"/>
                            <w:tcBorders>
                              <w:top w:val="nil"/>
                              <w:left w:val="nil"/>
                              <w:bottom w:val="nil"/>
                              <w:right w:val="nil"/>
                            </w:tcBorders>
                            <w:shd w:val="clear" w:color="auto" w:fill="auto"/>
                            <w:noWrap/>
                            <w:vAlign w:val="bottom"/>
                            <w:hideMark/>
                          </w:tcPr>
                          <w:p w14:paraId="3C2D88E0" w14:textId="77777777" w:rsidR="00AC4153" w:rsidRPr="0005648D" w:rsidRDefault="00AC4153" w:rsidP="00355337">
                            <w:pPr>
                              <w:rPr>
                                <w:sz w:val="20"/>
                                <w:szCs w:val="20"/>
                              </w:rPr>
                            </w:pPr>
                          </w:p>
                        </w:tc>
                      </w:tr>
                      <w:tr w:rsidR="00AC4153" w:rsidRPr="0005648D" w14:paraId="32BCD6E2" w14:textId="77777777" w:rsidTr="00355337">
                        <w:trPr>
                          <w:trHeight w:val="390"/>
                        </w:trPr>
                        <w:tc>
                          <w:tcPr>
                            <w:tcW w:w="6700" w:type="dxa"/>
                            <w:tcBorders>
                              <w:top w:val="nil"/>
                              <w:left w:val="nil"/>
                              <w:bottom w:val="nil"/>
                              <w:right w:val="nil"/>
                            </w:tcBorders>
                            <w:shd w:val="clear" w:color="auto" w:fill="auto"/>
                            <w:noWrap/>
                            <w:vAlign w:val="bottom"/>
                            <w:hideMark/>
                          </w:tcPr>
                          <w:p w14:paraId="32638905" w14:textId="77777777" w:rsidR="00AC4153" w:rsidRPr="0005648D" w:rsidRDefault="00AC4153" w:rsidP="00F45387">
                            <w:pPr>
                              <w:rPr>
                                <w:rFonts w:ascii="Calibri" w:hAnsi="Calibri"/>
                                <w:b/>
                                <w:bCs/>
                                <w:i/>
                                <w:iCs/>
                                <w:color w:val="0070C0"/>
                                <w:sz w:val="28"/>
                                <w:szCs w:val="28"/>
                              </w:rPr>
                            </w:pPr>
                            <w:r>
                              <w:rPr>
                                <w:rFonts w:ascii="Calibri" w:hAnsi="Calibri"/>
                                <w:b/>
                                <w:bCs/>
                                <w:i/>
                                <w:iCs/>
                                <w:color w:val="0070C0"/>
                                <w:sz w:val="28"/>
                                <w:szCs w:val="28"/>
                                <w:lang w:val="ru-RU"/>
                              </w:rPr>
                              <w:t>Дефицит финансирования</w:t>
                            </w:r>
                            <w:r w:rsidRPr="0005648D">
                              <w:rPr>
                                <w:rFonts w:ascii="Calibri" w:hAnsi="Calibri"/>
                                <w:b/>
                                <w:bCs/>
                                <w:i/>
                                <w:iCs/>
                                <w:color w:val="0070C0"/>
                                <w:sz w:val="28"/>
                                <w:szCs w:val="28"/>
                              </w:rPr>
                              <w:t xml:space="preserve"> (-)</w:t>
                            </w:r>
                          </w:p>
                        </w:tc>
                        <w:tc>
                          <w:tcPr>
                            <w:tcW w:w="1160" w:type="dxa"/>
                            <w:tcBorders>
                              <w:top w:val="single" w:sz="4" w:space="0" w:color="auto"/>
                              <w:left w:val="nil"/>
                              <w:bottom w:val="double" w:sz="6" w:space="0" w:color="auto"/>
                              <w:right w:val="nil"/>
                            </w:tcBorders>
                            <w:shd w:val="clear" w:color="000000" w:fill="FFFFFF"/>
                            <w:noWrap/>
                            <w:vAlign w:val="bottom"/>
                            <w:hideMark/>
                          </w:tcPr>
                          <w:p w14:paraId="2F8C4196" w14:textId="7C0780C0" w:rsidR="00AC4153" w:rsidRPr="0005648D" w:rsidRDefault="00AC4153" w:rsidP="005C0812">
                            <w:pPr>
                              <w:jc w:val="right"/>
                              <w:rPr>
                                <w:rFonts w:ascii="Calibri" w:hAnsi="Calibri"/>
                                <w:b/>
                                <w:bCs/>
                                <w:i/>
                                <w:iCs/>
                                <w:color w:val="0070C0"/>
                                <w:sz w:val="22"/>
                                <w:szCs w:val="22"/>
                              </w:rPr>
                            </w:pPr>
                            <w:r>
                              <w:rPr>
                                <w:rFonts w:ascii="Calibri" w:hAnsi="Calibri"/>
                                <w:b/>
                                <w:bCs/>
                                <w:i/>
                                <w:iCs/>
                                <w:color w:val="0070C0"/>
                                <w:sz w:val="22"/>
                                <w:szCs w:val="22"/>
                                <w:lang w:val="ru-RU"/>
                              </w:rPr>
                              <w:t>2</w:t>
                            </w:r>
                            <w:r w:rsidRPr="0005648D">
                              <w:rPr>
                                <w:rFonts w:ascii="Calibri" w:hAnsi="Calibri"/>
                                <w:b/>
                                <w:bCs/>
                                <w:i/>
                                <w:iCs/>
                                <w:color w:val="0070C0"/>
                                <w:sz w:val="22"/>
                                <w:szCs w:val="22"/>
                              </w:rPr>
                              <w:t>.</w:t>
                            </w:r>
                            <w:r>
                              <w:rPr>
                                <w:rFonts w:ascii="Calibri" w:hAnsi="Calibri"/>
                                <w:b/>
                                <w:bCs/>
                                <w:i/>
                                <w:iCs/>
                                <w:color w:val="0070C0"/>
                                <w:sz w:val="22"/>
                                <w:szCs w:val="22"/>
                                <w:lang w:val="ru-RU"/>
                              </w:rPr>
                              <w:t>0</w:t>
                            </w:r>
                          </w:p>
                        </w:tc>
                      </w:tr>
                    </w:tbl>
                    <w:p w14:paraId="118C6935" w14:textId="77777777" w:rsidR="00AC4153" w:rsidRPr="0005648D" w:rsidRDefault="00AC4153" w:rsidP="007D306A"/>
                  </w:txbxContent>
                </v:textbox>
                <w10:wrap type="square" anchorx="margin"/>
              </v:shape>
            </w:pict>
          </mc:Fallback>
        </mc:AlternateContent>
      </w:r>
      <w:r w:rsidR="007D306A">
        <w:rPr>
          <w:rFonts w:asciiTheme="majorHAnsi" w:hAnsiTheme="majorHAnsi"/>
          <w:b/>
          <w:noProof/>
          <w:sz w:val="24"/>
          <w:szCs w:val="24"/>
          <w:lang w:val="ru-RU" w:eastAsia="ru-RU"/>
        </w:rPr>
        <w:t>Таблица</w:t>
      </w:r>
      <w:r w:rsidR="007D306A" w:rsidRPr="00B90CC0">
        <w:rPr>
          <w:rFonts w:asciiTheme="majorHAnsi" w:hAnsiTheme="majorHAnsi"/>
          <w:b/>
          <w:sz w:val="24"/>
          <w:szCs w:val="24"/>
          <w:lang w:val="ru-RU"/>
        </w:rPr>
        <w:t xml:space="preserve"> 3. </w:t>
      </w:r>
      <w:r w:rsidR="007D306A">
        <w:rPr>
          <w:rFonts w:asciiTheme="majorHAnsi" w:hAnsiTheme="majorHAnsi"/>
          <w:b/>
          <w:sz w:val="24"/>
          <w:szCs w:val="24"/>
          <w:lang w:val="ru-RU"/>
        </w:rPr>
        <w:t>Обзор</w:t>
      </w:r>
      <w:r w:rsidR="007D306A" w:rsidRPr="00B90CC0">
        <w:rPr>
          <w:rFonts w:asciiTheme="majorHAnsi" w:hAnsiTheme="majorHAnsi"/>
          <w:b/>
          <w:sz w:val="24"/>
          <w:szCs w:val="24"/>
          <w:lang w:val="ru-RU"/>
        </w:rPr>
        <w:t xml:space="preserve"> </w:t>
      </w:r>
      <w:r w:rsidR="007D306A">
        <w:rPr>
          <w:rFonts w:asciiTheme="majorHAnsi" w:hAnsiTheme="majorHAnsi"/>
          <w:b/>
          <w:sz w:val="24"/>
          <w:szCs w:val="24"/>
          <w:lang w:val="ru-RU"/>
        </w:rPr>
        <w:t>финансовых</w:t>
      </w:r>
      <w:r w:rsidR="007D306A" w:rsidRPr="00B90CC0">
        <w:rPr>
          <w:rFonts w:asciiTheme="majorHAnsi" w:hAnsiTheme="majorHAnsi"/>
          <w:b/>
          <w:sz w:val="24"/>
          <w:szCs w:val="24"/>
          <w:lang w:val="ru-RU"/>
        </w:rPr>
        <w:t xml:space="preserve"> </w:t>
      </w:r>
      <w:r w:rsidR="007D306A">
        <w:rPr>
          <w:rFonts w:asciiTheme="majorHAnsi" w:hAnsiTheme="majorHAnsi"/>
          <w:b/>
          <w:sz w:val="24"/>
          <w:szCs w:val="24"/>
          <w:lang w:val="ru-RU"/>
        </w:rPr>
        <w:t>средств</w:t>
      </w:r>
      <w:r w:rsidR="007D306A" w:rsidRPr="00B90CC0">
        <w:rPr>
          <w:rFonts w:asciiTheme="majorHAnsi" w:hAnsiTheme="majorHAnsi"/>
          <w:b/>
          <w:sz w:val="24"/>
          <w:szCs w:val="24"/>
          <w:lang w:val="ru-RU"/>
        </w:rPr>
        <w:t xml:space="preserve"> </w:t>
      </w:r>
      <w:r w:rsidR="007D306A" w:rsidRPr="00355337">
        <w:rPr>
          <w:rFonts w:asciiTheme="majorHAnsi" w:hAnsiTheme="majorHAnsi"/>
          <w:b/>
          <w:sz w:val="24"/>
          <w:szCs w:val="24"/>
        </w:rPr>
        <w:t>PEMPAL</w:t>
      </w:r>
      <w:r w:rsidR="007D306A" w:rsidRPr="00B90CC0">
        <w:rPr>
          <w:rFonts w:asciiTheme="majorHAnsi" w:hAnsiTheme="majorHAnsi"/>
          <w:b/>
          <w:sz w:val="24"/>
          <w:szCs w:val="24"/>
          <w:lang w:val="ru-RU"/>
        </w:rPr>
        <w:t xml:space="preserve">, </w:t>
      </w:r>
      <w:r w:rsidR="007D306A">
        <w:rPr>
          <w:rFonts w:asciiTheme="majorHAnsi" w:hAnsiTheme="majorHAnsi"/>
          <w:b/>
          <w:sz w:val="24"/>
          <w:szCs w:val="24"/>
          <w:lang w:val="ru-RU"/>
        </w:rPr>
        <w:t>тыс</w:t>
      </w:r>
      <w:r w:rsidR="007D306A" w:rsidRPr="00B90CC0">
        <w:rPr>
          <w:rFonts w:asciiTheme="majorHAnsi" w:hAnsiTheme="majorHAnsi"/>
          <w:b/>
          <w:sz w:val="24"/>
          <w:szCs w:val="24"/>
          <w:lang w:val="ru-RU"/>
        </w:rPr>
        <w:t xml:space="preserve">. </w:t>
      </w:r>
      <w:r w:rsidR="007D306A">
        <w:rPr>
          <w:rFonts w:asciiTheme="majorHAnsi" w:hAnsiTheme="majorHAnsi"/>
          <w:b/>
          <w:sz w:val="24"/>
          <w:szCs w:val="24"/>
          <w:lang w:val="ru-RU"/>
        </w:rPr>
        <w:t>долл</w:t>
      </w:r>
      <w:r w:rsidR="007D306A" w:rsidRPr="00B90CC0">
        <w:rPr>
          <w:rFonts w:asciiTheme="majorHAnsi" w:hAnsiTheme="majorHAnsi"/>
          <w:b/>
          <w:sz w:val="24"/>
          <w:szCs w:val="24"/>
          <w:lang w:val="ru-RU"/>
        </w:rPr>
        <w:t xml:space="preserve">. </w:t>
      </w:r>
      <w:r w:rsidR="007D306A">
        <w:rPr>
          <w:rFonts w:asciiTheme="majorHAnsi" w:hAnsiTheme="majorHAnsi"/>
          <w:b/>
          <w:sz w:val="24"/>
          <w:szCs w:val="24"/>
          <w:lang w:val="ru-RU"/>
        </w:rPr>
        <w:t>США</w:t>
      </w:r>
      <w:bookmarkEnd w:id="25"/>
      <w:bookmarkEnd w:id="26"/>
    </w:p>
    <w:p w14:paraId="090B4D20" w14:textId="77777777" w:rsidR="007D306A" w:rsidRPr="00B90CC0" w:rsidRDefault="007D306A" w:rsidP="007D306A">
      <w:pPr>
        <w:pStyle w:val="NoSpacing"/>
        <w:rPr>
          <w:rFonts w:asciiTheme="majorHAnsi" w:hAnsiTheme="majorHAnsi"/>
          <w:lang w:val="ru-RU"/>
        </w:rPr>
      </w:pPr>
    </w:p>
    <w:p w14:paraId="119A6C7D" w14:textId="77777777" w:rsidR="007D306A" w:rsidRPr="00B90CC0" w:rsidRDefault="007D306A" w:rsidP="007D306A">
      <w:pPr>
        <w:pStyle w:val="NoSpacing"/>
        <w:rPr>
          <w:rFonts w:asciiTheme="majorHAnsi" w:hAnsiTheme="majorHAnsi"/>
          <w:lang w:val="ru-RU"/>
        </w:rPr>
      </w:pPr>
    </w:p>
    <w:p w14:paraId="6C40C329" w14:textId="77777777" w:rsidR="007D306A" w:rsidRPr="00B90CC0" w:rsidRDefault="007D306A" w:rsidP="007D306A">
      <w:pPr>
        <w:pStyle w:val="NoSpacing"/>
        <w:rPr>
          <w:rFonts w:asciiTheme="majorHAnsi" w:hAnsiTheme="majorHAnsi"/>
          <w:lang w:val="ru-RU"/>
        </w:rPr>
      </w:pPr>
    </w:p>
    <w:p w14:paraId="0B8BEE3D" w14:textId="77777777" w:rsidR="007D306A" w:rsidRPr="00B90CC0" w:rsidRDefault="007D306A" w:rsidP="007D306A">
      <w:pPr>
        <w:pStyle w:val="NoSpacing"/>
        <w:rPr>
          <w:rFonts w:asciiTheme="majorHAnsi" w:hAnsiTheme="majorHAnsi"/>
          <w:lang w:val="ru-RU"/>
        </w:rPr>
      </w:pPr>
    </w:p>
    <w:p w14:paraId="123F54D5" w14:textId="77777777" w:rsidR="007D306A" w:rsidRPr="00FF3E89" w:rsidRDefault="007D306A" w:rsidP="007D306A">
      <w:pPr>
        <w:pStyle w:val="NoSpacing"/>
        <w:outlineLvl w:val="1"/>
        <w:rPr>
          <w:rFonts w:asciiTheme="majorHAnsi" w:hAnsiTheme="majorHAnsi"/>
          <w:b/>
          <w:sz w:val="24"/>
          <w:szCs w:val="24"/>
          <w:lang w:val="ru-RU"/>
        </w:rPr>
      </w:pPr>
      <w:r w:rsidRPr="00FF3E89">
        <w:rPr>
          <w:rFonts w:asciiTheme="majorHAnsi" w:hAnsiTheme="majorHAnsi"/>
          <w:b/>
          <w:sz w:val="24"/>
          <w:szCs w:val="24"/>
          <w:lang w:val="ru-RU"/>
        </w:rPr>
        <w:br w:type="column"/>
      </w:r>
      <w:bookmarkStart w:id="27" w:name="_Toc421818166"/>
      <w:bookmarkStart w:id="28" w:name="_Toc437255237"/>
      <w:r>
        <w:rPr>
          <w:rFonts w:asciiTheme="majorHAnsi" w:hAnsiTheme="majorHAnsi"/>
          <w:b/>
          <w:sz w:val="24"/>
          <w:szCs w:val="24"/>
          <w:lang w:val="ru-RU"/>
        </w:rPr>
        <w:lastRenderedPageBreak/>
        <w:t>Таблица</w:t>
      </w:r>
      <w:r w:rsidRPr="00FF3E89">
        <w:rPr>
          <w:rFonts w:asciiTheme="majorHAnsi" w:hAnsiTheme="majorHAnsi"/>
          <w:b/>
          <w:sz w:val="24"/>
          <w:szCs w:val="24"/>
          <w:lang w:val="ru-RU"/>
        </w:rPr>
        <w:t xml:space="preserve"> 4. </w:t>
      </w:r>
      <w:r>
        <w:rPr>
          <w:rFonts w:asciiTheme="majorHAnsi" w:hAnsiTheme="majorHAnsi"/>
          <w:b/>
          <w:sz w:val="24"/>
          <w:szCs w:val="24"/>
          <w:lang w:val="ru-RU"/>
        </w:rPr>
        <w:t xml:space="preserve">Расходы на реализацию программы </w:t>
      </w:r>
      <w:r>
        <w:rPr>
          <w:rFonts w:asciiTheme="majorHAnsi" w:hAnsiTheme="majorHAnsi"/>
          <w:b/>
          <w:sz w:val="24"/>
          <w:szCs w:val="24"/>
        </w:rPr>
        <w:t>PEMPAL</w:t>
      </w:r>
      <w:r>
        <w:rPr>
          <w:rFonts w:asciiTheme="majorHAnsi" w:hAnsiTheme="majorHAnsi"/>
          <w:b/>
          <w:sz w:val="24"/>
          <w:szCs w:val="24"/>
          <w:lang w:val="ru-RU"/>
        </w:rPr>
        <w:t xml:space="preserve"> (тыс. долл. США)</w:t>
      </w:r>
      <w:bookmarkEnd w:id="27"/>
      <w:bookmarkEnd w:id="28"/>
    </w:p>
    <w:p w14:paraId="22A62B79" w14:textId="77777777" w:rsidR="007D306A" w:rsidRPr="00FF3E89" w:rsidRDefault="007D306A" w:rsidP="007D306A">
      <w:pPr>
        <w:pStyle w:val="NoSpacing"/>
        <w:rPr>
          <w:rFonts w:asciiTheme="majorHAnsi" w:hAnsiTheme="majorHAnsi"/>
          <w:lang w:val="ru-RU"/>
        </w:rPr>
      </w:pPr>
    </w:p>
    <w:p w14:paraId="5BDE8E5B" w14:textId="77777777" w:rsidR="007D306A" w:rsidRPr="00FF3E89" w:rsidRDefault="007D306A" w:rsidP="007D306A">
      <w:pPr>
        <w:pStyle w:val="NoSpacing"/>
        <w:rPr>
          <w:rFonts w:asciiTheme="majorHAnsi" w:hAnsiTheme="majorHAnsi"/>
          <w:lang w:val="ru-RU"/>
        </w:rPr>
      </w:pPr>
    </w:p>
    <w:p w14:paraId="48700932" w14:textId="4910AD75" w:rsidR="007D306A" w:rsidRPr="00FF3E89" w:rsidRDefault="00E76588" w:rsidP="007D306A">
      <w:pPr>
        <w:pStyle w:val="NoSpacing"/>
        <w:rPr>
          <w:rFonts w:asciiTheme="majorHAnsi" w:hAnsiTheme="majorHAnsi"/>
          <w:lang w:val="ru-RU"/>
        </w:rPr>
      </w:pPr>
      <w:r>
        <w:rPr>
          <w:noProof/>
          <w:lang w:eastAsia="en-US"/>
        </w:rPr>
        <mc:AlternateContent>
          <mc:Choice Requires="wps">
            <w:drawing>
              <wp:anchor distT="45720" distB="45720" distL="114300" distR="114300" simplePos="0" relativeHeight="251881984" behindDoc="0" locked="0" layoutInCell="1" allowOverlap="1" wp14:anchorId="5680A04C" wp14:editId="44A629FF">
                <wp:simplePos x="0" y="0"/>
                <wp:positionH relativeFrom="page">
                  <wp:align>left</wp:align>
                </wp:positionH>
                <wp:positionV relativeFrom="paragraph">
                  <wp:posOffset>301625</wp:posOffset>
                </wp:positionV>
                <wp:extent cx="7677150" cy="7282815"/>
                <wp:effectExtent l="0" t="0" r="19050" b="13335"/>
                <wp:wrapSquare wrapText="bothSides"/>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7283003"/>
                        </a:xfrm>
                        <a:prstGeom prst="rect">
                          <a:avLst/>
                        </a:prstGeom>
                        <a:solidFill>
                          <a:srgbClr val="FFFFFF"/>
                        </a:solidFill>
                        <a:ln w="9525">
                          <a:solidFill>
                            <a:srgbClr val="000000"/>
                          </a:solidFill>
                          <a:miter lim="800000"/>
                          <a:headEnd/>
                          <a:tailEnd/>
                        </a:ln>
                      </wps:spPr>
                      <wps:txbx>
                        <w:txbxContent>
                          <w:p w14:paraId="493CC2AF" w14:textId="77777777" w:rsidR="00AC4153" w:rsidRDefault="00AC4153" w:rsidP="007D306A"/>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AC4153" w14:paraId="0C164AB4" w14:textId="77777777"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14:paraId="3B058ED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F458AB9" w14:textId="77777777" w:rsidR="00AC4153" w:rsidRPr="001C2D02" w:rsidRDefault="00AC4153" w:rsidP="00F45387">
                                  <w:pPr>
                                    <w:jc w:val="center"/>
                                    <w:rPr>
                                      <w:color w:val="000000"/>
                                      <w:sz w:val="18"/>
                                      <w:szCs w:val="18"/>
                                      <w:lang w:val="ru-RU"/>
                                    </w:rPr>
                                  </w:pPr>
                                  <w:r>
                                    <w:rPr>
                                      <w:color w:val="000000"/>
                                      <w:sz w:val="18"/>
                                      <w:szCs w:val="18"/>
                                      <w:lang w:val="ru-RU"/>
                                    </w:rPr>
                                    <w:t>20</w:t>
                                  </w:r>
                                  <w:r w:rsidRPr="0023599E">
                                    <w:rPr>
                                      <w:color w:val="000000"/>
                                      <w:sz w:val="18"/>
                                      <w:szCs w:val="18"/>
                                    </w:rPr>
                                    <w:t>13</w:t>
                                  </w:r>
                                  <w:r>
                                    <w:rPr>
                                      <w:color w:val="000000"/>
                                      <w:sz w:val="18"/>
                                      <w:szCs w:val="18"/>
                                      <w:lang w:val="ru-RU"/>
                                    </w:rPr>
                                    <w:t xml:space="preserve"> ф.г.</w:t>
                                  </w:r>
                                </w:p>
                              </w:tc>
                              <w:tc>
                                <w:tcPr>
                                  <w:tcW w:w="900" w:type="dxa"/>
                                  <w:tcBorders>
                                    <w:top w:val="single" w:sz="4" w:space="0" w:color="auto"/>
                                    <w:left w:val="nil"/>
                                    <w:bottom w:val="single" w:sz="4" w:space="0" w:color="auto"/>
                                    <w:right w:val="nil"/>
                                  </w:tcBorders>
                                  <w:shd w:val="clear" w:color="auto" w:fill="auto"/>
                                  <w:vAlign w:val="center"/>
                                  <w:hideMark/>
                                </w:tcPr>
                                <w:p w14:paraId="09E7B307"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13</w:t>
                                  </w:r>
                                  <w:r>
                                    <w:rPr>
                                      <w:color w:val="000000"/>
                                      <w:sz w:val="18"/>
                                      <w:szCs w:val="18"/>
                                      <w:lang w:val="ru-RU"/>
                                    </w:rPr>
                                    <w:t xml:space="preserve"> ф.г.</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8CBC287"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4 ф.г.</w:t>
                                  </w:r>
                                </w:p>
                              </w:tc>
                              <w:tc>
                                <w:tcPr>
                                  <w:tcW w:w="900" w:type="dxa"/>
                                  <w:tcBorders>
                                    <w:top w:val="single" w:sz="4" w:space="0" w:color="auto"/>
                                    <w:left w:val="nil"/>
                                    <w:bottom w:val="single" w:sz="4" w:space="0" w:color="auto"/>
                                    <w:right w:val="nil"/>
                                  </w:tcBorders>
                                  <w:shd w:val="clear" w:color="000000" w:fill="FFFFFF"/>
                                  <w:vAlign w:val="center"/>
                                  <w:hideMark/>
                                </w:tcPr>
                                <w:p w14:paraId="5BF2643F"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4 ф.г.</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14:paraId="7CFCAF5B"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5 ф.г.</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14:paraId="04E03A89" w14:textId="77777777" w:rsidR="00AC4153" w:rsidRDefault="00AC4153" w:rsidP="00F45387">
                                  <w:pPr>
                                    <w:jc w:val="center"/>
                                    <w:rPr>
                                      <w:color w:val="000000"/>
                                      <w:sz w:val="18"/>
                                      <w:szCs w:val="18"/>
                                      <w:lang w:val="ru-RU"/>
                                    </w:rPr>
                                  </w:pPr>
                                  <w:r>
                                    <w:rPr>
                                      <w:color w:val="000000"/>
                                      <w:sz w:val="18"/>
                                      <w:szCs w:val="18"/>
                                      <w:lang w:val="ru-RU"/>
                                    </w:rPr>
                                    <w:t>20</w:t>
                                  </w:r>
                                  <w:r w:rsidRPr="0023599E">
                                    <w:rPr>
                                      <w:color w:val="000000"/>
                                      <w:sz w:val="18"/>
                                      <w:szCs w:val="18"/>
                                    </w:rPr>
                                    <w:t>1</w:t>
                                  </w:r>
                                  <w:r>
                                    <w:rPr>
                                      <w:color w:val="000000"/>
                                      <w:sz w:val="18"/>
                                      <w:szCs w:val="18"/>
                                      <w:lang w:val="ru-RU"/>
                                    </w:rPr>
                                    <w:t xml:space="preserve">5 </w:t>
                                  </w:r>
                                </w:p>
                                <w:p w14:paraId="293252A4" w14:textId="77777777" w:rsidR="00AC4153" w:rsidRPr="0023599E" w:rsidRDefault="00AC4153" w:rsidP="00F45387">
                                  <w:pPr>
                                    <w:jc w:val="center"/>
                                    <w:rPr>
                                      <w:color w:val="000000"/>
                                      <w:sz w:val="18"/>
                                      <w:szCs w:val="18"/>
                                    </w:rPr>
                                  </w:pPr>
                                  <w:r>
                                    <w:rPr>
                                      <w:color w:val="000000"/>
                                      <w:sz w:val="18"/>
                                      <w:szCs w:val="18"/>
                                      <w:lang w:val="ru-RU"/>
                                    </w:rPr>
                                    <w:t>ф.г.</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0A993240"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6 ф.г.</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32297E78"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6 ф.г.</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7CE5846D"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7 ф.г.</w:t>
                                  </w:r>
                                </w:p>
                              </w:tc>
                            </w:tr>
                            <w:tr w:rsidR="00AC4153" w14:paraId="429C93D5" w14:textId="77777777" w:rsidTr="00F45387">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E3C8DA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center"/>
                                  <w:hideMark/>
                                </w:tcPr>
                                <w:p w14:paraId="0413AE65"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single" w:sz="4" w:space="0" w:color="auto"/>
                                  </w:tcBorders>
                                  <w:shd w:val="clear" w:color="auto" w:fill="auto"/>
                                  <w:vAlign w:val="center"/>
                                  <w:hideMark/>
                                </w:tcPr>
                                <w:p w14:paraId="021600EF" w14:textId="77777777" w:rsidR="00AC4153" w:rsidRPr="000448DE" w:rsidRDefault="00AC4153" w:rsidP="00644AB7">
                                  <w:pPr>
                                    <w:jc w:val="center"/>
                                    <w:rPr>
                                      <w:color w:val="000000"/>
                                      <w:sz w:val="16"/>
                                      <w:szCs w:val="16"/>
                                      <w:lang w:val="ru-RU"/>
                                    </w:rPr>
                                  </w:pPr>
                                  <w:r>
                                    <w:rPr>
                                      <w:color w:val="000000"/>
                                      <w:sz w:val="16"/>
                                      <w:szCs w:val="16"/>
                                      <w:lang w:val="ru-RU"/>
                                    </w:rPr>
                                    <w:t>ФАКТ</w:t>
                                  </w:r>
                                </w:p>
                              </w:tc>
                              <w:tc>
                                <w:tcPr>
                                  <w:tcW w:w="900" w:type="dxa"/>
                                  <w:tcBorders>
                                    <w:top w:val="nil"/>
                                    <w:left w:val="nil"/>
                                    <w:bottom w:val="single" w:sz="4" w:space="0" w:color="auto"/>
                                    <w:right w:val="single" w:sz="4" w:space="0" w:color="auto"/>
                                  </w:tcBorders>
                                  <w:shd w:val="clear" w:color="000000" w:fill="D9E1F2"/>
                                  <w:vAlign w:val="center"/>
                                  <w:hideMark/>
                                </w:tcPr>
                                <w:p w14:paraId="212E72B2"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nil"/>
                                  </w:tcBorders>
                                  <w:shd w:val="clear" w:color="000000" w:fill="FFFFFF"/>
                                  <w:vAlign w:val="center"/>
                                  <w:hideMark/>
                                </w:tcPr>
                                <w:p w14:paraId="0DF2CE0B" w14:textId="77777777" w:rsidR="00AC4153" w:rsidRPr="0023599E" w:rsidRDefault="00AC4153" w:rsidP="00644AB7">
                                  <w:pPr>
                                    <w:jc w:val="center"/>
                                    <w:rPr>
                                      <w:color w:val="000000"/>
                                      <w:sz w:val="16"/>
                                      <w:szCs w:val="16"/>
                                    </w:rPr>
                                  </w:pPr>
                                  <w:r>
                                    <w:rPr>
                                      <w:color w:val="000000"/>
                                      <w:sz w:val="16"/>
                                      <w:szCs w:val="16"/>
                                      <w:lang w:val="ru-RU"/>
                                    </w:rPr>
                                    <w:t>ФАКТ</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14:paraId="36D72907" w14:textId="77777777" w:rsidR="00AC4153" w:rsidRPr="00544FD6" w:rsidRDefault="00AC4153" w:rsidP="00F45387">
                                  <w:pPr>
                                    <w:jc w:val="center"/>
                                    <w:rPr>
                                      <w:smallCaps/>
                                      <w:color w:val="000000"/>
                                      <w:sz w:val="16"/>
                                      <w:szCs w:val="16"/>
                                    </w:rPr>
                                  </w:pPr>
                                  <w:r w:rsidRPr="00544FD6">
                                    <w:rPr>
                                      <w:smallCaps/>
                                      <w:color w:val="000000"/>
                                      <w:sz w:val="16"/>
                                      <w:szCs w:val="16"/>
                                      <w:lang w:val="ru-RU"/>
                                    </w:rPr>
                                    <w:t>ПЛАН</w:t>
                                  </w:r>
                                </w:p>
                              </w:tc>
                              <w:tc>
                                <w:tcPr>
                                  <w:tcW w:w="1080" w:type="dxa"/>
                                  <w:tcBorders>
                                    <w:top w:val="nil"/>
                                    <w:left w:val="nil"/>
                                    <w:bottom w:val="single" w:sz="4" w:space="0" w:color="auto"/>
                                    <w:right w:val="single" w:sz="4" w:space="0" w:color="auto"/>
                                  </w:tcBorders>
                                  <w:shd w:val="clear" w:color="auto" w:fill="auto"/>
                                  <w:noWrap/>
                                  <w:vAlign w:val="center"/>
                                  <w:hideMark/>
                                </w:tcPr>
                                <w:p w14:paraId="774DD1BF" w14:textId="79C4AF41" w:rsidR="00AC4153" w:rsidRPr="000448DE" w:rsidRDefault="00AC4153" w:rsidP="00644AB7">
                                  <w:pPr>
                                    <w:rPr>
                                      <w:smallCaps/>
                                      <w:color w:val="000000"/>
                                      <w:sz w:val="16"/>
                                      <w:szCs w:val="16"/>
                                      <w:lang w:val="ru-RU"/>
                                    </w:rPr>
                                  </w:pPr>
                                  <w:r>
                                    <w:rPr>
                                      <w:smallCaps/>
                                      <w:color w:val="000000"/>
                                      <w:sz w:val="16"/>
                                      <w:szCs w:val="16"/>
                                      <w:lang w:val="ru-RU"/>
                                    </w:rPr>
                                    <w:t>Факт</w:t>
                                  </w:r>
                                </w:p>
                              </w:tc>
                              <w:tc>
                                <w:tcPr>
                                  <w:tcW w:w="900" w:type="dxa"/>
                                  <w:tcBorders>
                                    <w:top w:val="nil"/>
                                    <w:left w:val="nil"/>
                                    <w:bottom w:val="single" w:sz="4" w:space="0" w:color="auto"/>
                                    <w:right w:val="single" w:sz="4" w:space="0" w:color="auto"/>
                                  </w:tcBorders>
                                  <w:shd w:val="clear" w:color="000000" w:fill="D9E1F2"/>
                                  <w:vAlign w:val="center"/>
                                  <w:hideMark/>
                                </w:tcPr>
                                <w:p w14:paraId="7F749547"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single" w:sz="4" w:space="0" w:color="auto"/>
                                  </w:tcBorders>
                                  <w:shd w:val="clear" w:color="000000" w:fill="F2F2F2"/>
                                  <w:noWrap/>
                                  <w:vAlign w:val="center"/>
                                  <w:hideMark/>
                                </w:tcPr>
                                <w:p w14:paraId="368FBF9A" w14:textId="77777777" w:rsidR="00AC4153" w:rsidRPr="00544FD6" w:rsidRDefault="00AC4153" w:rsidP="00F45387">
                                  <w:pPr>
                                    <w:rPr>
                                      <w:smallCaps/>
                                      <w:color w:val="000000"/>
                                      <w:sz w:val="16"/>
                                      <w:szCs w:val="16"/>
                                      <w:lang w:val="ru-RU"/>
                                    </w:rPr>
                                  </w:pPr>
                                  <w:r w:rsidRPr="00544FD6">
                                    <w:rPr>
                                      <w:smallCaps/>
                                      <w:color w:val="000000"/>
                                      <w:sz w:val="16"/>
                                      <w:szCs w:val="16"/>
                                      <w:lang w:val="ru-RU"/>
                                    </w:rPr>
                                    <w:t>Прогноз</w:t>
                                  </w:r>
                                </w:p>
                              </w:tc>
                              <w:tc>
                                <w:tcPr>
                                  <w:tcW w:w="900" w:type="dxa"/>
                                  <w:tcBorders>
                                    <w:top w:val="nil"/>
                                    <w:left w:val="nil"/>
                                    <w:bottom w:val="single" w:sz="4" w:space="0" w:color="auto"/>
                                    <w:right w:val="single" w:sz="4" w:space="0" w:color="auto"/>
                                  </w:tcBorders>
                                  <w:shd w:val="clear" w:color="000000" w:fill="F2F2F2"/>
                                  <w:noWrap/>
                                  <w:vAlign w:val="center"/>
                                  <w:hideMark/>
                                </w:tcPr>
                                <w:p w14:paraId="43B645B2" w14:textId="77777777" w:rsidR="00AC4153" w:rsidRPr="00544FD6" w:rsidRDefault="00AC4153" w:rsidP="00644AB7">
                                  <w:pPr>
                                    <w:rPr>
                                      <w:color w:val="000000"/>
                                      <w:sz w:val="16"/>
                                      <w:szCs w:val="16"/>
                                      <w:lang w:val="ru-RU"/>
                                    </w:rPr>
                                  </w:pPr>
                                  <w:r w:rsidRPr="00544FD6">
                                    <w:rPr>
                                      <w:smallCaps/>
                                      <w:color w:val="000000"/>
                                      <w:sz w:val="16"/>
                                      <w:szCs w:val="16"/>
                                      <w:lang w:val="ru-RU"/>
                                    </w:rPr>
                                    <w:t>Прогноз</w:t>
                                  </w:r>
                                </w:p>
                              </w:tc>
                            </w:tr>
                            <w:tr w:rsidR="00AC4153" w14:paraId="6D2C6B72"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BE027E0" w14:textId="77777777" w:rsidR="00AC4153" w:rsidRPr="0023599E" w:rsidRDefault="00AC4153" w:rsidP="00F45387">
                                  <w:pPr>
                                    <w:rPr>
                                      <w:color w:val="000000"/>
                                      <w:sz w:val="18"/>
                                      <w:szCs w:val="18"/>
                                    </w:rPr>
                                  </w:pPr>
                                  <w:r>
                                    <w:rPr>
                                      <w:color w:val="000000"/>
                                      <w:sz w:val="18"/>
                                      <w:szCs w:val="18"/>
                                      <w:lang w:val="ru-RU"/>
                                    </w:rPr>
                                    <w:t>Мероприятия ПС</w:t>
                                  </w:r>
                                  <w:r>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31667985" w14:textId="77777777" w:rsidR="00AC4153" w:rsidRPr="0023599E" w:rsidRDefault="00AC4153" w:rsidP="00644AB7">
                                  <w:pPr>
                                    <w:jc w:val="right"/>
                                    <w:rPr>
                                      <w:b/>
                                      <w:bCs/>
                                      <w:color w:val="000000"/>
                                      <w:sz w:val="18"/>
                                      <w:szCs w:val="18"/>
                                    </w:rPr>
                                  </w:pPr>
                                  <w:r w:rsidRPr="0023599E">
                                    <w:rPr>
                                      <w:b/>
                                      <w:bCs/>
                                      <w:color w:val="000000"/>
                                      <w:sz w:val="18"/>
                                      <w:szCs w:val="18"/>
                                    </w:rPr>
                                    <w:t>1350.0</w:t>
                                  </w:r>
                                </w:p>
                              </w:tc>
                              <w:tc>
                                <w:tcPr>
                                  <w:tcW w:w="900" w:type="dxa"/>
                                  <w:tcBorders>
                                    <w:top w:val="nil"/>
                                    <w:left w:val="nil"/>
                                    <w:bottom w:val="nil"/>
                                    <w:right w:val="single" w:sz="4" w:space="0" w:color="auto"/>
                                  </w:tcBorders>
                                  <w:shd w:val="clear" w:color="auto" w:fill="auto"/>
                                  <w:noWrap/>
                                  <w:vAlign w:val="bottom"/>
                                  <w:hideMark/>
                                </w:tcPr>
                                <w:p w14:paraId="43509F2F" w14:textId="77777777" w:rsidR="00AC4153" w:rsidRPr="0023599E" w:rsidRDefault="00AC4153" w:rsidP="00644AB7">
                                  <w:pPr>
                                    <w:jc w:val="right"/>
                                    <w:rPr>
                                      <w:b/>
                                      <w:bCs/>
                                      <w:sz w:val="18"/>
                                      <w:szCs w:val="18"/>
                                    </w:rPr>
                                  </w:pPr>
                                  <w:r w:rsidRPr="0023599E">
                                    <w:rPr>
                                      <w:b/>
                                      <w:bCs/>
                                      <w:sz w:val="18"/>
                                      <w:szCs w:val="18"/>
                                    </w:rPr>
                                    <w:t>983.0</w:t>
                                  </w:r>
                                </w:p>
                              </w:tc>
                              <w:tc>
                                <w:tcPr>
                                  <w:tcW w:w="900" w:type="dxa"/>
                                  <w:tcBorders>
                                    <w:top w:val="nil"/>
                                    <w:left w:val="nil"/>
                                    <w:bottom w:val="nil"/>
                                    <w:right w:val="single" w:sz="4" w:space="0" w:color="auto"/>
                                  </w:tcBorders>
                                  <w:shd w:val="clear" w:color="000000" w:fill="D9E1F2"/>
                                  <w:noWrap/>
                                  <w:vAlign w:val="bottom"/>
                                  <w:hideMark/>
                                </w:tcPr>
                                <w:p w14:paraId="06F7ACF0" w14:textId="77777777" w:rsidR="00AC4153" w:rsidRPr="0023599E" w:rsidRDefault="00AC4153" w:rsidP="00644AB7">
                                  <w:pPr>
                                    <w:jc w:val="right"/>
                                    <w:rPr>
                                      <w:b/>
                                      <w:bCs/>
                                      <w:sz w:val="18"/>
                                      <w:szCs w:val="18"/>
                                    </w:rPr>
                                  </w:pPr>
                                  <w:r w:rsidRPr="0023599E">
                                    <w:rPr>
                                      <w:b/>
                                      <w:bCs/>
                                      <w:sz w:val="18"/>
                                      <w:szCs w:val="18"/>
                                    </w:rPr>
                                    <w:t>1076.0</w:t>
                                  </w:r>
                                </w:p>
                              </w:tc>
                              <w:tc>
                                <w:tcPr>
                                  <w:tcW w:w="900" w:type="dxa"/>
                                  <w:tcBorders>
                                    <w:top w:val="nil"/>
                                    <w:left w:val="nil"/>
                                    <w:bottom w:val="nil"/>
                                    <w:right w:val="nil"/>
                                  </w:tcBorders>
                                  <w:shd w:val="clear" w:color="000000" w:fill="FFFFFF"/>
                                  <w:noWrap/>
                                  <w:vAlign w:val="bottom"/>
                                  <w:hideMark/>
                                </w:tcPr>
                                <w:p w14:paraId="66B22503" w14:textId="77777777" w:rsidR="00AC4153" w:rsidRPr="0023599E" w:rsidRDefault="00AC4153" w:rsidP="00644AB7">
                                  <w:pPr>
                                    <w:jc w:val="right"/>
                                    <w:rPr>
                                      <w:b/>
                                      <w:bCs/>
                                      <w:sz w:val="18"/>
                                      <w:szCs w:val="18"/>
                                    </w:rPr>
                                  </w:pPr>
                                  <w:r w:rsidRPr="0023599E">
                                    <w:rPr>
                                      <w:b/>
                                      <w:bCs/>
                                      <w:sz w:val="18"/>
                                      <w:szCs w:val="18"/>
                                    </w:rPr>
                                    <w:t>886.3</w:t>
                                  </w:r>
                                </w:p>
                              </w:tc>
                              <w:tc>
                                <w:tcPr>
                                  <w:tcW w:w="900" w:type="dxa"/>
                                  <w:tcBorders>
                                    <w:top w:val="nil"/>
                                    <w:left w:val="single" w:sz="4" w:space="0" w:color="auto"/>
                                    <w:bottom w:val="nil"/>
                                    <w:right w:val="single" w:sz="4" w:space="0" w:color="auto"/>
                                  </w:tcBorders>
                                  <w:shd w:val="clear" w:color="000000" w:fill="D9E1F2"/>
                                  <w:noWrap/>
                                  <w:vAlign w:val="bottom"/>
                                  <w:hideMark/>
                                </w:tcPr>
                                <w:p w14:paraId="5B42DC46" w14:textId="77777777" w:rsidR="00AC4153" w:rsidRPr="0023599E" w:rsidRDefault="00AC4153" w:rsidP="00644AB7">
                                  <w:pPr>
                                    <w:jc w:val="right"/>
                                    <w:rPr>
                                      <w:b/>
                                      <w:bCs/>
                                      <w:sz w:val="18"/>
                                      <w:szCs w:val="18"/>
                                    </w:rPr>
                                  </w:pPr>
                                  <w:r w:rsidRPr="0023599E">
                                    <w:rPr>
                                      <w:b/>
                                      <w:bCs/>
                                      <w:sz w:val="18"/>
                                      <w:szCs w:val="18"/>
                                    </w:rPr>
                                    <w:t>1271.0</w:t>
                                  </w:r>
                                </w:p>
                              </w:tc>
                              <w:tc>
                                <w:tcPr>
                                  <w:tcW w:w="1080" w:type="dxa"/>
                                  <w:tcBorders>
                                    <w:top w:val="nil"/>
                                    <w:left w:val="nil"/>
                                    <w:bottom w:val="nil"/>
                                    <w:right w:val="single" w:sz="4" w:space="0" w:color="auto"/>
                                  </w:tcBorders>
                                  <w:shd w:val="clear" w:color="auto" w:fill="auto"/>
                                  <w:noWrap/>
                                  <w:vAlign w:val="bottom"/>
                                  <w:hideMark/>
                                </w:tcPr>
                                <w:p w14:paraId="2F0950C2" w14:textId="11ED737D" w:rsidR="00AC4153" w:rsidRPr="0023599E" w:rsidRDefault="00AC4153" w:rsidP="00FA5DBD">
                                  <w:pPr>
                                    <w:jc w:val="right"/>
                                    <w:rPr>
                                      <w:b/>
                                      <w:bCs/>
                                      <w:color w:val="000000"/>
                                      <w:sz w:val="18"/>
                                      <w:szCs w:val="18"/>
                                    </w:rPr>
                                  </w:pPr>
                                  <w:r>
                                    <w:rPr>
                                      <w:b/>
                                      <w:bCs/>
                                      <w:color w:val="000000"/>
                                      <w:sz w:val="18"/>
                                      <w:szCs w:val="18"/>
                                      <w:lang w:val="ru-RU"/>
                                    </w:rPr>
                                    <w:t>886.7</w:t>
                                  </w:r>
                                </w:p>
                              </w:tc>
                              <w:tc>
                                <w:tcPr>
                                  <w:tcW w:w="900" w:type="dxa"/>
                                  <w:tcBorders>
                                    <w:top w:val="nil"/>
                                    <w:left w:val="nil"/>
                                    <w:bottom w:val="nil"/>
                                    <w:right w:val="single" w:sz="4" w:space="0" w:color="auto"/>
                                  </w:tcBorders>
                                  <w:shd w:val="clear" w:color="000000" w:fill="D9E1F2"/>
                                  <w:noWrap/>
                                  <w:vAlign w:val="bottom"/>
                                  <w:hideMark/>
                                </w:tcPr>
                                <w:p w14:paraId="136BE876" w14:textId="0F934589" w:rsidR="00AC4153" w:rsidRPr="0023599E" w:rsidRDefault="00AC4153" w:rsidP="00FA5DBD">
                                  <w:pPr>
                                    <w:jc w:val="right"/>
                                    <w:rPr>
                                      <w:b/>
                                      <w:bCs/>
                                      <w:color w:val="000000"/>
                                      <w:sz w:val="18"/>
                                      <w:szCs w:val="18"/>
                                    </w:rPr>
                                  </w:pPr>
                                  <w:r>
                                    <w:rPr>
                                      <w:b/>
                                      <w:bCs/>
                                      <w:color w:val="000000"/>
                                      <w:sz w:val="18"/>
                                      <w:szCs w:val="18"/>
                                      <w:lang w:val="ru-RU"/>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DC1C35F" w14:textId="7BBDD161" w:rsidR="00AC4153" w:rsidRPr="0023599E" w:rsidRDefault="00AC4153" w:rsidP="00644AB7">
                                  <w:pPr>
                                    <w:jc w:val="right"/>
                                    <w:rPr>
                                      <w:b/>
                                      <w:bCs/>
                                      <w:color w:val="000000"/>
                                      <w:sz w:val="18"/>
                                      <w:szCs w:val="18"/>
                                    </w:rPr>
                                  </w:pPr>
                                  <w:r>
                                    <w:rPr>
                                      <w:b/>
                                      <w:bCs/>
                                      <w:color w:val="000000"/>
                                      <w:sz w:val="18"/>
                                      <w:szCs w:val="18"/>
                                      <w:lang w:val="ru-RU"/>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7D70D871" w14:textId="77777777" w:rsidR="00AC4153" w:rsidRPr="0023599E" w:rsidRDefault="00AC4153" w:rsidP="00644AB7">
                                  <w:pPr>
                                    <w:jc w:val="right"/>
                                    <w:rPr>
                                      <w:b/>
                                      <w:bCs/>
                                      <w:color w:val="000000"/>
                                      <w:sz w:val="18"/>
                                      <w:szCs w:val="18"/>
                                    </w:rPr>
                                  </w:pPr>
                                  <w:r w:rsidRPr="0023599E">
                                    <w:rPr>
                                      <w:b/>
                                      <w:bCs/>
                                      <w:color w:val="000000"/>
                                      <w:sz w:val="18"/>
                                      <w:szCs w:val="18"/>
                                    </w:rPr>
                                    <w:t>990.0</w:t>
                                  </w:r>
                                </w:p>
                              </w:tc>
                            </w:tr>
                            <w:tr w:rsidR="00AC4153" w14:paraId="13EC1219" w14:textId="77777777"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14:paraId="5C22F31E"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43D5A5B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643DCFC"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4819886"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1AC51297"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1566F064"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920F56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0728E4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5C87C20"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74EC519" w14:textId="77777777" w:rsidR="00AC4153" w:rsidRPr="0023599E" w:rsidRDefault="00AC4153" w:rsidP="00644AB7">
                                  <w:pPr>
                                    <w:rPr>
                                      <w:color w:val="000000"/>
                                      <w:sz w:val="18"/>
                                      <w:szCs w:val="18"/>
                                    </w:rPr>
                                  </w:pPr>
                                  <w:r w:rsidRPr="0023599E">
                                    <w:rPr>
                                      <w:color w:val="000000"/>
                                      <w:sz w:val="18"/>
                                      <w:szCs w:val="18"/>
                                    </w:rPr>
                                    <w:t> </w:t>
                                  </w:r>
                                </w:p>
                              </w:tc>
                            </w:tr>
                            <w:tr w:rsidR="00AC4153" w:rsidRPr="00860200" w14:paraId="71652B3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27EFD88" w14:textId="77777777" w:rsidR="00AC4153" w:rsidRPr="00095238" w:rsidRDefault="00AC4153" w:rsidP="00F45387">
                                  <w:pPr>
                                    <w:rPr>
                                      <w:color w:val="000000"/>
                                      <w:sz w:val="18"/>
                                      <w:szCs w:val="18"/>
                                      <w:lang w:val="ru-RU"/>
                                    </w:rPr>
                                  </w:pPr>
                                  <w:r>
                                    <w:rPr>
                                      <w:color w:val="000000"/>
                                      <w:sz w:val="18"/>
                                      <w:szCs w:val="18"/>
                                      <w:lang w:val="ru-RU"/>
                                    </w:rPr>
                                    <w:t>Мероприятия с участием всех ПС</w:t>
                                  </w:r>
                                  <w:r w:rsidRPr="00095238">
                                    <w:rPr>
                                      <w:color w:val="000000"/>
                                      <w:sz w:val="18"/>
                                      <w:szCs w:val="18"/>
                                      <w:lang w:val="ru-RU"/>
                                    </w:rPr>
                                    <w:t xml:space="preserve">* </w:t>
                                  </w:r>
                                </w:p>
                              </w:tc>
                              <w:tc>
                                <w:tcPr>
                                  <w:tcW w:w="900" w:type="dxa"/>
                                  <w:tcBorders>
                                    <w:top w:val="nil"/>
                                    <w:left w:val="nil"/>
                                    <w:bottom w:val="nil"/>
                                    <w:right w:val="single" w:sz="4" w:space="0" w:color="auto"/>
                                  </w:tcBorders>
                                  <w:shd w:val="clear" w:color="000000" w:fill="D9E1F2"/>
                                  <w:noWrap/>
                                  <w:vAlign w:val="bottom"/>
                                  <w:hideMark/>
                                </w:tcPr>
                                <w:p w14:paraId="3CD129F1"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3F42CCBB"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0B4F509"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3928F83E"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73C82F2C" w14:textId="77777777" w:rsidR="00AC4153" w:rsidRPr="00095238" w:rsidRDefault="00AC4153" w:rsidP="00644AB7">
                                  <w:pPr>
                                    <w:rPr>
                                      <w:sz w:val="18"/>
                                      <w:szCs w:val="18"/>
                                      <w:lang w:val="ru-RU"/>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1C6AFAE"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1E4E9A6D"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88716DF"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1854999" w14:textId="77777777" w:rsidR="00AC4153" w:rsidRPr="00095238" w:rsidRDefault="00AC4153" w:rsidP="00644AB7">
                                  <w:pPr>
                                    <w:rPr>
                                      <w:color w:val="000000"/>
                                      <w:sz w:val="18"/>
                                      <w:szCs w:val="18"/>
                                      <w:lang w:val="ru-RU"/>
                                    </w:rPr>
                                  </w:pPr>
                                  <w:r w:rsidRPr="0023599E">
                                    <w:rPr>
                                      <w:color w:val="000000"/>
                                      <w:sz w:val="18"/>
                                      <w:szCs w:val="18"/>
                                    </w:rPr>
                                    <w:t> </w:t>
                                  </w:r>
                                </w:p>
                              </w:tc>
                            </w:tr>
                            <w:tr w:rsidR="00AC4153" w14:paraId="40C67919"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1383633" w14:textId="1B26B21E" w:rsidR="00AC4153" w:rsidRPr="0023599E" w:rsidRDefault="00AC4153" w:rsidP="00C36E29">
                                  <w:pPr>
                                    <w:ind w:firstLineChars="40" w:firstLine="72"/>
                                    <w:rPr>
                                      <w:color w:val="000000"/>
                                      <w:sz w:val="18"/>
                                      <w:szCs w:val="18"/>
                                    </w:rPr>
                                  </w:pPr>
                                  <w:r>
                                    <w:rPr>
                                      <w:color w:val="000000"/>
                                      <w:sz w:val="18"/>
                                      <w:szCs w:val="18"/>
                                    </w:rPr>
                                    <w:t xml:space="preserve">- </w:t>
                                  </w:r>
                                  <w:r>
                                    <w:rPr>
                                      <w:color w:val="000000"/>
                                      <w:sz w:val="18"/>
                                      <w:szCs w:val="18"/>
                                      <w:lang w:val="ru-RU"/>
                                    </w:rPr>
                                    <w:t>встречи лидерской группы</w:t>
                                  </w:r>
                                </w:p>
                              </w:tc>
                              <w:tc>
                                <w:tcPr>
                                  <w:tcW w:w="900" w:type="dxa"/>
                                  <w:tcBorders>
                                    <w:top w:val="nil"/>
                                    <w:left w:val="nil"/>
                                    <w:bottom w:val="nil"/>
                                    <w:right w:val="single" w:sz="4" w:space="0" w:color="auto"/>
                                  </w:tcBorders>
                                  <w:shd w:val="clear" w:color="000000" w:fill="D9E1F2"/>
                                  <w:noWrap/>
                                  <w:vAlign w:val="bottom"/>
                                  <w:hideMark/>
                                </w:tcPr>
                                <w:p w14:paraId="748417B8" w14:textId="77777777" w:rsidR="00AC4153" w:rsidRPr="0023599E" w:rsidRDefault="00AC4153" w:rsidP="00644AB7">
                                  <w:pPr>
                                    <w:jc w:val="right"/>
                                    <w:rPr>
                                      <w:color w:val="000000"/>
                                      <w:sz w:val="18"/>
                                      <w:szCs w:val="18"/>
                                    </w:rPr>
                                  </w:pPr>
                                  <w:r w:rsidRPr="0023599E">
                                    <w:rPr>
                                      <w:color w:val="000000"/>
                                      <w:sz w:val="18"/>
                                      <w:szCs w:val="18"/>
                                    </w:rPr>
                                    <w:t>50.0</w:t>
                                  </w:r>
                                </w:p>
                              </w:tc>
                              <w:tc>
                                <w:tcPr>
                                  <w:tcW w:w="900" w:type="dxa"/>
                                  <w:tcBorders>
                                    <w:top w:val="nil"/>
                                    <w:left w:val="nil"/>
                                    <w:bottom w:val="nil"/>
                                    <w:right w:val="single" w:sz="4" w:space="0" w:color="auto"/>
                                  </w:tcBorders>
                                  <w:shd w:val="clear" w:color="auto" w:fill="auto"/>
                                  <w:noWrap/>
                                  <w:vAlign w:val="bottom"/>
                                  <w:hideMark/>
                                </w:tcPr>
                                <w:p w14:paraId="0A8EDBD8" w14:textId="77777777" w:rsidR="00AC4153" w:rsidRPr="0023599E" w:rsidRDefault="00AC4153" w:rsidP="00644AB7">
                                  <w:pPr>
                                    <w:jc w:val="right"/>
                                    <w:rPr>
                                      <w:sz w:val="18"/>
                                      <w:szCs w:val="18"/>
                                    </w:rPr>
                                  </w:pPr>
                                  <w:r w:rsidRPr="0023599E">
                                    <w:rPr>
                                      <w:sz w:val="18"/>
                                      <w:szCs w:val="18"/>
                                    </w:rPr>
                                    <w:t>70.0</w:t>
                                  </w:r>
                                </w:p>
                              </w:tc>
                              <w:tc>
                                <w:tcPr>
                                  <w:tcW w:w="900" w:type="dxa"/>
                                  <w:tcBorders>
                                    <w:top w:val="nil"/>
                                    <w:left w:val="nil"/>
                                    <w:bottom w:val="nil"/>
                                    <w:right w:val="single" w:sz="4" w:space="0" w:color="auto"/>
                                  </w:tcBorders>
                                  <w:shd w:val="clear" w:color="000000" w:fill="D9E1F2"/>
                                  <w:noWrap/>
                                  <w:vAlign w:val="bottom"/>
                                  <w:hideMark/>
                                </w:tcPr>
                                <w:p w14:paraId="25949376" w14:textId="77777777" w:rsidR="00AC4153" w:rsidRPr="0023599E" w:rsidRDefault="00AC4153" w:rsidP="00644AB7">
                                  <w:pPr>
                                    <w:jc w:val="right"/>
                                    <w:rPr>
                                      <w:sz w:val="18"/>
                                      <w:szCs w:val="18"/>
                                    </w:rPr>
                                  </w:pPr>
                                  <w:r w:rsidRPr="0023599E">
                                    <w:rPr>
                                      <w:sz w:val="18"/>
                                      <w:szCs w:val="18"/>
                                    </w:rPr>
                                    <w:t>62.0</w:t>
                                  </w:r>
                                </w:p>
                              </w:tc>
                              <w:tc>
                                <w:tcPr>
                                  <w:tcW w:w="900" w:type="dxa"/>
                                  <w:tcBorders>
                                    <w:top w:val="nil"/>
                                    <w:left w:val="nil"/>
                                    <w:bottom w:val="nil"/>
                                    <w:right w:val="nil"/>
                                  </w:tcBorders>
                                  <w:shd w:val="clear" w:color="000000" w:fill="FFFFFF"/>
                                  <w:noWrap/>
                                  <w:vAlign w:val="bottom"/>
                                  <w:hideMark/>
                                </w:tcPr>
                                <w:p w14:paraId="4FE9CCDD" w14:textId="77777777" w:rsidR="00AC4153" w:rsidRPr="0023599E" w:rsidRDefault="00AC4153" w:rsidP="00644AB7">
                                  <w:pPr>
                                    <w:jc w:val="right"/>
                                    <w:rPr>
                                      <w:sz w:val="18"/>
                                      <w:szCs w:val="18"/>
                                    </w:rPr>
                                  </w:pPr>
                                  <w:r w:rsidRPr="0023599E">
                                    <w:rPr>
                                      <w:sz w:val="18"/>
                                      <w:szCs w:val="18"/>
                                    </w:rPr>
                                    <w:t>36.5</w:t>
                                  </w:r>
                                </w:p>
                              </w:tc>
                              <w:tc>
                                <w:tcPr>
                                  <w:tcW w:w="900" w:type="dxa"/>
                                  <w:tcBorders>
                                    <w:top w:val="nil"/>
                                    <w:left w:val="single" w:sz="4" w:space="0" w:color="auto"/>
                                    <w:bottom w:val="nil"/>
                                    <w:right w:val="single" w:sz="4" w:space="0" w:color="auto"/>
                                  </w:tcBorders>
                                  <w:shd w:val="clear" w:color="000000" w:fill="D9E1F2"/>
                                  <w:noWrap/>
                                  <w:vAlign w:val="bottom"/>
                                  <w:hideMark/>
                                </w:tcPr>
                                <w:p w14:paraId="57652090" w14:textId="77777777" w:rsidR="00AC4153" w:rsidRPr="0023599E" w:rsidRDefault="00AC4153" w:rsidP="00644AB7">
                                  <w:pPr>
                                    <w:jc w:val="right"/>
                                    <w:rPr>
                                      <w:sz w:val="18"/>
                                      <w:szCs w:val="18"/>
                                    </w:rPr>
                                  </w:pPr>
                                  <w:r w:rsidRPr="0023599E">
                                    <w:rPr>
                                      <w:sz w:val="18"/>
                                      <w:szCs w:val="18"/>
                                    </w:rPr>
                                    <w:t>60.0</w:t>
                                  </w:r>
                                </w:p>
                              </w:tc>
                              <w:tc>
                                <w:tcPr>
                                  <w:tcW w:w="1080" w:type="dxa"/>
                                  <w:tcBorders>
                                    <w:top w:val="nil"/>
                                    <w:left w:val="nil"/>
                                    <w:bottom w:val="nil"/>
                                    <w:right w:val="single" w:sz="4" w:space="0" w:color="auto"/>
                                  </w:tcBorders>
                                  <w:shd w:val="clear" w:color="auto" w:fill="auto"/>
                                  <w:noWrap/>
                                  <w:vAlign w:val="bottom"/>
                                  <w:hideMark/>
                                </w:tcPr>
                                <w:p w14:paraId="5D9F0BD4" w14:textId="77777777" w:rsidR="00AC4153" w:rsidRPr="0023599E" w:rsidRDefault="00AC4153"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995A3DA"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3CBBA1E3" w14:textId="7F867688" w:rsidR="00AC4153" w:rsidRPr="0023599E" w:rsidRDefault="00AC4153" w:rsidP="00C36E29">
                                  <w:pPr>
                                    <w:jc w:val="right"/>
                                    <w:rPr>
                                      <w:color w:val="000000"/>
                                      <w:sz w:val="18"/>
                                      <w:szCs w:val="18"/>
                                    </w:rPr>
                                  </w:pPr>
                                  <w:r>
                                    <w:rPr>
                                      <w:color w:val="000000"/>
                                      <w:sz w:val="18"/>
                                      <w:szCs w:val="18"/>
                                      <w:lang w:val="ru-RU"/>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053E4414" w14:textId="77777777" w:rsidR="00AC4153" w:rsidRPr="0023599E" w:rsidRDefault="00AC4153" w:rsidP="00644AB7">
                                  <w:pPr>
                                    <w:jc w:val="right"/>
                                    <w:rPr>
                                      <w:color w:val="000000"/>
                                      <w:sz w:val="18"/>
                                      <w:szCs w:val="18"/>
                                    </w:rPr>
                                  </w:pPr>
                                  <w:r w:rsidRPr="0023599E">
                                    <w:rPr>
                                      <w:color w:val="000000"/>
                                      <w:sz w:val="18"/>
                                      <w:szCs w:val="18"/>
                                    </w:rPr>
                                    <w:t>50.0</w:t>
                                  </w:r>
                                </w:p>
                              </w:tc>
                            </w:tr>
                            <w:tr w:rsidR="00AC4153" w14:paraId="3383F98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9209903" w14:textId="77777777" w:rsidR="00AC4153" w:rsidRPr="00095238" w:rsidRDefault="00AC4153" w:rsidP="00F45387">
                                  <w:pPr>
                                    <w:ind w:firstLineChars="40" w:firstLine="72"/>
                                    <w:rPr>
                                      <w:color w:val="000000"/>
                                      <w:sz w:val="18"/>
                                      <w:szCs w:val="18"/>
                                      <w:lang w:val="ru-RU"/>
                                    </w:rPr>
                                  </w:pPr>
                                  <w:r w:rsidRPr="00095238">
                                    <w:rPr>
                                      <w:color w:val="000000"/>
                                      <w:sz w:val="18"/>
                                      <w:szCs w:val="18"/>
                                      <w:lang w:val="ru-RU"/>
                                    </w:rPr>
                                    <w:t xml:space="preserve">- </w:t>
                                  </w:r>
                                  <w:r>
                                    <w:rPr>
                                      <w:color w:val="000000"/>
                                      <w:sz w:val="18"/>
                                      <w:szCs w:val="18"/>
                                      <w:lang w:val="ru-RU"/>
                                    </w:rPr>
                                    <w:t>ознакомит</w:t>
                                  </w:r>
                                  <w:r w:rsidRPr="00095238">
                                    <w:rPr>
                                      <w:color w:val="000000"/>
                                      <w:sz w:val="18"/>
                                      <w:szCs w:val="18"/>
                                      <w:lang w:val="ru-RU"/>
                                    </w:rPr>
                                    <w:t xml:space="preserve">. </w:t>
                                  </w:r>
                                  <w:r>
                                    <w:rPr>
                                      <w:color w:val="000000"/>
                                      <w:sz w:val="18"/>
                                      <w:szCs w:val="18"/>
                                      <w:lang w:val="ru-RU"/>
                                    </w:rPr>
                                    <w:t>визиты типа «</w:t>
                                  </w:r>
                                  <w:r w:rsidRPr="0023599E">
                                    <w:rPr>
                                      <w:color w:val="000000"/>
                                      <w:sz w:val="18"/>
                                      <w:szCs w:val="18"/>
                                    </w:rPr>
                                    <w:t>B</w:t>
                                  </w:r>
                                  <w:r>
                                    <w:rPr>
                                      <w:color w:val="000000"/>
                                      <w:sz w:val="18"/>
                                      <w:szCs w:val="18"/>
                                      <w:lang w:val="ru-RU"/>
                                    </w:rPr>
                                    <w:t>»</w:t>
                                  </w:r>
                                  <w:r w:rsidRPr="00095238">
                                    <w:rPr>
                                      <w:color w:val="000000"/>
                                      <w:sz w:val="18"/>
                                      <w:szCs w:val="18"/>
                                      <w:lang w:val="ru-RU"/>
                                    </w:rPr>
                                    <w:t xml:space="preserve"> </w:t>
                                  </w:r>
                                </w:p>
                              </w:tc>
                              <w:tc>
                                <w:tcPr>
                                  <w:tcW w:w="900" w:type="dxa"/>
                                  <w:tcBorders>
                                    <w:top w:val="nil"/>
                                    <w:left w:val="nil"/>
                                    <w:bottom w:val="nil"/>
                                    <w:right w:val="single" w:sz="4" w:space="0" w:color="auto"/>
                                  </w:tcBorders>
                                  <w:shd w:val="clear" w:color="000000" w:fill="D9E1F2"/>
                                  <w:noWrap/>
                                  <w:vAlign w:val="bottom"/>
                                  <w:hideMark/>
                                </w:tcPr>
                                <w:p w14:paraId="129AD545" w14:textId="77777777" w:rsidR="00AC4153" w:rsidRPr="0023599E" w:rsidRDefault="00AC4153" w:rsidP="00644AB7">
                                  <w:pPr>
                                    <w:jc w:val="right"/>
                                    <w:rPr>
                                      <w:color w:val="000000"/>
                                      <w:sz w:val="18"/>
                                      <w:szCs w:val="18"/>
                                    </w:rPr>
                                  </w:pPr>
                                  <w:r w:rsidRPr="0023599E">
                                    <w:rPr>
                                      <w:color w:val="000000"/>
                                      <w:sz w:val="18"/>
                                      <w:szCs w:val="18"/>
                                    </w:rPr>
                                    <w:t>70.0</w:t>
                                  </w:r>
                                </w:p>
                              </w:tc>
                              <w:tc>
                                <w:tcPr>
                                  <w:tcW w:w="900" w:type="dxa"/>
                                  <w:tcBorders>
                                    <w:top w:val="nil"/>
                                    <w:left w:val="nil"/>
                                    <w:bottom w:val="nil"/>
                                    <w:right w:val="single" w:sz="4" w:space="0" w:color="auto"/>
                                  </w:tcBorders>
                                  <w:shd w:val="clear" w:color="auto" w:fill="auto"/>
                                  <w:noWrap/>
                                  <w:vAlign w:val="bottom"/>
                                  <w:hideMark/>
                                </w:tcPr>
                                <w:p w14:paraId="58F46EFD" w14:textId="77777777" w:rsidR="00AC4153" w:rsidRPr="0023599E" w:rsidRDefault="00AC4153" w:rsidP="00644AB7">
                                  <w:pPr>
                                    <w:jc w:val="right"/>
                                    <w:rPr>
                                      <w:sz w:val="18"/>
                                      <w:szCs w:val="18"/>
                                    </w:rPr>
                                  </w:pPr>
                                  <w:r w:rsidRPr="0023599E">
                                    <w:rPr>
                                      <w:sz w:val="18"/>
                                      <w:szCs w:val="18"/>
                                    </w:rPr>
                                    <w:t>30.0</w:t>
                                  </w:r>
                                </w:p>
                              </w:tc>
                              <w:tc>
                                <w:tcPr>
                                  <w:tcW w:w="900" w:type="dxa"/>
                                  <w:tcBorders>
                                    <w:top w:val="nil"/>
                                    <w:left w:val="nil"/>
                                    <w:bottom w:val="nil"/>
                                    <w:right w:val="single" w:sz="4" w:space="0" w:color="auto"/>
                                  </w:tcBorders>
                                  <w:shd w:val="clear" w:color="000000" w:fill="D9E1F2"/>
                                  <w:noWrap/>
                                  <w:vAlign w:val="bottom"/>
                                  <w:hideMark/>
                                </w:tcPr>
                                <w:p w14:paraId="3452BF38" w14:textId="77777777" w:rsidR="00AC4153" w:rsidRPr="0023599E" w:rsidRDefault="00AC4153" w:rsidP="00644AB7">
                                  <w:pPr>
                                    <w:jc w:val="right"/>
                                    <w:rPr>
                                      <w:sz w:val="18"/>
                                      <w:szCs w:val="18"/>
                                    </w:rPr>
                                  </w:pPr>
                                  <w:r w:rsidRPr="0023599E">
                                    <w:rPr>
                                      <w:sz w:val="18"/>
                                      <w:szCs w:val="18"/>
                                    </w:rPr>
                                    <w:t>70.0</w:t>
                                  </w:r>
                                </w:p>
                              </w:tc>
                              <w:tc>
                                <w:tcPr>
                                  <w:tcW w:w="900" w:type="dxa"/>
                                  <w:tcBorders>
                                    <w:top w:val="nil"/>
                                    <w:left w:val="nil"/>
                                    <w:bottom w:val="nil"/>
                                    <w:right w:val="nil"/>
                                  </w:tcBorders>
                                  <w:shd w:val="clear" w:color="000000" w:fill="FFFFFF"/>
                                  <w:noWrap/>
                                  <w:vAlign w:val="bottom"/>
                                  <w:hideMark/>
                                </w:tcPr>
                                <w:p w14:paraId="657EA2FB" w14:textId="77777777" w:rsidR="00AC4153" w:rsidRPr="0023599E" w:rsidRDefault="00AC4153" w:rsidP="00644AB7">
                                  <w:pPr>
                                    <w:jc w:val="right"/>
                                    <w:rPr>
                                      <w:sz w:val="18"/>
                                      <w:szCs w:val="18"/>
                                    </w:rPr>
                                  </w:pPr>
                                  <w:r w:rsidRPr="0023599E">
                                    <w:rPr>
                                      <w:sz w:val="18"/>
                                      <w:szCs w:val="18"/>
                                    </w:rPr>
                                    <w:t>0.0</w:t>
                                  </w:r>
                                </w:p>
                              </w:tc>
                              <w:tc>
                                <w:tcPr>
                                  <w:tcW w:w="900" w:type="dxa"/>
                                  <w:tcBorders>
                                    <w:top w:val="nil"/>
                                    <w:left w:val="single" w:sz="4" w:space="0" w:color="auto"/>
                                    <w:bottom w:val="nil"/>
                                    <w:right w:val="single" w:sz="4" w:space="0" w:color="auto"/>
                                  </w:tcBorders>
                                  <w:shd w:val="clear" w:color="000000" w:fill="D9E1F2"/>
                                  <w:noWrap/>
                                  <w:vAlign w:val="bottom"/>
                                  <w:hideMark/>
                                </w:tcPr>
                                <w:p w14:paraId="463F56A4" w14:textId="77777777" w:rsidR="00AC4153" w:rsidRPr="0023599E" w:rsidRDefault="00AC4153" w:rsidP="00644AB7">
                                  <w:pPr>
                                    <w:jc w:val="right"/>
                                    <w:rPr>
                                      <w:sz w:val="18"/>
                                      <w:szCs w:val="18"/>
                                    </w:rPr>
                                  </w:pPr>
                                  <w:r w:rsidRPr="0023599E">
                                    <w:rPr>
                                      <w:sz w:val="18"/>
                                      <w:szCs w:val="18"/>
                                    </w:rPr>
                                    <w:t>70.0</w:t>
                                  </w:r>
                                </w:p>
                              </w:tc>
                              <w:tc>
                                <w:tcPr>
                                  <w:tcW w:w="1080" w:type="dxa"/>
                                  <w:tcBorders>
                                    <w:top w:val="nil"/>
                                    <w:left w:val="nil"/>
                                    <w:bottom w:val="nil"/>
                                    <w:right w:val="single" w:sz="4" w:space="0" w:color="auto"/>
                                  </w:tcBorders>
                                  <w:shd w:val="clear" w:color="auto" w:fill="auto"/>
                                  <w:noWrap/>
                                  <w:vAlign w:val="bottom"/>
                                  <w:hideMark/>
                                </w:tcPr>
                                <w:p w14:paraId="06EBBB28" w14:textId="77777777" w:rsidR="00AC4153" w:rsidRPr="0023599E" w:rsidRDefault="00AC4153" w:rsidP="00644AB7">
                                  <w:pPr>
                                    <w:jc w:val="right"/>
                                    <w:rPr>
                                      <w:color w:val="000000"/>
                                      <w:sz w:val="18"/>
                                      <w:szCs w:val="18"/>
                                    </w:rPr>
                                  </w:pPr>
                                  <w:r w:rsidRPr="0023599E">
                                    <w:rPr>
                                      <w:color w:val="000000"/>
                                      <w:sz w:val="18"/>
                                      <w:szCs w:val="18"/>
                                    </w:rPr>
                                    <w:t>27.3</w:t>
                                  </w:r>
                                </w:p>
                              </w:tc>
                              <w:tc>
                                <w:tcPr>
                                  <w:tcW w:w="900" w:type="dxa"/>
                                  <w:tcBorders>
                                    <w:top w:val="nil"/>
                                    <w:left w:val="nil"/>
                                    <w:bottom w:val="nil"/>
                                    <w:right w:val="single" w:sz="4" w:space="0" w:color="auto"/>
                                  </w:tcBorders>
                                  <w:shd w:val="clear" w:color="000000" w:fill="D9E1F2"/>
                                  <w:noWrap/>
                                  <w:vAlign w:val="bottom"/>
                                  <w:hideMark/>
                                </w:tcPr>
                                <w:p w14:paraId="1C779E63"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3403FFED"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187DF746" w14:textId="77777777" w:rsidR="00AC4153" w:rsidRPr="0023599E" w:rsidRDefault="00AC4153" w:rsidP="00644AB7">
                                  <w:pPr>
                                    <w:jc w:val="right"/>
                                    <w:rPr>
                                      <w:color w:val="000000"/>
                                      <w:sz w:val="18"/>
                                      <w:szCs w:val="18"/>
                                    </w:rPr>
                                  </w:pPr>
                                  <w:r w:rsidRPr="0023599E">
                                    <w:rPr>
                                      <w:color w:val="000000"/>
                                      <w:sz w:val="18"/>
                                      <w:szCs w:val="18"/>
                                    </w:rPr>
                                    <w:t>50.0</w:t>
                                  </w:r>
                                </w:p>
                              </w:tc>
                            </w:tr>
                            <w:tr w:rsidR="00AC4153" w14:paraId="7A24F39F" w14:textId="77777777"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14:paraId="69091D6A" w14:textId="77777777" w:rsidR="00AC4153" w:rsidRPr="00544FD6" w:rsidRDefault="00AC4153" w:rsidP="00B02691">
                                  <w:pPr>
                                    <w:pStyle w:val="ListParagraph"/>
                                    <w:numPr>
                                      <w:ilvl w:val="0"/>
                                      <w:numId w:val="60"/>
                                    </w:numPr>
                                    <w:ind w:left="162" w:hanging="90"/>
                                    <w:rPr>
                                      <w:rFonts w:ascii="Times New Roman" w:hAnsi="Times New Roman" w:cs="Times New Roman"/>
                                      <w:color w:val="000000"/>
                                      <w:sz w:val="18"/>
                                      <w:szCs w:val="18"/>
                                    </w:rPr>
                                  </w:pPr>
                                  <w:r w:rsidRPr="00544FD6">
                                    <w:rPr>
                                      <w:rFonts w:ascii="Times New Roman" w:hAnsi="Times New Roman" w:cs="Times New Roman"/>
                                      <w:color w:val="000000"/>
                                      <w:sz w:val="18"/>
                                      <w:szCs w:val="18"/>
                                      <w:lang w:val="ru-RU"/>
                                    </w:rPr>
                                    <w:t>Пленарное заседание всей сети</w:t>
                                  </w:r>
                                </w:p>
                              </w:tc>
                              <w:tc>
                                <w:tcPr>
                                  <w:tcW w:w="900" w:type="dxa"/>
                                  <w:tcBorders>
                                    <w:top w:val="nil"/>
                                    <w:left w:val="nil"/>
                                    <w:bottom w:val="nil"/>
                                    <w:right w:val="single" w:sz="4" w:space="0" w:color="auto"/>
                                  </w:tcBorders>
                                  <w:shd w:val="clear" w:color="000000" w:fill="D9E1F2"/>
                                  <w:noWrap/>
                                  <w:vAlign w:val="bottom"/>
                                  <w:hideMark/>
                                </w:tcPr>
                                <w:p w14:paraId="1DBA562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10871C0A"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A4B5C43" w14:textId="77777777" w:rsidR="00AC4153" w:rsidRPr="0023599E" w:rsidRDefault="00AC4153" w:rsidP="00644AB7">
                                  <w:pPr>
                                    <w:jc w:val="right"/>
                                    <w:rPr>
                                      <w:sz w:val="18"/>
                                      <w:szCs w:val="18"/>
                                    </w:rPr>
                                  </w:pPr>
                                  <w:r w:rsidRPr="0023599E">
                                    <w:rPr>
                                      <w:sz w:val="18"/>
                                      <w:szCs w:val="18"/>
                                    </w:rPr>
                                    <w:t>700.0</w:t>
                                  </w:r>
                                </w:p>
                              </w:tc>
                              <w:tc>
                                <w:tcPr>
                                  <w:tcW w:w="900" w:type="dxa"/>
                                  <w:tcBorders>
                                    <w:top w:val="nil"/>
                                    <w:left w:val="nil"/>
                                    <w:bottom w:val="nil"/>
                                    <w:right w:val="nil"/>
                                  </w:tcBorders>
                                  <w:shd w:val="clear" w:color="000000" w:fill="FFFFFF"/>
                                  <w:noWrap/>
                                  <w:vAlign w:val="bottom"/>
                                  <w:hideMark/>
                                </w:tcPr>
                                <w:p w14:paraId="281F4BC3" w14:textId="77777777" w:rsidR="00AC4153" w:rsidRPr="0023599E" w:rsidRDefault="00AC4153" w:rsidP="00644AB7">
                                  <w:pPr>
                                    <w:jc w:val="right"/>
                                    <w:rPr>
                                      <w:sz w:val="18"/>
                                      <w:szCs w:val="18"/>
                                    </w:rPr>
                                  </w:pPr>
                                  <w:r w:rsidRPr="0023599E">
                                    <w:rPr>
                                      <w:sz w:val="18"/>
                                      <w:szCs w:val="18"/>
                                    </w:rPr>
                                    <w:t>721.9</w:t>
                                  </w:r>
                                </w:p>
                              </w:tc>
                              <w:tc>
                                <w:tcPr>
                                  <w:tcW w:w="900" w:type="dxa"/>
                                  <w:tcBorders>
                                    <w:top w:val="nil"/>
                                    <w:left w:val="single" w:sz="4" w:space="0" w:color="auto"/>
                                    <w:bottom w:val="nil"/>
                                    <w:right w:val="single" w:sz="4" w:space="0" w:color="auto"/>
                                  </w:tcBorders>
                                  <w:shd w:val="clear" w:color="000000" w:fill="D9E1F2"/>
                                  <w:noWrap/>
                                  <w:vAlign w:val="bottom"/>
                                  <w:hideMark/>
                                </w:tcPr>
                                <w:p w14:paraId="53AA2E03"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42B40F7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10C1408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0D5A37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EED8C1B" w14:textId="77777777" w:rsidR="00AC4153" w:rsidRPr="0023599E" w:rsidRDefault="00AC4153" w:rsidP="00644AB7">
                                  <w:pPr>
                                    <w:rPr>
                                      <w:color w:val="000000"/>
                                      <w:sz w:val="18"/>
                                      <w:szCs w:val="18"/>
                                    </w:rPr>
                                  </w:pPr>
                                  <w:r w:rsidRPr="0023599E">
                                    <w:rPr>
                                      <w:color w:val="000000"/>
                                      <w:sz w:val="18"/>
                                      <w:szCs w:val="18"/>
                                    </w:rPr>
                                    <w:t> </w:t>
                                  </w:r>
                                </w:p>
                              </w:tc>
                            </w:tr>
                            <w:tr w:rsidR="00AC4153" w14:paraId="151451E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6A318DD" w14:textId="77777777" w:rsidR="00AC4153" w:rsidRPr="0023599E" w:rsidRDefault="00AC4153" w:rsidP="00F45387">
                                  <w:pPr>
                                    <w:ind w:firstLineChars="140" w:firstLine="252"/>
                                    <w:rPr>
                                      <w:i/>
                                      <w:iCs/>
                                      <w:color w:val="000000"/>
                                      <w:sz w:val="18"/>
                                      <w:szCs w:val="18"/>
                                    </w:rPr>
                                  </w:pPr>
                                  <w:r>
                                    <w:rPr>
                                      <w:i/>
                                      <w:iCs/>
                                      <w:color w:val="000000"/>
                                      <w:sz w:val="18"/>
                                      <w:szCs w:val="18"/>
                                      <w:lang w:val="ru-RU"/>
                                    </w:rPr>
                                    <w:t>Основное пленарное заседание</w:t>
                                  </w:r>
                                </w:p>
                              </w:tc>
                              <w:tc>
                                <w:tcPr>
                                  <w:tcW w:w="900" w:type="dxa"/>
                                  <w:tcBorders>
                                    <w:top w:val="nil"/>
                                    <w:left w:val="nil"/>
                                    <w:bottom w:val="nil"/>
                                    <w:right w:val="single" w:sz="4" w:space="0" w:color="auto"/>
                                  </w:tcBorders>
                                  <w:shd w:val="clear" w:color="000000" w:fill="D9E1F2"/>
                                  <w:noWrap/>
                                  <w:vAlign w:val="bottom"/>
                                  <w:hideMark/>
                                </w:tcPr>
                                <w:p w14:paraId="69FDCB1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48655ED0"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73F33E81" w14:textId="77777777" w:rsidR="00AC4153" w:rsidRPr="0023599E" w:rsidRDefault="00AC4153" w:rsidP="00644AB7">
                                  <w:pPr>
                                    <w:jc w:val="right"/>
                                    <w:rPr>
                                      <w:i/>
                                      <w:iCs/>
                                      <w:sz w:val="18"/>
                                      <w:szCs w:val="18"/>
                                    </w:rPr>
                                  </w:pPr>
                                  <w:r w:rsidRPr="0023599E">
                                    <w:rPr>
                                      <w:i/>
                                      <w:iCs/>
                                      <w:sz w:val="18"/>
                                      <w:szCs w:val="18"/>
                                    </w:rPr>
                                    <w:t>550.0</w:t>
                                  </w:r>
                                </w:p>
                              </w:tc>
                              <w:tc>
                                <w:tcPr>
                                  <w:tcW w:w="900" w:type="dxa"/>
                                  <w:tcBorders>
                                    <w:top w:val="nil"/>
                                    <w:left w:val="nil"/>
                                    <w:bottom w:val="nil"/>
                                    <w:right w:val="nil"/>
                                  </w:tcBorders>
                                  <w:shd w:val="clear" w:color="000000" w:fill="FFFFFF"/>
                                  <w:noWrap/>
                                  <w:vAlign w:val="bottom"/>
                                  <w:hideMark/>
                                </w:tcPr>
                                <w:p w14:paraId="55B1DF1C" w14:textId="77777777" w:rsidR="00AC4153" w:rsidRPr="0023599E" w:rsidRDefault="00AC4153" w:rsidP="00644AB7">
                                  <w:pPr>
                                    <w:jc w:val="right"/>
                                    <w:rPr>
                                      <w:i/>
                                      <w:iCs/>
                                      <w:sz w:val="18"/>
                                      <w:szCs w:val="18"/>
                                    </w:rPr>
                                  </w:pPr>
                                  <w:r w:rsidRPr="0023599E">
                                    <w:rPr>
                                      <w:i/>
                                      <w:iCs/>
                                      <w:sz w:val="18"/>
                                      <w:szCs w:val="18"/>
                                    </w:rPr>
                                    <w:t>602.9</w:t>
                                  </w:r>
                                </w:p>
                              </w:tc>
                              <w:tc>
                                <w:tcPr>
                                  <w:tcW w:w="900" w:type="dxa"/>
                                  <w:tcBorders>
                                    <w:top w:val="nil"/>
                                    <w:left w:val="single" w:sz="4" w:space="0" w:color="auto"/>
                                    <w:bottom w:val="nil"/>
                                    <w:right w:val="single" w:sz="4" w:space="0" w:color="auto"/>
                                  </w:tcBorders>
                                  <w:shd w:val="clear" w:color="000000" w:fill="D9E1F2"/>
                                  <w:noWrap/>
                                  <w:vAlign w:val="bottom"/>
                                  <w:hideMark/>
                                </w:tcPr>
                                <w:p w14:paraId="23C925F1"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76C1502F"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12E1FC5"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1185BCC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2A81401" w14:textId="77777777" w:rsidR="00AC4153" w:rsidRPr="0023599E" w:rsidRDefault="00AC4153" w:rsidP="00644AB7">
                                  <w:pPr>
                                    <w:rPr>
                                      <w:color w:val="000000"/>
                                      <w:sz w:val="18"/>
                                      <w:szCs w:val="18"/>
                                    </w:rPr>
                                  </w:pPr>
                                  <w:r w:rsidRPr="0023599E">
                                    <w:rPr>
                                      <w:color w:val="000000"/>
                                      <w:sz w:val="18"/>
                                      <w:szCs w:val="18"/>
                                    </w:rPr>
                                    <w:t> </w:t>
                                  </w:r>
                                </w:p>
                              </w:tc>
                            </w:tr>
                            <w:tr w:rsidR="00AC4153" w14:paraId="2B4CFFB6"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79758E5" w14:textId="77777777" w:rsidR="00AC4153" w:rsidRPr="00221C6F" w:rsidRDefault="00AC4153" w:rsidP="00F45387">
                                  <w:pPr>
                                    <w:ind w:firstLineChars="90" w:firstLine="162"/>
                                    <w:rPr>
                                      <w:i/>
                                      <w:iCs/>
                                      <w:color w:val="000000"/>
                                      <w:sz w:val="18"/>
                                      <w:szCs w:val="18"/>
                                      <w:lang w:val="ru-RU"/>
                                    </w:rPr>
                                  </w:pPr>
                                  <w:r w:rsidRPr="00B90CC0">
                                    <w:rPr>
                                      <w:i/>
                                      <w:iCs/>
                                      <w:color w:val="000000"/>
                                      <w:sz w:val="18"/>
                                      <w:szCs w:val="18"/>
                                      <w:lang w:val="ru-RU"/>
                                    </w:rPr>
                                    <w:t xml:space="preserve"> </w:t>
                                  </w:r>
                                  <w:r>
                                    <w:rPr>
                                      <w:i/>
                                      <w:iCs/>
                                      <w:color w:val="000000"/>
                                      <w:sz w:val="18"/>
                                      <w:szCs w:val="18"/>
                                      <w:lang w:val="ru-RU"/>
                                    </w:rPr>
                                    <w:t>Встречи</w:t>
                                  </w:r>
                                  <w:r w:rsidRPr="00221C6F">
                                    <w:rPr>
                                      <w:i/>
                                      <w:iCs/>
                                      <w:color w:val="000000"/>
                                      <w:sz w:val="18"/>
                                      <w:szCs w:val="18"/>
                                      <w:lang w:val="ru-RU"/>
                                    </w:rPr>
                                    <w:t xml:space="preserve"> </w:t>
                                  </w:r>
                                  <w:r>
                                    <w:rPr>
                                      <w:i/>
                                      <w:iCs/>
                                      <w:color w:val="000000"/>
                                      <w:sz w:val="18"/>
                                      <w:szCs w:val="18"/>
                                      <w:lang w:val="ru-RU"/>
                                    </w:rPr>
                                    <w:t>ПС</w:t>
                                  </w:r>
                                  <w:r w:rsidRPr="00221C6F">
                                    <w:rPr>
                                      <w:i/>
                                      <w:iCs/>
                                      <w:color w:val="000000"/>
                                      <w:sz w:val="18"/>
                                      <w:szCs w:val="18"/>
                                      <w:lang w:val="ru-RU"/>
                                    </w:rPr>
                                    <w:t xml:space="preserve">, </w:t>
                                  </w:r>
                                  <w:r>
                                    <w:rPr>
                                      <w:i/>
                                      <w:iCs/>
                                      <w:color w:val="000000"/>
                                      <w:sz w:val="18"/>
                                      <w:szCs w:val="18"/>
                                      <w:lang w:val="ru-RU"/>
                                    </w:rPr>
                                    <w:t>приуроченные</w:t>
                                  </w:r>
                                  <w:r w:rsidRPr="00221C6F">
                                    <w:rPr>
                                      <w:i/>
                                      <w:iCs/>
                                      <w:color w:val="000000"/>
                                      <w:sz w:val="18"/>
                                      <w:szCs w:val="18"/>
                                      <w:lang w:val="ru-RU"/>
                                    </w:rPr>
                                    <w:t xml:space="preserve"> </w:t>
                                  </w:r>
                                  <w:r>
                                    <w:rPr>
                                      <w:i/>
                                      <w:iCs/>
                                      <w:color w:val="000000"/>
                                      <w:sz w:val="18"/>
                                      <w:szCs w:val="18"/>
                                      <w:lang w:val="ru-RU"/>
                                    </w:rPr>
                                    <w:t>к</w:t>
                                  </w:r>
                                  <w:r w:rsidRPr="00221C6F">
                                    <w:rPr>
                                      <w:i/>
                                      <w:iCs/>
                                      <w:color w:val="000000"/>
                                      <w:sz w:val="18"/>
                                      <w:szCs w:val="18"/>
                                      <w:lang w:val="ru-RU"/>
                                    </w:rPr>
                                    <w:t xml:space="preserve"> </w:t>
                                  </w:r>
                                  <w:r>
                                    <w:rPr>
                                      <w:i/>
                                      <w:iCs/>
                                      <w:color w:val="000000"/>
                                      <w:sz w:val="18"/>
                                      <w:szCs w:val="18"/>
                                      <w:lang w:val="ru-RU"/>
                                    </w:rPr>
                                    <w:t>пленарному</w:t>
                                  </w:r>
                                  <w:r w:rsidRPr="00221C6F">
                                    <w:rPr>
                                      <w:i/>
                                      <w:iCs/>
                                      <w:color w:val="000000"/>
                                      <w:sz w:val="18"/>
                                      <w:szCs w:val="18"/>
                                      <w:lang w:val="ru-RU"/>
                                    </w:rPr>
                                    <w:t xml:space="preserve"> </w:t>
                                  </w:r>
                                  <w:r>
                                    <w:rPr>
                                      <w:i/>
                                      <w:iCs/>
                                      <w:color w:val="000000"/>
                                      <w:sz w:val="18"/>
                                      <w:szCs w:val="18"/>
                                      <w:lang w:val="ru-RU"/>
                                    </w:rPr>
                                    <w:t>заседанию</w:t>
                                  </w:r>
                                </w:p>
                              </w:tc>
                              <w:tc>
                                <w:tcPr>
                                  <w:tcW w:w="900" w:type="dxa"/>
                                  <w:tcBorders>
                                    <w:top w:val="nil"/>
                                    <w:left w:val="nil"/>
                                    <w:bottom w:val="nil"/>
                                    <w:right w:val="single" w:sz="4" w:space="0" w:color="auto"/>
                                  </w:tcBorders>
                                  <w:shd w:val="clear" w:color="000000" w:fill="D9E1F2"/>
                                  <w:noWrap/>
                                  <w:vAlign w:val="bottom"/>
                                  <w:hideMark/>
                                </w:tcPr>
                                <w:p w14:paraId="143A2FB2" w14:textId="44BBB9DA" w:rsidR="00AC4153" w:rsidRPr="00D67F43" w:rsidRDefault="00AC4153" w:rsidP="00644AB7">
                                  <w:pPr>
                                    <w:rPr>
                                      <w:color w:val="000000"/>
                                      <w:sz w:val="18"/>
                                      <w:szCs w:val="18"/>
                                      <w:lang w:val="ru-RU"/>
                                    </w:rPr>
                                  </w:pPr>
                                </w:p>
                              </w:tc>
                              <w:tc>
                                <w:tcPr>
                                  <w:tcW w:w="900" w:type="dxa"/>
                                  <w:tcBorders>
                                    <w:top w:val="nil"/>
                                    <w:left w:val="nil"/>
                                    <w:bottom w:val="nil"/>
                                    <w:right w:val="single" w:sz="4" w:space="0" w:color="auto"/>
                                  </w:tcBorders>
                                  <w:shd w:val="clear" w:color="auto" w:fill="auto"/>
                                  <w:noWrap/>
                                  <w:vAlign w:val="bottom"/>
                                  <w:hideMark/>
                                </w:tcPr>
                                <w:p w14:paraId="174485BA" w14:textId="77777777" w:rsidR="00AC4153" w:rsidRPr="00221C6F" w:rsidRDefault="00AC4153" w:rsidP="00644AB7">
                                  <w:pPr>
                                    <w:rPr>
                                      <w:sz w:val="18"/>
                                      <w:szCs w:val="18"/>
                                      <w:lang w:val="ru-RU"/>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ACADDAE" w14:textId="77777777" w:rsidR="00AC4153" w:rsidRPr="0023599E" w:rsidRDefault="00AC4153" w:rsidP="00644AB7">
                                  <w:pPr>
                                    <w:jc w:val="right"/>
                                    <w:rPr>
                                      <w:i/>
                                      <w:iCs/>
                                      <w:sz w:val="18"/>
                                      <w:szCs w:val="18"/>
                                    </w:rPr>
                                  </w:pPr>
                                  <w:r w:rsidRPr="0023599E">
                                    <w:rPr>
                                      <w:i/>
                                      <w:iCs/>
                                      <w:sz w:val="18"/>
                                      <w:szCs w:val="18"/>
                                    </w:rPr>
                                    <w:t>150.0</w:t>
                                  </w:r>
                                </w:p>
                              </w:tc>
                              <w:tc>
                                <w:tcPr>
                                  <w:tcW w:w="900" w:type="dxa"/>
                                  <w:tcBorders>
                                    <w:top w:val="nil"/>
                                    <w:left w:val="nil"/>
                                    <w:bottom w:val="nil"/>
                                    <w:right w:val="nil"/>
                                  </w:tcBorders>
                                  <w:shd w:val="clear" w:color="000000" w:fill="FFFFFF"/>
                                  <w:noWrap/>
                                  <w:vAlign w:val="bottom"/>
                                  <w:hideMark/>
                                </w:tcPr>
                                <w:p w14:paraId="13A71D07" w14:textId="77777777" w:rsidR="00AC4153" w:rsidRPr="0023599E" w:rsidRDefault="00AC4153" w:rsidP="00644AB7">
                                  <w:pPr>
                                    <w:jc w:val="right"/>
                                    <w:rPr>
                                      <w:i/>
                                      <w:iCs/>
                                      <w:sz w:val="18"/>
                                      <w:szCs w:val="18"/>
                                    </w:rPr>
                                  </w:pPr>
                                  <w:r w:rsidRPr="0023599E">
                                    <w:rPr>
                                      <w:i/>
                                      <w:iCs/>
                                      <w:sz w:val="18"/>
                                      <w:szCs w:val="18"/>
                                    </w:rPr>
                                    <w:t>119.0</w:t>
                                  </w:r>
                                </w:p>
                              </w:tc>
                              <w:tc>
                                <w:tcPr>
                                  <w:tcW w:w="900" w:type="dxa"/>
                                  <w:tcBorders>
                                    <w:top w:val="nil"/>
                                    <w:left w:val="single" w:sz="4" w:space="0" w:color="auto"/>
                                    <w:bottom w:val="nil"/>
                                    <w:right w:val="single" w:sz="4" w:space="0" w:color="auto"/>
                                  </w:tcBorders>
                                  <w:shd w:val="clear" w:color="000000" w:fill="D9E1F2"/>
                                  <w:noWrap/>
                                  <w:vAlign w:val="bottom"/>
                                  <w:hideMark/>
                                </w:tcPr>
                                <w:p w14:paraId="0D114D98"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BDA6E9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35D1CE2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CDDAD37"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F4B0007" w14:textId="77777777" w:rsidR="00AC4153" w:rsidRPr="0023599E" w:rsidRDefault="00AC4153" w:rsidP="00644AB7">
                                  <w:pPr>
                                    <w:rPr>
                                      <w:color w:val="000000"/>
                                      <w:sz w:val="18"/>
                                      <w:szCs w:val="18"/>
                                    </w:rPr>
                                  </w:pPr>
                                  <w:r w:rsidRPr="0023599E">
                                    <w:rPr>
                                      <w:color w:val="000000"/>
                                      <w:sz w:val="18"/>
                                      <w:szCs w:val="18"/>
                                    </w:rPr>
                                    <w:t> </w:t>
                                  </w:r>
                                </w:p>
                              </w:tc>
                            </w:tr>
                            <w:tr w:rsidR="00AC4153" w14:paraId="68964A5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3FAA3A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16478BD"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67899F2"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BB67DA1" w14:textId="77777777" w:rsidR="00AC4153" w:rsidRPr="0023599E" w:rsidRDefault="00AC4153"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14:paraId="02FE6EFA" w14:textId="77777777" w:rsidR="00AC4153" w:rsidRPr="0023599E" w:rsidRDefault="00AC4153"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75F42D1B"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33735F2C"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C16D6D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33D480E"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102196E" w14:textId="77777777" w:rsidR="00AC4153" w:rsidRPr="0023599E" w:rsidRDefault="00AC4153" w:rsidP="00644AB7">
                                  <w:pPr>
                                    <w:rPr>
                                      <w:color w:val="000000"/>
                                      <w:sz w:val="18"/>
                                      <w:szCs w:val="18"/>
                                    </w:rPr>
                                  </w:pPr>
                                  <w:r w:rsidRPr="0023599E">
                                    <w:rPr>
                                      <w:color w:val="000000"/>
                                      <w:sz w:val="18"/>
                                      <w:szCs w:val="18"/>
                                    </w:rPr>
                                    <w:t> </w:t>
                                  </w:r>
                                </w:p>
                              </w:tc>
                            </w:tr>
                            <w:tr w:rsidR="00AC4153" w14:paraId="34695FE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8AF6424" w14:textId="77777777" w:rsidR="00AC4153" w:rsidRPr="0023599E" w:rsidRDefault="00AC4153" w:rsidP="00F45387">
                                  <w:pPr>
                                    <w:rPr>
                                      <w:color w:val="000000"/>
                                      <w:sz w:val="18"/>
                                      <w:szCs w:val="18"/>
                                    </w:rPr>
                                  </w:pPr>
                                  <w:r>
                                    <w:rPr>
                                      <w:color w:val="000000"/>
                                      <w:sz w:val="18"/>
                                      <w:szCs w:val="18"/>
                                      <w:lang w:val="ru-RU"/>
                                    </w:rPr>
                                    <w:t>Ресурсные</w:t>
                                  </w:r>
                                  <w:r w:rsidRPr="00221C6F">
                                    <w:rPr>
                                      <w:color w:val="000000"/>
                                      <w:sz w:val="18"/>
                                      <w:szCs w:val="18"/>
                                    </w:rPr>
                                    <w:t xml:space="preserve"> </w:t>
                                  </w:r>
                                  <w:r>
                                    <w:rPr>
                                      <w:color w:val="000000"/>
                                      <w:sz w:val="18"/>
                                      <w:szCs w:val="18"/>
                                      <w:lang w:val="ru-RU"/>
                                    </w:rPr>
                                    <w:t>группы</w:t>
                                  </w:r>
                                  <w:r w:rsidRPr="0023599E">
                                    <w:rPr>
                                      <w:color w:val="000000"/>
                                      <w:sz w:val="18"/>
                                      <w:szCs w:val="18"/>
                                    </w:rPr>
                                    <w:t xml:space="preserve"> (</w:t>
                                  </w:r>
                                  <w:r>
                                    <w:rPr>
                                      <w:color w:val="000000"/>
                                      <w:sz w:val="18"/>
                                      <w:szCs w:val="18"/>
                                      <w:lang w:val="ru-RU"/>
                                    </w:rPr>
                                    <w:t>ВБ</w:t>
                                  </w:r>
                                  <w:r w:rsidRPr="0023599E">
                                    <w:rPr>
                                      <w:color w:val="000000"/>
                                      <w:sz w:val="18"/>
                                      <w:szCs w:val="18"/>
                                    </w:rPr>
                                    <w:t>)</w:t>
                                  </w:r>
                                </w:p>
                              </w:tc>
                              <w:tc>
                                <w:tcPr>
                                  <w:tcW w:w="900" w:type="dxa"/>
                                  <w:tcBorders>
                                    <w:top w:val="nil"/>
                                    <w:left w:val="nil"/>
                                    <w:bottom w:val="nil"/>
                                    <w:right w:val="single" w:sz="4" w:space="0" w:color="auto"/>
                                  </w:tcBorders>
                                  <w:shd w:val="clear" w:color="000000" w:fill="D9E1F2"/>
                                  <w:noWrap/>
                                  <w:vAlign w:val="bottom"/>
                                  <w:hideMark/>
                                </w:tcPr>
                                <w:p w14:paraId="2BA1A62D" w14:textId="77777777" w:rsidR="00AC4153" w:rsidRPr="0023599E" w:rsidRDefault="00AC4153" w:rsidP="00644AB7">
                                  <w:pPr>
                                    <w:jc w:val="right"/>
                                    <w:rPr>
                                      <w:color w:val="000000"/>
                                      <w:sz w:val="18"/>
                                      <w:szCs w:val="18"/>
                                    </w:rPr>
                                  </w:pPr>
                                  <w:r w:rsidRPr="0023599E">
                                    <w:rPr>
                                      <w:color w:val="000000"/>
                                      <w:sz w:val="18"/>
                                      <w:szCs w:val="18"/>
                                    </w:rPr>
                                    <w:t>440.0</w:t>
                                  </w:r>
                                </w:p>
                              </w:tc>
                              <w:tc>
                                <w:tcPr>
                                  <w:tcW w:w="900" w:type="dxa"/>
                                  <w:tcBorders>
                                    <w:top w:val="nil"/>
                                    <w:left w:val="nil"/>
                                    <w:bottom w:val="nil"/>
                                    <w:right w:val="single" w:sz="4" w:space="0" w:color="auto"/>
                                  </w:tcBorders>
                                  <w:shd w:val="clear" w:color="auto" w:fill="auto"/>
                                  <w:noWrap/>
                                  <w:vAlign w:val="bottom"/>
                                  <w:hideMark/>
                                </w:tcPr>
                                <w:p w14:paraId="7370D1CE" w14:textId="77777777" w:rsidR="00AC4153" w:rsidRPr="0023599E" w:rsidRDefault="00AC4153" w:rsidP="00644AB7">
                                  <w:pPr>
                                    <w:jc w:val="right"/>
                                    <w:rPr>
                                      <w:sz w:val="18"/>
                                      <w:szCs w:val="18"/>
                                    </w:rPr>
                                  </w:pPr>
                                  <w:r w:rsidRPr="0023599E">
                                    <w:rPr>
                                      <w:sz w:val="18"/>
                                      <w:szCs w:val="18"/>
                                    </w:rPr>
                                    <w:t>530.0</w:t>
                                  </w:r>
                                </w:p>
                              </w:tc>
                              <w:tc>
                                <w:tcPr>
                                  <w:tcW w:w="900" w:type="dxa"/>
                                  <w:tcBorders>
                                    <w:top w:val="nil"/>
                                    <w:left w:val="nil"/>
                                    <w:bottom w:val="nil"/>
                                    <w:right w:val="single" w:sz="4" w:space="0" w:color="auto"/>
                                  </w:tcBorders>
                                  <w:shd w:val="clear" w:color="000000" w:fill="D9E1F2"/>
                                  <w:noWrap/>
                                  <w:vAlign w:val="bottom"/>
                                  <w:hideMark/>
                                </w:tcPr>
                                <w:p w14:paraId="4A2DB449" w14:textId="77777777" w:rsidR="00AC4153" w:rsidRPr="0023599E" w:rsidRDefault="00AC4153" w:rsidP="00644AB7">
                                  <w:pPr>
                                    <w:jc w:val="right"/>
                                    <w:rPr>
                                      <w:sz w:val="18"/>
                                      <w:szCs w:val="18"/>
                                    </w:rPr>
                                  </w:pPr>
                                  <w:r w:rsidRPr="0023599E">
                                    <w:rPr>
                                      <w:sz w:val="18"/>
                                      <w:szCs w:val="18"/>
                                    </w:rPr>
                                    <w:t>550.0</w:t>
                                  </w:r>
                                </w:p>
                              </w:tc>
                              <w:tc>
                                <w:tcPr>
                                  <w:tcW w:w="900" w:type="dxa"/>
                                  <w:tcBorders>
                                    <w:top w:val="nil"/>
                                    <w:left w:val="nil"/>
                                    <w:bottom w:val="nil"/>
                                    <w:right w:val="nil"/>
                                  </w:tcBorders>
                                  <w:shd w:val="clear" w:color="000000" w:fill="FFFFFF"/>
                                  <w:noWrap/>
                                  <w:vAlign w:val="bottom"/>
                                  <w:hideMark/>
                                </w:tcPr>
                                <w:p w14:paraId="566A3673" w14:textId="77777777" w:rsidR="00AC4153" w:rsidRPr="0023599E" w:rsidRDefault="00AC4153" w:rsidP="00644AB7">
                                  <w:pPr>
                                    <w:jc w:val="right"/>
                                    <w:rPr>
                                      <w:sz w:val="18"/>
                                      <w:szCs w:val="18"/>
                                    </w:rPr>
                                  </w:pPr>
                                  <w:r w:rsidRPr="0023599E">
                                    <w:rPr>
                                      <w:sz w:val="18"/>
                                      <w:szCs w:val="18"/>
                                    </w:rPr>
                                    <w:t>625.0</w:t>
                                  </w:r>
                                </w:p>
                              </w:tc>
                              <w:tc>
                                <w:tcPr>
                                  <w:tcW w:w="900" w:type="dxa"/>
                                  <w:tcBorders>
                                    <w:top w:val="nil"/>
                                    <w:left w:val="single" w:sz="4" w:space="0" w:color="auto"/>
                                    <w:bottom w:val="nil"/>
                                    <w:right w:val="single" w:sz="4" w:space="0" w:color="auto"/>
                                  </w:tcBorders>
                                  <w:shd w:val="clear" w:color="000000" w:fill="D9E1F2"/>
                                  <w:noWrap/>
                                  <w:vAlign w:val="bottom"/>
                                  <w:hideMark/>
                                </w:tcPr>
                                <w:p w14:paraId="43B7C320" w14:textId="77777777" w:rsidR="00AC4153" w:rsidRPr="0023599E" w:rsidRDefault="00AC4153" w:rsidP="00644AB7">
                                  <w:pPr>
                                    <w:jc w:val="right"/>
                                    <w:rPr>
                                      <w:sz w:val="18"/>
                                      <w:szCs w:val="18"/>
                                    </w:rPr>
                                  </w:pPr>
                                  <w:r w:rsidRPr="0023599E">
                                    <w:rPr>
                                      <w:sz w:val="18"/>
                                      <w:szCs w:val="18"/>
                                    </w:rPr>
                                    <w:t>550.0</w:t>
                                  </w:r>
                                </w:p>
                              </w:tc>
                              <w:tc>
                                <w:tcPr>
                                  <w:tcW w:w="1080" w:type="dxa"/>
                                  <w:tcBorders>
                                    <w:top w:val="nil"/>
                                    <w:left w:val="nil"/>
                                    <w:bottom w:val="nil"/>
                                    <w:right w:val="single" w:sz="4" w:space="0" w:color="auto"/>
                                  </w:tcBorders>
                                  <w:shd w:val="clear" w:color="auto" w:fill="auto"/>
                                  <w:noWrap/>
                                  <w:vAlign w:val="bottom"/>
                                  <w:hideMark/>
                                </w:tcPr>
                                <w:p w14:paraId="7BC58B4C" w14:textId="6017FA6C" w:rsidR="00AC4153" w:rsidRPr="0023599E" w:rsidRDefault="00AC4153" w:rsidP="00C36E29">
                                  <w:pPr>
                                    <w:jc w:val="right"/>
                                    <w:rPr>
                                      <w:color w:val="000000"/>
                                      <w:sz w:val="18"/>
                                      <w:szCs w:val="18"/>
                                    </w:rPr>
                                  </w:pPr>
                                  <w:r w:rsidRPr="0023599E">
                                    <w:rPr>
                                      <w:color w:val="000000"/>
                                      <w:sz w:val="18"/>
                                      <w:szCs w:val="18"/>
                                    </w:rPr>
                                    <w:t>58</w:t>
                                  </w:r>
                                  <w:r>
                                    <w:rPr>
                                      <w:color w:val="000000"/>
                                      <w:sz w:val="18"/>
                                      <w:szCs w:val="18"/>
                                      <w:lang w:val="ru-RU"/>
                                    </w:rPr>
                                    <w:t>5</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647DD94B" w14:textId="77777777" w:rsidR="00AC4153" w:rsidRPr="0023599E" w:rsidRDefault="00AC4153"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4B0607A9" w14:textId="77777777" w:rsidR="00AC4153" w:rsidRPr="0023599E" w:rsidRDefault="00AC4153"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4160AA13" w14:textId="5BF62300" w:rsidR="00AC4153" w:rsidRPr="0023599E" w:rsidRDefault="00AC4153" w:rsidP="00C36E29">
                                  <w:pPr>
                                    <w:jc w:val="right"/>
                                    <w:rPr>
                                      <w:color w:val="000000"/>
                                      <w:sz w:val="18"/>
                                      <w:szCs w:val="18"/>
                                    </w:rPr>
                                  </w:pPr>
                                  <w:r w:rsidRPr="0023599E">
                                    <w:rPr>
                                      <w:color w:val="000000"/>
                                      <w:sz w:val="18"/>
                                      <w:szCs w:val="18"/>
                                    </w:rPr>
                                    <w:t>4</w:t>
                                  </w:r>
                                  <w:r>
                                    <w:rPr>
                                      <w:color w:val="000000"/>
                                      <w:sz w:val="18"/>
                                      <w:szCs w:val="18"/>
                                      <w:lang w:val="ru-RU"/>
                                    </w:rPr>
                                    <w:t>3</w:t>
                                  </w:r>
                                  <w:r w:rsidRPr="0023599E">
                                    <w:rPr>
                                      <w:color w:val="000000"/>
                                      <w:sz w:val="18"/>
                                      <w:szCs w:val="18"/>
                                    </w:rPr>
                                    <w:t>0.0</w:t>
                                  </w:r>
                                </w:p>
                              </w:tc>
                            </w:tr>
                            <w:tr w:rsidR="00AC4153" w14:paraId="44DD9F81"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99152A6" w14:textId="77777777" w:rsidR="00AC4153" w:rsidRPr="0023599E" w:rsidRDefault="00AC4153" w:rsidP="00F45387">
                                  <w:pPr>
                                    <w:rPr>
                                      <w:color w:val="000000"/>
                                      <w:sz w:val="18"/>
                                      <w:szCs w:val="18"/>
                                    </w:rPr>
                                  </w:pPr>
                                  <w:r>
                                    <w:rPr>
                                      <w:color w:val="000000"/>
                                      <w:sz w:val="18"/>
                                      <w:szCs w:val="18"/>
                                      <w:lang w:val="ru-RU"/>
                                    </w:rPr>
                                    <w:t>Мероприятия Координационного комитета</w:t>
                                  </w:r>
                                </w:p>
                              </w:tc>
                              <w:tc>
                                <w:tcPr>
                                  <w:tcW w:w="900" w:type="dxa"/>
                                  <w:tcBorders>
                                    <w:top w:val="nil"/>
                                    <w:left w:val="nil"/>
                                    <w:bottom w:val="nil"/>
                                    <w:right w:val="single" w:sz="4" w:space="0" w:color="auto"/>
                                  </w:tcBorders>
                                  <w:shd w:val="clear" w:color="000000" w:fill="D9E1F2"/>
                                  <w:noWrap/>
                                  <w:vAlign w:val="bottom"/>
                                  <w:hideMark/>
                                </w:tcPr>
                                <w:p w14:paraId="671C7E72" w14:textId="77777777" w:rsidR="00AC4153" w:rsidRPr="0023599E" w:rsidRDefault="00AC4153" w:rsidP="00644AB7">
                                  <w:pPr>
                                    <w:jc w:val="right"/>
                                    <w:rPr>
                                      <w:color w:val="000000"/>
                                      <w:sz w:val="18"/>
                                      <w:szCs w:val="18"/>
                                    </w:rPr>
                                  </w:pPr>
                                  <w:r w:rsidRPr="0023599E">
                                    <w:rPr>
                                      <w:color w:val="000000"/>
                                      <w:sz w:val="18"/>
                                      <w:szCs w:val="18"/>
                                    </w:rPr>
                                    <w:t>40.0</w:t>
                                  </w:r>
                                </w:p>
                              </w:tc>
                              <w:tc>
                                <w:tcPr>
                                  <w:tcW w:w="900" w:type="dxa"/>
                                  <w:tcBorders>
                                    <w:top w:val="nil"/>
                                    <w:left w:val="nil"/>
                                    <w:bottom w:val="nil"/>
                                    <w:right w:val="single" w:sz="4" w:space="0" w:color="auto"/>
                                  </w:tcBorders>
                                  <w:shd w:val="clear" w:color="auto" w:fill="auto"/>
                                  <w:noWrap/>
                                  <w:vAlign w:val="bottom"/>
                                  <w:hideMark/>
                                </w:tcPr>
                                <w:p w14:paraId="4B2BDAF1" w14:textId="77777777" w:rsidR="00AC4153" w:rsidRPr="0023599E" w:rsidRDefault="00AC4153" w:rsidP="00644AB7">
                                  <w:pPr>
                                    <w:jc w:val="right"/>
                                    <w:rPr>
                                      <w:sz w:val="18"/>
                                      <w:szCs w:val="18"/>
                                    </w:rPr>
                                  </w:pPr>
                                  <w:r w:rsidRPr="0023599E">
                                    <w:rPr>
                                      <w:sz w:val="18"/>
                                      <w:szCs w:val="18"/>
                                    </w:rPr>
                                    <w:t>40.0</w:t>
                                  </w:r>
                                </w:p>
                              </w:tc>
                              <w:tc>
                                <w:tcPr>
                                  <w:tcW w:w="900" w:type="dxa"/>
                                  <w:tcBorders>
                                    <w:top w:val="nil"/>
                                    <w:left w:val="nil"/>
                                    <w:bottom w:val="nil"/>
                                    <w:right w:val="single" w:sz="4" w:space="0" w:color="auto"/>
                                  </w:tcBorders>
                                  <w:shd w:val="clear" w:color="000000" w:fill="D9E1F2"/>
                                  <w:noWrap/>
                                  <w:vAlign w:val="bottom"/>
                                  <w:hideMark/>
                                </w:tcPr>
                                <w:p w14:paraId="6C7B2F3B" w14:textId="77777777" w:rsidR="00AC4153" w:rsidRPr="0023599E" w:rsidRDefault="00AC4153" w:rsidP="00644AB7">
                                  <w:pPr>
                                    <w:jc w:val="right"/>
                                    <w:rPr>
                                      <w:sz w:val="18"/>
                                      <w:szCs w:val="18"/>
                                    </w:rPr>
                                  </w:pPr>
                                  <w:r w:rsidRPr="0023599E">
                                    <w:rPr>
                                      <w:sz w:val="18"/>
                                      <w:szCs w:val="18"/>
                                    </w:rPr>
                                    <w:t>50.0</w:t>
                                  </w:r>
                                </w:p>
                              </w:tc>
                              <w:tc>
                                <w:tcPr>
                                  <w:tcW w:w="900" w:type="dxa"/>
                                  <w:tcBorders>
                                    <w:top w:val="nil"/>
                                    <w:left w:val="nil"/>
                                    <w:bottom w:val="nil"/>
                                    <w:right w:val="nil"/>
                                  </w:tcBorders>
                                  <w:shd w:val="clear" w:color="000000" w:fill="FFFFFF"/>
                                  <w:noWrap/>
                                  <w:vAlign w:val="bottom"/>
                                  <w:hideMark/>
                                </w:tcPr>
                                <w:p w14:paraId="4CCFE8E9" w14:textId="77777777" w:rsidR="00AC4153" w:rsidRPr="0023599E" w:rsidRDefault="00AC4153" w:rsidP="00644AB7">
                                  <w:pPr>
                                    <w:jc w:val="right"/>
                                    <w:rPr>
                                      <w:sz w:val="18"/>
                                      <w:szCs w:val="18"/>
                                    </w:rPr>
                                  </w:pPr>
                                  <w:r w:rsidRPr="0023599E">
                                    <w:rPr>
                                      <w:sz w:val="18"/>
                                      <w:szCs w:val="18"/>
                                    </w:rPr>
                                    <w:t>50.0</w:t>
                                  </w:r>
                                </w:p>
                              </w:tc>
                              <w:tc>
                                <w:tcPr>
                                  <w:tcW w:w="900" w:type="dxa"/>
                                  <w:tcBorders>
                                    <w:top w:val="nil"/>
                                    <w:left w:val="single" w:sz="4" w:space="0" w:color="auto"/>
                                    <w:bottom w:val="nil"/>
                                    <w:right w:val="single" w:sz="4" w:space="0" w:color="auto"/>
                                  </w:tcBorders>
                                  <w:shd w:val="clear" w:color="000000" w:fill="D9E1F2"/>
                                  <w:noWrap/>
                                  <w:vAlign w:val="bottom"/>
                                  <w:hideMark/>
                                </w:tcPr>
                                <w:p w14:paraId="5F2723DC" w14:textId="77777777" w:rsidR="00AC4153" w:rsidRPr="0023599E" w:rsidRDefault="00AC4153" w:rsidP="00644AB7">
                                  <w:pPr>
                                    <w:jc w:val="right"/>
                                    <w:rPr>
                                      <w:sz w:val="18"/>
                                      <w:szCs w:val="18"/>
                                    </w:rPr>
                                  </w:pPr>
                                  <w:r w:rsidRPr="0023599E">
                                    <w:rPr>
                                      <w:sz w:val="18"/>
                                      <w:szCs w:val="18"/>
                                    </w:rPr>
                                    <w:t>50.0</w:t>
                                  </w:r>
                                </w:p>
                              </w:tc>
                              <w:tc>
                                <w:tcPr>
                                  <w:tcW w:w="1080" w:type="dxa"/>
                                  <w:tcBorders>
                                    <w:top w:val="nil"/>
                                    <w:left w:val="nil"/>
                                    <w:bottom w:val="nil"/>
                                    <w:right w:val="single" w:sz="4" w:space="0" w:color="auto"/>
                                  </w:tcBorders>
                                  <w:shd w:val="clear" w:color="auto" w:fill="auto"/>
                                  <w:noWrap/>
                                  <w:vAlign w:val="bottom"/>
                                  <w:hideMark/>
                                </w:tcPr>
                                <w:p w14:paraId="7B979A5E" w14:textId="77777777" w:rsidR="00AC4153" w:rsidRPr="0023599E" w:rsidRDefault="00AC4153"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209F420" w14:textId="77777777" w:rsidR="00AC4153" w:rsidRPr="0023599E" w:rsidRDefault="00AC4153" w:rsidP="00644AB7">
                                  <w:pPr>
                                    <w:jc w:val="right"/>
                                    <w:rPr>
                                      <w:color w:val="000000"/>
                                      <w:sz w:val="18"/>
                                      <w:szCs w:val="18"/>
                                    </w:rPr>
                                  </w:pPr>
                                  <w:r w:rsidRPr="0023599E">
                                    <w:rPr>
                                      <w:color w:val="000000"/>
                                      <w:sz w:val="18"/>
                                      <w:szCs w:val="18"/>
                                    </w:rPr>
                                    <w:t>30.0</w:t>
                                  </w:r>
                                </w:p>
                              </w:tc>
                              <w:tc>
                                <w:tcPr>
                                  <w:tcW w:w="900" w:type="dxa"/>
                                  <w:tcBorders>
                                    <w:top w:val="nil"/>
                                    <w:left w:val="nil"/>
                                    <w:bottom w:val="nil"/>
                                    <w:right w:val="single" w:sz="4" w:space="0" w:color="auto"/>
                                  </w:tcBorders>
                                  <w:shd w:val="clear" w:color="000000" w:fill="F2F2F2"/>
                                  <w:noWrap/>
                                  <w:vAlign w:val="bottom"/>
                                  <w:hideMark/>
                                </w:tcPr>
                                <w:p w14:paraId="52E7195C" w14:textId="7532A338" w:rsidR="00AC4153" w:rsidRPr="0023599E" w:rsidRDefault="00AC4153" w:rsidP="00876A63">
                                  <w:pPr>
                                    <w:jc w:val="right"/>
                                    <w:rPr>
                                      <w:color w:val="000000"/>
                                      <w:sz w:val="18"/>
                                      <w:szCs w:val="18"/>
                                    </w:rPr>
                                  </w:pPr>
                                  <w:r>
                                    <w:rPr>
                                      <w:color w:val="000000"/>
                                      <w:sz w:val="18"/>
                                      <w:szCs w:val="18"/>
                                      <w:lang w:val="ru-RU"/>
                                    </w:rPr>
                                    <w:t>2</w:t>
                                  </w:r>
                                  <w:r w:rsidRPr="0023599E">
                                    <w:rPr>
                                      <w:color w:val="000000"/>
                                      <w:sz w:val="18"/>
                                      <w:szCs w:val="18"/>
                                    </w:rPr>
                                    <w:t>0.0</w:t>
                                  </w:r>
                                </w:p>
                              </w:tc>
                              <w:tc>
                                <w:tcPr>
                                  <w:tcW w:w="900" w:type="dxa"/>
                                  <w:tcBorders>
                                    <w:top w:val="nil"/>
                                    <w:left w:val="nil"/>
                                    <w:bottom w:val="nil"/>
                                    <w:right w:val="single" w:sz="4" w:space="0" w:color="auto"/>
                                  </w:tcBorders>
                                  <w:shd w:val="clear" w:color="000000" w:fill="F2F2F2"/>
                                  <w:noWrap/>
                                  <w:vAlign w:val="bottom"/>
                                  <w:hideMark/>
                                </w:tcPr>
                                <w:p w14:paraId="06C4BEF0" w14:textId="77777777" w:rsidR="00AC4153" w:rsidRPr="0023599E" w:rsidRDefault="00AC4153" w:rsidP="00644AB7">
                                  <w:pPr>
                                    <w:jc w:val="right"/>
                                    <w:rPr>
                                      <w:color w:val="000000"/>
                                      <w:sz w:val="18"/>
                                      <w:szCs w:val="18"/>
                                    </w:rPr>
                                  </w:pPr>
                                  <w:r w:rsidRPr="0023599E">
                                    <w:rPr>
                                      <w:color w:val="000000"/>
                                      <w:sz w:val="18"/>
                                      <w:szCs w:val="18"/>
                                    </w:rPr>
                                    <w:t>30.0</w:t>
                                  </w:r>
                                </w:p>
                              </w:tc>
                            </w:tr>
                            <w:tr w:rsidR="00AC4153" w14:paraId="6282DEC3"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32AC8345" w14:textId="77777777" w:rsidR="00AC4153" w:rsidRDefault="00AC4153" w:rsidP="00F45387">
                                  <w:pPr>
                                    <w:rPr>
                                      <w:color w:val="000000"/>
                                      <w:sz w:val="18"/>
                                      <w:szCs w:val="18"/>
                                      <w:lang w:val="ru-RU"/>
                                    </w:rPr>
                                  </w:pPr>
                                </w:p>
                                <w:p w14:paraId="267DF36D" w14:textId="469016D3" w:rsidR="00AC4153" w:rsidRDefault="00AC4153" w:rsidP="00F45387">
                                  <w:pPr>
                                    <w:rPr>
                                      <w:color w:val="000000"/>
                                      <w:sz w:val="18"/>
                                      <w:szCs w:val="18"/>
                                      <w:lang w:val="ru-RU"/>
                                    </w:rPr>
                                  </w:pPr>
                                  <w:r>
                                    <w:rPr>
                                      <w:color w:val="000000"/>
                                      <w:sz w:val="18"/>
                                      <w:szCs w:val="18"/>
                                      <w:lang w:val="ru-RU"/>
                                    </w:rPr>
                                    <w:t>Секретариат (ВБ)</w:t>
                                  </w:r>
                                </w:p>
                                <w:p w14:paraId="053CF90D" w14:textId="55E3FD6C" w:rsidR="00AC4153" w:rsidRPr="00544FD6" w:rsidRDefault="00AC4153" w:rsidP="00F45387">
                                  <w:pPr>
                                    <w:rPr>
                                      <w:color w:val="000000"/>
                                      <w:sz w:val="18"/>
                                      <w:szCs w:val="18"/>
                                      <w:lang w:val="ru-RU"/>
                                    </w:rPr>
                                  </w:pPr>
                                </w:p>
                              </w:tc>
                              <w:tc>
                                <w:tcPr>
                                  <w:tcW w:w="900" w:type="dxa"/>
                                  <w:tcBorders>
                                    <w:top w:val="nil"/>
                                    <w:left w:val="nil"/>
                                    <w:bottom w:val="nil"/>
                                    <w:right w:val="single" w:sz="4" w:space="0" w:color="auto"/>
                                  </w:tcBorders>
                                  <w:shd w:val="clear" w:color="000000" w:fill="D9E1F2"/>
                                  <w:noWrap/>
                                  <w:vAlign w:val="bottom"/>
                                  <w:hideMark/>
                                </w:tcPr>
                                <w:p w14:paraId="0F2B0B64" w14:textId="77777777" w:rsidR="00AC4153" w:rsidRPr="0023599E" w:rsidRDefault="00AC4153" w:rsidP="00644AB7">
                                  <w:pPr>
                                    <w:jc w:val="right"/>
                                    <w:rPr>
                                      <w:color w:val="000000"/>
                                      <w:sz w:val="18"/>
                                      <w:szCs w:val="18"/>
                                    </w:rPr>
                                  </w:pPr>
                                  <w:r w:rsidRPr="0023599E">
                                    <w:rPr>
                                      <w:color w:val="000000"/>
                                      <w:sz w:val="18"/>
                                      <w:szCs w:val="18"/>
                                    </w:rPr>
                                    <w:t>200.0</w:t>
                                  </w:r>
                                </w:p>
                              </w:tc>
                              <w:tc>
                                <w:tcPr>
                                  <w:tcW w:w="900" w:type="dxa"/>
                                  <w:tcBorders>
                                    <w:top w:val="nil"/>
                                    <w:left w:val="nil"/>
                                    <w:bottom w:val="nil"/>
                                    <w:right w:val="single" w:sz="4" w:space="0" w:color="auto"/>
                                  </w:tcBorders>
                                  <w:shd w:val="clear" w:color="auto" w:fill="auto"/>
                                  <w:noWrap/>
                                  <w:vAlign w:val="bottom"/>
                                  <w:hideMark/>
                                </w:tcPr>
                                <w:p w14:paraId="0160C07E" w14:textId="77777777" w:rsidR="00AC4153" w:rsidRPr="0023599E" w:rsidRDefault="00AC4153" w:rsidP="00644AB7">
                                  <w:pPr>
                                    <w:jc w:val="right"/>
                                    <w:rPr>
                                      <w:sz w:val="18"/>
                                      <w:szCs w:val="18"/>
                                    </w:rPr>
                                  </w:pPr>
                                  <w:r w:rsidRPr="0023599E">
                                    <w:rPr>
                                      <w:sz w:val="18"/>
                                      <w:szCs w:val="18"/>
                                    </w:rPr>
                                    <w:t>288.6</w:t>
                                  </w:r>
                                </w:p>
                              </w:tc>
                              <w:tc>
                                <w:tcPr>
                                  <w:tcW w:w="900" w:type="dxa"/>
                                  <w:tcBorders>
                                    <w:top w:val="nil"/>
                                    <w:left w:val="nil"/>
                                    <w:bottom w:val="nil"/>
                                    <w:right w:val="single" w:sz="4" w:space="0" w:color="auto"/>
                                  </w:tcBorders>
                                  <w:shd w:val="clear" w:color="000000" w:fill="D9E1F2"/>
                                  <w:noWrap/>
                                  <w:vAlign w:val="bottom"/>
                                  <w:hideMark/>
                                </w:tcPr>
                                <w:p w14:paraId="77C547FC" w14:textId="77777777" w:rsidR="00AC4153" w:rsidRPr="0023599E" w:rsidRDefault="00AC4153" w:rsidP="00644AB7">
                                  <w:pPr>
                                    <w:jc w:val="right"/>
                                    <w:rPr>
                                      <w:sz w:val="18"/>
                                      <w:szCs w:val="18"/>
                                    </w:rPr>
                                  </w:pPr>
                                  <w:r w:rsidRPr="0023599E">
                                    <w:rPr>
                                      <w:sz w:val="18"/>
                                      <w:szCs w:val="18"/>
                                    </w:rPr>
                                    <w:t>400.0</w:t>
                                  </w:r>
                                </w:p>
                              </w:tc>
                              <w:tc>
                                <w:tcPr>
                                  <w:tcW w:w="900" w:type="dxa"/>
                                  <w:tcBorders>
                                    <w:top w:val="nil"/>
                                    <w:left w:val="nil"/>
                                    <w:bottom w:val="nil"/>
                                    <w:right w:val="nil"/>
                                  </w:tcBorders>
                                  <w:shd w:val="clear" w:color="000000" w:fill="FFFFFF"/>
                                  <w:noWrap/>
                                  <w:vAlign w:val="bottom"/>
                                  <w:hideMark/>
                                </w:tcPr>
                                <w:p w14:paraId="666780D0" w14:textId="77777777" w:rsidR="00AC4153" w:rsidRPr="0023599E" w:rsidRDefault="00AC4153" w:rsidP="00644AB7">
                                  <w:pPr>
                                    <w:jc w:val="right"/>
                                    <w:rPr>
                                      <w:sz w:val="18"/>
                                      <w:szCs w:val="18"/>
                                    </w:rPr>
                                  </w:pPr>
                                  <w:r w:rsidRPr="0023599E">
                                    <w:rPr>
                                      <w:sz w:val="18"/>
                                      <w:szCs w:val="18"/>
                                    </w:rPr>
                                    <w:t>358.5</w:t>
                                  </w:r>
                                </w:p>
                              </w:tc>
                              <w:tc>
                                <w:tcPr>
                                  <w:tcW w:w="900" w:type="dxa"/>
                                  <w:tcBorders>
                                    <w:top w:val="nil"/>
                                    <w:left w:val="single" w:sz="4" w:space="0" w:color="auto"/>
                                    <w:bottom w:val="nil"/>
                                    <w:right w:val="single" w:sz="4" w:space="0" w:color="auto"/>
                                  </w:tcBorders>
                                  <w:shd w:val="clear" w:color="000000" w:fill="D9E1F2"/>
                                  <w:noWrap/>
                                  <w:vAlign w:val="bottom"/>
                                  <w:hideMark/>
                                </w:tcPr>
                                <w:p w14:paraId="2BC59118" w14:textId="77777777" w:rsidR="00AC4153" w:rsidRPr="0023599E" w:rsidRDefault="00AC4153" w:rsidP="00644AB7">
                                  <w:pPr>
                                    <w:jc w:val="right"/>
                                    <w:rPr>
                                      <w:sz w:val="18"/>
                                      <w:szCs w:val="18"/>
                                    </w:rPr>
                                  </w:pPr>
                                  <w:r w:rsidRPr="0023599E">
                                    <w:rPr>
                                      <w:sz w:val="18"/>
                                      <w:szCs w:val="18"/>
                                    </w:rPr>
                                    <w:t>380.0</w:t>
                                  </w:r>
                                </w:p>
                              </w:tc>
                              <w:tc>
                                <w:tcPr>
                                  <w:tcW w:w="1080" w:type="dxa"/>
                                  <w:tcBorders>
                                    <w:top w:val="nil"/>
                                    <w:left w:val="nil"/>
                                    <w:bottom w:val="nil"/>
                                    <w:right w:val="single" w:sz="4" w:space="0" w:color="auto"/>
                                  </w:tcBorders>
                                  <w:shd w:val="clear" w:color="auto" w:fill="auto"/>
                                  <w:noWrap/>
                                  <w:vAlign w:val="bottom"/>
                                  <w:hideMark/>
                                </w:tcPr>
                                <w:p w14:paraId="555BFDEA" w14:textId="6446F49A" w:rsidR="00AC4153" w:rsidRPr="0023599E" w:rsidRDefault="00AC4153" w:rsidP="00D67F43">
                                  <w:pPr>
                                    <w:jc w:val="right"/>
                                    <w:rPr>
                                      <w:color w:val="000000"/>
                                      <w:sz w:val="18"/>
                                      <w:szCs w:val="18"/>
                                    </w:rPr>
                                  </w:pPr>
                                  <w:r w:rsidRPr="0023599E">
                                    <w:rPr>
                                      <w:color w:val="000000"/>
                                      <w:sz w:val="18"/>
                                      <w:szCs w:val="18"/>
                                    </w:rPr>
                                    <w:t>3</w:t>
                                  </w:r>
                                  <w:r>
                                    <w:rPr>
                                      <w:color w:val="000000"/>
                                      <w:sz w:val="18"/>
                                      <w:szCs w:val="18"/>
                                      <w:lang w:val="ru-RU"/>
                                    </w:rPr>
                                    <w:t>6</w:t>
                                  </w:r>
                                  <w:r w:rsidRPr="0023599E">
                                    <w:rPr>
                                      <w:color w:val="000000"/>
                                      <w:sz w:val="18"/>
                                      <w:szCs w:val="18"/>
                                    </w:rPr>
                                    <w:t>0.0</w:t>
                                  </w:r>
                                </w:p>
                              </w:tc>
                              <w:tc>
                                <w:tcPr>
                                  <w:tcW w:w="900" w:type="dxa"/>
                                  <w:tcBorders>
                                    <w:top w:val="nil"/>
                                    <w:left w:val="nil"/>
                                    <w:bottom w:val="nil"/>
                                    <w:right w:val="single" w:sz="4" w:space="0" w:color="auto"/>
                                  </w:tcBorders>
                                  <w:shd w:val="clear" w:color="000000" w:fill="D9E1F2"/>
                                  <w:noWrap/>
                                  <w:vAlign w:val="bottom"/>
                                  <w:hideMark/>
                                </w:tcPr>
                                <w:p w14:paraId="4528DCB0" w14:textId="77777777" w:rsidR="00AC4153" w:rsidRPr="0023599E" w:rsidRDefault="00AC4153" w:rsidP="00644AB7">
                                  <w:pPr>
                                    <w:jc w:val="right"/>
                                    <w:rPr>
                                      <w:color w:val="000000"/>
                                      <w:sz w:val="18"/>
                                      <w:szCs w:val="18"/>
                                    </w:rPr>
                                  </w:pPr>
                                  <w:r w:rsidRPr="0023599E">
                                    <w:rPr>
                                      <w:color w:val="000000"/>
                                      <w:sz w:val="18"/>
                                      <w:szCs w:val="18"/>
                                    </w:rPr>
                                    <w:t>380.0</w:t>
                                  </w:r>
                                </w:p>
                              </w:tc>
                              <w:tc>
                                <w:tcPr>
                                  <w:tcW w:w="900" w:type="dxa"/>
                                  <w:tcBorders>
                                    <w:top w:val="nil"/>
                                    <w:left w:val="nil"/>
                                    <w:bottom w:val="nil"/>
                                    <w:right w:val="single" w:sz="4" w:space="0" w:color="auto"/>
                                  </w:tcBorders>
                                  <w:shd w:val="clear" w:color="000000" w:fill="F2F2F2"/>
                                  <w:noWrap/>
                                  <w:vAlign w:val="bottom"/>
                                  <w:hideMark/>
                                </w:tcPr>
                                <w:p w14:paraId="4BA72E3E" w14:textId="0DCB1BD6" w:rsidR="00AC4153" w:rsidRPr="0023599E" w:rsidRDefault="00AC4153" w:rsidP="00340EA6">
                                  <w:pPr>
                                    <w:jc w:val="right"/>
                                    <w:rPr>
                                      <w:color w:val="000000"/>
                                      <w:sz w:val="18"/>
                                      <w:szCs w:val="18"/>
                                    </w:rPr>
                                  </w:pPr>
                                  <w:r w:rsidRPr="0023599E">
                                    <w:rPr>
                                      <w:color w:val="000000"/>
                                      <w:sz w:val="18"/>
                                      <w:szCs w:val="18"/>
                                    </w:rPr>
                                    <w:t>23</w:t>
                                  </w:r>
                                  <w:r>
                                    <w:rPr>
                                      <w:color w:val="000000"/>
                                      <w:sz w:val="18"/>
                                      <w:szCs w:val="18"/>
                                      <w:lang w:val="ru-RU"/>
                                    </w:rPr>
                                    <w:t>7</w:t>
                                  </w:r>
                                  <w:r w:rsidRPr="0023599E">
                                    <w:rPr>
                                      <w:color w:val="000000"/>
                                      <w:sz w:val="18"/>
                                      <w:szCs w:val="18"/>
                                    </w:rPr>
                                    <w:t>.</w:t>
                                  </w:r>
                                  <w:r>
                                    <w:rPr>
                                      <w:color w:val="000000"/>
                                      <w:sz w:val="18"/>
                                      <w:szCs w:val="18"/>
                                      <w:lang w:val="ru-RU"/>
                                    </w:rPr>
                                    <w:t>4</w:t>
                                  </w:r>
                                </w:p>
                              </w:tc>
                              <w:tc>
                                <w:tcPr>
                                  <w:tcW w:w="900" w:type="dxa"/>
                                  <w:tcBorders>
                                    <w:top w:val="nil"/>
                                    <w:left w:val="nil"/>
                                    <w:bottom w:val="nil"/>
                                    <w:right w:val="single" w:sz="4" w:space="0" w:color="auto"/>
                                  </w:tcBorders>
                                  <w:shd w:val="clear" w:color="000000" w:fill="F2F2F2"/>
                                  <w:noWrap/>
                                  <w:vAlign w:val="bottom"/>
                                  <w:hideMark/>
                                </w:tcPr>
                                <w:p w14:paraId="67A5E659" w14:textId="77777777" w:rsidR="00AC4153" w:rsidRPr="0023599E" w:rsidRDefault="00AC4153" w:rsidP="00644AB7">
                                  <w:pPr>
                                    <w:jc w:val="right"/>
                                    <w:rPr>
                                      <w:color w:val="000000"/>
                                      <w:sz w:val="18"/>
                                      <w:szCs w:val="18"/>
                                    </w:rPr>
                                  </w:pPr>
                                  <w:r w:rsidRPr="0023599E">
                                    <w:rPr>
                                      <w:color w:val="000000"/>
                                      <w:sz w:val="18"/>
                                      <w:szCs w:val="18"/>
                                    </w:rPr>
                                    <w:t>235.0</w:t>
                                  </w:r>
                                </w:p>
                              </w:tc>
                            </w:tr>
                            <w:tr w:rsidR="00AC4153" w14:paraId="303D94A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1A8D766" w14:textId="48F0523F" w:rsidR="00AC4153" w:rsidRPr="00544FD6" w:rsidRDefault="00AC4153" w:rsidP="00644AB7">
                                  <w:pPr>
                                    <w:rPr>
                                      <w:color w:val="000000"/>
                                      <w:sz w:val="18"/>
                                      <w:szCs w:val="18"/>
                                      <w:lang w:val="ru-RU"/>
                                    </w:rPr>
                                  </w:pPr>
                                  <w:r>
                                    <w:rPr>
                                      <w:color w:val="000000"/>
                                      <w:sz w:val="18"/>
                                      <w:szCs w:val="18"/>
                                      <w:lang w:val="ru-RU"/>
                                    </w:rPr>
                                    <w:t>Затраты на оплату услуг связи</w:t>
                                  </w:r>
                                </w:p>
                              </w:tc>
                              <w:tc>
                                <w:tcPr>
                                  <w:tcW w:w="900" w:type="dxa"/>
                                  <w:tcBorders>
                                    <w:top w:val="nil"/>
                                    <w:left w:val="nil"/>
                                    <w:bottom w:val="nil"/>
                                    <w:right w:val="single" w:sz="4" w:space="0" w:color="auto"/>
                                  </w:tcBorders>
                                  <w:shd w:val="clear" w:color="000000" w:fill="D9E1F2"/>
                                  <w:noWrap/>
                                  <w:vAlign w:val="bottom"/>
                                  <w:hideMark/>
                                </w:tcPr>
                                <w:p w14:paraId="555C47DC" w14:textId="77777777" w:rsidR="00AC4153" w:rsidRPr="00D67F43"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03D9AAA" w14:textId="77777777" w:rsidR="00AC4153" w:rsidRPr="0023599E" w:rsidRDefault="00AC4153" w:rsidP="00644AB7">
                                  <w:pPr>
                                    <w:jc w:val="right"/>
                                    <w:rPr>
                                      <w:sz w:val="18"/>
                                      <w:szCs w:val="18"/>
                                    </w:rPr>
                                  </w:pPr>
                                  <w:r w:rsidRPr="0023599E">
                                    <w:rPr>
                                      <w:sz w:val="18"/>
                                      <w:szCs w:val="18"/>
                                    </w:rPr>
                                    <w:t>9.5</w:t>
                                  </w:r>
                                </w:p>
                              </w:tc>
                              <w:tc>
                                <w:tcPr>
                                  <w:tcW w:w="900" w:type="dxa"/>
                                  <w:tcBorders>
                                    <w:top w:val="nil"/>
                                    <w:left w:val="nil"/>
                                    <w:bottom w:val="nil"/>
                                    <w:right w:val="single" w:sz="4" w:space="0" w:color="auto"/>
                                  </w:tcBorders>
                                  <w:shd w:val="clear" w:color="000000" w:fill="D9E1F2"/>
                                  <w:noWrap/>
                                  <w:vAlign w:val="bottom"/>
                                  <w:hideMark/>
                                </w:tcPr>
                                <w:p w14:paraId="66633A21" w14:textId="77777777" w:rsidR="00AC4153" w:rsidRPr="0023599E" w:rsidRDefault="00AC4153" w:rsidP="00644AB7">
                                  <w:pPr>
                                    <w:jc w:val="right"/>
                                    <w:rPr>
                                      <w:sz w:val="18"/>
                                      <w:szCs w:val="18"/>
                                    </w:rPr>
                                  </w:pPr>
                                  <w:r w:rsidRPr="0023599E">
                                    <w:rPr>
                                      <w:sz w:val="18"/>
                                      <w:szCs w:val="18"/>
                                    </w:rPr>
                                    <w:t>10.0</w:t>
                                  </w:r>
                                </w:p>
                              </w:tc>
                              <w:tc>
                                <w:tcPr>
                                  <w:tcW w:w="900" w:type="dxa"/>
                                  <w:tcBorders>
                                    <w:top w:val="nil"/>
                                    <w:left w:val="nil"/>
                                    <w:bottom w:val="nil"/>
                                    <w:right w:val="nil"/>
                                  </w:tcBorders>
                                  <w:shd w:val="clear" w:color="000000" w:fill="FFFFFF"/>
                                  <w:noWrap/>
                                  <w:vAlign w:val="bottom"/>
                                  <w:hideMark/>
                                </w:tcPr>
                                <w:p w14:paraId="07BA040B" w14:textId="77777777" w:rsidR="00AC4153" w:rsidRPr="0023599E" w:rsidRDefault="00AC4153" w:rsidP="00644AB7">
                                  <w:pPr>
                                    <w:jc w:val="right"/>
                                    <w:rPr>
                                      <w:sz w:val="18"/>
                                      <w:szCs w:val="18"/>
                                    </w:rPr>
                                  </w:pPr>
                                  <w:r w:rsidRPr="0023599E">
                                    <w:rPr>
                                      <w:sz w:val="18"/>
                                      <w:szCs w:val="18"/>
                                    </w:rPr>
                                    <w:t>15.2</w:t>
                                  </w:r>
                                </w:p>
                              </w:tc>
                              <w:tc>
                                <w:tcPr>
                                  <w:tcW w:w="900" w:type="dxa"/>
                                  <w:tcBorders>
                                    <w:top w:val="nil"/>
                                    <w:left w:val="single" w:sz="4" w:space="0" w:color="auto"/>
                                    <w:bottom w:val="nil"/>
                                    <w:right w:val="single" w:sz="4" w:space="0" w:color="auto"/>
                                  </w:tcBorders>
                                  <w:shd w:val="clear" w:color="000000" w:fill="D9E1F2"/>
                                  <w:noWrap/>
                                  <w:vAlign w:val="bottom"/>
                                  <w:hideMark/>
                                </w:tcPr>
                                <w:p w14:paraId="0639DDBC" w14:textId="77777777" w:rsidR="00AC4153" w:rsidRPr="0023599E" w:rsidRDefault="00AC4153" w:rsidP="00644AB7">
                                  <w:pPr>
                                    <w:jc w:val="right"/>
                                    <w:rPr>
                                      <w:sz w:val="18"/>
                                      <w:szCs w:val="18"/>
                                    </w:rPr>
                                  </w:pPr>
                                  <w:r w:rsidRPr="0023599E">
                                    <w:rPr>
                                      <w:sz w:val="18"/>
                                      <w:szCs w:val="18"/>
                                    </w:rPr>
                                    <w:t>10.0</w:t>
                                  </w:r>
                                </w:p>
                              </w:tc>
                              <w:tc>
                                <w:tcPr>
                                  <w:tcW w:w="1080" w:type="dxa"/>
                                  <w:tcBorders>
                                    <w:top w:val="nil"/>
                                    <w:left w:val="nil"/>
                                    <w:bottom w:val="nil"/>
                                    <w:right w:val="single" w:sz="4" w:space="0" w:color="auto"/>
                                  </w:tcBorders>
                                  <w:shd w:val="clear" w:color="auto" w:fill="auto"/>
                                  <w:noWrap/>
                                  <w:vAlign w:val="bottom"/>
                                  <w:hideMark/>
                                </w:tcPr>
                                <w:p w14:paraId="74FC3090" w14:textId="3CE6B359" w:rsidR="00AC4153" w:rsidRPr="0023599E" w:rsidRDefault="00AC4153" w:rsidP="00D67F43">
                                  <w:pPr>
                                    <w:jc w:val="right"/>
                                    <w:rPr>
                                      <w:color w:val="000000"/>
                                      <w:sz w:val="18"/>
                                      <w:szCs w:val="18"/>
                                    </w:rPr>
                                  </w:pPr>
                                  <w:r>
                                    <w:rPr>
                                      <w:color w:val="000000"/>
                                      <w:sz w:val="18"/>
                                      <w:szCs w:val="18"/>
                                      <w:lang w:val="ru-RU"/>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9DFF828" w14:textId="77777777" w:rsidR="00AC4153" w:rsidRPr="0023599E" w:rsidRDefault="00AC4153"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703FC31C" w14:textId="77777777" w:rsidR="00AC4153" w:rsidRPr="0023599E" w:rsidRDefault="00AC4153"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592D0C4C" w14:textId="77777777" w:rsidR="00AC4153" w:rsidRPr="0023599E" w:rsidRDefault="00AC4153" w:rsidP="00644AB7">
                                  <w:pPr>
                                    <w:jc w:val="right"/>
                                    <w:rPr>
                                      <w:color w:val="000000"/>
                                      <w:sz w:val="18"/>
                                      <w:szCs w:val="18"/>
                                    </w:rPr>
                                  </w:pPr>
                                  <w:r w:rsidRPr="0023599E">
                                    <w:rPr>
                                      <w:color w:val="000000"/>
                                      <w:sz w:val="18"/>
                                      <w:szCs w:val="18"/>
                                    </w:rPr>
                                    <w:t>5.0</w:t>
                                  </w:r>
                                </w:p>
                              </w:tc>
                            </w:tr>
                            <w:tr w:rsidR="00AC4153" w14:paraId="78D7A5B0"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C871A0" w14:textId="77777777" w:rsidR="00AC4153" w:rsidRDefault="00AC4153" w:rsidP="00F45387">
                                  <w:pPr>
                                    <w:rPr>
                                      <w:color w:val="000000"/>
                                      <w:sz w:val="18"/>
                                      <w:szCs w:val="18"/>
                                      <w:lang w:val="ru-RU"/>
                                    </w:rPr>
                                  </w:pPr>
                                </w:p>
                                <w:p w14:paraId="457CAABA" w14:textId="77777777" w:rsidR="00AC4153" w:rsidRPr="0023599E" w:rsidRDefault="00AC4153" w:rsidP="00F45387">
                                  <w:pPr>
                                    <w:rPr>
                                      <w:color w:val="000000"/>
                                      <w:sz w:val="18"/>
                                      <w:szCs w:val="18"/>
                                    </w:rPr>
                                  </w:pPr>
                                  <w:r>
                                    <w:rPr>
                                      <w:color w:val="000000"/>
                                      <w:sz w:val="18"/>
                                      <w:szCs w:val="18"/>
                                      <w:lang w:val="ru-RU"/>
                                    </w:rPr>
                                    <w:t>Оплата услуг переводчиков (ВБ</w:t>
                                  </w:r>
                                  <w:r w:rsidRPr="0023599E">
                                    <w:rPr>
                                      <w:color w:val="000000"/>
                                      <w:sz w:val="18"/>
                                      <w:szCs w:val="18"/>
                                    </w:rPr>
                                    <w:t>)</w:t>
                                  </w:r>
                                </w:p>
                              </w:tc>
                              <w:tc>
                                <w:tcPr>
                                  <w:tcW w:w="900" w:type="dxa"/>
                                  <w:tcBorders>
                                    <w:top w:val="nil"/>
                                    <w:left w:val="nil"/>
                                    <w:bottom w:val="nil"/>
                                    <w:right w:val="single" w:sz="4" w:space="0" w:color="auto"/>
                                  </w:tcBorders>
                                  <w:shd w:val="clear" w:color="000000" w:fill="D9E1F2"/>
                                  <w:noWrap/>
                                  <w:vAlign w:val="bottom"/>
                                  <w:hideMark/>
                                </w:tcPr>
                                <w:p w14:paraId="5AAE762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1F805DE"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30602F8"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28ACBE89" w14:textId="77777777" w:rsidR="00AC4153" w:rsidRPr="0023599E" w:rsidRDefault="00AC4153" w:rsidP="00644AB7">
                                  <w:pPr>
                                    <w:jc w:val="right"/>
                                    <w:rPr>
                                      <w:sz w:val="18"/>
                                      <w:szCs w:val="18"/>
                                    </w:rPr>
                                  </w:pPr>
                                  <w:r w:rsidRPr="0023599E">
                                    <w:rPr>
                                      <w:sz w:val="18"/>
                                      <w:szCs w:val="18"/>
                                    </w:rPr>
                                    <w:t>20.0</w:t>
                                  </w:r>
                                </w:p>
                              </w:tc>
                              <w:tc>
                                <w:tcPr>
                                  <w:tcW w:w="900" w:type="dxa"/>
                                  <w:tcBorders>
                                    <w:top w:val="nil"/>
                                    <w:left w:val="single" w:sz="4" w:space="0" w:color="auto"/>
                                    <w:bottom w:val="nil"/>
                                    <w:right w:val="single" w:sz="4" w:space="0" w:color="auto"/>
                                  </w:tcBorders>
                                  <w:shd w:val="clear" w:color="000000" w:fill="D9E1F2"/>
                                  <w:noWrap/>
                                  <w:vAlign w:val="bottom"/>
                                  <w:hideMark/>
                                </w:tcPr>
                                <w:p w14:paraId="06164A77"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0336FA7" w14:textId="072B82B8" w:rsidR="00AC4153" w:rsidRPr="0023599E" w:rsidRDefault="00AC4153" w:rsidP="00D67F43">
                                  <w:pPr>
                                    <w:jc w:val="right"/>
                                    <w:rPr>
                                      <w:color w:val="000000"/>
                                      <w:sz w:val="18"/>
                                      <w:szCs w:val="18"/>
                                    </w:rPr>
                                  </w:pPr>
                                  <w:r w:rsidRPr="0023599E">
                                    <w:rPr>
                                      <w:color w:val="000000"/>
                                      <w:sz w:val="18"/>
                                      <w:szCs w:val="18"/>
                                    </w:rPr>
                                    <w:t>1</w:t>
                                  </w:r>
                                  <w:r>
                                    <w:rPr>
                                      <w:color w:val="000000"/>
                                      <w:sz w:val="18"/>
                                      <w:szCs w:val="18"/>
                                      <w:lang w:val="ru-RU"/>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704F2AE3" w14:textId="77777777" w:rsidR="00AC4153" w:rsidRPr="0023599E" w:rsidRDefault="00AC4153" w:rsidP="00644AB7">
                                  <w:pPr>
                                    <w:jc w:val="right"/>
                                    <w:rPr>
                                      <w:color w:val="000000"/>
                                      <w:sz w:val="18"/>
                                      <w:szCs w:val="18"/>
                                    </w:rPr>
                                  </w:pPr>
                                  <w:r w:rsidRPr="0023599E">
                                    <w:rPr>
                                      <w:color w:val="000000"/>
                                      <w:sz w:val="18"/>
                                      <w:szCs w:val="18"/>
                                    </w:rPr>
                                    <w:t>10.0</w:t>
                                  </w:r>
                                </w:p>
                              </w:tc>
                              <w:tc>
                                <w:tcPr>
                                  <w:tcW w:w="900" w:type="dxa"/>
                                  <w:tcBorders>
                                    <w:top w:val="nil"/>
                                    <w:left w:val="nil"/>
                                    <w:bottom w:val="nil"/>
                                    <w:right w:val="single" w:sz="4" w:space="0" w:color="auto"/>
                                  </w:tcBorders>
                                  <w:shd w:val="clear" w:color="000000" w:fill="F2F2F2"/>
                                  <w:noWrap/>
                                  <w:vAlign w:val="bottom"/>
                                  <w:hideMark/>
                                </w:tcPr>
                                <w:p w14:paraId="282D42C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B676697" w14:textId="77777777" w:rsidR="00AC4153" w:rsidRPr="0023599E" w:rsidRDefault="00AC4153" w:rsidP="00644AB7">
                                  <w:pPr>
                                    <w:rPr>
                                      <w:color w:val="000000"/>
                                      <w:sz w:val="18"/>
                                      <w:szCs w:val="18"/>
                                    </w:rPr>
                                  </w:pPr>
                                  <w:r w:rsidRPr="0023599E">
                                    <w:rPr>
                                      <w:color w:val="000000"/>
                                      <w:sz w:val="18"/>
                                      <w:szCs w:val="18"/>
                                    </w:rPr>
                                    <w:t> </w:t>
                                  </w:r>
                                </w:p>
                              </w:tc>
                            </w:tr>
                            <w:tr w:rsidR="00AC4153" w14:paraId="641746C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3FC547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2401E2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0D0E932"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198F241F" w14:textId="77777777" w:rsidR="00AC4153" w:rsidRPr="0023599E" w:rsidRDefault="00AC4153"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14:paraId="23697488"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1FA852E2"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807AE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36F7986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39D9E60"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0D19A3F" w14:textId="77777777" w:rsidR="00AC4153" w:rsidRPr="0023599E" w:rsidRDefault="00AC4153" w:rsidP="00644AB7">
                                  <w:pPr>
                                    <w:rPr>
                                      <w:color w:val="000000"/>
                                      <w:sz w:val="18"/>
                                      <w:szCs w:val="18"/>
                                    </w:rPr>
                                  </w:pPr>
                                  <w:r w:rsidRPr="0023599E">
                                    <w:rPr>
                                      <w:color w:val="000000"/>
                                      <w:sz w:val="18"/>
                                      <w:szCs w:val="18"/>
                                    </w:rPr>
                                    <w:t> </w:t>
                                  </w:r>
                                </w:p>
                              </w:tc>
                            </w:tr>
                            <w:tr w:rsidR="00AC4153" w14:paraId="49A2ED98"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C02ABE9" w14:textId="77777777" w:rsidR="00AC4153" w:rsidRPr="000448DE" w:rsidRDefault="00AC4153" w:rsidP="00644AB7">
                                  <w:pPr>
                                    <w:rPr>
                                      <w:b/>
                                      <w:bCs/>
                                      <w:color w:val="000000"/>
                                      <w:sz w:val="18"/>
                                      <w:szCs w:val="18"/>
                                      <w:lang w:val="ru-RU"/>
                                    </w:rPr>
                                  </w:pPr>
                                  <w:r>
                                    <w:rPr>
                                      <w:b/>
                                      <w:bCs/>
                                      <w:color w:val="000000"/>
                                      <w:sz w:val="18"/>
                                      <w:szCs w:val="18"/>
                                      <w:lang w:val="ru-RU"/>
                                    </w:rPr>
                                    <w:t>ВСЕГО</w:t>
                                  </w:r>
                                </w:p>
                              </w:tc>
                              <w:tc>
                                <w:tcPr>
                                  <w:tcW w:w="900" w:type="dxa"/>
                                  <w:tcBorders>
                                    <w:top w:val="single" w:sz="4" w:space="0" w:color="auto"/>
                                    <w:left w:val="nil"/>
                                    <w:bottom w:val="nil"/>
                                    <w:right w:val="single" w:sz="4" w:space="0" w:color="auto"/>
                                  </w:tcBorders>
                                  <w:shd w:val="clear" w:color="000000" w:fill="D9E1F2"/>
                                  <w:noWrap/>
                                  <w:vAlign w:val="bottom"/>
                                  <w:hideMark/>
                                </w:tcPr>
                                <w:p w14:paraId="3D89FA43" w14:textId="77777777" w:rsidR="00AC4153" w:rsidRPr="0023599E" w:rsidRDefault="00AC4153" w:rsidP="00644AB7">
                                  <w:pPr>
                                    <w:jc w:val="right"/>
                                    <w:rPr>
                                      <w:b/>
                                      <w:bCs/>
                                      <w:color w:val="000000"/>
                                      <w:sz w:val="18"/>
                                      <w:szCs w:val="18"/>
                                    </w:rPr>
                                  </w:pPr>
                                  <w:r w:rsidRPr="0023599E">
                                    <w:rPr>
                                      <w:b/>
                                      <w:bCs/>
                                      <w:color w:val="000000"/>
                                      <w:sz w:val="18"/>
                                      <w:szCs w:val="18"/>
                                    </w:rPr>
                                    <w:t>2150.0</w:t>
                                  </w:r>
                                </w:p>
                              </w:tc>
                              <w:tc>
                                <w:tcPr>
                                  <w:tcW w:w="900" w:type="dxa"/>
                                  <w:tcBorders>
                                    <w:top w:val="single" w:sz="4" w:space="0" w:color="auto"/>
                                    <w:left w:val="nil"/>
                                    <w:bottom w:val="nil"/>
                                    <w:right w:val="single" w:sz="4" w:space="0" w:color="auto"/>
                                  </w:tcBorders>
                                  <w:shd w:val="clear" w:color="auto" w:fill="auto"/>
                                  <w:noWrap/>
                                  <w:vAlign w:val="bottom"/>
                                  <w:hideMark/>
                                </w:tcPr>
                                <w:p w14:paraId="7152B67A" w14:textId="77777777" w:rsidR="00AC4153" w:rsidRPr="0023599E" w:rsidRDefault="00AC4153" w:rsidP="00644AB7">
                                  <w:pPr>
                                    <w:jc w:val="right"/>
                                    <w:rPr>
                                      <w:b/>
                                      <w:bCs/>
                                      <w:sz w:val="18"/>
                                      <w:szCs w:val="18"/>
                                    </w:rPr>
                                  </w:pPr>
                                  <w:r w:rsidRPr="0023599E">
                                    <w:rPr>
                                      <w:b/>
                                      <w:bCs/>
                                      <w:sz w:val="18"/>
                                      <w:szCs w:val="18"/>
                                    </w:rPr>
                                    <w:t>1951.1</w:t>
                                  </w:r>
                                </w:p>
                              </w:tc>
                              <w:tc>
                                <w:tcPr>
                                  <w:tcW w:w="900" w:type="dxa"/>
                                  <w:tcBorders>
                                    <w:top w:val="single" w:sz="4" w:space="0" w:color="auto"/>
                                    <w:left w:val="nil"/>
                                    <w:bottom w:val="nil"/>
                                    <w:right w:val="single" w:sz="4" w:space="0" w:color="auto"/>
                                  </w:tcBorders>
                                  <w:shd w:val="clear" w:color="000000" w:fill="D9E1F2"/>
                                  <w:noWrap/>
                                  <w:vAlign w:val="bottom"/>
                                  <w:hideMark/>
                                </w:tcPr>
                                <w:p w14:paraId="0D2F53DE" w14:textId="77777777" w:rsidR="00AC4153" w:rsidRPr="0023599E" w:rsidRDefault="00AC4153" w:rsidP="00644AB7">
                                  <w:pPr>
                                    <w:jc w:val="right"/>
                                    <w:rPr>
                                      <w:b/>
                                      <w:bCs/>
                                      <w:sz w:val="18"/>
                                      <w:szCs w:val="18"/>
                                    </w:rPr>
                                  </w:pPr>
                                  <w:r w:rsidRPr="0023599E">
                                    <w:rPr>
                                      <w:b/>
                                      <w:bCs/>
                                      <w:sz w:val="18"/>
                                      <w:szCs w:val="18"/>
                                    </w:rPr>
                                    <w:t>2918.0</w:t>
                                  </w:r>
                                </w:p>
                              </w:tc>
                              <w:tc>
                                <w:tcPr>
                                  <w:tcW w:w="900" w:type="dxa"/>
                                  <w:tcBorders>
                                    <w:top w:val="single" w:sz="4" w:space="0" w:color="auto"/>
                                    <w:left w:val="nil"/>
                                    <w:bottom w:val="nil"/>
                                    <w:right w:val="nil"/>
                                  </w:tcBorders>
                                  <w:shd w:val="clear" w:color="000000" w:fill="FFFFFF"/>
                                  <w:noWrap/>
                                  <w:vAlign w:val="bottom"/>
                                  <w:hideMark/>
                                </w:tcPr>
                                <w:p w14:paraId="6BB134B4" w14:textId="77777777" w:rsidR="00AC4153" w:rsidRPr="0023599E" w:rsidRDefault="00AC4153" w:rsidP="00644AB7">
                                  <w:pPr>
                                    <w:jc w:val="right"/>
                                    <w:rPr>
                                      <w:b/>
                                      <w:bCs/>
                                      <w:sz w:val="18"/>
                                      <w:szCs w:val="18"/>
                                    </w:rPr>
                                  </w:pPr>
                                  <w:r w:rsidRPr="0023599E">
                                    <w:rPr>
                                      <w:b/>
                                      <w:bCs/>
                                      <w:sz w:val="18"/>
                                      <w:szCs w:val="18"/>
                                    </w:rPr>
                                    <w:t>2713.4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083FBB0E" w14:textId="77777777" w:rsidR="00AC4153" w:rsidRPr="0023599E" w:rsidRDefault="00AC4153" w:rsidP="00644AB7">
                                  <w:pPr>
                                    <w:jc w:val="right"/>
                                    <w:rPr>
                                      <w:b/>
                                      <w:bCs/>
                                      <w:sz w:val="18"/>
                                      <w:szCs w:val="18"/>
                                    </w:rPr>
                                  </w:pPr>
                                  <w:r w:rsidRPr="0023599E">
                                    <w:rPr>
                                      <w:b/>
                                      <w:bCs/>
                                      <w:sz w:val="18"/>
                                      <w:szCs w:val="18"/>
                                    </w:rPr>
                                    <w:t>2391.0</w:t>
                                  </w:r>
                                </w:p>
                              </w:tc>
                              <w:tc>
                                <w:tcPr>
                                  <w:tcW w:w="1080" w:type="dxa"/>
                                  <w:tcBorders>
                                    <w:top w:val="nil"/>
                                    <w:left w:val="nil"/>
                                    <w:bottom w:val="nil"/>
                                    <w:right w:val="nil"/>
                                  </w:tcBorders>
                                  <w:shd w:val="clear" w:color="auto" w:fill="auto"/>
                                  <w:noWrap/>
                                  <w:vAlign w:val="bottom"/>
                                  <w:hideMark/>
                                </w:tcPr>
                                <w:p w14:paraId="0FF7BDAA" w14:textId="2763ACC5" w:rsidR="00AC4153" w:rsidRPr="0023599E" w:rsidRDefault="00AC4153" w:rsidP="00D67F43">
                                  <w:pPr>
                                    <w:jc w:val="right"/>
                                    <w:rPr>
                                      <w:b/>
                                      <w:bCs/>
                                      <w:color w:val="000000"/>
                                      <w:sz w:val="18"/>
                                      <w:szCs w:val="18"/>
                                    </w:rPr>
                                  </w:pPr>
                                  <w:r>
                                    <w:rPr>
                                      <w:b/>
                                      <w:bCs/>
                                      <w:color w:val="000000"/>
                                      <w:sz w:val="18"/>
                                      <w:szCs w:val="18"/>
                                      <w:lang w:val="ru-RU"/>
                                    </w:rPr>
                                    <w:t>1872.</w:t>
                                  </w:r>
                                  <w:r w:rsidRPr="0023599E">
                                    <w:rPr>
                                      <w:b/>
                                      <w:bCs/>
                                      <w:color w:val="000000"/>
                                      <w:sz w:val="18"/>
                                      <w:szCs w:val="18"/>
                                    </w:rPr>
                                    <w:t>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2E33D15D" w14:textId="77777777" w:rsidR="00AC4153" w:rsidRPr="0023599E" w:rsidRDefault="00AC4153" w:rsidP="00644AB7">
                                  <w:pPr>
                                    <w:jc w:val="right"/>
                                    <w:rPr>
                                      <w:b/>
                                      <w:bCs/>
                                      <w:sz w:val="18"/>
                                      <w:szCs w:val="18"/>
                                    </w:rPr>
                                  </w:pPr>
                                  <w:r w:rsidRPr="0023599E">
                                    <w:rPr>
                                      <w:b/>
                                      <w:bCs/>
                                      <w:sz w:val="18"/>
                                      <w:szCs w:val="18"/>
                                    </w:rPr>
                                    <w:t>2005.0</w:t>
                                  </w:r>
                                </w:p>
                              </w:tc>
                              <w:tc>
                                <w:tcPr>
                                  <w:tcW w:w="900" w:type="dxa"/>
                                  <w:tcBorders>
                                    <w:top w:val="single" w:sz="4" w:space="0" w:color="auto"/>
                                    <w:left w:val="nil"/>
                                    <w:bottom w:val="nil"/>
                                    <w:right w:val="single" w:sz="4" w:space="0" w:color="auto"/>
                                  </w:tcBorders>
                                  <w:shd w:val="clear" w:color="000000" w:fill="F2F2F2"/>
                                  <w:noWrap/>
                                  <w:vAlign w:val="bottom"/>
                                  <w:hideMark/>
                                </w:tcPr>
                                <w:p w14:paraId="14F3B5E1" w14:textId="4C8474D4" w:rsidR="00AC4153" w:rsidRPr="0023599E" w:rsidRDefault="00AC4153" w:rsidP="00D67F43">
                                  <w:pPr>
                                    <w:jc w:val="right"/>
                                    <w:rPr>
                                      <w:b/>
                                      <w:bCs/>
                                      <w:sz w:val="18"/>
                                      <w:szCs w:val="18"/>
                                    </w:rPr>
                                  </w:pPr>
                                  <w:r w:rsidRPr="0023599E">
                                    <w:rPr>
                                      <w:b/>
                                      <w:bCs/>
                                      <w:sz w:val="18"/>
                                      <w:szCs w:val="18"/>
                                    </w:rPr>
                                    <w:t>1</w:t>
                                  </w:r>
                                  <w:r>
                                    <w:rPr>
                                      <w:b/>
                                      <w:bCs/>
                                      <w:sz w:val="18"/>
                                      <w:szCs w:val="18"/>
                                      <w:lang w:val="ru-RU"/>
                                    </w:rPr>
                                    <w:t>942</w:t>
                                  </w:r>
                                  <w:r w:rsidRPr="0023599E">
                                    <w:rPr>
                                      <w:b/>
                                      <w:bCs/>
                                      <w:sz w:val="18"/>
                                      <w:szCs w:val="18"/>
                                    </w:rPr>
                                    <w:t>.</w:t>
                                  </w:r>
                                  <w:r>
                                    <w:rPr>
                                      <w:b/>
                                      <w:bCs/>
                                      <w:sz w:val="18"/>
                                      <w:szCs w:val="18"/>
                                      <w:lang w:val="ru-RU"/>
                                    </w:rPr>
                                    <w:t>4</w:t>
                                  </w:r>
                                </w:p>
                              </w:tc>
                              <w:tc>
                                <w:tcPr>
                                  <w:tcW w:w="900" w:type="dxa"/>
                                  <w:tcBorders>
                                    <w:top w:val="single" w:sz="4" w:space="0" w:color="auto"/>
                                    <w:left w:val="nil"/>
                                    <w:bottom w:val="nil"/>
                                    <w:right w:val="single" w:sz="4" w:space="0" w:color="auto"/>
                                  </w:tcBorders>
                                  <w:shd w:val="clear" w:color="000000" w:fill="F2F2F2"/>
                                  <w:noWrap/>
                                  <w:vAlign w:val="bottom"/>
                                  <w:hideMark/>
                                </w:tcPr>
                                <w:p w14:paraId="64952B17" w14:textId="0229CC5E" w:rsidR="00AC4153" w:rsidRPr="0023599E" w:rsidRDefault="00AC4153" w:rsidP="00D67F43">
                                  <w:pPr>
                                    <w:jc w:val="right"/>
                                    <w:rPr>
                                      <w:b/>
                                      <w:bCs/>
                                      <w:sz w:val="18"/>
                                      <w:szCs w:val="18"/>
                                    </w:rPr>
                                  </w:pPr>
                                  <w:r w:rsidRPr="0023599E">
                                    <w:rPr>
                                      <w:b/>
                                      <w:bCs/>
                                      <w:sz w:val="18"/>
                                      <w:szCs w:val="18"/>
                                    </w:rPr>
                                    <w:t>17</w:t>
                                  </w:r>
                                  <w:r>
                                    <w:rPr>
                                      <w:b/>
                                      <w:bCs/>
                                      <w:sz w:val="18"/>
                                      <w:szCs w:val="18"/>
                                      <w:lang w:val="ru-RU"/>
                                    </w:rPr>
                                    <w:t>9</w:t>
                                  </w:r>
                                  <w:r w:rsidRPr="0023599E">
                                    <w:rPr>
                                      <w:b/>
                                      <w:bCs/>
                                      <w:sz w:val="18"/>
                                      <w:szCs w:val="18"/>
                                    </w:rPr>
                                    <w:t>0.0</w:t>
                                  </w:r>
                                </w:p>
                              </w:tc>
                            </w:tr>
                            <w:tr w:rsidR="00AC4153" w14:paraId="1D3E91C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A81AAB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2B7E5DA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9DAEA11"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E525C53"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48ACC74D"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2766A513"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14:paraId="27D7840C" w14:textId="77777777" w:rsidR="00AC4153" w:rsidRPr="0023599E" w:rsidRDefault="00AC4153"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11F19867"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C706B4D"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FD1588A" w14:textId="77777777" w:rsidR="00AC4153" w:rsidRPr="0023599E" w:rsidRDefault="00AC4153" w:rsidP="00644AB7">
                                  <w:pPr>
                                    <w:rPr>
                                      <w:color w:val="000000"/>
                                      <w:sz w:val="18"/>
                                      <w:szCs w:val="18"/>
                                    </w:rPr>
                                  </w:pPr>
                                  <w:r w:rsidRPr="0023599E">
                                    <w:rPr>
                                      <w:color w:val="000000"/>
                                      <w:sz w:val="18"/>
                                      <w:szCs w:val="18"/>
                                    </w:rPr>
                                    <w:t> </w:t>
                                  </w:r>
                                </w:p>
                              </w:tc>
                            </w:tr>
                            <w:tr w:rsidR="00AC4153" w14:paraId="26A20022"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46C666E" w14:textId="77777777" w:rsidR="00AC4153" w:rsidRPr="0023599E" w:rsidRDefault="00AC4153" w:rsidP="00F45387">
                                  <w:pPr>
                                    <w:rPr>
                                      <w:color w:val="000000"/>
                                      <w:sz w:val="18"/>
                                      <w:szCs w:val="18"/>
                                    </w:rPr>
                                  </w:pPr>
                                  <w:r>
                                    <w:rPr>
                                      <w:color w:val="000000"/>
                                      <w:sz w:val="18"/>
                                      <w:szCs w:val="18"/>
                                      <w:lang w:val="ru-RU"/>
                                    </w:rPr>
                                    <w:t>Резерв на непредвиденные расходы</w:t>
                                  </w:r>
                                  <w:r w:rsidRPr="0023599E">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4DA22E3A" w14:textId="77777777" w:rsidR="00AC4153" w:rsidRPr="0023599E" w:rsidRDefault="00AC4153" w:rsidP="00644AB7">
                                  <w:pPr>
                                    <w:jc w:val="right"/>
                                    <w:rPr>
                                      <w:color w:val="000000"/>
                                      <w:sz w:val="18"/>
                                      <w:szCs w:val="18"/>
                                    </w:rPr>
                                  </w:pPr>
                                  <w:r w:rsidRPr="0023599E">
                                    <w:rPr>
                                      <w:color w:val="000000"/>
                                      <w:sz w:val="18"/>
                                      <w:szCs w:val="18"/>
                                    </w:rPr>
                                    <w:t>265.0</w:t>
                                  </w:r>
                                </w:p>
                              </w:tc>
                              <w:tc>
                                <w:tcPr>
                                  <w:tcW w:w="900" w:type="dxa"/>
                                  <w:tcBorders>
                                    <w:top w:val="nil"/>
                                    <w:left w:val="nil"/>
                                    <w:bottom w:val="nil"/>
                                    <w:right w:val="single" w:sz="4" w:space="0" w:color="auto"/>
                                  </w:tcBorders>
                                  <w:shd w:val="clear" w:color="auto" w:fill="auto"/>
                                  <w:noWrap/>
                                  <w:vAlign w:val="bottom"/>
                                  <w:hideMark/>
                                </w:tcPr>
                                <w:p w14:paraId="61D43D9C"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64C8202" w14:textId="77777777" w:rsidR="00AC4153" w:rsidRPr="0023599E" w:rsidRDefault="00AC4153" w:rsidP="00644AB7">
                                  <w:pPr>
                                    <w:jc w:val="right"/>
                                    <w:rPr>
                                      <w:sz w:val="18"/>
                                      <w:szCs w:val="18"/>
                                    </w:rPr>
                                  </w:pPr>
                                  <w:r w:rsidRPr="0023599E">
                                    <w:rPr>
                                      <w:sz w:val="18"/>
                                      <w:szCs w:val="18"/>
                                    </w:rPr>
                                    <w:t>250.0</w:t>
                                  </w:r>
                                </w:p>
                              </w:tc>
                              <w:tc>
                                <w:tcPr>
                                  <w:tcW w:w="900" w:type="dxa"/>
                                  <w:tcBorders>
                                    <w:top w:val="nil"/>
                                    <w:left w:val="nil"/>
                                    <w:bottom w:val="nil"/>
                                    <w:right w:val="nil"/>
                                  </w:tcBorders>
                                  <w:shd w:val="clear" w:color="000000" w:fill="FFFFFF"/>
                                  <w:noWrap/>
                                  <w:vAlign w:val="bottom"/>
                                  <w:hideMark/>
                                </w:tcPr>
                                <w:p w14:paraId="602455A0"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6CF5BF3A" w14:textId="77777777" w:rsidR="00AC4153" w:rsidRPr="0023599E" w:rsidRDefault="00AC4153" w:rsidP="00644AB7">
                                  <w:pPr>
                                    <w:jc w:val="right"/>
                                    <w:rPr>
                                      <w:sz w:val="18"/>
                                      <w:szCs w:val="18"/>
                                    </w:rPr>
                                  </w:pPr>
                                  <w:r w:rsidRPr="0023599E">
                                    <w:rPr>
                                      <w:sz w:val="18"/>
                                      <w:szCs w:val="18"/>
                                    </w:rPr>
                                    <w:t>250.0</w:t>
                                  </w:r>
                                </w:p>
                              </w:tc>
                              <w:tc>
                                <w:tcPr>
                                  <w:tcW w:w="1080" w:type="dxa"/>
                                  <w:tcBorders>
                                    <w:top w:val="nil"/>
                                    <w:left w:val="nil"/>
                                    <w:bottom w:val="nil"/>
                                    <w:right w:val="nil"/>
                                  </w:tcBorders>
                                  <w:shd w:val="clear" w:color="auto" w:fill="auto"/>
                                  <w:noWrap/>
                                  <w:vAlign w:val="bottom"/>
                                  <w:hideMark/>
                                </w:tcPr>
                                <w:p w14:paraId="2AB607B0" w14:textId="77777777" w:rsidR="00AC4153" w:rsidRPr="0023599E" w:rsidRDefault="00AC4153"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2451A8E8" w14:textId="77777777" w:rsidR="00AC4153" w:rsidRPr="0023599E" w:rsidRDefault="00AC4153"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6BC98812" w14:textId="77777777" w:rsidR="00AC4153" w:rsidRPr="0023599E" w:rsidRDefault="00AC4153"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2D7618CB" w14:textId="77777777" w:rsidR="00AC4153" w:rsidRPr="0023599E" w:rsidRDefault="00AC4153" w:rsidP="00644AB7">
                                  <w:pPr>
                                    <w:jc w:val="right"/>
                                    <w:rPr>
                                      <w:color w:val="000000"/>
                                      <w:sz w:val="18"/>
                                      <w:szCs w:val="18"/>
                                    </w:rPr>
                                  </w:pPr>
                                  <w:r w:rsidRPr="0023599E">
                                    <w:rPr>
                                      <w:color w:val="000000"/>
                                      <w:sz w:val="18"/>
                                      <w:szCs w:val="18"/>
                                    </w:rPr>
                                    <w:t>190.0</w:t>
                                  </w:r>
                                </w:p>
                              </w:tc>
                            </w:tr>
                            <w:tr w:rsidR="00AC4153" w14:paraId="669688E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FEBF0C5"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D9E1F2"/>
                                  <w:noWrap/>
                                  <w:vAlign w:val="bottom"/>
                                  <w:hideMark/>
                                </w:tcPr>
                                <w:p w14:paraId="098075EF"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14:paraId="2039066D"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14:paraId="46B84AB4"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14:paraId="2716C3B1"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14:paraId="2F5E3126" w14:textId="77777777" w:rsidR="00AC4153" w:rsidRDefault="00AC4153"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14:paraId="4B903C18" w14:textId="77777777" w:rsidR="00AC4153" w:rsidRDefault="00AC4153"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14:paraId="775E54E2"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78EB5F14"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78AB8191" w14:textId="77777777" w:rsidR="00AC4153" w:rsidRDefault="00AC4153" w:rsidP="00644AB7">
                                  <w:pPr>
                                    <w:rPr>
                                      <w:rFonts w:ascii="Calibri" w:hAnsi="Calibri"/>
                                      <w:color w:val="000000"/>
                                      <w:sz w:val="22"/>
                                      <w:szCs w:val="22"/>
                                    </w:rPr>
                                  </w:pPr>
                                  <w:r>
                                    <w:rPr>
                                      <w:rFonts w:ascii="Calibri" w:hAnsi="Calibri"/>
                                      <w:color w:val="000000"/>
                                      <w:sz w:val="22"/>
                                      <w:szCs w:val="22"/>
                                    </w:rPr>
                                    <w:t> </w:t>
                                  </w:r>
                                </w:p>
                              </w:tc>
                            </w:tr>
                            <w:tr w:rsidR="00AC4153" w14:paraId="71923B6C" w14:textId="77777777"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0E7E5A" w14:textId="77777777" w:rsidR="00AC4153" w:rsidRPr="000448DE" w:rsidRDefault="00AC4153" w:rsidP="00644AB7">
                                  <w:pPr>
                                    <w:rPr>
                                      <w:rFonts w:ascii="Calibri" w:hAnsi="Calibri"/>
                                      <w:b/>
                                      <w:bCs/>
                                      <w:color w:val="000000"/>
                                      <w:sz w:val="22"/>
                                      <w:szCs w:val="22"/>
                                      <w:lang w:val="ru-RU"/>
                                    </w:rPr>
                                  </w:pPr>
                                  <w:r>
                                    <w:rPr>
                                      <w:rFonts w:ascii="Calibri" w:hAnsi="Calibri"/>
                                      <w:b/>
                                      <w:bCs/>
                                      <w:color w:val="000000"/>
                                      <w:sz w:val="22"/>
                                      <w:szCs w:val="22"/>
                                      <w:lang w:val="ru-RU"/>
                                    </w:rPr>
                                    <w:t>ИТОГО</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14:paraId="1F120F46" w14:textId="77777777" w:rsidR="00AC4153" w:rsidRDefault="00AC4153"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12E0BC56" w14:textId="77777777" w:rsidR="00AC4153" w:rsidRDefault="00AC4153"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2A5E2CB" w14:textId="77777777" w:rsidR="00AC4153" w:rsidRDefault="00AC4153"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14:paraId="40FA5E63" w14:textId="77777777" w:rsidR="00AC4153" w:rsidRDefault="00AC4153"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14:paraId="6003D13B" w14:textId="77777777" w:rsidR="00AC4153" w:rsidRDefault="00AC4153"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D7EB966" w14:textId="73437E50" w:rsidR="00AC4153" w:rsidRDefault="00AC4153" w:rsidP="00D67F43">
                                  <w:pPr>
                                    <w:jc w:val="right"/>
                                    <w:rPr>
                                      <w:rFonts w:ascii="Calibri" w:hAnsi="Calibri"/>
                                      <w:b/>
                                      <w:bCs/>
                                      <w:color w:val="000000"/>
                                      <w:sz w:val="22"/>
                                      <w:szCs w:val="22"/>
                                    </w:rPr>
                                  </w:pPr>
                                  <w:r>
                                    <w:rPr>
                                      <w:rFonts w:ascii="Calibri" w:hAnsi="Calibri"/>
                                      <w:b/>
                                      <w:bCs/>
                                      <w:color w:val="000000"/>
                                      <w:sz w:val="22"/>
                                      <w:szCs w:val="22"/>
                                    </w:rPr>
                                    <w:t>1</w:t>
                                  </w:r>
                                  <w:r>
                                    <w:rPr>
                                      <w:rFonts w:ascii="Calibri" w:hAnsi="Calibri"/>
                                      <w:b/>
                                      <w:bCs/>
                                      <w:color w:val="000000"/>
                                      <w:sz w:val="22"/>
                                      <w:szCs w:val="22"/>
                                      <w:lang w:val="ru-RU"/>
                                    </w:rPr>
                                    <w:t>87</w:t>
                                  </w:r>
                                  <w:r>
                                    <w:rPr>
                                      <w:rFonts w:ascii="Calibri" w:hAnsi="Calibri"/>
                                      <w:b/>
                                      <w:bCs/>
                                      <w:color w:val="000000"/>
                                      <w:sz w:val="22"/>
                                      <w:szCs w:val="22"/>
                                    </w:rPr>
                                    <w:t>2.</w:t>
                                  </w:r>
                                  <w:r>
                                    <w:rPr>
                                      <w:rFonts w:ascii="Calibri" w:hAnsi="Calibri"/>
                                      <w:b/>
                                      <w:bCs/>
                                      <w:color w:val="000000"/>
                                      <w:sz w:val="22"/>
                                      <w:szCs w:val="22"/>
                                      <w:lang w:val="ru-RU"/>
                                    </w:rPr>
                                    <w:t>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19B4649" w14:textId="77777777" w:rsidR="00AC4153" w:rsidRDefault="00AC4153"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4CE43C41" w14:textId="59DCDC1E" w:rsidR="00AC4153" w:rsidRDefault="00AC4153" w:rsidP="00D67F43">
                                  <w:pPr>
                                    <w:jc w:val="right"/>
                                    <w:rPr>
                                      <w:rFonts w:ascii="Calibri" w:hAnsi="Calibri"/>
                                      <w:b/>
                                      <w:bCs/>
                                      <w:sz w:val="22"/>
                                      <w:szCs w:val="22"/>
                                    </w:rPr>
                                  </w:pPr>
                                  <w:r>
                                    <w:rPr>
                                      <w:rFonts w:ascii="Calibri" w:hAnsi="Calibri"/>
                                      <w:b/>
                                      <w:bCs/>
                                      <w:sz w:val="22"/>
                                      <w:szCs w:val="22"/>
                                    </w:rPr>
                                    <w:t>2</w:t>
                                  </w:r>
                                  <w:r>
                                    <w:rPr>
                                      <w:rFonts w:ascii="Calibri" w:hAnsi="Calibri"/>
                                      <w:b/>
                                      <w:bCs/>
                                      <w:sz w:val="22"/>
                                      <w:szCs w:val="22"/>
                                      <w:lang w:val="ru-RU"/>
                                    </w:rPr>
                                    <w:t>132.</w:t>
                                  </w:r>
                                  <w:r>
                                    <w:rPr>
                                      <w:rFonts w:ascii="Calibri" w:hAnsi="Calibri"/>
                                      <w:b/>
                                      <w:bCs/>
                                      <w:sz w:val="22"/>
                                      <w:szCs w:val="22"/>
                                    </w:rPr>
                                    <w:t>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6AE86C5E" w14:textId="439D20DE" w:rsidR="00AC4153" w:rsidRDefault="00AC4153" w:rsidP="00D67F43">
                                  <w:pPr>
                                    <w:jc w:val="right"/>
                                    <w:rPr>
                                      <w:rFonts w:ascii="Calibri" w:hAnsi="Calibri"/>
                                      <w:b/>
                                      <w:bCs/>
                                      <w:sz w:val="22"/>
                                      <w:szCs w:val="22"/>
                                    </w:rPr>
                                  </w:pPr>
                                  <w:r>
                                    <w:rPr>
                                      <w:rFonts w:ascii="Calibri" w:hAnsi="Calibri"/>
                                      <w:b/>
                                      <w:bCs/>
                                      <w:sz w:val="22"/>
                                      <w:szCs w:val="22"/>
                                    </w:rPr>
                                    <w:t>19</w:t>
                                  </w:r>
                                  <w:r>
                                    <w:rPr>
                                      <w:rFonts w:ascii="Calibri" w:hAnsi="Calibri"/>
                                      <w:b/>
                                      <w:bCs/>
                                      <w:sz w:val="22"/>
                                      <w:szCs w:val="22"/>
                                      <w:lang w:val="ru-RU"/>
                                    </w:rPr>
                                    <w:t>8</w:t>
                                  </w:r>
                                  <w:r>
                                    <w:rPr>
                                      <w:rFonts w:ascii="Calibri" w:hAnsi="Calibri"/>
                                      <w:b/>
                                      <w:bCs/>
                                      <w:sz w:val="22"/>
                                      <w:szCs w:val="22"/>
                                    </w:rPr>
                                    <w:t>0.0</w:t>
                                  </w:r>
                                </w:p>
                              </w:tc>
                            </w:tr>
                          </w:tbl>
                          <w:p w14:paraId="11FE8005" w14:textId="77777777" w:rsidR="00AC4153" w:rsidRDefault="00AC4153" w:rsidP="007D30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0A04C" id="_x0000_s1028" type="#_x0000_t202" style="position:absolute;margin-left:0;margin-top:23.75pt;width:604.5pt;height:573.45pt;z-index:2518819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">
                <v:textbox>
                  <w:txbxContent>
                    <w:p w14:paraId="493CC2AF" w14:textId="77777777" w:rsidR="00AC4153" w:rsidRDefault="00AC4153" w:rsidP="007D306A"/>
                    <w:tbl>
                      <w:tblPr>
                        <w:tblW w:w="9990" w:type="dxa"/>
                        <w:tblInd w:w="715" w:type="dxa"/>
                        <w:tblLayout w:type="fixed"/>
                        <w:tblLook w:val="04A0" w:firstRow="1" w:lastRow="0" w:firstColumn="1" w:lastColumn="0" w:noHBand="0" w:noVBand="1"/>
                      </w:tblPr>
                      <w:tblGrid>
                        <w:gridCol w:w="1710"/>
                        <w:gridCol w:w="900"/>
                        <w:gridCol w:w="900"/>
                        <w:gridCol w:w="900"/>
                        <w:gridCol w:w="900"/>
                        <w:gridCol w:w="900"/>
                        <w:gridCol w:w="1080"/>
                        <w:gridCol w:w="900"/>
                        <w:gridCol w:w="900"/>
                        <w:gridCol w:w="900"/>
                      </w:tblGrid>
                      <w:tr w:rsidR="00AC4153" w14:paraId="0C164AB4" w14:textId="77777777" w:rsidTr="007855ED">
                        <w:trPr>
                          <w:trHeight w:val="300"/>
                        </w:trPr>
                        <w:tc>
                          <w:tcPr>
                            <w:tcW w:w="1710" w:type="dxa"/>
                            <w:tcBorders>
                              <w:top w:val="single" w:sz="4" w:space="0" w:color="auto"/>
                              <w:left w:val="single" w:sz="4" w:space="0" w:color="auto"/>
                              <w:bottom w:val="nil"/>
                              <w:right w:val="single" w:sz="4" w:space="0" w:color="auto"/>
                            </w:tcBorders>
                            <w:shd w:val="clear" w:color="auto" w:fill="auto"/>
                            <w:noWrap/>
                            <w:vAlign w:val="bottom"/>
                            <w:hideMark/>
                          </w:tcPr>
                          <w:p w14:paraId="3B058ED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F458AB9" w14:textId="77777777" w:rsidR="00AC4153" w:rsidRPr="001C2D02" w:rsidRDefault="00AC4153" w:rsidP="00F45387">
                            <w:pPr>
                              <w:jc w:val="center"/>
                              <w:rPr>
                                <w:color w:val="000000"/>
                                <w:sz w:val="18"/>
                                <w:szCs w:val="18"/>
                                <w:lang w:val="ru-RU"/>
                              </w:rPr>
                            </w:pPr>
                            <w:r>
                              <w:rPr>
                                <w:color w:val="000000"/>
                                <w:sz w:val="18"/>
                                <w:szCs w:val="18"/>
                                <w:lang w:val="ru-RU"/>
                              </w:rPr>
                              <w:t>20</w:t>
                            </w:r>
                            <w:r w:rsidRPr="0023599E">
                              <w:rPr>
                                <w:color w:val="000000"/>
                                <w:sz w:val="18"/>
                                <w:szCs w:val="18"/>
                              </w:rPr>
                              <w:t>13</w:t>
                            </w:r>
                            <w:r>
                              <w:rPr>
                                <w:color w:val="000000"/>
                                <w:sz w:val="18"/>
                                <w:szCs w:val="18"/>
                                <w:lang w:val="ru-RU"/>
                              </w:rPr>
                              <w:t xml:space="preserve"> ф.г.</w:t>
                            </w:r>
                          </w:p>
                        </w:tc>
                        <w:tc>
                          <w:tcPr>
                            <w:tcW w:w="900" w:type="dxa"/>
                            <w:tcBorders>
                              <w:top w:val="single" w:sz="4" w:space="0" w:color="auto"/>
                              <w:left w:val="nil"/>
                              <w:bottom w:val="single" w:sz="4" w:space="0" w:color="auto"/>
                              <w:right w:val="nil"/>
                            </w:tcBorders>
                            <w:shd w:val="clear" w:color="auto" w:fill="auto"/>
                            <w:vAlign w:val="center"/>
                            <w:hideMark/>
                          </w:tcPr>
                          <w:p w14:paraId="09E7B307"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13</w:t>
                            </w:r>
                            <w:r>
                              <w:rPr>
                                <w:color w:val="000000"/>
                                <w:sz w:val="18"/>
                                <w:szCs w:val="18"/>
                                <w:lang w:val="ru-RU"/>
                              </w:rPr>
                              <w:t xml:space="preserve"> ф.г.</w:t>
                            </w:r>
                          </w:p>
                        </w:tc>
                        <w:tc>
                          <w:tcPr>
                            <w:tcW w:w="9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8CBC287"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4 ф.г.</w:t>
                            </w:r>
                          </w:p>
                        </w:tc>
                        <w:tc>
                          <w:tcPr>
                            <w:tcW w:w="900" w:type="dxa"/>
                            <w:tcBorders>
                              <w:top w:val="single" w:sz="4" w:space="0" w:color="auto"/>
                              <w:left w:val="nil"/>
                              <w:bottom w:val="single" w:sz="4" w:space="0" w:color="auto"/>
                              <w:right w:val="nil"/>
                            </w:tcBorders>
                            <w:shd w:val="clear" w:color="000000" w:fill="FFFFFF"/>
                            <w:vAlign w:val="center"/>
                            <w:hideMark/>
                          </w:tcPr>
                          <w:p w14:paraId="5BF2643F"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4 ф.г.</w:t>
                            </w:r>
                          </w:p>
                        </w:tc>
                        <w:tc>
                          <w:tcPr>
                            <w:tcW w:w="900" w:type="dxa"/>
                            <w:tcBorders>
                              <w:top w:val="single" w:sz="4" w:space="0" w:color="auto"/>
                              <w:left w:val="double" w:sz="6" w:space="0" w:color="auto"/>
                              <w:bottom w:val="single" w:sz="4" w:space="0" w:color="auto"/>
                              <w:right w:val="single" w:sz="4" w:space="0" w:color="auto"/>
                            </w:tcBorders>
                            <w:shd w:val="clear" w:color="000000" w:fill="D9E1F2"/>
                            <w:noWrap/>
                            <w:vAlign w:val="bottom"/>
                            <w:hideMark/>
                          </w:tcPr>
                          <w:p w14:paraId="7CFCAF5B"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5 ф.г.</w:t>
                            </w:r>
                          </w:p>
                        </w:tc>
                        <w:tc>
                          <w:tcPr>
                            <w:tcW w:w="1080" w:type="dxa"/>
                            <w:tcBorders>
                              <w:top w:val="single" w:sz="4" w:space="0" w:color="auto"/>
                              <w:left w:val="double" w:sz="6" w:space="0" w:color="auto"/>
                              <w:bottom w:val="single" w:sz="4" w:space="0" w:color="auto"/>
                              <w:right w:val="single" w:sz="4" w:space="0" w:color="auto"/>
                            </w:tcBorders>
                            <w:shd w:val="clear" w:color="000000" w:fill="FFFFFF"/>
                            <w:noWrap/>
                            <w:vAlign w:val="bottom"/>
                            <w:hideMark/>
                          </w:tcPr>
                          <w:p w14:paraId="04E03A89" w14:textId="77777777" w:rsidR="00AC4153" w:rsidRDefault="00AC4153" w:rsidP="00F45387">
                            <w:pPr>
                              <w:jc w:val="center"/>
                              <w:rPr>
                                <w:color w:val="000000"/>
                                <w:sz w:val="18"/>
                                <w:szCs w:val="18"/>
                                <w:lang w:val="ru-RU"/>
                              </w:rPr>
                            </w:pPr>
                            <w:r>
                              <w:rPr>
                                <w:color w:val="000000"/>
                                <w:sz w:val="18"/>
                                <w:szCs w:val="18"/>
                                <w:lang w:val="ru-RU"/>
                              </w:rPr>
                              <w:t>20</w:t>
                            </w:r>
                            <w:r w:rsidRPr="0023599E">
                              <w:rPr>
                                <w:color w:val="000000"/>
                                <w:sz w:val="18"/>
                                <w:szCs w:val="18"/>
                              </w:rPr>
                              <w:t>1</w:t>
                            </w:r>
                            <w:r>
                              <w:rPr>
                                <w:color w:val="000000"/>
                                <w:sz w:val="18"/>
                                <w:szCs w:val="18"/>
                                <w:lang w:val="ru-RU"/>
                              </w:rPr>
                              <w:t xml:space="preserve">5 </w:t>
                            </w:r>
                          </w:p>
                          <w:p w14:paraId="293252A4" w14:textId="77777777" w:rsidR="00AC4153" w:rsidRPr="0023599E" w:rsidRDefault="00AC4153" w:rsidP="00F45387">
                            <w:pPr>
                              <w:jc w:val="center"/>
                              <w:rPr>
                                <w:color w:val="000000"/>
                                <w:sz w:val="18"/>
                                <w:szCs w:val="18"/>
                              </w:rPr>
                            </w:pPr>
                            <w:r>
                              <w:rPr>
                                <w:color w:val="000000"/>
                                <w:sz w:val="18"/>
                                <w:szCs w:val="18"/>
                                <w:lang w:val="ru-RU"/>
                              </w:rPr>
                              <w:t>ф.г.</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0A993240"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6 ф.г.</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32297E78"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6 ф.г.</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7CE5846D" w14:textId="77777777" w:rsidR="00AC4153" w:rsidRPr="0023599E" w:rsidRDefault="00AC4153" w:rsidP="00F45387">
                            <w:pPr>
                              <w:jc w:val="center"/>
                              <w:rPr>
                                <w:color w:val="000000"/>
                                <w:sz w:val="18"/>
                                <w:szCs w:val="18"/>
                              </w:rPr>
                            </w:pPr>
                            <w:r>
                              <w:rPr>
                                <w:color w:val="000000"/>
                                <w:sz w:val="18"/>
                                <w:szCs w:val="18"/>
                                <w:lang w:val="ru-RU"/>
                              </w:rPr>
                              <w:t>20</w:t>
                            </w:r>
                            <w:r w:rsidRPr="0023599E">
                              <w:rPr>
                                <w:color w:val="000000"/>
                                <w:sz w:val="18"/>
                                <w:szCs w:val="18"/>
                              </w:rPr>
                              <w:t>1</w:t>
                            </w:r>
                            <w:r>
                              <w:rPr>
                                <w:color w:val="000000"/>
                                <w:sz w:val="18"/>
                                <w:szCs w:val="18"/>
                                <w:lang w:val="ru-RU"/>
                              </w:rPr>
                              <w:t>7 ф.г.</w:t>
                            </w:r>
                          </w:p>
                        </w:tc>
                      </w:tr>
                      <w:tr w:rsidR="00AC4153" w14:paraId="429C93D5" w14:textId="77777777" w:rsidTr="00F45387">
                        <w:trPr>
                          <w:trHeight w:val="572"/>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E3C8DA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single" w:sz="4" w:space="0" w:color="auto"/>
                              <w:right w:val="single" w:sz="4" w:space="0" w:color="auto"/>
                            </w:tcBorders>
                            <w:shd w:val="clear" w:color="000000" w:fill="D9E1F2"/>
                            <w:vAlign w:val="center"/>
                            <w:hideMark/>
                          </w:tcPr>
                          <w:p w14:paraId="0413AE65"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single" w:sz="4" w:space="0" w:color="auto"/>
                            </w:tcBorders>
                            <w:shd w:val="clear" w:color="auto" w:fill="auto"/>
                            <w:vAlign w:val="center"/>
                            <w:hideMark/>
                          </w:tcPr>
                          <w:p w14:paraId="021600EF" w14:textId="77777777" w:rsidR="00AC4153" w:rsidRPr="000448DE" w:rsidRDefault="00AC4153" w:rsidP="00644AB7">
                            <w:pPr>
                              <w:jc w:val="center"/>
                              <w:rPr>
                                <w:color w:val="000000"/>
                                <w:sz w:val="16"/>
                                <w:szCs w:val="16"/>
                                <w:lang w:val="ru-RU"/>
                              </w:rPr>
                            </w:pPr>
                            <w:r>
                              <w:rPr>
                                <w:color w:val="000000"/>
                                <w:sz w:val="16"/>
                                <w:szCs w:val="16"/>
                                <w:lang w:val="ru-RU"/>
                              </w:rPr>
                              <w:t>ФАКТ</w:t>
                            </w:r>
                          </w:p>
                        </w:tc>
                        <w:tc>
                          <w:tcPr>
                            <w:tcW w:w="900" w:type="dxa"/>
                            <w:tcBorders>
                              <w:top w:val="nil"/>
                              <w:left w:val="nil"/>
                              <w:bottom w:val="single" w:sz="4" w:space="0" w:color="auto"/>
                              <w:right w:val="single" w:sz="4" w:space="0" w:color="auto"/>
                            </w:tcBorders>
                            <w:shd w:val="clear" w:color="000000" w:fill="D9E1F2"/>
                            <w:vAlign w:val="center"/>
                            <w:hideMark/>
                          </w:tcPr>
                          <w:p w14:paraId="212E72B2"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nil"/>
                            </w:tcBorders>
                            <w:shd w:val="clear" w:color="000000" w:fill="FFFFFF"/>
                            <w:vAlign w:val="center"/>
                            <w:hideMark/>
                          </w:tcPr>
                          <w:p w14:paraId="0DF2CE0B" w14:textId="77777777" w:rsidR="00AC4153" w:rsidRPr="0023599E" w:rsidRDefault="00AC4153" w:rsidP="00644AB7">
                            <w:pPr>
                              <w:jc w:val="center"/>
                              <w:rPr>
                                <w:color w:val="000000"/>
                                <w:sz w:val="16"/>
                                <w:szCs w:val="16"/>
                              </w:rPr>
                            </w:pPr>
                            <w:r>
                              <w:rPr>
                                <w:color w:val="000000"/>
                                <w:sz w:val="16"/>
                                <w:szCs w:val="16"/>
                                <w:lang w:val="ru-RU"/>
                              </w:rPr>
                              <w:t>ФАКТ</w:t>
                            </w:r>
                          </w:p>
                        </w:tc>
                        <w:tc>
                          <w:tcPr>
                            <w:tcW w:w="900" w:type="dxa"/>
                            <w:tcBorders>
                              <w:top w:val="nil"/>
                              <w:left w:val="double" w:sz="6" w:space="0" w:color="auto"/>
                              <w:bottom w:val="single" w:sz="4" w:space="0" w:color="auto"/>
                              <w:right w:val="single" w:sz="4" w:space="0" w:color="auto"/>
                            </w:tcBorders>
                            <w:shd w:val="clear" w:color="000000" w:fill="D9E1F2"/>
                            <w:vAlign w:val="center"/>
                            <w:hideMark/>
                          </w:tcPr>
                          <w:p w14:paraId="36D72907" w14:textId="77777777" w:rsidR="00AC4153" w:rsidRPr="00544FD6" w:rsidRDefault="00AC4153" w:rsidP="00F45387">
                            <w:pPr>
                              <w:jc w:val="center"/>
                              <w:rPr>
                                <w:smallCaps/>
                                <w:color w:val="000000"/>
                                <w:sz w:val="16"/>
                                <w:szCs w:val="16"/>
                              </w:rPr>
                            </w:pPr>
                            <w:r w:rsidRPr="00544FD6">
                              <w:rPr>
                                <w:smallCaps/>
                                <w:color w:val="000000"/>
                                <w:sz w:val="16"/>
                                <w:szCs w:val="16"/>
                                <w:lang w:val="ru-RU"/>
                              </w:rPr>
                              <w:t>ПЛАН</w:t>
                            </w:r>
                          </w:p>
                        </w:tc>
                        <w:tc>
                          <w:tcPr>
                            <w:tcW w:w="1080" w:type="dxa"/>
                            <w:tcBorders>
                              <w:top w:val="nil"/>
                              <w:left w:val="nil"/>
                              <w:bottom w:val="single" w:sz="4" w:space="0" w:color="auto"/>
                              <w:right w:val="single" w:sz="4" w:space="0" w:color="auto"/>
                            </w:tcBorders>
                            <w:shd w:val="clear" w:color="auto" w:fill="auto"/>
                            <w:noWrap/>
                            <w:vAlign w:val="center"/>
                            <w:hideMark/>
                          </w:tcPr>
                          <w:p w14:paraId="774DD1BF" w14:textId="79C4AF41" w:rsidR="00AC4153" w:rsidRPr="000448DE" w:rsidRDefault="00AC4153" w:rsidP="00644AB7">
                            <w:pPr>
                              <w:rPr>
                                <w:smallCaps/>
                                <w:color w:val="000000"/>
                                <w:sz w:val="16"/>
                                <w:szCs w:val="16"/>
                                <w:lang w:val="ru-RU"/>
                              </w:rPr>
                            </w:pPr>
                            <w:r>
                              <w:rPr>
                                <w:smallCaps/>
                                <w:color w:val="000000"/>
                                <w:sz w:val="16"/>
                                <w:szCs w:val="16"/>
                                <w:lang w:val="ru-RU"/>
                              </w:rPr>
                              <w:t>Факт</w:t>
                            </w:r>
                          </w:p>
                        </w:tc>
                        <w:tc>
                          <w:tcPr>
                            <w:tcW w:w="900" w:type="dxa"/>
                            <w:tcBorders>
                              <w:top w:val="nil"/>
                              <w:left w:val="nil"/>
                              <w:bottom w:val="single" w:sz="4" w:space="0" w:color="auto"/>
                              <w:right w:val="single" w:sz="4" w:space="0" w:color="auto"/>
                            </w:tcBorders>
                            <w:shd w:val="clear" w:color="000000" w:fill="D9E1F2"/>
                            <w:vAlign w:val="center"/>
                            <w:hideMark/>
                          </w:tcPr>
                          <w:p w14:paraId="7F749547" w14:textId="77777777" w:rsidR="00AC4153" w:rsidRPr="0023599E" w:rsidRDefault="00AC4153" w:rsidP="00F45387">
                            <w:pPr>
                              <w:jc w:val="center"/>
                              <w:rPr>
                                <w:color w:val="000000"/>
                                <w:sz w:val="16"/>
                                <w:szCs w:val="16"/>
                              </w:rPr>
                            </w:pPr>
                            <w:r>
                              <w:rPr>
                                <w:color w:val="000000"/>
                                <w:sz w:val="16"/>
                                <w:szCs w:val="16"/>
                                <w:lang w:val="ru-RU"/>
                              </w:rPr>
                              <w:t>ПЛАН</w:t>
                            </w:r>
                          </w:p>
                        </w:tc>
                        <w:tc>
                          <w:tcPr>
                            <w:tcW w:w="900" w:type="dxa"/>
                            <w:tcBorders>
                              <w:top w:val="nil"/>
                              <w:left w:val="nil"/>
                              <w:bottom w:val="single" w:sz="4" w:space="0" w:color="auto"/>
                              <w:right w:val="single" w:sz="4" w:space="0" w:color="auto"/>
                            </w:tcBorders>
                            <w:shd w:val="clear" w:color="000000" w:fill="F2F2F2"/>
                            <w:noWrap/>
                            <w:vAlign w:val="center"/>
                            <w:hideMark/>
                          </w:tcPr>
                          <w:p w14:paraId="368FBF9A" w14:textId="77777777" w:rsidR="00AC4153" w:rsidRPr="00544FD6" w:rsidRDefault="00AC4153" w:rsidP="00F45387">
                            <w:pPr>
                              <w:rPr>
                                <w:smallCaps/>
                                <w:color w:val="000000"/>
                                <w:sz w:val="16"/>
                                <w:szCs w:val="16"/>
                                <w:lang w:val="ru-RU"/>
                              </w:rPr>
                            </w:pPr>
                            <w:r w:rsidRPr="00544FD6">
                              <w:rPr>
                                <w:smallCaps/>
                                <w:color w:val="000000"/>
                                <w:sz w:val="16"/>
                                <w:szCs w:val="16"/>
                                <w:lang w:val="ru-RU"/>
                              </w:rPr>
                              <w:t>Прогноз</w:t>
                            </w:r>
                          </w:p>
                        </w:tc>
                        <w:tc>
                          <w:tcPr>
                            <w:tcW w:w="900" w:type="dxa"/>
                            <w:tcBorders>
                              <w:top w:val="nil"/>
                              <w:left w:val="nil"/>
                              <w:bottom w:val="single" w:sz="4" w:space="0" w:color="auto"/>
                              <w:right w:val="single" w:sz="4" w:space="0" w:color="auto"/>
                            </w:tcBorders>
                            <w:shd w:val="clear" w:color="000000" w:fill="F2F2F2"/>
                            <w:noWrap/>
                            <w:vAlign w:val="center"/>
                            <w:hideMark/>
                          </w:tcPr>
                          <w:p w14:paraId="43B645B2" w14:textId="77777777" w:rsidR="00AC4153" w:rsidRPr="00544FD6" w:rsidRDefault="00AC4153" w:rsidP="00644AB7">
                            <w:pPr>
                              <w:rPr>
                                <w:color w:val="000000"/>
                                <w:sz w:val="16"/>
                                <w:szCs w:val="16"/>
                                <w:lang w:val="ru-RU"/>
                              </w:rPr>
                            </w:pPr>
                            <w:r w:rsidRPr="00544FD6">
                              <w:rPr>
                                <w:smallCaps/>
                                <w:color w:val="000000"/>
                                <w:sz w:val="16"/>
                                <w:szCs w:val="16"/>
                                <w:lang w:val="ru-RU"/>
                              </w:rPr>
                              <w:t>Прогноз</w:t>
                            </w:r>
                          </w:p>
                        </w:tc>
                      </w:tr>
                      <w:tr w:rsidR="00AC4153" w14:paraId="6D2C6B72"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BE027E0" w14:textId="77777777" w:rsidR="00AC4153" w:rsidRPr="0023599E" w:rsidRDefault="00AC4153" w:rsidP="00F45387">
                            <w:pPr>
                              <w:rPr>
                                <w:color w:val="000000"/>
                                <w:sz w:val="18"/>
                                <w:szCs w:val="18"/>
                              </w:rPr>
                            </w:pPr>
                            <w:r>
                              <w:rPr>
                                <w:color w:val="000000"/>
                                <w:sz w:val="18"/>
                                <w:szCs w:val="18"/>
                                <w:lang w:val="ru-RU"/>
                              </w:rPr>
                              <w:t>Мероприятия ПС</w:t>
                            </w:r>
                            <w:r>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31667985" w14:textId="77777777" w:rsidR="00AC4153" w:rsidRPr="0023599E" w:rsidRDefault="00AC4153" w:rsidP="00644AB7">
                            <w:pPr>
                              <w:jc w:val="right"/>
                              <w:rPr>
                                <w:b/>
                                <w:bCs/>
                                <w:color w:val="000000"/>
                                <w:sz w:val="18"/>
                                <w:szCs w:val="18"/>
                              </w:rPr>
                            </w:pPr>
                            <w:r w:rsidRPr="0023599E">
                              <w:rPr>
                                <w:b/>
                                <w:bCs/>
                                <w:color w:val="000000"/>
                                <w:sz w:val="18"/>
                                <w:szCs w:val="18"/>
                              </w:rPr>
                              <w:t>1350.0</w:t>
                            </w:r>
                          </w:p>
                        </w:tc>
                        <w:tc>
                          <w:tcPr>
                            <w:tcW w:w="900" w:type="dxa"/>
                            <w:tcBorders>
                              <w:top w:val="nil"/>
                              <w:left w:val="nil"/>
                              <w:bottom w:val="nil"/>
                              <w:right w:val="single" w:sz="4" w:space="0" w:color="auto"/>
                            </w:tcBorders>
                            <w:shd w:val="clear" w:color="auto" w:fill="auto"/>
                            <w:noWrap/>
                            <w:vAlign w:val="bottom"/>
                            <w:hideMark/>
                          </w:tcPr>
                          <w:p w14:paraId="43509F2F" w14:textId="77777777" w:rsidR="00AC4153" w:rsidRPr="0023599E" w:rsidRDefault="00AC4153" w:rsidP="00644AB7">
                            <w:pPr>
                              <w:jc w:val="right"/>
                              <w:rPr>
                                <w:b/>
                                <w:bCs/>
                                <w:sz w:val="18"/>
                                <w:szCs w:val="18"/>
                              </w:rPr>
                            </w:pPr>
                            <w:r w:rsidRPr="0023599E">
                              <w:rPr>
                                <w:b/>
                                <w:bCs/>
                                <w:sz w:val="18"/>
                                <w:szCs w:val="18"/>
                              </w:rPr>
                              <w:t>983.0</w:t>
                            </w:r>
                          </w:p>
                        </w:tc>
                        <w:tc>
                          <w:tcPr>
                            <w:tcW w:w="900" w:type="dxa"/>
                            <w:tcBorders>
                              <w:top w:val="nil"/>
                              <w:left w:val="nil"/>
                              <w:bottom w:val="nil"/>
                              <w:right w:val="single" w:sz="4" w:space="0" w:color="auto"/>
                            </w:tcBorders>
                            <w:shd w:val="clear" w:color="000000" w:fill="D9E1F2"/>
                            <w:noWrap/>
                            <w:vAlign w:val="bottom"/>
                            <w:hideMark/>
                          </w:tcPr>
                          <w:p w14:paraId="06F7ACF0" w14:textId="77777777" w:rsidR="00AC4153" w:rsidRPr="0023599E" w:rsidRDefault="00AC4153" w:rsidP="00644AB7">
                            <w:pPr>
                              <w:jc w:val="right"/>
                              <w:rPr>
                                <w:b/>
                                <w:bCs/>
                                <w:sz w:val="18"/>
                                <w:szCs w:val="18"/>
                              </w:rPr>
                            </w:pPr>
                            <w:r w:rsidRPr="0023599E">
                              <w:rPr>
                                <w:b/>
                                <w:bCs/>
                                <w:sz w:val="18"/>
                                <w:szCs w:val="18"/>
                              </w:rPr>
                              <w:t>1076.0</w:t>
                            </w:r>
                          </w:p>
                        </w:tc>
                        <w:tc>
                          <w:tcPr>
                            <w:tcW w:w="900" w:type="dxa"/>
                            <w:tcBorders>
                              <w:top w:val="nil"/>
                              <w:left w:val="nil"/>
                              <w:bottom w:val="nil"/>
                              <w:right w:val="nil"/>
                            </w:tcBorders>
                            <w:shd w:val="clear" w:color="000000" w:fill="FFFFFF"/>
                            <w:noWrap/>
                            <w:vAlign w:val="bottom"/>
                            <w:hideMark/>
                          </w:tcPr>
                          <w:p w14:paraId="66B22503" w14:textId="77777777" w:rsidR="00AC4153" w:rsidRPr="0023599E" w:rsidRDefault="00AC4153" w:rsidP="00644AB7">
                            <w:pPr>
                              <w:jc w:val="right"/>
                              <w:rPr>
                                <w:b/>
                                <w:bCs/>
                                <w:sz w:val="18"/>
                                <w:szCs w:val="18"/>
                              </w:rPr>
                            </w:pPr>
                            <w:r w:rsidRPr="0023599E">
                              <w:rPr>
                                <w:b/>
                                <w:bCs/>
                                <w:sz w:val="18"/>
                                <w:szCs w:val="18"/>
                              </w:rPr>
                              <w:t>886.3</w:t>
                            </w:r>
                          </w:p>
                        </w:tc>
                        <w:tc>
                          <w:tcPr>
                            <w:tcW w:w="900" w:type="dxa"/>
                            <w:tcBorders>
                              <w:top w:val="nil"/>
                              <w:left w:val="single" w:sz="4" w:space="0" w:color="auto"/>
                              <w:bottom w:val="nil"/>
                              <w:right w:val="single" w:sz="4" w:space="0" w:color="auto"/>
                            </w:tcBorders>
                            <w:shd w:val="clear" w:color="000000" w:fill="D9E1F2"/>
                            <w:noWrap/>
                            <w:vAlign w:val="bottom"/>
                            <w:hideMark/>
                          </w:tcPr>
                          <w:p w14:paraId="5B42DC46" w14:textId="77777777" w:rsidR="00AC4153" w:rsidRPr="0023599E" w:rsidRDefault="00AC4153" w:rsidP="00644AB7">
                            <w:pPr>
                              <w:jc w:val="right"/>
                              <w:rPr>
                                <w:b/>
                                <w:bCs/>
                                <w:sz w:val="18"/>
                                <w:szCs w:val="18"/>
                              </w:rPr>
                            </w:pPr>
                            <w:r w:rsidRPr="0023599E">
                              <w:rPr>
                                <w:b/>
                                <w:bCs/>
                                <w:sz w:val="18"/>
                                <w:szCs w:val="18"/>
                              </w:rPr>
                              <w:t>1271.0</w:t>
                            </w:r>
                          </w:p>
                        </w:tc>
                        <w:tc>
                          <w:tcPr>
                            <w:tcW w:w="1080" w:type="dxa"/>
                            <w:tcBorders>
                              <w:top w:val="nil"/>
                              <w:left w:val="nil"/>
                              <w:bottom w:val="nil"/>
                              <w:right w:val="single" w:sz="4" w:space="0" w:color="auto"/>
                            </w:tcBorders>
                            <w:shd w:val="clear" w:color="auto" w:fill="auto"/>
                            <w:noWrap/>
                            <w:vAlign w:val="bottom"/>
                            <w:hideMark/>
                          </w:tcPr>
                          <w:p w14:paraId="2F0950C2" w14:textId="11ED737D" w:rsidR="00AC4153" w:rsidRPr="0023599E" w:rsidRDefault="00AC4153" w:rsidP="00FA5DBD">
                            <w:pPr>
                              <w:jc w:val="right"/>
                              <w:rPr>
                                <w:b/>
                                <w:bCs/>
                                <w:color w:val="000000"/>
                                <w:sz w:val="18"/>
                                <w:szCs w:val="18"/>
                              </w:rPr>
                            </w:pPr>
                            <w:r>
                              <w:rPr>
                                <w:b/>
                                <w:bCs/>
                                <w:color w:val="000000"/>
                                <w:sz w:val="18"/>
                                <w:szCs w:val="18"/>
                                <w:lang w:val="ru-RU"/>
                              </w:rPr>
                              <w:t>886.7</w:t>
                            </w:r>
                          </w:p>
                        </w:tc>
                        <w:tc>
                          <w:tcPr>
                            <w:tcW w:w="900" w:type="dxa"/>
                            <w:tcBorders>
                              <w:top w:val="nil"/>
                              <w:left w:val="nil"/>
                              <w:bottom w:val="nil"/>
                              <w:right w:val="single" w:sz="4" w:space="0" w:color="auto"/>
                            </w:tcBorders>
                            <w:shd w:val="clear" w:color="000000" w:fill="D9E1F2"/>
                            <w:noWrap/>
                            <w:vAlign w:val="bottom"/>
                            <w:hideMark/>
                          </w:tcPr>
                          <w:p w14:paraId="136BE876" w14:textId="0F934589" w:rsidR="00AC4153" w:rsidRPr="0023599E" w:rsidRDefault="00AC4153" w:rsidP="00FA5DBD">
                            <w:pPr>
                              <w:jc w:val="right"/>
                              <w:rPr>
                                <w:b/>
                                <w:bCs/>
                                <w:color w:val="000000"/>
                                <w:sz w:val="18"/>
                                <w:szCs w:val="18"/>
                              </w:rPr>
                            </w:pPr>
                            <w:r>
                              <w:rPr>
                                <w:b/>
                                <w:bCs/>
                                <w:color w:val="000000"/>
                                <w:sz w:val="18"/>
                                <w:szCs w:val="18"/>
                                <w:lang w:val="ru-RU"/>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2DC1C35F" w14:textId="7BBDD161" w:rsidR="00AC4153" w:rsidRPr="0023599E" w:rsidRDefault="00AC4153" w:rsidP="00644AB7">
                            <w:pPr>
                              <w:jc w:val="right"/>
                              <w:rPr>
                                <w:b/>
                                <w:bCs/>
                                <w:color w:val="000000"/>
                                <w:sz w:val="18"/>
                                <w:szCs w:val="18"/>
                              </w:rPr>
                            </w:pPr>
                            <w:r>
                              <w:rPr>
                                <w:b/>
                                <w:bCs/>
                                <w:color w:val="000000"/>
                                <w:sz w:val="18"/>
                                <w:szCs w:val="18"/>
                                <w:lang w:val="ru-RU"/>
                              </w:rPr>
                              <w:t>1065.</w:t>
                            </w:r>
                            <w:r w:rsidRPr="0023599E">
                              <w:rPr>
                                <w:b/>
                                <w:bCs/>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7D70D871" w14:textId="77777777" w:rsidR="00AC4153" w:rsidRPr="0023599E" w:rsidRDefault="00AC4153" w:rsidP="00644AB7">
                            <w:pPr>
                              <w:jc w:val="right"/>
                              <w:rPr>
                                <w:b/>
                                <w:bCs/>
                                <w:color w:val="000000"/>
                                <w:sz w:val="18"/>
                                <w:szCs w:val="18"/>
                              </w:rPr>
                            </w:pPr>
                            <w:r w:rsidRPr="0023599E">
                              <w:rPr>
                                <w:b/>
                                <w:bCs/>
                                <w:color w:val="000000"/>
                                <w:sz w:val="18"/>
                                <w:szCs w:val="18"/>
                              </w:rPr>
                              <w:t>990.0</w:t>
                            </w:r>
                          </w:p>
                        </w:tc>
                      </w:tr>
                      <w:tr w:rsidR="00AC4153" w14:paraId="13EC1219" w14:textId="77777777" w:rsidTr="007855ED">
                        <w:trPr>
                          <w:trHeight w:val="80"/>
                        </w:trPr>
                        <w:tc>
                          <w:tcPr>
                            <w:tcW w:w="1710" w:type="dxa"/>
                            <w:tcBorders>
                              <w:top w:val="nil"/>
                              <w:left w:val="single" w:sz="4" w:space="0" w:color="auto"/>
                              <w:bottom w:val="nil"/>
                              <w:right w:val="single" w:sz="4" w:space="0" w:color="auto"/>
                            </w:tcBorders>
                            <w:shd w:val="clear" w:color="auto" w:fill="auto"/>
                            <w:noWrap/>
                            <w:vAlign w:val="bottom"/>
                            <w:hideMark/>
                          </w:tcPr>
                          <w:p w14:paraId="5C22F31E"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43D5A5B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643DCFC"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4819886"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1AC51297"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1566F064"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920F56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0728E4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5C87C20"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74EC519" w14:textId="77777777" w:rsidR="00AC4153" w:rsidRPr="0023599E" w:rsidRDefault="00AC4153" w:rsidP="00644AB7">
                            <w:pPr>
                              <w:rPr>
                                <w:color w:val="000000"/>
                                <w:sz w:val="18"/>
                                <w:szCs w:val="18"/>
                              </w:rPr>
                            </w:pPr>
                            <w:r w:rsidRPr="0023599E">
                              <w:rPr>
                                <w:color w:val="000000"/>
                                <w:sz w:val="18"/>
                                <w:szCs w:val="18"/>
                              </w:rPr>
                              <w:t> </w:t>
                            </w:r>
                          </w:p>
                        </w:tc>
                      </w:tr>
                      <w:tr w:rsidR="00AC4153" w:rsidRPr="00860200" w14:paraId="71652B3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27EFD88" w14:textId="77777777" w:rsidR="00AC4153" w:rsidRPr="00095238" w:rsidRDefault="00AC4153" w:rsidP="00F45387">
                            <w:pPr>
                              <w:rPr>
                                <w:color w:val="000000"/>
                                <w:sz w:val="18"/>
                                <w:szCs w:val="18"/>
                                <w:lang w:val="ru-RU"/>
                              </w:rPr>
                            </w:pPr>
                            <w:r>
                              <w:rPr>
                                <w:color w:val="000000"/>
                                <w:sz w:val="18"/>
                                <w:szCs w:val="18"/>
                                <w:lang w:val="ru-RU"/>
                              </w:rPr>
                              <w:t>Мероприятия с участием всех ПС</w:t>
                            </w:r>
                            <w:r w:rsidRPr="00095238">
                              <w:rPr>
                                <w:color w:val="000000"/>
                                <w:sz w:val="18"/>
                                <w:szCs w:val="18"/>
                                <w:lang w:val="ru-RU"/>
                              </w:rPr>
                              <w:t xml:space="preserve">* </w:t>
                            </w:r>
                          </w:p>
                        </w:tc>
                        <w:tc>
                          <w:tcPr>
                            <w:tcW w:w="900" w:type="dxa"/>
                            <w:tcBorders>
                              <w:top w:val="nil"/>
                              <w:left w:val="nil"/>
                              <w:bottom w:val="nil"/>
                              <w:right w:val="single" w:sz="4" w:space="0" w:color="auto"/>
                            </w:tcBorders>
                            <w:shd w:val="clear" w:color="000000" w:fill="D9E1F2"/>
                            <w:noWrap/>
                            <w:vAlign w:val="bottom"/>
                            <w:hideMark/>
                          </w:tcPr>
                          <w:p w14:paraId="3CD129F1"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3F42CCBB"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00B4F509"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3928F83E" w14:textId="77777777" w:rsidR="00AC4153" w:rsidRPr="00095238" w:rsidRDefault="00AC4153" w:rsidP="00644AB7">
                            <w:pPr>
                              <w:rPr>
                                <w:sz w:val="18"/>
                                <w:szCs w:val="18"/>
                                <w:lang w:val="ru-RU"/>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73C82F2C" w14:textId="77777777" w:rsidR="00AC4153" w:rsidRPr="00095238" w:rsidRDefault="00AC4153" w:rsidP="00644AB7">
                            <w:pPr>
                              <w:rPr>
                                <w:sz w:val="18"/>
                                <w:szCs w:val="18"/>
                                <w:lang w:val="ru-RU"/>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1C6AFAE"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1E4E9A6D"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88716DF" w14:textId="77777777" w:rsidR="00AC4153" w:rsidRPr="00095238"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01854999" w14:textId="77777777" w:rsidR="00AC4153" w:rsidRPr="00095238" w:rsidRDefault="00AC4153" w:rsidP="00644AB7">
                            <w:pPr>
                              <w:rPr>
                                <w:color w:val="000000"/>
                                <w:sz w:val="18"/>
                                <w:szCs w:val="18"/>
                                <w:lang w:val="ru-RU"/>
                              </w:rPr>
                            </w:pPr>
                            <w:r w:rsidRPr="0023599E">
                              <w:rPr>
                                <w:color w:val="000000"/>
                                <w:sz w:val="18"/>
                                <w:szCs w:val="18"/>
                              </w:rPr>
                              <w:t> </w:t>
                            </w:r>
                          </w:p>
                        </w:tc>
                      </w:tr>
                      <w:tr w:rsidR="00AC4153" w14:paraId="40C67919"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1383633" w14:textId="1B26B21E" w:rsidR="00AC4153" w:rsidRPr="0023599E" w:rsidRDefault="00AC4153" w:rsidP="00C36E29">
                            <w:pPr>
                              <w:ind w:firstLineChars="40" w:firstLine="72"/>
                              <w:rPr>
                                <w:color w:val="000000"/>
                                <w:sz w:val="18"/>
                                <w:szCs w:val="18"/>
                              </w:rPr>
                            </w:pPr>
                            <w:r>
                              <w:rPr>
                                <w:color w:val="000000"/>
                                <w:sz w:val="18"/>
                                <w:szCs w:val="18"/>
                              </w:rPr>
                              <w:t xml:space="preserve">- </w:t>
                            </w:r>
                            <w:r>
                              <w:rPr>
                                <w:color w:val="000000"/>
                                <w:sz w:val="18"/>
                                <w:szCs w:val="18"/>
                                <w:lang w:val="ru-RU"/>
                              </w:rPr>
                              <w:t>встречи лидерской группы</w:t>
                            </w:r>
                          </w:p>
                        </w:tc>
                        <w:tc>
                          <w:tcPr>
                            <w:tcW w:w="900" w:type="dxa"/>
                            <w:tcBorders>
                              <w:top w:val="nil"/>
                              <w:left w:val="nil"/>
                              <w:bottom w:val="nil"/>
                              <w:right w:val="single" w:sz="4" w:space="0" w:color="auto"/>
                            </w:tcBorders>
                            <w:shd w:val="clear" w:color="000000" w:fill="D9E1F2"/>
                            <w:noWrap/>
                            <w:vAlign w:val="bottom"/>
                            <w:hideMark/>
                          </w:tcPr>
                          <w:p w14:paraId="748417B8" w14:textId="77777777" w:rsidR="00AC4153" w:rsidRPr="0023599E" w:rsidRDefault="00AC4153" w:rsidP="00644AB7">
                            <w:pPr>
                              <w:jc w:val="right"/>
                              <w:rPr>
                                <w:color w:val="000000"/>
                                <w:sz w:val="18"/>
                                <w:szCs w:val="18"/>
                              </w:rPr>
                            </w:pPr>
                            <w:r w:rsidRPr="0023599E">
                              <w:rPr>
                                <w:color w:val="000000"/>
                                <w:sz w:val="18"/>
                                <w:szCs w:val="18"/>
                              </w:rPr>
                              <w:t>50.0</w:t>
                            </w:r>
                          </w:p>
                        </w:tc>
                        <w:tc>
                          <w:tcPr>
                            <w:tcW w:w="900" w:type="dxa"/>
                            <w:tcBorders>
                              <w:top w:val="nil"/>
                              <w:left w:val="nil"/>
                              <w:bottom w:val="nil"/>
                              <w:right w:val="single" w:sz="4" w:space="0" w:color="auto"/>
                            </w:tcBorders>
                            <w:shd w:val="clear" w:color="auto" w:fill="auto"/>
                            <w:noWrap/>
                            <w:vAlign w:val="bottom"/>
                            <w:hideMark/>
                          </w:tcPr>
                          <w:p w14:paraId="0A8EDBD8" w14:textId="77777777" w:rsidR="00AC4153" w:rsidRPr="0023599E" w:rsidRDefault="00AC4153" w:rsidP="00644AB7">
                            <w:pPr>
                              <w:jc w:val="right"/>
                              <w:rPr>
                                <w:sz w:val="18"/>
                                <w:szCs w:val="18"/>
                              </w:rPr>
                            </w:pPr>
                            <w:r w:rsidRPr="0023599E">
                              <w:rPr>
                                <w:sz w:val="18"/>
                                <w:szCs w:val="18"/>
                              </w:rPr>
                              <w:t>70.0</w:t>
                            </w:r>
                          </w:p>
                        </w:tc>
                        <w:tc>
                          <w:tcPr>
                            <w:tcW w:w="900" w:type="dxa"/>
                            <w:tcBorders>
                              <w:top w:val="nil"/>
                              <w:left w:val="nil"/>
                              <w:bottom w:val="nil"/>
                              <w:right w:val="single" w:sz="4" w:space="0" w:color="auto"/>
                            </w:tcBorders>
                            <w:shd w:val="clear" w:color="000000" w:fill="D9E1F2"/>
                            <w:noWrap/>
                            <w:vAlign w:val="bottom"/>
                            <w:hideMark/>
                          </w:tcPr>
                          <w:p w14:paraId="25949376" w14:textId="77777777" w:rsidR="00AC4153" w:rsidRPr="0023599E" w:rsidRDefault="00AC4153" w:rsidP="00644AB7">
                            <w:pPr>
                              <w:jc w:val="right"/>
                              <w:rPr>
                                <w:sz w:val="18"/>
                                <w:szCs w:val="18"/>
                              </w:rPr>
                            </w:pPr>
                            <w:r w:rsidRPr="0023599E">
                              <w:rPr>
                                <w:sz w:val="18"/>
                                <w:szCs w:val="18"/>
                              </w:rPr>
                              <w:t>62.0</w:t>
                            </w:r>
                          </w:p>
                        </w:tc>
                        <w:tc>
                          <w:tcPr>
                            <w:tcW w:w="900" w:type="dxa"/>
                            <w:tcBorders>
                              <w:top w:val="nil"/>
                              <w:left w:val="nil"/>
                              <w:bottom w:val="nil"/>
                              <w:right w:val="nil"/>
                            </w:tcBorders>
                            <w:shd w:val="clear" w:color="000000" w:fill="FFFFFF"/>
                            <w:noWrap/>
                            <w:vAlign w:val="bottom"/>
                            <w:hideMark/>
                          </w:tcPr>
                          <w:p w14:paraId="4FE9CCDD" w14:textId="77777777" w:rsidR="00AC4153" w:rsidRPr="0023599E" w:rsidRDefault="00AC4153" w:rsidP="00644AB7">
                            <w:pPr>
                              <w:jc w:val="right"/>
                              <w:rPr>
                                <w:sz w:val="18"/>
                                <w:szCs w:val="18"/>
                              </w:rPr>
                            </w:pPr>
                            <w:r w:rsidRPr="0023599E">
                              <w:rPr>
                                <w:sz w:val="18"/>
                                <w:szCs w:val="18"/>
                              </w:rPr>
                              <w:t>36.5</w:t>
                            </w:r>
                          </w:p>
                        </w:tc>
                        <w:tc>
                          <w:tcPr>
                            <w:tcW w:w="900" w:type="dxa"/>
                            <w:tcBorders>
                              <w:top w:val="nil"/>
                              <w:left w:val="single" w:sz="4" w:space="0" w:color="auto"/>
                              <w:bottom w:val="nil"/>
                              <w:right w:val="single" w:sz="4" w:space="0" w:color="auto"/>
                            </w:tcBorders>
                            <w:shd w:val="clear" w:color="000000" w:fill="D9E1F2"/>
                            <w:noWrap/>
                            <w:vAlign w:val="bottom"/>
                            <w:hideMark/>
                          </w:tcPr>
                          <w:p w14:paraId="57652090" w14:textId="77777777" w:rsidR="00AC4153" w:rsidRPr="0023599E" w:rsidRDefault="00AC4153" w:rsidP="00644AB7">
                            <w:pPr>
                              <w:jc w:val="right"/>
                              <w:rPr>
                                <w:sz w:val="18"/>
                                <w:szCs w:val="18"/>
                              </w:rPr>
                            </w:pPr>
                            <w:r w:rsidRPr="0023599E">
                              <w:rPr>
                                <w:sz w:val="18"/>
                                <w:szCs w:val="18"/>
                              </w:rPr>
                              <w:t>60.0</w:t>
                            </w:r>
                          </w:p>
                        </w:tc>
                        <w:tc>
                          <w:tcPr>
                            <w:tcW w:w="1080" w:type="dxa"/>
                            <w:tcBorders>
                              <w:top w:val="nil"/>
                              <w:left w:val="nil"/>
                              <w:bottom w:val="nil"/>
                              <w:right w:val="single" w:sz="4" w:space="0" w:color="auto"/>
                            </w:tcBorders>
                            <w:shd w:val="clear" w:color="auto" w:fill="auto"/>
                            <w:noWrap/>
                            <w:vAlign w:val="bottom"/>
                            <w:hideMark/>
                          </w:tcPr>
                          <w:p w14:paraId="5D9F0BD4" w14:textId="77777777" w:rsidR="00AC4153" w:rsidRPr="0023599E" w:rsidRDefault="00AC4153"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3995A3DA"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3CBBA1E3" w14:textId="7F867688" w:rsidR="00AC4153" w:rsidRPr="0023599E" w:rsidRDefault="00AC4153" w:rsidP="00C36E29">
                            <w:pPr>
                              <w:jc w:val="right"/>
                              <w:rPr>
                                <w:color w:val="000000"/>
                                <w:sz w:val="18"/>
                                <w:szCs w:val="18"/>
                              </w:rPr>
                            </w:pPr>
                            <w:r>
                              <w:rPr>
                                <w:color w:val="000000"/>
                                <w:sz w:val="18"/>
                                <w:szCs w:val="18"/>
                                <w:lang w:val="ru-RU"/>
                              </w:rPr>
                              <w:t>85</w:t>
                            </w:r>
                            <w:r w:rsidRPr="0023599E">
                              <w:rPr>
                                <w:color w:val="000000"/>
                                <w:sz w:val="18"/>
                                <w:szCs w:val="18"/>
                              </w:rPr>
                              <w:t>.0</w:t>
                            </w:r>
                          </w:p>
                        </w:tc>
                        <w:tc>
                          <w:tcPr>
                            <w:tcW w:w="900" w:type="dxa"/>
                            <w:tcBorders>
                              <w:top w:val="nil"/>
                              <w:left w:val="nil"/>
                              <w:bottom w:val="nil"/>
                              <w:right w:val="single" w:sz="4" w:space="0" w:color="auto"/>
                            </w:tcBorders>
                            <w:shd w:val="clear" w:color="000000" w:fill="F2F2F2"/>
                            <w:noWrap/>
                            <w:vAlign w:val="bottom"/>
                            <w:hideMark/>
                          </w:tcPr>
                          <w:p w14:paraId="053E4414" w14:textId="77777777" w:rsidR="00AC4153" w:rsidRPr="0023599E" w:rsidRDefault="00AC4153" w:rsidP="00644AB7">
                            <w:pPr>
                              <w:jc w:val="right"/>
                              <w:rPr>
                                <w:color w:val="000000"/>
                                <w:sz w:val="18"/>
                                <w:szCs w:val="18"/>
                              </w:rPr>
                            </w:pPr>
                            <w:r w:rsidRPr="0023599E">
                              <w:rPr>
                                <w:color w:val="000000"/>
                                <w:sz w:val="18"/>
                                <w:szCs w:val="18"/>
                              </w:rPr>
                              <w:t>50.0</w:t>
                            </w:r>
                          </w:p>
                        </w:tc>
                      </w:tr>
                      <w:tr w:rsidR="00AC4153" w14:paraId="3383F98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19209903" w14:textId="77777777" w:rsidR="00AC4153" w:rsidRPr="00095238" w:rsidRDefault="00AC4153" w:rsidP="00F45387">
                            <w:pPr>
                              <w:ind w:firstLineChars="40" w:firstLine="72"/>
                              <w:rPr>
                                <w:color w:val="000000"/>
                                <w:sz w:val="18"/>
                                <w:szCs w:val="18"/>
                                <w:lang w:val="ru-RU"/>
                              </w:rPr>
                            </w:pPr>
                            <w:r w:rsidRPr="00095238">
                              <w:rPr>
                                <w:color w:val="000000"/>
                                <w:sz w:val="18"/>
                                <w:szCs w:val="18"/>
                                <w:lang w:val="ru-RU"/>
                              </w:rPr>
                              <w:t xml:space="preserve">- </w:t>
                            </w:r>
                            <w:r>
                              <w:rPr>
                                <w:color w:val="000000"/>
                                <w:sz w:val="18"/>
                                <w:szCs w:val="18"/>
                                <w:lang w:val="ru-RU"/>
                              </w:rPr>
                              <w:t>ознакомит</w:t>
                            </w:r>
                            <w:r w:rsidRPr="00095238">
                              <w:rPr>
                                <w:color w:val="000000"/>
                                <w:sz w:val="18"/>
                                <w:szCs w:val="18"/>
                                <w:lang w:val="ru-RU"/>
                              </w:rPr>
                              <w:t xml:space="preserve">. </w:t>
                            </w:r>
                            <w:r>
                              <w:rPr>
                                <w:color w:val="000000"/>
                                <w:sz w:val="18"/>
                                <w:szCs w:val="18"/>
                                <w:lang w:val="ru-RU"/>
                              </w:rPr>
                              <w:t>визиты типа «</w:t>
                            </w:r>
                            <w:r w:rsidRPr="0023599E">
                              <w:rPr>
                                <w:color w:val="000000"/>
                                <w:sz w:val="18"/>
                                <w:szCs w:val="18"/>
                              </w:rPr>
                              <w:t>B</w:t>
                            </w:r>
                            <w:r>
                              <w:rPr>
                                <w:color w:val="000000"/>
                                <w:sz w:val="18"/>
                                <w:szCs w:val="18"/>
                                <w:lang w:val="ru-RU"/>
                              </w:rPr>
                              <w:t>»</w:t>
                            </w:r>
                            <w:r w:rsidRPr="00095238">
                              <w:rPr>
                                <w:color w:val="000000"/>
                                <w:sz w:val="18"/>
                                <w:szCs w:val="18"/>
                                <w:lang w:val="ru-RU"/>
                              </w:rPr>
                              <w:t xml:space="preserve"> </w:t>
                            </w:r>
                          </w:p>
                        </w:tc>
                        <w:tc>
                          <w:tcPr>
                            <w:tcW w:w="900" w:type="dxa"/>
                            <w:tcBorders>
                              <w:top w:val="nil"/>
                              <w:left w:val="nil"/>
                              <w:bottom w:val="nil"/>
                              <w:right w:val="single" w:sz="4" w:space="0" w:color="auto"/>
                            </w:tcBorders>
                            <w:shd w:val="clear" w:color="000000" w:fill="D9E1F2"/>
                            <w:noWrap/>
                            <w:vAlign w:val="bottom"/>
                            <w:hideMark/>
                          </w:tcPr>
                          <w:p w14:paraId="129AD545" w14:textId="77777777" w:rsidR="00AC4153" w:rsidRPr="0023599E" w:rsidRDefault="00AC4153" w:rsidP="00644AB7">
                            <w:pPr>
                              <w:jc w:val="right"/>
                              <w:rPr>
                                <w:color w:val="000000"/>
                                <w:sz w:val="18"/>
                                <w:szCs w:val="18"/>
                              </w:rPr>
                            </w:pPr>
                            <w:r w:rsidRPr="0023599E">
                              <w:rPr>
                                <w:color w:val="000000"/>
                                <w:sz w:val="18"/>
                                <w:szCs w:val="18"/>
                              </w:rPr>
                              <w:t>70.0</w:t>
                            </w:r>
                          </w:p>
                        </w:tc>
                        <w:tc>
                          <w:tcPr>
                            <w:tcW w:w="900" w:type="dxa"/>
                            <w:tcBorders>
                              <w:top w:val="nil"/>
                              <w:left w:val="nil"/>
                              <w:bottom w:val="nil"/>
                              <w:right w:val="single" w:sz="4" w:space="0" w:color="auto"/>
                            </w:tcBorders>
                            <w:shd w:val="clear" w:color="auto" w:fill="auto"/>
                            <w:noWrap/>
                            <w:vAlign w:val="bottom"/>
                            <w:hideMark/>
                          </w:tcPr>
                          <w:p w14:paraId="58F46EFD" w14:textId="77777777" w:rsidR="00AC4153" w:rsidRPr="0023599E" w:rsidRDefault="00AC4153" w:rsidP="00644AB7">
                            <w:pPr>
                              <w:jc w:val="right"/>
                              <w:rPr>
                                <w:sz w:val="18"/>
                                <w:szCs w:val="18"/>
                              </w:rPr>
                            </w:pPr>
                            <w:r w:rsidRPr="0023599E">
                              <w:rPr>
                                <w:sz w:val="18"/>
                                <w:szCs w:val="18"/>
                              </w:rPr>
                              <w:t>30.0</w:t>
                            </w:r>
                          </w:p>
                        </w:tc>
                        <w:tc>
                          <w:tcPr>
                            <w:tcW w:w="900" w:type="dxa"/>
                            <w:tcBorders>
                              <w:top w:val="nil"/>
                              <w:left w:val="nil"/>
                              <w:bottom w:val="nil"/>
                              <w:right w:val="single" w:sz="4" w:space="0" w:color="auto"/>
                            </w:tcBorders>
                            <w:shd w:val="clear" w:color="000000" w:fill="D9E1F2"/>
                            <w:noWrap/>
                            <w:vAlign w:val="bottom"/>
                            <w:hideMark/>
                          </w:tcPr>
                          <w:p w14:paraId="3452BF38" w14:textId="77777777" w:rsidR="00AC4153" w:rsidRPr="0023599E" w:rsidRDefault="00AC4153" w:rsidP="00644AB7">
                            <w:pPr>
                              <w:jc w:val="right"/>
                              <w:rPr>
                                <w:sz w:val="18"/>
                                <w:szCs w:val="18"/>
                              </w:rPr>
                            </w:pPr>
                            <w:r w:rsidRPr="0023599E">
                              <w:rPr>
                                <w:sz w:val="18"/>
                                <w:szCs w:val="18"/>
                              </w:rPr>
                              <w:t>70.0</w:t>
                            </w:r>
                          </w:p>
                        </w:tc>
                        <w:tc>
                          <w:tcPr>
                            <w:tcW w:w="900" w:type="dxa"/>
                            <w:tcBorders>
                              <w:top w:val="nil"/>
                              <w:left w:val="nil"/>
                              <w:bottom w:val="nil"/>
                              <w:right w:val="nil"/>
                            </w:tcBorders>
                            <w:shd w:val="clear" w:color="000000" w:fill="FFFFFF"/>
                            <w:noWrap/>
                            <w:vAlign w:val="bottom"/>
                            <w:hideMark/>
                          </w:tcPr>
                          <w:p w14:paraId="657EA2FB" w14:textId="77777777" w:rsidR="00AC4153" w:rsidRPr="0023599E" w:rsidRDefault="00AC4153" w:rsidP="00644AB7">
                            <w:pPr>
                              <w:jc w:val="right"/>
                              <w:rPr>
                                <w:sz w:val="18"/>
                                <w:szCs w:val="18"/>
                              </w:rPr>
                            </w:pPr>
                            <w:r w:rsidRPr="0023599E">
                              <w:rPr>
                                <w:sz w:val="18"/>
                                <w:szCs w:val="18"/>
                              </w:rPr>
                              <w:t>0.0</w:t>
                            </w:r>
                          </w:p>
                        </w:tc>
                        <w:tc>
                          <w:tcPr>
                            <w:tcW w:w="900" w:type="dxa"/>
                            <w:tcBorders>
                              <w:top w:val="nil"/>
                              <w:left w:val="single" w:sz="4" w:space="0" w:color="auto"/>
                              <w:bottom w:val="nil"/>
                              <w:right w:val="single" w:sz="4" w:space="0" w:color="auto"/>
                            </w:tcBorders>
                            <w:shd w:val="clear" w:color="000000" w:fill="D9E1F2"/>
                            <w:noWrap/>
                            <w:vAlign w:val="bottom"/>
                            <w:hideMark/>
                          </w:tcPr>
                          <w:p w14:paraId="463F56A4" w14:textId="77777777" w:rsidR="00AC4153" w:rsidRPr="0023599E" w:rsidRDefault="00AC4153" w:rsidP="00644AB7">
                            <w:pPr>
                              <w:jc w:val="right"/>
                              <w:rPr>
                                <w:sz w:val="18"/>
                                <w:szCs w:val="18"/>
                              </w:rPr>
                            </w:pPr>
                            <w:r w:rsidRPr="0023599E">
                              <w:rPr>
                                <w:sz w:val="18"/>
                                <w:szCs w:val="18"/>
                              </w:rPr>
                              <w:t>70.0</w:t>
                            </w:r>
                          </w:p>
                        </w:tc>
                        <w:tc>
                          <w:tcPr>
                            <w:tcW w:w="1080" w:type="dxa"/>
                            <w:tcBorders>
                              <w:top w:val="nil"/>
                              <w:left w:val="nil"/>
                              <w:bottom w:val="nil"/>
                              <w:right w:val="single" w:sz="4" w:space="0" w:color="auto"/>
                            </w:tcBorders>
                            <w:shd w:val="clear" w:color="auto" w:fill="auto"/>
                            <w:noWrap/>
                            <w:vAlign w:val="bottom"/>
                            <w:hideMark/>
                          </w:tcPr>
                          <w:p w14:paraId="06EBBB28" w14:textId="77777777" w:rsidR="00AC4153" w:rsidRPr="0023599E" w:rsidRDefault="00AC4153" w:rsidP="00644AB7">
                            <w:pPr>
                              <w:jc w:val="right"/>
                              <w:rPr>
                                <w:color w:val="000000"/>
                                <w:sz w:val="18"/>
                                <w:szCs w:val="18"/>
                              </w:rPr>
                            </w:pPr>
                            <w:r w:rsidRPr="0023599E">
                              <w:rPr>
                                <w:color w:val="000000"/>
                                <w:sz w:val="18"/>
                                <w:szCs w:val="18"/>
                              </w:rPr>
                              <w:t>27.3</w:t>
                            </w:r>
                          </w:p>
                        </w:tc>
                        <w:tc>
                          <w:tcPr>
                            <w:tcW w:w="900" w:type="dxa"/>
                            <w:tcBorders>
                              <w:top w:val="nil"/>
                              <w:left w:val="nil"/>
                              <w:bottom w:val="nil"/>
                              <w:right w:val="single" w:sz="4" w:space="0" w:color="auto"/>
                            </w:tcBorders>
                            <w:shd w:val="clear" w:color="000000" w:fill="D9E1F2"/>
                            <w:noWrap/>
                            <w:vAlign w:val="bottom"/>
                            <w:hideMark/>
                          </w:tcPr>
                          <w:p w14:paraId="1C779E63"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3403FFED" w14:textId="77777777" w:rsidR="00AC4153" w:rsidRPr="0023599E" w:rsidRDefault="00AC4153" w:rsidP="00644AB7">
                            <w:pPr>
                              <w:jc w:val="right"/>
                              <w:rPr>
                                <w:color w:val="000000"/>
                                <w:sz w:val="18"/>
                                <w:szCs w:val="18"/>
                              </w:rPr>
                            </w:pPr>
                            <w:r w:rsidRPr="0023599E">
                              <w:rPr>
                                <w:color w:val="000000"/>
                                <w:sz w:val="18"/>
                                <w:szCs w:val="18"/>
                              </w:rPr>
                              <w:t>60.0</w:t>
                            </w:r>
                          </w:p>
                        </w:tc>
                        <w:tc>
                          <w:tcPr>
                            <w:tcW w:w="900" w:type="dxa"/>
                            <w:tcBorders>
                              <w:top w:val="nil"/>
                              <w:left w:val="nil"/>
                              <w:bottom w:val="nil"/>
                              <w:right w:val="single" w:sz="4" w:space="0" w:color="auto"/>
                            </w:tcBorders>
                            <w:shd w:val="clear" w:color="000000" w:fill="F2F2F2"/>
                            <w:noWrap/>
                            <w:vAlign w:val="bottom"/>
                            <w:hideMark/>
                          </w:tcPr>
                          <w:p w14:paraId="187DF746" w14:textId="77777777" w:rsidR="00AC4153" w:rsidRPr="0023599E" w:rsidRDefault="00AC4153" w:rsidP="00644AB7">
                            <w:pPr>
                              <w:jc w:val="right"/>
                              <w:rPr>
                                <w:color w:val="000000"/>
                                <w:sz w:val="18"/>
                                <w:szCs w:val="18"/>
                              </w:rPr>
                            </w:pPr>
                            <w:r w:rsidRPr="0023599E">
                              <w:rPr>
                                <w:color w:val="000000"/>
                                <w:sz w:val="18"/>
                                <w:szCs w:val="18"/>
                              </w:rPr>
                              <w:t>50.0</w:t>
                            </w:r>
                          </w:p>
                        </w:tc>
                      </w:tr>
                      <w:tr w:rsidR="00AC4153" w14:paraId="7A24F39F" w14:textId="77777777" w:rsidTr="007855ED">
                        <w:trPr>
                          <w:trHeight w:val="462"/>
                        </w:trPr>
                        <w:tc>
                          <w:tcPr>
                            <w:tcW w:w="1710" w:type="dxa"/>
                            <w:tcBorders>
                              <w:top w:val="nil"/>
                              <w:left w:val="single" w:sz="4" w:space="0" w:color="auto"/>
                              <w:bottom w:val="nil"/>
                              <w:right w:val="single" w:sz="4" w:space="0" w:color="auto"/>
                            </w:tcBorders>
                            <w:shd w:val="clear" w:color="auto" w:fill="auto"/>
                            <w:noWrap/>
                            <w:vAlign w:val="bottom"/>
                            <w:hideMark/>
                          </w:tcPr>
                          <w:p w14:paraId="69091D6A" w14:textId="77777777" w:rsidR="00AC4153" w:rsidRPr="00544FD6" w:rsidRDefault="00AC4153" w:rsidP="00B02691">
                            <w:pPr>
                              <w:pStyle w:val="ListParagraph"/>
                              <w:numPr>
                                <w:ilvl w:val="0"/>
                                <w:numId w:val="60"/>
                              </w:numPr>
                              <w:ind w:left="162" w:hanging="90"/>
                              <w:rPr>
                                <w:rFonts w:ascii="Times New Roman" w:hAnsi="Times New Roman" w:cs="Times New Roman"/>
                                <w:color w:val="000000"/>
                                <w:sz w:val="18"/>
                                <w:szCs w:val="18"/>
                              </w:rPr>
                            </w:pPr>
                            <w:r w:rsidRPr="00544FD6">
                              <w:rPr>
                                <w:rFonts w:ascii="Times New Roman" w:hAnsi="Times New Roman" w:cs="Times New Roman"/>
                                <w:color w:val="000000"/>
                                <w:sz w:val="18"/>
                                <w:szCs w:val="18"/>
                                <w:lang w:val="ru-RU"/>
                              </w:rPr>
                              <w:t>Пленарное заседание всей сети</w:t>
                            </w:r>
                          </w:p>
                        </w:tc>
                        <w:tc>
                          <w:tcPr>
                            <w:tcW w:w="900" w:type="dxa"/>
                            <w:tcBorders>
                              <w:top w:val="nil"/>
                              <w:left w:val="nil"/>
                              <w:bottom w:val="nil"/>
                              <w:right w:val="single" w:sz="4" w:space="0" w:color="auto"/>
                            </w:tcBorders>
                            <w:shd w:val="clear" w:color="000000" w:fill="D9E1F2"/>
                            <w:noWrap/>
                            <w:vAlign w:val="bottom"/>
                            <w:hideMark/>
                          </w:tcPr>
                          <w:p w14:paraId="1DBA562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10871C0A"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A4B5C43" w14:textId="77777777" w:rsidR="00AC4153" w:rsidRPr="0023599E" w:rsidRDefault="00AC4153" w:rsidP="00644AB7">
                            <w:pPr>
                              <w:jc w:val="right"/>
                              <w:rPr>
                                <w:sz w:val="18"/>
                                <w:szCs w:val="18"/>
                              </w:rPr>
                            </w:pPr>
                            <w:r w:rsidRPr="0023599E">
                              <w:rPr>
                                <w:sz w:val="18"/>
                                <w:szCs w:val="18"/>
                              </w:rPr>
                              <w:t>700.0</w:t>
                            </w:r>
                          </w:p>
                        </w:tc>
                        <w:tc>
                          <w:tcPr>
                            <w:tcW w:w="900" w:type="dxa"/>
                            <w:tcBorders>
                              <w:top w:val="nil"/>
                              <w:left w:val="nil"/>
                              <w:bottom w:val="nil"/>
                              <w:right w:val="nil"/>
                            </w:tcBorders>
                            <w:shd w:val="clear" w:color="000000" w:fill="FFFFFF"/>
                            <w:noWrap/>
                            <w:vAlign w:val="bottom"/>
                            <w:hideMark/>
                          </w:tcPr>
                          <w:p w14:paraId="281F4BC3" w14:textId="77777777" w:rsidR="00AC4153" w:rsidRPr="0023599E" w:rsidRDefault="00AC4153" w:rsidP="00644AB7">
                            <w:pPr>
                              <w:jc w:val="right"/>
                              <w:rPr>
                                <w:sz w:val="18"/>
                                <w:szCs w:val="18"/>
                              </w:rPr>
                            </w:pPr>
                            <w:r w:rsidRPr="0023599E">
                              <w:rPr>
                                <w:sz w:val="18"/>
                                <w:szCs w:val="18"/>
                              </w:rPr>
                              <w:t>721.9</w:t>
                            </w:r>
                          </w:p>
                        </w:tc>
                        <w:tc>
                          <w:tcPr>
                            <w:tcW w:w="900" w:type="dxa"/>
                            <w:tcBorders>
                              <w:top w:val="nil"/>
                              <w:left w:val="single" w:sz="4" w:space="0" w:color="auto"/>
                              <w:bottom w:val="nil"/>
                              <w:right w:val="single" w:sz="4" w:space="0" w:color="auto"/>
                            </w:tcBorders>
                            <w:shd w:val="clear" w:color="000000" w:fill="D9E1F2"/>
                            <w:noWrap/>
                            <w:vAlign w:val="bottom"/>
                            <w:hideMark/>
                          </w:tcPr>
                          <w:p w14:paraId="53AA2E03"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42B40F7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10C1408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0D5A37B"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EED8C1B" w14:textId="77777777" w:rsidR="00AC4153" w:rsidRPr="0023599E" w:rsidRDefault="00AC4153" w:rsidP="00644AB7">
                            <w:pPr>
                              <w:rPr>
                                <w:color w:val="000000"/>
                                <w:sz w:val="18"/>
                                <w:szCs w:val="18"/>
                              </w:rPr>
                            </w:pPr>
                            <w:r w:rsidRPr="0023599E">
                              <w:rPr>
                                <w:color w:val="000000"/>
                                <w:sz w:val="18"/>
                                <w:szCs w:val="18"/>
                              </w:rPr>
                              <w:t> </w:t>
                            </w:r>
                          </w:p>
                        </w:tc>
                      </w:tr>
                      <w:tr w:rsidR="00AC4153" w14:paraId="151451E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76A318DD" w14:textId="77777777" w:rsidR="00AC4153" w:rsidRPr="0023599E" w:rsidRDefault="00AC4153" w:rsidP="00F45387">
                            <w:pPr>
                              <w:ind w:firstLineChars="140" w:firstLine="252"/>
                              <w:rPr>
                                <w:i/>
                                <w:iCs/>
                                <w:color w:val="000000"/>
                                <w:sz w:val="18"/>
                                <w:szCs w:val="18"/>
                              </w:rPr>
                            </w:pPr>
                            <w:r>
                              <w:rPr>
                                <w:i/>
                                <w:iCs/>
                                <w:color w:val="000000"/>
                                <w:sz w:val="18"/>
                                <w:szCs w:val="18"/>
                                <w:lang w:val="ru-RU"/>
                              </w:rPr>
                              <w:t>Основное пленарное заседание</w:t>
                            </w:r>
                          </w:p>
                        </w:tc>
                        <w:tc>
                          <w:tcPr>
                            <w:tcW w:w="900" w:type="dxa"/>
                            <w:tcBorders>
                              <w:top w:val="nil"/>
                              <w:left w:val="nil"/>
                              <w:bottom w:val="nil"/>
                              <w:right w:val="single" w:sz="4" w:space="0" w:color="auto"/>
                            </w:tcBorders>
                            <w:shd w:val="clear" w:color="000000" w:fill="D9E1F2"/>
                            <w:noWrap/>
                            <w:vAlign w:val="bottom"/>
                            <w:hideMark/>
                          </w:tcPr>
                          <w:p w14:paraId="69FDCB1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48655ED0"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73F33E81" w14:textId="77777777" w:rsidR="00AC4153" w:rsidRPr="0023599E" w:rsidRDefault="00AC4153" w:rsidP="00644AB7">
                            <w:pPr>
                              <w:jc w:val="right"/>
                              <w:rPr>
                                <w:i/>
                                <w:iCs/>
                                <w:sz w:val="18"/>
                                <w:szCs w:val="18"/>
                              </w:rPr>
                            </w:pPr>
                            <w:r w:rsidRPr="0023599E">
                              <w:rPr>
                                <w:i/>
                                <w:iCs/>
                                <w:sz w:val="18"/>
                                <w:szCs w:val="18"/>
                              </w:rPr>
                              <w:t>550.0</w:t>
                            </w:r>
                          </w:p>
                        </w:tc>
                        <w:tc>
                          <w:tcPr>
                            <w:tcW w:w="900" w:type="dxa"/>
                            <w:tcBorders>
                              <w:top w:val="nil"/>
                              <w:left w:val="nil"/>
                              <w:bottom w:val="nil"/>
                              <w:right w:val="nil"/>
                            </w:tcBorders>
                            <w:shd w:val="clear" w:color="000000" w:fill="FFFFFF"/>
                            <w:noWrap/>
                            <w:vAlign w:val="bottom"/>
                            <w:hideMark/>
                          </w:tcPr>
                          <w:p w14:paraId="55B1DF1C" w14:textId="77777777" w:rsidR="00AC4153" w:rsidRPr="0023599E" w:rsidRDefault="00AC4153" w:rsidP="00644AB7">
                            <w:pPr>
                              <w:jc w:val="right"/>
                              <w:rPr>
                                <w:i/>
                                <w:iCs/>
                                <w:sz w:val="18"/>
                                <w:szCs w:val="18"/>
                              </w:rPr>
                            </w:pPr>
                            <w:r w:rsidRPr="0023599E">
                              <w:rPr>
                                <w:i/>
                                <w:iCs/>
                                <w:sz w:val="18"/>
                                <w:szCs w:val="18"/>
                              </w:rPr>
                              <w:t>602.9</w:t>
                            </w:r>
                          </w:p>
                        </w:tc>
                        <w:tc>
                          <w:tcPr>
                            <w:tcW w:w="900" w:type="dxa"/>
                            <w:tcBorders>
                              <w:top w:val="nil"/>
                              <w:left w:val="single" w:sz="4" w:space="0" w:color="auto"/>
                              <w:bottom w:val="nil"/>
                              <w:right w:val="single" w:sz="4" w:space="0" w:color="auto"/>
                            </w:tcBorders>
                            <w:shd w:val="clear" w:color="000000" w:fill="D9E1F2"/>
                            <w:noWrap/>
                            <w:vAlign w:val="bottom"/>
                            <w:hideMark/>
                          </w:tcPr>
                          <w:p w14:paraId="23C925F1"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76C1502F"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712E1FC5"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1185BCC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2A81401" w14:textId="77777777" w:rsidR="00AC4153" w:rsidRPr="0023599E" w:rsidRDefault="00AC4153" w:rsidP="00644AB7">
                            <w:pPr>
                              <w:rPr>
                                <w:color w:val="000000"/>
                                <w:sz w:val="18"/>
                                <w:szCs w:val="18"/>
                              </w:rPr>
                            </w:pPr>
                            <w:r w:rsidRPr="0023599E">
                              <w:rPr>
                                <w:color w:val="000000"/>
                                <w:sz w:val="18"/>
                                <w:szCs w:val="18"/>
                              </w:rPr>
                              <w:t> </w:t>
                            </w:r>
                          </w:p>
                        </w:tc>
                      </w:tr>
                      <w:tr w:rsidR="00AC4153" w14:paraId="2B4CFFB6"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79758E5" w14:textId="77777777" w:rsidR="00AC4153" w:rsidRPr="00221C6F" w:rsidRDefault="00AC4153" w:rsidP="00F45387">
                            <w:pPr>
                              <w:ind w:firstLineChars="90" w:firstLine="162"/>
                              <w:rPr>
                                <w:i/>
                                <w:iCs/>
                                <w:color w:val="000000"/>
                                <w:sz w:val="18"/>
                                <w:szCs w:val="18"/>
                                <w:lang w:val="ru-RU"/>
                              </w:rPr>
                            </w:pPr>
                            <w:r w:rsidRPr="00B90CC0">
                              <w:rPr>
                                <w:i/>
                                <w:iCs/>
                                <w:color w:val="000000"/>
                                <w:sz w:val="18"/>
                                <w:szCs w:val="18"/>
                                <w:lang w:val="ru-RU"/>
                              </w:rPr>
                              <w:t xml:space="preserve"> </w:t>
                            </w:r>
                            <w:r>
                              <w:rPr>
                                <w:i/>
                                <w:iCs/>
                                <w:color w:val="000000"/>
                                <w:sz w:val="18"/>
                                <w:szCs w:val="18"/>
                                <w:lang w:val="ru-RU"/>
                              </w:rPr>
                              <w:t>Встречи</w:t>
                            </w:r>
                            <w:r w:rsidRPr="00221C6F">
                              <w:rPr>
                                <w:i/>
                                <w:iCs/>
                                <w:color w:val="000000"/>
                                <w:sz w:val="18"/>
                                <w:szCs w:val="18"/>
                                <w:lang w:val="ru-RU"/>
                              </w:rPr>
                              <w:t xml:space="preserve"> </w:t>
                            </w:r>
                            <w:r>
                              <w:rPr>
                                <w:i/>
                                <w:iCs/>
                                <w:color w:val="000000"/>
                                <w:sz w:val="18"/>
                                <w:szCs w:val="18"/>
                                <w:lang w:val="ru-RU"/>
                              </w:rPr>
                              <w:t>ПС</w:t>
                            </w:r>
                            <w:r w:rsidRPr="00221C6F">
                              <w:rPr>
                                <w:i/>
                                <w:iCs/>
                                <w:color w:val="000000"/>
                                <w:sz w:val="18"/>
                                <w:szCs w:val="18"/>
                                <w:lang w:val="ru-RU"/>
                              </w:rPr>
                              <w:t xml:space="preserve">, </w:t>
                            </w:r>
                            <w:r>
                              <w:rPr>
                                <w:i/>
                                <w:iCs/>
                                <w:color w:val="000000"/>
                                <w:sz w:val="18"/>
                                <w:szCs w:val="18"/>
                                <w:lang w:val="ru-RU"/>
                              </w:rPr>
                              <w:t>приуроченные</w:t>
                            </w:r>
                            <w:r w:rsidRPr="00221C6F">
                              <w:rPr>
                                <w:i/>
                                <w:iCs/>
                                <w:color w:val="000000"/>
                                <w:sz w:val="18"/>
                                <w:szCs w:val="18"/>
                                <w:lang w:val="ru-RU"/>
                              </w:rPr>
                              <w:t xml:space="preserve"> </w:t>
                            </w:r>
                            <w:r>
                              <w:rPr>
                                <w:i/>
                                <w:iCs/>
                                <w:color w:val="000000"/>
                                <w:sz w:val="18"/>
                                <w:szCs w:val="18"/>
                                <w:lang w:val="ru-RU"/>
                              </w:rPr>
                              <w:t>к</w:t>
                            </w:r>
                            <w:r w:rsidRPr="00221C6F">
                              <w:rPr>
                                <w:i/>
                                <w:iCs/>
                                <w:color w:val="000000"/>
                                <w:sz w:val="18"/>
                                <w:szCs w:val="18"/>
                                <w:lang w:val="ru-RU"/>
                              </w:rPr>
                              <w:t xml:space="preserve"> </w:t>
                            </w:r>
                            <w:r>
                              <w:rPr>
                                <w:i/>
                                <w:iCs/>
                                <w:color w:val="000000"/>
                                <w:sz w:val="18"/>
                                <w:szCs w:val="18"/>
                                <w:lang w:val="ru-RU"/>
                              </w:rPr>
                              <w:t>пленарному</w:t>
                            </w:r>
                            <w:r w:rsidRPr="00221C6F">
                              <w:rPr>
                                <w:i/>
                                <w:iCs/>
                                <w:color w:val="000000"/>
                                <w:sz w:val="18"/>
                                <w:szCs w:val="18"/>
                                <w:lang w:val="ru-RU"/>
                              </w:rPr>
                              <w:t xml:space="preserve"> </w:t>
                            </w:r>
                            <w:r>
                              <w:rPr>
                                <w:i/>
                                <w:iCs/>
                                <w:color w:val="000000"/>
                                <w:sz w:val="18"/>
                                <w:szCs w:val="18"/>
                                <w:lang w:val="ru-RU"/>
                              </w:rPr>
                              <w:t>заседанию</w:t>
                            </w:r>
                          </w:p>
                        </w:tc>
                        <w:tc>
                          <w:tcPr>
                            <w:tcW w:w="900" w:type="dxa"/>
                            <w:tcBorders>
                              <w:top w:val="nil"/>
                              <w:left w:val="nil"/>
                              <w:bottom w:val="nil"/>
                              <w:right w:val="single" w:sz="4" w:space="0" w:color="auto"/>
                            </w:tcBorders>
                            <w:shd w:val="clear" w:color="000000" w:fill="D9E1F2"/>
                            <w:noWrap/>
                            <w:vAlign w:val="bottom"/>
                            <w:hideMark/>
                          </w:tcPr>
                          <w:p w14:paraId="143A2FB2" w14:textId="44BBB9DA" w:rsidR="00AC4153" w:rsidRPr="00D67F43" w:rsidRDefault="00AC4153" w:rsidP="00644AB7">
                            <w:pPr>
                              <w:rPr>
                                <w:color w:val="000000"/>
                                <w:sz w:val="18"/>
                                <w:szCs w:val="18"/>
                                <w:lang w:val="ru-RU"/>
                              </w:rPr>
                            </w:pPr>
                          </w:p>
                        </w:tc>
                        <w:tc>
                          <w:tcPr>
                            <w:tcW w:w="900" w:type="dxa"/>
                            <w:tcBorders>
                              <w:top w:val="nil"/>
                              <w:left w:val="nil"/>
                              <w:bottom w:val="nil"/>
                              <w:right w:val="single" w:sz="4" w:space="0" w:color="auto"/>
                            </w:tcBorders>
                            <w:shd w:val="clear" w:color="auto" w:fill="auto"/>
                            <w:noWrap/>
                            <w:vAlign w:val="bottom"/>
                            <w:hideMark/>
                          </w:tcPr>
                          <w:p w14:paraId="174485BA" w14:textId="77777777" w:rsidR="00AC4153" w:rsidRPr="00221C6F" w:rsidRDefault="00AC4153" w:rsidP="00644AB7">
                            <w:pPr>
                              <w:rPr>
                                <w:sz w:val="18"/>
                                <w:szCs w:val="18"/>
                                <w:lang w:val="ru-RU"/>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3ACADDAE" w14:textId="77777777" w:rsidR="00AC4153" w:rsidRPr="0023599E" w:rsidRDefault="00AC4153" w:rsidP="00644AB7">
                            <w:pPr>
                              <w:jc w:val="right"/>
                              <w:rPr>
                                <w:i/>
                                <w:iCs/>
                                <w:sz w:val="18"/>
                                <w:szCs w:val="18"/>
                              </w:rPr>
                            </w:pPr>
                            <w:r w:rsidRPr="0023599E">
                              <w:rPr>
                                <w:i/>
                                <w:iCs/>
                                <w:sz w:val="18"/>
                                <w:szCs w:val="18"/>
                              </w:rPr>
                              <w:t>150.0</w:t>
                            </w:r>
                          </w:p>
                        </w:tc>
                        <w:tc>
                          <w:tcPr>
                            <w:tcW w:w="900" w:type="dxa"/>
                            <w:tcBorders>
                              <w:top w:val="nil"/>
                              <w:left w:val="nil"/>
                              <w:bottom w:val="nil"/>
                              <w:right w:val="nil"/>
                            </w:tcBorders>
                            <w:shd w:val="clear" w:color="000000" w:fill="FFFFFF"/>
                            <w:noWrap/>
                            <w:vAlign w:val="bottom"/>
                            <w:hideMark/>
                          </w:tcPr>
                          <w:p w14:paraId="13A71D07" w14:textId="77777777" w:rsidR="00AC4153" w:rsidRPr="0023599E" w:rsidRDefault="00AC4153" w:rsidP="00644AB7">
                            <w:pPr>
                              <w:jc w:val="right"/>
                              <w:rPr>
                                <w:i/>
                                <w:iCs/>
                                <w:sz w:val="18"/>
                                <w:szCs w:val="18"/>
                              </w:rPr>
                            </w:pPr>
                            <w:r w:rsidRPr="0023599E">
                              <w:rPr>
                                <w:i/>
                                <w:iCs/>
                                <w:sz w:val="18"/>
                                <w:szCs w:val="18"/>
                              </w:rPr>
                              <w:t>119.0</w:t>
                            </w:r>
                          </w:p>
                        </w:tc>
                        <w:tc>
                          <w:tcPr>
                            <w:tcW w:w="900" w:type="dxa"/>
                            <w:tcBorders>
                              <w:top w:val="nil"/>
                              <w:left w:val="single" w:sz="4" w:space="0" w:color="auto"/>
                              <w:bottom w:val="nil"/>
                              <w:right w:val="single" w:sz="4" w:space="0" w:color="auto"/>
                            </w:tcBorders>
                            <w:shd w:val="clear" w:color="000000" w:fill="D9E1F2"/>
                            <w:noWrap/>
                            <w:vAlign w:val="bottom"/>
                            <w:hideMark/>
                          </w:tcPr>
                          <w:p w14:paraId="0D114D98"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6BDA6E99"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35D1CE2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CDDAD37"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F4B0007" w14:textId="77777777" w:rsidR="00AC4153" w:rsidRPr="0023599E" w:rsidRDefault="00AC4153" w:rsidP="00644AB7">
                            <w:pPr>
                              <w:rPr>
                                <w:color w:val="000000"/>
                                <w:sz w:val="18"/>
                                <w:szCs w:val="18"/>
                              </w:rPr>
                            </w:pPr>
                            <w:r w:rsidRPr="0023599E">
                              <w:rPr>
                                <w:color w:val="000000"/>
                                <w:sz w:val="18"/>
                                <w:szCs w:val="18"/>
                              </w:rPr>
                              <w:t> </w:t>
                            </w:r>
                          </w:p>
                        </w:tc>
                      </w:tr>
                      <w:tr w:rsidR="00AC4153" w14:paraId="68964A5B"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3FAA3A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16478BD"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67899F2"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BB67DA1" w14:textId="77777777" w:rsidR="00AC4153" w:rsidRPr="0023599E" w:rsidRDefault="00AC4153" w:rsidP="00644AB7">
                            <w:pPr>
                              <w:rPr>
                                <w:i/>
                                <w:iCs/>
                                <w:sz w:val="18"/>
                                <w:szCs w:val="18"/>
                              </w:rPr>
                            </w:pPr>
                            <w:r w:rsidRPr="0023599E">
                              <w:rPr>
                                <w:i/>
                                <w:iCs/>
                                <w:sz w:val="18"/>
                                <w:szCs w:val="18"/>
                              </w:rPr>
                              <w:t> </w:t>
                            </w:r>
                          </w:p>
                        </w:tc>
                        <w:tc>
                          <w:tcPr>
                            <w:tcW w:w="900" w:type="dxa"/>
                            <w:tcBorders>
                              <w:top w:val="nil"/>
                              <w:left w:val="nil"/>
                              <w:bottom w:val="nil"/>
                              <w:right w:val="nil"/>
                            </w:tcBorders>
                            <w:shd w:val="clear" w:color="000000" w:fill="FFFFFF"/>
                            <w:noWrap/>
                            <w:vAlign w:val="bottom"/>
                            <w:hideMark/>
                          </w:tcPr>
                          <w:p w14:paraId="02FE6EFA" w14:textId="77777777" w:rsidR="00AC4153" w:rsidRPr="0023599E" w:rsidRDefault="00AC4153" w:rsidP="00644AB7">
                            <w:pPr>
                              <w:rPr>
                                <w:i/>
                                <w:iCs/>
                                <w:sz w:val="18"/>
                                <w:szCs w:val="18"/>
                              </w:rPr>
                            </w:pPr>
                            <w:r w:rsidRPr="0023599E">
                              <w:rPr>
                                <w:i/>
                                <w:iCs/>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75F42D1B"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33735F2C"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6C16D6D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433D480E"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2102196E" w14:textId="77777777" w:rsidR="00AC4153" w:rsidRPr="0023599E" w:rsidRDefault="00AC4153" w:rsidP="00644AB7">
                            <w:pPr>
                              <w:rPr>
                                <w:color w:val="000000"/>
                                <w:sz w:val="18"/>
                                <w:szCs w:val="18"/>
                              </w:rPr>
                            </w:pPr>
                            <w:r w:rsidRPr="0023599E">
                              <w:rPr>
                                <w:color w:val="000000"/>
                                <w:sz w:val="18"/>
                                <w:szCs w:val="18"/>
                              </w:rPr>
                              <w:t> </w:t>
                            </w:r>
                          </w:p>
                        </w:tc>
                      </w:tr>
                      <w:tr w:rsidR="00AC4153" w14:paraId="34695FEA"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8AF6424" w14:textId="77777777" w:rsidR="00AC4153" w:rsidRPr="0023599E" w:rsidRDefault="00AC4153" w:rsidP="00F45387">
                            <w:pPr>
                              <w:rPr>
                                <w:color w:val="000000"/>
                                <w:sz w:val="18"/>
                                <w:szCs w:val="18"/>
                              </w:rPr>
                            </w:pPr>
                            <w:r>
                              <w:rPr>
                                <w:color w:val="000000"/>
                                <w:sz w:val="18"/>
                                <w:szCs w:val="18"/>
                                <w:lang w:val="ru-RU"/>
                              </w:rPr>
                              <w:t>Ресурсные</w:t>
                            </w:r>
                            <w:r w:rsidRPr="00221C6F">
                              <w:rPr>
                                <w:color w:val="000000"/>
                                <w:sz w:val="18"/>
                                <w:szCs w:val="18"/>
                              </w:rPr>
                              <w:t xml:space="preserve"> </w:t>
                            </w:r>
                            <w:r>
                              <w:rPr>
                                <w:color w:val="000000"/>
                                <w:sz w:val="18"/>
                                <w:szCs w:val="18"/>
                                <w:lang w:val="ru-RU"/>
                              </w:rPr>
                              <w:t>группы</w:t>
                            </w:r>
                            <w:r w:rsidRPr="0023599E">
                              <w:rPr>
                                <w:color w:val="000000"/>
                                <w:sz w:val="18"/>
                                <w:szCs w:val="18"/>
                              </w:rPr>
                              <w:t xml:space="preserve"> (</w:t>
                            </w:r>
                            <w:r>
                              <w:rPr>
                                <w:color w:val="000000"/>
                                <w:sz w:val="18"/>
                                <w:szCs w:val="18"/>
                                <w:lang w:val="ru-RU"/>
                              </w:rPr>
                              <w:t>ВБ</w:t>
                            </w:r>
                            <w:r w:rsidRPr="0023599E">
                              <w:rPr>
                                <w:color w:val="000000"/>
                                <w:sz w:val="18"/>
                                <w:szCs w:val="18"/>
                              </w:rPr>
                              <w:t>)</w:t>
                            </w:r>
                          </w:p>
                        </w:tc>
                        <w:tc>
                          <w:tcPr>
                            <w:tcW w:w="900" w:type="dxa"/>
                            <w:tcBorders>
                              <w:top w:val="nil"/>
                              <w:left w:val="nil"/>
                              <w:bottom w:val="nil"/>
                              <w:right w:val="single" w:sz="4" w:space="0" w:color="auto"/>
                            </w:tcBorders>
                            <w:shd w:val="clear" w:color="000000" w:fill="D9E1F2"/>
                            <w:noWrap/>
                            <w:vAlign w:val="bottom"/>
                            <w:hideMark/>
                          </w:tcPr>
                          <w:p w14:paraId="2BA1A62D" w14:textId="77777777" w:rsidR="00AC4153" w:rsidRPr="0023599E" w:rsidRDefault="00AC4153" w:rsidP="00644AB7">
                            <w:pPr>
                              <w:jc w:val="right"/>
                              <w:rPr>
                                <w:color w:val="000000"/>
                                <w:sz w:val="18"/>
                                <w:szCs w:val="18"/>
                              </w:rPr>
                            </w:pPr>
                            <w:r w:rsidRPr="0023599E">
                              <w:rPr>
                                <w:color w:val="000000"/>
                                <w:sz w:val="18"/>
                                <w:szCs w:val="18"/>
                              </w:rPr>
                              <w:t>440.0</w:t>
                            </w:r>
                          </w:p>
                        </w:tc>
                        <w:tc>
                          <w:tcPr>
                            <w:tcW w:w="900" w:type="dxa"/>
                            <w:tcBorders>
                              <w:top w:val="nil"/>
                              <w:left w:val="nil"/>
                              <w:bottom w:val="nil"/>
                              <w:right w:val="single" w:sz="4" w:space="0" w:color="auto"/>
                            </w:tcBorders>
                            <w:shd w:val="clear" w:color="auto" w:fill="auto"/>
                            <w:noWrap/>
                            <w:vAlign w:val="bottom"/>
                            <w:hideMark/>
                          </w:tcPr>
                          <w:p w14:paraId="7370D1CE" w14:textId="77777777" w:rsidR="00AC4153" w:rsidRPr="0023599E" w:rsidRDefault="00AC4153" w:rsidP="00644AB7">
                            <w:pPr>
                              <w:jc w:val="right"/>
                              <w:rPr>
                                <w:sz w:val="18"/>
                                <w:szCs w:val="18"/>
                              </w:rPr>
                            </w:pPr>
                            <w:r w:rsidRPr="0023599E">
                              <w:rPr>
                                <w:sz w:val="18"/>
                                <w:szCs w:val="18"/>
                              </w:rPr>
                              <w:t>530.0</w:t>
                            </w:r>
                          </w:p>
                        </w:tc>
                        <w:tc>
                          <w:tcPr>
                            <w:tcW w:w="900" w:type="dxa"/>
                            <w:tcBorders>
                              <w:top w:val="nil"/>
                              <w:left w:val="nil"/>
                              <w:bottom w:val="nil"/>
                              <w:right w:val="single" w:sz="4" w:space="0" w:color="auto"/>
                            </w:tcBorders>
                            <w:shd w:val="clear" w:color="000000" w:fill="D9E1F2"/>
                            <w:noWrap/>
                            <w:vAlign w:val="bottom"/>
                            <w:hideMark/>
                          </w:tcPr>
                          <w:p w14:paraId="4A2DB449" w14:textId="77777777" w:rsidR="00AC4153" w:rsidRPr="0023599E" w:rsidRDefault="00AC4153" w:rsidP="00644AB7">
                            <w:pPr>
                              <w:jc w:val="right"/>
                              <w:rPr>
                                <w:sz w:val="18"/>
                                <w:szCs w:val="18"/>
                              </w:rPr>
                            </w:pPr>
                            <w:r w:rsidRPr="0023599E">
                              <w:rPr>
                                <w:sz w:val="18"/>
                                <w:szCs w:val="18"/>
                              </w:rPr>
                              <w:t>550.0</w:t>
                            </w:r>
                          </w:p>
                        </w:tc>
                        <w:tc>
                          <w:tcPr>
                            <w:tcW w:w="900" w:type="dxa"/>
                            <w:tcBorders>
                              <w:top w:val="nil"/>
                              <w:left w:val="nil"/>
                              <w:bottom w:val="nil"/>
                              <w:right w:val="nil"/>
                            </w:tcBorders>
                            <w:shd w:val="clear" w:color="000000" w:fill="FFFFFF"/>
                            <w:noWrap/>
                            <w:vAlign w:val="bottom"/>
                            <w:hideMark/>
                          </w:tcPr>
                          <w:p w14:paraId="566A3673" w14:textId="77777777" w:rsidR="00AC4153" w:rsidRPr="0023599E" w:rsidRDefault="00AC4153" w:rsidP="00644AB7">
                            <w:pPr>
                              <w:jc w:val="right"/>
                              <w:rPr>
                                <w:sz w:val="18"/>
                                <w:szCs w:val="18"/>
                              </w:rPr>
                            </w:pPr>
                            <w:r w:rsidRPr="0023599E">
                              <w:rPr>
                                <w:sz w:val="18"/>
                                <w:szCs w:val="18"/>
                              </w:rPr>
                              <w:t>625.0</w:t>
                            </w:r>
                          </w:p>
                        </w:tc>
                        <w:tc>
                          <w:tcPr>
                            <w:tcW w:w="900" w:type="dxa"/>
                            <w:tcBorders>
                              <w:top w:val="nil"/>
                              <w:left w:val="single" w:sz="4" w:space="0" w:color="auto"/>
                              <w:bottom w:val="nil"/>
                              <w:right w:val="single" w:sz="4" w:space="0" w:color="auto"/>
                            </w:tcBorders>
                            <w:shd w:val="clear" w:color="000000" w:fill="D9E1F2"/>
                            <w:noWrap/>
                            <w:vAlign w:val="bottom"/>
                            <w:hideMark/>
                          </w:tcPr>
                          <w:p w14:paraId="43B7C320" w14:textId="77777777" w:rsidR="00AC4153" w:rsidRPr="0023599E" w:rsidRDefault="00AC4153" w:rsidP="00644AB7">
                            <w:pPr>
                              <w:jc w:val="right"/>
                              <w:rPr>
                                <w:sz w:val="18"/>
                                <w:szCs w:val="18"/>
                              </w:rPr>
                            </w:pPr>
                            <w:r w:rsidRPr="0023599E">
                              <w:rPr>
                                <w:sz w:val="18"/>
                                <w:szCs w:val="18"/>
                              </w:rPr>
                              <w:t>550.0</w:t>
                            </w:r>
                          </w:p>
                        </w:tc>
                        <w:tc>
                          <w:tcPr>
                            <w:tcW w:w="1080" w:type="dxa"/>
                            <w:tcBorders>
                              <w:top w:val="nil"/>
                              <w:left w:val="nil"/>
                              <w:bottom w:val="nil"/>
                              <w:right w:val="single" w:sz="4" w:space="0" w:color="auto"/>
                            </w:tcBorders>
                            <w:shd w:val="clear" w:color="auto" w:fill="auto"/>
                            <w:noWrap/>
                            <w:vAlign w:val="bottom"/>
                            <w:hideMark/>
                          </w:tcPr>
                          <w:p w14:paraId="7BC58B4C" w14:textId="6017FA6C" w:rsidR="00AC4153" w:rsidRPr="0023599E" w:rsidRDefault="00AC4153" w:rsidP="00C36E29">
                            <w:pPr>
                              <w:jc w:val="right"/>
                              <w:rPr>
                                <w:color w:val="000000"/>
                                <w:sz w:val="18"/>
                                <w:szCs w:val="18"/>
                              </w:rPr>
                            </w:pPr>
                            <w:r w:rsidRPr="0023599E">
                              <w:rPr>
                                <w:color w:val="000000"/>
                                <w:sz w:val="18"/>
                                <w:szCs w:val="18"/>
                              </w:rPr>
                              <w:t>58</w:t>
                            </w:r>
                            <w:r>
                              <w:rPr>
                                <w:color w:val="000000"/>
                                <w:sz w:val="18"/>
                                <w:szCs w:val="18"/>
                                <w:lang w:val="ru-RU"/>
                              </w:rPr>
                              <w:t>5</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647DD94B" w14:textId="77777777" w:rsidR="00AC4153" w:rsidRPr="0023599E" w:rsidRDefault="00AC4153"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4B0607A9" w14:textId="77777777" w:rsidR="00AC4153" w:rsidRPr="0023599E" w:rsidRDefault="00AC4153" w:rsidP="00644AB7">
                            <w:pPr>
                              <w:jc w:val="right"/>
                              <w:rPr>
                                <w:color w:val="000000"/>
                                <w:sz w:val="18"/>
                                <w:szCs w:val="18"/>
                              </w:rPr>
                            </w:pPr>
                            <w:r w:rsidRPr="0023599E">
                              <w:rPr>
                                <w:color w:val="000000"/>
                                <w:sz w:val="18"/>
                                <w:szCs w:val="18"/>
                              </w:rPr>
                              <w:t>470.0</w:t>
                            </w:r>
                          </w:p>
                        </w:tc>
                        <w:tc>
                          <w:tcPr>
                            <w:tcW w:w="900" w:type="dxa"/>
                            <w:tcBorders>
                              <w:top w:val="nil"/>
                              <w:left w:val="nil"/>
                              <w:bottom w:val="nil"/>
                              <w:right w:val="single" w:sz="4" w:space="0" w:color="auto"/>
                            </w:tcBorders>
                            <w:shd w:val="clear" w:color="000000" w:fill="F2F2F2"/>
                            <w:noWrap/>
                            <w:vAlign w:val="bottom"/>
                            <w:hideMark/>
                          </w:tcPr>
                          <w:p w14:paraId="4160AA13" w14:textId="5BF62300" w:rsidR="00AC4153" w:rsidRPr="0023599E" w:rsidRDefault="00AC4153" w:rsidP="00C36E29">
                            <w:pPr>
                              <w:jc w:val="right"/>
                              <w:rPr>
                                <w:color w:val="000000"/>
                                <w:sz w:val="18"/>
                                <w:szCs w:val="18"/>
                              </w:rPr>
                            </w:pPr>
                            <w:r w:rsidRPr="0023599E">
                              <w:rPr>
                                <w:color w:val="000000"/>
                                <w:sz w:val="18"/>
                                <w:szCs w:val="18"/>
                              </w:rPr>
                              <w:t>4</w:t>
                            </w:r>
                            <w:r>
                              <w:rPr>
                                <w:color w:val="000000"/>
                                <w:sz w:val="18"/>
                                <w:szCs w:val="18"/>
                                <w:lang w:val="ru-RU"/>
                              </w:rPr>
                              <w:t>3</w:t>
                            </w:r>
                            <w:r w:rsidRPr="0023599E">
                              <w:rPr>
                                <w:color w:val="000000"/>
                                <w:sz w:val="18"/>
                                <w:szCs w:val="18"/>
                              </w:rPr>
                              <w:t>0.0</w:t>
                            </w:r>
                          </w:p>
                        </w:tc>
                      </w:tr>
                      <w:tr w:rsidR="00AC4153" w14:paraId="44DD9F81"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499152A6" w14:textId="77777777" w:rsidR="00AC4153" w:rsidRPr="0023599E" w:rsidRDefault="00AC4153" w:rsidP="00F45387">
                            <w:pPr>
                              <w:rPr>
                                <w:color w:val="000000"/>
                                <w:sz w:val="18"/>
                                <w:szCs w:val="18"/>
                              </w:rPr>
                            </w:pPr>
                            <w:r>
                              <w:rPr>
                                <w:color w:val="000000"/>
                                <w:sz w:val="18"/>
                                <w:szCs w:val="18"/>
                                <w:lang w:val="ru-RU"/>
                              </w:rPr>
                              <w:t>Мероприятия Координационного комитета</w:t>
                            </w:r>
                          </w:p>
                        </w:tc>
                        <w:tc>
                          <w:tcPr>
                            <w:tcW w:w="900" w:type="dxa"/>
                            <w:tcBorders>
                              <w:top w:val="nil"/>
                              <w:left w:val="nil"/>
                              <w:bottom w:val="nil"/>
                              <w:right w:val="single" w:sz="4" w:space="0" w:color="auto"/>
                            </w:tcBorders>
                            <w:shd w:val="clear" w:color="000000" w:fill="D9E1F2"/>
                            <w:noWrap/>
                            <w:vAlign w:val="bottom"/>
                            <w:hideMark/>
                          </w:tcPr>
                          <w:p w14:paraId="671C7E72" w14:textId="77777777" w:rsidR="00AC4153" w:rsidRPr="0023599E" w:rsidRDefault="00AC4153" w:rsidP="00644AB7">
                            <w:pPr>
                              <w:jc w:val="right"/>
                              <w:rPr>
                                <w:color w:val="000000"/>
                                <w:sz w:val="18"/>
                                <w:szCs w:val="18"/>
                              </w:rPr>
                            </w:pPr>
                            <w:r w:rsidRPr="0023599E">
                              <w:rPr>
                                <w:color w:val="000000"/>
                                <w:sz w:val="18"/>
                                <w:szCs w:val="18"/>
                              </w:rPr>
                              <w:t>40.0</w:t>
                            </w:r>
                          </w:p>
                        </w:tc>
                        <w:tc>
                          <w:tcPr>
                            <w:tcW w:w="900" w:type="dxa"/>
                            <w:tcBorders>
                              <w:top w:val="nil"/>
                              <w:left w:val="nil"/>
                              <w:bottom w:val="nil"/>
                              <w:right w:val="single" w:sz="4" w:space="0" w:color="auto"/>
                            </w:tcBorders>
                            <w:shd w:val="clear" w:color="auto" w:fill="auto"/>
                            <w:noWrap/>
                            <w:vAlign w:val="bottom"/>
                            <w:hideMark/>
                          </w:tcPr>
                          <w:p w14:paraId="4B2BDAF1" w14:textId="77777777" w:rsidR="00AC4153" w:rsidRPr="0023599E" w:rsidRDefault="00AC4153" w:rsidP="00644AB7">
                            <w:pPr>
                              <w:jc w:val="right"/>
                              <w:rPr>
                                <w:sz w:val="18"/>
                                <w:szCs w:val="18"/>
                              </w:rPr>
                            </w:pPr>
                            <w:r w:rsidRPr="0023599E">
                              <w:rPr>
                                <w:sz w:val="18"/>
                                <w:szCs w:val="18"/>
                              </w:rPr>
                              <w:t>40.0</w:t>
                            </w:r>
                          </w:p>
                        </w:tc>
                        <w:tc>
                          <w:tcPr>
                            <w:tcW w:w="900" w:type="dxa"/>
                            <w:tcBorders>
                              <w:top w:val="nil"/>
                              <w:left w:val="nil"/>
                              <w:bottom w:val="nil"/>
                              <w:right w:val="single" w:sz="4" w:space="0" w:color="auto"/>
                            </w:tcBorders>
                            <w:shd w:val="clear" w:color="000000" w:fill="D9E1F2"/>
                            <w:noWrap/>
                            <w:vAlign w:val="bottom"/>
                            <w:hideMark/>
                          </w:tcPr>
                          <w:p w14:paraId="6C7B2F3B" w14:textId="77777777" w:rsidR="00AC4153" w:rsidRPr="0023599E" w:rsidRDefault="00AC4153" w:rsidP="00644AB7">
                            <w:pPr>
                              <w:jc w:val="right"/>
                              <w:rPr>
                                <w:sz w:val="18"/>
                                <w:szCs w:val="18"/>
                              </w:rPr>
                            </w:pPr>
                            <w:r w:rsidRPr="0023599E">
                              <w:rPr>
                                <w:sz w:val="18"/>
                                <w:szCs w:val="18"/>
                              </w:rPr>
                              <w:t>50.0</w:t>
                            </w:r>
                          </w:p>
                        </w:tc>
                        <w:tc>
                          <w:tcPr>
                            <w:tcW w:w="900" w:type="dxa"/>
                            <w:tcBorders>
                              <w:top w:val="nil"/>
                              <w:left w:val="nil"/>
                              <w:bottom w:val="nil"/>
                              <w:right w:val="nil"/>
                            </w:tcBorders>
                            <w:shd w:val="clear" w:color="000000" w:fill="FFFFFF"/>
                            <w:noWrap/>
                            <w:vAlign w:val="bottom"/>
                            <w:hideMark/>
                          </w:tcPr>
                          <w:p w14:paraId="4CCFE8E9" w14:textId="77777777" w:rsidR="00AC4153" w:rsidRPr="0023599E" w:rsidRDefault="00AC4153" w:rsidP="00644AB7">
                            <w:pPr>
                              <w:jc w:val="right"/>
                              <w:rPr>
                                <w:sz w:val="18"/>
                                <w:szCs w:val="18"/>
                              </w:rPr>
                            </w:pPr>
                            <w:r w:rsidRPr="0023599E">
                              <w:rPr>
                                <w:sz w:val="18"/>
                                <w:szCs w:val="18"/>
                              </w:rPr>
                              <w:t>50.0</w:t>
                            </w:r>
                          </w:p>
                        </w:tc>
                        <w:tc>
                          <w:tcPr>
                            <w:tcW w:w="900" w:type="dxa"/>
                            <w:tcBorders>
                              <w:top w:val="nil"/>
                              <w:left w:val="single" w:sz="4" w:space="0" w:color="auto"/>
                              <w:bottom w:val="nil"/>
                              <w:right w:val="single" w:sz="4" w:space="0" w:color="auto"/>
                            </w:tcBorders>
                            <w:shd w:val="clear" w:color="000000" w:fill="D9E1F2"/>
                            <w:noWrap/>
                            <w:vAlign w:val="bottom"/>
                            <w:hideMark/>
                          </w:tcPr>
                          <w:p w14:paraId="5F2723DC" w14:textId="77777777" w:rsidR="00AC4153" w:rsidRPr="0023599E" w:rsidRDefault="00AC4153" w:rsidP="00644AB7">
                            <w:pPr>
                              <w:jc w:val="right"/>
                              <w:rPr>
                                <w:sz w:val="18"/>
                                <w:szCs w:val="18"/>
                              </w:rPr>
                            </w:pPr>
                            <w:r w:rsidRPr="0023599E">
                              <w:rPr>
                                <w:sz w:val="18"/>
                                <w:szCs w:val="18"/>
                              </w:rPr>
                              <w:t>50.0</w:t>
                            </w:r>
                          </w:p>
                        </w:tc>
                        <w:tc>
                          <w:tcPr>
                            <w:tcW w:w="1080" w:type="dxa"/>
                            <w:tcBorders>
                              <w:top w:val="nil"/>
                              <w:left w:val="nil"/>
                              <w:bottom w:val="nil"/>
                              <w:right w:val="single" w:sz="4" w:space="0" w:color="auto"/>
                            </w:tcBorders>
                            <w:shd w:val="clear" w:color="auto" w:fill="auto"/>
                            <w:noWrap/>
                            <w:vAlign w:val="bottom"/>
                            <w:hideMark/>
                          </w:tcPr>
                          <w:p w14:paraId="7B979A5E" w14:textId="77777777" w:rsidR="00AC4153" w:rsidRPr="0023599E" w:rsidRDefault="00AC4153" w:rsidP="00644AB7">
                            <w:pPr>
                              <w:jc w:val="right"/>
                              <w:rPr>
                                <w:color w:val="000000"/>
                                <w:sz w:val="18"/>
                                <w:szCs w:val="18"/>
                              </w:rPr>
                            </w:pP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209F420" w14:textId="77777777" w:rsidR="00AC4153" w:rsidRPr="0023599E" w:rsidRDefault="00AC4153" w:rsidP="00644AB7">
                            <w:pPr>
                              <w:jc w:val="right"/>
                              <w:rPr>
                                <w:color w:val="000000"/>
                                <w:sz w:val="18"/>
                                <w:szCs w:val="18"/>
                              </w:rPr>
                            </w:pPr>
                            <w:r w:rsidRPr="0023599E">
                              <w:rPr>
                                <w:color w:val="000000"/>
                                <w:sz w:val="18"/>
                                <w:szCs w:val="18"/>
                              </w:rPr>
                              <w:t>30.0</w:t>
                            </w:r>
                          </w:p>
                        </w:tc>
                        <w:tc>
                          <w:tcPr>
                            <w:tcW w:w="900" w:type="dxa"/>
                            <w:tcBorders>
                              <w:top w:val="nil"/>
                              <w:left w:val="nil"/>
                              <w:bottom w:val="nil"/>
                              <w:right w:val="single" w:sz="4" w:space="0" w:color="auto"/>
                            </w:tcBorders>
                            <w:shd w:val="clear" w:color="000000" w:fill="F2F2F2"/>
                            <w:noWrap/>
                            <w:vAlign w:val="bottom"/>
                            <w:hideMark/>
                          </w:tcPr>
                          <w:p w14:paraId="52E7195C" w14:textId="7532A338" w:rsidR="00AC4153" w:rsidRPr="0023599E" w:rsidRDefault="00AC4153" w:rsidP="00876A63">
                            <w:pPr>
                              <w:jc w:val="right"/>
                              <w:rPr>
                                <w:color w:val="000000"/>
                                <w:sz w:val="18"/>
                                <w:szCs w:val="18"/>
                              </w:rPr>
                            </w:pPr>
                            <w:r>
                              <w:rPr>
                                <w:color w:val="000000"/>
                                <w:sz w:val="18"/>
                                <w:szCs w:val="18"/>
                                <w:lang w:val="ru-RU"/>
                              </w:rPr>
                              <w:t>2</w:t>
                            </w:r>
                            <w:r w:rsidRPr="0023599E">
                              <w:rPr>
                                <w:color w:val="000000"/>
                                <w:sz w:val="18"/>
                                <w:szCs w:val="18"/>
                              </w:rPr>
                              <w:t>0.0</w:t>
                            </w:r>
                          </w:p>
                        </w:tc>
                        <w:tc>
                          <w:tcPr>
                            <w:tcW w:w="900" w:type="dxa"/>
                            <w:tcBorders>
                              <w:top w:val="nil"/>
                              <w:left w:val="nil"/>
                              <w:bottom w:val="nil"/>
                              <w:right w:val="single" w:sz="4" w:space="0" w:color="auto"/>
                            </w:tcBorders>
                            <w:shd w:val="clear" w:color="000000" w:fill="F2F2F2"/>
                            <w:noWrap/>
                            <w:vAlign w:val="bottom"/>
                            <w:hideMark/>
                          </w:tcPr>
                          <w:p w14:paraId="06C4BEF0" w14:textId="77777777" w:rsidR="00AC4153" w:rsidRPr="0023599E" w:rsidRDefault="00AC4153" w:rsidP="00644AB7">
                            <w:pPr>
                              <w:jc w:val="right"/>
                              <w:rPr>
                                <w:color w:val="000000"/>
                                <w:sz w:val="18"/>
                                <w:szCs w:val="18"/>
                              </w:rPr>
                            </w:pPr>
                            <w:r w:rsidRPr="0023599E">
                              <w:rPr>
                                <w:color w:val="000000"/>
                                <w:sz w:val="18"/>
                                <w:szCs w:val="18"/>
                              </w:rPr>
                              <w:t>30.0</w:t>
                            </w:r>
                          </w:p>
                        </w:tc>
                      </w:tr>
                      <w:tr w:rsidR="00AC4153" w14:paraId="6282DEC3"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32AC8345" w14:textId="77777777" w:rsidR="00AC4153" w:rsidRDefault="00AC4153" w:rsidP="00F45387">
                            <w:pPr>
                              <w:rPr>
                                <w:color w:val="000000"/>
                                <w:sz w:val="18"/>
                                <w:szCs w:val="18"/>
                                <w:lang w:val="ru-RU"/>
                              </w:rPr>
                            </w:pPr>
                          </w:p>
                          <w:p w14:paraId="267DF36D" w14:textId="469016D3" w:rsidR="00AC4153" w:rsidRDefault="00AC4153" w:rsidP="00F45387">
                            <w:pPr>
                              <w:rPr>
                                <w:color w:val="000000"/>
                                <w:sz w:val="18"/>
                                <w:szCs w:val="18"/>
                                <w:lang w:val="ru-RU"/>
                              </w:rPr>
                            </w:pPr>
                            <w:r>
                              <w:rPr>
                                <w:color w:val="000000"/>
                                <w:sz w:val="18"/>
                                <w:szCs w:val="18"/>
                                <w:lang w:val="ru-RU"/>
                              </w:rPr>
                              <w:t>Секретариат (ВБ)</w:t>
                            </w:r>
                          </w:p>
                          <w:p w14:paraId="053CF90D" w14:textId="55E3FD6C" w:rsidR="00AC4153" w:rsidRPr="00544FD6" w:rsidRDefault="00AC4153" w:rsidP="00F45387">
                            <w:pPr>
                              <w:rPr>
                                <w:color w:val="000000"/>
                                <w:sz w:val="18"/>
                                <w:szCs w:val="18"/>
                                <w:lang w:val="ru-RU"/>
                              </w:rPr>
                            </w:pPr>
                          </w:p>
                        </w:tc>
                        <w:tc>
                          <w:tcPr>
                            <w:tcW w:w="900" w:type="dxa"/>
                            <w:tcBorders>
                              <w:top w:val="nil"/>
                              <w:left w:val="nil"/>
                              <w:bottom w:val="nil"/>
                              <w:right w:val="single" w:sz="4" w:space="0" w:color="auto"/>
                            </w:tcBorders>
                            <w:shd w:val="clear" w:color="000000" w:fill="D9E1F2"/>
                            <w:noWrap/>
                            <w:vAlign w:val="bottom"/>
                            <w:hideMark/>
                          </w:tcPr>
                          <w:p w14:paraId="0F2B0B64" w14:textId="77777777" w:rsidR="00AC4153" w:rsidRPr="0023599E" w:rsidRDefault="00AC4153" w:rsidP="00644AB7">
                            <w:pPr>
                              <w:jc w:val="right"/>
                              <w:rPr>
                                <w:color w:val="000000"/>
                                <w:sz w:val="18"/>
                                <w:szCs w:val="18"/>
                              </w:rPr>
                            </w:pPr>
                            <w:r w:rsidRPr="0023599E">
                              <w:rPr>
                                <w:color w:val="000000"/>
                                <w:sz w:val="18"/>
                                <w:szCs w:val="18"/>
                              </w:rPr>
                              <w:t>200.0</w:t>
                            </w:r>
                          </w:p>
                        </w:tc>
                        <w:tc>
                          <w:tcPr>
                            <w:tcW w:w="900" w:type="dxa"/>
                            <w:tcBorders>
                              <w:top w:val="nil"/>
                              <w:left w:val="nil"/>
                              <w:bottom w:val="nil"/>
                              <w:right w:val="single" w:sz="4" w:space="0" w:color="auto"/>
                            </w:tcBorders>
                            <w:shd w:val="clear" w:color="auto" w:fill="auto"/>
                            <w:noWrap/>
                            <w:vAlign w:val="bottom"/>
                            <w:hideMark/>
                          </w:tcPr>
                          <w:p w14:paraId="0160C07E" w14:textId="77777777" w:rsidR="00AC4153" w:rsidRPr="0023599E" w:rsidRDefault="00AC4153" w:rsidP="00644AB7">
                            <w:pPr>
                              <w:jc w:val="right"/>
                              <w:rPr>
                                <w:sz w:val="18"/>
                                <w:szCs w:val="18"/>
                              </w:rPr>
                            </w:pPr>
                            <w:r w:rsidRPr="0023599E">
                              <w:rPr>
                                <w:sz w:val="18"/>
                                <w:szCs w:val="18"/>
                              </w:rPr>
                              <w:t>288.6</w:t>
                            </w:r>
                          </w:p>
                        </w:tc>
                        <w:tc>
                          <w:tcPr>
                            <w:tcW w:w="900" w:type="dxa"/>
                            <w:tcBorders>
                              <w:top w:val="nil"/>
                              <w:left w:val="nil"/>
                              <w:bottom w:val="nil"/>
                              <w:right w:val="single" w:sz="4" w:space="0" w:color="auto"/>
                            </w:tcBorders>
                            <w:shd w:val="clear" w:color="000000" w:fill="D9E1F2"/>
                            <w:noWrap/>
                            <w:vAlign w:val="bottom"/>
                            <w:hideMark/>
                          </w:tcPr>
                          <w:p w14:paraId="77C547FC" w14:textId="77777777" w:rsidR="00AC4153" w:rsidRPr="0023599E" w:rsidRDefault="00AC4153" w:rsidP="00644AB7">
                            <w:pPr>
                              <w:jc w:val="right"/>
                              <w:rPr>
                                <w:sz w:val="18"/>
                                <w:szCs w:val="18"/>
                              </w:rPr>
                            </w:pPr>
                            <w:r w:rsidRPr="0023599E">
                              <w:rPr>
                                <w:sz w:val="18"/>
                                <w:szCs w:val="18"/>
                              </w:rPr>
                              <w:t>400.0</w:t>
                            </w:r>
                          </w:p>
                        </w:tc>
                        <w:tc>
                          <w:tcPr>
                            <w:tcW w:w="900" w:type="dxa"/>
                            <w:tcBorders>
                              <w:top w:val="nil"/>
                              <w:left w:val="nil"/>
                              <w:bottom w:val="nil"/>
                              <w:right w:val="nil"/>
                            </w:tcBorders>
                            <w:shd w:val="clear" w:color="000000" w:fill="FFFFFF"/>
                            <w:noWrap/>
                            <w:vAlign w:val="bottom"/>
                            <w:hideMark/>
                          </w:tcPr>
                          <w:p w14:paraId="666780D0" w14:textId="77777777" w:rsidR="00AC4153" w:rsidRPr="0023599E" w:rsidRDefault="00AC4153" w:rsidP="00644AB7">
                            <w:pPr>
                              <w:jc w:val="right"/>
                              <w:rPr>
                                <w:sz w:val="18"/>
                                <w:szCs w:val="18"/>
                              </w:rPr>
                            </w:pPr>
                            <w:r w:rsidRPr="0023599E">
                              <w:rPr>
                                <w:sz w:val="18"/>
                                <w:szCs w:val="18"/>
                              </w:rPr>
                              <w:t>358.5</w:t>
                            </w:r>
                          </w:p>
                        </w:tc>
                        <w:tc>
                          <w:tcPr>
                            <w:tcW w:w="900" w:type="dxa"/>
                            <w:tcBorders>
                              <w:top w:val="nil"/>
                              <w:left w:val="single" w:sz="4" w:space="0" w:color="auto"/>
                              <w:bottom w:val="nil"/>
                              <w:right w:val="single" w:sz="4" w:space="0" w:color="auto"/>
                            </w:tcBorders>
                            <w:shd w:val="clear" w:color="000000" w:fill="D9E1F2"/>
                            <w:noWrap/>
                            <w:vAlign w:val="bottom"/>
                            <w:hideMark/>
                          </w:tcPr>
                          <w:p w14:paraId="2BC59118" w14:textId="77777777" w:rsidR="00AC4153" w:rsidRPr="0023599E" w:rsidRDefault="00AC4153" w:rsidP="00644AB7">
                            <w:pPr>
                              <w:jc w:val="right"/>
                              <w:rPr>
                                <w:sz w:val="18"/>
                                <w:szCs w:val="18"/>
                              </w:rPr>
                            </w:pPr>
                            <w:r w:rsidRPr="0023599E">
                              <w:rPr>
                                <w:sz w:val="18"/>
                                <w:szCs w:val="18"/>
                              </w:rPr>
                              <w:t>380.0</w:t>
                            </w:r>
                          </w:p>
                        </w:tc>
                        <w:tc>
                          <w:tcPr>
                            <w:tcW w:w="1080" w:type="dxa"/>
                            <w:tcBorders>
                              <w:top w:val="nil"/>
                              <w:left w:val="nil"/>
                              <w:bottom w:val="nil"/>
                              <w:right w:val="single" w:sz="4" w:space="0" w:color="auto"/>
                            </w:tcBorders>
                            <w:shd w:val="clear" w:color="auto" w:fill="auto"/>
                            <w:noWrap/>
                            <w:vAlign w:val="bottom"/>
                            <w:hideMark/>
                          </w:tcPr>
                          <w:p w14:paraId="555BFDEA" w14:textId="6446F49A" w:rsidR="00AC4153" w:rsidRPr="0023599E" w:rsidRDefault="00AC4153" w:rsidP="00D67F43">
                            <w:pPr>
                              <w:jc w:val="right"/>
                              <w:rPr>
                                <w:color w:val="000000"/>
                                <w:sz w:val="18"/>
                                <w:szCs w:val="18"/>
                              </w:rPr>
                            </w:pPr>
                            <w:r w:rsidRPr="0023599E">
                              <w:rPr>
                                <w:color w:val="000000"/>
                                <w:sz w:val="18"/>
                                <w:szCs w:val="18"/>
                              </w:rPr>
                              <w:t>3</w:t>
                            </w:r>
                            <w:r>
                              <w:rPr>
                                <w:color w:val="000000"/>
                                <w:sz w:val="18"/>
                                <w:szCs w:val="18"/>
                                <w:lang w:val="ru-RU"/>
                              </w:rPr>
                              <w:t>6</w:t>
                            </w:r>
                            <w:r w:rsidRPr="0023599E">
                              <w:rPr>
                                <w:color w:val="000000"/>
                                <w:sz w:val="18"/>
                                <w:szCs w:val="18"/>
                              </w:rPr>
                              <w:t>0.0</w:t>
                            </w:r>
                          </w:p>
                        </w:tc>
                        <w:tc>
                          <w:tcPr>
                            <w:tcW w:w="900" w:type="dxa"/>
                            <w:tcBorders>
                              <w:top w:val="nil"/>
                              <w:left w:val="nil"/>
                              <w:bottom w:val="nil"/>
                              <w:right w:val="single" w:sz="4" w:space="0" w:color="auto"/>
                            </w:tcBorders>
                            <w:shd w:val="clear" w:color="000000" w:fill="D9E1F2"/>
                            <w:noWrap/>
                            <w:vAlign w:val="bottom"/>
                            <w:hideMark/>
                          </w:tcPr>
                          <w:p w14:paraId="4528DCB0" w14:textId="77777777" w:rsidR="00AC4153" w:rsidRPr="0023599E" w:rsidRDefault="00AC4153" w:rsidP="00644AB7">
                            <w:pPr>
                              <w:jc w:val="right"/>
                              <w:rPr>
                                <w:color w:val="000000"/>
                                <w:sz w:val="18"/>
                                <w:szCs w:val="18"/>
                              </w:rPr>
                            </w:pPr>
                            <w:r w:rsidRPr="0023599E">
                              <w:rPr>
                                <w:color w:val="000000"/>
                                <w:sz w:val="18"/>
                                <w:szCs w:val="18"/>
                              </w:rPr>
                              <w:t>380.0</w:t>
                            </w:r>
                          </w:p>
                        </w:tc>
                        <w:tc>
                          <w:tcPr>
                            <w:tcW w:w="900" w:type="dxa"/>
                            <w:tcBorders>
                              <w:top w:val="nil"/>
                              <w:left w:val="nil"/>
                              <w:bottom w:val="nil"/>
                              <w:right w:val="single" w:sz="4" w:space="0" w:color="auto"/>
                            </w:tcBorders>
                            <w:shd w:val="clear" w:color="000000" w:fill="F2F2F2"/>
                            <w:noWrap/>
                            <w:vAlign w:val="bottom"/>
                            <w:hideMark/>
                          </w:tcPr>
                          <w:p w14:paraId="4BA72E3E" w14:textId="0DCB1BD6" w:rsidR="00AC4153" w:rsidRPr="0023599E" w:rsidRDefault="00AC4153" w:rsidP="00340EA6">
                            <w:pPr>
                              <w:jc w:val="right"/>
                              <w:rPr>
                                <w:color w:val="000000"/>
                                <w:sz w:val="18"/>
                                <w:szCs w:val="18"/>
                              </w:rPr>
                            </w:pPr>
                            <w:r w:rsidRPr="0023599E">
                              <w:rPr>
                                <w:color w:val="000000"/>
                                <w:sz w:val="18"/>
                                <w:szCs w:val="18"/>
                              </w:rPr>
                              <w:t>23</w:t>
                            </w:r>
                            <w:r>
                              <w:rPr>
                                <w:color w:val="000000"/>
                                <w:sz w:val="18"/>
                                <w:szCs w:val="18"/>
                                <w:lang w:val="ru-RU"/>
                              </w:rPr>
                              <w:t>7</w:t>
                            </w:r>
                            <w:r w:rsidRPr="0023599E">
                              <w:rPr>
                                <w:color w:val="000000"/>
                                <w:sz w:val="18"/>
                                <w:szCs w:val="18"/>
                              </w:rPr>
                              <w:t>.</w:t>
                            </w:r>
                            <w:r>
                              <w:rPr>
                                <w:color w:val="000000"/>
                                <w:sz w:val="18"/>
                                <w:szCs w:val="18"/>
                                <w:lang w:val="ru-RU"/>
                              </w:rPr>
                              <w:t>4</w:t>
                            </w:r>
                          </w:p>
                        </w:tc>
                        <w:tc>
                          <w:tcPr>
                            <w:tcW w:w="900" w:type="dxa"/>
                            <w:tcBorders>
                              <w:top w:val="nil"/>
                              <w:left w:val="nil"/>
                              <w:bottom w:val="nil"/>
                              <w:right w:val="single" w:sz="4" w:space="0" w:color="auto"/>
                            </w:tcBorders>
                            <w:shd w:val="clear" w:color="000000" w:fill="F2F2F2"/>
                            <w:noWrap/>
                            <w:vAlign w:val="bottom"/>
                            <w:hideMark/>
                          </w:tcPr>
                          <w:p w14:paraId="67A5E659" w14:textId="77777777" w:rsidR="00AC4153" w:rsidRPr="0023599E" w:rsidRDefault="00AC4153" w:rsidP="00644AB7">
                            <w:pPr>
                              <w:jc w:val="right"/>
                              <w:rPr>
                                <w:color w:val="000000"/>
                                <w:sz w:val="18"/>
                                <w:szCs w:val="18"/>
                              </w:rPr>
                            </w:pPr>
                            <w:r w:rsidRPr="0023599E">
                              <w:rPr>
                                <w:color w:val="000000"/>
                                <w:sz w:val="18"/>
                                <w:szCs w:val="18"/>
                              </w:rPr>
                              <w:t>235.0</w:t>
                            </w:r>
                          </w:p>
                        </w:tc>
                      </w:tr>
                      <w:tr w:rsidR="00AC4153" w14:paraId="303D94A7"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51A8D766" w14:textId="48F0523F" w:rsidR="00AC4153" w:rsidRPr="00544FD6" w:rsidRDefault="00AC4153" w:rsidP="00644AB7">
                            <w:pPr>
                              <w:rPr>
                                <w:color w:val="000000"/>
                                <w:sz w:val="18"/>
                                <w:szCs w:val="18"/>
                                <w:lang w:val="ru-RU"/>
                              </w:rPr>
                            </w:pPr>
                            <w:r>
                              <w:rPr>
                                <w:color w:val="000000"/>
                                <w:sz w:val="18"/>
                                <w:szCs w:val="18"/>
                                <w:lang w:val="ru-RU"/>
                              </w:rPr>
                              <w:t>Затраты на оплату услуг связи</w:t>
                            </w:r>
                          </w:p>
                        </w:tc>
                        <w:tc>
                          <w:tcPr>
                            <w:tcW w:w="900" w:type="dxa"/>
                            <w:tcBorders>
                              <w:top w:val="nil"/>
                              <w:left w:val="nil"/>
                              <w:bottom w:val="nil"/>
                              <w:right w:val="single" w:sz="4" w:space="0" w:color="auto"/>
                            </w:tcBorders>
                            <w:shd w:val="clear" w:color="000000" w:fill="D9E1F2"/>
                            <w:noWrap/>
                            <w:vAlign w:val="bottom"/>
                            <w:hideMark/>
                          </w:tcPr>
                          <w:p w14:paraId="555C47DC" w14:textId="77777777" w:rsidR="00AC4153" w:rsidRPr="00D67F43" w:rsidRDefault="00AC4153" w:rsidP="00644AB7">
                            <w:pPr>
                              <w:rPr>
                                <w:color w:val="000000"/>
                                <w:sz w:val="18"/>
                                <w:szCs w:val="18"/>
                                <w:lang w:val="ru-RU"/>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03D9AAA" w14:textId="77777777" w:rsidR="00AC4153" w:rsidRPr="0023599E" w:rsidRDefault="00AC4153" w:rsidP="00644AB7">
                            <w:pPr>
                              <w:jc w:val="right"/>
                              <w:rPr>
                                <w:sz w:val="18"/>
                                <w:szCs w:val="18"/>
                              </w:rPr>
                            </w:pPr>
                            <w:r w:rsidRPr="0023599E">
                              <w:rPr>
                                <w:sz w:val="18"/>
                                <w:szCs w:val="18"/>
                              </w:rPr>
                              <w:t>9.5</w:t>
                            </w:r>
                          </w:p>
                        </w:tc>
                        <w:tc>
                          <w:tcPr>
                            <w:tcW w:w="900" w:type="dxa"/>
                            <w:tcBorders>
                              <w:top w:val="nil"/>
                              <w:left w:val="nil"/>
                              <w:bottom w:val="nil"/>
                              <w:right w:val="single" w:sz="4" w:space="0" w:color="auto"/>
                            </w:tcBorders>
                            <w:shd w:val="clear" w:color="000000" w:fill="D9E1F2"/>
                            <w:noWrap/>
                            <w:vAlign w:val="bottom"/>
                            <w:hideMark/>
                          </w:tcPr>
                          <w:p w14:paraId="66633A21" w14:textId="77777777" w:rsidR="00AC4153" w:rsidRPr="0023599E" w:rsidRDefault="00AC4153" w:rsidP="00644AB7">
                            <w:pPr>
                              <w:jc w:val="right"/>
                              <w:rPr>
                                <w:sz w:val="18"/>
                                <w:szCs w:val="18"/>
                              </w:rPr>
                            </w:pPr>
                            <w:r w:rsidRPr="0023599E">
                              <w:rPr>
                                <w:sz w:val="18"/>
                                <w:szCs w:val="18"/>
                              </w:rPr>
                              <w:t>10.0</w:t>
                            </w:r>
                          </w:p>
                        </w:tc>
                        <w:tc>
                          <w:tcPr>
                            <w:tcW w:w="900" w:type="dxa"/>
                            <w:tcBorders>
                              <w:top w:val="nil"/>
                              <w:left w:val="nil"/>
                              <w:bottom w:val="nil"/>
                              <w:right w:val="nil"/>
                            </w:tcBorders>
                            <w:shd w:val="clear" w:color="000000" w:fill="FFFFFF"/>
                            <w:noWrap/>
                            <w:vAlign w:val="bottom"/>
                            <w:hideMark/>
                          </w:tcPr>
                          <w:p w14:paraId="07BA040B" w14:textId="77777777" w:rsidR="00AC4153" w:rsidRPr="0023599E" w:rsidRDefault="00AC4153" w:rsidP="00644AB7">
                            <w:pPr>
                              <w:jc w:val="right"/>
                              <w:rPr>
                                <w:sz w:val="18"/>
                                <w:szCs w:val="18"/>
                              </w:rPr>
                            </w:pPr>
                            <w:r w:rsidRPr="0023599E">
                              <w:rPr>
                                <w:sz w:val="18"/>
                                <w:szCs w:val="18"/>
                              </w:rPr>
                              <w:t>15.2</w:t>
                            </w:r>
                          </w:p>
                        </w:tc>
                        <w:tc>
                          <w:tcPr>
                            <w:tcW w:w="900" w:type="dxa"/>
                            <w:tcBorders>
                              <w:top w:val="nil"/>
                              <w:left w:val="single" w:sz="4" w:space="0" w:color="auto"/>
                              <w:bottom w:val="nil"/>
                              <w:right w:val="single" w:sz="4" w:space="0" w:color="auto"/>
                            </w:tcBorders>
                            <w:shd w:val="clear" w:color="000000" w:fill="D9E1F2"/>
                            <w:noWrap/>
                            <w:vAlign w:val="bottom"/>
                            <w:hideMark/>
                          </w:tcPr>
                          <w:p w14:paraId="0639DDBC" w14:textId="77777777" w:rsidR="00AC4153" w:rsidRPr="0023599E" w:rsidRDefault="00AC4153" w:rsidP="00644AB7">
                            <w:pPr>
                              <w:jc w:val="right"/>
                              <w:rPr>
                                <w:sz w:val="18"/>
                                <w:szCs w:val="18"/>
                              </w:rPr>
                            </w:pPr>
                            <w:r w:rsidRPr="0023599E">
                              <w:rPr>
                                <w:sz w:val="18"/>
                                <w:szCs w:val="18"/>
                              </w:rPr>
                              <w:t>10.0</w:t>
                            </w:r>
                          </w:p>
                        </w:tc>
                        <w:tc>
                          <w:tcPr>
                            <w:tcW w:w="1080" w:type="dxa"/>
                            <w:tcBorders>
                              <w:top w:val="nil"/>
                              <w:left w:val="nil"/>
                              <w:bottom w:val="nil"/>
                              <w:right w:val="single" w:sz="4" w:space="0" w:color="auto"/>
                            </w:tcBorders>
                            <w:shd w:val="clear" w:color="auto" w:fill="auto"/>
                            <w:noWrap/>
                            <w:vAlign w:val="bottom"/>
                            <w:hideMark/>
                          </w:tcPr>
                          <w:p w14:paraId="74FC3090" w14:textId="3CE6B359" w:rsidR="00AC4153" w:rsidRPr="0023599E" w:rsidRDefault="00AC4153" w:rsidP="00D67F43">
                            <w:pPr>
                              <w:jc w:val="right"/>
                              <w:rPr>
                                <w:color w:val="000000"/>
                                <w:sz w:val="18"/>
                                <w:szCs w:val="18"/>
                              </w:rPr>
                            </w:pPr>
                            <w:r>
                              <w:rPr>
                                <w:color w:val="000000"/>
                                <w:sz w:val="18"/>
                                <w:szCs w:val="18"/>
                                <w:lang w:val="ru-RU"/>
                              </w:rPr>
                              <w:t>2</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09DFF828" w14:textId="77777777" w:rsidR="00AC4153" w:rsidRPr="0023599E" w:rsidRDefault="00AC4153"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703FC31C" w14:textId="77777777" w:rsidR="00AC4153" w:rsidRPr="0023599E" w:rsidRDefault="00AC4153" w:rsidP="00644AB7">
                            <w:pPr>
                              <w:jc w:val="right"/>
                              <w:rPr>
                                <w:color w:val="000000"/>
                                <w:sz w:val="18"/>
                                <w:szCs w:val="18"/>
                              </w:rPr>
                            </w:pPr>
                            <w:r w:rsidRPr="0023599E">
                              <w:rPr>
                                <w:color w:val="000000"/>
                                <w:sz w:val="18"/>
                                <w:szCs w:val="18"/>
                              </w:rPr>
                              <w:t>5.0</w:t>
                            </w:r>
                          </w:p>
                        </w:tc>
                        <w:tc>
                          <w:tcPr>
                            <w:tcW w:w="900" w:type="dxa"/>
                            <w:tcBorders>
                              <w:top w:val="nil"/>
                              <w:left w:val="nil"/>
                              <w:bottom w:val="nil"/>
                              <w:right w:val="single" w:sz="4" w:space="0" w:color="auto"/>
                            </w:tcBorders>
                            <w:shd w:val="clear" w:color="000000" w:fill="F2F2F2"/>
                            <w:noWrap/>
                            <w:vAlign w:val="bottom"/>
                            <w:hideMark/>
                          </w:tcPr>
                          <w:p w14:paraId="592D0C4C" w14:textId="77777777" w:rsidR="00AC4153" w:rsidRPr="0023599E" w:rsidRDefault="00AC4153" w:rsidP="00644AB7">
                            <w:pPr>
                              <w:jc w:val="right"/>
                              <w:rPr>
                                <w:color w:val="000000"/>
                                <w:sz w:val="18"/>
                                <w:szCs w:val="18"/>
                              </w:rPr>
                            </w:pPr>
                            <w:r w:rsidRPr="0023599E">
                              <w:rPr>
                                <w:color w:val="000000"/>
                                <w:sz w:val="18"/>
                                <w:szCs w:val="18"/>
                              </w:rPr>
                              <w:t>5.0</w:t>
                            </w:r>
                          </w:p>
                        </w:tc>
                      </w:tr>
                      <w:tr w:rsidR="00AC4153" w14:paraId="78D7A5B0"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0C871A0" w14:textId="77777777" w:rsidR="00AC4153" w:rsidRDefault="00AC4153" w:rsidP="00F45387">
                            <w:pPr>
                              <w:rPr>
                                <w:color w:val="000000"/>
                                <w:sz w:val="18"/>
                                <w:szCs w:val="18"/>
                                <w:lang w:val="ru-RU"/>
                              </w:rPr>
                            </w:pPr>
                          </w:p>
                          <w:p w14:paraId="457CAABA" w14:textId="77777777" w:rsidR="00AC4153" w:rsidRPr="0023599E" w:rsidRDefault="00AC4153" w:rsidP="00F45387">
                            <w:pPr>
                              <w:rPr>
                                <w:color w:val="000000"/>
                                <w:sz w:val="18"/>
                                <w:szCs w:val="18"/>
                              </w:rPr>
                            </w:pPr>
                            <w:r>
                              <w:rPr>
                                <w:color w:val="000000"/>
                                <w:sz w:val="18"/>
                                <w:szCs w:val="18"/>
                                <w:lang w:val="ru-RU"/>
                              </w:rPr>
                              <w:t>Оплата услуг переводчиков (ВБ</w:t>
                            </w:r>
                            <w:r w:rsidRPr="0023599E">
                              <w:rPr>
                                <w:color w:val="000000"/>
                                <w:sz w:val="18"/>
                                <w:szCs w:val="18"/>
                              </w:rPr>
                              <w:t>)</w:t>
                            </w:r>
                          </w:p>
                        </w:tc>
                        <w:tc>
                          <w:tcPr>
                            <w:tcW w:w="900" w:type="dxa"/>
                            <w:tcBorders>
                              <w:top w:val="nil"/>
                              <w:left w:val="nil"/>
                              <w:bottom w:val="nil"/>
                              <w:right w:val="single" w:sz="4" w:space="0" w:color="auto"/>
                            </w:tcBorders>
                            <w:shd w:val="clear" w:color="000000" w:fill="D9E1F2"/>
                            <w:noWrap/>
                            <w:vAlign w:val="bottom"/>
                            <w:hideMark/>
                          </w:tcPr>
                          <w:p w14:paraId="5AAE762A"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1F805DE"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530602F8"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28ACBE89" w14:textId="77777777" w:rsidR="00AC4153" w:rsidRPr="0023599E" w:rsidRDefault="00AC4153" w:rsidP="00644AB7">
                            <w:pPr>
                              <w:jc w:val="right"/>
                              <w:rPr>
                                <w:sz w:val="18"/>
                                <w:szCs w:val="18"/>
                              </w:rPr>
                            </w:pPr>
                            <w:r w:rsidRPr="0023599E">
                              <w:rPr>
                                <w:sz w:val="18"/>
                                <w:szCs w:val="18"/>
                              </w:rPr>
                              <w:t>20.0</w:t>
                            </w:r>
                          </w:p>
                        </w:tc>
                        <w:tc>
                          <w:tcPr>
                            <w:tcW w:w="900" w:type="dxa"/>
                            <w:tcBorders>
                              <w:top w:val="nil"/>
                              <w:left w:val="single" w:sz="4" w:space="0" w:color="auto"/>
                              <w:bottom w:val="nil"/>
                              <w:right w:val="single" w:sz="4" w:space="0" w:color="auto"/>
                            </w:tcBorders>
                            <w:shd w:val="clear" w:color="000000" w:fill="D9E1F2"/>
                            <w:noWrap/>
                            <w:vAlign w:val="bottom"/>
                            <w:hideMark/>
                          </w:tcPr>
                          <w:p w14:paraId="06164A77"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single" w:sz="4" w:space="0" w:color="auto"/>
                            </w:tcBorders>
                            <w:shd w:val="clear" w:color="auto" w:fill="auto"/>
                            <w:noWrap/>
                            <w:vAlign w:val="bottom"/>
                            <w:hideMark/>
                          </w:tcPr>
                          <w:p w14:paraId="20336FA7" w14:textId="072B82B8" w:rsidR="00AC4153" w:rsidRPr="0023599E" w:rsidRDefault="00AC4153" w:rsidP="00D67F43">
                            <w:pPr>
                              <w:jc w:val="right"/>
                              <w:rPr>
                                <w:color w:val="000000"/>
                                <w:sz w:val="18"/>
                                <w:szCs w:val="18"/>
                              </w:rPr>
                            </w:pPr>
                            <w:r w:rsidRPr="0023599E">
                              <w:rPr>
                                <w:color w:val="000000"/>
                                <w:sz w:val="18"/>
                                <w:szCs w:val="18"/>
                              </w:rPr>
                              <w:t>1</w:t>
                            </w:r>
                            <w:r>
                              <w:rPr>
                                <w:color w:val="000000"/>
                                <w:sz w:val="18"/>
                                <w:szCs w:val="18"/>
                                <w:lang w:val="ru-RU"/>
                              </w:rPr>
                              <w:t>1</w:t>
                            </w:r>
                            <w:r w:rsidRPr="0023599E">
                              <w:rPr>
                                <w:color w:val="000000"/>
                                <w:sz w:val="18"/>
                                <w:szCs w:val="18"/>
                              </w:rPr>
                              <w:t>.0</w:t>
                            </w:r>
                          </w:p>
                        </w:tc>
                        <w:tc>
                          <w:tcPr>
                            <w:tcW w:w="900" w:type="dxa"/>
                            <w:tcBorders>
                              <w:top w:val="nil"/>
                              <w:left w:val="nil"/>
                              <w:bottom w:val="nil"/>
                              <w:right w:val="single" w:sz="4" w:space="0" w:color="auto"/>
                            </w:tcBorders>
                            <w:shd w:val="clear" w:color="000000" w:fill="D9E1F2"/>
                            <w:noWrap/>
                            <w:vAlign w:val="bottom"/>
                            <w:hideMark/>
                          </w:tcPr>
                          <w:p w14:paraId="704F2AE3" w14:textId="77777777" w:rsidR="00AC4153" w:rsidRPr="0023599E" w:rsidRDefault="00AC4153" w:rsidP="00644AB7">
                            <w:pPr>
                              <w:jc w:val="right"/>
                              <w:rPr>
                                <w:color w:val="000000"/>
                                <w:sz w:val="18"/>
                                <w:szCs w:val="18"/>
                              </w:rPr>
                            </w:pPr>
                            <w:r w:rsidRPr="0023599E">
                              <w:rPr>
                                <w:color w:val="000000"/>
                                <w:sz w:val="18"/>
                                <w:szCs w:val="18"/>
                              </w:rPr>
                              <w:t>10.0</w:t>
                            </w:r>
                          </w:p>
                        </w:tc>
                        <w:tc>
                          <w:tcPr>
                            <w:tcW w:w="900" w:type="dxa"/>
                            <w:tcBorders>
                              <w:top w:val="nil"/>
                              <w:left w:val="nil"/>
                              <w:bottom w:val="nil"/>
                              <w:right w:val="single" w:sz="4" w:space="0" w:color="auto"/>
                            </w:tcBorders>
                            <w:shd w:val="clear" w:color="000000" w:fill="F2F2F2"/>
                            <w:noWrap/>
                            <w:vAlign w:val="bottom"/>
                            <w:hideMark/>
                          </w:tcPr>
                          <w:p w14:paraId="282D42C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B676697" w14:textId="77777777" w:rsidR="00AC4153" w:rsidRPr="0023599E" w:rsidRDefault="00AC4153" w:rsidP="00644AB7">
                            <w:pPr>
                              <w:rPr>
                                <w:color w:val="000000"/>
                                <w:sz w:val="18"/>
                                <w:szCs w:val="18"/>
                              </w:rPr>
                            </w:pPr>
                            <w:r w:rsidRPr="0023599E">
                              <w:rPr>
                                <w:color w:val="000000"/>
                                <w:sz w:val="18"/>
                                <w:szCs w:val="18"/>
                              </w:rPr>
                              <w:t> </w:t>
                            </w:r>
                          </w:p>
                        </w:tc>
                      </w:tr>
                      <w:tr w:rsidR="00AC4153" w14:paraId="641746C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3FC547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02401E2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70D0E932"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198F241F" w14:textId="77777777" w:rsidR="00AC4153" w:rsidRPr="0023599E" w:rsidRDefault="00AC4153" w:rsidP="00644AB7">
                            <w:pPr>
                              <w:rPr>
                                <w:color w:val="C00000"/>
                                <w:sz w:val="18"/>
                                <w:szCs w:val="18"/>
                              </w:rPr>
                            </w:pPr>
                            <w:r w:rsidRPr="0023599E">
                              <w:rPr>
                                <w:color w:val="C00000"/>
                                <w:sz w:val="18"/>
                                <w:szCs w:val="18"/>
                              </w:rPr>
                              <w:t> </w:t>
                            </w:r>
                          </w:p>
                        </w:tc>
                        <w:tc>
                          <w:tcPr>
                            <w:tcW w:w="900" w:type="dxa"/>
                            <w:tcBorders>
                              <w:top w:val="nil"/>
                              <w:left w:val="nil"/>
                              <w:bottom w:val="nil"/>
                              <w:right w:val="nil"/>
                            </w:tcBorders>
                            <w:shd w:val="clear" w:color="000000" w:fill="FFFFFF"/>
                            <w:noWrap/>
                            <w:vAlign w:val="bottom"/>
                            <w:hideMark/>
                          </w:tcPr>
                          <w:p w14:paraId="23697488"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1FA852E2"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807AE6"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36F79861"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539D9E60"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60D19A3F" w14:textId="77777777" w:rsidR="00AC4153" w:rsidRPr="0023599E" w:rsidRDefault="00AC4153" w:rsidP="00644AB7">
                            <w:pPr>
                              <w:rPr>
                                <w:color w:val="000000"/>
                                <w:sz w:val="18"/>
                                <w:szCs w:val="18"/>
                              </w:rPr>
                            </w:pPr>
                            <w:r w:rsidRPr="0023599E">
                              <w:rPr>
                                <w:color w:val="000000"/>
                                <w:sz w:val="18"/>
                                <w:szCs w:val="18"/>
                              </w:rPr>
                              <w:t> </w:t>
                            </w:r>
                          </w:p>
                        </w:tc>
                      </w:tr>
                      <w:tr w:rsidR="00AC4153" w14:paraId="49A2ED98"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6C02ABE9" w14:textId="77777777" w:rsidR="00AC4153" w:rsidRPr="000448DE" w:rsidRDefault="00AC4153" w:rsidP="00644AB7">
                            <w:pPr>
                              <w:rPr>
                                <w:b/>
                                <w:bCs/>
                                <w:color w:val="000000"/>
                                <w:sz w:val="18"/>
                                <w:szCs w:val="18"/>
                                <w:lang w:val="ru-RU"/>
                              </w:rPr>
                            </w:pPr>
                            <w:r>
                              <w:rPr>
                                <w:b/>
                                <w:bCs/>
                                <w:color w:val="000000"/>
                                <w:sz w:val="18"/>
                                <w:szCs w:val="18"/>
                                <w:lang w:val="ru-RU"/>
                              </w:rPr>
                              <w:t>ВСЕГО</w:t>
                            </w:r>
                          </w:p>
                        </w:tc>
                        <w:tc>
                          <w:tcPr>
                            <w:tcW w:w="900" w:type="dxa"/>
                            <w:tcBorders>
                              <w:top w:val="single" w:sz="4" w:space="0" w:color="auto"/>
                              <w:left w:val="nil"/>
                              <w:bottom w:val="nil"/>
                              <w:right w:val="single" w:sz="4" w:space="0" w:color="auto"/>
                            </w:tcBorders>
                            <w:shd w:val="clear" w:color="000000" w:fill="D9E1F2"/>
                            <w:noWrap/>
                            <w:vAlign w:val="bottom"/>
                            <w:hideMark/>
                          </w:tcPr>
                          <w:p w14:paraId="3D89FA43" w14:textId="77777777" w:rsidR="00AC4153" w:rsidRPr="0023599E" w:rsidRDefault="00AC4153" w:rsidP="00644AB7">
                            <w:pPr>
                              <w:jc w:val="right"/>
                              <w:rPr>
                                <w:b/>
                                <w:bCs/>
                                <w:color w:val="000000"/>
                                <w:sz w:val="18"/>
                                <w:szCs w:val="18"/>
                              </w:rPr>
                            </w:pPr>
                            <w:r w:rsidRPr="0023599E">
                              <w:rPr>
                                <w:b/>
                                <w:bCs/>
                                <w:color w:val="000000"/>
                                <w:sz w:val="18"/>
                                <w:szCs w:val="18"/>
                              </w:rPr>
                              <w:t>2150.0</w:t>
                            </w:r>
                          </w:p>
                        </w:tc>
                        <w:tc>
                          <w:tcPr>
                            <w:tcW w:w="900" w:type="dxa"/>
                            <w:tcBorders>
                              <w:top w:val="single" w:sz="4" w:space="0" w:color="auto"/>
                              <w:left w:val="nil"/>
                              <w:bottom w:val="nil"/>
                              <w:right w:val="single" w:sz="4" w:space="0" w:color="auto"/>
                            </w:tcBorders>
                            <w:shd w:val="clear" w:color="auto" w:fill="auto"/>
                            <w:noWrap/>
                            <w:vAlign w:val="bottom"/>
                            <w:hideMark/>
                          </w:tcPr>
                          <w:p w14:paraId="7152B67A" w14:textId="77777777" w:rsidR="00AC4153" w:rsidRPr="0023599E" w:rsidRDefault="00AC4153" w:rsidP="00644AB7">
                            <w:pPr>
                              <w:jc w:val="right"/>
                              <w:rPr>
                                <w:b/>
                                <w:bCs/>
                                <w:sz w:val="18"/>
                                <w:szCs w:val="18"/>
                              </w:rPr>
                            </w:pPr>
                            <w:r w:rsidRPr="0023599E">
                              <w:rPr>
                                <w:b/>
                                <w:bCs/>
                                <w:sz w:val="18"/>
                                <w:szCs w:val="18"/>
                              </w:rPr>
                              <w:t>1951.1</w:t>
                            </w:r>
                          </w:p>
                        </w:tc>
                        <w:tc>
                          <w:tcPr>
                            <w:tcW w:w="900" w:type="dxa"/>
                            <w:tcBorders>
                              <w:top w:val="single" w:sz="4" w:space="0" w:color="auto"/>
                              <w:left w:val="nil"/>
                              <w:bottom w:val="nil"/>
                              <w:right w:val="single" w:sz="4" w:space="0" w:color="auto"/>
                            </w:tcBorders>
                            <w:shd w:val="clear" w:color="000000" w:fill="D9E1F2"/>
                            <w:noWrap/>
                            <w:vAlign w:val="bottom"/>
                            <w:hideMark/>
                          </w:tcPr>
                          <w:p w14:paraId="0D2F53DE" w14:textId="77777777" w:rsidR="00AC4153" w:rsidRPr="0023599E" w:rsidRDefault="00AC4153" w:rsidP="00644AB7">
                            <w:pPr>
                              <w:jc w:val="right"/>
                              <w:rPr>
                                <w:b/>
                                <w:bCs/>
                                <w:sz w:val="18"/>
                                <w:szCs w:val="18"/>
                              </w:rPr>
                            </w:pPr>
                            <w:r w:rsidRPr="0023599E">
                              <w:rPr>
                                <w:b/>
                                <w:bCs/>
                                <w:sz w:val="18"/>
                                <w:szCs w:val="18"/>
                              </w:rPr>
                              <w:t>2918.0</w:t>
                            </w:r>
                          </w:p>
                        </w:tc>
                        <w:tc>
                          <w:tcPr>
                            <w:tcW w:w="900" w:type="dxa"/>
                            <w:tcBorders>
                              <w:top w:val="single" w:sz="4" w:space="0" w:color="auto"/>
                              <w:left w:val="nil"/>
                              <w:bottom w:val="nil"/>
                              <w:right w:val="nil"/>
                            </w:tcBorders>
                            <w:shd w:val="clear" w:color="000000" w:fill="FFFFFF"/>
                            <w:noWrap/>
                            <w:vAlign w:val="bottom"/>
                            <w:hideMark/>
                          </w:tcPr>
                          <w:p w14:paraId="6BB134B4" w14:textId="77777777" w:rsidR="00AC4153" w:rsidRPr="0023599E" w:rsidRDefault="00AC4153" w:rsidP="00644AB7">
                            <w:pPr>
                              <w:jc w:val="right"/>
                              <w:rPr>
                                <w:b/>
                                <w:bCs/>
                                <w:sz w:val="18"/>
                                <w:szCs w:val="18"/>
                              </w:rPr>
                            </w:pPr>
                            <w:r w:rsidRPr="0023599E">
                              <w:rPr>
                                <w:b/>
                                <w:bCs/>
                                <w:sz w:val="18"/>
                                <w:szCs w:val="18"/>
                              </w:rPr>
                              <w:t>2713.4</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083FBB0E" w14:textId="77777777" w:rsidR="00AC4153" w:rsidRPr="0023599E" w:rsidRDefault="00AC4153" w:rsidP="00644AB7">
                            <w:pPr>
                              <w:jc w:val="right"/>
                              <w:rPr>
                                <w:b/>
                                <w:bCs/>
                                <w:sz w:val="18"/>
                                <w:szCs w:val="18"/>
                              </w:rPr>
                            </w:pPr>
                            <w:r w:rsidRPr="0023599E">
                              <w:rPr>
                                <w:b/>
                                <w:bCs/>
                                <w:sz w:val="18"/>
                                <w:szCs w:val="18"/>
                              </w:rPr>
                              <w:t>2391.0</w:t>
                            </w:r>
                          </w:p>
                        </w:tc>
                        <w:tc>
                          <w:tcPr>
                            <w:tcW w:w="1080" w:type="dxa"/>
                            <w:tcBorders>
                              <w:top w:val="nil"/>
                              <w:left w:val="nil"/>
                              <w:bottom w:val="nil"/>
                              <w:right w:val="nil"/>
                            </w:tcBorders>
                            <w:shd w:val="clear" w:color="auto" w:fill="auto"/>
                            <w:noWrap/>
                            <w:vAlign w:val="bottom"/>
                            <w:hideMark/>
                          </w:tcPr>
                          <w:p w14:paraId="0FF7BDAA" w14:textId="2763ACC5" w:rsidR="00AC4153" w:rsidRPr="0023599E" w:rsidRDefault="00AC4153" w:rsidP="00D67F43">
                            <w:pPr>
                              <w:jc w:val="right"/>
                              <w:rPr>
                                <w:b/>
                                <w:bCs/>
                                <w:color w:val="000000"/>
                                <w:sz w:val="18"/>
                                <w:szCs w:val="18"/>
                              </w:rPr>
                            </w:pPr>
                            <w:r>
                              <w:rPr>
                                <w:b/>
                                <w:bCs/>
                                <w:color w:val="000000"/>
                                <w:sz w:val="18"/>
                                <w:szCs w:val="18"/>
                                <w:lang w:val="ru-RU"/>
                              </w:rPr>
                              <w:t>1872.</w:t>
                            </w:r>
                            <w:r w:rsidRPr="0023599E">
                              <w:rPr>
                                <w:b/>
                                <w:bCs/>
                                <w:color w:val="000000"/>
                                <w:sz w:val="18"/>
                                <w:szCs w:val="18"/>
                              </w:rPr>
                              <w:t>0</w:t>
                            </w:r>
                          </w:p>
                        </w:tc>
                        <w:tc>
                          <w:tcPr>
                            <w:tcW w:w="900" w:type="dxa"/>
                            <w:tcBorders>
                              <w:top w:val="single" w:sz="4" w:space="0" w:color="auto"/>
                              <w:left w:val="single" w:sz="4" w:space="0" w:color="auto"/>
                              <w:bottom w:val="nil"/>
                              <w:right w:val="single" w:sz="4" w:space="0" w:color="auto"/>
                            </w:tcBorders>
                            <w:shd w:val="clear" w:color="000000" w:fill="D9E1F2"/>
                            <w:noWrap/>
                            <w:vAlign w:val="bottom"/>
                            <w:hideMark/>
                          </w:tcPr>
                          <w:p w14:paraId="2E33D15D" w14:textId="77777777" w:rsidR="00AC4153" w:rsidRPr="0023599E" w:rsidRDefault="00AC4153" w:rsidP="00644AB7">
                            <w:pPr>
                              <w:jc w:val="right"/>
                              <w:rPr>
                                <w:b/>
                                <w:bCs/>
                                <w:sz w:val="18"/>
                                <w:szCs w:val="18"/>
                              </w:rPr>
                            </w:pPr>
                            <w:r w:rsidRPr="0023599E">
                              <w:rPr>
                                <w:b/>
                                <w:bCs/>
                                <w:sz w:val="18"/>
                                <w:szCs w:val="18"/>
                              </w:rPr>
                              <w:t>2005.0</w:t>
                            </w:r>
                          </w:p>
                        </w:tc>
                        <w:tc>
                          <w:tcPr>
                            <w:tcW w:w="900" w:type="dxa"/>
                            <w:tcBorders>
                              <w:top w:val="single" w:sz="4" w:space="0" w:color="auto"/>
                              <w:left w:val="nil"/>
                              <w:bottom w:val="nil"/>
                              <w:right w:val="single" w:sz="4" w:space="0" w:color="auto"/>
                            </w:tcBorders>
                            <w:shd w:val="clear" w:color="000000" w:fill="F2F2F2"/>
                            <w:noWrap/>
                            <w:vAlign w:val="bottom"/>
                            <w:hideMark/>
                          </w:tcPr>
                          <w:p w14:paraId="14F3B5E1" w14:textId="4C8474D4" w:rsidR="00AC4153" w:rsidRPr="0023599E" w:rsidRDefault="00AC4153" w:rsidP="00D67F43">
                            <w:pPr>
                              <w:jc w:val="right"/>
                              <w:rPr>
                                <w:b/>
                                <w:bCs/>
                                <w:sz w:val="18"/>
                                <w:szCs w:val="18"/>
                              </w:rPr>
                            </w:pPr>
                            <w:r w:rsidRPr="0023599E">
                              <w:rPr>
                                <w:b/>
                                <w:bCs/>
                                <w:sz w:val="18"/>
                                <w:szCs w:val="18"/>
                              </w:rPr>
                              <w:t>1</w:t>
                            </w:r>
                            <w:r>
                              <w:rPr>
                                <w:b/>
                                <w:bCs/>
                                <w:sz w:val="18"/>
                                <w:szCs w:val="18"/>
                                <w:lang w:val="ru-RU"/>
                              </w:rPr>
                              <w:t>942</w:t>
                            </w:r>
                            <w:r w:rsidRPr="0023599E">
                              <w:rPr>
                                <w:b/>
                                <w:bCs/>
                                <w:sz w:val="18"/>
                                <w:szCs w:val="18"/>
                              </w:rPr>
                              <w:t>.</w:t>
                            </w:r>
                            <w:r>
                              <w:rPr>
                                <w:b/>
                                <w:bCs/>
                                <w:sz w:val="18"/>
                                <w:szCs w:val="18"/>
                                <w:lang w:val="ru-RU"/>
                              </w:rPr>
                              <w:t>4</w:t>
                            </w:r>
                          </w:p>
                        </w:tc>
                        <w:tc>
                          <w:tcPr>
                            <w:tcW w:w="900" w:type="dxa"/>
                            <w:tcBorders>
                              <w:top w:val="single" w:sz="4" w:space="0" w:color="auto"/>
                              <w:left w:val="nil"/>
                              <w:bottom w:val="nil"/>
                              <w:right w:val="single" w:sz="4" w:space="0" w:color="auto"/>
                            </w:tcBorders>
                            <w:shd w:val="clear" w:color="000000" w:fill="F2F2F2"/>
                            <w:noWrap/>
                            <w:vAlign w:val="bottom"/>
                            <w:hideMark/>
                          </w:tcPr>
                          <w:p w14:paraId="64952B17" w14:textId="0229CC5E" w:rsidR="00AC4153" w:rsidRPr="0023599E" w:rsidRDefault="00AC4153" w:rsidP="00D67F43">
                            <w:pPr>
                              <w:jc w:val="right"/>
                              <w:rPr>
                                <w:b/>
                                <w:bCs/>
                                <w:sz w:val="18"/>
                                <w:szCs w:val="18"/>
                              </w:rPr>
                            </w:pPr>
                            <w:r w:rsidRPr="0023599E">
                              <w:rPr>
                                <w:b/>
                                <w:bCs/>
                                <w:sz w:val="18"/>
                                <w:szCs w:val="18"/>
                              </w:rPr>
                              <w:t>17</w:t>
                            </w:r>
                            <w:r>
                              <w:rPr>
                                <w:b/>
                                <w:bCs/>
                                <w:sz w:val="18"/>
                                <w:szCs w:val="18"/>
                                <w:lang w:val="ru-RU"/>
                              </w:rPr>
                              <w:t>9</w:t>
                            </w:r>
                            <w:r w:rsidRPr="0023599E">
                              <w:rPr>
                                <w:b/>
                                <w:bCs/>
                                <w:sz w:val="18"/>
                                <w:szCs w:val="18"/>
                              </w:rPr>
                              <w:t>0.0</w:t>
                            </w:r>
                          </w:p>
                        </w:tc>
                      </w:tr>
                      <w:tr w:rsidR="00AC4153" w14:paraId="1D3E91CF"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A81AAB3"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D9E1F2"/>
                            <w:noWrap/>
                            <w:vAlign w:val="bottom"/>
                            <w:hideMark/>
                          </w:tcPr>
                          <w:p w14:paraId="2B7E5DA2"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29DAEA11"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4E525C53"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nil"/>
                            </w:tcBorders>
                            <w:shd w:val="clear" w:color="000000" w:fill="FFFFFF"/>
                            <w:noWrap/>
                            <w:vAlign w:val="bottom"/>
                            <w:hideMark/>
                          </w:tcPr>
                          <w:p w14:paraId="48ACC74D"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2766A513" w14:textId="77777777" w:rsidR="00AC4153" w:rsidRPr="0023599E" w:rsidRDefault="00AC4153" w:rsidP="00644AB7">
                            <w:pPr>
                              <w:rPr>
                                <w:sz w:val="18"/>
                                <w:szCs w:val="18"/>
                              </w:rPr>
                            </w:pPr>
                            <w:r w:rsidRPr="0023599E">
                              <w:rPr>
                                <w:sz w:val="18"/>
                                <w:szCs w:val="18"/>
                              </w:rPr>
                              <w:t> </w:t>
                            </w:r>
                          </w:p>
                        </w:tc>
                        <w:tc>
                          <w:tcPr>
                            <w:tcW w:w="1080" w:type="dxa"/>
                            <w:tcBorders>
                              <w:top w:val="nil"/>
                              <w:left w:val="nil"/>
                              <w:bottom w:val="nil"/>
                              <w:right w:val="nil"/>
                            </w:tcBorders>
                            <w:shd w:val="clear" w:color="auto" w:fill="auto"/>
                            <w:noWrap/>
                            <w:vAlign w:val="bottom"/>
                            <w:hideMark/>
                          </w:tcPr>
                          <w:p w14:paraId="27D7840C" w14:textId="77777777" w:rsidR="00AC4153" w:rsidRPr="0023599E" w:rsidRDefault="00AC4153" w:rsidP="00644AB7">
                            <w:pPr>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11F19867"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C706B4D" w14:textId="77777777" w:rsidR="00AC4153" w:rsidRPr="0023599E" w:rsidRDefault="00AC4153" w:rsidP="00644AB7">
                            <w:pPr>
                              <w:rPr>
                                <w:color w:val="000000"/>
                                <w:sz w:val="18"/>
                                <w:szCs w:val="18"/>
                              </w:rPr>
                            </w:pPr>
                            <w:r w:rsidRPr="0023599E">
                              <w:rPr>
                                <w:color w:val="000000"/>
                                <w:sz w:val="18"/>
                                <w:szCs w:val="18"/>
                              </w:rPr>
                              <w:t> </w:t>
                            </w:r>
                          </w:p>
                        </w:tc>
                        <w:tc>
                          <w:tcPr>
                            <w:tcW w:w="900" w:type="dxa"/>
                            <w:tcBorders>
                              <w:top w:val="nil"/>
                              <w:left w:val="nil"/>
                              <w:bottom w:val="nil"/>
                              <w:right w:val="single" w:sz="4" w:space="0" w:color="auto"/>
                            </w:tcBorders>
                            <w:shd w:val="clear" w:color="000000" w:fill="F2F2F2"/>
                            <w:noWrap/>
                            <w:vAlign w:val="bottom"/>
                            <w:hideMark/>
                          </w:tcPr>
                          <w:p w14:paraId="7FD1588A" w14:textId="77777777" w:rsidR="00AC4153" w:rsidRPr="0023599E" w:rsidRDefault="00AC4153" w:rsidP="00644AB7">
                            <w:pPr>
                              <w:rPr>
                                <w:color w:val="000000"/>
                                <w:sz w:val="18"/>
                                <w:szCs w:val="18"/>
                              </w:rPr>
                            </w:pPr>
                            <w:r w:rsidRPr="0023599E">
                              <w:rPr>
                                <w:color w:val="000000"/>
                                <w:sz w:val="18"/>
                                <w:szCs w:val="18"/>
                              </w:rPr>
                              <w:t> </w:t>
                            </w:r>
                          </w:p>
                        </w:tc>
                      </w:tr>
                      <w:tr w:rsidR="00AC4153" w14:paraId="26A20022"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046C666E" w14:textId="77777777" w:rsidR="00AC4153" w:rsidRPr="0023599E" w:rsidRDefault="00AC4153" w:rsidP="00F45387">
                            <w:pPr>
                              <w:rPr>
                                <w:color w:val="000000"/>
                                <w:sz w:val="18"/>
                                <w:szCs w:val="18"/>
                              </w:rPr>
                            </w:pPr>
                            <w:r>
                              <w:rPr>
                                <w:color w:val="000000"/>
                                <w:sz w:val="18"/>
                                <w:szCs w:val="18"/>
                                <w:lang w:val="ru-RU"/>
                              </w:rPr>
                              <w:t>Резерв на непредвиденные расходы</w:t>
                            </w:r>
                            <w:r w:rsidRPr="0023599E">
                              <w:rPr>
                                <w:color w:val="000000"/>
                                <w:sz w:val="18"/>
                                <w:szCs w:val="18"/>
                              </w:rPr>
                              <w:t xml:space="preserve"> </w:t>
                            </w:r>
                          </w:p>
                        </w:tc>
                        <w:tc>
                          <w:tcPr>
                            <w:tcW w:w="900" w:type="dxa"/>
                            <w:tcBorders>
                              <w:top w:val="nil"/>
                              <w:left w:val="nil"/>
                              <w:bottom w:val="nil"/>
                              <w:right w:val="single" w:sz="4" w:space="0" w:color="auto"/>
                            </w:tcBorders>
                            <w:shd w:val="clear" w:color="000000" w:fill="D9E1F2"/>
                            <w:noWrap/>
                            <w:vAlign w:val="bottom"/>
                            <w:hideMark/>
                          </w:tcPr>
                          <w:p w14:paraId="4DA22E3A" w14:textId="77777777" w:rsidR="00AC4153" w:rsidRPr="0023599E" w:rsidRDefault="00AC4153" w:rsidP="00644AB7">
                            <w:pPr>
                              <w:jc w:val="right"/>
                              <w:rPr>
                                <w:color w:val="000000"/>
                                <w:sz w:val="18"/>
                                <w:szCs w:val="18"/>
                              </w:rPr>
                            </w:pPr>
                            <w:r w:rsidRPr="0023599E">
                              <w:rPr>
                                <w:color w:val="000000"/>
                                <w:sz w:val="18"/>
                                <w:szCs w:val="18"/>
                              </w:rPr>
                              <w:t>265.0</w:t>
                            </w:r>
                          </w:p>
                        </w:tc>
                        <w:tc>
                          <w:tcPr>
                            <w:tcW w:w="900" w:type="dxa"/>
                            <w:tcBorders>
                              <w:top w:val="nil"/>
                              <w:left w:val="nil"/>
                              <w:bottom w:val="nil"/>
                              <w:right w:val="single" w:sz="4" w:space="0" w:color="auto"/>
                            </w:tcBorders>
                            <w:shd w:val="clear" w:color="auto" w:fill="auto"/>
                            <w:noWrap/>
                            <w:vAlign w:val="bottom"/>
                            <w:hideMark/>
                          </w:tcPr>
                          <w:p w14:paraId="61D43D9C" w14:textId="77777777" w:rsidR="00AC4153" w:rsidRPr="0023599E" w:rsidRDefault="00AC4153" w:rsidP="00644AB7">
                            <w:pPr>
                              <w:rPr>
                                <w:sz w:val="18"/>
                                <w:szCs w:val="18"/>
                              </w:rPr>
                            </w:pPr>
                            <w:r w:rsidRPr="0023599E">
                              <w:rPr>
                                <w:sz w:val="18"/>
                                <w:szCs w:val="18"/>
                              </w:rPr>
                              <w:t> </w:t>
                            </w:r>
                          </w:p>
                        </w:tc>
                        <w:tc>
                          <w:tcPr>
                            <w:tcW w:w="900" w:type="dxa"/>
                            <w:tcBorders>
                              <w:top w:val="nil"/>
                              <w:left w:val="nil"/>
                              <w:bottom w:val="nil"/>
                              <w:right w:val="single" w:sz="4" w:space="0" w:color="auto"/>
                            </w:tcBorders>
                            <w:shd w:val="clear" w:color="000000" w:fill="D9E1F2"/>
                            <w:noWrap/>
                            <w:vAlign w:val="bottom"/>
                            <w:hideMark/>
                          </w:tcPr>
                          <w:p w14:paraId="264C8202" w14:textId="77777777" w:rsidR="00AC4153" w:rsidRPr="0023599E" w:rsidRDefault="00AC4153" w:rsidP="00644AB7">
                            <w:pPr>
                              <w:jc w:val="right"/>
                              <w:rPr>
                                <w:sz w:val="18"/>
                                <w:szCs w:val="18"/>
                              </w:rPr>
                            </w:pPr>
                            <w:r w:rsidRPr="0023599E">
                              <w:rPr>
                                <w:sz w:val="18"/>
                                <w:szCs w:val="18"/>
                              </w:rPr>
                              <w:t>250.0</w:t>
                            </w:r>
                          </w:p>
                        </w:tc>
                        <w:tc>
                          <w:tcPr>
                            <w:tcW w:w="900" w:type="dxa"/>
                            <w:tcBorders>
                              <w:top w:val="nil"/>
                              <w:left w:val="nil"/>
                              <w:bottom w:val="nil"/>
                              <w:right w:val="nil"/>
                            </w:tcBorders>
                            <w:shd w:val="clear" w:color="000000" w:fill="FFFFFF"/>
                            <w:noWrap/>
                            <w:vAlign w:val="bottom"/>
                            <w:hideMark/>
                          </w:tcPr>
                          <w:p w14:paraId="602455A0" w14:textId="77777777" w:rsidR="00AC4153" w:rsidRPr="0023599E" w:rsidRDefault="00AC4153" w:rsidP="00644AB7">
                            <w:pPr>
                              <w:rPr>
                                <w:sz w:val="18"/>
                                <w:szCs w:val="18"/>
                              </w:rPr>
                            </w:pPr>
                            <w:r w:rsidRPr="0023599E">
                              <w:rPr>
                                <w:sz w:val="18"/>
                                <w:szCs w:val="18"/>
                              </w:rPr>
                              <w:t> </w:t>
                            </w:r>
                          </w:p>
                        </w:tc>
                        <w:tc>
                          <w:tcPr>
                            <w:tcW w:w="900" w:type="dxa"/>
                            <w:tcBorders>
                              <w:top w:val="nil"/>
                              <w:left w:val="single" w:sz="4" w:space="0" w:color="auto"/>
                              <w:bottom w:val="nil"/>
                              <w:right w:val="single" w:sz="4" w:space="0" w:color="auto"/>
                            </w:tcBorders>
                            <w:shd w:val="clear" w:color="000000" w:fill="D9E1F2"/>
                            <w:noWrap/>
                            <w:vAlign w:val="bottom"/>
                            <w:hideMark/>
                          </w:tcPr>
                          <w:p w14:paraId="6CF5BF3A" w14:textId="77777777" w:rsidR="00AC4153" w:rsidRPr="0023599E" w:rsidRDefault="00AC4153" w:rsidP="00644AB7">
                            <w:pPr>
                              <w:jc w:val="right"/>
                              <w:rPr>
                                <w:sz w:val="18"/>
                                <w:szCs w:val="18"/>
                              </w:rPr>
                            </w:pPr>
                            <w:r w:rsidRPr="0023599E">
                              <w:rPr>
                                <w:sz w:val="18"/>
                                <w:szCs w:val="18"/>
                              </w:rPr>
                              <w:t>250.0</w:t>
                            </w:r>
                          </w:p>
                        </w:tc>
                        <w:tc>
                          <w:tcPr>
                            <w:tcW w:w="1080" w:type="dxa"/>
                            <w:tcBorders>
                              <w:top w:val="nil"/>
                              <w:left w:val="nil"/>
                              <w:bottom w:val="nil"/>
                              <w:right w:val="nil"/>
                            </w:tcBorders>
                            <w:shd w:val="clear" w:color="auto" w:fill="auto"/>
                            <w:noWrap/>
                            <w:vAlign w:val="bottom"/>
                            <w:hideMark/>
                          </w:tcPr>
                          <w:p w14:paraId="2AB607B0" w14:textId="77777777" w:rsidR="00AC4153" w:rsidRPr="0023599E" w:rsidRDefault="00AC4153" w:rsidP="00644AB7">
                            <w:pPr>
                              <w:jc w:val="right"/>
                              <w:rPr>
                                <w:sz w:val="18"/>
                                <w:szCs w:val="18"/>
                              </w:rPr>
                            </w:pPr>
                          </w:p>
                        </w:tc>
                        <w:tc>
                          <w:tcPr>
                            <w:tcW w:w="900" w:type="dxa"/>
                            <w:tcBorders>
                              <w:top w:val="nil"/>
                              <w:left w:val="single" w:sz="4" w:space="0" w:color="auto"/>
                              <w:bottom w:val="nil"/>
                              <w:right w:val="single" w:sz="4" w:space="0" w:color="auto"/>
                            </w:tcBorders>
                            <w:shd w:val="clear" w:color="000000" w:fill="D9E1F2"/>
                            <w:noWrap/>
                            <w:vAlign w:val="bottom"/>
                            <w:hideMark/>
                          </w:tcPr>
                          <w:p w14:paraId="2451A8E8" w14:textId="77777777" w:rsidR="00AC4153" w:rsidRPr="0023599E" w:rsidRDefault="00AC4153"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6BC98812" w14:textId="77777777" w:rsidR="00AC4153" w:rsidRPr="0023599E" w:rsidRDefault="00AC4153" w:rsidP="00644AB7">
                            <w:pPr>
                              <w:jc w:val="right"/>
                              <w:rPr>
                                <w:color w:val="000000"/>
                                <w:sz w:val="18"/>
                                <w:szCs w:val="18"/>
                              </w:rPr>
                            </w:pPr>
                            <w:r w:rsidRPr="0023599E">
                              <w:rPr>
                                <w:color w:val="000000"/>
                                <w:sz w:val="18"/>
                                <w:szCs w:val="18"/>
                              </w:rPr>
                              <w:t>190.0</w:t>
                            </w:r>
                          </w:p>
                        </w:tc>
                        <w:tc>
                          <w:tcPr>
                            <w:tcW w:w="900" w:type="dxa"/>
                            <w:tcBorders>
                              <w:top w:val="nil"/>
                              <w:left w:val="nil"/>
                              <w:bottom w:val="nil"/>
                              <w:right w:val="single" w:sz="4" w:space="0" w:color="auto"/>
                            </w:tcBorders>
                            <w:shd w:val="clear" w:color="000000" w:fill="F2F2F2"/>
                            <w:noWrap/>
                            <w:vAlign w:val="bottom"/>
                            <w:hideMark/>
                          </w:tcPr>
                          <w:p w14:paraId="2D7618CB" w14:textId="77777777" w:rsidR="00AC4153" w:rsidRPr="0023599E" w:rsidRDefault="00AC4153" w:rsidP="00644AB7">
                            <w:pPr>
                              <w:jc w:val="right"/>
                              <w:rPr>
                                <w:color w:val="000000"/>
                                <w:sz w:val="18"/>
                                <w:szCs w:val="18"/>
                              </w:rPr>
                            </w:pPr>
                            <w:r w:rsidRPr="0023599E">
                              <w:rPr>
                                <w:color w:val="000000"/>
                                <w:sz w:val="18"/>
                                <w:szCs w:val="18"/>
                              </w:rPr>
                              <w:t>190.0</w:t>
                            </w:r>
                          </w:p>
                        </w:tc>
                      </w:tr>
                      <w:tr w:rsidR="00AC4153" w14:paraId="669688E4" w14:textId="77777777" w:rsidTr="007855ED">
                        <w:trPr>
                          <w:trHeight w:val="300"/>
                        </w:trPr>
                        <w:tc>
                          <w:tcPr>
                            <w:tcW w:w="1710" w:type="dxa"/>
                            <w:tcBorders>
                              <w:top w:val="nil"/>
                              <w:left w:val="single" w:sz="4" w:space="0" w:color="auto"/>
                              <w:bottom w:val="nil"/>
                              <w:right w:val="single" w:sz="4" w:space="0" w:color="auto"/>
                            </w:tcBorders>
                            <w:shd w:val="clear" w:color="auto" w:fill="auto"/>
                            <w:noWrap/>
                            <w:vAlign w:val="bottom"/>
                            <w:hideMark/>
                          </w:tcPr>
                          <w:p w14:paraId="2FEBF0C5"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D9E1F2"/>
                            <w:noWrap/>
                            <w:vAlign w:val="bottom"/>
                            <w:hideMark/>
                          </w:tcPr>
                          <w:p w14:paraId="098075EF"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auto" w:fill="auto"/>
                            <w:noWrap/>
                            <w:vAlign w:val="bottom"/>
                            <w:hideMark/>
                          </w:tcPr>
                          <w:p w14:paraId="2039066D"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single" w:sz="4" w:space="0" w:color="auto"/>
                            </w:tcBorders>
                            <w:shd w:val="clear" w:color="000000" w:fill="D9E1F2"/>
                            <w:noWrap/>
                            <w:vAlign w:val="bottom"/>
                            <w:hideMark/>
                          </w:tcPr>
                          <w:p w14:paraId="46B84AB4"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nil"/>
                              <w:bottom w:val="nil"/>
                              <w:right w:val="nil"/>
                            </w:tcBorders>
                            <w:shd w:val="clear" w:color="000000" w:fill="FFFFFF"/>
                            <w:noWrap/>
                            <w:vAlign w:val="bottom"/>
                            <w:hideMark/>
                          </w:tcPr>
                          <w:p w14:paraId="2716C3B1" w14:textId="77777777" w:rsidR="00AC4153" w:rsidRDefault="00AC4153" w:rsidP="00644AB7">
                            <w:pPr>
                              <w:rPr>
                                <w:rFonts w:ascii="Calibri" w:hAnsi="Calibri"/>
                                <w:sz w:val="22"/>
                                <w:szCs w:val="22"/>
                              </w:rPr>
                            </w:pPr>
                            <w:r>
                              <w:rPr>
                                <w:rFonts w:ascii="Calibri" w:hAnsi="Calibri"/>
                                <w:sz w:val="22"/>
                                <w:szCs w:val="22"/>
                              </w:rPr>
                              <w:t> </w:t>
                            </w:r>
                          </w:p>
                        </w:tc>
                        <w:tc>
                          <w:tcPr>
                            <w:tcW w:w="900" w:type="dxa"/>
                            <w:tcBorders>
                              <w:top w:val="nil"/>
                              <w:left w:val="single" w:sz="4" w:space="0" w:color="auto"/>
                              <w:bottom w:val="single" w:sz="4" w:space="0" w:color="auto"/>
                              <w:right w:val="single" w:sz="4" w:space="0" w:color="auto"/>
                            </w:tcBorders>
                            <w:shd w:val="clear" w:color="000000" w:fill="D9E1F2"/>
                            <w:noWrap/>
                            <w:vAlign w:val="bottom"/>
                            <w:hideMark/>
                          </w:tcPr>
                          <w:p w14:paraId="2F5E3126" w14:textId="77777777" w:rsidR="00AC4153" w:rsidRDefault="00AC4153" w:rsidP="00644AB7">
                            <w:pPr>
                              <w:rPr>
                                <w:rFonts w:ascii="Calibri" w:hAnsi="Calibri"/>
                                <w:sz w:val="22"/>
                                <w:szCs w:val="22"/>
                              </w:rPr>
                            </w:pPr>
                            <w:r>
                              <w:rPr>
                                <w:rFonts w:ascii="Calibri" w:hAnsi="Calibri"/>
                                <w:sz w:val="22"/>
                                <w:szCs w:val="22"/>
                              </w:rPr>
                              <w:t> </w:t>
                            </w:r>
                          </w:p>
                        </w:tc>
                        <w:tc>
                          <w:tcPr>
                            <w:tcW w:w="1080" w:type="dxa"/>
                            <w:tcBorders>
                              <w:top w:val="nil"/>
                              <w:left w:val="nil"/>
                              <w:bottom w:val="nil"/>
                              <w:right w:val="nil"/>
                            </w:tcBorders>
                            <w:shd w:val="clear" w:color="auto" w:fill="auto"/>
                            <w:noWrap/>
                            <w:vAlign w:val="bottom"/>
                            <w:hideMark/>
                          </w:tcPr>
                          <w:p w14:paraId="4B903C18" w14:textId="77777777" w:rsidR="00AC4153" w:rsidRDefault="00AC4153" w:rsidP="00644AB7">
                            <w:pPr>
                              <w:rPr>
                                <w:rFonts w:ascii="Calibri" w:hAnsi="Calibri"/>
                                <w:sz w:val="22"/>
                                <w:szCs w:val="22"/>
                              </w:rPr>
                            </w:pPr>
                          </w:p>
                        </w:tc>
                        <w:tc>
                          <w:tcPr>
                            <w:tcW w:w="900" w:type="dxa"/>
                            <w:tcBorders>
                              <w:top w:val="nil"/>
                              <w:left w:val="single" w:sz="4" w:space="0" w:color="auto"/>
                              <w:bottom w:val="nil"/>
                              <w:right w:val="single" w:sz="4" w:space="0" w:color="auto"/>
                            </w:tcBorders>
                            <w:shd w:val="clear" w:color="000000" w:fill="D9E1F2"/>
                            <w:noWrap/>
                            <w:vAlign w:val="bottom"/>
                            <w:hideMark/>
                          </w:tcPr>
                          <w:p w14:paraId="775E54E2"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78EB5F14" w14:textId="77777777" w:rsidR="00AC4153" w:rsidRDefault="00AC4153" w:rsidP="00644AB7">
                            <w:pPr>
                              <w:rPr>
                                <w:rFonts w:ascii="Calibri" w:hAnsi="Calibri"/>
                                <w:color w:val="000000"/>
                                <w:sz w:val="22"/>
                                <w:szCs w:val="22"/>
                              </w:rPr>
                            </w:pPr>
                            <w:r>
                              <w:rPr>
                                <w:rFonts w:ascii="Calibri" w:hAnsi="Calibri"/>
                                <w:color w:val="000000"/>
                                <w:sz w:val="22"/>
                                <w:szCs w:val="22"/>
                              </w:rPr>
                              <w:t> </w:t>
                            </w:r>
                          </w:p>
                        </w:tc>
                        <w:tc>
                          <w:tcPr>
                            <w:tcW w:w="900" w:type="dxa"/>
                            <w:tcBorders>
                              <w:top w:val="nil"/>
                              <w:left w:val="nil"/>
                              <w:bottom w:val="nil"/>
                              <w:right w:val="single" w:sz="4" w:space="0" w:color="auto"/>
                            </w:tcBorders>
                            <w:shd w:val="clear" w:color="000000" w:fill="F2F2F2"/>
                            <w:noWrap/>
                            <w:vAlign w:val="bottom"/>
                            <w:hideMark/>
                          </w:tcPr>
                          <w:p w14:paraId="78AB8191" w14:textId="77777777" w:rsidR="00AC4153" w:rsidRDefault="00AC4153" w:rsidP="00644AB7">
                            <w:pPr>
                              <w:rPr>
                                <w:rFonts w:ascii="Calibri" w:hAnsi="Calibri"/>
                                <w:color w:val="000000"/>
                                <w:sz w:val="22"/>
                                <w:szCs w:val="22"/>
                              </w:rPr>
                            </w:pPr>
                            <w:r>
                              <w:rPr>
                                <w:rFonts w:ascii="Calibri" w:hAnsi="Calibri"/>
                                <w:color w:val="000000"/>
                                <w:sz w:val="22"/>
                                <w:szCs w:val="22"/>
                              </w:rPr>
                              <w:t> </w:t>
                            </w:r>
                          </w:p>
                        </w:tc>
                      </w:tr>
                      <w:tr w:rsidR="00AC4153" w14:paraId="71923B6C" w14:textId="77777777" w:rsidTr="007855ED">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0E7E5A" w14:textId="77777777" w:rsidR="00AC4153" w:rsidRPr="000448DE" w:rsidRDefault="00AC4153" w:rsidP="00644AB7">
                            <w:pPr>
                              <w:rPr>
                                <w:rFonts w:ascii="Calibri" w:hAnsi="Calibri"/>
                                <w:b/>
                                <w:bCs/>
                                <w:color w:val="000000"/>
                                <w:sz w:val="22"/>
                                <w:szCs w:val="22"/>
                                <w:lang w:val="ru-RU"/>
                              </w:rPr>
                            </w:pPr>
                            <w:r>
                              <w:rPr>
                                <w:rFonts w:ascii="Calibri" w:hAnsi="Calibri"/>
                                <w:b/>
                                <w:bCs/>
                                <w:color w:val="000000"/>
                                <w:sz w:val="22"/>
                                <w:szCs w:val="22"/>
                                <w:lang w:val="ru-RU"/>
                              </w:rPr>
                              <w:t>ИТОГО</w:t>
                            </w:r>
                          </w:p>
                        </w:tc>
                        <w:tc>
                          <w:tcPr>
                            <w:tcW w:w="900" w:type="dxa"/>
                            <w:tcBorders>
                              <w:top w:val="single" w:sz="4" w:space="0" w:color="auto"/>
                              <w:left w:val="nil"/>
                              <w:bottom w:val="double" w:sz="6" w:space="0" w:color="auto"/>
                              <w:right w:val="single" w:sz="4" w:space="0" w:color="auto"/>
                            </w:tcBorders>
                            <w:shd w:val="clear" w:color="000000" w:fill="D9E1F2"/>
                            <w:noWrap/>
                            <w:vAlign w:val="bottom"/>
                            <w:hideMark/>
                          </w:tcPr>
                          <w:p w14:paraId="1F120F46" w14:textId="77777777" w:rsidR="00AC4153" w:rsidRDefault="00AC4153" w:rsidP="00644AB7">
                            <w:pPr>
                              <w:jc w:val="right"/>
                              <w:rPr>
                                <w:rFonts w:ascii="Calibri" w:hAnsi="Calibri"/>
                                <w:b/>
                                <w:bCs/>
                                <w:color w:val="000000"/>
                                <w:sz w:val="22"/>
                                <w:szCs w:val="22"/>
                              </w:rPr>
                            </w:pPr>
                            <w:r>
                              <w:rPr>
                                <w:rFonts w:ascii="Calibri" w:hAnsi="Calibri"/>
                                <w:b/>
                                <w:bCs/>
                                <w:color w:val="000000"/>
                                <w:sz w:val="22"/>
                                <w:szCs w:val="22"/>
                              </w:rPr>
                              <w:t>2415.0</w:t>
                            </w:r>
                          </w:p>
                        </w:tc>
                        <w:tc>
                          <w:tcPr>
                            <w:tcW w:w="900" w:type="dxa"/>
                            <w:tcBorders>
                              <w:top w:val="single" w:sz="4" w:space="0" w:color="auto"/>
                              <w:left w:val="nil"/>
                              <w:bottom w:val="double" w:sz="6" w:space="0" w:color="auto"/>
                              <w:right w:val="single" w:sz="4" w:space="0" w:color="auto"/>
                            </w:tcBorders>
                            <w:shd w:val="clear" w:color="auto" w:fill="auto"/>
                            <w:noWrap/>
                            <w:vAlign w:val="bottom"/>
                            <w:hideMark/>
                          </w:tcPr>
                          <w:p w14:paraId="12E0BC56" w14:textId="77777777" w:rsidR="00AC4153" w:rsidRDefault="00AC4153" w:rsidP="00644AB7">
                            <w:pPr>
                              <w:jc w:val="right"/>
                              <w:rPr>
                                <w:rFonts w:ascii="Calibri" w:hAnsi="Calibri"/>
                                <w:b/>
                                <w:bCs/>
                                <w:sz w:val="22"/>
                                <w:szCs w:val="22"/>
                              </w:rPr>
                            </w:pPr>
                            <w:r>
                              <w:rPr>
                                <w:rFonts w:ascii="Calibri" w:hAnsi="Calibri"/>
                                <w:b/>
                                <w:bCs/>
                                <w:sz w:val="22"/>
                                <w:szCs w:val="22"/>
                              </w:rPr>
                              <w:t>1951.1</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2A5E2CB" w14:textId="77777777" w:rsidR="00AC4153" w:rsidRDefault="00AC4153" w:rsidP="00644AB7">
                            <w:pPr>
                              <w:jc w:val="right"/>
                              <w:rPr>
                                <w:rFonts w:ascii="Calibri" w:hAnsi="Calibri"/>
                                <w:b/>
                                <w:bCs/>
                                <w:sz w:val="22"/>
                                <w:szCs w:val="22"/>
                              </w:rPr>
                            </w:pPr>
                            <w:r>
                              <w:rPr>
                                <w:rFonts w:ascii="Calibri" w:hAnsi="Calibri"/>
                                <w:b/>
                                <w:bCs/>
                                <w:sz w:val="22"/>
                                <w:szCs w:val="22"/>
                              </w:rPr>
                              <w:t>3168.0</w:t>
                            </w:r>
                          </w:p>
                        </w:tc>
                        <w:tc>
                          <w:tcPr>
                            <w:tcW w:w="900" w:type="dxa"/>
                            <w:tcBorders>
                              <w:top w:val="single" w:sz="4" w:space="0" w:color="auto"/>
                              <w:left w:val="nil"/>
                              <w:bottom w:val="single" w:sz="4" w:space="0" w:color="auto"/>
                              <w:right w:val="nil"/>
                            </w:tcBorders>
                            <w:shd w:val="clear" w:color="000000" w:fill="FFFFFF"/>
                            <w:noWrap/>
                            <w:vAlign w:val="bottom"/>
                            <w:hideMark/>
                          </w:tcPr>
                          <w:p w14:paraId="40FA5E63" w14:textId="77777777" w:rsidR="00AC4153" w:rsidRDefault="00AC4153" w:rsidP="00644AB7">
                            <w:pPr>
                              <w:jc w:val="right"/>
                              <w:rPr>
                                <w:rFonts w:ascii="Calibri" w:hAnsi="Calibri"/>
                                <w:b/>
                                <w:bCs/>
                                <w:sz w:val="22"/>
                                <w:szCs w:val="22"/>
                              </w:rPr>
                            </w:pPr>
                            <w:r>
                              <w:rPr>
                                <w:rFonts w:ascii="Calibri" w:hAnsi="Calibri"/>
                                <w:b/>
                                <w:bCs/>
                                <w:sz w:val="22"/>
                                <w:szCs w:val="22"/>
                              </w:rPr>
                              <w:t>2713.4</w:t>
                            </w:r>
                          </w:p>
                        </w:tc>
                        <w:tc>
                          <w:tcPr>
                            <w:tcW w:w="900" w:type="dxa"/>
                            <w:tcBorders>
                              <w:top w:val="nil"/>
                              <w:left w:val="double" w:sz="6" w:space="0" w:color="auto"/>
                              <w:bottom w:val="single" w:sz="4" w:space="0" w:color="auto"/>
                              <w:right w:val="single" w:sz="4" w:space="0" w:color="auto"/>
                            </w:tcBorders>
                            <w:shd w:val="clear" w:color="000000" w:fill="D9E1F2"/>
                            <w:noWrap/>
                            <w:vAlign w:val="bottom"/>
                            <w:hideMark/>
                          </w:tcPr>
                          <w:p w14:paraId="6003D13B" w14:textId="77777777" w:rsidR="00AC4153" w:rsidRDefault="00AC4153" w:rsidP="00644AB7">
                            <w:pPr>
                              <w:jc w:val="right"/>
                              <w:rPr>
                                <w:rFonts w:ascii="Calibri" w:hAnsi="Calibri"/>
                                <w:b/>
                                <w:bCs/>
                                <w:sz w:val="22"/>
                                <w:szCs w:val="22"/>
                              </w:rPr>
                            </w:pPr>
                            <w:r>
                              <w:rPr>
                                <w:rFonts w:ascii="Calibri" w:hAnsi="Calibri"/>
                                <w:b/>
                                <w:bCs/>
                                <w:sz w:val="22"/>
                                <w:szCs w:val="22"/>
                              </w:rPr>
                              <w:t>2641.0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D7EB966" w14:textId="73437E50" w:rsidR="00AC4153" w:rsidRDefault="00AC4153" w:rsidP="00D67F43">
                            <w:pPr>
                              <w:jc w:val="right"/>
                              <w:rPr>
                                <w:rFonts w:ascii="Calibri" w:hAnsi="Calibri"/>
                                <w:b/>
                                <w:bCs/>
                                <w:color w:val="000000"/>
                                <w:sz w:val="22"/>
                                <w:szCs w:val="22"/>
                              </w:rPr>
                            </w:pPr>
                            <w:r>
                              <w:rPr>
                                <w:rFonts w:ascii="Calibri" w:hAnsi="Calibri"/>
                                <w:b/>
                                <w:bCs/>
                                <w:color w:val="000000"/>
                                <w:sz w:val="22"/>
                                <w:szCs w:val="22"/>
                              </w:rPr>
                              <w:t>1</w:t>
                            </w:r>
                            <w:r>
                              <w:rPr>
                                <w:rFonts w:ascii="Calibri" w:hAnsi="Calibri"/>
                                <w:b/>
                                <w:bCs/>
                                <w:color w:val="000000"/>
                                <w:sz w:val="22"/>
                                <w:szCs w:val="22"/>
                                <w:lang w:val="ru-RU"/>
                              </w:rPr>
                              <w:t>87</w:t>
                            </w:r>
                            <w:r>
                              <w:rPr>
                                <w:rFonts w:ascii="Calibri" w:hAnsi="Calibri"/>
                                <w:b/>
                                <w:bCs/>
                                <w:color w:val="000000"/>
                                <w:sz w:val="22"/>
                                <w:szCs w:val="22"/>
                              </w:rPr>
                              <w:t>2.</w:t>
                            </w:r>
                            <w:r>
                              <w:rPr>
                                <w:rFonts w:ascii="Calibri" w:hAnsi="Calibri"/>
                                <w:b/>
                                <w:bCs/>
                                <w:color w:val="000000"/>
                                <w:sz w:val="22"/>
                                <w:szCs w:val="22"/>
                                <w:lang w:val="ru-RU"/>
                              </w:rPr>
                              <w:t>0</w:t>
                            </w:r>
                          </w:p>
                        </w:tc>
                        <w:tc>
                          <w:tcPr>
                            <w:tcW w:w="900" w:type="dxa"/>
                            <w:tcBorders>
                              <w:top w:val="single" w:sz="4" w:space="0" w:color="auto"/>
                              <w:left w:val="nil"/>
                              <w:bottom w:val="single" w:sz="4" w:space="0" w:color="auto"/>
                              <w:right w:val="single" w:sz="4" w:space="0" w:color="auto"/>
                            </w:tcBorders>
                            <w:shd w:val="clear" w:color="000000" w:fill="D9E1F2"/>
                            <w:noWrap/>
                            <w:vAlign w:val="bottom"/>
                            <w:hideMark/>
                          </w:tcPr>
                          <w:p w14:paraId="519B4649" w14:textId="77777777" w:rsidR="00AC4153" w:rsidRDefault="00AC4153" w:rsidP="00644AB7">
                            <w:pPr>
                              <w:jc w:val="right"/>
                              <w:rPr>
                                <w:rFonts w:ascii="Calibri" w:hAnsi="Calibri"/>
                                <w:b/>
                                <w:bCs/>
                                <w:sz w:val="22"/>
                                <w:szCs w:val="22"/>
                              </w:rPr>
                            </w:pPr>
                            <w:r>
                              <w:rPr>
                                <w:rFonts w:ascii="Calibri" w:hAnsi="Calibri"/>
                                <w:b/>
                                <w:bCs/>
                                <w:sz w:val="22"/>
                                <w:szCs w:val="22"/>
                              </w:rPr>
                              <w:t>2195.0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4CE43C41" w14:textId="59DCDC1E" w:rsidR="00AC4153" w:rsidRDefault="00AC4153" w:rsidP="00D67F43">
                            <w:pPr>
                              <w:jc w:val="right"/>
                              <w:rPr>
                                <w:rFonts w:ascii="Calibri" w:hAnsi="Calibri"/>
                                <w:b/>
                                <w:bCs/>
                                <w:sz w:val="22"/>
                                <w:szCs w:val="22"/>
                              </w:rPr>
                            </w:pPr>
                            <w:r>
                              <w:rPr>
                                <w:rFonts w:ascii="Calibri" w:hAnsi="Calibri"/>
                                <w:b/>
                                <w:bCs/>
                                <w:sz w:val="22"/>
                                <w:szCs w:val="22"/>
                              </w:rPr>
                              <w:t>2</w:t>
                            </w:r>
                            <w:r>
                              <w:rPr>
                                <w:rFonts w:ascii="Calibri" w:hAnsi="Calibri"/>
                                <w:b/>
                                <w:bCs/>
                                <w:sz w:val="22"/>
                                <w:szCs w:val="22"/>
                                <w:lang w:val="ru-RU"/>
                              </w:rPr>
                              <w:t>132.</w:t>
                            </w:r>
                            <w:r>
                              <w:rPr>
                                <w:rFonts w:ascii="Calibri" w:hAnsi="Calibri"/>
                                <w:b/>
                                <w:bCs/>
                                <w:sz w:val="22"/>
                                <w:szCs w:val="22"/>
                              </w:rPr>
                              <w:t>4</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6AE86C5E" w14:textId="439D20DE" w:rsidR="00AC4153" w:rsidRDefault="00AC4153" w:rsidP="00D67F43">
                            <w:pPr>
                              <w:jc w:val="right"/>
                              <w:rPr>
                                <w:rFonts w:ascii="Calibri" w:hAnsi="Calibri"/>
                                <w:b/>
                                <w:bCs/>
                                <w:sz w:val="22"/>
                                <w:szCs w:val="22"/>
                              </w:rPr>
                            </w:pPr>
                            <w:r>
                              <w:rPr>
                                <w:rFonts w:ascii="Calibri" w:hAnsi="Calibri"/>
                                <w:b/>
                                <w:bCs/>
                                <w:sz w:val="22"/>
                                <w:szCs w:val="22"/>
                              </w:rPr>
                              <w:t>19</w:t>
                            </w:r>
                            <w:r>
                              <w:rPr>
                                <w:rFonts w:ascii="Calibri" w:hAnsi="Calibri"/>
                                <w:b/>
                                <w:bCs/>
                                <w:sz w:val="22"/>
                                <w:szCs w:val="22"/>
                                <w:lang w:val="ru-RU"/>
                              </w:rPr>
                              <w:t>8</w:t>
                            </w:r>
                            <w:r>
                              <w:rPr>
                                <w:rFonts w:ascii="Calibri" w:hAnsi="Calibri"/>
                                <w:b/>
                                <w:bCs/>
                                <w:sz w:val="22"/>
                                <w:szCs w:val="22"/>
                              </w:rPr>
                              <w:t>0.0</w:t>
                            </w:r>
                          </w:p>
                        </w:tc>
                      </w:tr>
                    </w:tbl>
                    <w:p w14:paraId="11FE8005" w14:textId="77777777" w:rsidR="00AC4153" w:rsidRDefault="00AC4153" w:rsidP="007D306A"/>
                  </w:txbxContent>
                </v:textbox>
                <w10:wrap type="square" anchorx="page"/>
              </v:shape>
            </w:pict>
          </mc:Fallback>
        </mc:AlternateContent>
      </w:r>
    </w:p>
    <w:p w14:paraId="0D1D9FEE" w14:textId="77777777" w:rsidR="007D306A" w:rsidRPr="00FF3E89" w:rsidRDefault="007D306A" w:rsidP="007D306A">
      <w:pPr>
        <w:pStyle w:val="NoSpacing"/>
        <w:ind w:left="720"/>
        <w:rPr>
          <w:rFonts w:asciiTheme="majorHAnsi" w:hAnsiTheme="majorHAnsi"/>
          <w:lang w:val="ru-RU"/>
        </w:rPr>
        <w:sectPr w:rsidR="007D306A" w:rsidRPr="00FF3E89" w:rsidSect="0021121F">
          <w:headerReference w:type="default" r:id="rId48"/>
          <w:footerReference w:type="default" r:id="rId49"/>
          <w:pgSz w:w="11906" w:h="16838"/>
          <w:pgMar w:top="1417" w:right="1417" w:bottom="1417" w:left="1417" w:header="708" w:footer="708" w:gutter="0"/>
          <w:cols w:space="708"/>
          <w:titlePg/>
          <w:docGrid w:linePitch="360"/>
        </w:sectPr>
      </w:pPr>
      <w:r w:rsidRPr="00FF3E89">
        <w:rPr>
          <w:rFonts w:ascii="Times New Roman" w:hAnsi="Times New Roman"/>
          <w:color w:val="000000"/>
          <w:sz w:val="18"/>
          <w:szCs w:val="18"/>
          <w:lang w:val="ru-RU"/>
        </w:rPr>
        <w:t xml:space="preserve">* </w:t>
      </w:r>
      <w:r>
        <w:rPr>
          <w:rFonts w:ascii="Times New Roman" w:hAnsi="Times New Roman"/>
          <w:color w:val="000000"/>
          <w:sz w:val="18"/>
          <w:szCs w:val="18"/>
          <w:lang w:val="ru-RU"/>
        </w:rPr>
        <w:t>только прямые затраты; администрирование осуществляется Секретариатом.</w:t>
      </w:r>
      <w:r w:rsidRPr="00FF3E89">
        <w:rPr>
          <w:rFonts w:asciiTheme="majorHAnsi" w:hAnsiTheme="majorHAnsi"/>
          <w:lang w:val="ru-RU"/>
        </w:rPr>
        <w:t xml:space="preserve">    </w:t>
      </w:r>
    </w:p>
    <w:p w14:paraId="448D1BFE" w14:textId="77777777" w:rsidR="007D306A" w:rsidRPr="007C4FC2" w:rsidRDefault="007D306A" w:rsidP="007D306A">
      <w:pPr>
        <w:pStyle w:val="apara"/>
        <w:numPr>
          <w:ilvl w:val="0"/>
          <w:numId w:val="0"/>
        </w:numPr>
        <w:ind w:left="2880"/>
        <w:jc w:val="center"/>
        <w:outlineLvl w:val="1"/>
        <w:rPr>
          <w:rFonts w:ascii="Times New Roman" w:eastAsia="Times New Roman" w:hAnsi="Times New Roman" w:cs="Times New Roman"/>
          <w:b/>
          <w:color w:val="1F497D" w:themeColor="text2"/>
          <w:sz w:val="24"/>
          <w:szCs w:val="24"/>
          <w:lang w:val="ru-RU"/>
        </w:rPr>
      </w:pPr>
      <w:bookmarkStart w:id="29" w:name="_Toc421818167"/>
      <w:bookmarkStart w:id="30" w:name="_Toc437255238"/>
      <w:r>
        <w:rPr>
          <w:rFonts w:ascii="Times New Roman" w:eastAsia="Times New Roman" w:hAnsi="Times New Roman" w:cs="Times New Roman"/>
          <w:b/>
          <w:color w:val="1F497D" w:themeColor="text2"/>
          <w:sz w:val="24"/>
          <w:szCs w:val="24"/>
          <w:lang w:val="ru-RU"/>
        </w:rPr>
        <w:lastRenderedPageBreak/>
        <w:t>Таблица</w:t>
      </w:r>
      <w:r w:rsidRPr="009B0D98">
        <w:rPr>
          <w:rFonts w:ascii="Times New Roman" w:eastAsia="Times New Roman" w:hAnsi="Times New Roman" w:cs="Times New Roman"/>
          <w:b/>
          <w:color w:val="1F497D" w:themeColor="text2"/>
          <w:sz w:val="24"/>
          <w:szCs w:val="24"/>
          <w:lang w:val="ru-RU"/>
        </w:rPr>
        <w:t xml:space="preserve"> 5. </w:t>
      </w:r>
      <w:r>
        <w:rPr>
          <w:rFonts w:ascii="Times New Roman" w:eastAsia="Times New Roman" w:hAnsi="Times New Roman" w:cs="Times New Roman"/>
          <w:b/>
          <w:color w:val="1F497D" w:themeColor="text2"/>
          <w:sz w:val="24"/>
          <w:szCs w:val="24"/>
          <w:lang w:val="ru-RU"/>
        </w:rPr>
        <w:t>План-график</w:t>
      </w:r>
      <w:r w:rsidRPr="007C4FC2">
        <w:rPr>
          <w:rFonts w:ascii="Times New Roman" w:eastAsia="Times New Roman" w:hAnsi="Times New Roman" w:cs="Times New Roman"/>
          <w:b/>
          <w:color w:val="1F497D" w:themeColor="text2"/>
          <w:sz w:val="24"/>
          <w:szCs w:val="24"/>
          <w:lang w:val="ru-RU"/>
        </w:rPr>
        <w:t xml:space="preserve"> </w:t>
      </w:r>
      <w:r>
        <w:rPr>
          <w:rFonts w:ascii="Times New Roman" w:eastAsia="Times New Roman" w:hAnsi="Times New Roman" w:cs="Times New Roman"/>
          <w:b/>
          <w:color w:val="1F497D" w:themeColor="text2"/>
          <w:sz w:val="24"/>
          <w:szCs w:val="24"/>
          <w:lang w:val="ru-RU"/>
        </w:rPr>
        <w:t xml:space="preserve">мероприятий </w:t>
      </w:r>
      <w:r w:rsidRPr="007C4FC2">
        <w:rPr>
          <w:rFonts w:ascii="Times New Roman" w:eastAsia="Times New Roman" w:hAnsi="Times New Roman" w:cs="Times New Roman"/>
          <w:b/>
          <w:color w:val="1F497D" w:themeColor="text2"/>
          <w:sz w:val="24"/>
          <w:szCs w:val="24"/>
          <w:lang w:val="ru-RU"/>
        </w:rPr>
        <w:t>2014</w:t>
      </w:r>
      <w:r>
        <w:rPr>
          <w:rFonts w:ascii="Times New Roman" w:eastAsia="Times New Roman" w:hAnsi="Times New Roman" w:cs="Times New Roman"/>
          <w:b/>
          <w:color w:val="1F497D" w:themeColor="text2"/>
          <w:sz w:val="24"/>
          <w:szCs w:val="24"/>
          <w:lang w:val="ru-RU"/>
        </w:rPr>
        <w:t xml:space="preserve"> года по практикующим сообществам с указанием формата встречи и места проведения</w:t>
      </w:r>
      <w:bookmarkEnd w:id="29"/>
      <w:bookmarkEnd w:id="30"/>
    </w:p>
    <w:p w14:paraId="7477B164" w14:textId="77777777" w:rsidR="007D306A" w:rsidRPr="007C4FC2" w:rsidRDefault="007D306A" w:rsidP="007D306A">
      <w:pPr>
        <w:tabs>
          <w:tab w:val="left" w:pos="1905"/>
        </w:tabs>
        <w:rPr>
          <w:lang w:val="ru-RU"/>
        </w:rPr>
      </w:pPr>
      <w:r>
        <w:rPr>
          <w:lang w:val="ru-RU"/>
        </w:rPr>
        <w:t>Примечание</w:t>
      </w:r>
      <w:r w:rsidRPr="007C4FC2">
        <w:rPr>
          <w:lang w:val="ru-RU"/>
        </w:rPr>
        <w:t xml:space="preserve">: * </w:t>
      </w:r>
      <w:r>
        <w:rPr>
          <w:lang w:val="ru-RU"/>
        </w:rPr>
        <w:t>Пленарное</w:t>
      </w:r>
      <w:r w:rsidRPr="007C4FC2">
        <w:rPr>
          <w:lang w:val="ru-RU"/>
        </w:rPr>
        <w:t xml:space="preserve"> </w:t>
      </w:r>
      <w:r>
        <w:rPr>
          <w:lang w:val="ru-RU"/>
        </w:rPr>
        <w:t>заседание</w:t>
      </w:r>
      <w:r w:rsidRPr="007C4FC2">
        <w:rPr>
          <w:lang w:val="ru-RU"/>
        </w:rPr>
        <w:t xml:space="preserve"> </w:t>
      </w:r>
      <w:r>
        <w:rPr>
          <w:lang w:val="ru-RU"/>
        </w:rPr>
        <w:t>ПС</w:t>
      </w:r>
      <w:r w:rsidRPr="007C4FC2">
        <w:rPr>
          <w:lang w:val="ru-RU"/>
        </w:rPr>
        <w:t xml:space="preserve"> (</w:t>
      </w:r>
      <w:r w:rsidRPr="00DA5ADB">
        <w:t>A</w:t>
      </w:r>
      <w:r w:rsidRPr="007C4FC2">
        <w:rPr>
          <w:lang w:val="ru-RU"/>
        </w:rPr>
        <w:t xml:space="preserve">); </w:t>
      </w:r>
      <w:r>
        <w:rPr>
          <w:lang w:val="ru-RU"/>
        </w:rPr>
        <w:t>малая</w:t>
      </w:r>
      <w:r w:rsidRPr="007C4FC2">
        <w:rPr>
          <w:lang w:val="ru-RU"/>
        </w:rPr>
        <w:t xml:space="preserve"> </w:t>
      </w:r>
      <w:r>
        <w:rPr>
          <w:lang w:val="ru-RU"/>
        </w:rPr>
        <w:t>встреча</w:t>
      </w:r>
      <w:r w:rsidRPr="007C4FC2">
        <w:rPr>
          <w:lang w:val="ru-RU"/>
        </w:rPr>
        <w:t xml:space="preserve"> (</w:t>
      </w:r>
      <w:r w:rsidRPr="00DA5ADB">
        <w:t>B</w:t>
      </w:r>
      <w:r w:rsidRPr="007C4FC2">
        <w:rPr>
          <w:lang w:val="ru-RU"/>
        </w:rPr>
        <w:t xml:space="preserve">); </w:t>
      </w:r>
      <w:r>
        <w:rPr>
          <w:lang w:val="ru-RU"/>
        </w:rPr>
        <w:t>ознакомительный визит</w:t>
      </w:r>
      <w:r w:rsidRPr="007C4FC2">
        <w:rPr>
          <w:lang w:val="ru-RU"/>
        </w:rPr>
        <w:t xml:space="preserve"> (</w:t>
      </w:r>
      <w:r w:rsidRPr="00DA5ADB">
        <w:t>C</w:t>
      </w:r>
      <w:r w:rsidRPr="007C4FC2">
        <w:rPr>
          <w:lang w:val="ru-RU"/>
        </w:rPr>
        <w:t xml:space="preserve">); </w:t>
      </w:r>
      <w:r>
        <w:rPr>
          <w:lang w:val="ru-RU"/>
        </w:rPr>
        <w:t>видеоконференция –</w:t>
      </w:r>
      <w:r w:rsidRPr="007C4FC2">
        <w:rPr>
          <w:lang w:val="ru-RU"/>
        </w:rPr>
        <w:t xml:space="preserve"> </w:t>
      </w:r>
      <w:r>
        <w:rPr>
          <w:lang w:val="ru-RU"/>
        </w:rPr>
        <w:t xml:space="preserve">ВК; </w:t>
      </w:r>
      <w:r w:rsidRPr="007C4FC2">
        <w:rPr>
          <w:lang w:val="ru-RU"/>
        </w:rPr>
        <w:t xml:space="preserve"> </w:t>
      </w:r>
      <w:r>
        <w:rPr>
          <w:lang w:val="ru-RU"/>
        </w:rPr>
        <w:t>очная встреча - ОВ</w:t>
      </w:r>
      <w:r w:rsidRPr="007C4FC2">
        <w:rPr>
          <w:lang w:val="ru-RU"/>
        </w:rPr>
        <w:t xml:space="preserve"> </w:t>
      </w:r>
    </w:p>
    <w:p w14:paraId="2EDD4C87" w14:textId="77777777" w:rsidR="007D306A" w:rsidRPr="007C4FC2" w:rsidRDefault="007D306A" w:rsidP="007D306A">
      <w:pPr>
        <w:tabs>
          <w:tab w:val="left" w:pos="1905"/>
        </w:tabs>
        <w:rPr>
          <w:lang w:val="ru-RU"/>
        </w:rPr>
      </w:pPr>
      <w:r w:rsidRPr="007C4FC2">
        <w:rPr>
          <w:lang w:val="ru-RU"/>
        </w:rPr>
        <w:tab/>
      </w:r>
    </w:p>
    <w:tbl>
      <w:tblPr>
        <w:tblW w:w="11240" w:type="dxa"/>
        <w:tblCellMar>
          <w:left w:w="0" w:type="dxa"/>
          <w:right w:w="0" w:type="dxa"/>
        </w:tblCellMar>
        <w:tblLook w:val="04A0" w:firstRow="1" w:lastRow="0" w:firstColumn="1" w:lastColumn="0" w:noHBand="0" w:noVBand="1"/>
      </w:tblPr>
      <w:tblGrid>
        <w:gridCol w:w="1937"/>
        <w:gridCol w:w="931"/>
        <w:gridCol w:w="852"/>
        <w:gridCol w:w="1223"/>
        <w:gridCol w:w="1186"/>
        <w:gridCol w:w="1290"/>
        <w:gridCol w:w="848"/>
        <w:gridCol w:w="1078"/>
        <w:gridCol w:w="989"/>
        <w:gridCol w:w="1223"/>
        <w:gridCol w:w="995"/>
      </w:tblGrid>
      <w:tr w:rsidR="007D306A" w:rsidRPr="00DA5ADB" w14:paraId="215F87DA" w14:textId="77777777" w:rsidTr="00F45387">
        <w:trPr>
          <w:trHeight w:val="365"/>
        </w:trPr>
        <w:tc>
          <w:tcPr>
            <w:tcW w:w="9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ACDB2FA" w14:textId="77777777" w:rsidR="007D306A" w:rsidRPr="007C4FC2" w:rsidRDefault="007D306A" w:rsidP="00F45387">
            <w:pPr>
              <w:tabs>
                <w:tab w:val="left" w:pos="1905"/>
              </w:tabs>
              <w:rPr>
                <w:lang w:val="ru-RU"/>
              </w:rPr>
            </w:pPr>
            <w:r w:rsidRPr="00DA5ADB">
              <w:rPr>
                <w:b/>
                <w:bCs/>
              </w:rPr>
              <w:t> </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0581C27" w14:textId="77777777" w:rsidR="007D306A" w:rsidRPr="00DA5ADB" w:rsidRDefault="007D306A" w:rsidP="00F45387">
            <w:pPr>
              <w:tabs>
                <w:tab w:val="left" w:pos="1905"/>
              </w:tabs>
            </w:pPr>
            <w:r>
              <w:rPr>
                <w:b/>
                <w:bCs/>
                <w:lang w:val="ru-RU"/>
              </w:rPr>
              <w:t>Янв.</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F3CDD69" w14:textId="77777777" w:rsidR="007D306A" w:rsidRPr="00DA5ADB" w:rsidRDefault="007D306A" w:rsidP="00F45387">
            <w:pPr>
              <w:tabs>
                <w:tab w:val="left" w:pos="1905"/>
              </w:tabs>
            </w:pPr>
            <w:r>
              <w:rPr>
                <w:b/>
                <w:bCs/>
                <w:lang w:val="ru-RU"/>
              </w:rPr>
              <w:t>Февр.</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D06C56F" w14:textId="77777777" w:rsidR="007D306A" w:rsidRPr="007C4FC2" w:rsidRDefault="007D306A" w:rsidP="00F45387">
            <w:pPr>
              <w:tabs>
                <w:tab w:val="left" w:pos="1905"/>
              </w:tabs>
              <w:rPr>
                <w:lang w:val="ru-RU"/>
              </w:rPr>
            </w:pPr>
            <w:r>
              <w:rPr>
                <w:b/>
                <w:bCs/>
                <w:lang w:val="ru-RU"/>
              </w:rPr>
              <w:t>Март</w:t>
            </w:r>
          </w:p>
        </w:tc>
        <w:tc>
          <w:tcPr>
            <w:tcW w:w="13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7D10751" w14:textId="77777777" w:rsidR="007D306A" w:rsidRPr="007C4FC2" w:rsidRDefault="007D306A" w:rsidP="00F45387">
            <w:pPr>
              <w:tabs>
                <w:tab w:val="left" w:pos="1905"/>
              </w:tabs>
              <w:rPr>
                <w:lang w:val="ru-RU"/>
              </w:rPr>
            </w:pPr>
            <w:r>
              <w:rPr>
                <w:b/>
                <w:bCs/>
                <w:lang w:val="ru-RU"/>
              </w:rPr>
              <w:t>Май</w:t>
            </w:r>
          </w:p>
        </w:tc>
        <w:tc>
          <w:tcPr>
            <w:tcW w:w="10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912A005" w14:textId="77777777" w:rsidR="007D306A" w:rsidRPr="007C4FC2" w:rsidRDefault="007D306A" w:rsidP="00F45387">
            <w:pPr>
              <w:tabs>
                <w:tab w:val="left" w:pos="1905"/>
              </w:tabs>
              <w:rPr>
                <w:lang w:val="ru-RU"/>
              </w:rPr>
            </w:pPr>
            <w:r>
              <w:rPr>
                <w:b/>
                <w:bCs/>
                <w:lang w:val="ru-RU"/>
              </w:rPr>
              <w:t>Июнь</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A91A161" w14:textId="77777777" w:rsidR="007D306A" w:rsidRPr="007C4FC2" w:rsidRDefault="007D306A" w:rsidP="00F45387">
            <w:pPr>
              <w:tabs>
                <w:tab w:val="left" w:pos="1905"/>
              </w:tabs>
              <w:rPr>
                <w:lang w:val="ru-RU"/>
              </w:rPr>
            </w:pPr>
            <w:r>
              <w:rPr>
                <w:b/>
                <w:bCs/>
                <w:lang w:val="ru-RU"/>
              </w:rPr>
              <w:t>Июль</w:t>
            </w:r>
          </w:p>
        </w:tc>
        <w:tc>
          <w:tcPr>
            <w:tcW w:w="10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FE8DD9B" w14:textId="77777777" w:rsidR="007D306A" w:rsidRPr="007C4FC2" w:rsidRDefault="007D306A" w:rsidP="00F45387">
            <w:pPr>
              <w:tabs>
                <w:tab w:val="left" w:pos="1905"/>
              </w:tabs>
              <w:rPr>
                <w:lang w:val="ru-RU"/>
              </w:rPr>
            </w:pPr>
            <w:r>
              <w:rPr>
                <w:b/>
                <w:bCs/>
                <w:lang w:val="ru-RU"/>
              </w:rPr>
              <w:t>Сент.</w:t>
            </w:r>
          </w:p>
        </w:tc>
        <w:tc>
          <w:tcPr>
            <w:tcW w:w="11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338A5535" w14:textId="77777777" w:rsidR="007D306A" w:rsidRPr="007C4FC2" w:rsidRDefault="007D306A" w:rsidP="00F45387">
            <w:pPr>
              <w:tabs>
                <w:tab w:val="left" w:pos="1905"/>
              </w:tabs>
              <w:rPr>
                <w:lang w:val="ru-RU"/>
              </w:rPr>
            </w:pPr>
            <w:r>
              <w:rPr>
                <w:b/>
                <w:bCs/>
                <w:lang w:val="ru-RU"/>
              </w:rPr>
              <w:t>Окт.</w:t>
            </w:r>
          </w:p>
        </w:tc>
        <w:tc>
          <w:tcPr>
            <w:tcW w:w="98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5CF39A2F" w14:textId="77777777" w:rsidR="007D306A" w:rsidRPr="007C4FC2" w:rsidRDefault="007D306A" w:rsidP="00F45387">
            <w:pPr>
              <w:tabs>
                <w:tab w:val="left" w:pos="1905"/>
              </w:tabs>
              <w:rPr>
                <w:lang w:val="ru-RU"/>
              </w:rPr>
            </w:pPr>
            <w:r>
              <w:rPr>
                <w:b/>
                <w:bCs/>
                <w:lang w:val="ru-RU"/>
              </w:rPr>
              <w:t>Ноябрь</w:t>
            </w:r>
          </w:p>
        </w:tc>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86EE54E" w14:textId="77777777" w:rsidR="007D306A" w:rsidRPr="007C4FC2" w:rsidRDefault="007D306A" w:rsidP="00F45387">
            <w:pPr>
              <w:tabs>
                <w:tab w:val="left" w:pos="1905"/>
              </w:tabs>
              <w:rPr>
                <w:lang w:val="ru-RU"/>
              </w:rPr>
            </w:pPr>
            <w:r>
              <w:rPr>
                <w:b/>
                <w:bCs/>
                <w:lang w:val="ru-RU"/>
              </w:rPr>
              <w:t>Дек.</w:t>
            </w:r>
          </w:p>
        </w:tc>
      </w:tr>
      <w:tr w:rsidR="007D306A" w:rsidRPr="00DA5ADB" w14:paraId="5A0238AA" w14:textId="77777777" w:rsidTr="00F45387">
        <w:trPr>
          <w:trHeight w:val="1528"/>
        </w:trPr>
        <w:tc>
          <w:tcPr>
            <w:tcW w:w="9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8EB779B" w14:textId="77777777" w:rsidR="007D306A" w:rsidRPr="007C4FC2" w:rsidRDefault="007D306A" w:rsidP="00F45387">
            <w:pPr>
              <w:tabs>
                <w:tab w:val="left" w:pos="1905"/>
              </w:tabs>
              <w:rPr>
                <w:lang w:val="ru-RU"/>
              </w:rPr>
            </w:pPr>
            <w:r>
              <w:rPr>
                <w:b/>
                <w:bCs/>
                <w:lang w:val="ru-RU"/>
              </w:rPr>
              <w:t>БС</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C58651A" w14:textId="77777777" w:rsidR="007D306A" w:rsidRPr="007D306A" w:rsidRDefault="007D306A" w:rsidP="00F45387">
            <w:pPr>
              <w:tabs>
                <w:tab w:val="left" w:pos="1905"/>
              </w:tabs>
              <w:rPr>
                <w:sz w:val="20"/>
                <w:szCs w:val="20"/>
                <w:lang w:val="ru-RU"/>
              </w:rPr>
            </w:pPr>
            <w:r w:rsidRPr="007D306A">
              <w:rPr>
                <w:sz w:val="20"/>
                <w:szCs w:val="20"/>
                <w:lang w:val="ru-RU"/>
              </w:rPr>
              <w:t>Австрия</w:t>
            </w:r>
          </w:p>
          <w:p w14:paraId="562B7095" w14:textId="77777777" w:rsidR="007D306A" w:rsidRPr="007D306A" w:rsidRDefault="007D306A" w:rsidP="00F45387">
            <w:pPr>
              <w:tabs>
                <w:tab w:val="left" w:pos="1905"/>
              </w:tabs>
              <w:rPr>
                <w:sz w:val="20"/>
                <w:szCs w:val="20"/>
              </w:rPr>
            </w:pPr>
            <w:r w:rsidRPr="007D306A">
              <w:rPr>
                <w:sz w:val="20"/>
                <w:szCs w:val="20"/>
              </w:rPr>
              <w:t>(C)</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B8AF1AC"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C6642C0" w14:textId="77777777" w:rsidR="007D306A" w:rsidRPr="007D306A" w:rsidRDefault="007D306A" w:rsidP="00F45387">
            <w:pPr>
              <w:tabs>
                <w:tab w:val="left" w:pos="1905"/>
              </w:tabs>
              <w:rPr>
                <w:sz w:val="20"/>
                <w:szCs w:val="20"/>
                <w:lang w:val="ru-RU"/>
              </w:rPr>
            </w:pPr>
            <w:r w:rsidRPr="007D306A">
              <w:rPr>
                <w:sz w:val="20"/>
                <w:szCs w:val="20"/>
                <w:lang w:val="ru-RU"/>
              </w:rPr>
              <w:t>Турция</w:t>
            </w:r>
          </w:p>
          <w:p w14:paraId="7A1BB5D5" w14:textId="77777777" w:rsidR="007D306A" w:rsidRPr="007D306A" w:rsidRDefault="007D306A" w:rsidP="00F45387">
            <w:pPr>
              <w:tabs>
                <w:tab w:val="left" w:pos="1905"/>
              </w:tabs>
              <w:rPr>
                <w:sz w:val="20"/>
                <w:szCs w:val="20"/>
              </w:rPr>
            </w:pPr>
            <w:r w:rsidRPr="007D306A">
              <w:rPr>
                <w:sz w:val="20"/>
                <w:szCs w:val="20"/>
              </w:rPr>
              <w:t>(A)</w:t>
            </w:r>
          </w:p>
        </w:tc>
        <w:tc>
          <w:tcPr>
            <w:tcW w:w="13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41BB6C6" w14:textId="77777777" w:rsidR="007D306A" w:rsidRPr="007D306A" w:rsidRDefault="007D306A" w:rsidP="00F45387">
            <w:pPr>
              <w:tabs>
                <w:tab w:val="left" w:pos="1905"/>
              </w:tabs>
              <w:rPr>
                <w:sz w:val="20"/>
                <w:szCs w:val="20"/>
              </w:rPr>
            </w:pPr>
            <w:r w:rsidRPr="007D306A">
              <w:rPr>
                <w:sz w:val="20"/>
                <w:szCs w:val="20"/>
                <w:lang w:val="ru-RU"/>
              </w:rPr>
              <w:t>Российская Федерация</w:t>
            </w:r>
            <w:r w:rsidRPr="007D306A">
              <w:rPr>
                <w:sz w:val="20"/>
                <w:szCs w:val="20"/>
              </w:rPr>
              <w:t xml:space="preserve"> (B)</w:t>
            </w:r>
          </w:p>
        </w:tc>
        <w:tc>
          <w:tcPr>
            <w:tcW w:w="10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3F904B" w14:textId="77777777" w:rsidR="007D306A" w:rsidRPr="007D306A" w:rsidRDefault="007D306A" w:rsidP="00F45387">
            <w:pPr>
              <w:tabs>
                <w:tab w:val="left" w:pos="1905"/>
              </w:tabs>
              <w:rPr>
                <w:sz w:val="20"/>
                <w:szCs w:val="20"/>
              </w:rPr>
            </w:pPr>
            <w:r w:rsidRPr="007D306A">
              <w:rPr>
                <w:sz w:val="20"/>
                <w:szCs w:val="20"/>
                <w:lang w:val="ru-RU"/>
              </w:rPr>
              <w:t>Нидерланды</w:t>
            </w:r>
          </w:p>
          <w:p w14:paraId="4F8F2FDD" w14:textId="77777777" w:rsidR="007D306A" w:rsidRPr="007D306A" w:rsidRDefault="007D306A" w:rsidP="00F45387">
            <w:pPr>
              <w:tabs>
                <w:tab w:val="left" w:pos="1905"/>
              </w:tabs>
              <w:rPr>
                <w:sz w:val="20"/>
                <w:szCs w:val="20"/>
              </w:rPr>
            </w:pPr>
            <w:r w:rsidRPr="007D306A">
              <w:rPr>
                <w:sz w:val="20"/>
                <w:szCs w:val="20"/>
              </w:rPr>
              <w:t>(B+B)</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32C07FA" w14:textId="77777777" w:rsidR="007D306A" w:rsidRPr="007D306A" w:rsidRDefault="007D306A" w:rsidP="00F45387">
            <w:pPr>
              <w:tabs>
                <w:tab w:val="left" w:pos="1905"/>
              </w:tabs>
              <w:rPr>
                <w:sz w:val="20"/>
                <w:szCs w:val="20"/>
              </w:rPr>
            </w:pPr>
            <w:r w:rsidRPr="007D306A">
              <w:rPr>
                <w:sz w:val="20"/>
                <w:szCs w:val="20"/>
              </w:rPr>
              <w:t> </w:t>
            </w:r>
          </w:p>
        </w:tc>
        <w:tc>
          <w:tcPr>
            <w:tcW w:w="10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B3AE1BB"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CF28997" w14:textId="77777777" w:rsidR="007D306A" w:rsidRPr="007D306A" w:rsidRDefault="007D306A" w:rsidP="00F45387">
            <w:pPr>
              <w:tabs>
                <w:tab w:val="left" w:pos="1905"/>
              </w:tabs>
              <w:rPr>
                <w:sz w:val="20"/>
                <w:szCs w:val="20"/>
                <w:lang w:val="ru-RU"/>
              </w:rPr>
            </w:pPr>
            <w:r w:rsidRPr="007D306A">
              <w:rPr>
                <w:sz w:val="20"/>
                <w:szCs w:val="20"/>
                <w:lang w:val="ru-RU"/>
              </w:rPr>
              <w:t>Эстония</w:t>
            </w:r>
          </w:p>
          <w:p w14:paraId="2F954AB6" w14:textId="77777777" w:rsidR="007D306A" w:rsidRPr="007D306A" w:rsidRDefault="007D306A" w:rsidP="00F45387">
            <w:pPr>
              <w:tabs>
                <w:tab w:val="left" w:pos="1905"/>
              </w:tabs>
              <w:rPr>
                <w:sz w:val="20"/>
                <w:szCs w:val="20"/>
              </w:rPr>
            </w:pPr>
            <w:r w:rsidRPr="007D306A">
              <w:rPr>
                <w:sz w:val="20"/>
                <w:szCs w:val="20"/>
              </w:rPr>
              <w:t xml:space="preserve">(C) – </w:t>
            </w:r>
            <w:r w:rsidRPr="007D306A">
              <w:rPr>
                <w:sz w:val="20"/>
                <w:szCs w:val="20"/>
                <w:lang w:val="ru-RU"/>
              </w:rPr>
              <w:t>вид</w:t>
            </w:r>
            <w:r w:rsidRPr="007D306A">
              <w:rPr>
                <w:sz w:val="20"/>
                <w:szCs w:val="20"/>
              </w:rPr>
              <w:t xml:space="preserve"> B</w:t>
            </w:r>
          </w:p>
        </w:tc>
        <w:tc>
          <w:tcPr>
            <w:tcW w:w="9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D5FEE7A" w14:textId="77777777" w:rsidR="007D306A" w:rsidRPr="007D306A" w:rsidRDefault="007D306A" w:rsidP="00F45387">
            <w:pPr>
              <w:tabs>
                <w:tab w:val="left" w:pos="1905"/>
              </w:tabs>
              <w:rPr>
                <w:sz w:val="20"/>
                <w:szCs w:val="20"/>
                <w:lang w:val="ru-RU"/>
              </w:rPr>
            </w:pPr>
            <w:r w:rsidRPr="007D306A">
              <w:rPr>
                <w:sz w:val="20"/>
                <w:szCs w:val="20"/>
                <w:lang w:val="ru-RU"/>
              </w:rPr>
              <w:t>Словения</w:t>
            </w:r>
          </w:p>
          <w:p w14:paraId="344C874D" w14:textId="77777777" w:rsidR="007D306A" w:rsidRPr="007D306A" w:rsidRDefault="007D306A" w:rsidP="00F45387">
            <w:pPr>
              <w:tabs>
                <w:tab w:val="left" w:pos="1905"/>
              </w:tabs>
              <w:rPr>
                <w:sz w:val="20"/>
                <w:szCs w:val="20"/>
              </w:rPr>
            </w:pPr>
            <w:r w:rsidRPr="007D306A">
              <w:rPr>
                <w:sz w:val="20"/>
                <w:szCs w:val="20"/>
              </w:rPr>
              <w:t>(C)</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6EF6BA9" w14:textId="77777777" w:rsidR="007D306A" w:rsidRPr="007D306A" w:rsidRDefault="007D306A" w:rsidP="00F45387">
            <w:pPr>
              <w:tabs>
                <w:tab w:val="left" w:pos="1905"/>
              </w:tabs>
              <w:rPr>
                <w:sz w:val="20"/>
                <w:szCs w:val="20"/>
              </w:rPr>
            </w:pPr>
            <w:r w:rsidRPr="007D306A">
              <w:rPr>
                <w:sz w:val="20"/>
                <w:szCs w:val="20"/>
              </w:rPr>
              <w:t> </w:t>
            </w:r>
          </w:p>
        </w:tc>
      </w:tr>
      <w:tr w:rsidR="007D306A" w:rsidRPr="00DA5ADB" w14:paraId="6F7D21E5" w14:textId="77777777" w:rsidTr="00F45387">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244BEC8" w14:textId="77777777" w:rsidR="007D306A" w:rsidRPr="007C4FC2" w:rsidRDefault="007D306A" w:rsidP="00F45387">
            <w:pPr>
              <w:tabs>
                <w:tab w:val="left" w:pos="1905"/>
              </w:tabs>
              <w:rPr>
                <w:lang w:val="ru-RU"/>
              </w:rPr>
            </w:pPr>
            <w:r>
              <w:rPr>
                <w:b/>
                <w:bCs/>
                <w:lang w:val="ru-RU"/>
              </w:rPr>
              <w:t>СВА</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57BD26" w14:textId="77777777" w:rsidR="007D306A" w:rsidRPr="007D306A" w:rsidRDefault="007D306A" w:rsidP="00F45387">
            <w:pPr>
              <w:tabs>
                <w:tab w:val="left" w:pos="1905"/>
              </w:tabs>
              <w:rPr>
                <w:sz w:val="20"/>
                <w:szCs w:val="20"/>
              </w:rPr>
            </w:pPr>
            <w:r w:rsidRPr="007D306A">
              <w:rPr>
                <w:sz w:val="20"/>
                <w:szCs w:val="20"/>
                <w:lang w:val="ru-RU"/>
              </w:rPr>
              <w:t>Южная Африка (</w:t>
            </w:r>
            <w:r w:rsidRPr="007D306A">
              <w:rPr>
                <w:sz w:val="20"/>
                <w:szCs w:val="20"/>
              </w:rPr>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B002103" w14:textId="77777777" w:rsidR="007D306A" w:rsidRPr="007D306A" w:rsidRDefault="007D306A" w:rsidP="00F45387">
            <w:pPr>
              <w:tabs>
                <w:tab w:val="left" w:pos="1905"/>
              </w:tabs>
              <w:rPr>
                <w:sz w:val="20"/>
                <w:szCs w:val="20"/>
              </w:rPr>
            </w:pPr>
            <w:r w:rsidRPr="007D306A">
              <w:rPr>
                <w:sz w:val="20"/>
                <w:szCs w:val="20"/>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EFF5180" w14:textId="77777777" w:rsidR="007D306A" w:rsidRPr="007D306A" w:rsidRDefault="007D306A" w:rsidP="00F45387">
            <w:pPr>
              <w:tabs>
                <w:tab w:val="left" w:pos="1905"/>
              </w:tabs>
              <w:rPr>
                <w:sz w:val="20"/>
                <w:szCs w:val="20"/>
                <w:lang w:val="ru-RU"/>
              </w:rPr>
            </w:pPr>
            <w:r w:rsidRPr="007D306A">
              <w:rPr>
                <w:sz w:val="20"/>
                <w:szCs w:val="20"/>
                <w:lang w:val="ru-RU"/>
              </w:rPr>
              <w:t>Черногория</w:t>
            </w:r>
          </w:p>
          <w:p w14:paraId="73E65411" w14:textId="77777777" w:rsidR="007D306A" w:rsidRPr="007D306A" w:rsidRDefault="007D306A" w:rsidP="00F45387">
            <w:pPr>
              <w:tabs>
                <w:tab w:val="left" w:pos="1905"/>
              </w:tabs>
              <w:rPr>
                <w:sz w:val="20"/>
                <w:szCs w:val="20"/>
              </w:rPr>
            </w:pPr>
            <w:r w:rsidRPr="007D306A">
              <w:rPr>
                <w:sz w:val="20"/>
                <w:szCs w:val="20"/>
              </w:rPr>
              <w:t>(B+B)</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63415B2" w14:textId="77777777" w:rsidR="007D306A" w:rsidRPr="007D306A" w:rsidRDefault="007D306A" w:rsidP="00F45387">
            <w:pPr>
              <w:tabs>
                <w:tab w:val="left" w:pos="1905"/>
              </w:tabs>
              <w:rPr>
                <w:sz w:val="20"/>
                <w:szCs w:val="20"/>
              </w:rPr>
            </w:pPr>
            <w:r w:rsidRPr="007D306A">
              <w:rPr>
                <w:sz w:val="20"/>
                <w:szCs w:val="20"/>
                <w:lang w:val="ru-RU"/>
              </w:rPr>
              <w:t xml:space="preserve">Российская Федерация </w:t>
            </w:r>
            <w:r w:rsidRPr="007D306A">
              <w:rPr>
                <w:sz w:val="20"/>
                <w:szCs w:val="20"/>
              </w:rPr>
              <w:t>(B)</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73141E0" w14:textId="77777777" w:rsidR="007D306A" w:rsidRPr="007D306A" w:rsidRDefault="007D306A" w:rsidP="00F45387">
            <w:pPr>
              <w:tabs>
                <w:tab w:val="left" w:pos="1905"/>
              </w:tabs>
              <w:rPr>
                <w:sz w:val="20"/>
                <w:szCs w:val="20"/>
                <w:lang w:val="ru-RU"/>
              </w:rPr>
            </w:pPr>
            <w:r w:rsidRPr="007D306A">
              <w:rPr>
                <w:sz w:val="20"/>
                <w:szCs w:val="20"/>
                <w:lang w:val="ru-RU"/>
              </w:rPr>
              <w:t>Венгрия</w:t>
            </w:r>
          </w:p>
          <w:p w14:paraId="37B92403" w14:textId="77777777" w:rsidR="007D306A" w:rsidRPr="007D306A" w:rsidRDefault="007D306A" w:rsidP="00F45387">
            <w:pPr>
              <w:tabs>
                <w:tab w:val="left" w:pos="1905"/>
              </w:tabs>
              <w:rPr>
                <w:sz w:val="20"/>
                <w:szCs w:val="20"/>
              </w:rPr>
            </w:pPr>
            <w:r w:rsidRPr="007D306A">
              <w:rPr>
                <w:sz w:val="20"/>
                <w:szCs w:val="20"/>
              </w:rPr>
              <w:t>(C)</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4A767D2" w14:textId="77777777" w:rsidR="007D306A" w:rsidRPr="007D306A" w:rsidRDefault="007D306A" w:rsidP="00F45387">
            <w:pPr>
              <w:tabs>
                <w:tab w:val="left" w:pos="1905"/>
              </w:tabs>
              <w:rPr>
                <w:sz w:val="20"/>
                <w:szCs w:val="20"/>
              </w:rPr>
            </w:pPr>
            <w:r w:rsidRPr="007D306A">
              <w:rPr>
                <w:sz w:val="20"/>
                <w:szCs w:val="20"/>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546D03C" w14:textId="77777777" w:rsidR="007D306A" w:rsidRPr="007D306A" w:rsidRDefault="007D306A" w:rsidP="00F45387">
            <w:pPr>
              <w:tabs>
                <w:tab w:val="left" w:pos="1905"/>
              </w:tabs>
              <w:rPr>
                <w:sz w:val="20"/>
                <w:szCs w:val="20"/>
                <w:lang w:val="ru-RU"/>
              </w:rPr>
            </w:pPr>
            <w:r w:rsidRPr="007D306A">
              <w:rPr>
                <w:sz w:val="20"/>
                <w:szCs w:val="20"/>
                <w:lang w:val="ru-RU"/>
              </w:rPr>
              <w:t>Казахстан</w:t>
            </w:r>
          </w:p>
          <w:p w14:paraId="78AF6BAE" w14:textId="77777777" w:rsidR="007D306A" w:rsidRPr="007D306A" w:rsidRDefault="007D306A" w:rsidP="00F45387">
            <w:pPr>
              <w:tabs>
                <w:tab w:val="left" w:pos="1905"/>
              </w:tabs>
              <w:rPr>
                <w:sz w:val="20"/>
                <w:szCs w:val="20"/>
              </w:rPr>
            </w:pPr>
            <w:r w:rsidRPr="007D306A">
              <w:rPr>
                <w:sz w:val="20"/>
                <w:szCs w:val="20"/>
              </w:rPr>
              <w:t>(B)</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CC2E2E6" w14:textId="77777777" w:rsidR="007D306A" w:rsidRPr="007D306A" w:rsidRDefault="007D306A" w:rsidP="00F45387">
            <w:pPr>
              <w:tabs>
                <w:tab w:val="left" w:pos="1905"/>
              </w:tabs>
              <w:rPr>
                <w:sz w:val="20"/>
                <w:szCs w:val="20"/>
              </w:rPr>
            </w:pPr>
            <w:r w:rsidRPr="007D306A">
              <w:rPr>
                <w:sz w:val="20"/>
                <w:szCs w:val="2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B8798F3" w14:textId="77777777" w:rsidR="007D306A" w:rsidRPr="007D306A" w:rsidRDefault="007D306A" w:rsidP="00F45387">
            <w:pPr>
              <w:tabs>
                <w:tab w:val="left" w:pos="1905"/>
              </w:tabs>
              <w:rPr>
                <w:sz w:val="20"/>
                <w:szCs w:val="20"/>
              </w:rPr>
            </w:pPr>
            <w:r w:rsidRPr="007D306A">
              <w:rPr>
                <w:sz w:val="20"/>
                <w:szCs w:val="20"/>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C0384CE" w14:textId="77777777" w:rsidR="007D306A" w:rsidRPr="007D306A" w:rsidRDefault="007D306A" w:rsidP="00F45387">
            <w:pPr>
              <w:tabs>
                <w:tab w:val="left" w:pos="1905"/>
              </w:tabs>
              <w:rPr>
                <w:sz w:val="20"/>
                <w:szCs w:val="20"/>
                <w:lang w:val="ru-RU"/>
              </w:rPr>
            </w:pPr>
            <w:r w:rsidRPr="007D306A">
              <w:rPr>
                <w:sz w:val="20"/>
                <w:szCs w:val="20"/>
                <w:lang w:val="ru-RU"/>
              </w:rPr>
              <w:t>Румыния</w:t>
            </w:r>
          </w:p>
          <w:p w14:paraId="2E0ACD92" w14:textId="77777777" w:rsidR="007D306A" w:rsidRPr="007D306A" w:rsidRDefault="007D306A" w:rsidP="00F45387">
            <w:pPr>
              <w:tabs>
                <w:tab w:val="left" w:pos="1905"/>
              </w:tabs>
              <w:rPr>
                <w:sz w:val="20"/>
                <w:szCs w:val="20"/>
              </w:rPr>
            </w:pPr>
            <w:r w:rsidRPr="007D306A">
              <w:rPr>
                <w:sz w:val="20"/>
                <w:szCs w:val="20"/>
              </w:rPr>
              <w:t>(A+B)</w:t>
            </w:r>
          </w:p>
        </w:tc>
      </w:tr>
      <w:tr w:rsidR="007D306A" w:rsidRPr="00DA5ADB" w14:paraId="0D2500E0" w14:textId="77777777" w:rsidTr="00F45387">
        <w:trPr>
          <w:trHeight w:val="1528"/>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E8A2F73" w14:textId="77777777" w:rsidR="007D306A" w:rsidRPr="007C4FC2" w:rsidRDefault="007D306A" w:rsidP="00F45387">
            <w:pPr>
              <w:tabs>
                <w:tab w:val="left" w:pos="1905"/>
              </w:tabs>
              <w:rPr>
                <w:lang w:val="ru-RU"/>
              </w:rPr>
            </w:pPr>
            <w:r>
              <w:rPr>
                <w:b/>
                <w:bCs/>
                <w:lang w:val="ru-RU"/>
              </w:rPr>
              <w:t>КС</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4B1FEE" w14:textId="77777777" w:rsidR="007D306A" w:rsidRPr="007D306A" w:rsidRDefault="007D306A" w:rsidP="00F45387">
            <w:pPr>
              <w:tabs>
                <w:tab w:val="left" w:pos="1905"/>
              </w:tabs>
              <w:rPr>
                <w:sz w:val="20"/>
                <w:szCs w:val="20"/>
              </w:rPr>
            </w:pPr>
            <w:r w:rsidRPr="007D306A">
              <w:rPr>
                <w:sz w:val="20"/>
                <w:szCs w:val="20"/>
              </w:rPr>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B149613" w14:textId="77777777" w:rsidR="007D306A" w:rsidRPr="007D306A" w:rsidRDefault="007D306A" w:rsidP="00F45387">
            <w:pPr>
              <w:tabs>
                <w:tab w:val="left" w:pos="1905"/>
              </w:tabs>
              <w:rPr>
                <w:sz w:val="20"/>
                <w:szCs w:val="20"/>
                <w:lang w:val="ru-RU"/>
              </w:rPr>
            </w:pPr>
            <w:r w:rsidRPr="007D306A">
              <w:rPr>
                <w:sz w:val="20"/>
                <w:szCs w:val="20"/>
                <w:lang w:val="ru-RU"/>
              </w:rPr>
              <w:t>Грузия</w:t>
            </w:r>
          </w:p>
          <w:p w14:paraId="2FCE1B9D" w14:textId="77777777" w:rsidR="007D306A" w:rsidRPr="007D306A" w:rsidRDefault="007D306A" w:rsidP="00F45387">
            <w:pPr>
              <w:tabs>
                <w:tab w:val="left" w:pos="1905"/>
              </w:tabs>
              <w:rPr>
                <w:sz w:val="20"/>
                <w:szCs w:val="20"/>
              </w:rPr>
            </w:pPr>
            <w:r w:rsidRPr="007D306A">
              <w:rPr>
                <w:sz w:val="20"/>
                <w:szCs w:val="20"/>
              </w:rPr>
              <w:t>(A)</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1061F2B" w14:textId="77777777" w:rsidR="007D306A" w:rsidRPr="007D306A" w:rsidRDefault="007D306A" w:rsidP="00F45387">
            <w:pPr>
              <w:tabs>
                <w:tab w:val="left" w:pos="1905"/>
              </w:tabs>
              <w:rPr>
                <w:sz w:val="20"/>
                <w:szCs w:val="20"/>
              </w:rPr>
            </w:pPr>
            <w:r w:rsidRPr="007D306A">
              <w:rPr>
                <w:sz w:val="20"/>
                <w:szCs w:val="20"/>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2E672E3" w14:textId="77777777" w:rsidR="007D306A" w:rsidRPr="007D306A" w:rsidRDefault="007D306A" w:rsidP="00F45387">
            <w:pPr>
              <w:tabs>
                <w:tab w:val="left" w:pos="1905"/>
              </w:tabs>
              <w:rPr>
                <w:sz w:val="20"/>
                <w:szCs w:val="20"/>
              </w:rPr>
            </w:pPr>
            <w:r w:rsidRPr="007D306A">
              <w:rPr>
                <w:sz w:val="20"/>
                <w:szCs w:val="20"/>
                <w:lang w:val="ru-RU"/>
              </w:rPr>
              <w:t xml:space="preserve">Российская Федерация </w:t>
            </w:r>
            <w:r w:rsidRPr="007D306A">
              <w:rPr>
                <w:sz w:val="20"/>
                <w:szCs w:val="20"/>
              </w:rPr>
              <w:t>(A)</w:t>
            </w:r>
          </w:p>
          <w:p w14:paraId="4DD24621"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6D94DC3"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988E94A"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46A7F3F"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p w14:paraId="04A052AE"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59098EF" w14:textId="77777777" w:rsidR="007D306A" w:rsidRPr="007D306A" w:rsidRDefault="007D306A" w:rsidP="00F45387">
            <w:pPr>
              <w:tabs>
                <w:tab w:val="left" w:pos="1905"/>
              </w:tabs>
              <w:rPr>
                <w:sz w:val="20"/>
                <w:szCs w:val="20"/>
                <w:lang w:val="ru-RU"/>
              </w:rPr>
            </w:pPr>
            <w:r w:rsidRPr="007D306A">
              <w:rPr>
                <w:sz w:val="20"/>
                <w:szCs w:val="20"/>
                <w:lang w:val="ru-RU"/>
              </w:rPr>
              <w:t>Беларусь</w:t>
            </w:r>
          </w:p>
          <w:p w14:paraId="6747B362" w14:textId="77777777" w:rsidR="007D306A" w:rsidRPr="007D306A" w:rsidRDefault="007D306A" w:rsidP="00F45387">
            <w:pPr>
              <w:tabs>
                <w:tab w:val="left" w:pos="1905"/>
              </w:tabs>
              <w:rPr>
                <w:sz w:val="20"/>
                <w:szCs w:val="20"/>
              </w:rPr>
            </w:pPr>
            <w:r w:rsidRPr="007D306A">
              <w:rPr>
                <w:sz w:val="20"/>
                <w:szCs w:val="20"/>
              </w:rPr>
              <w:t>(B)</w:t>
            </w:r>
          </w:p>
          <w:p w14:paraId="44B99709"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EE40558" w14:textId="77777777" w:rsidR="007D306A" w:rsidRPr="007D306A" w:rsidRDefault="007D306A" w:rsidP="00F45387">
            <w:pPr>
              <w:tabs>
                <w:tab w:val="left" w:pos="1905"/>
              </w:tabs>
              <w:rPr>
                <w:sz w:val="20"/>
                <w:szCs w:val="20"/>
                <w:lang w:val="ru-RU"/>
              </w:rPr>
            </w:pPr>
            <w:r w:rsidRPr="007D306A">
              <w:rPr>
                <w:sz w:val="20"/>
                <w:szCs w:val="20"/>
                <w:lang w:val="ru-RU"/>
              </w:rPr>
              <w:t>Черногория</w:t>
            </w:r>
          </w:p>
          <w:p w14:paraId="2CADC8FA" w14:textId="77777777" w:rsidR="007D306A" w:rsidRPr="007D306A" w:rsidRDefault="007D306A" w:rsidP="00F45387">
            <w:pPr>
              <w:tabs>
                <w:tab w:val="left" w:pos="1905"/>
              </w:tabs>
              <w:rPr>
                <w:sz w:val="20"/>
                <w:szCs w:val="20"/>
              </w:rPr>
            </w:pPr>
            <w:r w:rsidRPr="007D306A">
              <w:rPr>
                <w:sz w:val="20"/>
                <w:szCs w:val="20"/>
              </w:rPr>
              <w:br/>
              <w:t>(B)</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203E7A7" w14:textId="77777777" w:rsidR="007D306A" w:rsidRPr="007D306A" w:rsidRDefault="007D306A" w:rsidP="00F45387">
            <w:pPr>
              <w:tabs>
                <w:tab w:val="left" w:pos="1905"/>
              </w:tabs>
              <w:rPr>
                <w:sz w:val="20"/>
                <w:szCs w:val="20"/>
              </w:rPr>
            </w:pPr>
            <w:r w:rsidRPr="007D306A">
              <w:rPr>
                <w:sz w:val="20"/>
                <w:szCs w:val="20"/>
              </w:rPr>
              <w:t> (</w:t>
            </w:r>
            <w:r w:rsidRPr="007D306A">
              <w:rPr>
                <w:sz w:val="20"/>
                <w:szCs w:val="20"/>
                <w:lang w:val="ru-RU"/>
              </w:rPr>
              <w:t>ВК</w:t>
            </w:r>
            <w:r w:rsidRPr="007D306A">
              <w:rPr>
                <w:sz w:val="20"/>
                <w:szCs w:val="20"/>
              </w:rPr>
              <w:t>)</w:t>
            </w:r>
          </w:p>
          <w:p w14:paraId="0ADABA6D"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p w14:paraId="042EA964"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r>
      <w:tr w:rsidR="007D306A" w:rsidRPr="00DA5ADB" w14:paraId="640E20A6" w14:textId="77777777" w:rsidTr="00F45387">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F9F56E8" w14:textId="77777777" w:rsidR="007D306A" w:rsidRPr="007C4FC2" w:rsidRDefault="007D306A" w:rsidP="00F45387">
            <w:pPr>
              <w:tabs>
                <w:tab w:val="left" w:pos="1905"/>
              </w:tabs>
              <w:rPr>
                <w:lang w:val="ru-RU"/>
              </w:rPr>
            </w:pPr>
            <w:r>
              <w:rPr>
                <w:b/>
                <w:bCs/>
                <w:lang w:val="ru-RU"/>
              </w:rPr>
              <w:t>Все ПС</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ED5F1B2" w14:textId="77777777" w:rsidR="007D306A" w:rsidRPr="007D306A" w:rsidRDefault="007D306A" w:rsidP="00F45387">
            <w:pPr>
              <w:tabs>
                <w:tab w:val="left" w:pos="1905"/>
              </w:tabs>
              <w:rPr>
                <w:sz w:val="20"/>
                <w:szCs w:val="20"/>
              </w:rPr>
            </w:pPr>
            <w:r w:rsidRPr="007D306A">
              <w:rPr>
                <w:sz w:val="20"/>
                <w:szCs w:val="20"/>
              </w:rPr>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0A63DAF" w14:textId="77777777" w:rsidR="007D306A" w:rsidRPr="007D306A" w:rsidRDefault="007D306A" w:rsidP="00F45387">
            <w:pPr>
              <w:tabs>
                <w:tab w:val="left" w:pos="1905"/>
              </w:tabs>
              <w:rPr>
                <w:sz w:val="20"/>
                <w:szCs w:val="20"/>
              </w:rPr>
            </w:pPr>
            <w:r w:rsidRPr="007D306A">
              <w:rPr>
                <w:sz w:val="20"/>
                <w:szCs w:val="20"/>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49964E0" w14:textId="77777777" w:rsidR="007D306A" w:rsidRPr="007D306A" w:rsidRDefault="007D306A" w:rsidP="00F45387">
            <w:pPr>
              <w:tabs>
                <w:tab w:val="left" w:pos="1905"/>
              </w:tabs>
              <w:rPr>
                <w:sz w:val="20"/>
                <w:szCs w:val="20"/>
              </w:rPr>
            </w:pPr>
            <w:r w:rsidRPr="007D306A">
              <w:rPr>
                <w:sz w:val="20"/>
                <w:szCs w:val="20"/>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BBFBA6A" w14:textId="77777777" w:rsidR="007D306A" w:rsidRPr="007D306A" w:rsidRDefault="007D306A" w:rsidP="00F45387">
            <w:pPr>
              <w:tabs>
                <w:tab w:val="left" w:pos="1905"/>
              </w:tabs>
              <w:rPr>
                <w:sz w:val="20"/>
                <w:szCs w:val="20"/>
              </w:rPr>
            </w:pPr>
            <w:r w:rsidRPr="007D306A">
              <w:rPr>
                <w:sz w:val="20"/>
                <w:szCs w:val="20"/>
                <w:lang w:val="ru-RU"/>
              </w:rPr>
              <w:t xml:space="preserve">Российская Федерация </w:t>
            </w:r>
            <w:r w:rsidRPr="007D306A">
              <w:rPr>
                <w:sz w:val="20"/>
                <w:szCs w:val="20"/>
              </w:rPr>
              <w:t>(A)</w:t>
            </w:r>
          </w:p>
        </w:tc>
        <w:tc>
          <w:tcPr>
            <w:tcW w:w="10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55F7AEF" w14:textId="77777777" w:rsidR="007D306A" w:rsidRPr="007D306A" w:rsidRDefault="007D306A" w:rsidP="00F45387">
            <w:pPr>
              <w:tabs>
                <w:tab w:val="left" w:pos="1905"/>
              </w:tabs>
              <w:rPr>
                <w:sz w:val="20"/>
                <w:szCs w:val="20"/>
              </w:rPr>
            </w:pPr>
            <w:r w:rsidRPr="007D306A">
              <w:rPr>
                <w:sz w:val="20"/>
                <w:szCs w:val="20"/>
              </w:rPr>
              <w:t> </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AFBD135" w14:textId="77777777" w:rsidR="007D306A" w:rsidRPr="007D306A" w:rsidRDefault="007D306A" w:rsidP="00F45387">
            <w:pPr>
              <w:tabs>
                <w:tab w:val="left" w:pos="1905"/>
              </w:tabs>
              <w:rPr>
                <w:sz w:val="20"/>
                <w:szCs w:val="20"/>
              </w:rPr>
            </w:pPr>
            <w:r w:rsidRPr="007D306A">
              <w:rPr>
                <w:sz w:val="20"/>
                <w:szCs w:val="20"/>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995A270" w14:textId="77777777" w:rsidR="007D306A" w:rsidRPr="007D306A" w:rsidRDefault="007D306A" w:rsidP="00F45387">
            <w:pPr>
              <w:tabs>
                <w:tab w:val="left" w:pos="1905"/>
              </w:tabs>
              <w:rPr>
                <w:sz w:val="20"/>
                <w:szCs w:val="20"/>
              </w:rPr>
            </w:pPr>
            <w:r w:rsidRPr="007D306A">
              <w:rPr>
                <w:sz w:val="20"/>
                <w:szCs w:val="20"/>
              </w:rPr>
              <w:t> </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8587C4" w14:textId="77777777" w:rsidR="007D306A" w:rsidRPr="007D306A" w:rsidRDefault="007D306A" w:rsidP="00F45387">
            <w:pPr>
              <w:tabs>
                <w:tab w:val="left" w:pos="1905"/>
              </w:tabs>
              <w:rPr>
                <w:sz w:val="20"/>
                <w:szCs w:val="20"/>
              </w:rPr>
            </w:pPr>
            <w:r w:rsidRPr="007D306A">
              <w:rPr>
                <w:sz w:val="20"/>
                <w:szCs w:val="20"/>
              </w:rPr>
              <w:t> </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9B64552" w14:textId="77777777" w:rsidR="007D306A" w:rsidRPr="007D306A" w:rsidRDefault="007D306A" w:rsidP="00F45387">
            <w:pPr>
              <w:tabs>
                <w:tab w:val="left" w:pos="1905"/>
              </w:tabs>
              <w:rPr>
                <w:sz w:val="20"/>
                <w:szCs w:val="20"/>
              </w:rPr>
            </w:pPr>
            <w:r w:rsidRPr="007D306A">
              <w:rPr>
                <w:sz w:val="20"/>
                <w:szCs w:val="20"/>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08E0979" w14:textId="77777777" w:rsidR="007D306A" w:rsidRPr="007D306A" w:rsidRDefault="007D306A" w:rsidP="00F45387">
            <w:pPr>
              <w:tabs>
                <w:tab w:val="left" w:pos="1905"/>
              </w:tabs>
              <w:rPr>
                <w:sz w:val="20"/>
                <w:szCs w:val="20"/>
              </w:rPr>
            </w:pPr>
            <w:r w:rsidRPr="007D306A">
              <w:rPr>
                <w:sz w:val="20"/>
                <w:szCs w:val="20"/>
              </w:rPr>
              <w:t> </w:t>
            </w:r>
          </w:p>
        </w:tc>
      </w:tr>
      <w:tr w:rsidR="007D306A" w:rsidRPr="007D306A" w14:paraId="2B31F8E4" w14:textId="77777777" w:rsidTr="00F45387">
        <w:trPr>
          <w:trHeight w:val="1140"/>
        </w:trPr>
        <w:tc>
          <w:tcPr>
            <w:tcW w:w="9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D077B44" w14:textId="77777777" w:rsidR="007D306A" w:rsidRPr="007D306A" w:rsidRDefault="007D306A" w:rsidP="00F45387">
            <w:pPr>
              <w:tabs>
                <w:tab w:val="left" w:pos="1905"/>
              </w:tabs>
              <w:rPr>
                <w:sz w:val="20"/>
                <w:szCs w:val="20"/>
              </w:rPr>
            </w:pPr>
            <w:r w:rsidRPr="007D306A">
              <w:rPr>
                <w:b/>
                <w:bCs/>
                <w:sz w:val="20"/>
                <w:szCs w:val="20"/>
                <w:lang w:val="ru-RU"/>
              </w:rPr>
              <w:t>Координационный комитет</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310A16A"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0D44CF" w14:textId="77777777" w:rsidR="007D306A" w:rsidRPr="007D306A" w:rsidRDefault="007D306A" w:rsidP="00F45387">
            <w:pPr>
              <w:tabs>
                <w:tab w:val="left" w:pos="1905"/>
              </w:tabs>
              <w:rPr>
                <w:sz w:val="20"/>
                <w:szCs w:val="20"/>
              </w:rPr>
            </w:pPr>
            <w:r w:rsidRPr="007D306A">
              <w:rPr>
                <w:sz w:val="20"/>
                <w:szCs w:val="20"/>
              </w:rPr>
              <w:t> </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815A937" w14:textId="77777777" w:rsidR="007D306A" w:rsidRPr="007D306A" w:rsidRDefault="007D306A" w:rsidP="00F45387">
            <w:pPr>
              <w:tabs>
                <w:tab w:val="left" w:pos="1905"/>
              </w:tabs>
              <w:rPr>
                <w:sz w:val="20"/>
                <w:szCs w:val="20"/>
              </w:rPr>
            </w:pPr>
            <w:r w:rsidRPr="007D306A">
              <w:rPr>
                <w:sz w:val="20"/>
                <w:szCs w:val="20"/>
              </w:rPr>
              <w:t> </w:t>
            </w:r>
          </w:p>
        </w:tc>
        <w:tc>
          <w:tcPr>
            <w:tcW w:w="1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2099205" w14:textId="77777777" w:rsidR="007D306A" w:rsidRPr="007D306A" w:rsidRDefault="007D306A" w:rsidP="00F45387">
            <w:pPr>
              <w:tabs>
                <w:tab w:val="left" w:pos="1905"/>
              </w:tabs>
              <w:rPr>
                <w:sz w:val="20"/>
                <w:szCs w:val="20"/>
              </w:rPr>
            </w:pPr>
            <w:r w:rsidRPr="007D306A">
              <w:rPr>
                <w:sz w:val="20"/>
                <w:szCs w:val="20"/>
                <w:lang w:val="ru-RU"/>
              </w:rPr>
              <w:t>Российская Федерация (ОВ)</w:t>
            </w:r>
          </w:p>
        </w:tc>
        <w:tc>
          <w:tcPr>
            <w:tcW w:w="10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433D182" w14:textId="77777777" w:rsidR="007D306A" w:rsidRPr="007D306A" w:rsidRDefault="007D306A" w:rsidP="00F45387">
            <w:pPr>
              <w:tabs>
                <w:tab w:val="left" w:pos="1905"/>
              </w:tabs>
              <w:rPr>
                <w:sz w:val="20"/>
                <w:szCs w:val="20"/>
              </w:rPr>
            </w:pPr>
            <w:r w:rsidRPr="007D306A">
              <w:rPr>
                <w:sz w:val="20"/>
                <w:szCs w:val="20"/>
              </w:rPr>
              <w:t> </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2F966A2" w14:textId="77777777" w:rsidR="007D306A" w:rsidRPr="007D306A" w:rsidRDefault="007D306A" w:rsidP="00F45387">
            <w:pPr>
              <w:tabs>
                <w:tab w:val="left" w:pos="1905"/>
              </w:tabs>
              <w:rPr>
                <w:sz w:val="20"/>
                <w:szCs w:val="20"/>
              </w:rPr>
            </w:pPr>
            <w:r w:rsidRPr="007D306A">
              <w:rPr>
                <w:sz w:val="20"/>
                <w:szCs w:val="20"/>
              </w:rPr>
              <w:t> </w:t>
            </w:r>
          </w:p>
        </w:tc>
        <w:tc>
          <w:tcPr>
            <w:tcW w:w="1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4E318D0" w14:textId="77777777" w:rsidR="007D306A" w:rsidRPr="007D306A" w:rsidRDefault="007D306A" w:rsidP="00F45387">
            <w:pPr>
              <w:tabs>
                <w:tab w:val="left" w:pos="1905"/>
              </w:tabs>
              <w:rPr>
                <w:sz w:val="20"/>
                <w:szCs w:val="20"/>
              </w:rPr>
            </w:pPr>
            <w:r w:rsidRPr="007D306A">
              <w:rPr>
                <w:sz w:val="20"/>
                <w:szCs w:val="20"/>
              </w:rPr>
              <w:t> </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73BB3BE" w14:textId="77777777" w:rsidR="007D306A" w:rsidRPr="007D306A" w:rsidRDefault="007D306A" w:rsidP="00F45387">
            <w:pPr>
              <w:tabs>
                <w:tab w:val="left" w:pos="1905"/>
              </w:tabs>
              <w:rPr>
                <w:sz w:val="20"/>
                <w:szCs w:val="20"/>
              </w:rPr>
            </w:pPr>
            <w:r w:rsidRPr="007D306A">
              <w:rPr>
                <w:sz w:val="20"/>
                <w:szCs w:val="20"/>
              </w:rPr>
              <w:t>(</w:t>
            </w:r>
            <w:r w:rsidRPr="007D306A">
              <w:rPr>
                <w:sz w:val="20"/>
                <w:szCs w:val="20"/>
                <w:lang w:val="ru-RU"/>
              </w:rPr>
              <w:t>ВК</w:t>
            </w:r>
            <w:r w:rsidRPr="007D306A">
              <w:rPr>
                <w:sz w:val="20"/>
                <w:szCs w:val="20"/>
              </w:rPr>
              <w:t>)</w:t>
            </w:r>
          </w:p>
        </w:tc>
        <w:tc>
          <w:tcPr>
            <w:tcW w:w="9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86B31C7" w14:textId="77777777" w:rsidR="007D306A" w:rsidRPr="007D306A" w:rsidRDefault="007D306A" w:rsidP="00F45387">
            <w:pPr>
              <w:tabs>
                <w:tab w:val="left" w:pos="1905"/>
              </w:tabs>
              <w:rPr>
                <w:sz w:val="20"/>
                <w:szCs w:val="20"/>
              </w:rPr>
            </w:pPr>
            <w:r w:rsidRPr="007D306A">
              <w:rPr>
                <w:sz w:val="20"/>
                <w:szCs w:val="20"/>
              </w:rPr>
              <w:t> </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3616A25" w14:textId="77777777" w:rsidR="007D306A" w:rsidRPr="007D306A" w:rsidRDefault="007D306A" w:rsidP="00F45387">
            <w:pPr>
              <w:tabs>
                <w:tab w:val="left" w:pos="1905"/>
              </w:tabs>
              <w:rPr>
                <w:sz w:val="20"/>
                <w:szCs w:val="20"/>
              </w:rPr>
            </w:pPr>
            <w:r w:rsidRPr="007D306A">
              <w:rPr>
                <w:sz w:val="20"/>
                <w:szCs w:val="20"/>
              </w:rPr>
              <w:t> </w:t>
            </w:r>
          </w:p>
        </w:tc>
      </w:tr>
    </w:tbl>
    <w:p w14:paraId="37260870" w14:textId="77777777" w:rsidR="007D306A" w:rsidRPr="007D306A" w:rsidRDefault="008A62FC" w:rsidP="008A62FC">
      <w:pPr>
        <w:pStyle w:val="Heading1"/>
        <w:spacing w:before="0" w:after="0"/>
        <w:rPr>
          <w:rFonts w:ascii="Times New Roman" w:hAnsi="Times New Roman" w:cs="Times New Roman"/>
          <w:sz w:val="20"/>
          <w:szCs w:val="20"/>
        </w:rPr>
        <w:sectPr w:rsidR="007D306A" w:rsidRPr="007D306A" w:rsidSect="008D3F5B">
          <w:headerReference w:type="default" r:id="rId50"/>
          <w:footerReference w:type="default" r:id="rId51"/>
          <w:pgSz w:w="15840" w:h="12240" w:orient="landscape"/>
          <w:pgMar w:top="540" w:right="1440" w:bottom="1530" w:left="1152" w:header="432" w:footer="0" w:gutter="0"/>
          <w:cols w:space="720"/>
          <w:docGrid w:linePitch="360"/>
        </w:sectPr>
      </w:pPr>
      <w:r w:rsidRPr="007D306A">
        <w:rPr>
          <w:rFonts w:ascii="Times New Roman" w:hAnsi="Times New Roman" w:cs="Times New Roman"/>
          <w:sz w:val="20"/>
          <w:szCs w:val="20"/>
        </w:rPr>
        <w:t xml:space="preserve"> </w:t>
      </w:r>
    </w:p>
    <w:p w14:paraId="491E80B6" w14:textId="77777777" w:rsidR="00F03066" w:rsidRDefault="00AA79B0" w:rsidP="008A62FC">
      <w:pPr>
        <w:pStyle w:val="Heading1"/>
        <w:rPr>
          <w:rFonts w:ascii="Times New Roman" w:hAnsi="Times New Roman" w:cs="Times New Roman"/>
          <w:sz w:val="28"/>
          <w:szCs w:val="28"/>
          <w:lang w:val="ru-RU"/>
        </w:rPr>
      </w:pPr>
      <w:bookmarkStart w:id="31" w:name="_Toc421054074"/>
      <w:bookmarkStart w:id="32" w:name="_Toc437255239"/>
      <w:r>
        <w:rPr>
          <w:rFonts w:ascii="Times New Roman" w:hAnsi="Times New Roman" w:cs="Times New Roman"/>
          <w:sz w:val="28"/>
          <w:szCs w:val="28"/>
          <w:lang w:val="ru-RU"/>
        </w:rPr>
        <w:lastRenderedPageBreak/>
        <w:t>Приложение</w:t>
      </w:r>
      <w:r w:rsidRPr="008A62FC">
        <w:rPr>
          <w:rFonts w:ascii="Times New Roman" w:hAnsi="Times New Roman" w:cs="Times New Roman"/>
          <w:sz w:val="28"/>
          <w:szCs w:val="28"/>
        </w:rPr>
        <w:t xml:space="preserve"> 2</w:t>
      </w:r>
      <w:r w:rsidRPr="00890EF9">
        <w:rPr>
          <w:rFonts w:ascii="Times New Roman" w:hAnsi="Times New Roman" w:cs="Times New Roman"/>
          <w:sz w:val="28"/>
          <w:szCs w:val="28"/>
          <w:lang w:val="en-US"/>
        </w:rPr>
        <w:t>.</w:t>
      </w:r>
      <w:r>
        <w:rPr>
          <w:rFonts w:ascii="Times New Roman" w:hAnsi="Times New Roman" w:cs="Times New Roman"/>
          <w:sz w:val="28"/>
          <w:szCs w:val="28"/>
          <w:lang w:val="ru-RU"/>
        </w:rPr>
        <w:t xml:space="preserve"> Обзор достигнутых результатов</w:t>
      </w:r>
      <w:bookmarkEnd w:id="31"/>
      <w:bookmarkEnd w:id="32"/>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AA79B0" w:rsidRPr="00860200" w14:paraId="71375DAC" w14:textId="77777777" w:rsidTr="004C43FD">
        <w:trPr>
          <w:trHeight w:val="773"/>
        </w:trPr>
        <w:tc>
          <w:tcPr>
            <w:tcW w:w="13698" w:type="dxa"/>
            <w:shd w:val="clear" w:color="auto" w:fill="E5B8B7"/>
          </w:tcPr>
          <w:p w14:paraId="323C9FA8" w14:textId="77777777" w:rsidR="00AA79B0" w:rsidRPr="00AA79B0" w:rsidRDefault="00AA79B0" w:rsidP="00AA79B0">
            <w:pPr>
              <w:rPr>
                <w:rFonts w:cs="Calibri"/>
                <w:sz w:val="20"/>
                <w:szCs w:val="20"/>
                <w:lang w:val="bs-Latn-BA"/>
              </w:rPr>
            </w:pPr>
          </w:p>
          <w:p w14:paraId="5AC5CC31" w14:textId="77777777" w:rsidR="00AA79B0" w:rsidRPr="00AA79B0" w:rsidRDefault="00AA79B0" w:rsidP="00AA79B0">
            <w:pPr>
              <w:rPr>
                <w:rFonts w:cs="Calibri"/>
                <w:sz w:val="20"/>
                <w:szCs w:val="20"/>
                <w:lang w:val="ru-RU"/>
              </w:rPr>
            </w:pPr>
            <w:r w:rsidRPr="00AA79B0">
              <w:rPr>
                <w:b/>
                <w:smallCaps/>
                <w:lang w:val="ru-RU"/>
              </w:rPr>
              <w:t>Основная цель/воздействие Стратегии</w:t>
            </w:r>
            <w:r w:rsidRPr="00AA79B0">
              <w:rPr>
                <w:lang w:val="ru-RU"/>
              </w:rPr>
              <w:t xml:space="preserve">: повышение эффективности и результативности использования государственных финансов правительствами стран-членов </w:t>
            </w:r>
            <w:r w:rsidRPr="00AA79B0">
              <w:rPr>
                <w:lang w:val="en-GB"/>
              </w:rPr>
              <w:t>PEMPAL</w:t>
            </w:r>
            <w:r w:rsidRPr="00AA79B0">
              <w:rPr>
                <w:lang w:val="ru-RU"/>
              </w:rPr>
              <w:t xml:space="preserve"> из региона Европы и Центральной Азии в результате применения новой практики УГФ</w:t>
            </w:r>
          </w:p>
        </w:tc>
      </w:tr>
      <w:tr w:rsidR="00AA79B0" w:rsidRPr="00860200" w14:paraId="3456E8FB" w14:textId="77777777" w:rsidTr="004C43FD">
        <w:trPr>
          <w:trHeight w:val="728"/>
        </w:trPr>
        <w:tc>
          <w:tcPr>
            <w:tcW w:w="13698" w:type="dxa"/>
            <w:shd w:val="clear" w:color="auto" w:fill="auto"/>
          </w:tcPr>
          <w:p w14:paraId="74118292" w14:textId="77777777" w:rsidR="00AA79B0" w:rsidRPr="00AA79B0" w:rsidRDefault="00AA79B0" w:rsidP="00AA79B0">
            <w:pPr>
              <w:jc w:val="both"/>
              <w:rPr>
                <w:rFonts w:cs="Calibri"/>
                <w:sz w:val="22"/>
                <w:szCs w:val="22"/>
                <w:lang w:val="ru-RU"/>
              </w:rPr>
            </w:pPr>
            <w:r w:rsidRPr="00AA79B0">
              <w:rPr>
                <w:rFonts w:cs="Calibri"/>
                <w:b/>
                <w:sz w:val="22"/>
                <w:szCs w:val="22"/>
                <w:lang w:val="ru-RU"/>
              </w:rPr>
              <w:t xml:space="preserve">Действий не предусмотрено </w:t>
            </w:r>
            <w:r w:rsidRPr="00AA79B0">
              <w:rPr>
                <w:rFonts w:cs="Calibri"/>
                <w:sz w:val="22"/>
                <w:szCs w:val="22"/>
                <w:lang w:val="ru-RU"/>
              </w:rPr>
              <w:t>(в соответствии с логикой схемы результатов).</w:t>
            </w:r>
          </w:p>
          <w:p w14:paraId="5ECB1B3D" w14:textId="77777777" w:rsidR="00AA79B0" w:rsidRPr="00AA79B0" w:rsidRDefault="00AA79B0" w:rsidP="00AA79B0">
            <w:pPr>
              <w:jc w:val="both"/>
              <w:rPr>
                <w:rFonts w:cs="Calibri"/>
                <w:b/>
                <w:sz w:val="22"/>
                <w:szCs w:val="22"/>
                <w:lang w:val="ru-RU"/>
              </w:rPr>
            </w:pPr>
          </w:p>
          <w:p w14:paraId="30E0EB45" w14:textId="31FD8B7A" w:rsidR="00AA79B0" w:rsidRPr="00AA79B0" w:rsidRDefault="00AA79B0" w:rsidP="00AA79B0">
            <w:pPr>
              <w:jc w:val="both"/>
              <w:rPr>
                <w:rFonts w:cs="Calibri"/>
                <w:sz w:val="22"/>
                <w:szCs w:val="22"/>
                <w:lang w:val="ru-RU"/>
              </w:rPr>
            </w:pPr>
            <w:r w:rsidRPr="00AA79B0">
              <w:rPr>
                <w:rFonts w:cs="Calibri"/>
                <w:b/>
                <w:sz w:val="22"/>
                <w:szCs w:val="22"/>
                <w:lang w:val="ru-RU"/>
              </w:rPr>
              <w:t>Оценка прогресса и эффективности деятельности: «Удовлетворительно».</w:t>
            </w:r>
            <w:r w:rsidRPr="00AA79B0">
              <w:rPr>
                <w:rFonts w:cs="Calibri"/>
                <w:sz w:val="22"/>
                <w:szCs w:val="22"/>
                <w:lang w:val="ru-RU"/>
              </w:rPr>
              <w:t xml:space="preserve"> Данная оценка учитывает очевидное воздействие, которое вытекает из результатов качественной оценки, представленной членами </w:t>
            </w:r>
            <w:r w:rsidRPr="00AA79B0">
              <w:rPr>
                <w:rFonts w:cs="Calibri"/>
                <w:sz w:val="22"/>
                <w:szCs w:val="22"/>
              </w:rPr>
              <w:t>PEMPAL</w:t>
            </w:r>
            <w:r w:rsidRPr="00AA79B0">
              <w:rPr>
                <w:rFonts w:cs="Calibri"/>
                <w:sz w:val="22"/>
                <w:szCs w:val="22"/>
                <w:lang w:val="ru-RU"/>
              </w:rPr>
              <w:t xml:space="preserve"> (в виде примеров успешной практики) и в определенной степени подтверждается результатами внутренних опросов в ПС и отзывами, полученными от высших руководителей о ценности и преимуществах участия в </w:t>
            </w:r>
            <w:r w:rsidRPr="00AA79B0">
              <w:rPr>
                <w:rFonts w:cs="Calibri"/>
                <w:sz w:val="22"/>
                <w:szCs w:val="22"/>
              </w:rPr>
              <w:t>PEMPAL</w:t>
            </w:r>
            <w:r w:rsidRPr="00AA79B0">
              <w:rPr>
                <w:rFonts w:cs="Calibri"/>
                <w:sz w:val="22"/>
                <w:szCs w:val="22"/>
                <w:lang w:val="ru-RU"/>
              </w:rPr>
              <w:t xml:space="preserve">. На результаты измерений с помощью индикаторов </w:t>
            </w:r>
            <w:r w:rsidRPr="00AA79B0">
              <w:rPr>
                <w:rFonts w:cs="Calibri"/>
                <w:sz w:val="22"/>
                <w:szCs w:val="22"/>
              </w:rPr>
              <w:t>PEFA</w:t>
            </w:r>
            <w:r w:rsidRPr="00AA79B0">
              <w:rPr>
                <w:rFonts w:cs="Calibri"/>
                <w:sz w:val="22"/>
                <w:szCs w:val="22"/>
                <w:lang w:val="ru-RU"/>
              </w:rPr>
              <w:t xml:space="preserve"> и результаты других оценок, относящихся к УГФ, негативно повлияли выявленные факторы риска, заключающиеся в том, что произведенные улучшения не поддаются легкому измерению, а также то, что </w:t>
            </w:r>
            <w:r w:rsidR="009F7CC3">
              <w:rPr>
                <w:rFonts w:cs="Calibri"/>
                <w:sz w:val="22"/>
                <w:szCs w:val="22"/>
                <w:lang w:val="ru-RU"/>
              </w:rPr>
              <w:t xml:space="preserve">параметры </w:t>
            </w:r>
            <w:r w:rsidRPr="00AA79B0">
              <w:rPr>
                <w:rFonts w:cs="Calibri"/>
                <w:sz w:val="22"/>
                <w:szCs w:val="22"/>
                <w:lang w:val="ru-RU"/>
              </w:rPr>
              <w:t xml:space="preserve">оценки устарели или </w:t>
            </w:r>
            <w:r w:rsidR="009F7CC3">
              <w:rPr>
                <w:rFonts w:cs="Calibri"/>
                <w:sz w:val="22"/>
                <w:szCs w:val="22"/>
                <w:lang w:val="ru-RU"/>
              </w:rPr>
              <w:t xml:space="preserve">оценка </w:t>
            </w:r>
            <w:r w:rsidRPr="00AA79B0">
              <w:rPr>
                <w:rFonts w:cs="Calibri"/>
                <w:sz w:val="22"/>
                <w:szCs w:val="22"/>
                <w:lang w:val="ru-RU"/>
              </w:rPr>
              <w:t xml:space="preserve">проводились в неполном объеме в масштабах региона.  </w:t>
            </w:r>
          </w:p>
          <w:p w14:paraId="3FAE966D" w14:textId="77777777" w:rsidR="00AA79B0" w:rsidRPr="00AA79B0" w:rsidRDefault="00AA79B0" w:rsidP="00AA79B0">
            <w:pPr>
              <w:jc w:val="both"/>
              <w:rPr>
                <w:rFonts w:cs="Calibri"/>
                <w:b/>
                <w:sz w:val="22"/>
                <w:szCs w:val="22"/>
                <w:lang w:val="ru-RU"/>
              </w:rPr>
            </w:pPr>
          </w:p>
          <w:p w14:paraId="27CD9DB4" w14:textId="77777777" w:rsidR="00AA79B0" w:rsidRPr="00AA79B0" w:rsidRDefault="00AA79B0" w:rsidP="00AA79B0">
            <w:pPr>
              <w:jc w:val="both"/>
              <w:rPr>
                <w:rFonts w:cs="Calibri"/>
                <w:b/>
                <w:sz w:val="22"/>
                <w:szCs w:val="22"/>
                <w:lang w:val="ru-RU"/>
              </w:rPr>
            </w:pPr>
            <w:r w:rsidRPr="00AA79B0">
              <w:rPr>
                <w:rFonts w:cs="Calibri"/>
                <w:b/>
                <w:sz w:val="22"/>
                <w:szCs w:val="22"/>
                <w:lang w:val="ru-RU"/>
              </w:rPr>
              <w:t>Установлены три показателя; ниже приводится краткое описание состояния их выполнения, а более подробный анализ содержится в Приложении 3:</w:t>
            </w:r>
          </w:p>
          <w:p w14:paraId="1627CE85" w14:textId="53205943" w:rsidR="00AA79B0" w:rsidRPr="00AA79B0" w:rsidRDefault="00AA79B0" w:rsidP="00B02691">
            <w:pPr>
              <w:numPr>
                <w:ilvl w:val="0"/>
                <w:numId w:val="25"/>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Случаи применимой надлежащей практики с использованием знаний, полученных в </w:t>
            </w:r>
            <w:r w:rsidRPr="00AA79B0">
              <w:rPr>
                <w:rFonts w:eastAsiaTheme="minorHAnsi"/>
                <w:b/>
                <w:sz w:val="22"/>
                <w:szCs w:val="22"/>
              </w:rPr>
              <w:t>PEMPAL</w:t>
            </w:r>
            <w:r w:rsidRPr="00AA79B0">
              <w:rPr>
                <w:rFonts w:eastAsiaTheme="minorHAnsi"/>
                <w:b/>
                <w:sz w:val="22"/>
                <w:szCs w:val="22"/>
                <w:lang w:val="ru-RU"/>
              </w:rPr>
              <w:t xml:space="preserve"> </w:t>
            </w:r>
            <w:r w:rsidRPr="00AA79B0">
              <w:rPr>
                <w:rFonts w:eastAsiaTheme="minorHAnsi"/>
                <w:sz w:val="22"/>
                <w:szCs w:val="22"/>
                <w:lang w:val="ru-RU"/>
              </w:rPr>
              <w:t xml:space="preserve">(качественная оценка; конкретных целевых значений не предусмотрено).  Последняя инициатива по оценке в масштабах всей сети была предпринята Секретариатом в 2011 году: </w:t>
            </w:r>
            <w:hyperlink r:id="rId52" w:history="1">
              <w:r w:rsidRPr="00AA79B0">
                <w:rPr>
                  <w:rFonts w:asciiTheme="minorHAnsi" w:eastAsiaTheme="minorHAnsi" w:hAnsiTheme="minorHAnsi" w:cs="Calibri"/>
                  <w:color w:val="0000FF" w:themeColor="hyperlink"/>
                  <w:sz w:val="22"/>
                  <w:szCs w:val="22"/>
                  <w:u w:val="single"/>
                </w:rPr>
                <w:t>http</w:t>
              </w:r>
              <w:r w:rsidRPr="00AA79B0">
                <w:rPr>
                  <w:rFonts w:asciiTheme="minorHAnsi" w:eastAsiaTheme="minorHAnsi" w:hAnsiTheme="minorHAnsi" w:cs="Calibri"/>
                  <w:color w:val="0000FF" w:themeColor="hyperlink"/>
                  <w:sz w:val="22"/>
                  <w:szCs w:val="22"/>
                  <w:u w:val="single"/>
                  <w:lang w:val="ru-RU"/>
                </w:rPr>
                <w:t>://</w:t>
              </w:r>
              <w:r w:rsidRPr="00AA79B0">
                <w:rPr>
                  <w:rFonts w:asciiTheme="minorHAnsi" w:eastAsiaTheme="minorHAnsi" w:hAnsiTheme="minorHAnsi" w:cs="Calibri"/>
                  <w:color w:val="0000FF" w:themeColor="hyperlink"/>
                  <w:sz w:val="22"/>
                  <w:szCs w:val="22"/>
                  <w:u w:val="single"/>
                </w:rPr>
                <w:t>www</w:t>
              </w:r>
              <w:r w:rsidRPr="00AA79B0">
                <w:rPr>
                  <w:rFonts w:asciiTheme="minorHAnsi" w:eastAsiaTheme="minorHAnsi" w:hAnsiTheme="minorHAnsi" w:cs="Calibri"/>
                  <w:color w:val="0000FF" w:themeColor="hyperlink"/>
                  <w:sz w:val="22"/>
                  <w:szCs w:val="22"/>
                  <w:u w:val="single"/>
                  <w:lang w:val="ru-RU"/>
                </w:rPr>
                <w:t>.</w:t>
              </w:r>
              <w:r w:rsidRPr="00AA79B0">
                <w:rPr>
                  <w:rFonts w:asciiTheme="minorHAnsi" w:eastAsiaTheme="minorHAnsi" w:hAnsiTheme="minorHAnsi" w:cs="Calibri"/>
                  <w:color w:val="0000FF" w:themeColor="hyperlink"/>
                  <w:sz w:val="22"/>
                  <w:szCs w:val="22"/>
                  <w:u w:val="single"/>
                </w:rPr>
                <w:t>pempal</w:t>
              </w:r>
              <w:r w:rsidRPr="00AA79B0">
                <w:rPr>
                  <w:rFonts w:asciiTheme="minorHAnsi" w:eastAsiaTheme="minorHAnsi" w:hAnsiTheme="minorHAnsi" w:cs="Calibri"/>
                  <w:color w:val="0000FF" w:themeColor="hyperlink"/>
                  <w:sz w:val="22"/>
                  <w:szCs w:val="22"/>
                  <w:u w:val="single"/>
                  <w:lang w:val="ru-RU"/>
                </w:rPr>
                <w:t>.</w:t>
              </w:r>
              <w:r w:rsidRPr="00AA79B0">
                <w:rPr>
                  <w:rFonts w:asciiTheme="minorHAnsi" w:eastAsiaTheme="minorHAnsi" w:hAnsiTheme="minorHAnsi" w:cs="Calibri"/>
                  <w:color w:val="0000FF" w:themeColor="hyperlink"/>
                  <w:sz w:val="22"/>
                  <w:szCs w:val="22"/>
                  <w:u w:val="single"/>
                </w:rPr>
                <w:t>org</w:t>
              </w:r>
              <w:r w:rsidRPr="00AA79B0">
                <w:rPr>
                  <w:rFonts w:asciiTheme="minorHAnsi" w:eastAsiaTheme="minorHAnsi" w:hAnsiTheme="minorHAnsi" w:cs="Calibri"/>
                  <w:color w:val="0000FF" w:themeColor="hyperlink"/>
                  <w:sz w:val="22"/>
                  <w:szCs w:val="22"/>
                  <w:u w:val="single"/>
                  <w:lang w:val="ru-RU"/>
                </w:rPr>
                <w:t>/</w:t>
              </w:r>
              <w:r w:rsidRPr="00AA79B0">
                <w:rPr>
                  <w:rFonts w:asciiTheme="minorHAnsi" w:eastAsiaTheme="minorHAnsi" w:hAnsiTheme="minorHAnsi" w:cs="Calibri"/>
                  <w:color w:val="0000FF" w:themeColor="hyperlink"/>
                  <w:sz w:val="22"/>
                  <w:szCs w:val="22"/>
                  <w:u w:val="single"/>
                </w:rPr>
                <w:t>success</w:t>
              </w:r>
              <w:r w:rsidRPr="00AA79B0">
                <w:rPr>
                  <w:rFonts w:asciiTheme="minorHAnsi" w:eastAsiaTheme="minorHAnsi" w:hAnsiTheme="minorHAnsi" w:cs="Calibri"/>
                  <w:color w:val="0000FF" w:themeColor="hyperlink"/>
                  <w:sz w:val="22"/>
                  <w:szCs w:val="22"/>
                  <w:u w:val="single"/>
                  <w:lang w:val="ru-RU"/>
                </w:rPr>
                <w:t>-</w:t>
              </w:r>
              <w:r w:rsidRPr="00AA79B0">
                <w:rPr>
                  <w:rFonts w:asciiTheme="minorHAnsi" w:eastAsiaTheme="minorHAnsi" w:hAnsiTheme="minorHAnsi" w:cs="Calibri"/>
                  <w:color w:val="0000FF" w:themeColor="hyperlink"/>
                  <w:sz w:val="22"/>
                  <w:szCs w:val="22"/>
                  <w:u w:val="single"/>
                </w:rPr>
                <w:t>stories</w:t>
              </w:r>
              <w:r w:rsidRPr="00AA79B0">
                <w:rPr>
                  <w:rFonts w:asciiTheme="minorHAnsi" w:eastAsiaTheme="minorHAnsi" w:hAnsiTheme="minorHAnsi" w:cs="Calibri"/>
                  <w:color w:val="0000FF" w:themeColor="hyperlink"/>
                  <w:sz w:val="22"/>
                  <w:szCs w:val="22"/>
                  <w:u w:val="single"/>
                  <w:lang w:val="ru-RU"/>
                </w:rPr>
                <w:t>/</w:t>
              </w:r>
            </w:hyperlink>
            <w:r w:rsidRPr="00AA79B0">
              <w:rPr>
                <w:rFonts w:eastAsiaTheme="minorHAnsi"/>
                <w:sz w:val="22"/>
                <w:szCs w:val="22"/>
                <w:lang w:val="ru-RU"/>
              </w:rPr>
              <w:t xml:space="preserve">. Дополнительная информация об успешном внедрении новой практики была собрана в 2011 году на индивидуальном, а не страновом уровне и, главным образом, в рамках сообщества по внутреннему аудиту (СВА). При подготовке настоящего </w:t>
            </w:r>
            <w:r w:rsidR="00392C33">
              <w:rPr>
                <w:rFonts w:eastAsiaTheme="minorHAnsi"/>
                <w:sz w:val="22"/>
                <w:szCs w:val="22"/>
                <w:lang w:val="ru-RU"/>
              </w:rPr>
              <w:t>среднесрочного</w:t>
            </w:r>
            <w:r w:rsidRPr="00AA79B0">
              <w:rPr>
                <w:rFonts w:eastAsiaTheme="minorHAnsi"/>
                <w:sz w:val="22"/>
                <w:szCs w:val="22"/>
                <w:lang w:val="ru-RU"/>
              </w:rPr>
              <w:t xml:space="preserve"> обзора отмечалось увеличение количества примеров успешной практики (по сравнению с 2011 годом), представленных бюджетным сообществом (БС) и казначейским сообществом (КС).  </w:t>
            </w:r>
          </w:p>
          <w:p w14:paraId="102A8CC6"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Хорошие результаты свидетельствуют о том, что деятельность </w:t>
            </w:r>
            <w:r w:rsidRPr="00AA79B0">
              <w:rPr>
                <w:rFonts w:eastAsiaTheme="minorHAnsi"/>
                <w:sz w:val="22"/>
                <w:szCs w:val="22"/>
              </w:rPr>
              <w:t>PEMPAL</w:t>
            </w:r>
            <w:r w:rsidRPr="00AA79B0">
              <w:rPr>
                <w:rFonts w:eastAsiaTheme="minorHAnsi"/>
                <w:sz w:val="22"/>
                <w:szCs w:val="22"/>
                <w:lang w:val="ru-RU"/>
              </w:rPr>
              <w:t xml:space="preserve"> оказывает положительное воздействие. Из общего количества примеров успешной практики 6 стран-участниц БС и 10 стран-участниц КС представили примеры того, как используются знания, приобретенные в </w:t>
            </w:r>
            <w:r w:rsidRPr="00AA79B0">
              <w:rPr>
                <w:rFonts w:eastAsiaTheme="minorHAnsi"/>
                <w:sz w:val="22"/>
                <w:szCs w:val="22"/>
              </w:rPr>
              <w:t>PEMPAL</w:t>
            </w:r>
            <w:r w:rsidRPr="00AA79B0">
              <w:rPr>
                <w:rFonts w:eastAsiaTheme="minorHAnsi"/>
                <w:sz w:val="22"/>
                <w:szCs w:val="22"/>
                <w:lang w:val="ru-RU"/>
              </w:rPr>
              <w:t xml:space="preserve">.  Результаты по СВА представлены ниже в пункте по показателю 2. Информация об успешных примерах была включена в отчеты практикующих сообществ, подготовленные  для настоящего обзора, и воспроизводится в Приложении 4.  </w:t>
            </w:r>
          </w:p>
          <w:p w14:paraId="4B675435"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Порядок отчетности может быть усовершенствован за счет большей систематизации и стандартизации процессов сбора информации по всем ПС.  СВА проводит периодические обзоры (2011, 2014), а КС провело аналогичный обзор в 2015 году. На регулярной основе информация о внедрении новой практики собирается в СВА через специальную группу «детективов», ведущих поиск примеров созданной ценности, а в других ПС – посредством обычных опросов после проведения мероприятий (хотя инструмент опросов имеет ограничения в силу своего формата и анонимности результатов, что затрудняет отнесение примеров к конкретным странам, если страна не указана).</w:t>
            </w:r>
          </w:p>
          <w:p w14:paraId="56164BA5" w14:textId="77777777" w:rsidR="00AA79B0" w:rsidRPr="00AA79B0" w:rsidRDefault="00AA79B0" w:rsidP="00B02691">
            <w:pPr>
              <w:numPr>
                <w:ilvl w:val="0"/>
                <w:numId w:val="25"/>
              </w:numPr>
              <w:spacing w:after="200" w:line="276" w:lineRule="auto"/>
              <w:contextualSpacing/>
              <w:jc w:val="both"/>
              <w:rPr>
                <w:rFonts w:eastAsiaTheme="minorHAnsi"/>
                <w:sz w:val="22"/>
                <w:szCs w:val="22"/>
                <w:lang w:val="ru-RU"/>
              </w:rPr>
            </w:pPr>
            <w:r w:rsidRPr="00AA79B0">
              <w:rPr>
                <w:rFonts w:eastAsiaTheme="minorHAnsi"/>
                <w:b/>
                <w:sz w:val="22"/>
                <w:szCs w:val="22"/>
                <w:lang w:val="ru-RU"/>
              </w:rPr>
              <w:lastRenderedPageBreak/>
              <w:t>Наличие точной и проверяемой информации о применении надлежащей практики в области УГФ</w:t>
            </w:r>
            <w:r w:rsidRPr="00AA79B0">
              <w:rPr>
                <w:rFonts w:eastAsiaTheme="minorHAnsi"/>
                <w:sz w:val="22"/>
                <w:szCs w:val="22"/>
                <w:lang w:val="ru-RU"/>
              </w:rPr>
              <w:t xml:space="preserve"> (конкретных целевых значений не предусмотрено).  Последняя независимая оценка проводилась в 2012 году. Согласно ее результатам, из 20 стран-членов </w:t>
            </w:r>
            <w:r w:rsidRPr="00AA79B0">
              <w:rPr>
                <w:rFonts w:eastAsiaTheme="minorHAnsi"/>
                <w:sz w:val="22"/>
                <w:szCs w:val="22"/>
              </w:rPr>
              <w:t>PEMPAL</w:t>
            </w:r>
            <w:r w:rsidRPr="00AA79B0">
              <w:rPr>
                <w:rFonts w:eastAsiaTheme="minorHAnsi"/>
                <w:sz w:val="22"/>
                <w:szCs w:val="22"/>
                <w:lang w:val="ru-RU"/>
              </w:rPr>
              <w:t xml:space="preserve"> на тот момент в 13-15 странах деятельность </w:t>
            </w:r>
            <w:r w:rsidRPr="00AA79B0">
              <w:rPr>
                <w:rFonts w:eastAsiaTheme="minorHAnsi"/>
                <w:sz w:val="22"/>
                <w:szCs w:val="22"/>
              </w:rPr>
              <w:t>PEMPAL</w:t>
            </w:r>
            <w:r w:rsidRPr="00AA79B0">
              <w:rPr>
                <w:rFonts w:eastAsiaTheme="minorHAnsi"/>
                <w:sz w:val="22"/>
                <w:szCs w:val="22"/>
                <w:lang w:val="ru-RU"/>
              </w:rPr>
              <w:t xml:space="preserve"> положительно повлияла на функционирование систем УГФ.</w:t>
            </w:r>
            <w:r w:rsidRPr="00AA79B0">
              <w:rPr>
                <w:rFonts w:eastAsiaTheme="minorHAnsi"/>
                <w:sz w:val="22"/>
                <w:szCs w:val="22"/>
                <w:vertAlign w:val="superscript"/>
              </w:rPr>
              <w:footnoteReference w:id="56"/>
            </w:r>
            <w:r w:rsidRPr="00AA79B0">
              <w:rPr>
                <w:rFonts w:eastAsiaTheme="minorHAnsi"/>
                <w:sz w:val="22"/>
                <w:szCs w:val="22"/>
                <w:lang w:val="ru-RU"/>
              </w:rPr>
              <w:t xml:space="preserve">  Проведение аналогичной независимой оценки не планируется до окончания реализации нынешней стратегии, и подобная оценка выходит за рамки настоящего обзора. </w:t>
            </w:r>
          </w:p>
          <w:p w14:paraId="3060E357"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Обзор, проведенный СВА в 2014 году, показал, что в 12 из 18 обследованных стран отмечено сильное или значительное воздействие мероприятий СВА на проведение реформ в сфере УГФ.  Результаты этой оценки трудно сравнивать с результатами опроса, проведенного СВА в 2011 году в связи с тем, что тогда собирались другие отзывы о проведении конкретных реформ (напр., по таким показателям, как прогресс в реализации стратегии развития внутреннего аудита и разработке соответствующего законодательства; количество вводимых штатных единиц в центральном органе по гармонизации внутреннего аудита; количество внутренних аудиторов, прошедших обучение и получивших сертификацию – в качестве подтверждения поддержки, которую в то время оказывало СВА в создании функции внутреннего аудита во многих странах (в соответствии с требованиями ЕС).   </w:t>
            </w:r>
          </w:p>
          <w:p w14:paraId="0FFE57C0"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БС и КС проводят опросы перед началом встреч, в которых фиксируются случаи применения надлежащей практики УГФ. Результаты опросов используются для формирования повестки дня, а также облегчения сравнительного анализа и сетевой коммуникации между странами.  Бюджетное сообщество также участвовало во внешнем обследовании, проведенном ОЭСР, в котором была задокументирована бюджетная практика и процедуры по 13 странам-членам.  Данные о повторных опросах, позволяющих оценить прогресс во времени, отсутствуют.  </w:t>
            </w:r>
          </w:p>
          <w:p w14:paraId="2B791DBE"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Члены ПС и исполнительные комитеты ПС предоставили подтверждения положительного воздействия (включая заявления руководителей, подтверждающих такое воздействие в отчетах ПС), а также сообщили об этом при опросе членов ПС ( Приложение 4).</w:t>
            </w:r>
          </w:p>
          <w:p w14:paraId="6076D651" w14:textId="77777777" w:rsidR="00AA79B0" w:rsidRPr="00AA79B0" w:rsidRDefault="00AA79B0" w:rsidP="00B02691">
            <w:pPr>
              <w:numPr>
                <w:ilvl w:val="0"/>
                <w:numId w:val="25"/>
              </w:numPr>
              <w:spacing w:after="200" w:line="276" w:lineRule="auto"/>
              <w:contextualSpacing/>
              <w:rPr>
                <w:rFonts w:asciiTheme="minorHAnsi" w:eastAsiaTheme="minorHAnsi" w:hAnsiTheme="minorHAnsi" w:cs="Calibri"/>
                <w:sz w:val="22"/>
                <w:szCs w:val="22"/>
                <w:lang w:val="bs-Latn-BA"/>
              </w:rPr>
            </w:pPr>
            <w:r w:rsidRPr="00AA79B0">
              <w:rPr>
                <w:rFonts w:eastAsiaTheme="minorHAnsi"/>
                <w:b/>
                <w:sz w:val="22"/>
                <w:szCs w:val="22"/>
                <w:lang w:val="ru-RU"/>
              </w:rPr>
              <w:t xml:space="preserve">Индикаторы </w:t>
            </w:r>
            <w:r w:rsidRPr="00AA79B0">
              <w:rPr>
                <w:rFonts w:eastAsiaTheme="minorHAnsi"/>
                <w:b/>
                <w:sz w:val="22"/>
                <w:szCs w:val="22"/>
              </w:rPr>
              <w:t>PEFA</w:t>
            </w:r>
            <w:r w:rsidRPr="00AA79B0">
              <w:rPr>
                <w:rFonts w:eastAsiaTheme="minorHAnsi"/>
                <w:b/>
                <w:sz w:val="22"/>
                <w:szCs w:val="22"/>
                <w:lang w:val="ru-RU"/>
              </w:rPr>
              <w:t xml:space="preserve"> и другие виды оценки УГФ</w:t>
            </w:r>
            <w:r w:rsidRPr="00AA79B0">
              <w:rPr>
                <w:rFonts w:eastAsiaTheme="minorHAnsi"/>
                <w:sz w:val="22"/>
                <w:szCs w:val="22"/>
                <w:lang w:val="bs-Latn-BA"/>
              </w:rPr>
              <w:t xml:space="preserve"> (</w:t>
            </w:r>
            <w:r w:rsidRPr="00AA79B0">
              <w:rPr>
                <w:rFonts w:eastAsiaTheme="minorHAnsi"/>
                <w:sz w:val="22"/>
                <w:szCs w:val="22"/>
                <w:lang w:val="ru-RU"/>
              </w:rPr>
              <w:t>конкретных целевых значений не предусмотрено</w:t>
            </w:r>
            <w:r w:rsidRPr="00AA79B0">
              <w:rPr>
                <w:rFonts w:eastAsiaTheme="minorHAnsi"/>
                <w:sz w:val="22"/>
                <w:szCs w:val="22"/>
                <w:lang w:val="bs-Latn-BA"/>
              </w:rPr>
              <w:t>)</w:t>
            </w:r>
            <w:r w:rsidRPr="00AA79B0">
              <w:rPr>
                <w:rFonts w:asciiTheme="minorHAnsi" w:eastAsiaTheme="minorHAnsi" w:hAnsiTheme="minorHAnsi" w:cs="Calibri"/>
                <w:sz w:val="22"/>
                <w:szCs w:val="22"/>
                <w:lang w:val="bs-Latn-BA"/>
              </w:rPr>
              <w:t>.</w:t>
            </w:r>
          </w:p>
          <w:p w14:paraId="4A08C887" w14:textId="77777777" w:rsidR="00AA79B0" w:rsidRPr="00AA79B0" w:rsidRDefault="00AA79B0" w:rsidP="00B02691">
            <w:pPr>
              <w:numPr>
                <w:ilvl w:val="0"/>
                <w:numId w:val="26"/>
              </w:numPr>
              <w:spacing w:after="200" w:line="276" w:lineRule="auto"/>
              <w:contextualSpacing/>
              <w:jc w:val="both"/>
              <w:rPr>
                <w:rFonts w:eastAsiaTheme="minorHAnsi"/>
                <w:sz w:val="22"/>
                <w:szCs w:val="22"/>
                <w:lang w:val="bs-Latn-BA"/>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w:t>
            </w:r>
            <w:r w:rsidRPr="00AA79B0">
              <w:rPr>
                <w:rFonts w:eastAsiaTheme="minorHAnsi"/>
                <w:sz w:val="22"/>
                <w:szCs w:val="22"/>
                <w:lang w:val="bs-Latn-BA"/>
              </w:rPr>
              <w:t xml:space="preserve">  </w:t>
            </w:r>
            <w:r w:rsidRPr="00AA79B0">
              <w:rPr>
                <w:rFonts w:eastAsiaTheme="minorHAnsi"/>
                <w:sz w:val="22"/>
                <w:szCs w:val="22"/>
                <w:lang w:val="ru-RU"/>
              </w:rPr>
              <w:t xml:space="preserve">Несмотря на трудности, связанные с отнесением наблюдаемого воздействия за счет </w:t>
            </w:r>
            <w:r w:rsidRPr="00AA79B0">
              <w:rPr>
                <w:rFonts w:eastAsiaTheme="minorHAnsi"/>
                <w:sz w:val="22"/>
                <w:szCs w:val="22"/>
                <w:lang w:val="bs-Latn-BA"/>
              </w:rPr>
              <w:t>PEMPAL</w:t>
            </w:r>
            <w:r w:rsidRPr="00AA79B0">
              <w:rPr>
                <w:rFonts w:eastAsiaTheme="minorHAnsi"/>
                <w:sz w:val="22"/>
                <w:szCs w:val="22"/>
                <w:lang w:val="ru-RU"/>
              </w:rPr>
              <w:t xml:space="preserve"> с учетом множества факторов, влияющих на системы УГФ, некоторые страны представили примеры по показателям, но без детальной информации о том, как </w:t>
            </w:r>
            <w:r w:rsidRPr="00AA79B0">
              <w:rPr>
                <w:rFonts w:eastAsiaTheme="minorHAnsi"/>
                <w:sz w:val="22"/>
                <w:szCs w:val="22"/>
                <w:lang w:val="bs-Latn-BA"/>
              </w:rPr>
              <w:t>PEMPAL</w:t>
            </w:r>
            <w:r w:rsidRPr="00AA79B0">
              <w:rPr>
                <w:rFonts w:eastAsiaTheme="minorHAnsi"/>
                <w:sz w:val="22"/>
                <w:szCs w:val="22"/>
                <w:lang w:val="ru-RU"/>
              </w:rPr>
              <w:t xml:space="preserve"> повлияла на их достижение.</w:t>
            </w:r>
          </w:p>
          <w:p w14:paraId="4E01BA7C" w14:textId="77777777" w:rsidR="00AA79B0" w:rsidRPr="00AA79B0" w:rsidRDefault="00AA79B0" w:rsidP="00B02691">
            <w:pPr>
              <w:numPr>
                <w:ilvl w:val="0"/>
                <w:numId w:val="26"/>
              </w:numPr>
              <w:spacing w:after="200" w:line="276" w:lineRule="auto"/>
              <w:contextualSpacing/>
              <w:jc w:val="both"/>
              <w:rPr>
                <w:rFonts w:eastAsiaTheme="minorHAnsi"/>
                <w:sz w:val="22"/>
                <w:szCs w:val="22"/>
                <w:lang w:val="bs-Latn-BA"/>
              </w:rPr>
            </w:pPr>
            <w:r w:rsidRPr="00AA79B0">
              <w:rPr>
                <w:rFonts w:eastAsiaTheme="minorHAnsi"/>
                <w:sz w:val="22"/>
                <w:szCs w:val="22"/>
                <w:lang w:val="ru-RU"/>
              </w:rPr>
              <w:t>Для</w:t>
            </w:r>
            <w:r w:rsidRPr="00AA79B0">
              <w:rPr>
                <w:rFonts w:eastAsiaTheme="minorHAnsi"/>
                <w:sz w:val="22"/>
                <w:szCs w:val="22"/>
                <w:lang w:val="bs-Latn-BA"/>
              </w:rPr>
              <w:t xml:space="preserve"> </w:t>
            </w:r>
            <w:r w:rsidRPr="00AA79B0">
              <w:rPr>
                <w:rFonts w:eastAsiaTheme="minorHAnsi"/>
                <w:sz w:val="22"/>
                <w:szCs w:val="22"/>
                <w:lang w:val="ru-RU"/>
              </w:rPr>
              <w:t>облегчения</w:t>
            </w:r>
            <w:r w:rsidRPr="00AA79B0">
              <w:rPr>
                <w:rFonts w:eastAsiaTheme="minorHAnsi"/>
                <w:sz w:val="22"/>
                <w:szCs w:val="22"/>
                <w:lang w:val="bs-Latn-BA"/>
              </w:rPr>
              <w:t xml:space="preserve"> </w:t>
            </w:r>
            <w:r w:rsidRPr="00AA79B0">
              <w:rPr>
                <w:rFonts w:eastAsiaTheme="minorHAnsi"/>
                <w:sz w:val="22"/>
                <w:szCs w:val="22"/>
                <w:lang w:val="ru-RU"/>
              </w:rPr>
              <w:t>целевого</w:t>
            </w:r>
            <w:r w:rsidRPr="00AA79B0">
              <w:rPr>
                <w:rFonts w:eastAsiaTheme="minorHAnsi"/>
                <w:sz w:val="22"/>
                <w:szCs w:val="22"/>
                <w:lang w:val="bs-Latn-BA"/>
              </w:rPr>
              <w:t xml:space="preserve"> </w:t>
            </w:r>
            <w:r w:rsidRPr="00AA79B0">
              <w:rPr>
                <w:rFonts w:eastAsiaTheme="minorHAnsi"/>
                <w:sz w:val="22"/>
                <w:szCs w:val="22"/>
                <w:lang w:val="ru-RU"/>
              </w:rPr>
              <w:t>использования</w:t>
            </w:r>
            <w:r w:rsidRPr="00AA79B0">
              <w:rPr>
                <w:rFonts w:eastAsiaTheme="minorHAnsi"/>
                <w:sz w:val="22"/>
                <w:szCs w:val="22"/>
                <w:lang w:val="bs-Latn-BA"/>
              </w:rPr>
              <w:t xml:space="preserve"> </w:t>
            </w:r>
            <w:r w:rsidRPr="00AA79B0">
              <w:rPr>
                <w:rFonts w:eastAsiaTheme="minorHAnsi"/>
                <w:sz w:val="22"/>
                <w:szCs w:val="22"/>
                <w:lang w:val="ru-RU"/>
              </w:rPr>
              <w:t>продуктов</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услуг</w:t>
            </w:r>
            <w:r w:rsidRPr="00AA79B0">
              <w:rPr>
                <w:rFonts w:eastAsiaTheme="minorHAnsi"/>
                <w:sz w:val="22"/>
                <w:szCs w:val="22"/>
                <w:lang w:val="bs-Latn-BA"/>
              </w:rPr>
              <w:t xml:space="preserve"> PEMPAL </w:t>
            </w:r>
            <w:r w:rsidRPr="00AA79B0">
              <w:rPr>
                <w:rFonts w:eastAsiaTheme="minorHAnsi"/>
                <w:sz w:val="22"/>
                <w:szCs w:val="22"/>
                <w:lang w:val="ru-RU"/>
              </w:rPr>
              <w:t>можно</w:t>
            </w:r>
            <w:r w:rsidRPr="00AA79B0">
              <w:rPr>
                <w:rFonts w:eastAsiaTheme="minorHAnsi"/>
                <w:sz w:val="22"/>
                <w:szCs w:val="22"/>
                <w:lang w:val="bs-Latn-BA"/>
              </w:rPr>
              <w:t xml:space="preserve"> </w:t>
            </w:r>
            <w:r w:rsidRPr="00AA79B0">
              <w:rPr>
                <w:rFonts w:eastAsiaTheme="minorHAnsi"/>
                <w:sz w:val="22"/>
                <w:szCs w:val="22"/>
                <w:lang w:val="ru-RU"/>
              </w:rPr>
              <w:t>подготовить</w:t>
            </w:r>
            <w:r w:rsidRPr="00AA79B0">
              <w:rPr>
                <w:rFonts w:eastAsiaTheme="minorHAnsi"/>
                <w:sz w:val="22"/>
                <w:szCs w:val="22"/>
                <w:lang w:val="bs-Latn-BA"/>
              </w:rPr>
              <w:t xml:space="preserve"> </w:t>
            </w:r>
            <w:r w:rsidRPr="00AA79B0">
              <w:rPr>
                <w:rFonts w:eastAsiaTheme="minorHAnsi"/>
                <w:sz w:val="22"/>
                <w:szCs w:val="22"/>
                <w:lang w:val="ru-RU"/>
              </w:rPr>
              <w:t>подборку</w:t>
            </w:r>
            <w:r w:rsidRPr="00AA79B0">
              <w:rPr>
                <w:rFonts w:eastAsiaTheme="minorHAnsi"/>
                <w:sz w:val="22"/>
                <w:szCs w:val="22"/>
                <w:lang w:val="bs-Latn-BA"/>
              </w:rPr>
              <w:t xml:space="preserve"> </w:t>
            </w:r>
            <w:r w:rsidRPr="00AA79B0">
              <w:rPr>
                <w:rFonts w:eastAsiaTheme="minorHAnsi"/>
                <w:sz w:val="22"/>
                <w:szCs w:val="22"/>
                <w:lang w:val="ru-RU"/>
              </w:rPr>
              <w:t>результатов</w:t>
            </w:r>
            <w:r w:rsidRPr="00AA79B0">
              <w:rPr>
                <w:rFonts w:eastAsiaTheme="minorHAnsi"/>
                <w:sz w:val="22"/>
                <w:szCs w:val="22"/>
                <w:lang w:val="bs-Latn-BA"/>
              </w:rPr>
              <w:t xml:space="preserve"> </w:t>
            </w:r>
            <w:r w:rsidRPr="00AA79B0">
              <w:rPr>
                <w:rFonts w:eastAsiaTheme="minorHAnsi"/>
                <w:sz w:val="22"/>
                <w:szCs w:val="22"/>
                <w:lang w:val="ru-RU"/>
              </w:rPr>
              <w:t>национальных</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международных</w:t>
            </w:r>
            <w:r w:rsidRPr="00AA79B0">
              <w:rPr>
                <w:rFonts w:eastAsiaTheme="minorHAnsi"/>
                <w:sz w:val="22"/>
                <w:szCs w:val="22"/>
                <w:lang w:val="bs-Latn-BA"/>
              </w:rPr>
              <w:t xml:space="preserve"> </w:t>
            </w:r>
            <w:r w:rsidRPr="00AA79B0">
              <w:rPr>
                <w:rFonts w:eastAsiaTheme="minorHAnsi"/>
                <w:sz w:val="22"/>
                <w:szCs w:val="22"/>
                <w:lang w:val="ru-RU"/>
              </w:rPr>
              <w:t>оценок</w:t>
            </w:r>
            <w:r w:rsidRPr="00AA79B0">
              <w:rPr>
                <w:rFonts w:eastAsiaTheme="minorHAnsi"/>
                <w:sz w:val="22"/>
                <w:szCs w:val="22"/>
                <w:lang w:val="bs-Latn-BA"/>
              </w:rPr>
              <w:t xml:space="preserve"> </w:t>
            </w:r>
            <w:r w:rsidRPr="00AA79B0">
              <w:rPr>
                <w:rFonts w:eastAsiaTheme="minorHAnsi"/>
                <w:sz w:val="22"/>
                <w:szCs w:val="22"/>
                <w:lang w:val="ru-RU"/>
              </w:rPr>
              <w:t>по</w:t>
            </w:r>
            <w:r w:rsidRPr="00AA79B0">
              <w:rPr>
                <w:rFonts w:eastAsiaTheme="minorHAnsi"/>
                <w:sz w:val="22"/>
                <w:szCs w:val="22"/>
                <w:lang w:val="bs-Latn-BA"/>
              </w:rPr>
              <w:t xml:space="preserve"> </w:t>
            </w:r>
            <w:r w:rsidRPr="00AA79B0">
              <w:rPr>
                <w:rFonts w:eastAsiaTheme="minorHAnsi"/>
                <w:sz w:val="22"/>
                <w:szCs w:val="22"/>
                <w:lang w:val="ru-RU"/>
              </w:rPr>
              <w:t>странам</w:t>
            </w:r>
            <w:r w:rsidRPr="00AA79B0">
              <w:rPr>
                <w:rFonts w:eastAsiaTheme="minorHAnsi"/>
                <w:sz w:val="22"/>
                <w:szCs w:val="22"/>
                <w:lang w:val="bs-Latn-BA"/>
              </w:rPr>
              <w:t>-</w:t>
            </w:r>
            <w:r w:rsidRPr="00AA79B0">
              <w:rPr>
                <w:rFonts w:eastAsiaTheme="minorHAnsi"/>
                <w:sz w:val="22"/>
                <w:szCs w:val="22"/>
                <w:lang w:val="ru-RU"/>
              </w:rPr>
              <w:t>членам</w:t>
            </w:r>
            <w:r w:rsidRPr="00AA79B0">
              <w:rPr>
                <w:rFonts w:eastAsiaTheme="minorHAnsi"/>
                <w:sz w:val="22"/>
                <w:szCs w:val="22"/>
                <w:lang w:val="bs-Latn-BA"/>
              </w:rPr>
              <w:t xml:space="preserve"> PEMPAL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включить</w:t>
            </w:r>
            <w:r w:rsidRPr="00AA79B0">
              <w:rPr>
                <w:rFonts w:eastAsiaTheme="minorHAnsi"/>
                <w:sz w:val="22"/>
                <w:szCs w:val="22"/>
                <w:lang w:val="bs-Latn-BA"/>
              </w:rPr>
              <w:t xml:space="preserve"> </w:t>
            </w:r>
            <w:r w:rsidRPr="00AA79B0">
              <w:rPr>
                <w:rFonts w:eastAsiaTheme="minorHAnsi"/>
                <w:sz w:val="22"/>
                <w:szCs w:val="22"/>
                <w:lang w:val="ru-RU"/>
              </w:rPr>
              <w:t>эти</w:t>
            </w:r>
            <w:r w:rsidRPr="00AA79B0">
              <w:rPr>
                <w:rFonts w:eastAsiaTheme="minorHAnsi"/>
                <w:sz w:val="22"/>
                <w:szCs w:val="22"/>
                <w:lang w:val="bs-Latn-BA"/>
              </w:rPr>
              <w:t xml:space="preserve"> </w:t>
            </w:r>
            <w:r w:rsidRPr="00AA79B0">
              <w:rPr>
                <w:rFonts w:eastAsiaTheme="minorHAnsi"/>
                <w:sz w:val="22"/>
                <w:szCs w:val="22"/>
                <w:lang w:val="ru-RU"/>
              </w:rPr>
              <w:t>данные</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w:t>
            </w:r>
            <w:r w:rsidRPr="00AA79B0">
              <w:rPr>
                <w:rFonts w:eastAsiaTheme="minorHAnsi"/>
                <w:sz w:val="22"/>
                <w:szCs w:val="22"/>
                <w:lang w:val="ru-RU"/>
              </w:rPr>
              <w:t>процесс</w:t>
            </w:r>
            <w:r w:rsidRPr="00AA79B0">
              <w:rPr>
                <w:rFonts w:eastAsiaTheme="minorHAnsi"/>
                <w:sz w:val="22"/>
                <w:szCs w:val="22"/>
                <w:lang w:val="bs-Latn-BA"/>
              </w:rPr>
              <w:t xml:space="preserve"> </w:t>
            </w:r>
            <w:r w:rsidRPr="00AA79B0">
              <w:rPr>
                <w:rFonts w:eastAsiaTheme="minorHAnsi"/>
                <w:sz w:val="22"/>
                <w:szCs w:val="22"/>
                <w:lang w:val="ru-RU"/>
              </w:rPr>
              <w:t>стратегического</w:t>
            </w:r>
            <w:r w:rsidRPr="00AA79B0">
              <w:rPr>
                <w:rFonts w:eastAsiaTheme="minorHAnsi"/>
                <w:sz w:val="22"/>
                <w:szCs w:val="22"/>
                <w:lang w:val="bs-Latn-BA"/>
              </w:rPr>
              <w:t xml:space="preserve"> </w:t>
            </w:r>
            <w:r w:rsidRPr="00AA79B0">
              <w:rPr>
                <w:rFonts w:eastAsiaTheme="minorHAnsi"/>
                <w:sz w:val="22"/>
                <w:szCs w:val="22"/>
                <w:lang w:val="ru-RU"/>
              </w:rPr>
              <w:t>планирования</w:t>
            </w:r>
            <w:r w:rsidRPr="00AA79B0">
              <w:rPr>
                <w:rFonts w:eastAsiaTheme="minorHAnsi"/>
                <w:sz w:val="22"/>
                <w:szCs w:val="22"/>
                <w:lang w:val="bs-Latn-BA"/>
              </w:rPr>
              <w:t xml:space="preserve"> </w:t>
            </w:r>
            <w:r w:rsidRPr="00AA79B0">
              <w:rPr>
                <w:rFonts w:eastAsiaTheme="minorHAnsi"/>
                <w:sz w:val="22"/>
                <w:szCs w:val="22"/>
                <w:lang w:val="ru-RU"/>
              </w:rPr>
              <w:t>деятельности</w:t>
            </w:r>
            <w:r w:rsidRPr="00AA79B0">
              <w:rPr>
                <w:rFonts w:eastAsiaTheme="minorHAnsi"/>
                <w:sz w:val="22"/>
                <w:szCs w:val="22"/>
                <w:lang w:val="bs-Latn-BA"/>
              </w:rPr>
              <w:t xml:space="preserve"> </w:t>
            </w:r>
            <w:r w:rsidRPr="00AA79B0">
              <w:rPr>
                <w:rFonts w:eastAsiaTheme="minorHAnsi"/>
                <w:sz w:val="22"/>
                <w:szCs w:val="22"/>
                <w:lang w:val="ru-RU"/>
              </w:rPr>
              <w:t>сети</w:t>
            </w:r>
            <w:r w:rsidRPr="00AA79B0">
              <w:rPr>
                <w:rFonts w:eastAsiaTheme="minorHAnsi"/>
                <w:sz w:val="22"/>
                <w:szCs w:val="22"/>
                <w:lang w:val="bs-Latn-BA"/>
              </w:rPr>
              <w:t xml:space="preserve">. </w:t>
            </w:r>
          </w:p>
          <w:p w14:paraId="14827587" w14:textId="3895C1FD" w:rsidR="00AA79B0" w:rsidRPr="005E3FC9" w:rsidRDefault="00AA79B0" w:rsidP="00AA79B0">
            <w:pPr>
              <w:jc w:val="both"/>
              <w:rPr>
                <w:rFonts w:cs="Calibri"/>
                <w:sz w:val="22"/>
                <w:szCs w:val="22"/>
                <w:lang w:val="ru-RU"/>
              </w:rPr>
            </w:pPr>
            <w:r w:rsidRPr="00AA79B0">
              <w:rPr>
                <w:rFonts w:cs="Calibri"/>
                <w:b/>
                <w:sz w:val="22"/>
                <w:szCs w:val="22"/>
                <w:lang w:val="ru-RU"/>
              </w:rPr>
              <w:t>Предлагаемые направления для совершенствования деятельности</w:t>
            </w:r>
            <w:r w:rsidR="005E3FC9">
              <w:rPr>
                <w:rFonts w:cs="Calibri"/>
                <w:sz w:val="22"/>
                <w:szCs w:val="22"/>
                <w:lang w:val="ru-RU"/>
              </w:rPr>
              <w:t xml:space="preserve"> (см. </w:t>
            </w:r>
            <w:r w:rsidR="001F632D">
              <w:rPr>
                <w:rFonts w:cs="Calibri"/>
                <w:sz w:val="22"/>
                <w:szCs w:val="22"/>
                <w:lang w:val="ru-RU"/>
              </w:rPr>
              <w:t>т</w:t>
            </w:r>
            <w:r w:rsidR="005E3FC9">
              <w:rPr>
                <w:rFonts w:cs="Calibri"/>
                <w:sz w:val="22"/>
                <w:szCs w:val="22"/>
                <w:lang w:val="ru-RU"/>
              </w:rPr>
              <w:t>аблицу после раздела «Выводы</w:t>
            </w:r>
            <w:r w:rsidR="001F632D">
              <w:rPr>
                <w:rFonts w:cs="Calibri"/>
                <w:sz w:val="22"/>
                <w:szCs w:val="22"/>
                <w:lang w:val="ru-RU"/>
              </w:rPr>
              <w:t xml:space="preserve"> и рекомендации</w:t>
            </w:r>
            <w:r w:rsidR="005E3FC9">
              <w:rPr>
                <w:rFonts w:cs="Calibri"/>
                <w:sz w:val="22"/>
                <w:szCs w:val="22"/>
                <w:lang w:val="ru-RU"/>
              </w:rPr>
              <w:t xml:space="preserve">», в которой </w:t>
            </w:r>
            <w:r w:rsidR="005E3FC9">
              <w:rPr>
                <w:rFonts w:cs="Calibri"/>
                <w:sz w:val="22"/>
                <w:szCs w:val="22"/>
                <w:lang w:val="ru-RU"/>
              </w:rPr>
              <w:lastRenderedPageBreak/>
              <w:t xml:space="preserve">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r w:rsidR="005E3FC9" w:rsidRPr="005E3FC9">
              <w:rPr>
                <w:rFonts w:cs="Calibri"/>
                <w:sz w:val="22"/>
                <w:szCs w:val="22"/>
                <w:lang w:val="ru-RU"/>
              </w:rPr>
              <w:t xml:space="preserve"> </w:t>
            </w:r>
          </w:p>
          <w:p w14:paraId="6BE38565" w14:textId="77777777" w:rsidR="00AA79B0" w:rsidRPr="00AA79B0" w:rsidRDefault="00AA79B0" w:rsidP="008005D4">
            <w:pPr>
              <w:numPr>
                <w:ilvl w:val="0"/>
                <w:numId w:val="1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В дальнейшем может быть введен более систематический и стандартизированный подход к сбору информации о примерах успешной практики. </w:t>
            </w:r>
          </w:p>
          <w:p w14:paraId="12816D3A" w14:textId="77777777" w:rsidR="00AA79B0" w:rsidRPr="00AA79B0" w:rsidRDefault="00AA79B0" w:rsidP="008005D4">
            <w:pPr>
              <w:numPr>
                <w:ilvl w:val="0"/>
                <w:numId w:val="1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Для лучшего понимания того, как </w:t>
            </w:r>
            <w:r w:rsidRPr="00AA79B0">
              <w:rPr>
                <w:rFonts w:eastAsiaTheme="minorHAnsi"/>
                <w:sz w:val="22"/>
                <w:szCs w:val="22"/>
              </w:rPr>
              <w:t>PEMPAL</w:t>
            </w:r>
            <w:r w:rsidRPr="00AA79B0">
              <w:rPr>
                <w:rFonts w:eastAsiaTheme="minorHAnsi"/>
                <w:sz w:val="22"/>
                <w:szCs w:val="22"/>
                <w:lang w:val="ru-RU"/>
              </w:rPr>
              <w:t xml:space="preserve">  может способствовать укреплению проводимых реформ, можно рассмотреть предложение Минфина России об исследовании условий, способствующих развитию УГФ в каждой стране-члене </w:t>
            </w:r>
            <w:r w:rsidRPr="00AA79B0">
              <w:rPr>
                <w:rFonts w:eastAsiaTheme="minorHAnsi"/>
                <w:sz w:val="22"/>
                <w:szCs w:val="22"/>
              </w:rPr>
              <w:t>PEMPAL</w:t>
            </w:r>
            <w:r w:rsidRPr="00AA79B0">
              <w:rPr>
                <w:rFonts w:eastAsiaTheme="minorHAnsi"/>
                <w:sz w:val="22"/>
                <w:szCs w:val="22"/>
                <w:lang w:val="ru-RU"/>
              </w:rPr>
              <w:t>. Это можно сделать путем подборки и анализа результатов национальных и международных оценок, однако при этом необходимо определить объемы ресурсов, масштаб работы и сроки проведения подобной инициативы.</w:t>
            </w:r>
          </w:p>
          <w:p w14:paraId="0A481587" w14:textId="77777777" w:rsidR="00AA79B0" w:rsidRPr="00AA79B0" w:rsidRDefault="00AA79B0" w:rsidP="00AA79B0">
            <w:pPr>
              <w:jc w:val="both"/>
              <w:rPr>
                <w:rFonts w:cs="Calibri"/>
                <w:sz w:val="22"/>
                <w:szCs w:val="22"/>
                <w:lang w:val="ru-RU"/>
              </w:rPr>
            </w:pPr>
            <w:r w:rsidRPr="00AA79B0">
              <w:rPr>
                <w:rFonts w:cs="Calibri"/>
                <w:b/>
                <w:sz w:val="22"/>
                <w:szCs w:val="22"/>
                <w:lang w:val="ru-RU"/>
              </w:rPr>
              <w:t xml:space="preserve">Внешние факторы риска и стратегии снижения их воздействия. </w:t>
            </w:r>
            <w:r w:rsidRPr="00AA79B0">
              <w:rPr>
                <w:rFonts w:cs="Calibri"/>
                <w:sz w:val="22"/>
                <w:szCs w:val="22"/>
                <w:lang w:val="ru-RU"/>
              </w:rPr>
              <w:t xml:space="preserve">В рамках стратегии выявлено шесть факторов риска. Некоторые негативные воздействия, которые явно обусловлены одним из этих факторов (риск 6), связаны с тем, что, согласно сообщениям от стран-участниц, с помощью имеющихся показателей трудно приписать улучшения в системах УГФ воздействию, оказываемому деятельностью </w:t>
            </w:r>
            <w:r w:rsidRPr="00AA79B0">
              <w:rPr>
                <w:rFonts w:cs="Calibri"/>
                <w:sz w:val="22"/>
                <w:szCs w:val="22"/>
              </w:rPr>
              <w:t>PEMPAL</w:t>
            </w:r>
            <w:r w:rsidRPr="00AA79B0">
              <w:rPr>
                <w:rFonts w:cs="Calibri"/>
                <w:sz w:val="22"/>
                <w:szCs w:val="22"/>
                <w:lang w:val="ru-RU"/>
              </w:rPr>
              <w:t xml:space="preserve">.  Кроме того, риски 4 и 5 трудно оценить только с помощью отзывов (в виде качественной оценки) участников, полученных при опросах после мероприятий. Это указывает на то, что получаемые преимущества обусловлены различными факторами, хотя примеры успешной практики свидетельствуют о том, что результаты обучения и полученные знания действительно используются.  Приняты стратегии по снижению потенциальных рисков по этим направлениям. </w:t>
            </w:r>
          </w:p>
          <w:p w14:paraId="4E0358CF" w14:textId="0D41A965" w:rsidR="00AA79B0" w:rsidRPr="00AA79B0" w:rsidRDefault="001E2863" w:rsidP="00B02691">
            <w:pPr>
              <w:numPr>
                <w:ilvl w:val="0"/>
                <w:numId w:val="27"/>
              </w:numPr>
              <w:spacing w:after="200" w:line="276" w:lineRule="auto"/>
              <w:contextualSpacing/>
              <w:jc w:val="both"/>
              <w:rPr>
                <w:rFonts w:eastAsiaTheme="minorHAnsi"/>
                <w:sz w:val="22"/>
                <w:szCs w:val="22"/>
                <w:lang w:val="ru-RU"/>
              </w:rPr>
            </w:pPr>
            <w:r>
              <w:rPr>
                <w:rFonts w:eastAsiaTheme="minorHAnsi"/>
                <w:sz w:val="22"/>
                <w:szCs w:val="22"/>
                <w:lang w:val="ru-RU"/>
              </w:rPr>
              <w:t xml:space="preserve">Отсутствие </w:t>
            </w:r>
            <w:r w:rsidR="00AA79B0" w:rsidRPr="00AA79B0">
              <w:rPr>
                <w:rFonts w:eastAsiaTheme="minorHAnsi"/>
                <w:sz w:val="22"/>
                <w:szCs w:val="22"/>
                <w:lang w:val="ru-RU"/>
              </w:rPr>
              <w:t>политическ</w:t>
            </w:r>
            <w:r>
              <w:rPr>
                <w:rFonts w:eastAsiaTheme="minorHAnsi"/>
                <w:sz w:val="22"/>
                <w:szCs w:val="22"/>
                <w:lang w:val="ru-RU"/>
              </w:rPr>
              <w:t>ой</w:t>
            </w:r>
            <w:r w:rsidR="00AA79B0" w:rsidRPr="00AA79B0">
              <w:rPr>
                <w:rFonts w:eastAsiaTheme="minorHAnsi"/>
                <w:sz w:val="22"/>
                <w:szCs w:val="22"/>
                <w:lang w:val="ru-RU"/>
              </w:rPr>
              <w:t xml:space="preserve"> вол</w:t>
            </w:r>
            <w:r>
              <w:rPr>
                <w:rFonts w:eastAsiaTheme="minorHAnsi"/>
                <w:sz w:val="22"/>
                <w:szCs w:val="22"/>
                <w:lang w:val="ru-RU"/>
              </w:rPr>
              <w:t>и</w:t>
            </w:r>
            <w:r w:rsidR="00AA79B0" w:rsidRPr="00AA79B0">
              <w:rPr>
                <w:rFonts w:eastAsiaTheme="minorHAnsi"/>
                <w:sz w:val="22"/>
                <w:szCs w:val="22"/>
                <w:lang w:val="ru-RU"/>
              </w:rPr>
              <w:t xml:space="preserve"> и возможности для реализации желаемых изменений в практике УГФ. –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xml:space="preserve">  Имеющиеся данные свидетельствуют о наличии политической воли к реформированию УГФ в странах-членах – с учетом постоянной поддержки со стороны министров стран-членов, оказываемой для продолжения участия в деятельности </w:t>
            </w:r>
            <w:r w:rsidR="00AA79B0" w:rsidRPr="00AA79B0">
              <w:rPr>
                <w:rFonts w:eastAsiaTheme="minorHAnsi"/>
                <w:sz w:val="22"/>
                <w:szCs w:val="22"/>
              </w:rPr>
              <w:t>PEMPAL</w:t>
            </w:r>
            <w:r w:rsidR="00AA79B0" w:rsidRPr="00AA79B0">
              <w:rPr>
                <w:rFonts w:eastAsiaTheme="minorHAnsi"/>
                <w:sz w:val="22"/>
                <w:szCs w:val="22"/>
                <w:lang w:val="ru-RU"/>
              </w:rPr>
              <w:t>.</w:t>
            </w:r>
          </w:p>
          <w:p w14:paraId="7172D038" w14:textId="0B54C9BF" w:rsidR="00AA79B0" w:rsidRPr="00AA79B0" w:rsidRDefault="001E2863" w:rsidP="00B02691">
            <w:pPr>
              <w:numPr>
                <w:ilvl w:val="0"/>
                <w:numId w:val="27"/>
              </w:numPr>
              <w:spacing w:after="200" w:line="276" w:lineRule="auto"/>
              <w:contextualSpacing/>
              <w:jc w:val="both"/>
              <w:rPr>
                <w:rFonts w:eastAsiaTheme="minorHAnsi"/>
                <w:sz w:val="22"/>
                <w:szCs w:val="22"/>
                <w:lang w:val="ru-RU"/>
              </w:rPr>
            </w:pPr>
            <w:r>
              <w:rPr>
                <w:rFonts w:eastAsiaTheme="minorHAnsi"/>
                <w:sz w:val="22"/>
                <w:szCs w:val="22"/>
                <w:lang w:val="ru-RU"/>
              </w:rPr>
              <w:t>Не соответствие изменений</w:t>
            </w:r>
            <w:r w:rsidR="00AA79B0" w:rsidRPr="00AA79B0">
              <w:rPr>
                <w:rFonts w:eastAsiaTheme="minorHAnsi"/>
                <w:sz w:val="22"/>
                <w:szCs w:val="22"/>
                <w:lang w:val="ru-RU"/>
              </w:rPr>
              <w:t xml:space="preserve"> и улучшени</w:t>
            </w:r>
            <w:r>
              <w:rPr>
                <w:rFonts w:eastAsiaTheme="minorHAnsi"/>
                <w:sz w:val="22"/>
                <w:szCs w:val="22"/>
                <w:lang w:val="ru-RU"/>
              </w:rPr>
              <w:t>й в системах</w:t>
            </w:r>
            <w:r w:rsidR="00AA79B0" w:rsidRPr="00AA79B0">
              <w:rPr>
                <w:rFonts w:eastAsiaTheme="minorHAnsi"/>
                <w:sz w:val="22"/>
                <w:szCs w:val="22"/>
                <w:lang w:val="ru-RU"/>
              </w:rPr>
              <w:t xml:space="preserve"> УГФ надлежащей мировой практик</w:t>
            </w:r>
            <w:r>
              <w:rPr>
                <w:rFonts w:eastAsiaTheme="minorHAnsi"/>
                <w:sz w:val="22"/>
                <w:szCs w:val="22"/>
                <w:lang w:val="ru-RU"/>
              </w:rPr>
              <w:t>е</w:t>
            </w:r>
            <w:r w:rsidR="00AA79B0" w:rsidRPr="00AA79B0">
              <w:rPr>
                <w:rFonts w:eastAsiaTheme="minorHAnsi"/>
                <w:sz w:val="22"/>
                <w:szCs w:val="22"/>
                <w:lang w:val="ru-RU"/>
              </w:rPr>
              <w:t xml:space="preserve">. –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xml:space="preserve">.  Примеры успешного внедрения новой практики свидетельствуют о том, что правительства вносят изменения и улучшения в системы УГФ в соответствии с образцами передовой практики. </w:t>
            </w:r>
          </w:p>
          <w:p w14:paraId="5CAAD812" w14:textId="46BFBCE0" w:rsidR="00AA79B0" w:rsidRPr="00AA79B0" w:rsidRDefault="001E2863" w:rsidP="00B02691">
            <w:pPr>
              <w:numPr>
                <w:ilvl w:val="0"/>
                <w:numId w:val="27"/>
              </w:numPr>
              <w:spacing w:after="200" w:line="276" w:lineRule="auto"/>
              <w:contextualSpacing/>
              <w:jc w:val="both"/>
              <w:rPr>
                <w:rFonts w:eastAsiaTheme="minorHAnsi"/>
                <w:sz w:val="22"/>
                <w:szCs w:val="22"/>
              </w:rPr>
            </w:pPr>
            <w:r>
              <w:rPr>
                <w:rFonts w:eastAsiaTheme="minorHAnsi"/>
                <w:sz w:val="22"/>
                <w:szCs w:val="22"/>
                <w:lang w:val="ru-RU"/>
              </w:rPr>
              <w:t>Отсутствие</w:t>
            </w:r>
            <w:r w:rsidR="00AA79B0" w:rsidRPr="00AA79B0">
              <w:rPr>
                <w:rFonts w:eastAsiaTheme="minorHAnsi"/>
                <w:sz w:val="22"/>
                <w:szCs w:val="22"/>
                <w:lang w:val="ru-RU"/>
              </w:rPr>
              <w:t xml:space="preserve"> в странах подходящей инфраструктуры и ресурсов для поддержки желаемых преобразований в системах УГФ. –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xml:space="preserve">.  Большинство стран-членов </w:t>
            </w:r>
            <w:r w:rsidR="00AA79B0" w:rsidRPr="00AA79B0">
              <w:rPr>
                <w:rFonts w:eastAsiaTheme="minorHAnsi"/>
                <w:sz w:val="22"/>
                <w:szCs w:val="22"/>
              </w:rPr>
              <w:t>PEMPAL</w:t>
            </w:r>
            <w:r w:rsidR="00AA79B0" w:rsidRPr="00AA79B0">
              <w:rPr>
                <w:rFonts w:eastAsiaTheme="minorHAnsi"/>
                <w:sz w:val="22"/>
                <w:szCs w:val="22"/>
                <w:lang w:val="ru-RU"/>
              </w:rPr>
              <w:t xml:space="preserve"> – страны со средним уровнем доходов, а некоторые относятся к категории стран с высокими доходами.  Только</w:t>
            </w:r>
            <w:r w:rsidR="00AA79B0" w:rsidRPr="00AA79B0">
              <w:rPr>
                <w:rFonts w:eastAsiaTheme="minorHAnsi"/>
                <w:sz w:val="22"/>
                <w:szCs w:val="22"/>
              </w:rPr>
              <w:t xml:space="preserve"> </w:t>
            </w:r>
            <w:r w:rsidR="00AA79B0" w:rsidRPr="00AA79B0">
              <w:rPr>
                <w:rFonts w:eastAsiaTheme="minorHAnsi"/>
                <w:sz w:val="22"/>
                <w:szCs w:val="22"/>
                <w:lang w:val="ru-RU"/>
              </w:rPr>
              <w:t>одна</w:t>
            </w:r>
            <w:r w:rsidR="00AA79B0" w:rsidRPr="00AA79B0">
              <w:rPr>
                <w:rFonts w:eastAsiaTheme="minorHAnsi"/>
                <w:sz w:val="22"/>
                <w:szCs w:val="22"/>
              </w:rPr>
              <w:t xml:space="preserve"> </w:t>
            </w:r>
            <w:r w:rsidR="00AA79B0" w:rsidRPr="00AA79B0">
              <w:rPr>
                <w:rFonts w:eastAsiaTheme="minorHAnsi"/>
                <w:sz w:val="22"/>
                <w:szCs w:val="22"/>
                <w:lang w:val="ru-RU"/>
              </w:rPr>
              <w:t>страна</w:t>
            </w:r>
            <w:r w:rsidR="00AA79B0" w:rsidRPr="00AA79B0">
              <w:rPr>
                <w:rFonts w:eastAsiaTheme="minorHAnsi"/>
                <w:sz w:val="22"/>
                <w:szCs w:val="22"/>
              </w:rPr>
              <w:t xml:space="preserve"> </w:t>
            </w:r>
            <w:r w:rsidR="00AA79B0" w:rsidRPr="00AA79B0">
              <w:rPr>
                <w:rFonts w:eastAsiaTheme="minorHAnsi"/>
                <w:sz w:val="22"/>
                <w:szCs w:val="22"/>
                <w:lang w:val="ru-RU"/>
              </w:rPr>
              <w:t>имеет</w:t>
            </w:r>
            <w:r w:rsidR="00AA79B0" w:rsidRPr="00AA79B0">
              <w:rPr>
                <w:rFonts w:eastAsiaTheme="minorHAnsi"/>
                <w:sz w:val="22"/>
                <w:szCs w:val="22"/>
              </w:rPr>
              <w:t xml:space="preserve"> </w:t>
            </w:r>
            <w:r w:rsidR="00AA79B0" w:rsidRPr="00AA79B0">
              <w:rPr>
                <w:rFonts w:eastAsiaTheme="minorHAnsi"/>
                <w:sz w:val="22"/>
                <w:szCs w:val="22"/>
                <w:lang w:val="ru-RU"/>
              </w:rPr>
              <w:t>низкий</w:t>
            </w:r>
            <w:r w:rsidR="00AA79B0" w:rsidRPr="00AA79B0">
              <w:rPr>
                <w:rFonts w:eastAsiaTheme="minorHAnsi"/>
                <w:sz w:val="22"/>
                <w:szCs w:val="22"/>
              </w:rPr>
              <w:t xml:space="preserve"> </w:t>
            </w:r>
            <w:r w:rsidR="00AA79B0" w:rsidRPr="00AA79B0">
              <w:rPr>
                <w:rFonts w:eastAsiaTheme="minorHAnsi"/>
                <w:sz w:val="22"/>
                <w:szCs w:val="22"/>
                <w:lang w:val="ru-RU"/>
              </w:rPr>
              <w:t>уровень</w:t>
            </w:r>
            <w:r w:rsidR="00AA79B0" w:rsidRPr="00AA79B0">
              <w:rPr>
                <w:rFonts w:eastAsiaTheme="minorHAnsi"/>
                <w:sz w:val="22"/>
                <w:szCs w:val="22"/>
              </w:rPr>
              <w:t xml:space="preserve"> </w:t>
            </w:r>
            <w:r w:rsidR="00AA79B0" w:rsidRPr="00AA79B0">
              <w:rPr>
                <w:rFonts w:eastAsiaTheme="minorHAnsi"/>
                <w:sz w:val="22"/>
                <w:szCs w:val="22"/>
                <w:lang w:val="ru-RU"/>
              </w:rPr>
              <w:t>доходов</w:t>
            </w:r>
            <w:r w:rsidR="00AA79B0" w:rsidRPr="00AA79B0">
              <w:rPr>
                <w:rFonts w:eastAsiaTheme="minorHAnsi"/>
                <w:sz w:val="22"/>
                <w:szCs w:val="22"/>
              </w:rPr>
              <w:t xml:space="preserve">.  </w:t>
            </w:r>
          </w:p>
          <w:p w14:paraId="213021C1" w14:textId="44BDC29A" w:rsidR="00AA79B0" w:rsidRPr="00AA79B0" w:rsidRDefault="00AA79B0" w:rsidP="00B02691">
            <w:pPr>
              <w:numPr>
                <w:ilvl w:val="0"/>
                <w:numId w:val="27"/>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Участники практикующих сообществ </w:t>
            </w:r>
            <w:r w:rsidR="001E2863">
              <w:rPr>
                <w:rFonts w:eastAsiaTheme="minorHAnsi"/>
                <w:sz w:val="22"/>
                <w:szCs w:val="22"/>
                <w:lang w:val="ru-RU"/>
              </w:rPr>
              <w:t xml:space="preserve">не </w:t>
            </w:r>
            <w:r w:rsidRPr="00AA79B0">
              <w:rPr>
                <w:rFonts w:eastAsiaTheme="minorHAnsi"/>
                <w:sz w:val="22"/>
                <w:szCs w:val="22"/>
                <w:lang w:val="ru-RU"/>
              </w:rPr>
              <w:t xml:space="preserve">делятся преимуществами, полученными от участия в </w:t>
            </w:r>
            <w:r w:rsidRPr="00AA79B0">
              <w:rPr>
                <w:rFonts w:eastAsiaTheme="minorHAnsi"/>
                <w:sz w:val="22"/>
                <w:szCs w:val="22"/>
              </w:rPr>
              <w:t>PEMPAL</w:t>
            </w:r>
            <w:r w:rsidRPr="00AA79B0">
              <w:rPr>
                <w:rFonts w:eastAsiaTheme="minorHAnsi"/>
                <w:sz w:val="22"/>
                <w:szCs w:val="22"/>
                <w:lang w:val="ru-RU"/>
              </w:rPr>
              <w:t xml:space="preserve">, со своими коллегами в целевых ведомствах. – </w:t>
            </w:r>
            <w:r w:rsidRPr="00AA79B0">
              <w:rPr>
                <w:rFonts w:eastAsiaTheme="minorHAnsi"/>
                <w:b/>
                <w:sz w:val="22"/>
                <w:szCs w:val="22"/>
                <w:lang w:val="ru-RU"/>
              </w:rPr>
              <w:t>Уровень риска оценивается как низкий</w:t>
            </w:r>
            <w:r w:rsidRPr="00AA79B0">
              <w:rPr>
                <w:rFonts w:eastAsiaTheme="minorHAnsi"/>
                <w:sz w:val="22"/>
                <w:szCs w:val="22"/>
                <w:lang w:val="ru-RU"/>
              </w:rPr>
              <w:t>. Результаты опросов показывают, участники сети действительно делятся полученными знаниями с коллегами в своем ведомстве, что подтверждается положительными отзывами ведущих руководителей. (В ходе опросов после проведения мероприятий участников сети спрашивают о том, как они собираются использовать и делиться с коллегами полученными знаниями и результатами обучения).</w:t>
            </w:r>
          </w:p>
          <w:p w14:paraId="4E8B9C37" w14:textId="3870B619" w:rsidR="00AA79B0" w:rsidRPr="00AA79B0" w:rsidRDefault="00DE1DE4" w:rsidP="00B02691">
            <w:pPr>
              <w:numPr>
                <w:ilvl w:val="0"/>
                <w:numId w:val="27"/>
              </w:numPr>
              <w:spacing w:after="200" w:line="276" w:lineRule="auto"/>
              <w:contextualSpacing/>
              <w:jc w:val="both"/>
              <w:rPr>
                <w:rFonts w:eastAsiaTheme="minorHAnsi"/>
                <w:sz w:val="22"/>
                <w:szCs w:val="22"/>
              </w:rPr>
            </w:pPr>
            <w:r>
              <w:rPr>
                <w:rFonts w:eastAsiaTheme="minorHAnsi"/>
                <w:sz w:val="22"/>
                <w:szCs w:val="22"/>
                <w:lang w:val="ru-RU"/>
              </w:rPr>
              <w:t>Ограниченное распространение положительного опыта, полученного</w:t>
            </w:r>
            <w:r w:rsidR="00AA79B0" w:rsidRPr="00AA79B0">
              <w:rPr>
                <w:rFonts w:eastAsiaTheme="minorHAnsi"/>
                <w:sz w:val="22"/>
                <w:szCs w:val="22"/>
                <w:lang w:val="ru-RU"/>
              </w:rPr>
              <w:t xml:space="preserve"> от участия в </w:t>
            </w:r>
            <w:r w:rsidR="00AA79B0" w:rsidRPr="00AA79B0">
              <w:rPr>
                <w:rFonts w:eastAsiaTheme="minorHAnsi"/>
                <w:sz w:val="22"/>
                <w:szCs w:val="22"/>
              </w:rPr>
              <w:t>PEMPAL</w:t>
            </w:r>
            <w:r w:rsidR="00AA79B0" w:rsidRPr="00AA79B0">
              <w:rPr>
                <w:rFonts w:eastAsiaTheme="minorHAnsi"/>
                <w:sz w:val="22"/>
                <w:szCs w:val="22"/>
                <w:lang w:val="ru-RU"/>
              </w:rPr>
              <w:t xml:space="preserve">, внутри национальных правительств. – </w:t>
            </w:r>
            <w:r w:rsidR="00AA79B0" w:rsidRPr="00AA79B0">
              <w:rPr>
                <w:rFonts w:eastAsiaTheme="minorHAnsi"/>
                <w:b/>
                <w:sz w:val="22"/>
                <w:szCs w:val="22"/>
                <w:lang w:val="ru-RU"/>
              </w:rPr>
              <w:t>Уровень риска оценивается как умеренный</w:t>
            </w:r>
            <w:r w:rsidR="00AA79B0" w:rsidRPr="00AA79B0">
              <w:rPr>
                <w:rFonts w:eastAsiaTheme="minorHAnsi"/>
                <w:sz w:val="22"/>
                <w:szCs w:val="22"/>
                <w:lang w:val="ru-RU"/>
              </w:rPr>
              <w:t xml:space="preserve">. Имеются некоторые данные, подтверждающие, что полученные преимущества выходят за рамки целевых ведомств благодаря тому, что результаты обсуждения реформ в рамках </w:t>
            </w:r>
            <w:r w:rsidR="00AA79B0" w:rsidRPr="00AA79B0">
              <w:rPr>
                <w:rFonts w:eastAsiaTheme="minorHAnsi"/>
                <w:sz w:val="22"/>
                <w:szCs w:val="22"/>
              </w:rPr>
              <w:t>PEMPAL</w:t>
            </w:r>
            <w:r w:rsidR="00AA79B0" w:rsidRPr="00AA79B0">
              <w:rPr>
                <w:rFonts w:eastAsiaTheme="minorHAnsi"/>
                <w:sz w:val="22"/>
                <w:szCs w:val="22"/>
                <w:lang w:val="ru-RU"/>
              </w:rPr>
              <w:t xml:space="preserve"> влияют на процессы, протекающие в масштабах всего правительства (напр., улучшения в бюджетных инструкциях, выпускаемых министерствами финансов для линейных министерств, реформы в области ИСУГФ и т.д.).  Чтобы снизить любые потенциальные риски, после проведения крупных мероприятий составляются информационные справки и коммюнике, которые публикуются на общедоступном вебсайте. Действует стратегия рекламной и информационной деятельности, которая предусматривает рассылку годовых отчетов и бюллетеней для более широкого распространения </w:t>
            </w:r>
            <w:r w:rsidR="00AA79B0" w:rsidRPr="00AA79B0">
              <w:rPr>
                <w:rFonts w:eastAsiaTheme="minorHAnsi"/>
                <w:sz w:val="22"/>
                <w:szCs w:val="22"/>
                <w:lang w:val="ru-RU"/>
              </w:rPr>
              <w:lastRenderedPageBreak/>
              <w:t xml:space="preserve">преимуществ, создаваемых сетью </w:t>
            </w:r>
            <w:r w:rsidR="00AA79B0" w:rsidRPr="00AA79B0">
              <w:rPr>
                <w:rFonts w:eastAsiaTheme="minorHAnsi"/>
                <w:sz w:val="22"/>
                <w:szCs w:val="22"/>
              </w:rPr>
              <w:t>PEMPAL.</w:t>
            </w:r>
          </w:p>
          <w:p w14:paraId="5CF4BF2C" w14:textId="38288775" w:rsidR="00AA79B0" w:rsidRPr="00AA79B0" w:rsidRDefault="00AA79B0" w:rsidP="00B02691">
            <w:pPr>
              <w:numPr>
                <w:ilvl w:val="0"/>
                <w:numId w:val="27"/>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Улучшения в практике УГФ </w:t>
            </w:r>
            <w:r w:rsidR="00DE1DE4">
              <w:rPr>
                <w:rFonts w:eastAsiaTheme="minorHAnsi"/>
                <w:sz w:val="22"/>
                <w:szCs w:val="22"/>
                <w:lang w:val="ru-RU"/>
              </w:rPr>
              <w:t xml:space="preserve">не </w:t>
            </w:r>
            <w:r w:rsidRPr="00AA79B0">
              <w:rPr>
                <w:rFonts w:eastAsiaTheme="minorHAnsi"/>
                <w:sz w:val="22"/>
                <w:szCs w:val="22"/>
                <w:lang w:val="ru-RU"/>
              </w:rPr>
              <w:t xml:space="preserve">легко поддаются измерению с помощью доступных, всеобъемлющих и актуальных оценок качества УГФ. – </w:t>
            </w:r>
            <w:r w:rsidRPr="00AA79B0">
              <w:rPr>
                <w:rFonts w:eastAsiaTheme="minorHAnsi"/>
                <w:b/>
                <w:sz w:val="22"/>
                <w:szCs w:val="22"/>
                <w:lang w:val="ru-RU"/>
              </w:rPr>
              <w:t>Уровень риска оценивается как высокий</w:t>
            </w:r>
            <w:r w:rsidRPr="00AA79B0">
              <w:rPr>
                <w:rFonts w:eastAsiaTheme="minorHAnsi"/>
                <w:sz w:val="22"/>
                <w:szCs w:val="22"/>
                <w:lang w:val="ru-RU"/>
              </w:rPr>
              <w:t xml:space="preserve">. В странах-членах </w:t>
            </w:r>
            <w:r w:rsidRPr="00AA79B0">
              <w:rPr>
                <w:rFonts w:eastAsiaTheme="minorHAnsi"/>
                <w:sz w:val="22"/>
                <w:szCs w:val="22"/>
              </w:rPr>
              <w:t>PEMPAL</w:t>
            </w:r>
            <w:r w:rsidRPr="00AA79B0">
              <w:rPr>
                <w:rFonts w:eastAsiaTheme="minorHAnsi"/>
                <w:sz w:val="22"/>
                <w:szCs w:val="22"/>
                <w:lang w:val="ru-RU"/>
              </w:rPr>
              <w:t xml:space="preserve"> не везде имеются комплексные и актуальные оценки качества УГФ (например, на основе показателей </w:t>
            </w:r>
            <w:r w:rsidRPr="00AA79B0">
              <w:rPr>
                <w:rFonts w:eastAsiaTheme="minorHAnsi"/>
                <w:sz w:val="22"/>
                <w:szCs w:val="22"/>
              </w:rPr>
              <w:t>PEFA</w:t>
            </w:r>
            <w:r w:rsidRPr="00AA79B0">
              <w:rPr>
                <w:rFonts w:eastAsiaTheme="minorHAnsi"/>
                <w:sz w:val="22"/>
                <w:szCs w:val="22"/>
                <w:lang w:val="ru-RU"/>
              </w:rPr>
              <w:t xml:space="preserve">); при этом с учетом других факторов влияния трудно отнести произведенные улучшения непосредственно за счет воздействия  </w:t>
            </w:r>
            <w:r w:rsidRPr="00AA79B0">
              <w:rPr>
                <w:rFonts w:eastAsiaTheme="minorHAnsi"/>
                <w:sz w:val="22"/>
                <w:szCs w:val="22"/>
              </w:rPr>
              <w:t>PEMPAL</w:t>
            </w:r>
            <w:r w:rsidRPr="00AA79B0">
              <w:rPr>
                <w:rFonts w:eastAsiaTheme="minorHAnsi"/>
                <w:sz w:val="22"/>
                <w:szCs w:val="22"/>
                <w:lang w:val="ru-RU"/>
              </w:rPr>
              <w:t xml:space="preserve">.  Однако этот риск снижается путем проведения до начала мероприятий неформальных тематических опросов для получения информации о ходе реформ и облегчения сравнительного анализа и сетевого общения.  </w:t>
            </w:r>
          </w:p>
        </w:tc>
      </w:tr>
    </w:tbl>
    <w:p w14:paraId="773D8243" w14:textId="77777777" w:rsidR="00AA79B0" w:rsidRPr="00AA79B0" w:rsidRDefault="00AA79B0" w:rsidP="00AA79B0">
      <w:pPr>
        <w:rPr>
          <w:lang w:val="ru-RU"/>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AA79B0" w:rsidRPr="00860200" w14:paraId="04B57408" w14:textId="77777777" w:rsidTr="004C43FD">
        <w:trPr>
          <w:trHeight w:val="908"/>
        </w:trPr>
        <w:tc>
          <w:tcPr>
            <w:tcW w:w="13698" w:type="dxa"/>
            <w:shd w:val="clear" w:color="auto" w:fill="E5B8B7" w:themeFill="accent2" w:themeFillTint="66"/>
          </w:tcPr>
          <w:p w14:paraId="0DBB4239" w14:textId="77777777" w:rsidR="00AA79B0" w:rsidRPr="00AA79B0" w:rsidRDefault="00AA79B0" w:rsidP="00AA79B0">
            <w:pPr>
              <w:rPr>
                <w:rFonts w:cs="Calibri"/>
                <w:sz w:val="20"/>
                <w:szCs w:val="20"/>
                <w:lang w:val="bs-Latn-BA"/>
              </w:rPr>
            </w:pPr>
          </w:p>
          <w:p w14:paraId="63E83E2D" w14:textId="77777777" w:rsidR="00AA79B0" w:rsidRPr="00AA79B0" w:rsidRDefault="00AA79B0" w:rsidP="00AA79B0">
            <w:pPr>
              <w:jc w:val="both"/>
              <w:rPr>
                <w:rFonts w:cs="Calibri"/>
                <w:b/>
                <w:lang w:val="ru-RU"/>
              </w:rPr>
            </w:pPr>
            <w:r w:rsidRPr="00AA79B0">
              <w:rPr>
                <w:b/>
                <w:smallCaps/>
                <w:lang w:val="ru-RU"/>
              </w:rPr>
              <w:t>Конечный результат</w:t>
            </w:r>
            <w:r w:rsidRPr="00AA79B0">
              <w:rPr>
                <w:b/>
                <w:lang w:val="ru-RU"/>
              </w:rPr>
              <w:t xml:space="preserve"> - Формирование устойчивой профессиональной платформы в сфере управления государственными финансами, в рамках которой осуществляется сетевое общение между индивидуальными членами сообщества в целях повышения их потенциала и обеспечения возможности обмена полученными знаниями, а также проведения сравнительного анализа между странами</w:t>
            </w:r>
            <w:r w:rsidRPr="00AA79B0">
              <w:rPr>
                <w:rFonts w:cs="Calibri"/>
                <w:b/>
                <w:lang w:val="ru-RU"/>
              </w:rPr>
              <w:t xml:space="preserve"> </w:t>
            </w:r>
          </w:p>
          <w:p w14:paraId="5FA62A66" w14:textId="77777777" w:rsidR="00AA79B0" w:rsidRPr="00AA79B0" w:rsidRDefault="00AA79B0" w:rsidP="00AA79B0">
            <w:pPr>
              <w:rPr>
                <w:rFonts w:cs="Calibri"/>
                <w:sz w:val="20"/>
                <w:szCs w:val="20"/>
                <w:lang w:val="bs-Latn-BA"/>
              </w:rPr>
            </w:pPr>
          </w:p>
        </w:tc>
      </w:tr>
      <w:tr w:rsidR="00AA79B0" w:rsidRPr="00860200" w14:paraId="6223C511" w14:textId="77777777" w:rsidTr="004C43FD">
        <w:trPr>
          <w:trHeight w:val="908"/>
        </w:trPr>
        <w:tc>
          <w:tcPr>
            <w:tcW w:w="13698" w:type="dxa"/>
            <w:shd w:val="clear" w:color="auto" w:fill="auto"/>
          </w:tcPr>
          <w:p w14:paraId="40311CBD" w14:textId="061EE4C7" w:rsidR="00AA79B0" w:rsidRPr="00AA79B0" w:rsidRDefault="00AA79B0" w:rsidP="00AA79B0">
            <w:pPr>
              <w:jc w:val="both"/>
              <w:rPr>
                <w:rFonts w:cs="Calibri"/>
                <w:sz w:val="22"/>
                <w:szCs w:val="22"/>
                <w:lang w:val="ru-RU"/>
              </w:rPr>
            </w:pPr>
            <w:r w:rsidRPr="00AA79B0">
              <w:rPr>
                <w:rFonts w:cs="Calibri"/>
                <w:b/>
                <w:sz w:val="22"/>
                <w:szCs w:val="22"/>
                <w:lang w:val="ru-RU"/>
              </w:rPr>
              <w:t xml:space="preserve">Действий не предусмотрено </w:t>
            </w:r>
            <w:r w:rsidRPr="00AA79B0">
              <w:rPr>
                <w:rFonts w:cs="Calibri"/>
                <w:sz w:val="22"/>
                <w:szCs w:val="22"/>
                <w:lang w:val="ru-RU"/>
              </w:rPr>
              <w:t xml:space="preserve">(в соответствии </w:t>
            </w:r>
            <w:r w:rsidR="00FA7E55">
              <w:rPr>
                <w:rFonts w:cs="Calibri"/>
                <w:sz w:val="22"/>
                <w:szCs w:val="22"/>
                <w:lang w:val="ru-RU"/>
              </w:rPr>
              <w:t>с матрицей</w:t>
            </w:r>
            <w:r w:rsidRPr="00AA79B0">
              <w:rPr>
                <w:rFonts w:cs="Calibri"/>
                <w:sz w:val="22"/>
                <w:szCs w:val="22"/>
                <w:lang w:val="ru-RU"/>
              </w:rPr>
              <w:t xml:space="preserve"> результатов).</w:t>
            </w:r>
          </w:p>
          <w:p w14:paraId="37286397" w14:textId="77777777" w:rsidR="00AA79B0" w:rsidRPr="00AA79B0" w:rsidRDefault="00AA79B0" w:rsidP="00AA79B0">
            <w:pPr>
              <w:jc w:val="both"/>
              <w:rPr>
                <w:rFonts w:cs="Calibri"/>
                <w:b/>
                <w:sz w:val="22"/>
                <w:szCs w:val="22"/>
                <w:lang w:val="ru-RU"/>
              </w:rPr>
            </w:pPr>
          </w:p>
          <w:p w14:paraId="23816509" w14:textId="77777777" w:rsidR="00AA79B0" w:rsidRPr="00AA79B0" w:rsidRDefault="00AA79B0" w:rsidP="00AA79B0">
            <w:pPr>
              <w:jc w:val="both"/>
              <w:rPr>
                <w:rFonts w:cs="Calibri"/>
                <w:sz w:val="22"/>
                <w:szCs w:val="22"/>
                <w:lang w:val="ru-RU"/>
              </w:rPr>
            </w:pPr>
            <w:r w:rsidRPr="00AA79B0">
              <w:rPr>
                <w:rFonts w:cs="Calibri"/>
                <w:b/>
                <w:sz w:val="22"/>
                <w:szCs w:val="22"/>
                <w:lang w:val="ru-RU"/>
              </w:rPr>
              <w:t>Оценка прогресса и эффективности деятельности</w:t>
            </w:r>
            <w:r w:rsidRPr="00AA79B0">
              <w:rPr>
                <w:rFonts w:cs="Calibri"/>
                <w:sz w:val="22"/>
                <w:szCs w:val="22"/>
                <w:lang w:val="ru-RU"/>
              </w:rPr>
              <w:t xml:space="preserve">: «Удовлетворительно», хотя доноры выразили беспокойство в отношении финансовой устойчивости сети, и этот вопрос необходимо решить до конца срока стратегии. Он рассматривается в рамках непосредственного результата 3. </w:t>
            </w:r>
          </w:p>
          <w:p w14:paraId="360DC131" w14:textId="77777777" w:rsidR="00AA79B0" w:rsidRPr="00AA79B0" w:rsidRDefault="00AA79B0" w:rsidP="00AA79B0">
            <w:pPr>
              <w:jc w:val="both"/>
              <w:rPr>
                <w:rFonts w:cs="Calibri"/>
                <w:b/>
                <w:sz w:val="22"/>
                <w:szCs w:val="22"/>
                <w:lang w:val="ru-RU"/>
              </w:rPr>
            </w:pPr>
            <w:r w:rsidRPr="00AA79B0">
              <w:rPr>
                <w:rFonts w:cs="Calibri"/>
                <w:b/>
                <w:sz w:val="22"/>
                <w:szCs w:val="22"/>
                <w:lang w:val="ru-RU"/>
              </w:rPr>
              <w:t>Установлены два показателя; ниже приводится краткое описание состояния их выполнения, а подробный анализ содержится в Приложении 3:</w:t>
            </w:r>
          </w:p>
          <w:p w14:paraId="48B9541C" w14:textId="77777777" w:rsidR="00AA79B0" w:rsidRPr="00AA79B0" w:rsidRDefault="00AA79B0" w:rsidP="00AA79B0">
            <w:pPr>
              <w:jc w:val="both"/>
              <w:rPr>
                <w:rFonts w:cs="Calibri"/>
                <w:b/>
                <w:sz w:val="22"/>
                <w:szCs w:val="22"/>
                <w:lang w:val="ru-RU"/>
              </w:rPr>
            </w:pPr>
          </w:p>
          <w:p w14:paraId="08DC91D0" w14:textId="77777777" w:rsidR="00AA79B0" w:rsidRPr="00AA79B0" w:rsidRDefault="00AA79B0" w:rsidP="00B02691">
            <w:pPr>
              <w:numPr>
                <w:ilvl w:val="0"/>
                <w:numId w:val="28"/>
              </w:numPr>
              <w:spacing w:after="200" w:line="276" w:lineRule="auto"/>
              <w:contextualSpacing/>
              <w:jc w:val="both"/>
              <w:rPr>
                <w:rFonts w:eastAsiaTheme="minorHAnsi"/>
                <w:b/>
                <w:sz w:val="22"/>
                <w:szCs w:val="22"/>
                <w:lang w:val="bs-Latn-BA"/>
              </w:rPr>
            </w:pPr>
            <w:r w:rsidRPr="00AA79B0">
              <w:rPr>
                <w:rFonts w:eastAsiaTheme="minorHAnsi"/>
                <w:b/>
                <w:sz w:val="22"/>
                <w:szCs w:val="22"/>
                <w:lang w:val="ru-RU"/>
              </w:rPr>
              <w:t>Приобретение и улучшение навыков и знаний и повышение профессионализма в области УГФ</w:t>
            </w:r>
            <w:r w:rsidRPr="00AA79B0">
              <w:rPr>
                <w:rFonts w:eastAsiaTheme="minorHAnsi"/>
                <w:b/>
                <w:sz w:val="22"/>
                <w:szCs w:val="22"/>
                <w:lang w:val="bs-Latn-BA"/>
              </w:rPr>
              <w:t xml:space="preserve"> (</w:t>
            </w:r>
            <w:r w:rsidRPr="00AA79B0">
              <w:rPr>
                <w:rFonts w:eastAsiaTheme="minorHAnsi"/>
                <w:b/>
                <w:sz w:val="22"/>
                <w:szCs w:val="22"/>
                <w:lang w:val="ru-RU"/>
              </w:rPr>
              <w:t>по оценке министров и руководителей организаций</w:t>
            </w:r>
            <w:r w:rsidRPr="00AA79B0">
              <w:rPr>
                <w:rFonts w:eastAsiaTheme="minorHAnsi"/>
                <w:b/>
                <w:sz w:val="22"/>
                <w:szCs w:val="22"/>
                <w:lang w:val="bs-Latn-BA"/>
              </w:rPr>
              <w:t xml:space="preserve">). </w:t>
            </w:r>
            <w:r w:rsidRPr="00AA79B0">
              <w:rPr>
                <w:rFonts w:eastAsiaTheme="minorHAnsi"/>
                <w:sz w:val="22"/>
                <w:szCs w:val="22"/>
                <w:lang w:val="ru-RU"/>
              </w:rPr>
              <w:t>Конкретного целевого значения не установлено</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w:t>
            </w:r>
            <w:r w:rsidRPr="00AA79B0">
              <w:rPr>
                <w:rFonts w:eastAsiaTheme="minorHAnsi"/>
                <w:sz w:val="22"/>
                <w:szCs w:val="22"/>
                <w:lang w:val="ru-RU"/>
              </w:rPr>
              <w:t>рамках</w:t>
            </w:r>
            <w:r w:rsidRPr="00AA79B0">
              <w:rPr>
                <w:rFonts w:eastAsiaTheme="minorHAnsi"/>
                <w:sz w:val="22"/>
                <w:szCs w:val="22"/>
                <w:lang w:val="bs-Latn-BA"/>
              </w:rPr>
              <w:t xml:space="preserve"> </w:t>
            </w:r>
            <w:r w:rsidRPr="00AA79B0">
              <w:rPr>
                <w:rFonts w:eastAsiaTheme="minorHAnsi"/>
                <w:sz w:val="22"/>
                <w:szCs w:val="22"/>
                <w:lang w:val="ru-RU"/>
              </w:rPr>
              <w:t>независимой</w:t>
            </w:r>
            <w:r w:rsidRPr="00AA79B0">
              <w:rPr>
                <w:rFonts w:eastAsiaTheme="minorHAnsi"/>
                <w:sz w:val="22"/>
                <w:szCs w:val="22"/>
                <w:lang w:val="bs-Latn-BA"/>
              </w:rPr>
              <w:t xml:space="preserve"> </w:t>
            </w:r>
            <w:r w:rsidRPr="00AA79B0">
              <w:rPr>
                <w:rFonts w:eastAsiaTheme="minorHAnsi"/>
                <w:sz w:val="22"/>
                <w:szCs w:val="22"/>
                <w:lang w:val="ru-RU"/>
              </w:rPr>
              <w:t>внешней оценки</w:t>
            </w:r>
            <w:r w:rsidRPr="00AA79B0">
              <w:rPr>
                <w:rFonts w:eastAsiaTheme="minorHAnsi"/>
                <w:sz w:val="22"/>
                <w:szCs w:val="22"/>
                <w:lang w:val="bs-Latn-BA"/>
              </w:rPr>
              <w:t xml:space="preserve">, </w:t>
            </w:r>
            <w:r w:rsidRPr="00AA79B0">
              <w:rPr>
                <w:rFonts w:eastAsiaTheme="minorHAnsi"/>
                <w:sz w:val="22"/>
                <w:szCs w:val="22"/>
                <w:lang w:val="ru-RU"/>
              </w:rPr>
              <w:t>которая</w:t>
            </w:r>
            <w:r w:rsidRPr="00AA79B0">
              <w:rPr>
                <w:rFonts w:eastAsiaTheme="minorHAnsi"/>
                <w:sz w:val="22"/>
                <w:szCs w:val="22"/>
                <w:lang w:val="bs-Latn-BA"/>
              </w:rPr>
              <w:t xml:space="preserve"> </w:t>
            </w:r>
            <w:r w:rsidRPr="00AA79B0">
              <w:rPr>
                <w:rFonts w:eastAsiaTheme="minorHAnsi"/>
                <w:sz w:val="22"/>
                <w:szCs w:val="22"/>
                <w:lang w:val="ru-RU"/>
              </w:rPr>
              <w:t>проводилась</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2012 </w:t>
            </w:r>
            <w:r w:rsidRPr="00AA79B0">
              <w:rPr>
                <w:rFonts w:eastAsiaTheme="minorHAnsi"/>
                <w:sz w:val="22"/>
                <w:szCs w:val="22"/>
                <w:lang w:val="ru-RU"/>
              </w:rPr>
              <w:t>году</w:t>
            </w:r>
            <w:r w:rsidRPr="00AA79B0">
              <w:rPr>
                <w:rFonts w:eastAsiaTheme="minorHAnsi"/>
                <w:sz w:val="22"/>
                <w:szCs w:val="22"/>
                <w:lang w:val="bs-Latn-BA"/>
              </w:rPr>
              <w:t xml:space="preserve">, </w:t>
            </w:r>
            <w:r w:rsidRPr="00AA79B0">
              <w:rPr>
                <w:rFonts w:eastAsiaTheme="minorHAnsi"/>
                <w:sz w:val="22"/>
                <w:szCs w:val="22"/>
                <w:lang w:val="ru-RU"/>
              </w:rPr>
              <w:t>были</w:t>
            </w:r>
            <w:r w:rsidRPr="00AA79B0">
              <w:rPr>
                <w:rFonts w:eastAsiaTheme="minorHAnsi"/>
                <w:sz w:val="22"/>
                <w:szCs w:val="22"/>
                <w:lang w:val="bs-Latn-BA"/>
              </w:rPr>
              <w:t xml:space="preserve"> </w:t>
            </w:r>
            <w:r w:rsidRPr="00AA79B0">
              <w:rPr>
                <w:rFonts w:eastAsiaTheme="minorHAnsi"/>
                <w:sz w:val="22"/>
                <w:szCs w:val="22"/>
                <w:lang w:val="ru-RU"/>
              </w:rPr>
              <w:t>опрошены</w:t>
            </w:r>
            <w:r w:rsidRPr="00AA79B0">
              <w:rPr>
                <w:rFonts w:eastAsiaTheme="minorHAnsi"/>
                <w:sz w:val="22"/>
                <w:szCs w:val="22"/>
                <w:lang w:val="bs-Latn-BA"/>
              </w:rPr>
              <w:t xml:space="preserve"> </w:t>
            </w:r>
            <w:r w:rsidRPr="00AA79B0">
              <w:rPr>
                <w:rFonts w:eastAsiaTheme="minorHAnsi"/>
                <w:sz w:val="22"/>
                <w:szCs w:val="22"/>
                <w:lang w:val="ru-RU"/>
              </w:rPr>
              <w:t>министры</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руководители</w:t>
            </w:r>
            <w:r w:rsidRPr="00AA79B0">
              <w:rPr>
                <w:rFonts w:eastAsiaTheme="minorHAnsi"/>
                <w:sz w:val="22"/>
                <w:szCs w:val="22"/>
                <w:lang w:val="bs-Latn-BA"/>
              </w:rPr>
              <w:t xml:space="preserve"> </w:t>
            </w:r>
            <w:r w:rsidRPr="00AA79B0">
              <w:rPr>
                <w:rFonts w:eastAsiaTheme="minorHAnsi"/>
                <w:sz w:val="22"/>
                <w:szCs w:val="22"/>
                <w:lang w:val="ru-RU"/>
              </w:rPr>
              <w:t>организаций</w:t>
            </w:r>
            <w:r w:rsidRPr="00AA79B0">
              <w:rPr>
                <w:rFonts w:eastAsiaTheme="minorHAnsi"/>
                <w:sz w:val="22"/>
                <w:szCs w:val="22"/>
                <w:lang w:val="bs-Latn-BA"/>
              </w:rPr>
              <w:t xml:space="preserve">. </w:t>
            </w:r>
            <w:r w:rsidRPr="00AA79B0">
              <w:rPr>
                <w:rFonts w:eastAsiaTheme="minorHAnsi"/>
                <w:sz w:val="22"/>
                <w:szCs w:val="22"/>
                <w:lang w:val="ru-RU"/>
              </w:rPr>
              <w:t>Согласно</w:t>
            </w:r>
            <w:r w:rsidRPr="00AA79B0">
              <w:rPr>
                <w:rFonts w:eastAsiaTheme="minorHAnsi"/>
                <w:sz w:val="22"/>
                <w:szCs w:val="22"/>
                <w:lang w:val="bs-Latn-BA"/>
              </w:rPr>
              <w:t xml:space="preserve"> </w:t>
            </w:r>
            <w:r w:rsidRPr="00AA79B0">
              <w:rPr>
                <w:rFonts w:eastAsiaTheme="minorHAnsi"/>
                <w:sz w:val="22"/>
                <w:szCs w:val="22"/>
                <w:lang w:val="ru-RU"/>
              </w:rPr>
              <w:t>результатам</w:t>
            </w:r>
            <w:r w:rsidRPr="00AA79B0">
              <w:rPr>
                <w:rFonts w:eastAsiaTheme="minorHAnsi"/>
                <w:sz w:val="22"/>
                <w:szCs w:val="22"/>
                <w:lang w:val="bs-Latn-BA"/>
              </w:rPr>
              <w:t xml:space="preserve"> </w:t>
            </w:r>
            <w:r w:rsidRPr="00AA79B0">
              <w:rPr>
                <w:rFonts w:eastAsiaTheme="minorHAnsi"/>
                <w:sz w:val="22"/>
                <w:szCs w:val="22"/>
                <w:lang w:val="ru-RU"/>
              </w:rPr>
              <w:t>опроса,</w:t>
            </w:r>
            <w:r w:rsidRPr="00AA79B0">
              <w:rPr>
                <w:rFonts w:eastAsiaTheme="minorHAnsi"/>
                <w:sz w:val="22"/>
                <w:szCs w:val="22"/>
                <w:lang w:val="bs-Latn-BA"/>
              </w:rPr>
              <w:t xml:space="preserve"> </w:t>
            </w:r>
            <w:r w:rsidRPr="00AA79B0">
              <w:rPr>
                <w:rFonts w:eastAsiaTheme="minorHAnsi"/>
                <w:sz w:val="22"/>
                <w:szCs w:val="22"/>
                <w:lang w:val="ru-RU"/>
              </w:rPr>
              <w:t>из</w:t>
            </w:r>
            <w:r w:rsidRPr="00AA79B0">
              <w:rPr>
                <w:rFonts w:eastAsiaTheme="minorHAnsi"/>
                <w:sz w:val="22"/>
                <w:szCs w:val="22"/>
                <w:lang w:val="bs-Latn-BA"/>
              </w:rPr>
              <w:t xml:space="preserve"> 20 </w:t>
            </w:r>
            <w:r w:rsidRPr="00AA79B0">
              <w:rPr>
                <w:rFonts w:eastAsiaTheme="minorHAnsi"/>
                <w:sz w:val="22"/>
                <w:szCs w:val="22"/>
                <w:lang w:val="ru-RU"/>
              </w:rPr>
              <w:t>стран</w:t>
            </w:r>
            <w:r w:rsidRPr="00AA79B0">
              <w:rPr>
                <w:rFonts w:eastAsiaTheme="minorHAnsi"/>
                <w:sz w:val="22"/>
                <w:szCs w:val="22"/>
                <w:lang w:val="bs-Latn-BA"/>
              </w:rPr>
              <w:t>-</w:t>
            </w:r>
            <w:r w:rsidRPr="00AA79B0">
              <w:rPr>
                <w:rFonts w:eastAsiaTheme="minorHAnsi"/>
                <w:sz w:val="22"/>
                <w:szCs w:val="22"/>
                <w:lang w:val="ru-RU"/>
              </w:rPr>
              <w:t xml:space="preserve">членов </w:t>
            </w:r>
            <w:r w:rsidRPr="00AA79B0">
              <w:rPr>
                <w:rFonts w:eastAsiaTheme="minorHAnsi"/>
                <w:sz w:val="22"/>
                <w:szCs w:val="22"/>
                <w:lang w:val="bs-Latn-BA"/>
              </w:rPr>
              <w:t>PEMPAL</w:t>
            </w:r>
            <w:r w:rsidRPr="00AA79B0">
              <w:rPr>
                <w:rFonts w:eastAsiaTheme="minorHAnsi"/>
                <w:sz w:val="22"/>
                <w:szCs w:val="22"/>
                <w:lang w:val="ru-RU"/>
              </w:rPr>
              <w:t xml:space="preserve"> на тот момент </w:t>
            </w:r>
            <w:r w:rsidRPr="00AA79B0">
              <w:rPr>
                <w:rFonts w:eastAsiaTheme="minorHAnsi"/>
                <w:sz w:val="22"/>
                <w:szCs w:val="22"/>
                <w:lang w:val="bs-Latn-BA"/>
              </w:rPr>
              <w:t xml:space="preserve">13-15 </w:t>
            </w:r>
            <w:r w:rsidRPr="00AA79B0">
              <w:rPr>
                <w:rFonts w:eastAsiaTheme="minorHAnsi"/>
                <w:sz w:val="22"/>
                <w:szCs w:val="22"/>
                <w:lang w:val="ru-RU"/>
              </w:rPr>
              <w:t>стран</w:t>
            </w:r>
            <w:r w:rsidRPr="00AA79B0">
              <w:rPr>
                <w:rFonts w:eastAsiaTheme="minorHAnsi"/>
                <w:sz w:val="22"/>
                <w:szCs w:val="22"/>
                <w:lang w:val="bs-Latn-BA"/>
              </w:rPr>
              <w:t xml:space="preserve"> </w:t>
            </w:r>
            <w:r w:rsidRPr="00AA79B0">
              <w:rPr>
                <w:rFonts w:eastAsiaTheme="minorHAnsi"/>
                <w:sz w:val="22"/>
                <w:szCs w:val="22"/>
                <w:lang w:val="ru-RU"/>
              </w:rPr>
              <w:t>указали</w:t>
            </w:r>
            <w:r w:rsidRPr="00AA79B0">
              <w:rPr>
                <w:rFonts w:eastAsiaTheme="minorHAnsi"/>
                <w:sz w:val="22"/>
                <w:szCs w:val="22"/>
                <w:lang w:val="bs-Latn-BA"/>
              </w:rPr>
              <w:t xml:space="preserve">, </w:t>
            </w:r>
            <w:r w:rsidRPr="00AA79B0">
              <w:rPr>
                <w:rFonts w:eastAsiaTheme="minorHAnsi"/>
                <w:sz w:val="22"/>
                <w:szCs w:val="22"/>
                <w:lang w:val="ru-RU"/>
              </w:rPr>
              <w:t>что</w:t>
            </w:r>
            <w:r w:rsidRPr="00AA79B0">
              <w:rPr>
                <w:rFonts w:eastAsiaTheme="minorHAnsi"/>
                <w:sz w:val="22"/>
                <w:szCs w:val="22"/>
                <w:lang w:val="bs-Latn-BA"/>
              </w:rPr>
              <w:t xml:space="preserve"> </w:t>
            </w:r>
            <w:r w:rsidRPr="00AA79B0">
              <w:rPr>
                <w:rFonts w:eastAsiaTheme="minorHAnsi"/>
                <w:sz w:val="22"/>
                <w:szCs w:val="22"/>
                <w:lang w:val="ru-RU"/>
              </w:rPr>
              <w:t>деятельность</w:t>
            </w:r>
            <w:r w:rsidRPr="00AA79B0">
              <w:rPr>
                <w:rFonts w:eastAsiaTheme="minorHAnsi"/>
                <w:sz w:val="22"/>
                <w:szCs w:val="22"/>
                <w:lang w:val="bs-Latn-BA"/>
              </w:rPr>
              <w:t xml:space="preserve"> PEMPAL </w:t>
            </w:r>
            <w:r w:rsidRPr="00AA79B0">
              <w:rPr>
                <w:rFonts w:eastAsiaTheme="minorHAnsi"/>
                <w:sz w:val="22"/>
                <w:szCs w:val="22"/>
                <w:lang w:val="ru-RU"/>
              </w:rPr>
              <w:t>положительно</w:t>
            </w:r>
            <w:r w:rsidRPr="00AA79B0">
              <w:rPr>
                <w:rFonts w:eastAsiaTheme="minorHAnsi"/>
                <w:sz w:val="22"/>
                <w:szCs w:val="22"/>
                <w:lang w:val="bs-Latn-BA"/>
              </w:rPr>
              <w:t xml:space="preserve"> </w:t>
            </w:r>
            <w:r w:rsidRPr="00AA79B0">
              <w:rPr>
                <w:rFonts w:eastAsiaTheme="minorHAnsi"/>
                <w:sz w:val="22"/>
                <w:szCs w:val="22"/>
                <w:lang w:val="ru-RU"/>
              </w:rPr>
              <w:t>повлияла</w:t>
            </w:r>
            <w:r w:rsidRPr="00AA79B0">
              <w:rPr>
                <w:rFonts w:eastAsiaTheme="minorHAnsi"/>
                <w:sz w:val="22"/>
                <w:szCs w:val="22"/>
                <w:lang w:val="bs-Latn-BA"/>
              </w:rPr>
              <w:t xml:space="preserve"> </w:t>
            </w:r>
            <w:r w:rsidRPr="00AA79B0">
              <w:rPr>
                <w:rFonts w:eastAsiaTheme="minorHAnsi"/>
                <w:sz w:val="22"/>
                <w:szCs w:val="22"/>
                <w:lang w:val="ru-RU"/>
              </w:rPr>
              <w:t>на</w:t>
            </w:r>
            <w:r w:rsidRPr="00AA79B0">
              <w:rPr>
                <w:rFonts w:eastAsiaTheme="minorHAnsi"/>
                <w:sz w:val="22"/>
                <w:szCs w:val="22"/>
                <w:lang w:val="bs-Latn-BA"/>
              </w:rPr>
              <w:t xml:space="preserve"> </w:t>
            </w:r>
            <w:r w:rsidRPr="00AA79B0">
              <w:rPr>
                <w:rFonts w:eastAsiaTheme="minorHAnsi"/>
                <w:sz w:val="22"/>
                <w:szCs w:val="22"/>
                <w:lang w:val="ru-RU"/>
              </w:rPr>
              <w:t>функционирование</w:t>
            </w:r>
            <w:r w:rsidRPr="00AA79B0">
              <w:rPr>
                <w:rFonts w:eastAsiaTheme="minorHAnsi"/>
                <w:sz w:val="22"/>
                <w:szCs w:val="22"/>
                <w:lang w:val="bs-Latn-BA"/>
              </w:rPr>
              <w:t xml:space="preserve"> </w:t>
            </w:r>
            <w:r w:rsidRPr="00AA79B0">
              <w:rPr>
                <w:rFonts w:eastAsiaTheme="minorHAnsi"/>
                <w:sz w:val="22"/>
                <w:szCs w:val="22"/>
                <w:lang w:val="ru-RU"/>
              </w:rPr>
              <w:t>их</w:t>
            </w:r>
            <w:r w:rsidRPr="00AA79B0">
              <w:rPr>
                <w:rFonts w:eastAsiaTheme="minorHAnsi"/>
                <w:sz w:val="22"/>
                <w:szCs w:val="22"/>
                <w:lang w:val="bs-Latn-BA"/>
              </w:rPr>
              <w:t xml:space="preserve"> </w:t>
            </w:r>
            <w:r w:rsidRPr="00AA79B0">
              <w:rPr>
                <w:rFonts w:eastAsiaTheme="minorHAnsi"/>
                <w:sz w:val="22"/>
                <w:szCs w:val="22"/>
                <w:lang w:val="ru-RU"/>
              </w:rPr>
              <w:t>систем</w:t>
            </w:r>
            <w:r w:rsidRPr="00AA79B0">
              <w:rPr>
                <w:rFonts w:eastAsiaTheme="minorHAnsi"/>
                <w:sz w:val="22"/>
                <w:szCs w:val="22"/>
                <w:lang w:val="bs-Latn-BA"/>
              </w:rPr>
              <w:t xml:space="preserve"> </w:t>
            </w:r>
            <w:r w:rsidRPr="00AA79B0">
              <w:rPr>
                <w:rFonts w:eastAsiaTheme="minorHAnsi"/>
                <w:sz w:val="22"/>
                <w:szCs w:val="22"/>
                <w:lang w:val="ru-RU"/>
              </w:rPr>
              <w:t>УГФ</w:t>
            </w:r>
            <w:r w:rsidRPr="00AA79B0">
              <w:rPr>
                <w:rFonts w:eastAsiaTheme="minorHAnsi"/>
                <w:sz w:val="22"/>
                <w:szCs w:val="22"/>
                <w:lang w:val="bs-Latn-BA"/>
              </w:rPr>
              <w:t>.</w:t>
            </w:r>
            <w:r w:rsidRPr="00AA79B0">
              <w:rPr>
                <w:rFonts w:eastAsiaTheme="minorHAnsi"/>
                <w:sz w:val="22"/>
                <w:szCs w:val="22"/>
                <w:vertAlign w:val="superscript"/>
              </w:rPr>
              <w:footnoteReference w:id="57"/>
            </w:r>
            <w:r w:rsidRPr="00AA79B0">
              <w:rPr>
                <w:rFonts w:eastAsiaTheme="minorHAnsi"/>
                <w:sz w:val="22"/>
                <w:szCs w:val="22"/>
                <w:lang w:val="bs-Latn-BA"/>
              </w:rPr>
              <w:t xml:space="preserve">   </w:t>
            </w:r>
            <w:r w:rsidRPr="00AA79B0">
              <w:rPr>
                <w:rFonts w:eastAsiaTheme="minorHAnsi"/>
                <w:sz w:val="22"/>
                <w:szCs w:val="22"/>
                <w:lang w:val="ru-RU"/>
              </w:rPr>
              <w:t>Проведение</w:t>
            </w:r>
            <w:r w:rsidRPr="00AA79B0">
              <w:rPr>
                <w:rFonts w:eastAsiaTheme="minorHAnsi"/>
                <w:sz w:val="22"/>
                <w:szCs w:val="22"/>
                <w:lang w:val="bs-Latn-BA"/>
              </w:rPr>
              <w:t xml:space="preserve"> </w:t>
            </w:r>
            <w:r w:rsidRPr="00AA79B0">
              <w:rPr>
                <w:rFonts w:eastAsiaTheme="minorHAnsi"/>
                <w:sz w:val="22"/>
                <w:szCs w:val="22"/>
                <w:lang w:val="ru-RU"/>
              </w:rPr>
              <w:t>независимой внешней</w:t>
            </w:r>
            <w:r w:rsidRPr="00AA79B0">
              <w:rPr>
                <w:rFonts w:eastAsiaTheme="minorHAnsi"/>
                <w:sz w:val="22"/>
                <w:szCs w:val="22"/>
                <w:lang w:val="bs-Latn-BA"/>
              </w:rPr>
              <w:t xml:space="preserve"> </w:t>
            </w:r>
            <w:r w:rsidRPr="00AA79B0">
              <w:rPr>
                <w:rFonts w:eastAsiaTheme="minorHAnsi"/>
                <w:sz w:val="22"/>
                <w:szCs w:val="22"/>
                <w:lang w:val="ru-RU"/>
              </w:rPr>
              <w:t>оценки</w:t>
            </w:r>
            <w:r w:rsidRPr="00AA79B0">
              <w:rPr>
                <w:rFonts w:eastAsiaTheme="minorHAnsi"/>
                <w:sz w:val="22"/>
                <w:szCs w:val="22"/>
                <w:lang w:val="bs-Latn-BA"/>
              </w:rPr>
              <w:t xml:space="preserve"> </w:t>
            </w:r>
            <w:r w:rsidRPr="00AA79B0">
              <w:rPr>
                <w:rFonts w:eastAsiaTheme="minorHAnsi"/>
                <w:sz w:val="22"/>
                <w:szCs w:val="22"/>
                <w:lang w:val="ru-RU"/>
              </w:rPr>
              <w:t>с</w:t>
            </w:r>
            <w:r w:rsidRPr="00AA79B0">
              <w:rPr>
                <w:rFonts w:eastAsiaTheme="minorHAnsi"/>
                <w:sz w:val="22"/>
                <w:szCs w:val="22"/>
                <w:lang w:val="bs-Latn-BA"/>
              </w:rPr>
              <w:t xml:space="preserve"> </w:t>
            </w:r>
            <w:r w:rsidRPr="00AA79B0">
              <w:rPr>
                <w:rFonts w:eastAsiaTheme="minorHAnsi"/>
                <w:sz w:val="22"/>
                <w:szCs w:val="22"/>
                <w:lang w:val="ru-RU"/>
              </w:rPr>
              <w:t>интервьюированием</w:t>
            </w:r>
            <w:r w:rsidRPr="00AA79B0">
              <w:rPr>
                <w:rFonts w:eastAsiaTheme="minorHAnsi"/>
                <w:sz w:val="22"/>
                <w:szCs w:val="22"/>
                <w:lang w:val="bs-Latn-BA"/>
              </w:rPr>
              <w:t xml:space="preserve"> </w:t>
            </w:r>
            <w:r w:rsidRPr="00AA79B0">
              <w:rPr>
                <w:rFonts w:eastAsiaTheme="minorHAnsi"/>
                <w:sz w:val="22"/>
                <w:szCs w:val="22"/>
                <w:lang w:val="ru-RU"/>
              </w:rPr>
              <w:t>министров</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других</w:t>
            </w:r>
            <w:r w:rsidRPr="00AA79B0">
              <w:rPr>
                <w:rFonts w:eastAsiaTheme="minorHAnsi"/>
                <w:sz w:val="22"/>
                <w:szCs w:val="22"/>
                <w:lang w:val="bs-Latn-BA"/>
              </w:rPr>
              <w:t xml:space="preserve"> </w:t>
            </w:r>
            <w:r w:rsidRPr="00AA79B0">
              <w:rPr>
                <w:rFonts w:eastAsiaTheme="minorHAnsi"/>
                <w:sz w:val="22"/>
                <w:szCs w:val="22"/>
                <w:lang w:val="ru-RU"/>
              </w:rPr>
              <w:t>руководителей</w:t>
            </w:r>
            <w:r w:rsidRPr="00AA79B0">
              <w:rPr>
                <w:rFonts w:eastAsiaTheme="minorHAnsi"/>
                <w:sz w:val="22"/>
                <w:szCs w:val="22"/>
                <w:lang w:val="bs-Latn-BA"/>
              </w:rPr>
              <w:t xml:space="preserve"> </w:t>
            </w:r>
            <w:r w:rsidRPr="00AA79B0">
              <w:rPr>
                <w:rFonts w:eastAsiaTheme="minorHAnsi"/>
                <w:sz w:val="22"/>
                <w:szCs w:val="22"/>
                <w:lang w:val="ru-RU"/>
              </w:rPr>
              <w:t>выходит</w:t>
            </w:r>
            <w:r w:rsidRPr="00AA79B0">
              <w:rPr>
                <w:rFonts w:eastAsiaTheme="minorHAnsi"/>
                <w:sz w:val="22"/>
                <w:szCs w:val="22"/>
                <w:lang w:val="bs-Latn-BA"/>
              </w:rPr>
              <w:t xml:space="preserve"> </w:t>
            </w:r>
            <w:r w:rsidRPr="00AA79B0">
              <w:rPr>
                <w:rFonts w:eastAsiaTheme="minorHAnsi"/>
                <w:sz w:val="22"/>
                <w:szCs w:val="22"/>
                <w:lang w:val="ru-RU"/>
              </w:rPr>
              <w:t>за</w:t>
            </w:r>
            <w:r w:rsidRPr="00AA79B0">
              <w:rPr>
                <w:rFonts w:eastAsiaTheme="minorHAnsi"/>
                <w:sz w:val="22"/>
                <w:szCs w:val="22"/>
                <w:lang w:val="bs-Latn-BA"/>
              </w:rPr>
              <w:t xml:space="preserve"> </w:t>
            </w:r>
            <w:r w:rsidRPr="00AA79B0">
              <w:rPr>
                <w:rFonts w:eastAsiaTheme="minorHAnsi"/>
                <w:sz w:val="22"/>
                <w:szCs w:val="22"/>
                <w:lang w:val="ru-RU"/>
              </w:rPr>
              <w:t>рамки</w:t>
            </w:r>
            <w:r w:rsidRPr="00AA79B0">
              <w:rPr>
                <w:rFonts w:eastAsiaTheme="minorHAnsi"/>
                <w:sz w:val="22"/>
                <w:szCs w:val="22"/>
                <w:lang w:val="bs-Latn-BA"/>
              </w:rPr>
              <w:t xml:space="preserve"> </w:t>
            </w:r>
            <w:r w:rsidRPr="00AA79B0">
              <w:rPr>
                <w:rFonts w:eastAsiaTheme="minorHAnsi"/>
                <w:sz w:val="22"/>
                <w:szCs w:val="22"/>
                <w:lang w:val="ru-RU"/>
              </w:rPr>
              <w:t>настоящего</w:t>
            </w:r>
            <w:r w:rsidRPr="00AA79B0">
              <w:rPr>
                <w:rFonts w:eastAsiaTheme="minorHAnsi"/>
                <w:sz w:val="22"/>
                <w:szCs w:val="22"/>
                <w:lang w:val="bs-Latn-BA"/>
              </w:rPr>
              <w:t xml:space="preserve"> </w:t>
            </w:r>
            <w:r w:rsidRPr="00AA79B0">
              <w:rPr>
                <w:rFonts w:eastAsiaTheme="minorHAnsi"/>
                <w:sz w:val="22"/>
                <w:szCs w:val="22"/>
                <w:lang w:val="ru-RU"/>
              </w:rPr>
              <w:t>обзора</w:t>
            </w:r>
            <w:r w:rsidRPr="00AA79B0">
              <w:rPr>
                <w:rFonts w:eastAsiaTheme="minorHAnsi"/>
                <w:sz w:val="22"/>
                <w:szCs w:val="22"/>
                <w:lang w:val="bs-Latn-BA"/>
              </w:rPr>
              <w:t>.</w:t>
            </w:r>
          </w:p>
          <w:p w14:paraId="10D291A9" w14:textId="560BD30D" w:rsidR="00AA79B0" w:rsidRPr="00AA79B0" w:rsidRDefault="00AA79B0" w:rsidP="00B02691">
            <w:pPr>
              <w:numPr>
                <w:ilvl w:val="0"/>
                <w:numId w:val="26"/>
              </w:numPr>
              <w:spacing w:after="200" w:line="276" w:lineRule="auto"/>
              <w:contextualSpacing/>
              <w:jc w:val="both"/>
              <w:rPr>
                <w:rFonts w:eastAsiaTheme="minorHAnsi"/>
                <w:sz w:val="22"/>
                <w:szCs w:val="22"/>
                <w:lang w:val="bs-Latn-BA"/>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b/>
                <w:sz w:val="22"/>
                <w:szCs w:val="22"/>
                <w:lang w:val="bs-Latn-BA"/>
              </w:rPr>
              <w:t xml:space="preserve">. </w:t>
            </w:r>
            <w:r w:rsidRPr="00AA79B0">
              <w:rPr>
                <w:rFonts w:eastAsiaTheme="minorHAnsi"/>
                <w:sz w:val="22"/>
                <w:szCs w:val="22"/>
                <w:lang w:val="ru-RU"/>
              </w:rPr>
              <w:t>Цитаты</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письма</w:t>
            </w:r>
            <w:r w:rsidRPr="00AA79B0">
              <w:rPr>
                <w:rFonts w:eastAsiaTheme="minorHAnsi"/>
                <w:sz w:val="22"/>
                <w:szCs w:val="22"/>
                <w:lang w:val="bs-Latn-BA"/>
              </w:rPr>
              <w:t xml:space="preserve"> </w:t>
            </w:r>
            <w:r w:rsidRPr="00AA79B0">
              <w:rPr>
                <w:rFonts w:eastAsiaTheme="minorHAnsi"/>
                <w:sz w:val="22"/>
                <w:szCs w:val="22"/>
                <w:lang w:val="ru-RU"/>
              </w:rPr>
              <w:t>поддержки</w:t>
            </w:r>
            <w:r w:rsidRPr="00AA79B0">
              <w:rPr>
                <w:rFonts w:eastAsiaTheme="minorHAnsi"/>
                <w:sz w:val="22"/>
                <w:szCs w:val="22"/>
                <w:lang w:val="bs-Latn-BA"/>
              </w:rPr>
              <w:t xml:space="preserve">, </w:t>
            </w:r>
            <w:r w:rsidRPr="00AA79B0">
              <w:rPr>
                <w:rFonts w:eastAsiaTheme="minorHAnsi"/>
                <w:sz w:val="22"/>
                <w:szCs w:val="22"/>
                <w:lang w:val="ru-RU"/>
              </w:rPr>
              <w:t>собранные</w:t>
            </w:r>
            <w:r w:rsidRPr="00AA79B0">
              <w:rPr>
                <w:rFonts w:eastAsiaTheme="minorHAnsi"/>
                <w:sz w:val="22"/>
                <w:szCs w:val="22"/>
                <w:lang w:val="bs-Latn-BA"/>
              </w:rPr>
              <w:t xml:space="preserve"> </w:t>
            </w:r>
            <w:r w:rsidRPr="00AA79B0">
              <w:rPr>
                <w:rFonts w:eastAsiaTheme="minorHAnsi"/>
                <w:sz w:val="22"/>
                <w:szCs w:val="22"/>
                <w:lang w:val="ru-RU"/>
              </w:rPr>
              <w:t>практикующими</w:t>
            </w:r>
            <w:r w:rsidRPr="00AA79B0">
              <w:rPr>
                <w:rFonts w:eastAsiaTheme="minorHAnsi"/>
                <w:sz w:val="22"/>
                <w:szCs w:val="22"/>
                <w:lang w:val="bs-Latn-BA"/>
              </w:rPr>
              <w:t xml:space="preserve"> </w:t>
            </w:r>
            <w:r w:rsidRPr="00AA79B0">
              <w:rPr>
                <w:rFonts w:eastAsiaTheme="minorHAnsi"/>
                <w:sz w:val="22"/>
                <w:szCs w:val="22"/>
                <w:lang w:val="ru-RU"/>
              </w:rPr>
              <w:t>сообществами</w:t>
            </w:r>
            <w:r w:rsidRPr="00AA79B0">
              <w:rPr>
                <w:rFonts w:eastAsiaTheme="minorHAnsi"/>
                <w:sz w:val="22"/>
                <w:szCs w:val="22"/>
                <w:lang w:val="bs-Latn-BA"/>
              </w:rPr>
              <w:t xml:space="preserve"> </w:t>
            </w:r>
            <w:r w:rsidRPr="00AA79B0">
              <w:rPr>
                <w:rFonts w:eastAsiaTheme="minorHAnsi"/>
                <w:sz w:val="22"/>
                <w:szCs w:val="22"/>
                <w:lang w:val="ru-RU"/>
              </w:rPr>
              <w:t>для</w:t>
            </w:r>
            <w:r w:rsidRPr="00AA79B0">
              <w:rPr>
                <w:rFonts w:eastAsiaTheme="minorHAnsi"/>
                <w:sz w:val="22"/>
                <w:szCs w:val="22"/>
                <w:lang w:val="bs-Latn-BA"/>
              </w:rPr>
              <w:t xml:space="preserve"> </w:t>
            </w:r>
            <w:r w:rsidRPr="00AA79B0">
              <w:rPr>
                <w:rFonts w:eastAsiaTheme="minorHAnsi"/>
                <w:sz w:val="22"/>
                <w:szCs w:val="22"/>
                <w:lang w:val="ru-RU"/>
              </w:rPr>
              <w:t>включения</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w:t>
            </w:r>
            <w:r w:rsidRPr="00AA79B0">
              <w:rPr>
                <w:rFonts w:eastAsiaTheme="minorHAnsi"/>
                <w:sz w:val="22"/>
                <w:szCs w:val="22"/>
                <w:lang w:val="ru-RU"/>
              </w:rPr>
              <w:t>материалы</w:t>
            </w:r>
            <w:r w:rsidRPr="00AA79B0">
              <w:rPr>
                <w:rFonts w:eastAsiaTheme="minorHAnsi"/>
                <w:sz w:val="22"/>
                <w:szCs w:val="22"/>
                <w:lang w:val="bs-Latn-BA"/>
              </w:rPr>
              <w:t xml:space="preserve">, </w:t>
            </w:r>
            <w:r w:rsidRPr="00AA79B0">
              <w:rPr>
                <w:rFonts w:eastAsiaTheme="minorHAnsi"/>
                <w:sz w:val="22"/>
                <w:szCs w:val="22"/>
                <w:lang w:val="ru-RU"/>
              </w:rPr>
              <w:t>представленные</w:t>
            </w:r>
            <w:r w:rsidRPr="00AA79B0">
              <w:rPr>
                <w:rFonts w:eastAsiaTheme="minorHAnsi"/>
                <w:sz w:val="22"/>
                <w:szCs w:val="22"/>
                <w:lang w:val="bs-Latn-BA"/>
              </w:rPr>
              <w:t xml:space="preserve"> </w:t>
            </w:r>
            <w:r w:rsidRPr="00AA79B0">
              <w:rPr>
                <w:rFonts w:eastAsiaTheme="minorHAnsi"/>
                <w:sz w:val="22"/>
                <w:szCs w:val="22"/>
                <w:lang w:val="ru-RU"/>
              </w:rPr>
              <w:t>ими</w:t>
            </w:r>
            <w:r w:rsidRPr="00AA79B0">
              <w:rPr>
                <w:rFonts w:eastAsiaTheme="minorHAnsi"/>
                <w:sz w:val="22"/>
                <w:szCs w:val="22"/>
                <w:lang w:val="bs-Latn-BA"/>
              </w:rPr>
              <w:t xml:space="preserve"> </w:t>
            </w:r>
            <w:r w:rsidRPr="00AA79B0">
              <w:rPr>
                <w:rFonts w:eastAsiaTheme="minorHAnsi"/>
                <w:sz w:val="22"/>
                <w:szCs w:val="22"/>
                <w:lang w:val="ru-RU"/>
              </w:rPr>
              <w:t>для</w:t>
            </w:r>
            <w:r w:rsidRPr="00AA79B0">
              <w:rPr>
                <w:rFonts w:eastAsiaTheme="minorHAnsi"/>
                <w:sz w:val="22"/>
                <w:szCs w:val="22"/>
                <w:lang w:val="bs-Latn-BA"/>
              </w:rPr>
              <w:t xml:space="preserve"> </w:t>
            </w:r>
            <w:r w:rsidRPr="00AA79B0">
              <w:rPr>
                <w:rFonts w:eastAsiaTheme="minorHAnsi"/>
                <w:sz w:val="22"/>
                <w:szCs w:val="22"/>
                <w:lang w:val="ru-RU"/>
              </w:rPr>
              <w:t>обзора</w:t>
            </w:r>
            <w:r w:rsidRPr="00AA79B0">
              <w:rPr>
                <w:rFonts w:eastAsiaTheme="minorHAnsi"/>
                <w:sz w:val="22"/>
                <w:szCs w:val="22"/>
                <w:lang w:val="bs-Latn-BA"/>
              </w:rPr>
              <w:t xml:space="preserve">, </w:t>
            </w:r>
            <w:r w:rsidRPr="00AA79B0">
              <w:rPr>
                <w:rFonts w:eastAsiaTheme="minorHAnsi"/>
                <w:sz w:val="22"/>
                <w:szCs w:val="22"/>
                <w:lang w:val="ru-RU"/>
              </w:rPr>
              <w:t>демонстрируют</w:t>
            </w:r>
            <w:r w:rsidRPr="00AA79B0">
              <w:rPr>
                <w:rFonts w:eastAsiaTheme="minorHAnsi"/>
                <w:sz w:val="22"/>
                <w:szCs w:val="22"/>
                <w:lang w:val="bs-Latn-BA"/>
              </w:rPr>
              <w:t xml:space="preserve"> </w:t>
            </w:r>
            <w:r w:rsidRPr="00AA79B0">
              <w:rPr>
                <w:rFonts w:eastAsiaTheme="minorHAnsi"/>
                <w:sz w:val="22"/>
                <w:szCs w:val="22"/>
                <w:lang w:val="ru-RU"/>
              </w:rPr>
              <w:t>положительные</w:t>
            </w:r>
            <w:r w:rsidRPr="00AA79B0">
              <w:rPr>
                <w:rFonts w:eastAsiaTheme="minorHAnsi"/>
                <w:sz w:val="22"/>
                <w:szCs w:val="22"/>
                <w:lang w:val="bs-Latn-BA"/>
              </w:rPr>
              <w:t xml:space="preserve"> </w:t>
            </w:r>
            <w:r w:rsidRPr="00AA79B0">
              <w:rPr>
                <w:rFonts w:eastAsiaTheme="minorHAnsi"/>
                <w:sz w:val="22"/>
                <w:szCs w:val="22"/>
                <w:lang w:val="ru-RU"/>
              </w:rPr>
              <w:t>отзывы</w:t>
            </w:r>
            <w:r w:rsidRPr="00AA79B0">
              <w:rPr>
                <w:rFonts w:eastAsiaTheme="minorHAnsi"/>
                <w:sz w:val="22"/>
                <w:szCs w:val="22"/>
                <w:lang w:val="bs-Latn-BA"/>
              </w:rPr>
              <w:t xml:space="preserve"> </w:t>
            </w:r>
            <w:r w:rsidRPr="00AA79B0">
              <w:rPr>
                <w:rFonts w:eastAsiaTheme="minorHAnsi"/>
                <w:sz w:val="22"/>
                <w:szCs w:val="22"/>
                <w:lang w:val="ru-RU"/>
              </w:rPr>
              <w:t>министров</w:t>
            </w:r>
            <w:r w:rsidRPr="00AA79B0">
              <w:rPr>
                <w:rFonts w:eastAsiaTheme="minorHAnsi"/>
                <w:sz w:val="22"/>
                <w:szCs w:val="22"/>
                <w:lang w:val="bs-Latn-BA"/>
              </w:rPr>
              <w:t xml:space="preserve">, </w:t>
            </w:r>
            <w:r w:rsidRPr="00AA79B0">
              <w:rPr>
                <w:rFonts w:eastAsiaTheme="minorHAnsi"/>
                <w:sz w:val="22"/>
                <w:szCs w:val="22"/>
                <w:lang w:val="ru-RU"/>
              </w:rPr>
              <w:t>глав</w:t>
            </w:r>
            <w:r w:rsidRPr="00AA79B0">
              <w:rPr>
                <w:rFonts w:eastAsiaTheme="minorHAnsi"/>
                <w:sz w:val="22"/>
                <w:szCs w:val="22"/>
                <w:lang w:val="bs-Latn-BA"/>
              </w:rPr>
              <w:t xml:space="preserve"> </w:t>
            </w:r>
            <w:r w:rsidRPr="00AA79B0">
              <w:rPr>
                <w:rFonts w:eastAsiaTheme="minorHAnsi"/>
                <w:sz w:val="22"/>
                <w:szCs w:val="22"/>
                <w:lang w:val="ru-RU"/>
              </w:rPr>
              <w:t>организаций</w:t>
            </w:r>
            <w:r w:rsidRPr="00AA79B0">
              <w:rPr>
                <w:rFonts w:eastAsiaTheme="minorHAnsi"/>
                <w:sz w:val="22"/>
                <w:szCs w:val="22"/>
                <w:lang w:val="bs-Latn-BA"/>
              </w:rPr>
              <w:t xml:space="preserve"> </w:t>
            </w:r>
            <w:r w:rsidRPr="00AA79B0">
              <w:rPr>
                <w:rFonts w:eastAsiaTheme="minorHAnsi"/>
                <w:sz w:val="22"/>
                <w:szCs w:val="22"/>
                <w:lang w:val="ru-RU"/>
              </w:rPr>
              <w:t>и</w:t>
            </w:r>
            <w:r w:rsidRPr="00AA79B0">
              <w:rPr>
                <w:rFonts w:eastAsiaTheme="minorHAnsi"/>
                <w:sz w:val="22"/>
                <w:szCs w:val="22"/>
                <w:lang w:val="bs-Latn-BA"/>
              </w:rPr>
              <w:t xml:space="preserve"> </w:t>
            </w:r>
            <w:r w:rsidRPr="00AA79B0">
              <w:rPr>
                <w:rFonts w:eastAsiaTheme="minorHAnsi"/>
                <w:sz w:val="22"/>
                <w:szCs w:val="22"/>
                <w:lang w:val="ru-RU"/>
              </w:rPr>
              <w:t>других</w:t>
            </w:r>
            <w:r w:rsidRPr="00AA79B0">
              <w:rPr>
                <w:rFonts w:eastAsiaTheme="minorHAnsi"/>
                <w:sz w:val="22"/>
                <w:szCs w:val="22"/>
                <w:lang w:val="bs-Latn-BA"/>
              </w:rPr>
              <w:t xml:space="preserve"> </w:t>
            </w:r>
            <w:r w:rsidRPr="00AA79B0">
              <w:rPr>
                <w:rFonts w:eastAsiaTheme="minorHAnsi"/>
                <w:sz w:val="22"/>
                <w:szCs w:val="22"/>
                <w:lang w:val="ru-RU"/>
              </w:rPr>
              <w:t>высокопоставленных</w:t>
            </w:r>
            <w:r w:rsidRPr="00AA79B0">
              <w:rPr>
                <w:rFonts w:eastAsiaTheme="minorHAnsi"/>
                <w:sz w:val="22"/>
                <w:szCs w:val="22"/>
                <w:lang w:val="bs-Latn-BA"/>
              </w:rPr>
              <w:t xml:space="preserve"> </w:t>
            </w:r>
            <w:r w:rsidRPr="00AA79B0">
              <w:rPr>
                <w:rFonts w:eastAsiaTheme="minorHAnsi"/>
                <w:sz w:val="22"/>
                <w:szCs w:val="22"/>
                <w:lang w:val="ru-RU"/>
              </w:rPr>
              <w:t>лиц</w:t>
            </w:r>
            <w:r w:rsidRPr="00AA79B0">
              <w:rPr>
                <w:rFonts w:eastAsiaTheme="minorHAnsi"/>
                <w:sz w:val="22"/>
                <w:szCs w:val="22"/>
                <w:lang w:val="bs-Latn-BA"/>
              </w:rPr>
              <w:t xml:space="preserve">.  </w:t>
            </w:r>
            <w:r w:rsidRPr="00AA79B0">
              <w:rPr>
                <w:rFonts w:eastAsiaTheme="minorHAnsi"/>
                <w:sz w:val="22"/>
                <w:szCs w:val="22"/>
                <w:lang w:val="ru-RU"/>
              </w:rPr>
              <w:t>Согласно</w:t>
            </w:r>
            <w:r w:rsidRPr="00AA79B0">
              <w:rPr>
                <w:rFonts w:eastAsiaTheme="minorHAnsi"/>
                <w:sz w:val="22"/>
                <w:szCs w:val="22"/>
                <w:lang w:val="bs-Latn-BA"/>
              </w:rPr>
              <w:t xml:space="preserve"> </w:t>
            </w:r>
            <w:r w:rsidRPr="00AA79B0">
              <w:rPr>
                <w:rFonts w:eastAsiaTheme="minorHAnsi"/>
                <w:sz w:val="22"/>
                <w:szCs w:val="22"/>
                <w:lang w:val="ru-RU"/>
              </w:rPr>
              <w:t>результатам</w:t>
            </w:r>
            <w:r w:rsidRPr="00AA79B0">
              <w:rPr>
                <w:rFonts w:eastAsiaTheme="minorHAnsi"/>
                <w:sz w:val="22"/>
                <w:szCs w:val="22"/>
                <w:lang w:val="bs-Latn-BA"/>
              </w:rPr>
              <w:t xml:space="preserve"> </w:t>
            </w:r>
            <w:r w:rsidRPr="00AA79B0">
              <w:rPr>
                <w:rFonts w:eastAsiaTheme="minorHAnsi"/>
                <w:sz w:val="22"/>
                <w:szCs w:val="22"/>
                <w:lang w:val="ru-RU"/>
              </w:rPr>
              <w:t>опроса</w:t>
            </w:r>
            <w:r w:rsidRPr="00AA79B0">
              <w:rPr>
                <w:rFonts w:eastAsiaTheme="minorHAnsi"/>
                <w:sz w:val="22"/>
                <w:szCs w:val="22"/>
                <w:lang w:val="bs-Latn-BA"/>
              </w:rPr>
              <w:t xml:space="preserve">, </w:t>
            </w:r>
            <w:r w:rsidRPr="00AA79B0">
              <w:rPr>
                <w:rFonts w:eastAsiaTheme="minorHAnsi"/>
                <w:sz w:val="22"/>
                <w:szCs w:val="22"/>
                <w:lang w:val="ru-RU"/>
              </w:rPr>
              <w:t>проведенного</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w:t>
            </w:r>
            <w:r w:rsidRPr="00AA79B0">
              <w:rPr>
                <w:rFonts w:eastAsiaTheme="minorHAnsi"/>
                <w:sz w:val="22"/>
                <w:szCs w:val="22"/>
                <w:lang w:val="ru-RU"/>
              </w:rPr>
              <w:t>рамках</w:t>
            </w:r>
            <w:r w:rsidRPr="00AA79B0">
              <w:rPr>
                <w:rFonts w:eastAsiaTheme="minorHAnsi"/>
                <w:sz w:val="22"/>
                <w:szCs w:val="22"/>
                <w:lang w:val="bs-Latn-BA"/>
              </w:rPr>
              <w:t xml:space="preserve"> </w:t>
            </w:r>
            <w:r w:rsidR="00392C33">
              <w:rPr>
                <w:rFonts w:eastAsiaTheme="minorHAnsi"/>
                <w:sz w:val="22"/>
                <w:szCs w:val="22"/>
                <w:lang w:val="ru-RU"/>
              </w:rPr>
              <w:t>среднесрочного</w:t>
            </w:r>
            <w:r w:rsidRPr="00AA79B0">
              <w:rPr>
                <w:rFonts w:eastAsiaTheme="minorHAnsi"/>
                <w:sz w:val="22"/>
                <w:szCs w:val="22"/>
                <w:lang w:val="bs-Latn-BA"/>
              </w:rPr>
              <w:t xml:space="preserve"> </w:t>
            </w:r>
            <w:r w:rsidRPr="00AA79B0">
              <w:rPr>
                <w:rFonts w:eastAsiaTheme="minorHAnsi"/>
                <w:sz w:val="22"/>
                <w:szCs w:val="22"/>
                <w:lang w:val="ru-RU"/>
              </w:rPr>
              <w:t>обзора</w:t>
            </w:r>
            <w:r w:rsidRPr="00AA79B0">
              <w:rPr>
                <w:rFonts w:eastAsiaTheme="minorHAnsi"/>
                <w:sz w:val="22"/>
                <w:szCs w:val="22"/>
                <w:lang w:val="bs-Latn-BA"/>
              </w:rPr>
              <w:t xml:space="preserve">, </w:t>
            </w:r>
            <w:r w:rsidRPr="00AA79B0">
              <w:rPr>
                <w:rFonts w:eastAsiaTheme="minorHAnsi"/>
                <w:sz w:val="22"/>
                <w:szCs w:val="22"/>
                <w:lang w:val="ru-RU"/>
              </w:rPr>
              <w:t>около</w:t>
            </w:r>
            <w:r w:rsidRPr="00AA79B0">
              <w:rPr>
                <w:rFonts w:eastAsiaTheme="minorHAnsi"/>
                <w:sz w:val="22"/>
                <w:szCs w:val="22"/>
                <w:lang w:val="bs-Latn-BA"/>
              </w:rPr>
              <w:t xml:space="preserve"> </w:t>
            </w:r>
            <w:r w:rsidRPr="00AA79B0">
              <w:rPr>
                <w:rFonts w:eastAsiaTheme="minorHAnsi"/>
                <w:sz w:val="22"/>
                <w:szCs w:val="22"/>
                <w:lang w:val="ru-RU"/>
              </w:rPr>
              <w:t>трети</w:t>
            </w:r>
            <w:r w:rsidRPr="00AA79B0">
              <w:rPr>
                <w:rFonts w:eastAsiaTheme="minorHAnsi"/>
                <w:sz w:val="22"/>
                <w:szCs w:val="22"/>
                <w:lang w:val="bs-Latn-BA"/>
              </w:rPr>
              <w:t xml:space="preserve"> </w:t>
            </w:r>
            <w:r w:rsidRPr="00AA79B0">
              <w:rPr>
                <w:rFonts w:eastAsiaTheme="minorHAnsi"/>
                <w:sz w:val="22"/>
                <w:szCs w:val="22"/>
                <w:lang w:val="ru-RU"/>
              </w:rPr>
              <w:t>представителей</w:t>
            </w:r>
            <w:r w:rsidRPr="00AA79B0">
              <w:rPr>
                <w:rFonts w:eastAsiaTheme="minorHAnsi"/>
                <w:sz w:val="22"/>
                <w:szCs w:val="22"/>
                <w:lang w:val="bs-Latn-BA"/>
              </w:rPr>
              <w:t xml:space="preserve"> </w:t>
            </w:r>
            <w:r w:rsidRPr="00AA79B0">
              <w:rPr>
                <w:rFonts w:eastAsiaTheme="minorHAnsi"/>
                <w:sz w:val="22"/>
                <w:szCs w:val="22"/>
                <w:lang w:val="ru-RU"/>
              </w:rPr>
              <w:lastRenderedPageBreak/>
              <w:t>стран</w:t>
            </w:r>
            <w:r w:rsidRPr="00AA79B0">
              <w:rPr>
                <w:rFonts w:eastAsiaTheme="minorHAnsi"/>
                <w:sz w:val="22"/>
                <w:szCs w:val="22"/>
                <w:lang w:val="bs-Latn-BA"/>
              </w:rPr>
              <w:t>-</w:t>
            </w:r>
            <w:r w:rsidRPr="00AA79B0">
              <w:rPr>
                <w:rFonts w:eastAsiaTheme="minorHAnsi"/>
                <w:sz w:val="22"/>
                <w:szCs w:val="22"/>
                <w:lang w:val="ru-RU"/>
              </w:rPr>
              <w:t>членов</w:t>
            </w:r>
            <w:r w:rsidRPr="00AA79B0">
              <w:rPr>
                <w:rFonts w:eastAsiaTheme="minorHAnsi"/>
                <w:sz w:val="22"/>
                <w:szCs w:val="22"/>
                <w:lang w:val="bs-Latn-BA"/>
              </w:rPr>
              <w:t xml:space="preserve"> </w:t>
            </w:r>
            <w:r w:rsidRPr="00AA79B0">
              <w:rPr>
                <w:rFonts w:eastAsiaTheme="minorHAnsi"/>
                <w:sz w:val="22"/>
                <w:szCs w:val="22"/>
                <w:lang w:val="ru-RU"/>
              </w:rPr>
              <w:t>сообщили</w:t>
            </w:r>
            <w:r w:rsidRPr="00AA79B0">
              <w:rPr>
                <w:rFonts w:eastAsiaTheme="minorHAnsi"/>
                <w:sz w:val="22"/>
                <w:szCs w:val="22"/>
                <w:lang w:val="bs-Latn-BA"/>
              </w:rPr>
              <w:t xml:space="preserve"> </w:t>
            </w:r>
            <w:r w:rsidRPr="00AA79B0">
              <w:rPr>
                <w:rFonts w:eastAsiaTheme="minorHAnsi"/>
                <w:sz w:val="22"/>
                <w:szCs w:val="22"/>
                <w:lang w:val="ru-RU"/>
              </w:rPr>
              <w:t>о</w:t>
            </w:r>
            <w:r w:rsidRPr="00AA79B0">
              <w:rPr>
                <w:rFonts w:eastAsiaTheme="minorHAnsi"/>
                <w:sz w:val="22"/>
                <w:szCs w:val="22"/>
                <w:lang w:val="bs-Latn-BA"/>
              </w:rPr>
              <w:t xml:space="preserve"> </w:t>
            </w:r>
            <w:r w:rsidRPr="00AA79B0">
              <w:rPr>
                <w:rFonts w:eastAsiaTheme="minorHAnsi"/>
                <w:sz w:val="22"/>
                <w:szCs w:val="22"/>
                <w:lang w:val="ru-RU"/>
              </w:rPr>
              <w:t>том</w:t>
            </w:r>
            <w:r w:rsidRPr="00AA79B0">
              <w:rPr>
                <w:rFonts w:eastAsiaTheme="minorHAnsi"/>
                <w:sz w:val="22"/>
                <w:szCs w:val="22"/>
                <w:lang w:val="bs-Latn-BA"/>
              </w:rPr>
              <w:t xml:space="preserve">, </w:t>
            </w:r>
            <w:r w:rsidRPr="00AA79B0">
              <w:rPr>
                <w:rFonts w:eastAsiaTheme="minorHAnsi"/>
                <w:sz w:val="22"/>
                <w:szCs w:val="22"/>
                <w:lang w:val="ru-RU"/>
              </w:rPr>
              <w:t>что</w:t>
            </w:r>
            <w:r w:rsidRPr="00AA79B0">
              <w:rPr>
                <w:rFonts w:eastAsiaTheme="minorHAnsi"/>
                <w:sz w:val="22"/>
                <w:szCs w:val="22"/>
                <w:lang w:val="bs-Latn-BA"/>
              </w:rPr>
              <w:t xml:space="preserve"> </w:t>
            </w:r>
            <w:r w:rsidRPr="00AA79B0">
              <w:rPr>
                <w:rFonts w:eastAsiaTheme="minorHAnsi"/>
                <w:sz w:val="22"/>
                <w:szCs w:val="22"/>
                <w:lang w:val="ru-RU"/>
              </w:rPr>
              <w:t>они</w:t>
            </w:r>
            <w:r w:rsidRPr="00AA79B0">
              <w:rPr>
                <w:rFonts w:eastAsiaTheme="minorHAnsi"/>
                <w:sz w:val="22"/>
                <w:szCs w:val="22"/>
                <w:lang w:val="bs-Latn-BA"/>
              </w:rPr>
              <w:t xml:space="preserve"> </w:t>
            </w:r>
            <w:r w:rsidRPr="00AA79B0">
              <w:rPr>
                <w:rFonts w:eastAsiaTheme="minorHAnsi"/>
                <w:sz w:val="22"/>
                <w:szCs w:val="22"/>
                <w:lang w:val="ru-RU"/>
              </w:rPr>
              <w:t>проектировали</w:t>
            </w:r>
            <w:r w:rsidRPr="00AA79B0">
              <w:rPr>
                <w:rFonts w:eastAsiaTheme="minorHAnsi"/>
                <w:sz w:val="22"/>
                <w:szCs w:val="22"/>
                <w:lang w:val="bs-Latn-BA"/>
              </w:rPr>
              <w:t xml:space="preserve">, </w:t>
            </w:r>
            <w:r w:rsidRPr="00AA79B0">
              <w:rPr>
                <w:rFonts w:eastAsiaTheme="minorHAnsi"/>
                <w:sz w:val="22"/>
                <w:szCs w:val="22"/>
                <w:lang w:val="ru-RU"/>
              </w:rPr>
              <w:t>рекомендовали</w:t>
            </w:r>
            <w:r w:rsidRPr="00AA79B0">
              <w:rPr>
                <w:rFonts w:eastAsiaTheme="minorHAnsi"/>
                <w:sz w:val="22"/>
                <w:szCs w:val="22"/>
                <w:lang w:val="bs-Latn-BA"/>
              </w:rPr>
              <w:t xml:space="preserve"> </w:t>
            </w:r>
            <w:r w:rsidRPr="00AA79B0">
              <w:rPr>
                <w:rFonts w:eastAsiaTheme="minorHAnsi"/>
                <w:sz w:val="22"/>
                <w:szCs w:val="22"/>
                <w:lang w:val="ru-RU"/>
              </w:rPr>
              <w:t>или</w:t>
            </w:r>
            <w:r w:rsidRPr="00AA79B0">
              <w:rPr>
                <w:rFonts w:eastAsiaTheme="minorHAnsi"/>
                <w:sz w:val="22"/>
                <w:szCs w:val="22"/>
                <w:lang w:val="bs-Latn-BA"/>
              </w:rPr>
              <w:t xml:space="preserve"> </w:t>
            </w:r>
            <w:r w:rsidRPr="00AA79B0">
              <w:rPr>
                <w:rFonts w:eastAsiaTheme="minorHAnsi"/>
                <w:sz w:val="22"/>
                <w:szCs w:val="22"/>
                <w:lang w:val="ru-RU"/>
              </w:rPr>
              <w:t>осуществляли реализацию</w:t>
            </w:r>
            <w:r w:rsidRPr="00AA79B0">
              <w:rPr>
                <w:rFonts w:eastAsiaTheme="minorHAnsi"/>
                <w:sz w:val="22"/>
                <w:szCs w:val="22"/>
                <w:lang w:val="bs-Latn-BA"/>
              </w:rPr>
              <w:t xml:space="preserve"> </w:t>
            </w:r>
            <w:r w:rsidRPr="00AA79B0">
              <w:rPr>
                <w:rFonts w:eastAsiaTheme="minorHAnsi"/>
                <w:sz w:val="22"/>
                <w:szCs w:val="22"/>
                <w:lang w:val="ru-RU"/>
              </w:rPr>
              <w:t>реформ</w:t>
            </w:r>
            <w:r w:rsidRPr="00AA79B0">
              <w:rPr>
                <w:rFonts w:eastAsiaTheme="minorHAnsi"/>
                <w:sz w:val="22"/>
                <w:szCs w:val="22"/>
                <w:lang w:val="bs-Latn-BA"/>
              </w:rPr>
              <w:t xml:space="preserve">, </w:t>
            </w:r>
            <w:r w:rsidRPr="00AA79B0">
              <w:rPr>
                <w:rFonts w:eastAsiaTheme="minorHAnsi"/>
                <w:sz w:val="22"/>
                <w:szCs w:val="22"/>
                <w:lang w:val="ru-RU"/>
              </w:rPr>
              <w:t>опираясь</w:t>
            </w:r>
            <w:r w:rsidRPr="00AA79B0">
              <w:rPr>
                <w:rFonts w:eastAsiaTheme="minorHAnsi"/>
                <w:sz w:val="22"/>
                <w:szCs w:val="22"/>
                <w:lang w:val="bs-Latn-BA"/>
              </w:rPr>
              <w:t xml:space="preserve"> </w:t>
            </w:r>
            <w:r w:rsidRPr="00AA79B0">
              <w:rPr>
                <w:rFonts w:eastAsiaTheme="minorHAnsi"/>
                <w:sz w:val="22"/>
                <w:szCs w:val="22"/>
                <w:lang w:val="ru-RU"/>
              </w:rPr>
              <w:t>на</w:t>
            </w:r>
            <w:r w:rsidRPr="00AA79B0">
              <w:rPr>
                <w:rFonts w:eastAsiaTheme="minorHAnsi"/>
                <w:sz w:val="22"/>
                <w:szCs w:val="22"/>
                <w:lang w:val="bs-Latn-BA"/>
              </w:rPr>
              <w:t xml:space="preserve"> </w:t>
            </w:r>
            <w:r w:rsidRPr="00AA79B0">
              <w:rPr>
                <w:rFonts w:eastAsiaTheme="minorHAnsi"/>
                <w:sz w:val="22"/>
                <w:szCs w:val="22"/>
                <w:lang w:val="ru-RU"/>
              </w:rPr>
              <w:t>опыт</w:t>
            </w:r>
            <w:r w:rsidRPr="00AA79B0">
              <w:rPr>
                <w:rFonts w:eastAsiaTheme="minorHAnsi"/>
                <w:sz w:val="22"/>
                <w:szCs w:val="22"/>
                <w:lang w:val="bs-Latn-BA"/>
              </w:rPr>
              <w:t xml:space="preserve"> </w:t>
            </w:r>
            <w:r w:rsidRPr="00AA79B0">
              <w:rPr>
                <w:rFonts w:eastAsiaTheme="minorHAnsi"/>
                <w:sz w:val="22"/>
                <w:szCs w:val="22"/>
                <w:lang w:val="ru-RU"/>
              </w:rPr>
              <w:t>своих коллег из практикующих</w:t>
            </w:r>
            <w:r w:rsidRPr="00AA79B0">
              <w:rPr>
                <w:rFonts w:eastAsiaTheme="minorHAnsi"/>
                <w:sz w:val="22"/>
                <w:szCs w:val="22"/>
                <w:lang w:val="bs-Latn-BA"/>
              </w:rPr>
              <w:t xml:space="preserve"> </w:t>
            </w:r>
            <w:r w:rsidRPr="00AA79B0">
              <w:rPr>
                <w:rFonts w:eastAsiaTheme="minorHAnsi"/>
                <w:sz w:val="22"/>
                <w:szCs w:val="22"/>
                <w:lang w:val="ru-RU"/>
              </w:rPr>
              <w:t>сообществ</w:t>
            </w:r>
            <w:r w:rsidRPr="00AA79B0">
              <w:rPr>
                <w:rFonts w:eastAsiaTheme="minorHAnsi"/>
                <w:sz w:val="22"/>
                <w:szCs w:val="22"/>
                <w:lang w:val="bs-Latn-BA"/>
              </w:rPr>
              <w:t xml:space="preserve"> </w:t>
            </w:r>
            <w:r w:rsidRPr="00AA79B0">
              <w:rPr>
                <w:rFonts w:eastAsiaTheme="minorHAnsi"/>
                <w:sz w:val="22"/>
                <w:szCs w:val="22"/>
                <w:lang w:val="ru-RU"/>
              </w:rPr>
              <w:t>или</w:t>
            </w:r>
            <w:r w:rsidRPr="00AA79B0">
              <w:rPr>
                <w:rFonts w:eastAsiaTheme="minorHAnsi"/>
                <w:sz w:val="22"/>
                <w:szCs w:val="22"/>
                <w:lang w:val="bs-Latn-BA"/>
              </w:rPr>
              <w:t xml:space="preserve"> </w:t>
            </w:r>
            <w:r w:rsidRPr="00AA79B0">
              <w:rPr>
                <w:rFonts w:eastAsiaTheme="minorHAnsi"/>
                <w:sz w:val="22"/>
                <w:szCs w:val="22"/>
                <w:lang w:val="ru-RU"/>
              </w:rPr>
              <w:t>знания</w:t>
            </w:r>
            <w:r w:rsidRPr="00AA79B0">
              <w:rPr>
                <w:rFonts w:eastAsiaTheme="minorHAnsi"/>
                <w:sz w:val="22"/>
                <w:szCs w:val="22"/>
                <w:lang w:val="bs-Latn-BA"/>
              </w:rPr>
              <w:t xml:space="preserve">, </w:t>
            </w:r>
            <w:r w:rsidRPr="00AA79B0">
              <w:rPr>
                <w:rFonts w:eastAsiaTheme="minorHAnsi"/>
                <w:sz w:val="22"/>
                <w:szCs w:val="22"/>
                <w:lang w:val="ru-RU"/>
              </w:rPr>
              <w:t>полученные</w:t>
            </w:r>
            <w:r w:rsidRPr="00AA79B0">
              <w:rPr>
                <w:rFonts w:eastAsiaTheme="minorHAnsi"/>
                <w:sz w:val="22"/>
                <w:szCs w:val="22"/>
                <w:lang w:val="bs-Latn-BA"/>
              </w:rPr>
              <w:t xml:space="preserve"> </w:t>
            </w:r>
            <w:r w:rsidRPr="00AA79B0">
              <w:rPr>
                <w:rFonts w:eastAsiaTheme="minorHAnsi"/>
                <w:sz w:val="22"/>
                <w:szCs w:val="22"/>
                <w:lang w:val="ru-RU"/>
              </w:rPr>
              <w:t>в</w:t>
            </w:r>
            <w:r w:rsidRPr="00AA79B0">
              <w:rPr>
                <w:rFonts w:eastAsiaTheme="minorHAnsi"/>
                <w:sz w:val="22"/>
                <w:szCs w:val="22"/>
                <w:lang w:val="bs-Latn-BA"/>
              </w:rPr>
              <w:t xml:space="preserve"> </w:t>
            </w:r>
            <w:r w:rsidRPr="00AA79B0">
              <w:rPr>
                <w:rFonts w:eastAsiaTheme="minorHAnsi"/>
                <w:sz w:val="22"/>
                <w:szCs w:val="22"/>
                <w:lang w:val="ru-RU"/>
              </w:rPr>
              <w:t>рамках</w:t>
            </w:r>
            <w:r w:rsidRPr="00AA79B0">
              <w:rPr>
                <w:rFonts w:eastAsiaTheme="minorHAnsi"/>
                <w:sz w:val="22"/>
                <w:szCs w:val="22"/>
                <w:lang w:val="bs-Latn-BA"/>
              </w:rPr>
              <w:t xml:space="preserve"> </w:t>
            </w:r>
            <w:r w:rsidRPr="00AA79B0">
              <w:rPr>
                <w:rFonts w:eastAsiaTheme="minorHAnsi"/>
                <w:sz w:val="22"/>
                <w:szCs w:val="22"/>
                <w:lang w:val="ru-RU"/>
              </w:rPr>
              <w:t>ПС</w:t>
            </w:r>
            <w:r w:rsidRPr="00AA79B0">
              <w:rPr>
                <w:rFonts w:eastAsiaTheme="minorHAnsi"/>
                <w:sz w:val="22"/>
                <w:szCs w:val="22"/>
                <w:lang w:val="bs-Latn-BA"/>
              </w:rPr>
              <w:t xml:space="preserve">. </w:t>
            </w:r>
            <w:r w:rsidRPr="00AA79B0">
              <w:rPr>
                <w:rFonts w:eastAsiaTheme="minorHAnsi"/>
                <w:sz w:val="22"/>
                <w:szCs w:val="22"/>
                <w:lang w:val="ru-RU"/>
              </w:rPr>
              <w:t>Налицо</w:t>
            </w:r>
            <w:r w:rsidRPr="00AA79B0">
              <w:rPr>
                <w:rFonts w:eastAsiaTheme="minorHAnsi"/>
                <w:sz w:val="22"/>
                <w:szCs w:val="22"/>
                <w:lang w:val="bs-Latn-BA"/>
              </w:rPr>
              <w:t xml:space="preserve"> </w:t>
            </w:r>
            <w:r w:rsidRPr="00AA79B0">
              <w:rPr>
                <w:rFonts w:eastAsiaTheme="minorHAnsi"/>
                <w:sz w:val="22"/>
                <w:szCs w:val="22"/>
                <w:lang w:val="ru-RU"/>
              </w:rPr>
              <w:t>увеличение</w:t>
            </w:r>
            <w:r w:rsidRPr="00AA79B0">
              <w:rPr>
                <w:rFonts w:eastAsiaTheme="minorHAnsi"/>
                <w:sz w:val="22"/>
                <w:szCs w:val="22"/>
                <w:lang w:val="bs-Latn-BA"/>
              </w:rPr>
              <w:t xml:space="preserve"> </w:t>
            </w:r>
            <w:r w:rsidRPr="00AA79B0">
              <w:rPr>
                <w:rFonts w:eastAsiaTheme="minorHAnsi"/>
                <w:sz w:val="22"/>
                <w:szCs w:val="22"/>
                <w:lang w:val="ru-RU"/>
              </w:rPr>
              <w:t>случаев</w:t>
            </w:r>
            <w:r w:rsidRPr="00AA79B0">
              <w:rPr>
                <w:rFonts w:eastAsiaTheme="minorHAnsi"/>
                <w:sz w:val="22"/>
                <w:szCs w:val="22"/>
                <w:lang w:val="bs-Latn-BA"/>
              </w:rPr>
              <w:t xml:space="preserve"> </w:t>
            </w:r>
            <w:r w:rsidRPr="00AA79B0">
              <w:rPr>
                <w:rFonts w:eastAsiaTheme="minorHAnsi"/>
                <w:sz w:val="22"/>
                <w:szCs w:val="22"/>
                <w:lang w:val="ru-RU"/>
              </w:rPr>
              <w:t>такой</w:t>
            </w:r>
            <w:r w:rsidRPr="00AA79B0">
              <w:rPr>
                <w:rFonts w:eastAsiaTheme="minorHAnsi"/>
                <w:sz w:val="22"/>
                <w:szCs w:val="22"/>
                <w:lang w:val="bs-Latn-BA"/>
              </w:rPr>
              <w:t xml:space="preserve"> </w:t>
            </w:r>
            <w:r w:rsidRPr="00AA79B0">
              <w:rPr>
                <w:rFonts w:eastAsiaTheme="minorHAnsi"/>
                <w:sz w:val="22"/>
                <w:szCs w:val="22"/>
                <w:lang w:val="ru-RU"/>
              </w:rPr>
              <w:t>практики</w:t>
            </w:r>
            <w:r w:rsidRPr="00AA79B0">
              <w:rPr>
                <w:rFonts w:eastAsiaTheme="minorHAnsi"/>
                <w:sz w:val="22"/>
                <w:szCs w:val="22"/>
                <w:lang w:val="bs-Latn-BA"/>
              </w:rPr>
              <w:t xml:space="preserve"> (</w:t>
            </w:r>
            <w:r w:rsidRPr="00AA79B0">
              <w:rPr>
                <w:rFonts w:eastAsiaTheme="minorHAnsi"/>
                <w:sz w:val="22"/>
                <w:szCs w:val="22"/>
                <w:lang w:val="ru-RU"/>
              </w:rPr>
              <w:t>по</w:t>
            </w:r>
            <w:r w:rsidRPr="00AA79B0">
              <w:rPr>
                <w:rFonts w:eastAsiaTheme="minorHAnsi"/>
                <w:sz w:val="22"/>
                <w:szCs w:val="22"/>
                <w:lang w:val="bs-Latn-BA"/>
              </w:rPr>
              <w:t xml:space="preserve"> </w:t>
            </w:r>
            <w:r w:rsidRPr="00AA79B0">
              <w:rPr>
                <w:rFonts w:eastAsiaTheme="minorHAnsi"/>
                <w:sz w:val="22"/>
                <w:szCs w:val="22"/>
                <w:lang w:val="ru-RU"/>
              </w:rPr>
              <w:t>сравнению</w:t>
            </w:r>
            <w:r w:rsidRPr="00AA79B0">
              <w:rPr>
                <w:rFonts w:eastAsiaTheme="minorHAnsi"/>
                <w:sz w:val="22"/>
                <w:szCs w:val="22"/>
                <w:lang w:val="bs-Latn-BA"/>
              </w:rPr>
              <w:t xml:space="preserve"> </w:t>
            </w:r>
            <w:r w:rsidRPr="00AA79B0">
              <w:rPr>
                <w:rFonts w:eastAsiaTheme="minorHAnsi"/>
                <w:sz w:val="22"/>
                <w:szCs w:val="22"/>
                <w:lang w:val="ru-RU"/>
              </w:rPr>
              <w:t>с</w:t>
            </w:r>
            <w:r w:rsidRPr="00AA79B0">
              <w:rPr>
                <w:rFonts w:eastAsiaTheme="minorHAnsi"/>
                <w:sz w:val="22"/>
                <w:szCs w:val="22"/>
                <w:lang w:val="bs-Latn-BA"/>
              </w:rPr>
              <w:t xml:space="preserve"> </w:t>
            </w:r>
            <w:r w:rsidRPr="00AA79B0">
              <w:rPr>
                <w:rFonts w:eastAsiaTheme="minorHAnsi"/>
                <w:sz w:val="22"/>
                <w:szCs w:val="22"/>
                <w:lang w:val="ru-RU"/>
              </w:rPr>
              <w:t>базовыми</w:t>
            </w:r>
            <w:r w:rsidRPr="00AA79B0">
              <w:rPr>
                <w:rFonts w:eastAsiaTheme="minorHAnsi"/>
                <w:sz w:val="22"/>
                <w:szCs w:val="22"/>
                <w:lang w:val="bs-Latn-BA"/>
              </w:rPr>
              <w:t xml:space="preserve"> </w:t>
            </w:r>
            <w:r w:rsidRPr="00AA79B0">
              <w:rPr>
                <w:rFonts w:eastAsiaTheme="minorHAnsi"/>
                <w:sz w:val="22"/>
                <w:szCs w:val="22"/>
                <w:lang w:val="ru-RU"/>
              </w:rPr>
              <w:t>показателями</w:t>
            </w:r>
            <w:r w:rsidRPr="00AA79B0">
              <w:rPr>
                <w:rFonts w:eastAsiaTheme="minorHAnsi"/>
                <w:sz w:val="22"/>
                <w:szCs w:val="22"/>
                <w:lang w:val="bs-Latn-BA"/>
              </w:rPr>
              <w:t xml:space="preserve"> </w:t>
            </w:r>
            <w:r w:rsidRPr="00AA79B0">
              <w:rPr>
                <w:rFonts w:eastAsiaTheme="minorHAnsi"/>
                <w:sz w:val="22"/>
                <w:szCs w:val="22"/>
                <w:lang w:val="ru-RU"/>
              </w:rPr>
              <w:t xml:space="preserve">обследования </w:t>
            </w:r>
            <w:r w:rsidRPr="00AA79B0">
              <w:rPr>
                <w:rFonts w:eastAsiaTheme="minorHAnsi"/>
                <w:sz w:val="22"/>
                <w:szCs w:val="22"/>
                <w:lang w:val="bs-Latn-BA"/>
              </w:rPr>
              <w:t>2012</w:t>
            </w:r>
            <w:r w:rsidRPr="00AA79B0">
              <w:rPr>
                <w:rFonts w:eastAsiaTheme="minorHAnsi"/>
                <w:sz w:val="22"/>
                <w:szCs w:val="22"/>
                <w:lang w:val="ru-RU"/>
              </w:rPr>
              <w:t xml:space="preserve"> года) по БС и КС, особенно по КС. Кроме того, более половины респондентов опроса 2015 года в КС и СВА и более двух третей респондентов в БС указали, что такие реформы возможны в будущем.    </w:t>
            </w:r>
          </w:p>
          <w:p w14:paraId="792AC39A" w14:textId="77777777" w:rsidR="00AA79B0" w:rsidRPr="00AA79B0" w:rsidRDefault="00AA79B0" w:rsidP="00B02691">
            <w:pPr>
              <w:numPr>
                <w:ilvl w:val="0"/>
                <w:numId w:val="28"/>
              </w:numPr>
              <w:spacing w:after="200" w:line="276" w:lineRule="auto"/>
              <w:contextualSpacing/>
              <w:jc w:val="both"/>
              <w:rPr>
                <w:rFonts w:eastAsiaTheme="minorHAnsi"/>
                <w:sz w:val="22"/>
                <w:szCs w:val="22"/>
                <w:lang w:val="bs-Latn-BA"/>
              </w:rPr>
            </w:pPr>
            <w:r w:rsidRPr="00AA79B0">
              <w:rPr>
                <w:rFonts w:eastAsiaTheme="minorHAnsi"/>
                <w:b/>
                <w:sz w:val="22"/>
                <w:szCs w:val="22"/>
                <w:lang w:val="ru-RU"/>
              </w:rPr>
              <w:t xml:space="preserve">Удовлетворенность индивидуальных участников возможностями для обмена опытом и обучения в рамках </w:t>
            </w:r>
            <w:r w:rsidRPr="00AA79B0">
              <w:rPr>
                <w:rFonts w:eastAsiaTheme="minorHAnsi"/>
                <w:b/>
                <w:sz w:val="22"/>
                <w:szCs w:val="22"/>
              </w:rPr>
              <w:t>PEMPAL</w:t>
            </w:r>
            <w:r w:rsidRPr="00AA79B0">
              <w:rPr>
                <w:rFonts w:eastAsiaTheme="minorHAnsi"/>
                <w:b/>
                <w:sz w:val="22"/>
                <w:szCs w:val="22"/>
                <w:lang w:val="bs-Latn-BA"/>
              </w:rPr>
              <w:t xml:space="preserve">. </w:t>
            </w:r>
            <w:r w:rsidRPr="00AA79B0">
              <w:rPr>
                <w:rFonts w:eastAsiaTheme="minorHAnsi"/>
                <w:sz w:val="22"/>
                <w:szCs w:val="22"/>
                <w:lang w:val="ru-RU"/>
              </w:rPr>
              <w:t>Конкретных целевых значений не предусмотрено</w:t>
            </w:r>
            <w:r w:rsidRPr="00AA79B0">
              <w:rPr>
                <w:rFonts w:eastAsiaTheme="minorHAnsi"/>
                <w:sz w:val="22"/>
                <w:szCs w:val="22"/>
                <w:lang w:val="bs-Latn-BA"/>
              </w:rPr>
              <w:t xml:space="preserve">. </w:t>
            </w:r>
            <w:r w:rsidRPr="00AA79B0">
              <w:rPr>
                <w:rFonts w:eastAsiaTheme="minorHAnsi"/>
                <w:sz w:val="22"/>
                <w:szCs w:val="22"/>
                <w:lang w:val="ru-RU"/>
              </w:rPr>
              <w:t xml:space="preserve">В годовом отчете </w:t>
            </w:r>
            <w:r w:rsidRPr="00AA79B0">
              <w:rPr>
                <w:rFonts w:eastAsiaTheme="minorHAnsi"/>
                <w:sz w:val="22"/>
                <w:szCs w:val="22"/>
              </w:rPr>
              <w:t>PEMPAL</w:t>
            </w:r>
            <w:r w:rsidRPr="00AA79B0">
              <w:rPr>
                <w:rFonts w:eastAsiaTheme="minorHAnsi"/>
                <w:sz w:val="22"/>
                <w:szCs w:val="22"/>
                <w:lang w:val="ru-RU"/>
              </w:rPr>
              <w:t xml:space="preserve"> за 2011 год указан базовый уровень удовлетворенности проводимыми мероприятиями в диапазоне от 4,2 до 5 из максимальных 5 баллов.</w:t>
            </w:r>
          </w:p>
          <w:p w14:paraId="789EE886" w14:textId="77777777" w:rsidR="00AA79B0" w:rsidRPr="00AA79B0" w:rsidRDefault="00AA79B0" w:rsidP="00B02691">
            <w:pPr>
              <w:numPr>
                <w:ilvl w:val="0"/>
                <w:numId w:val="26"/>
              </w:numPr>
              <w:spacing w:after="200" w:line="276" w:lineRule="auto"/>
              <w:contextualSpacing/>
              <w:jc w:val="both"/>
              <w:rPr>
                <w:rFonts w:eastAsiaTheme="minorHAnsi"/>
                <w:sz w:val="22"/>
                <w:szCs w:val="22"/>
                <w:lang w:val="bs-Latn-BA"/>
              </w:rPr>
            </w:pPr>
            <w:r w:rsidRPr="00AA79B0">
              <w:rPr>
                <w:rFonts w:eastAsiaTheme="minorHAnsi"/>
                <w:sz w:val="22"/>
                <w:szCs w:val="22"/>
                <w:lang w:val="ru-RU"/>
              </w:rPr>
              <w:t>Оценка</w:t>
            </w:r>
            <w:r w:rsidRPr="00AA79B0">
              <w:rPr>
                <w:rFonts w:eastAsiaTheme="minorHAnsi"/>
                <w:sz w:val="22"/>
                <w:szCs w:val="22"/>
                <w:lang w:val="bs-Latn-BA"/>
              </w:rPr>
              <w:t xml:space="preserve"> </w:t>
            </w:r>
            <w:r w:rsidRPr="00AA79B0">
              <w:rPr>
                <w:rFonts w:eastAsiaTheme="minorHAnsi"/>
                <w:sz w:val="22"/>
                <w:szCs w:val="22"/>
                <w:lang w:val="ru-RU"/>
              </w:rPr>
              <w:t>работы</w:t>
            </w:r>
            <w:r w:rsidRPr="00AA79B0">
              <w:rPr>
                <w:rFonts w:eastAsiaTheme="minorHAnsi"/>
                <w:sz w:val="22"/>
                <w:szCs w:val="22"/>
                <w:lang w:val="bs-Latn-BA"/>
              </w:rPr>
              <w:t xml:space="preserve">: </w:t>
            </w:r>
            <w:r w:rsidRPr="00AA79B0">
              <w:rPr>
                <w:rFonts w:eastAsiaTheme="minorHAnsi"/>
                <w:b/>
                <w:sz w:val="22"/>
                <w:szCs w:val="22"/>
                <w:lang w:val="bs-Latn-BA"/>
              </w:rPr>
              <w:t xml:space="preserve"> «</w:t>
            </w:r>
            <w:r w:rsidRPr="00AA79B0">
              <w:rPr>
                <w:rFonts w:eastAsiaTheme="minorHAnsi"/>
                <w:b/>
                <w:sz w:val="22"/>
                <w:szCs w:val="22"/>
                <w:lang w:val="ru-RU"/>
              </w:rPr>
              <w:t>Удовлетворительно</w:t>
            </w:r>
            <w:r w:rsidRPr="00AA79B0">
              <w:rPr>
                <w:rFonts w:eastAsiaTheme="minorHAnsi"/>
                <w:b/>
                <w:sz w:val="22"/>
                <w:szCs w:val="22"/>
                <w:lang w:val="bs-Latn-BA"/>
              </w:rPr>
              <w:t xml:space="preserve">».  </w:t>
            </w:r>
            <w:r w:rsidRPr="00AA79B0">
              <w:rPr>
                <w:rFonts w:eastAsiaTheme="minorHAnsi"/>
                <w:sz w:val="22"/>
                <w:szCs w:val="22"/>
                <w:lang w:val="ru-RU"/>
              </w:rPr>
              <w:t>Рейтинги</w:t>
            </w:r>
            <w:r w:rsidRPr="00AA79B0">
              <w:rPr>
                <w:rFonts w:eastAsiaTheme="minorHAnsi"/>
                <w:sz w:val="22"/>
                <w:szCs w:val="22"/>
                <w:lang w:val="bs-Latn-BA"/>
              </w:rPr>
              <w:t xml:space="preserve"> </w:t>
            </w:r>
            <w:r w:rsidRPr="00AA79B0">
              <w:rPr>
                <w:rFonts w:eastAsiaTheme="minorHAnsi"/>
                <w:sz w:val="22"/>
                <w:szCs w:val="22"/>
                <w:lang w:val="ru-RU"/>
              </w:rPr>
              <w:t>удовлетворенности</w:t>
            </w:r>
            <w:r w:rsidRPr="00AA79B0">
              <w:rPr>
                <w:rFonts w:eastAsiaTheme="minorHAnsi"/>
                <w:sz w:val="22"/>
                <w:szCs w:val="22"/>
                <w:lang w:val="bs-Latn-BA"/>
              </w:rPr>
              <w:t xml:space="preserve"> </w:t>
            </w:r>
            <w:r w:rsidRPr="00AA79B0">
              <w:rPr>
                <w:rFonts w:eastAsiaTheme="minorHAnsi"/>
                <w:sz w:val="22"/>
                <w:szCs w:val="22"/>
                <w:lang w:val="ru-RU"/>
              </w:rPr>
              <w:t>сохранялись</w:t>
            </w:r>
            <w:r w:rsidRPr="00AA79B0">
              <w:rPr>
                <w:rFonts w:eastAsiaTheme="minorHAnsi"/>
                <w:sz w:val="22"/>
                <w:szCs w:val="22"/>
                <w:lang w:val="bs-Latn-BA"/>
              </w:rPr>
              <w:t xml:space="preserve"> </w:t>
            </w:r>
            <w:r w:rsidRPr="00AA79B0">
              <w:rPr>
                <w:rFonts w:eastAsiaTheme="minorHAnsi"/>
                <w:sz w:val="22"/>
                <w:szCs w:val="22"/>
                <w:lang w:val="ru-RU"/>
              </w:rPr>
              <w:t>на</w:t>
            </w:r>
            <w:r w:rsidRPr="00AA79B0">
              <w:rPr>
                <w:rFonts w:eastAsiaTheme="minorHAnsi"/>
                <w:sz w:val="22"/>
                <w:szCs w:val="22"/>
                <w:lang w:val="bs-Latn-BA"/>
              </w:rPr>
              <w:t xml:space="preserve"> </w:t>
            </w:r>
            <w:r w:rsidRPr="00AA79B0">
              <w:rPr>
                <w:rFonts w:eastAsiaTheme="minorHAnsi"/>
                <w:sz w:val="22"/>
                <w:szCs w:val="22"/>
                <w:lang w:val="ru-RU"/>
              </w:rPr>
              <w:t>устойчиво</w:t>
            </w:r>
            <w:r w:rsidRPr="00AA79B0">
              <w:rPr>
                <w:rFonts w:eastAsiaTheme="minorHAnsi"/>
                <w:sz w:val="22"/>
                <w:szCs w:val="22"/>
                <w:lang w:val="bs-Latn-BA"/>
              </w:rPr>
              <w:t xml:space="preserve"> </w:t>
            </w:r>
            <w:r w:rsidRPr="00AA79B0">
              <w:rPr>
                <w:rFonts w:eastAsiaTheme="minorHAnsi"/>
                <w:sz w:val="22"/>
                <w:szCs w:val="22"/>
                <w:lang w:val="ru-RU"/>
              </w:rPr>
              <w:t>высоком</w:t>
            </w:r>
            <w:r w:rsidRPr="00AA79B0">
              <w:rPr>
                <w:rFonts w:eastAsiaTheme="minorHAnsi"/>
                <w:sz w:val="22"/>
                <w:szCs w:val="22"/>
                <w:lang w:val="bs-Latn-BA"/>
              </w:rPr>
              <w:t xml:space="preserve"> </w:t>
            </w:r>
            <w:r w:rsidRPr="00AA79B0">
              <w:rPr>
                <w:rFonts w:eastAsiaTheme="minorHAnsi"/>
                <w:sz w:val="22"/>
                <w:szCs w:val="22"/>
                <w:lang w:val="ru-RU"/>
              </w:rPr>
              <w:t>уровне</w:t>
            </w:r>
            <w:r w:rsidRPr="00AA79B0">
              <w:rPr>
                <w:rFonts w:eastAsiaTheme="minorHAnsi"/>
                <w:sz w:val="22"/>
                <w:szCs w:val="22"/>
                <w:lang w:val="bs-Latn-BA"/>
              </w:rPr>
              <w:t xml:space="preserve"> (</w:t>
            </w:r>
            <w:r w:rsidRPr="00AA79B0">
              <w:rPr>
                <w:rFonts w:eastAsiaTheme="minorHAnsi"/>
                <w:sz w:val="22"/>
                <w:szCs w:val="22"/>
                <w:lang w:val="ru-RU"/>
              </w:rPr>
              <w:t>от</w:t>
            </w:r>
            <w:r w:rsidRPr="00AA79B0">
              <w:rPr>
                <w:rFonts w:eastAsiaTheme="minorHAnsi"/>
                <w:sz w:val="22"/>
                <w:szCs w:val="22"/>
                <w:lang w:val="bs-Latn-BA"/>
              </w:rPr>
              <w:t xml:space="preserve"> 4,3 </w:t>
            </w:r>
            <w:r w:rsidRPr="00AA79B0">
              <w:rPr>
                <w:rFonts w:eastAsiaTheme="minorHAnsi"/>
                <w:sz w:val="22"/>
                <w:szCs w:val="22"/>
                <w:lang w:val="ru-RU"/>
              </w:rPr>
              <w:t>до</w:t>
            </w:r>
            <w:r w:rsidRPr="00AA79B0">
              <w:rPr>
                <w:rFonts w:eastAsiaTheme="minorHAnsi"/>
                <w:sz w:val="22"/>
                <w:szCs w:val="22"/>
                <w:lang w:val="bs-Latn-BA"/>
              </w:rPr>
              <w:t xml:space="preserve"> 5 </w:t>
            </w:r>
            <w:r w:rsidRPr="00AA79B0">
              <w:rPr>
                <w:rFonts w:eastAsiaTheme="minorHAnsi"/>
                <w:sz w:val="22"/>
                <w:szCs w:val="22"/>
                <w:lang w:val="ru-RU"/>
              </w:rPr>
              <w:t>в</w:t>
            </w:r>
            <w:r w:rsidRPr="00AA79B0">
              <w:rPr>
                <w:rFonts w:eastAsiaTheme="minorHAnsi"/>
                <w:sz w:val="22"/>
                <w:szCs w:val="22"/>
                <w:lang w:val="bs-Latn-BA"/>
              </w:rPr>
              <w:t xml:space="preserve"> 2012</w:t>
            </w:r>
            <w:r w:rsidRPr="00AA79B0">
              <w:rPr>
                <w:rFonts w:eastAsiaTheme="minorHAnsi"/>
                <w:sz w:val="22"/>
                <w:szCs w:val="22"/>
                <w:lang w:val="ru-RU"/>
              </w:rPr>
              <w:t>-2</w:t>
            </w:r>
            <w:r w:rsidRPr="00AA79B0">
              <w:rPr>
                <w:rFonts w:eastAsiaTheme="minorHAnsi"/>
                <w:sz w:val="22"/>
                <w:szCs w:val="22"/>
                <w:lang w:val="bs-Latn-BA"/>
              </w:rPr>
              <w:t xml:space="preserve">014 </w:t>
            </w:r>
            <w:r w:rsidRPr="00AA79B0">
              <w:rPr>
                <w:rFonts w:eastAsiaTheme="minorHAnsi"/>
                <w:sz w:val="22"/>
                <w:szCs w:val="22"/>
                <w:lang w:val="ru-RU"/>
              </w:rPr>
              <w:t>календарных годах</w:t>
            </w:r>
            <w:r w:rsidRPr="00AA79B0">
              <w:rPr>
                <w:rFonts w:eastAsiaTheme="minorHAnsi"/>
                <w:sz w:val="22"/>
                <w:szCs w:val="22"/>
                <w:lang w:val="bs-Latn-BA"/>
              </w:rPr>
              <w:t>)</w:t>
            </w:r>
            <w:r w:rsidRPr="00AA79B0">
              <w:rPr>
                <w:rFonts w:eastAsiaTheme="minorHAnsi"/>
                <w:sz w:val="22"/>
                <w:szCs w:val="22"/>
                <w:lang w:val="ru-RU"/>
              </w:rPr>
              <w:t>, при этом имеются данные, подтверждающие повышение показателя в 2</w:t>
            </w:r>
            <w:r w:rsidRPr="00AA79B0">
              <w:rPr>
                <w:rFonts w:eastAsiaTheme="minorHAnsi"/>
                <w:sz w:val="22"/>
                <w:szCs w:val="22"/>
                <w:lang w:val="bs-Latn-BA"/>
              </w:rPr>
              <w:t>013</w:t>
            </w:r>
            <w:r w:rsidRPr="00AA79B0">
              <w:rPr>
                <w:rFonts w:eastAsiaTheme="minorHAnsi"/>
                <w:sz w:val="22"/>
                <w:szCs w:val="22"/>
                <w:lang w:val="ru-RU"/>
              </w:rPr>
              <w:t>-</w:t>
            </w:r>
            <w:r w:rsidRPr="00AA79B0">
              <w:rPr>
                <w:rFonts w:eastAsiaTheme="minorHAnsi"/>
                <w:sz w:val="22"/>
                <w:szCs w:val="22"/>
                <w:lang w:val="bs-Latn-BA"/>
              </w:rPr>
              <w:t>2014</w:t>
            </w:r>
            <w:r w:rsidRPr="00AA79B0">
              <w:rPr>
                <w:rFonts w:eastAsiaTheme="minorHAnsi"/>
                <w:sz w:val="22"/>
                <w:szCs w:val="22"/>
                <w:lang w:val="ru-RU"/>
              </w:rPr>
              <w:t xml:space="preserve"> гг.</w:t>
            </w:r>
            <w:r w:rsidRPr="00AA79B0">
              <w:rPr>
                <w:rFonts w:eastAsiaTheme="minorHAnsi"/>
                <w:sz w:val="22"/>
                <w:szCs w:val="22"/>
                <w:lang w:val="bs-Latn-BA"/>
              </w:rPr>
              <w:t xml:space="preserve"> (</w:t>
            </w:r>
            <w:r w:rsidRPr="00AA79B0">
              <w:rPr>
                <w:rFonts w:eastAsiaTheme="minorHAnsi"/>
                <w:sz w:val="22"/>
                <w:szCs w:val="22"/>
                <w:lang w:val="ru-RU"/>
              </w:rPr>
              <w:t>сформированные</w:t>
            </w:r>
            <w:r w:rsidRPr="00AA79B0">
              <w:rPr>
                <w:rFonts w:eastAsiaTheme="minorHAnsi"/>
                <w:sz w:val="22"/>
                <w:szCs w:val="22"/>
                <w:lang w:val="bs-Latn-BA"/>
              </w:rPr>
              <w:t xml:space="preserve"> </w:t>
            </w:r>
            <w:r w:rsidRPr="00AA79B0">
              <w:rPr>
                <w:rFonts w:eastAsiaTheme="minorHAnsi"/>
                <w:sz w:val="22"/>
                <w:szCs w:val="22"/>
                <w:lang w:val="ru-RU"/>
              </w:rPr>
              <w:t>на основе данных</w:t>
            </w:r>
            <w:r w:rsidRPr="00AA79B0">
              <w:rPr>
                <w:rFonts w:eastAsiaTheme="minorHAnsi"/>
                <w:sz w:val="22"/>
                <w:szCs w:val="22"/>
                <w:lang w:val="bs-Latn-BA"/>
              </w:rPr>
              <w:t xml:space="preserve"> </w:t>
            </w:r>
            <w:r w:rsidRPr="00AA79B0">
              <w:rPr>
                <w:rFonts w:eastAsiaTheme="minorHAnsi"/>
                <w:sz w:val="22"/>
                <w:szCs w:val="22"/>
                <w:lang w:val="ru-RU"/>
              </w:rPr>
              <w:t>о результатах работы Секретариата</w:t>
            </w:r>
            <w:r w:rsidRPr="00AA79B0">
              <w:rPr>
                <w:rFonts w:eastAsiaTheme="minorHAnsi"/>
                <w:sz w:val="22"/>
                <w:szCs w:val="22"/>
                <w:lang w:val="bs-Latn-BA"/>
              </w:rPr>
              <w:t xml:space="preserve">, </w:t>
            </w:r>
            <w:r w:rsidRPr="00AA79B0">
              <w:rPr>
                <w:rFonts w:eastAsiaTheme="minorHAnsi"/>
                <w:sz w:val="22"/>
                <w:szCs w:val="22"/>
                <w:lang w:val="ru-RU"/>
              </w:rPr>
              <w:t>собираемых на календарной основе</w:t>
            </w:r>
            <w:r w:rsidRPr="00AA79B0">
              <w:rPr>
                <w:rFonts w:eastAsiaTheme="minorHAnsi"/>
                <w:sz w:val="22"/>
                <w:szCs w:val="22"/>
                <w:lang w:val="bs-Latn-BA"/>
              </w:rPr>
              <w:t>).</w:t>
            </w:r>
          </w:p>
          <w:p w14:paraId="034B4702" w14:textId="64494A24" w:rsidR="00AA79B0" w:rsidRPr="00AA79B0" w:rsidRDefault="00AA79B0" w:rsidP="00AA79B0">
            <w:pPr>
              <w:jc w:val="both"/>
              <w:rPr>
                <w:rFonts w:cs="Calibri"/>
                <w:sz w:val="22"/>
                <w:szCs w:val="22"/>
                <w:lang w:val="ru-RU"/>
              </w:rPr>
            </w:pPr>
            <w:r w:rsidRPr="00AA79B0">
              <w:rPr>
                <w:rFonts w:cs="Calibri"/>
                <w:b/>
                <w:sz w:val="22"/>
                <w:szCs w:val="22"/>
                <w:lang w:val="ru-RU"/>
              </w:rPr>
              <w:t xml:space="preserve">Предлагаемые </w:t>
            </w:r>
            <w:r w:rsidR="001F632D">
              <w:rPr>
                <w:rFonts w:cs="Calibri"/>
                <w:b/>
                <w:sz w:val="22"/>
                <w:szCs w:val="22"/>
                <w:lang w:val="ru-RU"/>
              </w:rPr>
              <w:t>направления</w:t>
            </w:r>
            <w:r w:rsidRPr="00AA79B0">
              <w:rPr>
                <w:rFonts w:cs="Calibri"/>
                <w:b/>
                <w:sz w:val="22"/>
                <w:szCs w:val="22"/>
                <w:lang w:val="ru-RU"/>
              </w:rPr>
              <w:t xml:space="preserve"> по совершенствованию деятельности</w:t>
            </w:r>
            <w:r w:rsidR="005E3FC9">
              <w:rPr>
                <w:rFonts w:cs="Calibri"/>
                <w:b/>
                <w:sz w:val="22"/>
                <w:szCs w:val="22"/>
                <w:lang w:val="ru-RU"/>
              </w:rPr>
              <w:t xml:space="preserve"> </w:t>
            </w:r>
            <w:r w:rsidR="005E3FC9">
              <w:rPr>
                <w:rFonts w:cs="Calibri"/>
                <w:sz w:val="22"/>
                <w:szCs w:val="22"/>
                <w:lang w:val="ru-RU"/>
              </w:rPr>
              <w:t xml:space="preserve">(см. </w:t>
            </w:r>
            <w:r w:rsidR="001F632D">
              <w:rPr>
                <w:rFonts w:cs="Calibri"/>
                <w:sz w:val="22"/>
                <w:szCs w:val="22"/>
                <w:lang w:val="ru-RU"/>
              </w:rPr>
              <w:t>т</w:t>
            </w:r>
            <w:r w:rsidR="005E3FC9">
              <w:rPr>
                <w:rFonts w:cs="Calibri"/>
                <w:sz w:val="22"/>
                <w:szCs w:val="22"/>
                <w:lang w:val="ru-RU"/>
              </w:rPr>
              <w:t>аблицу после раздела «Выводы</w:t>
            </w:r>
            <w:r w:rsidR="001F632D">
              <w:rPr>
                <w:rFonts w:cs="Calibri"/>
                <w:sz w:val="22"/>
                <w:szCs w:val="22"/>
                <w:lang w:val="ru-RU"/>
              </w:rPr>
              <w:t xml:space="preserve"> и рекомендации</w:t>
            </w:r>
            <w:r w:rsidR="005E3FC9">
              <w:rPr>
                <w:rFonts w:cs="Calibri"/>
                <w:sz w:val="22"/>
                <w:szCs w:val="22"/>
                <w:lang w:val="ru-RU"/>
              </w:rPr>
              <w:t xml:space="preserve">», в которой 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p>
          <w:p w14:paraId="79EFC19C" w14:textId="77777777" w:rsidR="00AA79B0" w:rsidRPr="00AA79B0" w:rsidRDefault="00AA79B0" w:rsidP="008005D4">
            <w:pPr>
              <w:numPr>
                <w:ilvl w:val="0"/>
                <w:numId w:val="17"/>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Обеспечение целевого использования продуктов и услуг </w:t>
            </w:r>
            <w:r w:rsidRPr="00AA79B0">
              <w:rPr>
                <w:rFonts w:eastAsiaTheme="minorHAnsi"/>
                <w:sz w:val="22"/>
                <w:szCs w:val="22"/>
              </w:rPr>
              <w:t>PEMPAL</w:t>
            </w:r>
            <w:r w:rsidRPr="00AA79B0">
              <w:rPr>
                <w:rFonts w:eastAsiaTheme="minorHAnsi"/>
                <w:sz w:val="22"/>
                <w:szCs w:val="22"/>
                <w:lang w:val="ru-RU"/>
              </w:rPr>
              <w:t xml:space="preserve"> в целях внедрения конкретной практики УГФ. Возможны следующие варианты: </w:t>
            </w:r>
          </w:p>
          <w:p w14:paraId="7DE36C1D" w14:textId="77777777" w:rsidR="00AA79B0" w:rsidRPr="00AA79B0" w:rsidRDefault="00AA79B0" w:rsidP="008005D4">
            <w:pPr>
              <w:numPr>
                <w:ilvl w:val="1"/>
                <w:numId w:val="17"/>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подборка результатов имеющихся оценок систем УГФ в каждой стране-члене для лучшего понимания достоинств и недостатков этих систем (с проверкой информации представителями соответствующих стран) и включение этих результатов в процесс стратегического планирования деятельности сети; </w:t>
            </w:r>
          </w:p>
          <w:p w14:paraId="18B7A1C7" w14:textId="77777777" w:rsidR="00AA79B0" w:rsidRPr="00AA79B0" w:rsidRDefault="00AA79B0" w:rsidP="008005D4">
            <w:pPr>
              <w:numPr>
                <w:ilvl w:val="1"/>
                <w:numId w:val="17"/>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дальнейшее расширение прямых стратегий по распространению сети с использованием таких форматов, как рабочие группы, тематические клиники; а также </w:t>
            </w:r>
          </w:p>
          <w:p w14:paraId="57C611E7" w14:textId="77777777" w:rsidR="00AA79B0" w:rsidRPr="00AA79B0" w:rsidRDefault="00AA79B0" w:rsidP="008005D4">
            <w:pPr>
              <w:numPr>
                <w:ilvl w:val="1"/>
                <w:numId w:val="17"/>
              </w:numPr>
              <w:spacing w:after="200" w:line="276" w:lineRule="auto"/>
              <w:contextualSpacing/>
              <w:jc w:val="both"/>
              <w:rPr>
                <w:rFonts w:eastAsiaTheme="minorHAnsi"/>
                <w:sz w:val="22"/>
                <w:szCs w:val="22"/>
                <w:lang w:val="ru-RU"/>
              </w:rPr>
            </w:pPr>
            <w:r w:rsidRPr="00AA79B0">
              <w:rPr>
                <w:rFonts w:eastAsiaTheme="minorHAnsi"/>
                <w:sz w:val="22"/>
                <w:szCs w:val="22"/>
                <w:lang w:val="ru-RU"/>
              </w:rPr>
              <w:t>изучение подходов, используемых в других сетевых сообществах.</w:t>
            </w:r>
          </w:p>
          <w:p w14:paraId="64A9B71D" w14:textId="77777777" w:rsidR="00AA79B0" w:rsidRPr="00AA79B0" w:rsidRDefault="00AA79B0" w:rsidP="00AA79B0">
            <w:pPr>
              <w:jc w:val="both"/>
              <w:rPr>
                <w:rFonts w:cs="Calibri"/>
                <w:sz w:val="22"/>
                <w:szCs w:val="22"/>
                <w:lang w:val="ru-RU"/>
              </w:rPr>
            </w:pPr>
            <w:r w:rsidRPr="00AA79B0">
              <w:rPr>
                <w:rFonts w:cs="Calibri"/>
                <w:b/>
                <w:sz w:val="22"/>
                <w:szCs w:val="22"/>
                <w:lang w:val="ru-RU"/>
              </w:rPr>
              <w:t>Внешние факторы риска и стратегии снижения их воздействия.</w:t>
            </w:r>
            <w:r w:rsidRPr="00AA79B0">
              <w:rPr>
                <w:rFonts w:cs="Calibri"/>
                <w:sz w:val="22"/>
                <w:szCs w:val="22"/>
                <w:lang w:val="ru-RU"/>
              </w:rPr>
              <w:t xml:space="preserve"> В стратегии выявлено два фактора риска. Негативного воздействия ни одного из этих факторов за рассматриваемый период не зафиксировано. </w:t>
            </w:r>
          </w:p>
          <w:p w14:paraId="5DE2B876" w14:textId="631BC2D9" w:rsidR="00AA79B0" w:rsidRPr="00AA79B0" w:rsidRDefault="00453F82" w:rsidP="008005D4">
            <w:pPr>
              <w:numPr>
                <w:ilvl w:val="0"/>
                <w:numId w:val="17"/>
              </w:numPr>
              <w:spacing w:after="200" w:line="276" w:lineRule="auto"/>
              <w:contextualSpacing/>
              <w:jc w:val="both"/>
              <w:rPr>
                <w:rFonts w:eastAsiaTheme="minorHAnsi"/>
                <w:sz w:val="22"/>
                <w:szCs w:val="22"/>
                <w:lang w:val="ru-RU"/>
              </w:rPr>
            </w:pPr>
            <w:r>
              <w:rPr>
                <w:rFonts w:eastAsiaTheme="minorHAnsi"/>
                <w:sz w:val="22"/>
                <w:szCs w:val="22"/>
                <w:lang w:val="ru-RU"/>
              </w:rPr>
              <w:t>Неп</w:t>
            </w:r>
            <w:r w:rsidR="00A808FA">
              <w:rPr>
                <w:rFonts w:eastAsiaTheme="minorHAnsi"/>
                <w:sz w:val="22"/>
                <w:szCs w:val="22"/>
                <w:lang w:val="ru-RU"/>
              </w:rPr>
              <w:t xml:space="preserve">родолжительность поддержки </w:t>
            </w:r>
            <w:r w:rsidR="00AA79B0" w:rsidRPr="00AA79B0">
              <w:rPr>
                <w:rFonts w:eastAsiaTheme="minorHAnsi"/>
                <w:sz w:val="22"/>
                <w:szCs w:val="22"/>
                <w:lang w:val="ru-RU"/>
              </w:rPr>
              <w:t>Министр</w:t>
            </w:r>
            <w:r w:rsidR="00A808FA">
              <w:rPr>
                <w:rFonts w:eastAsiaTheme="minorHAnsi"/>
                <w:sz w:val="22"/>
                <w:szCs w:val="22"/>
                <w:lang w:val="ru-RU"/>
              </w:rPr>
              <w:t>ов и глав</w:t>
            </w:r>
            <w:r w:rsidR="00AA79B0" w:rsidRPr="00AA79B0">
              <w:rPr>
                <w:rFonts w:eastAsiaTheme="minorHAnsi"/>
                <w:sz w:val="22"/>
                <w:szCs w:val="22"/>
                <w:lang w:val="ru-RU"/>
              </w:rPr>
              <w:t xml:space="preserve"> организаций </w:t>
            </w:r>
            <w:r w:rsidR="00A808FA">
              <w:rPr>
                <w:rFonts w:eastAsiaTheme="minorHAnsi"/>
                <w:sz w:val="22"/>
                <w:szCs w:val="22"/>
                <w:lang w:val="ru-RU"/>
              </w:rPr>
              <w:t>членства</w:t>
            </w:r>
            <w:r w:rsidR="00AA79B0" w:rsidRPr="00AA79B0">
              <w:rPr>
                <w:rFonts w:eastAsiaTheme="minorHAnsi"/>
                <w:sz w:val="22"/>
                <w:szCs w:val="22"/>
                <w:lang w:val="ru-RU"/>
              </w:rPr>
              <w:t xml:space="preserve"> в </w:t>
            </w:r>
            <w:r w:rsidR="00A808FA">
              <w:rPr>
                <w:rFonts w:eastAsiaTheme="minorHAnsi"/>
                <w:sz w:val="22"/>
                <w:szCs w:val="22"/>
                <w:lang w:val="ru-RU"/>
              </w:rPr>
              <w:t xml:space="preserve">сети </w:t>
            </w:r>
            <w:r w:rsidR="00A808FA">
              <w:rPr>
                <w:rFonts w:eastAsiaTheme="minorHAnsi"/>
                <w:sz w:val="22"/>
                <w:szCs w:val="22"/>
              </w:rPr>
              <w:t>PEMPAL</w:t>
            </w:r>
            <w:r w:rsidR="00AA79B0" w:rsidRPr="00AA79B0">
              <w:rPr>
                <w:rFonts w:eastAsiaTheme="minorHAnsi"/>
                <w:sz w:val="22"/>
                <w:szCs w:val="22"/>
                <w:lang w:val="ru-RU"/>
              </w:rPr>
              <w:t xml:space="preserve">, </w:t>
            </w:r>
            <w:r w:rsidR="00A808FA">
              <w:rPr>
                <w:rFonts w:eastAsiaTheme="minorHAnsi"/>
                <w:sz w:val="22"/>
                <w:szCs w:val="22"/>
                <w:lang w:val="ru-RU"/>
              </w:rPr>
              <w:t>включая выделение людских ресурсов</w:t>
            </w:r>
            <w:r w:rsidR="00AA79B0" w:rsidRPr="00AA79B0">
              <w:rPr>
                <w:rFonts w:eastAsiaTheme="minorHAnsi"/>
                <w:sz w:val="22"/>
                <w:szCs w:val="22"/>
                <w:lang w:val="ru-RU"/>
              </w:rPr>
              <w:t xml:space="preserve"> и финансовы</w:t>
            </w:r>
            <w:r w:rsidR="00A808FA">
              <w:rPr>
                <w:rFonts w:eastAsiaTheme="minorHAnsi"/>
                <w:sz w:val="22"/>
                <w:szCs w:val="22"/>
                <w:lang w:val="ru-RU"/>
              </w:rPr>
              <w:t>х</w:t>
            </w:r>
            <w:r w:rsidR="00AA79B0" w:rsidRPr="00AA79B0">
              <w:rPr>
                <w:rFonts w:eastAsiaTheme="minorHAnsi"/>
                <w:sz w:val="22"/>
                <w:szCs w:val="22"/>
                <w:lang w:val="ru-RU"/>
              </w:rPr>
              <w:t xml:space="preserve"> сред</w:t>
            </w:r>
            <w:r w:rsidR="00A808FA">
              <w:rPr>
                <w:rFonts w:eastAsiaTheme="minorHAnsi"/>
                <w:sz w:val="22"/>
                <w:szCs w:val="22"/>
                <w:lang w:val="ru-RU"/>
              </w:rPr>
              <w:t>ств</w:t>
            </w:r>
            <w:r w:rsidR="00AA79B0" w:rsidRPr="00AA79B0">
              <w:rPr>
                <w:rFonts w:eastAsiaTheme="minorHAnsi"/>
                <w:sz w:val="22"/>
                <w:szCs w:val="22"/>
                <w:lang w:val="ru-RU"/>
              </w:rPr>
              <w:t xml:space="preserve"> в необходимом объеме. –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Периодически проводится анализ состава членов для выявления и решения любых проблем, при этом результаты анализа уровня участия и состава членов указывают на сохраняющуюся поддержку со стороны большинства стран. Однако риск может реализоваться, если со стороны некоторых стран не будет поддержки в отношении уплаты финансовых взносов.</w:t>
            </w:r>
          </w:p>
          <w:p w14:paraId="5DCB7A68" w14:textId="3EAC5B36" w:rsidR="00AA79B0" w:rsidRPr="00AA79B0" w:rsidRDefault="00453F82" w:rsidP="00392C33">
            <w:pPr>
              <w:numPr>
                <w:ilvl w:val="0"/>
                <w:numId w:val="17"/>
              </w:numPr>
              <w:spacing w:after="200" w:line="276" w:lineRule="auto"/>
              <w:contextualSpacing/>
              <w:jc w:val="both"/>
              <w:rPr>
                <w:rFonts w:eastAsiaTheme="minorHAnsi"/>
                <w:b/>
                <w:sz w:val="20"/>
                <w:szCs w:val="20"/>
                <w:lang w:val="ru-RU"/>
              </w:rPr>
            </w:pPr>
            <w:r>
              <w:rPr>
                <w:rFonts w:eastAsiaTheme="minorHAnsi"/>
                <w:sz w:val="22"/>
                <w:szCs w:val="22"/>
                <w:lang w:val="ru-RU"/>
              </w:rPr>
              <w:t>Ограниченная возможность вклада индивидуальных членов</w:t>
            </w:r>
            <w:r w:rsidR="00AA79B0" w:rsidRPr="00AA79B0">
              <w:rPr>
                <w:rFonts w:eastAsiaTheme="minorHAnsi"/>
                <w:sz w:val="22"/>
                <w:szCs w:val="22"/>
                <w:lang w:val="ru-RU"/>
              </w:rPr>
              <w:t xml:space="preserve"> </w:t>
            </w:r>
            <w:r w:rsidR="00AA79B0" w:rsidRPr="00AA79B0">
              <w:rPr>
                <w:rFonts w:eastAsiaTheme="minorHAnsi"/>
                <w:sz w:val="22"/>
                <w:szCs w:val="22"/>
              </w:rPr>
              <w:t>PEMPAL</w:t>
            </w:r>
            <w:r w:rsidR="00AA79B0" w:rsidRPr="00AA79B0">
              <w:rPr>
                <w:rFonts w:eastAsiaTheme="minorHAnsi"/>
                <w:sz w:val="22"/>
                <w:szCs w:val="22"/>
                <w:lang w:val="ru-RU"/>
              </w:rPr>
              <w:t xml:space="preserve"> в развитие институционального потенциала и </w:t>
            </w:r>
            <w:r>
              <w:rPr>
                <w:rFonts w:eastAsiaTheme="minorHAnsi"/>
                <w:sz w:val="22"/>
                <w:szCs w:val="22"/>
                <w:lang w:val="ru-RU"/>
              </w:rPr>
              <w:t>их способности влиять</w:t>
            </w:r>
            <w:r w:rsidR="00AA79B0" w:rsidRPr="00AA79B0">
              <w:rPr>
                <w:rFonts w:eastAsiaTheme="minorHAnsi"/>
                <w:sz w:val="22"/>
                <w:szCs w:val="22"/>
                <w:lang w:val="ru-RU"/>
              </w:rPr>
              <w:t xml:space="preserve"> на проведение реформ в своих учреждениях. – Как следует из результатов опроса в рамках </w:t>
            </w:r>
            <w:r w:rsidR="00392C33">
              <w:rPr>
                <w:rFonts w:eastAsiaTheme="minorHAnsi"/>
                <w:sz w:val="22"/>
                <w:szCs w:val="22"/>
                <w:lang w:val="ru-RU"/>
              </w:rPr>
              <w:t>среднесрочного</w:t>
            </w:r>
            <w:r w:rsidR="00AA79B0" w:rsidRPr="00AA79B0">
              <w:rPr>
                <w:rFonts w:eastAsiaTheme="minorHAnsi"/>
                <w:sz w:val="22"/>
                <w:szCs w:val="22"/>
                <w:lang w:val="ru-RU"/>
              </w:rPr>
              <w:t xml:space="preserve"> обзора,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xml:space="preserve">. Только один респондент из БС и по четыре респондента из КС и СВА указали на маловероятность того, что они смогут использовать опыт, приобретенный в </w:t>
            </w:r>
            <w:r w:rsidR="00AA79B0" w:rsidRPr="00AA79B0">
              <w:rPr>
                <w:rFonts w:eastAsiaTheme="minorHAnsi"/>
                <w:sz w:val="22"/>
                <w:szCs w:val="22"/>
              </w:rPr>
              <w:t>PEMPAL</w:t>
            </w:r>
            <w:r w:rsidR="00AA79B0" w:rsidRPr="00AA79B0">
              <w:rPr>
                <w:rFonts w:eastAsiaTheme="minorHAnsi"/>
                <w:sz w:val="22"/>
                <w:szCs w:val="22"/>
                <w:lang w:val="ru-RU"/>
              </w:rPr>
              <w:t>, для изменения практики УГФ в будущем. Это может отражать уровень их должностей в своих организациях или отсутствие в настоящее время прямых полномочий непосредственно влиять на такие преобразования (Приложение 9 к Информационному приложению).</w:t>
            </w:r>
          </w:p>
        </w:tc>
      </w:tr>
    </w:tbl>
    <w:p w14:paraId="114BFC7D" w14:textId="77777777" w:rsidR="00AA79B0" w:rsidRPr="00AA79B0" w:rsidRDefault="00AA79B0" w:rsidP="00AA79B0">
      <w:pPr>
        <w:rPr>
          <w:sz w:val="16"/>
          <w:szCs w:val="16"/>
          <w:lang w:val="ru-RU"/>
        </w:rPr>
      </w:pPr>
    </w:p>
    <w:tbl>
      <w:tblPr>
        <w:tblpPr w:leftFromText="180" w:rightFromText="180" w:vertAnchor="text" w:tblpY="1"/>
        <w:tblOverlap w:val="neve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5"/>
      </w:tblGrid>
      <w:tr w:rsidR="00AA79B0" w:rsidRPr="00860200" w14:paraId="37F7A7E1" w14:textId="77777777" w:rsidTr="004C43FD">
        <w:trPr>
          <w:trHeight w:val="622"/>
        </w:trPr>
        <w:tc>
          <w:tcPr>
            <w:tcW w:w="13675" w:type="dxa"/>
            <w:tcBorders>
              <w:bottom w:val="single" w:sz="4" w:space="0" w:color="auto"/>
            </w:tcBorders>
            <w:shd w:val="clear" w:color="auto" w:fill="E5B8B7" w:themeFill="accent2" w:themeFillTint="66"/>
          </w:tcPr>
          <w:p w14:paraId="2B21FCB0" w14:textId="77777777" w:rsidR="00AA79B0" w:rsidRPr="00AA79B0" w:rsidRDefault="00AA79B0" w:rsidP="00AA79B0">
            <w:pPr>
              <w:jc w:val="both"/>
              <w:rPr>
                <w:rFonts w:cs="Calibri"/>
                <w:b/>
                <w:sz w:val="20"/>
                <w:szCs w:val="20"/>
                <w:lang w:val="ru-RU"/>
              </w:rPr>
            </w:pPr>
          </w:p>
          <w:p w14:paraId="51E7A508" w14:textId="55FCF123" w:rsidR="00AA79B0" w:rsidRPr="00AA79B0" w:rsidRDefault="00D65514" w:rsidP="00AA79B0">
            <w:pPr>
              <w:rPr>
                <w:rFonts w:cs="Calibri"/>
                <w:b/>
                <w:u w:val="single"/>
                <w:lang w:val="ru-RU"/>
              </w:rPr>
            </w:pPr>
            <w:r>
              <w:rPr>
                <w:b/>
                <w:smallCaps/>
                <w:u w:val="single"/>
                <w:lang w:val="ru-RU"/>
              </w:rPr>
              <w:t>Задача</w:t>
            </w:r>
            <w:r w:rsidR="00AA79B0" w:rsidRPr="00AA79B0">
              <w:rPr>
                <w:b/>
                <w:smallCaps/>
                <w:u w:val="single"/>
                <w:lang w:val="ru-RU"/>
              </w:rPr>
              <w:t xml:space="preserve"> </w:t>
            </w:r>
            <w:r w:rsidR="00AA79B0" w:rsidRPr="00AA79B0">
              <w:rPr>
                <w:rFonts w:cs="Calibri"/>
                <w:b/>
                <w:u w:val="single"/>
                <w:lang w:val="ru-RU"/>
              </w:rPr>
              <w:t xml:space="preserve">1 </w:t>
            </w:r>
          </w:p>
          <w:p w14:paraId="3EB30D7B" w14:textId="28A9E053" w:rsidR="00AA79B0" w:rsidRPr="00AA79B0" w:rsidRDefault="00D65514" w:rsidP="00AA79B0">
            <w:pPr>
              <w:rPr>
                <w:rFonts w:cs="Calibri"/>
                <w:lang w:val="ru-RU"/>
              </w:rPr>
            </w:pPr>
            <w:r>
              <w:rPr>
                <w:lang w:val="ru-RU"/>
              </w:rPr>
              <w:t>Рассмотрение п</w:t>
            </w:r>
            <w:r w:rsidR="00AA79B0" w:rsidRPr="00AA79B0">
              <w:rPr>
                <w:lang w:val="ru-RU"/>
              </w:rPr>
              <w:t>риоритетны</w:t>
            </w:r>
            <w:r>
              <w:rPr>
                <w:lang w:val="ru-RU"/>
              </w:rPr>
              <w:t>х</w:t>
            </w:r>
            <w:r w:rsidR="00AA79B0" w:rsidRPr="00AA79B0">
              <w:rPr>
                <w:lang w:val="ru-RU"/>
              </w:rPr>
              <w:t xml:space="preserve"> задач правительств стран-членов в области УГФ в рамках сетевой платформы УГФ</w:t>
            </w:r>
            <w:r w:rsidR="00AA79B0" w:rsidRPr="00AA79B0">
              <w:rPr>
                <w:rFonts w:cs="Calibri"/>
                <w:lang w:val="ru-RU"/>
              </w:rPr>
              <w:t xml:space="preserve"> </w:t>
            </w:r>
          </w:p>
          <w:p w14:paraId="7618FEE6" w14:textId="77777777" w:rsidR="00AA79B0" w:rsidRPr="00AA79B0" w:rsidRDefault="00AA79B0" w:rsidP="00AA79B0">
            <w:pPr>
              <w:jc w:val="both"/>
              <w:rPr>
                <w:rFonts w:cs="Calibri"/>
                <w:b/>
                <w:sz w:val="20"/>
                <w:szCs w:val="20"/>
                <w:lang w:val="ru-RU"/>
              </w:rPr>
            </w:pPr>
          </w:p>
        </w:tc>
      </w:tr>
      <w:tr w:rsidR="00AA79B0" w:rsidRPr="00477606" w14:paraId="616AFECE" w14:textId="77777777" w:rsidTr="004C43FD">
        <w:trPr>
          <w:trHeight w:val="622"/>
        </w:trPr>
        <w:tc>
          <w:tcPr>
            <w:tcW w:w="13675" w:type="dxa"/>
            <w:tcBorders>
              <w:bottom w:val="single" w:sz="4" w:space="0" w:color="auto"/>
            </w:tcBorders>
            <w:shd w:val="clear" w:color="auto" w:fill="auto"/>
          </w:tcPr>
          <w:p w14:paraId="32F032FD" w14:textId="77777777" w:rsidR="00AA79B0" w:rsidRPr="00AA79B0" w:rsidRDefault="00AA79B0" w:rsidP="00AA79B0">
            <w:pPr>
              <w:jc w:val="both"/>
              <w:rPr>
                <w:b/>
                <w:sz w:val="22"/>
                <w:szCs w:val="22"/>
                <w:lang w:val="ru-RU"/>
              </w:rPr>
            </w:pPr>
            <w:r w:rsidRPr="00AA79B0">
              <w:rPr>
                <w:b/>
                <w:sz w:val="22"/>
                <w:szCs w:val="22"/>
                <w:lang w:val="ru-RU"/>
              </w:rPr>
              <w:t>Осуществляется реализация трех действий:</w:t>
            </w:r>
          </w:p>
          <w:p w14:paraId="43E0DBFE" w14:textId="77777777" w:rsidR="00AA79B0" w:rsidRPr="00AA79B0" w:rsidRDefault="00AA79B0" w:rsidP="00AA79B0">
            <w:pPr>
              <w:jc w:val="both"/>
              <w:rPr>
                <w:sz w:val="22"/>
                <w:szCs w:val="22"/>
                <w:lang w:val="ru-RU"/>
              </w:rPr>
            </w:pPr>
            <w:r w:rsidRPr="00AA79B0">
              <w:rPr>
                <w:b/>
                <w:sz w:val="22"/>
                <w:szCs w:val="22"/>
                <w:lang w:val="ru-RU"/>
              </w:rPr>
              <w:t>Действие 1.</w:t>
            </w:r>
            <w:r w:rsidRPr="00AA79B0">
              <w:rPr>
                <w:sz w:val="22"/>
                <w:szCs w:val="22"/>
                <w:lang w:val="ru-RU"/>
              </w:rPr>
              <w:t xml:space="preserve"> Разработать двухлетние скользящие планы мероприятий ПС в соответствии со стратегическими планами отдельных ПС и схемой результатов, включенной в Стратегию деятельности </w:t>
            </w:r>
            <w:r w:rsidRPr="00AA79B0">
              <w:rPr>
                <w:sz w:val="22"/>
                <w:szCs w:val="22"/>
              </w:rPr>
              <w:t>PEMPAL</w:t>
            </w:r>
            <w:r w:rsidRPr="00AA79B0">
              <w:rPr>
                <w:sz w:val="22"/>
                <w:szCs w:val="22"/>
                <w:lang w:val="ru-RU"/>
              </w:rPr>
              <w:t xml:space="preserve"> на 2012-2017 годы. Исполнительные комитеты ПС собирают информацию о приоритетах каждой страны и выбирают тематические направления для работы с помощью прозрачного и справедливого процесса определения приоритетности. Эти приоритеты должны в достаточной мере отражать приоритетные задачи правительств стран-членов. </w:t>
            </w:r>
          </w:p>
          <w:p w14:paraId="24646F13" w14:textId="77777777" w:rsidR="00AA79B0" w:rsidRPr="00AA79B0" w:rsidRDefault="00AA79B0" w:rsidP="00AA79B0">
            <w:pPr>
              <w:jc w:val="both"/>
              <w:rPr>
                <w:sz w:val="22"/>
                <w:szCs w:val="22"/>
                <w:lang w:val="ru-RU"/>
              </w:rPr>
            </w:pPr>
            <w:r w:rsidRPr="00AA79B0">
              <w:rPr>
                <w:b/>
                <w:sz w:val="22"/>
                <w:szCs w:val="22"/>
                <w:lang w:val="ru-RU"/>
              </w:rPr>
              <w:t xml:space="preserve">Действие 2. </w:t>
            </w:r>
            <w:r w:rsidRPr="00AA79B0">
              <w:rPr>
                <w:sz w:val="22"/>
                <w:szCs w:val="22"/>
                <w:lang w:val="ru-RU"/>
              </w:rPr>
              <w:t xml:space="preserve"> Осуществить реализацию планов мероприятий ПС в соответствии с положениями руководства по управлению бюджетом, относящимися к приоритетам в области УГФ.  Координационный комитет и исполнительные комитеты отслеживают реализацию планов мероприятий ПС. </w:t>
            </w:r>
          </w:p>
          <w:p w14:paraId="3C05F08A" w14:textId="77777777" w:rsidR="00AA79B0" w:rsidRPr="00AA79B0" w:rsidRDefault="00AA79B0" w:rsidP="00AA79B0">
            <w:pPr>
              <w:rPr>
                <w:sz w:val="22"/>
                <w:szCs w:val="22"/>
                <w:lang w:val="ru-RU"/>
              </w:rPr>
            </w:pPr>
            <w:r w:rsidRPr="00AA79B0">
              <w:rPr>
                <w:b/>
                <w:sz w:val="22"/>
                <w:szCs w:val="22"/>
                <w:lang w:val="ru-RU"/>
              </w:rPr>
              <w:t>Действие 3</w:t>
            </w:r>
            <w:r w:rsidRPr="00AA79B0">
              <w:rPr>
                <w:sz w:val="22"/>
                <w:szCs w:val="22"/>
                <w:lang w:val="ru-RU"/>
              </w:rPr>
              <w:t xml:space="preserve">. Выявить возможности для взаимодействия практикующих сообществ и для реализации совместных рабочих проектов.  </w:t>
            </w:r>
          </w:p>
          <w:p w14:paraId="4AE9A04B" w14:textId="77777777" w:rsidR="00AA79B0" w:rsidRPr="00AA79B0" w:rsidRDefault="00AA79B0" w:rsidP="00AA79B0">
            <w:pPr>
              <w:jc w:val="both"/>
              <w:rPr>
                <w:b/>
                <w:sz w:val="22"/>
                <w:szCs w:val="22"/>
                <w:lang w:val="ru-RU"/>
              </w:rPr>
            </w:pPr>
          </w:p>
          <w:p w14:paraId="7FB745FE" w14:textId="77777777" w:rsidR="00AA79B0" w:rsidRPr="00AA79B0" w:rsidRDefault="00AA79B0" w:rsidP="00AA79B0">
            <w:pPr>
              <w:jc w:val="both"/>
              <w:rPr>
                <w:sz w:val="22"/>
                <w:szCs w:val="22"/>
                <w:lang w:val="ru-RU"/>
              </w:rPr>
            </w:pPr>
            <w:r w:rsidRPr="00AA79B0">
              <w:rPr>
                <w:b/>
                <w:sz w:val="22"/>
                <w:szCs w:val="22"/>
                <w:lang w:val="ru-RU"/>
              </w:rPr>
              <w:t xml:space="preserve">Обзор прогресса. </w:t>
            </w:r>
            <w:r w:rsidRPr="00AA79B0">
              <w:rPr>
                <w:sz w:val="22"/>
                <w:szCs w:val="22"/>
                <w:lang w:val="ru-RU"/>
              </w:rPr>
              <w:t xml:space="preserve">По действиям 1 и 2 наблюдается хороший прогресс.  Что касается действия 3, несмотря на то, что обмен информацией представляется очевидным, совместных проектов или возможностей получения эффекта от взаимодействия не было ни выявлено, ни реализовано. </w:t>
            </w:r>
          </w:p>
          <w:p w14:paraId="35051EEE" w14:textId="77777777" w:rsidR="00AA79B0" w:rsidRPr="00AA79B0" w:rsidRDefault="00AA79B0" w:rsidP="00AA79B0">
            <w:pPr>
              <w:jc w:val="both"/>
              <w:rPr>
                <w:b/>
                <w:sz w:val="22"/>
                <w:szCs w:val="22"/>
                <w:lang w:val="ru-RU"/>
              </w:rPr>
            </w:pPr>
          </w:p>
          <w:p w14:paraId="20805B77" w14:textId="77777777" w:rsidR="00AA79B0" w:rsidRPr="00AA79B0" w:rsidRDefault="00AA79B0" w:rsidP="00AA79B0">
            <w:pPr>
              <w:jc w:val="both"/>
              <w:rPr>
                <w:b/>
                <w:sz w:val="22"/>
                <w:szCs w:val="22"/>
                <w:lang w:val="ru-RU"/>
              </w:rPr>
            </w:pPr>
            <w:r w:rsidRPr="00AA79B0">
              <w:rPr>
                <w:rFonts w:cs="Calibri"/>
                <w:b/>
                <w:sz w:val="22"/>
                <w:szCs w:val="22"/>
                <w:lang w:val="ru-RU"/>
              </w:rPr>
              <w:t>Установлено пять показателей; ниже приводится краткое описание состояния их выполнения, а более подробный анализ содержится в Приложении 3:</w:t>
            </w:r>
          </w:p>
          <w:p w14:paraId="7741B73F" w14:textId="77777777" w:rsidR="00AA79B0" w:rsidRPr="00AA79B0" w:rsidRDefault="00AA79B0" w:rsidP="00B02691">
            <w:pPr>
              <w:numPr>
                <w:ilvl w:val="0"/>
                <w:numId w:val="24"/>
              </w:numPr>
              <w:spacing w:after="200" w:line="276" w:lineRule="auto"/>
              <w:contextualSpacing/>
              <w:jc w:val="both"/>
              <w:rPr>
                <w:rFonts w:asciiTheme="minorHAnsi" w:eastAsiaTheme="minorHAnsi" w:hAnsiTheme="minorHAnsi" w:cstheme="minorBidi"/>
                <w:sz w:val="22"/>
                <w:szCs w:val="22"/>
                <w:lang w:val="ru-RU"/>
              </w:rPr>
            </w:pPr>
            <w:r w:rsidRPr="00AA79B0">
              <w:rPr>
                <w:rFonts w:eastAsiaTheme="minorHAnsi"/>
                <w:b/>
                <w:sz w:val="22"/>
                <w:szCs w:val="22"/>
                <w:lang w:val="ru-RU"/>
              </w:rPr>
              <w:t>Одобрение планов мероприятий ПС Координационным комитетом к февралю каждого года</w:t>
            </w:r>
            <w:r w:rsidRPr="00AA79B0">
              <w:rPr>
                <w:rFonts w:eastAsiaTheme="minorHAnsi"/>
                <w:sz w:val="22"/>
                <w:szCs w:val="22"/>
                <w:lang w:val="ru-RU"/>
              </w:rPr>
              <w:t xml:space="preserve">.  </w:t>
            </w:r>
          </w:p>
          <w:p w14:paraId="2F1FF5FB" w14:textId="77777777" w:rsidR="00AA79B0" w:rsidRPr="00AA79B0" w:rsidRDefault="00AA79B0" w:rsidP="00B02691">
            <w:pPr>
              <w:numPr>
                <w:ilvl w:val="0"/>
                <w:numId w:val="26"/>
              </w:numPr>
              <w:spacing w:after="200" w:line="276" w:lineRule="auto"/>
              <w:contextualSpacing/>
              <w:jc w:val="both"/>
              <w:rPr>
                <w:rFonts w:asciiTheme="minorHAnsi" w:eastAsiaTheme="minorHAnsi" w:hAnsiTheme="minorHAnsi" w:cstheme="minorBid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(целевой показатель выполнен).</w:t>
            </w:r>
            <w:r w:rsidRPr="00AA79B0">
              <w:rPr>
                <w:rFonts w:eastAsiaTheme="minorHAnsi"/>
                <w:sz w:val="22"/>
                <w:szCs w:val="22"/>
                <w:lang w:val="ru-RU"/>
              </w:rPr>
              <w:t xml:space="preserve"> Планы мероприятий ПС на 2013, 2014 и 2015 ф.г. утверждались к февралю соответствующего года. Также отмечаются улучшения в качестве и полноте охвата некоторых планов. </w:t>
            </w:r>
          </w:p>
          <w:p w14:paraId="782C6F07" w14:textId="77777777" w:rsidR="00AA79B0" w:rsidRPr="00AA79B0" w:rsidRDefault="00AA79B0" w:rsidP="00B02691">
            <w:pPr>
              <w:numPr>
                <w:ilvl w:val="0"/>
                <w:numId w:val="24"/>
              </w:numPr>
              <w:spacing w:after="200" w:line="276" w:lineRule="auto"/>
              <w:contextualSpacing/>
              <w:jc w:val="both"/>
              <w:rPr>
                <w:rFonts w:eastAsiaTheme="minorHAnsi"/>
                <w:sz w:val="22"/>
                <w:szCs w:val="22"/>
                <w:lang w:val="ru-RU"/>
              </w:rPr>
            </w:pPr>
            <w:r w:rsidRPr="00AA79B0">
              <w:rPr>
                <w:rFonts w:eastAsiaTheme="minorHAnsi"/>
                <w:b/>
                <w:sz w:val="22"/>
                <w:szCs w:val="22"/>
                <w:lang w:val="ru-RU"/>
              </w:rPr>
              <w:t>Количество и вид обменов между практикующими сообществами (</w:t>
            </w:r>
            <w:r w:rsidRPr="00AA79B0">
              <w:rPr>
                <w:rFonts w:eastAsiaTheme="minorHAnsi"/>
                <w:sz w:val="22"/>
                <w:szCs w:val="22"/>
                <w:lang w:val="ru-RU"/>
              </w:rPr>
              <w:t>конкретного целевого значения не предусмотрено</w:t>
            </w:r>
            <w:r w:rsidRPr="00AA79B0">
              <w:rPr>
                <w:rFonts w:eastAsiaTheme="minorHAnsi"/>
                <w:b/>
                <w:sz w:val="22"/>
                <w:szCs w:val="22"/>
                <w:lang w:val="ru-RU"/>
              </w:rPr>
              <w:t>)</w:t>
            </w:r>
            <w:r w:rsidRPr="00AA79B0">
              <w:rPr>
                <w:rFonts w:eastAsiaTheme="minorHAnsi"/>
                <w:sz w:val="22"/>
                <w:szCs w:val="22"/>
                <w:lang w:val="ru-RU"/>
              </w:rPr>
              <w:t xml:space="preserve">. </w:t>
            </w:r>
          </w:p>
          <w:p w14:paraId="5BAC5F5F"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«Умеренно удовлетворительно»</w:t>
            </w:r>
            <w:r w:rsidRPr="00AA79B0">
              <w:rPr>
                <w:rFonts w:eastAsiaTheme="minorHAnsi"/>
                <w:sz w:val="22"/>
                <w:szCs w:val="22"/>
                <w:lang w:val="ru-RU"/>
              </w:rPr>
              <w:t xml:space="preserve">. Формальные и неформальные механизмы продолжают функционировать, включая проведение в 2014 году обширной встречи с участием всех практикующих сообществ, а также проведение совместных заседаний исполнительных комитетов всех ПС в 2012 и 2013 годах (аналогичное заседание запланировано на 2015 год). </w:t>
            </w:r>
            <w:r w:rsidRPr="00AA79B0">
              <w:rPr>
                <w:rFonts w:asciiTheme="minorHAnsi" w:eastAsiaTheme="minorHAnsi" w:hAnsiTheme="minorHAnsi" w:cstheme="minorBidi"/>
                <w:sz w:val="22"/>
                <w:szCs w:val="22"/>
                <w:lang w:val="ru-RU"/>
              </w:rPr>
              <w:t xml:space="preserve"> </w:t>
            </w:r>
            <w:r w:rsidRPr="00AA79B0">
              <w:rPr>
                <w:rFonts w:eastAsiaTheme="minorHAnsi"/>
                <w:sz w:val="22"/>
                <w:szCs w:val="22"/>
                <w:lang w:val="ru-RU"/>
              </w:rPr>
              <w:t xml:space="preserve">Несмотря на то, что обмен информацией представляется очевидным, совместных проектов или конкретных возможностей получения эффекта от взаимодействия не было ни выявлено, ни реализовано. Действующие механизмы сбора статистической информации и отчетности оказались недостаточными для эффективной фиксации случаев обмена между ПС, когда члены одного ПС посещают мероприятия другого сообщества, хотя несколько конкретных случаев подобного обмена задокументировано.    </w:t>
            </w:r>
          </w:p>
          <w:p w14:paraId="7ED394DA" w14:textId="77777777" w:rsidR="00AA79B0" w:rsidRPr="00AA79B0" w:rsidRDefault="00AA79B0" w:rsidP="00B02691">
            <w:pPr>
              <w:numPr>
                <w:ilvl w:val="0"/>
                <w:numId w:val="24"/>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Подтверждение того, что выявленные направления реформ соответствуют приоритетным направлениям правительств. </w:t>
            </w:r>
            <w:r w:rsidRPr="00AA79B0">
              <w:rPr>
                <w:rFonts w:eastAsiaTheme="minorHAnsi"/>
                <w:sz w:val="22"/>
                <w:szCs w:val="22"/>
                <w:lang w:val="ru-RU"/>
              </w:rPr>
              <w:t xml:space="preserve"> </w:t>
            </w:r>
          </w:p>
          <w:p w14:paraId="16026B21"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Тематические сообщества предоставили данные, подтверждающие проведение ежегодных консультаций в форме личных встреч и (или) опросов представителей стран-членов для выявления их приоритетов; полученная информация служит основой для подготовки планов мероприятий ПС. Соответствие существующим приоритетам также подтверждается отзывами ряда высокопоставленных лиц в странах-членах. </w:t>
            </w:r>
          </w:p>
          <w:p w14:paraId="75D4953F" w14:textId="77777777" w:rsidR="00AA79B0" w:rsidRPr="00AA79B0" w:rsidRDefault="00AA79B0" w:rsidP="00B02691">
            <w:pPr>
              <w:numPr>
                <w:ilvl w:val="0"/>
                <w:numId w:val="24"/>
              </w:numPr>
              <w:spacing w:after="200" w:line="276" w:lineRule="auto"/>
              <w:contextualSpacing/>
              <w:jc w:val="both"/>
              <w:rPr>
                <w:rFonts w:eastAsiaTheme="minorHAnsi"/>
                <w:sz w:val="22"/>
                <w:szCs w:val="22"/>
                <w:lang w:val="ru-RU"/>
              </w:rPr>
            </w:pPr>
            <w:r w:rsidRPr="00AA79B0">
              <w:rPr>
                <w:rFonts w:eastAsiaTheme="minorHAnsi"/>
                <w:b/>
                <w:sz w:val="22"/>
                <w:szCs w:val="22"/>
                <w:lang w:val="ru-RU"/>
              </w:rPr>
              <w:lastRenderedPageBreak/>
              <w:t>Сравнение фактических расходов на реализацию планов мероприятий ПС с суммами, заложенными в бюджет (</w:t>
            </w:r>
            <w:r w:rsidRPr="00AA79B0">
              <w:rPr>
                <w:rFonts w:eastAsiaTheme="minorHAnsi"/>
                <w:sz w:val="22"/>
                <w:szCs w:val="22"/>
                <w:lang w:val="ru-RU"/>
              </w:rPr>
              <w:t>конкретного целевого значения не установлено</w:t>
            </w:r>
            <w:r w:rsidRPr="00AA79B0">
              <w:rPr>
                <w:rFonts w:eastAsiaTheme="minorHAnsi"/>
                <w:b/>
                <w:sz w:val="22"/>
                <w:szCs w:val="22"/>
                <w:lang w:val="ru-RU"/>
              </w:rPr>
              <w:t>)</w:t>
            </w:r>
            <w:r w:rsidRPr="00AA79B0">
              <w:rPr>
                <w:rFonts w:eastAsiaTheme="minorHAnsi"/>
                <w:sz w:val="22"/>
                <w:szCs w:val="22"/>
                <w:lang w:val="ru-RU"/>
              </w:rPr>
              <w:t>.</w:t>
            </w:r>
          </w:p>
          <w:p w14:paraId="776E7DEE"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Исполнение бюджетов ПС осуществляется в соответствии с утвержденным руководством по управлению бюджетом.  Фактические расходы в рамках бюджетов ПС на 2013, 2014 и 2015 ф.г. находятся в пределах лимитов, одобренных Координационным комитетом. </w:t>
            </w:r>
          </w:p>
          <w:p w14:paraId="64E210F7" w14:textId="77777777" w:rsidR="00AA79B0" w:rsidRPr="00AA79B0" w:rsidRDefault="00AA79B0" w:rsidP="00B02691">
            <w:pPr>
              <w:numPr>
                <w:ilvl w:val="0"/>
                <w:numId w:val="24"/>
              </w:numPr>
              <w:spacing w:after="200" w:line="276" w:lineRule="auto"/>
              <w:contextualSpacing/>
              <w:jc w:val="both"/>
              <w:rPr>
                <w:rFonts w:eastAsiaTheme="minorHAnsi"/>
                <w:sz w:val="22"/>
                <w:szCs w:val="22"/>
                <w:lang w:val="ru-RU"/>
              </w:rPr>
            </w:pPr>
            <w:r w:rsidRPr="00AA79B0">
              <w:rPr>
                <w:rFonts w:eastAsiaTheme="minorHAnsi"/>
                <w:b/>
                <w:sz w:val="22"/>
                <w:szCs w:val="22"/>
                <w:lang w:val="ru-RU"/>
              </w:rPr>
              <w:t>Фактически проведенные мероприятия в сравнении с мероприятиями, запланированными в планах ПС (</w:t>
            </w:r>
            <w:r w:rsidRPr="00AA79B0">
              <w:rPr>
                <w:rFonts w:eastAsiaTheme="minorHAnsi"/>
                <w:sz w:val="22"/>
                <w:szCs w:val="22"/>
                <w:lang w:val="ru-RU"/>
              </w:rPr>
              <w:t>конкретного целевого значения не установлено</w:t>
            </w:r>
            <w:r w:rsidRPr="00AA79B0">
              <w:rPr>
                <w:rFonts w:eastAsiaTheme="minorHAnsi"/>
                <w:b/>
                <w:sz w:val="22"/>
                <w:szCs w:val="22"/>
                <w:lang w:val="ru-RU"/>
              </w:rPr>
              <w:t>)</w:t>
            </w:r>
            <w:r w:rsidRPr="00AA79B0">
              <w:rPr>
                <w:rFonts w:eastAsiaTheme="minorHAnsi"/>
                <w:sz w:val="22"/>
                <w:szCs w:val="22"/>
                <w:lang w:val="ru-RU"/>
              </w:rPr>
              <w:t xml:space="preserve">. </w:t>
            </w:r>
          </w:p>
          <w:p w14:paraId="4FB1B729"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Все мероприятия, запланированные в планах ПС, утвержденных Координационным комитетом, согласно отчетности, были выполнены в рассматриваемый период.</w:t>
            </w:r>
          </w:p>
          <w:p w14:paraId="6FCC7B28" w14:textId="77777777" w:rsidR="00AA79B0" w:rsidRPr="00AA79B0" w:rsidRDefault="00AA79B0" w:rsidP="00AA79B0">
            <w:pPr>
              <w:rPr>
                <w:sz w:val="22"/>
                <w:szCs w:val="22"/>
                <w:lang w:val="ru-RU"/>
              </w:rPr>
            </w:pPr>
            <w:r w:rsidRPr="00AA79B0">
              <w:rPr>
                <w:b/>
                <w:sz w:val="22"/>
                <w:szCs w:val="22"/>
                <w:lang w:val="ru-RU"/>
              </w:rPr>
              <w:t>Другие важные достижения, зафиксированные в отчетах</w:t>
            </w:r>
            <w:r w:rsidRPr="00AA79B0">
              <w:rPr>
                <w:sz w:val="22"/>
                <w:szCs w:val="22"/>
                <w:lang w:val="ru-RU"/>
              </w:rPr>
              <w:t>:</w:t>
            </w:r>
          </w:p>
          <w:p w14:paraId="129D9084" w14:textId="77777777" w:rsidR="00AA79B0" w:rsidRPr="00AA79B0" w:rsidRDefault="00AA79B0" w:rsidP="008005D4">
            <w:pPr>
              <w:numPr>
                <w:ilvl w:val="0"/>
                <w:numId w:val="15"/>
              </w:numPr>
              <w:spacing w:line="276" w:lineRule="auto"/>
              <w:contextualSpacing/>
              <w:jc w:val="both"/>
              <w:rPr>
                <w:sz w:val="22"/>
                <w:szCs w:val="22"/>
                <w:lang w:val="ru-RU"/>
              </w:rPr>
            </w:pPr>
            <w:r w:rsidRPr="00AA79B0">
              <w:rPr>
                <w:sz w:val="22"/>
                <w:szCs w:val="22"/>
                <w:lang w:val="ru-RU"/>
              </w:rPr>
              <w:t xml:space="preserve">Планы мероприятий разрабатываются ПС и одобряются Координационным комитетом в соответствии с утвержденным руководством по управлению бюджетом; реализация этих планов осуществляется при регулярном мониторинге со стороны исполнительных комитетов ПС и их ресурсных групп. Эти планы соответствуют Стратегии деятельности </w:t>
            </w:r>
            <w:r w:rsidRPr="00AA79B0">
              <w:rPr>
                <w:sz w:val="22"/>
                <w:szCs w:val="22"/>
              </w:rPr>
              <w:t>PEMPAL</w:t>
            </w:r>
            <w:r w:rsidRPr="00AA79B0">
              <w:rPr>
                <w:sz w:val="22"/>
                <w:szCs w:val="22"/>
                <w:lang w:val="ru-RU"/>
              </w:rPr>
              <w:t xml:space="preserve"> и (или) стратегиям отдельных ПС.</w:t>
            </w:r>
            <w:r w:rsidRPr="00AA79B0">
              <w:rPr>
                <w:sz w:val="22"/>
                <w:szCs w:val="22"/>
                <w:vertAlign w:val="superscript"/>
              </w:rPr>
              <w:footnoteReference w:id="58"/>
            </w:r>
            <w:r w:rsidRPr="00AA79B0">
              <w:rPr>
                <w:sz w:val="22"/>
                <w:szCs w:val="22"/>
                <w:vertAlign w:val="superscript"/>
                <w:lang w:val="ru-RU"/>
              </w:rPr>
              <w:t xml:space="preserve"> </w:t>
            </w:r>
          </w:p>
          <w:p w14:paraId="41BDC97B" w14:textId="77777777" w:rsidR="00AA79B0" w:rsidRPr="00AA79B0" w:rsidRDefault="00AA79B0" w:rsidP="008005D4">
            <w:pPr>
              <w:numPr>
                <w:ilvl w:val="0"/>
                <w:numId w:val="15"/>
              </w:numPr>
              <w:spacing w:line="276" w:lineRule="auto"/>
              <w:contextualSpacing/>
              <w:jc w:val="both"/>
              <w:rPr>
                <w:sz w:val="22"/>
                <w:szCs w:val="22"/>
                <w:lang w:val="ru-RU"/>
              </w:rPr>
            </w:pPr>
            <w:r w:rsidRPr="00AA79B0">
              <w:rPr>
                <w:sz w:val="22"/>
                <w:szCs w:val="22"/>
                <w:lang w:val="ru-RU"/>
              </w:rPr>
              <w:t>Все больше опыта накапливается в области управления бюджетом. На этот аспект иногда негативно влияет необходимость подтверждения наличия донорского финансирования в достаточном объеме, а также завышение прогнозируемых расходов  Секретариатом  из-за отсутствия информации о структуре затрат в разных точках мира.</w:t>
            </w:r>
          </w:p>
          <w:p w14:paraId="28E74FFF" w14:textId="77777777" w:rsidR="00AA79B0" w:rsidRPr="00AA79B0" w:rsidRDefault="00AA79B0" w:rsidP="008005D4">
            <w:pPr>
              <w:numPr>
                <w:ilvl w:val="0"/>
                <w:numId w:val="15"/>
              </w:numPr>
              <w:spacing w:line="276" w:lineRule="auto"/>
              <w:contextualSpacing/>
              <w:jc w:val="both"/>
              <w:rPr>
                <w:sz w:val="22"/>
                <w:szCs w:val="22"/>
                <w:lang w:val="ru-RU"/>
              </w:rPr>
            </w:pPr>
            <w:r w:rsidRPr="00AA79B0">
              <w:rPr>
                <w:sz w:val="22"/>
                <w:szCs w:val="22"/>
                <w:lang w:val="ru-RU"/>
              </w:rPr>
              <w:t>Регулярно проводятся встречи Координационного комитета и исполнительных комитетов. Внедрена рамочная основа мониторинга с размещением в режиме онлайн стандартизованных анкет для опросов после каждого крупного мероприятия; каждые 3-4 года проводятся углубленные оценки  внешними организациями. Имеются данные, подтверждающие, что исполнительные комитеты и их ресурсные команды используют эту информацию при разработке планов мероприятий.  Доноры также принимают активное участие в работе Координационного комитета: они предложили внести ряд улучшений в планы мероприятий ПС, а также в порядок их представления на одобрение в Координационный комитет.</w:t>
            </w:r>
          </w:p>
          <w:p w14:paraId="4CF4BB15" w14:textId="77777777" w:rsidR="00AA79B0" w:rsidRPr="00AA79B0" w:rsidRDefault="00AA79B0" w:rsidP="00AA79B0">
            <w:pPr>
              <w:jc w:val="both"/>
              <w:rPr>
                <w:sz w:val="22"/>
                <w:szCs w:val="22"/>
                <w:lang w:val="ru-RU"/>
              </w:rPr>
            </w:pPr>
          </w:p>
          <w:p w14:paraId="63B9FF7A" w14:textId="3E1275D6" w:rsidR="00AA79B0" w:rsidRPr="00AA79B0" w:rsidRDefault="00AA79B0" w:rsidP="00AA79B0">
            <w:pPr>
              <w:jc w:val="both"/>
              <w:rPr>
                <w:b/>
                <w:sz w:val="22"/>
                <w:szCs w:val="22"/>
                <w:lang w:val="ru-RU"/>
              </w:rPr>
            </w:pPr>
            <w:r w:rsidRPr="00AA79B0">
              <w:rPr>
                <w:b/>
                <w:sz w:val="22"/>
                <w:szCs w:val="22"/>
                <w:lang w:val="ru-RU"/>
              </w:rPr>
              <w:t xml:space="preserve">Предлагаемые </w:t>
            </w:r>
            <w:r w:rsidR="001F632D">
              <w:rPr>
                <w:b/>
                <w:sz w:val="22"/>
                <w:szCs w:val="22"/>
                <w:lang w:val="ru-RU"/>
              </w:rPr>
              <w:t>направления</w:t>
            </w:r>
            <w:r w:rsidRPr="00AA79B0">
              <w:rPr>
                <w:b/>
                <w:sz w:val="22"/>
                <w:szCs w:val="22"/>
                <w:lang w:val="ru-RU"/>
              </w:rPr>
              <w:t xml:space="preserve"> по </w:t>
            </w:r>
            <w:r w:rsidR="001F632D">
              <w:rPr>
                <w:b/>
                <w:sz w:val="22"/>
                <w:szCs w:val="22"/>
                <w:lang w:val="ru-RU"/>
              </w:rPr>
              <w:t>совершенствованию деятельности</w:t>
            </w:r>
            <w:r w:rsidR="005E3FC9">
              <w:rPr>
                <w:b/>
                <w:sz w:val="22"/>
                <w:szCs w:val="22"/>
                <w:lang w:val="ru-RU"/>
              </w:rPr>
              <w:t xml:space="preserve"> </w:t>
            </w:r>
            <w:r w:rsidR="005E3FC9">
              <w:rPr>
                <w:rFonts w:cs="Calibri"/>
                <w:sz w:val="22"/>
                <w:szCs w:val="22"/>
                <w:lang w:val="ru-RU"/>
              </w:rPr>
              <w:t xml:space="preserve">(см. </w:t>
            </w:r>
            <w:r w:rsidR="005954EC">
              <w:rPr>
                <w:rFonts w:cs="Calibri"/>
                <w:sz w:val="22"/>
                <w:szCs w:val="22"/>
                <w:lang w:val="ru-RU"/>
              </w:rPr>
              <w:t>т</w:t>
            </w:r>
            <w:r w:rsidR="005E3FC9">
              <w:rPr>
                <w:rFonts w:cs="Calibri"/>
                <w:sz w:val="22"/>
                <w:szCs w:val="22"/>
                <w:lang w:val="ru-RU"/>
              </w:rPr>
              <w:t>аблицу после раздела «Выводы</w:t>
            </w:r>
            <w:r w:rsidR="005954EC">
              <w:rPr>
                <w:rFonts w:cs="Calibri"/>
                <w:sz w:val="22"/>
                <w:szCs w:val="22"/>
                <w:lang w:val="ru-RU"/>
              </w:rPr>
              <w:t xml:space="preserve"> и рекомендации</w:t>
            </w:r>
            <w:r w:rsidR="005E3FC9">
              <w:rPr>
                <w:rFonts w:cs="Calibri"/>
                <w:sz w:val="22"/>
                <w:szCs w:val="22"/>
                <w:lang w:val="ru-RU"/>
              </w:rPr>
              <w:t xml:space="preserve">», в которой 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p>
          <w:p w14:paraId="718AC5E8" w14:textId="77777777"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Планы мероприятий  практикующих сообществ могут представляться на одобрение Координационного комитета в более полном виде в соответствии с рекомендациями доноров.</w:t>
            </w:r>
          </w:p>
          <w:p w14:paraId="73D74645" w14:textId="77777777"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Заседания Координационного комитета можно более эффективно использовать для взаимодействия практикующих сообществ, при этом ПС должны играть более активную роль (за счет представления более информативных отчетов в соответствии с рекомендациями Минфина России).  </w:t>
            </w:r>
          </w:p>
          <w:p w14:paraId="24AFC1F9" w14:textId="77777777"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Практикующие сообщества могли бы предпринять конкретные действия (определенные на московском заседании 2014 г.) в части </w:t>
            </w:r>
            <w:r w:rsidRPr="00AA79B0">
              <w:rPr>
                <w:rFonts w:eastAsiaTheme="minorHAnsi"/>
                <w:sz w:val="22"/>
                <w:szCs w:val="22"/>
                <w:lang w:val="ru-RU"/>
              </w:rPr>
              <w:lastRenderedPageBreak/>
              <w:t xml:space="preserve">обменов между собой (в соответствии с рекомендациями </w:t>
            </w:r>
            <w:r w:rsidRPr="00AA79B0">
              <w:rPr>
                <w:rFonts w:eastAsiaTheme="minorHAnsi"/>
                <w:sz w:val="22"/>
                <w:szCs w:val="22"/>
              </w:rPr>
              <w:t>SECO</w:t>
            </w:r>
            <w:r w:rsidRPr="00AA79B0">
              <w:rPr>
                <w:rFonts w:eastAsiaTheme="minorHAnsi"/>
                <w:sz w:val="22"/>
                <w:szCs w:val="22"/>
                <w:lang w:val="ru-RU"/>
              </w:rPr>
              <w:t xml:space="preserve">). </w:t>
            </w:r>
          </w:p>
          <w:p w14:paraId="05B13F82" w14:textId="77777777"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Необходимо усовершенствовать учет и отчетность по некоторым формам обменов между практикующими сообществами (напр., посещение членами ПС мероприятий других тематических сообществ).</w:t>
            </w:r>
          </w:p>
          <w:p w14:paraId="7BDE0DBA" w14:textId="77777777" w:rsidR="00AA79B0" w:rsidRPr="00AA79B0" w:rsidRDefault="00AA79B0" w:rsidP="00AA79B0">
            <w:pPr>
              <w:jc w:val="both"/>
              <w:rPr>
                <w:sz w:val="22"/>
                <w:szCs w:val="22"/>
                <w:lang w:val="ru-RU"/>
              </w:rPr>
            </w:pPr>
            <w:r w:rsidRPr="00AA79B0">
              <w:rPr>
                <w:rFonts w:cs="Calibri"/>
                <w:b/>
                <w:sz w:val="22"/>
                <w:szCs w:val="22"/>
                <w:lang w:val="ru-RU"/>
              </w:rPr>
              <w:t>Внешние факторы риска и стратегии снижения их воздействия.</w:t>
            </w:r>
            <w:r w:rsidRPr="00AA79B0">
              <w:rPr>
                <w:b/>
                <w:sz w:val="22"/>
                <w:szCs w:val="22"/>
                <w:lang w:val="ru-RU"/>
              </w:rPr>
              <w:t xml:space="preserve">  </w:t>
            </w:r>
            <w:r w:rsidRPr="00AA79B0">
              <w:rPr>
                <w:sz w:val="22"/>
                <w:szCs w:val="22"/>
                <w:lang w:val="ru-RU"/>
              </w:rPr>
              <w:t xml:space="preserve">В стратегии выявлено четыре фактора риска. </w:t>
            </w:r>
            <w:r w:rsidRPr="00AA79B0">
              <w:rPr>
                <w:rFonts w:cs="Calibri"/>
                <w:sz w:val="22"/>
                <w:szCs w:val="22"/>
                <w:lang w:val="ru-RU"/>
              </w:rPr>
              <w:t xml:space="preserve"> Негативного воздействия ни одного из этих факторов за рассматриваемый период не зафиксировано</w:t>
            </w:r>
            <w:r w:rsidRPr="00AA79B0">
              <w:rPr>
                <w:sz w:val="22"/>
                <w:szCs w:val="22"/>
                <w:lang w:val="ru-RU"/>
              </w:rPr>
              <w:t>.</w:t>
            </w:r>
            <w:r w:rsidRPr="00AA79B0">
              <w:rPr>
                <w:b/>
                <w:sz w:val="22"/>
                <w:szCs w:val="22"/>
                <w:lang w:val="ru-RU"/>
              </w:rPr>
              <w:t xml:space="preserve"> </w:t>
            </w:r>
            <w:r w:rsidRPr="00AA79B0">
              <w:rPr>
                <w:sz w:val="22"/>
                <w:szCs w:val="22"/>
                <w:lang w:val="ru-RU"/>
              </w:rPr>
              <w:t>Один из рисков более не актуален, и его можно исключить из стратегии.</w:t>
            </w:r>
          </w:p>
          <w:p w14:paraId="10C19EEC" w14:textId="3B7DB143"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Приоритеты в области УГФ, сформулированные отдельными членами, </w:t>
            </w:r>
            <w:r w:rsidR="00477606">
              <w:rPr>
                <w:rFonts w:eastAsiaTheme="minorHAnsi"/>
                <w:sz w:val="22"/>
                <w:szCs w:val="22"/>
                <w:lang w:val="ru-RU"/>
              </w:rPr>
              <w:t xml:space="preserve">не вполне </w:t>
            </w:r>
            <w:r w:rsidRPr="00AA79B0">
              <w:rPr>
                <w:rFonts w:eastAsiaTheme="minorHAnsi"/>
                <w:sz w:val="22"/>
                <w:szCs w:val="22"/>
                <w:lang w:val="ru-RU"/>
              </w:rPr>
              <w:t xml:space="preserve">адекватно охватывают приоритетные задачи правительств их стран.  – </w:t>
            </w:r>
            <w:r w:rsidRPr="00AA79B0">
              <w:rPr>
                <w:rFonts w:eastAsiaTheme="minorHAnsi"/>
                <w:b/>
                <w:sz w:val="22"/>
                <w:szCs w:val="22"/>
                <w:lang w:val="ru-RU"/>
              </w:rPr>
              <w:t>Уровень риска оценивается как низкий</w:t>
            </w:r>
            <w:r w:rsidRPr="00AA79B0">
              <w:rPr>
                <w:rFonts w:eastAsiaTheme="minorHAnsi"/>
                <w:sz w:val="22"/>
                <w:szCs w:val="22"/>
                <w:lang w:val="ru-RU"/>
              </w:rPr>
              <w:t xml:space="preserve">, принимая во внимание процедуру, установленную тематическими сообществами для обеспечения эффективных консультаций и определения приоритетов. </w:t>
            </w:r>
          </w:p>
          <w:p w14:paraId="6EFA6B12" w14:textId="5BFE90FA"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Материалы исследования Всемирного банка в сфере управления государственными финансами в регионе ЕЦА представлены </w:t>
            </w:r>
            <w:r w:rsidR="00477606">
              <w:rPr>
                <w:rFonts w:eastAsiaTheme="minorHAnsi"/>
                <w:sz w:val="22"/>
                <w:szCs w:val="22"/>
                <w:lang w:val="ru-RU"/>
              </w:rPr>
              <w:t xml:space="preserve">не </w:t>
            </w:r>
            <w:r w:rsidRPr="00AA79B0">
              <w:rPr>
                <w:rFonts w:eastAsiaTheme="minorHAnsi"/>
                <w:sz w:val="22"/>
                <w:szCs w:val="22"/>
                <w:lang w:val="ru-RU"/>
              </w:rPr>
              <w:t xml:space="preserve">в </w:t>
            </w:r>
            <w:r w:rsidR="00477606">
              <w:rPr>
                <w:rFonts w:eastAsiaTheme="minorHAnsi"/>
                <w:sz w:val="22"/>
                <w:szCs w:val="22"/>
                <w:lang w:val="ru-RU"/>
              </w:rPr>
              <w:t xml:space="preserve">планируемые </w:t>
            </w:r>
            <w:r w:rsidRPr="00AA79B0">
              <w:rPr>
                <w:rFonts w:eastAsiaTheme="minorHAnsi"/>
                <w:sz w:val="22"/>
                <w:szCs w:val="22"/>
                <w:lang w:val="ru-RU"/>
              </w:rPr>
              <w:t xml:space="preserve">сроки, </w:t>
            </w:r>
            <w:r w:rsidR="00477606">
              <w:rPr>
                <w:rFonts w:eastAsiaTheme="minorHAnsi"/>
                <w:sz w:val="22"/>
                <w:szCs w:val="22"/>
                <w:lang w:val="ru-RU"/>
              </w:rPr>
              <w:t xml:space="preserve">что не </w:t>
            </w:r>
            <w:r w:rsidRPr="00AA79B0">
              <w:rPr>
                <w:rFonts w:eastAsiaTheme="minorHAnsi"/>
                <w:sz w:val="22"/>
                <w:szCs w:val="22"/>
                <w:lang w:val="ru-RU"/>
              </w:rPr>
              <w:t>позвол</w:t>
            </w:r>
            <w:r w:rsidR="00477606">
              <w:rPr>
                <w:rFonts w:eastAsiaTheme="minorHAnsi"/>
                <w:sz w:val="22"/>
                <w:szCs w:val="22"/>
                <w:lang w:val="ru-RU"/>
              </w:rPr>
              <w:t xml:space="preserve">ит </w:t>
            </w:r>
            <w:r w:rsidRPr="00AA79B0">
              <w:rPr>
                <w:rFonts w:eastAsiaTheme="minorHAnsi"/>
                <w:sz w:val="22"/>
                <w:szCs w:val="22"/>
                <w:lang w:val="ru-RU"/>
              </w:rPr>
              <w:t xml:space="preserve">сообществам воспользоваться ими в процессе стратегического планирования. – </w:t>
            </w:r>
            <w:r w:rsidRPr="00AA79B0">
              <w:rPr>
                <w:rFonts w:eastAsiaTheme="minorHAnsi"/>
                <w:b/>
                <w:sz w:val="22"/>
                <w:szCs w:val="22"/>
                <w:lang w:val="ru-RU"/>
              </w:rPr>
              <w:t>Риск более не актуален</w:t>
            </w:r>
            <w:r w:rsidRPr="00AA79B0">
              <w:rPr>
                <w:rFonts w:eastAsiaTheme="minorHAnsi"/>
                <w:sz w:val="22"/>
                <w:szCs w:val="22"/>
                <w:lang w:val="ru-RU"/>
              </w:rPr>
              <w:t xml:space="preserve">, так как результаты исследования были распространены на заседании исполнительных комитетов всех тематических сообществ в 2013 году, а также на конкретных встречах членов ПС в сроки, достаточные для использования этих результатов в процессе стратегического планирования и планирования отдельных мероприятий. </w:t>
            </w:r>
          </w:p>
          <w:p w14:paraId="17EA793E" w14:textId="22F25F7E" w:rsidR="00AA79B0" w:rsidRPr="00AA79B0" w:rsidRDefault="00AA79B0" w:rsidP="008005D4">
            <w:pPr>
              <w:numPr>
                <w:ilvl w:val="0"/>
                <w:numId w:val="1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Министры и руководители организаций </w:t>
            </w:r>
            <w:r w:rsidR="00477606">
              <w:rPr>
                <w:rFonts w:eastAsiaTheme="minorHAnsi"/>
                <w:sz w:val="22"/>
                <w:szCs w:val="22"/>
                <w:lang w:val="ru-RU"/>
              </w:rPr>
              <w:t>не выделяют</w:t>
            </w:r>
            <w:r w:rsidRPr="00AA79B0">
              <w:rPr>
                <w:rFonts w:eastAsiaTheme="minorHAnsi"/>
                <w:sz w:val="22"/>
                <w:szCs w:val="22"/>
                <w:lang w:val="ru-RU"/>
              </w:rPr>
              <w:t xml:space="preserve"> надлежащее количество участников в соответствии с правилами </w:t>
            </w:r>
            <w:r w:rsidR="00477606">
              <w:rPr>
                <w:rFonts w:eastAsiaTheme="minorHAnsi"/>
                <w:sz w:val="22"/>
                <w:szCs w:val="22"/>
              </w:rPr>
              <w:t>PEMPAL</w:t>
            </w:r>
            <w:r w:rsidR="00477606" w:rsidRPr="00477606">
              <w:rPr>
                <w:rFonts w:eastAsiaTheme="minorHAnsi"/>
                <w:sz w:val="22"/>
                <w:szCs w:val="22"/>
                <w:lang w:val="ru-RU"/>
              </w:rPr>
              <w:t xml:space="preserve"> </w:t>
            </w:r>
            <w:r w:rsidRPr="00AA79B0">
              <w:rPr>
                <w:rFonts w:eastAsiaTheme="minorHAnsi"/>
                <w:sz w:val="22"/>
                <w:szCs w:val="22"/>
                <w:lang w:val="ru-RU"/>
              </w:rPr>
              <w:t xml:space="preserve">о критериях членства,  содержащимися в Регламенте. – </w:t>
            </w:r>
            <w:r w:rsidRPr="00AA79B0">
              <w:rPr>
                <w:rFonts w:eastAsiaTheme="minorHAnsi"/>
                <w:b/>
                <w:sz w:val="22"/>
                <w:szCs w:val="22"/>
                <w:lang w:val="ru-RU"/>
              </w:rPr>
              <w:t xml:space="preserve"> Уровень риска оценивается как умеренный</w:t>
            </w:r>
            <w:r w:rsidRPr="00AA79B0">
              <w:rPr>
                <w:rFonts w:eastAsiaTheme="minorHAnsi"/>
                <w:sz w:val="22"/>
                <w:szCs w:val="22"/>
                <w:lang w:val="ru-RU"/>
              </w:rPr>
              <w:t xml:space="preserve">. В практикующих сообществах действуют стратегии по обеспечению членства и используются показатели уровня участия, которые демонстрируют активное участие большинства стран. Приняты меры по снижению рисков, в частности, периодическое проведение анализа состава членов и постоянное совершенствование процесса управления данными о составе членов. </w:t>
            </w:r>
          </w:p>
          <w:p w14:paraId="193A01FD" w14:textId="474621B1" w:rsidR="00AA79B0" w:rsidRPr="00AA79B0" w:rsidRDefault="00AA79B0" w:rsidP="008005D4">
            <w:pPr>
              <w:numPr>
                <w:ilvl w:val="0"/>
                <w:numId w:val="18"/>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Приоритетные направления реформирования систем УГФ имеют </w:t>
            </w:r>
            <w:r w:rsidR="00477606">
              <w:rPr>
                <w:rFonts w:eastAsiaTheme="minorHAnsi"/>
                <w:sz w:val="22"/>
                <w:szCs w:val="22"/>
                <w:lang w:val="ru-RU"/>
              </w:rPr>
              <w:t xml:space="preserve">не </w:t>
            </w:r>
            <w:r w:rsidRPr="00AA79B0">
              <w:rPr>
                <w:rFonts w:eastAsiaTheme="minorHAnsi"/>
                <w:sz w:val="22"/>
                <w:szCs w:val="22"/>
                <w:lang w:val="ru-RU"/>
              </w:rPr>
              <w:t xml:space="preserve">достаточно общих аспектов, чтобы стимулировать интерес к обменам между тематическими сообществами. – </w:t>
            </w:r>
            <w:r w:rsidRPr="00AA79B0">
              <w:rPr>
                <w:rFonts w:eastAsiaTheme="minorHAnsi"/>
                <w:b/>
                <w:sz w:val="22"/>
                <w:szCs w:val="22"/>
                <w:lang w:val="ru-RU"/>
              </w:rPr>
              <w:t>Уровень риска оценивается как низкий</w:t>
            </w:r>
            <w:r w:rsidRPr="00AA79B0">
              <w:rPr>
                <w:rFonts w:eastAsiaTheme="minorHAnsi"/>
                <w:sz w:val="22"/>
                <w:szCs w:val="22"/>
                <w:lang w:val="ru-RU"/>
              </w:rPr>
              <w:t xml:space="preserve">. Взаимодействие между сообществами и интерес к нему представляются очевидными. </w:t>
            </w:r>
          </w:p>
        </w:tc>
      </w:tr>
    </w:tbl>
    <w:p w14:paraId="60BE1201" w14:textId="77777777" w:rsidR="00AA79B0" w:rsidRDefault="00AA79B0" w:rsidP="00AA79B0">
      <w:pPr>
        <w:jc w:val="both"/>
        <w:rPr>
          <w:rFonts w:cs="Calibri"/>
          <w:sz w:val="22"/>
          <w:szCs w:val="22"/>
          <w:lang w:val="ru-RU"/>
        </w:rPr>
      </w:pPr>
    </w:p>
    <w:p w14:paraId="653F77AB" w14:textId="77777777" w:rsidR="005954EC" w:rsidRPr="00AA79B0" w:rsidRDefault="005954EC" w:rsidP="00AA79B0">
      <w:pPr>
        <w:jc w:val="both"/>
        <w:rPr>
          <w:rFonts w:cs="Calibri"/>
          <w:sz w:val="22"/>
          <w:szCs w:val="22"/>
          <w:lang w:val="ru-RU"/>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AA79B0" w:rsidRPr="00860200" w14:paraId="60339EEB" w14:textId="77777777" w:rsidTr="004C43FD">
        <w:trPr>
          <w:trHeight w:val="622"/>
        </w:trPr>
        <w:tc>
          <w:tcPr>
            <w:tcW w:w="13698" w:type="dxa"/>
            <w:shd w:val="clear" w:color="auto" w:fill="E5B8B7" w:themeFill="accent2" w:themeFillTint="66"/>
          </w:tcPr>
          <w:p w14:paraId="76C5A327" w14:textId="77777777" w:rsidR="00AA79B0" w:rsidRPr="00AA79B0" w:rsidRDefault="00AA79B0" w:rsidP="00AA79B0">
            <w:pPr>
              <w:jc w:val="both"/>
              <w:rPr>
                <w:rFonts w:cs="Calibri"/>
                <w:b/>
                <w:sz w:val="20"/>
                <w:szCs w:val="20"/>
                <w:lang w:val="ru-RU"/>
              </w:rPr>
            </w:pPr>
          </w:p>
          <w:p w14:paraId="1710F380" w14:textId="54FDD37E" w:rsidR="00AA79B0" w:rsidRPr="00AA79B0" w:rsidRDefault="00D65514" w:rsidP="00AA79B0">
            <w:pPr>
              <w:rPr>
                <w:rFonts w:cs="Calibri"/>
                <w:b/>
                <w:u w:val="single"/>
                <w:lang w:val="ru-RU"/>
              </w:rPr>
            </w:pPr>
            <w:r>
              <w:rPr>
                <w:b/>
                <w:smallCaps/>
                <w:u w:val="single"/>
                <w:lang w:val="ru-RU"/>
              </w:rPr>
              <w:t>Задача</w:t>
            </w:r>
            <w:r w:rsidR="00AA79B0" w:rsidRPr="00AA79B0">
              <w:rPr>
                <w:b/>
                <w:smallCaps/>
                <w:u w:val="single"/>
                <w:lang w:val="ru-RU"/>
              </w:rPr>
              <w:t xml:space="preserve"> 2</w:t>
            </w:r>
            <w:r w:rsidR="00AA79B0" w:rsidRPr="00AA79B0">
              <w:rPr>
                <w:rFonts w:cs="Calibri"/>
                <w:b/>
                <w:u w:val="single"/>
                <w:lang w:val="ru-RU"/>
              </w:rPr>
              <w:t xml:space="preserve"> </w:t>
            </w:r>
          </w:p>
          <w:p w14:paraId="005A315F" w14:textId="77777777" w:rsidR="00AA79B0" w:rsidRPr="00AA79B0" w:rsidRDefault="00AA79B0" w:rsidP="00AA79B0">
            <w:pPr>
              <w:rPr>
                <w:rFonts w:cs="Calibri"/>
                <w:b/>
                <w:lang w:val="ru-RU"/>
              </w:rPr>
            </w:pPr>
            <w:r w:rsidRPr="00AA79B0">
              <w:rPr>
                <w:rFonts w:cs="Calibri"/>
                <w:lang w:val="ru-RU"/>
              </w:rPr>
              <w:t xml:space="preserve">Предоставление членам </w:t>
            </w:r>
            <w:r w:rsidRPr="00AA79B0">
              <w:rPr>
                <w:rFonts w:cs="Calibri"/>
              </w:rPr>
              <w:t>PEMPAL</w:t>
            </w:r>
            <w:r w:rsidRPr="00AA79B0">
              <w:rPr>
                <w:rFonts w:cs="Calibri"/>
                <w:lang w:val="ru-RU"/>
              </w:rPr>
              <w:t xml:space="preserve"> высококачественных ресурсов и сетевых услуг, поддерживающих соответствующую практику УГФ   </w:t>
            </w:r>
          </w:p>
          <w:p w14:paraId="1F24C203" w14:textId="77777777" w:rsidR="00AA79B0" w:rsidRPr="00AA79B0" w:rsidRDefault="00AA79B0" w:rsidP="00AA79B0">
            <w:pPr>
              <w:jc w:val="both"/>
              <w:rPr>
                <w:rFonts w:cs="Calibri"/>
                <w:b/>
                <w:sz w:val="20"/>
                <w:szCs w:val="20"/>
                <w:lang w:val="ru-RU"/>
              </w:rPr>
            </w:pPr>
          </w:p>
        </w:tc>
      </w:tr>
      <w:tr w:rsidR="00AA79B0" w:rsidRPr="00860200" w14:paraId="681E49EA" w14:textId="77777777" w:rsidTr="004C43FD">
        <w:trPr>
          <w:trHeight w:val="622"/>
        </w:trPr>
        <w:tc>
          <w:tcPr>
            <w:tcW w:w="13698" w:type="dxa"/>
            <w:shd w:val="clear" w:color="auto" w:fill="auto"/>
          </w:tcPr>
          <w:p w14:paraId="37647D94" w14:textId="77777777" w:rsidR="00AA79B0" w:rsidRPr="00AA79B0" w:rsidRDefault="00AA79B0" w:rsidP="00AA79B0">
            <w:pPr>
              <w:rPr>
                <w:rFonts w:cs="Calibri"/>
                <w:b/>
                <w:sz w:val="22"/>
                <w:szCs w:val="22"/>
              </w:rPr>
            </w:pPr>
            <w:r w:rsidRPr="00AA79B0">
              <w:rPr>
                <w:rFonts w:cs="Calibri"/>
                <w:b/>
                <w:sz w:val="22"/>
                <w:szCs w:val="22"/>
                <w:lang w:val="ru-RU"/>
              </w:rPr>
              <w:t xml:space="preserve">Предусмотрено осуществление </w:t>
            </w:r>
            <w:r w:rsidRPr="00AA79B0">
              <w:rPr>
                <w:rFonts w:cs="Calibri"/>
                <w:b/>
                <w:sz w:val="22"/>
                <w:szCs w:val="22"/>
              </w:rPr>
              <w:t xml:space="preserve">8 </w:t>
            </w:r>
            <w:r w:rsidRPr="00AA79B0">
              <w:rPr>
                <w:rFonts w:cs="Calibri"/>
                <w:b/>
                <w:sz w:val="22"/>
                <w:szCs w:val="22"/>
                <w:lang w:val="ru-RU"/>
              </w:rPr>
              <w:t>действий</w:t>
            </w:r>
            <w:r w:rsidRPr="00AA79B0">
              <w:rPr>
                <w:rFonts w:cs="Calibri"/>
                <w:b/>
                <w:sz w:val="22"/>
                <w:szCs w:val="22"/>
              </w:rPr>
              <w:t>.</w:t>
            </w:r>
          </w:p>
          <w:p w14:paraId="2532794C" w14:textId="77777777" w:rsidR="00AA79B0" w:rsidRPr="00AA79B0" w:rsidRDefault="00AA79B0" w:rsidP="008005D4">
            <w:pPr>
              <w:numPr>
                <w:ilvl w:val="0"/>
                <w:numId w:val="19"/>
              </w:numPr>
              <w:spacing w:after="200" w:line="276" w:lineRule="auto"/>
              <w:contextualSpacing/>
              <w:jc w:val="both"/>
              <w:rPr>
                <w:rFonts w:eastAsiaTheme="minorHAnsi"/>
                <w:b/>
                <w:sz w:val="22"/>
                <w:szCs w:val="22"/>
                <w:lang w:val="ru-RU"/>
              </w:rPr>
            </w:pPr>
            <w:r w:rsidRPr="00AA79B0">
              <w:rPr>
                <w:rFonts w:eastAsiaTheme="minorHAnsi"/>
                <w:b/>
                <w:sz w:val="22"/>
                <w:szCs w:val="22"/>
                <w:lang w:val="ru-RU"/>
              </w:rPr>
              <w:t>Действие 4</w:t>
            </w:r>
            <w:r w:rsidRPr="00AA79B0">
              <w:rPr>
                <w:rFonts w:eastAsiaTheme="minorHAnsi"/>
                <w:sz w:val="22"/>
                <w:szCs w:val="22"/>
                <w:lang w:val="ru-RU"/>
              </w:rPr>
              <w:t xml:space="preserve">. Обеспечение принятия Секретариатом эффективных и результативных мер для удовлетворения потребностей членов сообщества. Сюда включается разработка и реализация нового ТЗ на основе предыдущего механизма функционирования Секретариата (выделение большего объема ресурсов, работа в режиме полного рабочего дня, включение в состав Секретариата русскоговорящего представителя, расширение круга обязанностей) к 2013-2014 году в соответствии с требованиями, предъявляемыми к сети </w:t>
            </w:r>
            <w:r w:rsidRPr="00AA79B0">
              <w:rPr>
                <w:rFonts w:eastAsiaTheme="minorHAnsi"/>
                <w:sz w:val="22"/>
                <w:szCs w:val="22"/>
              </w:rPr>
              <w:t>PEMPAL</w:t>
            </w:r>
            <w:r w:rsidRPr="00AA79B0">
              <w:rPr>
                <w:rFonts w:eastAsiaTheme="minorHAnsi"/>
                <w:sz w:val="22"/>
                <w:szCs w:val="22"/>
                <w:lang w:val="ru-RU"/>
              </w:rPr>
              <w:t xml:space="preserve">, а также заключение контракта между Секретариатом и Всемирным банком (на основе ТЗ), устанавливающего показатели эффективности </w:t>
            </w:r>
            <w:r w:rsidRPr="00AA79B0">
              <w:rPr>
                <w:rFonts w:eastAsiaTheme="minorHAnsi"/>
                <w:sz w:val="22"/>
                <w:szCs w:val="22"/>
                <w:lang w:val="ru-RU"/>
              </w:rPr>
              <w:lastRenderedPageBreak/>
              <w:t>деятельности и предусматривающего их выполнение и мониторинг.</w:t>
            </w:r>
            <w:r w:rsidRPr="00AA79B0">
              <w:rPr>
                <w:rFonts w:eastAsiaTheme="minorHAnsi"/>
                <w:sz w:val="22"/>
                <w:szCs w:val="22"/>
                <w:vertAlign w:val="superscript"/>
              </w:rPr>
              <w:footnoteReference w:id="59"/>
            </w:r>
            <w:r w:rsidRPr="00AA79B0">
              <w:rPr>
                <w:rFonts w:eastAsiaTheme="minorHAnsi"/>
                <w:sz w:val="22"/>
                <w:szCs w:val="22"/>
                <w:lang w:val="ru-RU"/>
              </w:rPr>
              <w:t xml:space="preserve">  </w:t>
            </w:r>
            <w:r w:rsidRPr="00AA79B0">
              <w:rPr>
                <w:rFonts w:eastAsiaTheme="minorHAnsi"/>
                <w:b/>
                <w:sz w:val="22"/>
                <w:szCs w:val="22"/>
                <w:lang w:val="ru-RU"/>
              </w:rPr>
              <w:t>Выполнено.</w:t>
            </w:r>
          </w:p>
          <w:p w14:paraId="1C642CFB" w14:textId="77777777" w:rsidR="00AA79B0" w:rsidRPr="00AA79B0" w:rsidRDefault="00AA79B0" w:rsidP="008005D4">
            <w:pPr>
              <w:numPr>
                <w:ilvl w:val="0"/>
                <w:numId w:val="1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5</w:t>
            </w:r>
            <w:r w:rsidRPr="00AA79B0">
              <w:rPr>
                <w:rFonts w:eastAsiaTheme="minorHAnsi"/>
                <w:sz w:val="22"/>
                <w:szCs w:val="22"/>
                <w:lang w:val="ru-RU"/>
              </w:rPr>
              <w:t xml:space="preserve">. Разработка и распространение информационных ресурсов и продуктов. </w:t>
            </w:r>
          </w:p>
          <w:p w14:paraId="4A1E60E4" w14:textId="77777777" w:rsidR="00AA79B0" w:rsidRPr="00AA79B0" w:rsidRDefault="00AA79B0" w:rsidP="008005D4">
            <w:pPr>
              <w:numPr>
                <w:ilvl w:val="0"/>
                <w:numId w:val="1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6</w:t>
            </w:r>
            <w:r w:rsidRPr="00AA79B0">
              <w:rPr>
                <w:rFonts w:eastAsiaTheme="minorHAnsi"/>
                <w:b/>
                <w:sz w:val="22"/>
                <w:szCs w:val="22"/>
              </w:rPr>
              <w:t>a</w:t>
            </w:r>
            <w:r w:rsidRPr="00AA79B0">
              <w:rPr>
                <w:rFonts w:eastAsiaTheme="minorHAnsi"/>
                <w:sz w:val="22"/>
                <w:szCs w:val="22"/>
                <w:lang w:val="ru-RU"/>
              </w:rPr>
              <w:t>. Облегчение доступа к экспертам в области УГФ.</w:t>
            </w:r>
          </w:p>
          <w:p w14:paraId="0A77DE27" w14:textId="77777777" w:rsidR="00AA79B0" w:rsidRPr="00AA79B0" w:rsidRDefault="00AA79B0" w:rsidP="008005D4">
            <w:pPr>
              <w:numPr>
                <w:ilvl w:val="0"/>
                <w:numId w:val="1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6</w:t>
            </w:r>
            <w:r w:rsidRPr="00AA79B0">
              <w:rPr>
                <w:rFonts w:eastAsiaTheme="minorHAnsi"/>
                <w:b/>
                <w:sz w:val="22"/>
                <w:szCs w:val="22"/>
              </w:rPr>
              <w:t>b</w:t>
            </w:r>
            <w:r w:rsidRPr="00AA79B0">
              <w:rPr>
                <w:rFonts w:eastAsiaTheme="minorHAnsi"/>
                <w:sz w:val="22"/>
                <w:szCs w:val="22"/>
                <w:lang w:val="ru-RU"/>
              </w:rPr>
              <w:t>. Оказание исполнительным комитетам достаточной и действенной поддержки (технические ресурсные группы практикующих сообществ).</w:t>
            </w:r>
          </w:p>
          <w:p w14:paraId="3392310C" w14:textId="77777777" w:rsidR="00AA79B0" w:rsidRPr="00AA79B0" w:rsidRDefault="00AA79B0" w:rsidP="008005D4">
            <w:pPr>
              <w:numPr>
                <w:ilvl w:val="0"/>
                <w:numId w:val="19"/>
              </w:numPr>
              <w:spacing w:after="200" w:line="276" w:lineRule="auto"/>
              <w:contextualSpacing/>
              <w:rPr>
                <w:rFonts w:eastAsiaTheme="minorHAnsi"/>
                <w:sz w:val="22"/>
                <w:szCs w:val="22"/>
                <w:lang w:val="ru-RU"/>
              </w:rPr>
            </w:pPr>
            <w:r w:rsidRPr="00AA79B0">
              <w:rPr>
                <w:rFonts w:eastAsiaTheme="minorHAnsi"/>
                <w:b/>
                <w:sz w:val="22"/>
                <w:szCs w:val="22"/>
                <w:lang w:val="ru-RU"/>
              </w:rPr>
              <w:t>Действие 7.</w:t>
            </w:r>
            <w:r w:rsidRPr="00AA79B0">
              <w:rPr>
                <w:rFonts w:eastAsiaTheme="minorHAnsi"/>
                <w:sz w:val="22"/>
                <w:szCs w:val="22"/>
                <w:lang w:val="ru-RU"/>
              </w:rPr>
              <w:t xml:space="preserve"> Дифференциация услуг с целью удовлетворения потребностей стран, находящихся на разных стадиях осуществления реформ; содействие вовлечению стран, находящихся на разных стадиях реформ, включая передовые страны; предоставление ресурсов для удовлетворения потребностей, находящихся на разных стадиях реформ. </w:t>
            </w:r>
          </w:p>
          <w:p w14:paraId="0A7059A7" w14:textId="77777777" w:rsidR="00AA79B0" w:rsidRPr="00AA79B0" w:rsidRDefault="00AA79B0" w:rsidP="008005D4">
            <w:pPr>
              <w:numPr>
                <w:ilvl w:val="0"/>
                <w:numId w:val="1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8</w:t>
            </w:r>
            <w:r w:rsidRPr="00AA79B0">
              <w:rPr>
                <w:rFonts w:eastAsiaTheme="minorHAnsi"/>
                <w:sz w:val="22"/>
                <w:szCs w:val="22"/>
                <w:lang w:val="ru-RU"/>
              </w:rPr>
              <w:t xml:space="preserve">. Обеспечение понимания и выполнения ролей и обязанностей ключевыми действующими лицами сети в соответствии с Регламентом. </w:t>
            </w:r>
          </w:p>
          <w:p w14:paraId="132C094D" w14:textId="77777777" w:rsidR="00AA79B0" w:rsidRPr="00AA79B0" w:rsidRDefault="00AA79B0" w:rsidP="008005D4">
            <w:pPr>
              <w:numPr>
                <w:ilvl w:val="0"/>
                <w:numId w:val="19"/>
              </w:numPr>
              <w:spacing w:after="200" w:line="276" w:lineRule="auto"/>
              <w:contextualSpacing/>
              <w:rPr>
                <w:rFonts w:eastAsiaTheme="minorHAnsi"/>
                <w:sz w:val="22"/>
                <w:szCs w:val="22"/>
                <w:lang w:val="ru-RU"/>
              </w:rPr>
            </w:pPr>
            <w:r w:rsidRPr="00AA79B0">
              <w:rPr>
                <w:rFonts w:eastAsiaTheme="minorHAnsi"/>
                <w:b/>
                <w:sz w:val="22"/>
                <w:szCs w:val="22"/>
                <w:lang w:val="ru-RU"/>
              </w:rPr>
              <w:t>Действие 9</w:t>
            </w:r>
            <w:r w:rsidRPr="00AA79B0">
              <w:rPr>
                <w:rFonts w:eastAsiaTheme="minorHAnsi"/>
                <w:sz w:val="22"/>
                <w:szCs w:val="22"/>
                <w:lang w:val="ru-RU"/>
              </w:rPr>
              <w:t xml:space="preserve">. Облегчение доступа к институтам УГФ посредством следующего: </w:t>
            </w:r>
            <w:r w:rsidRPr="00AA79B0">
              <w:rPr>
                <w:rFonts w:eastAsiaTheme="minorHAnsi"/>
                <w:sz w:val="22"/>
                <w:szCs w:val="22"/>
              </w:rPr>
              <w:t>a</w:t>
            </w:r>
            <w:r w:rsidRPr="00AA79B0">
              <w:rPr>
                <w:rFonts w:eastAsiaTheme="minorHAnsi"/>
                <w:sz w:val="22"/>
                <w:szCs w:val="22"/>
                <w:lang w:val="ru-RU"/>
              </w:rPr>
              <w:t xml:space="preserve">) демонстрации достижений некоторых институтов на пленарных заседаниях ПС (напр., институтов Словении, Армении, Казахстана, Российской Федерации, Польши, Литвы, Великобритании); а также </w:t>
            </w:r>
            <w:r w:rsidRPr="00AA79B0">
              <w:rPr>
                <w:rFonts w:eastAsiaTheme="minorHAnsi"/>
                <w:sz w:val="22"/>
                <w:szCs w:val="22"/>
              </w:rPr>
              <w:t>b</w:t>
            </w:r>
            <w:r w:rsidRPr="00AA79B0">
              <w:rPr>
                <w:rFonts w:eastAsiaTheme="minorHAnsi"/>
                <w:sz w:val="22"/>
                <w:szCs w:val="22"/>
                <w:lang w:val="ru-RU"/>
              </w:rPr>
              <w:t>) поддержки в проведении ознакомительных визитов для представителей стран, заинтересованных в создании таких институтов. Первое пленарное заседание всех ПС (с включением институтов УГФ) состоялось в конце 2013-2014 гг.</w:t>
            </w:r>
          </w:p>
          <w:p w14:paraId="1B6D9A34" w14:textId="77777777" w:rsidR="00AA79B0" w:rsidRPr="00AA79B0" w:rsidRDefault="00AA79B0" w:rsidP="008005D4">
            <w:pPr>
              <w:numPr>
                <w:ilvl w:val="0"/>
                <w:numId w:val="1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10</w:t>
            </w:r>
            <w:r w:rsidRPr="00AA79B0">
              <w:rPr>
                <w:rFonts w:eastAsiaTheme="minorHAnsi"/>
                <w:sz w:val="22"/>
                <w:szCs w:val="22"/>
                <w:lang w:val="ru-RU"/>
              </w:rPr>
              <w:t xml:space="preserve">. Облегчение совместной работы в условиях широкого географического охвата сети за счет внедрения подходящих технологических решений. </w:t>
            </w:r>
          </w:p>
          <w:p w14:paraId="56C17E74" w14:textId="77777777" w:rsidR="00AA79B0" w:rsidRPr="00AA79B0" w:rsidRDefault="00AA79B0" w:rsidP="00AA79B0">
            <w:pPr>
              <w:jc w:val="both"/>
              <w:rPr>
                <w:sz w:val="22"/>
                <w:szCs w:val="22"/>
                <w:lang w:val="ru-RU"/>
              </w:rPr>
            </w:pPr>
            <w:r w:rsidRPr="00AA79B0">
              <w:rPr>
                <w:rFonts w:cs="Calibri"/>
                <w:b/>
                <w:sz w:val="22"/>
                <w:szCs w:val="22"/>
                <w:lang w:val="ru-RU"/>
              </w:rPr>
              <w:t>Оценка прогресса и эффективности деятельности.</w:t>
            </w:r>
            <w:r w:rsidRPr="00AA79B0">
              <w:rPr>
                <w:sz w:val="22"/>
                <w:szCs w:val="22"/>
                <w:lang w:val="ru-RU"/>
              </w:rPr>
              <w:t xml:space="preserve"> </w:t>
            </w:r>
            <w:r w:rsidRPr="00AA79B0">
              <w:rPr>
                <w:rFonts w:cs="Calibri"/>
                <w:sz w:val="22"/>
                <w:szCs w:val="22"/>
                <w:lang w:val="ru-RU"/>
              </w:rPr>
              <w:t>Выполнение действий осуществляется в соответствии с планом. В реализации всех действий наблюдается хороший прогресс, за исключением того, что не выявленный в стратегии риск, связанный с необходимостью изменения механизма Секретариата, может негативно повлиять на выполнение Действия 4.</w:t>
            </w:r>
            <w:r w:rsidRPr="00AA79B0">
              <w:rPr>
                <w:rFonts w:cs="Calibri"/>
                <w:b/>
                <w:sz w:val="22"/>
                <w:szCs w:val="22"/>
                <w:lang w:val="ru-RU"/>
              </w:rPr>
              <w:t xml:space="preserve"> </w:t>
            </w:r>
            <w:r w:rsidRPr="00AA79B0">
              <w:rPr>
                <w:rFonts w:cs="Calibri"/>
                <w:sz w:val="22"/>
                <w:szCs w:val="22"/>
                <w:lang w:val="ru-RU"/>
              </w:rPr>
              <w:t xml:space="preserve">В связи с созданием этого нового механизма в последние годы реализации стратегии могут возникнуть некоторые задержки. Целевой показатель вспомогательного действия в рамках Действия </w:t>
            </w:r>
            <w:r w:rsidRPr="00AA79B0">
              <w:rPr>
                <w:sz w:val="22"/>
                <w:szCs w:val="22"/>
                <w:lang w:val="ru-RU"/>
              </w:rPr>
              <w:t xml:space="preserve">4, касающийся подготовки ТЗ на осуществление функций бывшего Секретариата, выполнен и может быть исключен из стратегии. Действие 4 также предусматривает проведение сравнительного анализа услуг Секретариата, который уже не актуален в оставшийся период реализации стратегии в связи с необходимостью создания нового механизма и развития соответствующего потенциала. Необходимо улучшить работу по сбору данных для новых показателей, установленных в рамках стратегии (см. ниже).   </w:t>
            </w:r>
          </w:p>
          <w:p w14:paraId="581CFF82" w14:textId="77777777" w:rsidR="00AA79B0" w:rsidRPr="00AA79B0" w:rsidRDefault="00AA79B0" w:rsidP="00AA79B0">
            <w:pPr>
              <w:jc w:val="both"/>
              <w:rPr>
                <w:sz w:val="22"/>
                <w:szCs w:val="22"/>
                <w:lang w:val="ru-RU"/>
              </w:rPr>
            </w:pPr>
          </w:p>
          <w:p w14:paraId="6B82F01F" w14:textId="77777777" w:rsidR="00AA79B0" w:rsidRPr="00AA79B0" w:rsidRDefault="00AA79B0" w:rsidP="00AA79B0">
            <w:pPr>
              <w:jc w:val="both"/>
              <w:rPr>
                <w:rFonts w:cs="Calibri"/>
                <w:sz w:val="22"/>
                <w:szCs w:val="22"/>
                <w:lang w:val="ru-RU"/>
              </w:rPr>
            </w:pPr>
            <w:r w:rsidRPr="00AA79B0">
              <w:rPr>
                <w:sz w:val="22"/>
                <w:szCs w:val="22"/>
                <w:lang w:val="ru-RU"/>
              </w:rPr>
              <w:t xml:space="preserve">Риск 3 (см. ниже) более не актуален, поскольку он относится к прежнему механизму функционирования Секретариата (если только Координационный комитет не решит установить новый закупочный процесс). Риск 2 в ряде случаев оказал негативное воздействие в связи со сложными процедурами оформления виз в некоторых странах; его удалось снизить благодаря тому, что подготовку мероприятий начали осуществлять как минимум за три месяца до даты их проведения. Наблюдалось умеренное воздействие фактора риска, связанного с нестабильностью новых технологических механизмов, что приводило к задержкам при открытии некоторых встреч. </w:t>
            </w:r>
          </w:p>
          <w:p w14:paraId="1942C38F" w14:textId="77777777" w:rsidR="00AA79B0" w:rsidRPr="00AA79B0" w:rsidRDefault="00AA79B0" w:rsidP="00AA79B0">
            <w:pPr>
              <w:jc w:val="both"/>
              <w:rPr>
                <w:sz w:val="22"/>
                <w:szCs w:val="22"/>
                <w:lang w:val="ru-RU"/>
              </w:rPr>
            </w:pPr>
          </w:p>
          <w:p w14:paraId="315506D0" w14:textId="77777777" w:rsidR="00AA79B0" w:rsidRPr="00AA79B0" w:rsidRDefault="00AA79B0" w:rsidP="00AA79B0">
            <w:pPr>
              <w:jc w:val="both"/>
              <w:rPr>
                <w:rFonts w:cs="Calibri"/>
                <w:sz w:val="22"/>
                <w:szCs w:val="22"/>
                <w:lang w:val="ru-RU"/>
              </w:rPr>
            </w:pPr>
            <w:r w:rsidRPr="00AA79B0">
              <w:rPr>
                <w:rFonts w:cs="Calibri"/>
                <w:b/>
                <w:sz w:val="22"/>
                <w:szCs w:val="22"/>
                <w:lang w:val="ru-RU"/>
              </w:rPr>
              <w:t xml:space="preserve">Установлено 12 показателей (без учета подпоказателей). </w:t>
            </w:r>
            <w:r w:rsidRPr="00AA79B0">
              <w:rPr>
                <w:rFonts w:cs="Calibri"/>
                <w:sz w:val="22"/>
                <w:szCs w:val="22"/>
                <w:lang w:val="ru-RU"/>
              </w:rPr>
              <w:t xml:space="preserve">Ниже приводится краткое описание состояния их выполнения, а более подробный анализ содержится в Приложении 3.  Данные по всем показателям были уже собраны Секретариатом (и включены в годовые и квартальные отчеты Секретариата </w:t>
            </w:r>
            <w:r w:rsidRPr="00AA79B0">
              <w:rPr>
                <w:rFonts w:cs="Calibri"/>
                <w:sz w:val="22"/>
                <w:szCs w:val="22"/>
              </w:rPr>
              <w:t>PEMPAL</w:t>
            </w:r>
            <w:r w:rsidRPr="00AA79B0">
              <w:rPr>
                <w:rFonts w:cs="Calibri"/>
                <w:sz w:val="22"/>
                <w:szCs w:val="22"/>
                <w:lang w:val="ru-RU"/>
              </w:rPr>
              <w:t xml:space="preserve">), поэтому при оценке использовались исходные данные за 2012 (календарный 2012 год – с учетом того, что Секретариат формирует статистику на календарной основе). По другим показателям, обозначенным как «НОВЫЙ», исходных данных не было – это новые показатели. </w:t>
            </w:r>
          </w:p>
          <w:p w14:paraId="7C167E76" w14:textId="4BCDC1CF" w:rsidR="00AA79B0" w:rsidRPr="00AA79B0" w:rsidRDefault="00AA79B0" w:rsidP="00AA79B0">
            <w:pPr>
              <w:jc w:val="both"/>
              <w:rPr>
                <w:rFonts w:cs="Calibri"/>
                <w:sz w:val="22"/>
                <w:szCs w:val="22"/>
                <w:lang w:val="ru-RU"/>
              </w:rPr>
            </w:pPr>
            <w:r w:rsidRPr="00AA79B0">
              <w:rPr>
                <w:rFonts w:cs="Calibri"/>
                <w:sz w:val="22"/>
                <w:szCs w:val="22"/>
                <w:lang w:val="ru-RU"/>
              </w:rPr>
              <w:t xml:space="preserve">   </w:t>
            </w:r>
          </w:p>
          <w:p w14:paraId="05FE64AA"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Количество мероприятий (пленарных заседаний, встреч рабочих групп, ознакомительных визитов). </w:t>
            </w:r>
            <w:r w:rsidRPr="00AA79B0">
              <w:rPr>
                <w:rFonts w:eastAsiaTheme="minorHAnsi"/>
                <w:sz w:val="22"/>
                <w:szCs w:val="22"/>
                <w:lang w:val="ru-RU"/>
              </w:rPr>
              <w:t>(Конкретное целевое значение не определено).</w:t>
            </w:r>
          </w:p>
          <w:p w14:paraId="0B688189"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theme="minorBidi"/>
                <w:sz w:val="22"/>
                <w:szCs w:val="22"/>
                <w:lang w:val="ru-RU"/>
              </w:rPr>
              <w:t xml:space="preserve"> </w:t>
            </w:r>
            <w:r w:rsidRPr="00AA79B0">
              <w:rPr>
                <w:rFonts w:eastAsiaTheme="minorHAnsi"/>
                <w:sz w:val="22"/>
                <w:szCs w:val="22"/>
                <w:lang w:val="ru-RU"/>
              </w:rPr>
              <w:t xml:space="preserve">За период реализации стратегии отмечено значительное увеличение количества мероприятий, особенно встреч в режиме видеоконференций; при этом обозначился переход от проведения пленарных заседаний с участием всех членов к малым  целевым встречам с участием представителей той или иной подгруппы стран.  </w:t>
            </w:r>
          </w:p>
          <w:p w14:paraId="433E2BF4"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Удовлетворенность участников качеством продуктов и услуг </w:t>
            </w:r>
            <w:r w:rsidRPr="00AA79B0">
              <w:rPr>
                <w:rFonts w:eastAsiaTheme="minorHAnsi"/>
                <w:b/>
                <w:sz w:val="22"/>
                <w:szCs w:val="22"/>
              </w:rPr>
              <w:t>PEMPAL</w:t>
            </w:r>
            <w:r w:rsidRPr="00AA79B0">
              <w:rPr>
                <w:rFonts w:eastAsiaTheme="minorHAnsi"/>
                <w:sz w:val="22"/>
                <w:szCs w:val="22"/>
                <w:lang w:val="ru-RU"/>
              </w:rPr>
              <w:t xml:space="preserve">. (Конкретное целевое значение не определено). 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 Удовлетворенность качеством материалов остается высокой, при этом согласно результатам опросов по большинству видов материалов за период с 2012 по 2015 год зафиксирован рост удовлетворенности. </w:t>
            </w:r>
            <w:r w:rsidRPr="00AA79B0">
              <w:rPr>
                <w:rFonts w:eastAsiaTheme="minorHAnsi"/>
                <w:b/>
                <w:sz w:val="22"/>
                <w:szCs w:val="22"/>
                <w:lang w:val="ru-RU"/>
              </w:rPr>
              <w:t xml:space="preserve"> </w:t>
            </w:r>
            <w:r w:rsidRPr="00AA79B0">
              <w:rPr>
                <w:rFonts w:eastAsiaTheme="minorHAnsi"/>
                <w:sz w:val="22"/>
                <w:szCs w:val="22"/>
                <w:lang w:val="ru-RU"/>
              </w:rPr>
              <w:t>Практикующие сообщества используют целый ряд подходов, чтобы обеспечить дифференциацию услуг для стран, находящихся на разных стадиях реформ.  Поддержка может быть более целенаправленной, если будут известны текущий статус реформ, а также характерные для каждой страны сильные и слабые стороны (в соответствии с предложением Минфина России).</w:t>
            </w:r>
          </w:p>
          <w:p w14:paraId="4328F88C" w14:textId="77777777" w:rsidR="00AA79B0" w:rsidRPr="00AA79B0" w:rsidRDefault="00AA79B0" w:rsidP="00B02691">
            <w:pPr>
              <w:numPr>
                <w:ilvl w:val="0"/>
                <w:numId w:val="29"/>
              </w:numPr>
              <w:spacing w:after="200" w:line="276" w:lineRule="auto"/>
              <w:contextualSpacing/>
              <w:jc w:val="both"/>
              <w:rPr>
                <w:rFonts w:eastAsiaTheme="minorHAnsi"/>
                <w:b/>
                <w:sz w:val="22"/>
                <w:szCs w:val="22"/>
                <w:lang w:val="ru-RU"/>
              </w:rPr>
            </w:pPr>
            <w:r w:rsidRPr="00AA79B0">
              <w:rPr>
                <w:rFonts w:eastAsiaTheme="minorHAnsi"/>
                <w:b/>
                <w:sz w:val="22"/>
                <w:szCs w:val="22"/>
                <w:lang w:val="ru-RU"/>
              </w:rPr>
              <w:t>Количество тематических экспертов по конкретным темам УГФ.</w:t>
            </w:r>
            <w:r w:rsidRPr="00AA79B0">
              <w:rPr>
                <w:rFonts w:eastAsiaTheme="minorHAnsi"/>
                <w:sz w:val="22"/>
                <w:szCs w:val="22"/>
                <w:lang w:val="ru-RU"/>
              </w:rPr>
              <w:t xml:space="preserve"> (Конкретное целевое значение не определено). </w:t>
            </w:r>
            <w:r w:rsidRPr="00AA79B0">
              <w:rPr>
                <w:rFonts w:asciiTheme="minorHAnsi" w:eastAsiaTheme="minorHAnsi" w:hAnsiTheme="minorHAnsi" w:cs="Calibri"/>
                <w:b/>
                <w:sz w:val="22"/>
                <w:szCs w:val="22"/>
                <w:lang w:val="ru-RU"/>
              </w:rPr>
              <w:t xml:space="preserve"> </w:t>
            </w:r>
          </w:p>
          <w:p w14:paraId="15D3E296"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В 2012-2014 календарных годах в рамках</w:t>
            </w:r>
            <w:r w:rsidRPr="00AA79B0">
              <w:rPr>
                <w:rFonts w:eastAsiaTheme="minorHAnsi"/>
                <w:b/>
                <w:sz w:val="22"/>
                <w:szCs w:val="22"/>
                <w:lang w:val="ru-RU"/>
              </w:rPr>
              <w:t xml:space="preserve"> </w:t>
            </w:r>
            <w:r w:rsidRPr="00AA79B0">
              <w:rPr>
                <w:rFonts w:eastAsiaTheme="minorHAnsi"/>
                <w:sz w:val="22"/>
                <w:szCs w:val="22"/>
              </w:rPr>
              <w:t>PEMPAL</w:t>
            </w:r>
            <w:r w:rsidRPr="00AA79B0">
              <w:rPr>
                <w:rFonts w:eastAsiaTheme="minorHAnsi"/>
                <w:sz w:val="22"/>
                <w:szCs w:val="22"/>
                <w:lang w:val="ru-RU"/>
              </w:rPr>
              <w:t xml:space="preserve"> привлечено 526 международных экспертов и членов ресурсных групп, при этом в первый год отмечалось увеличение числа экспертов с последующим снижением, что отражает более активное участие стран-членов в проведении мероприятий, использование формата малых групп с меньшим количеством докладчиков и т.д.</w:t>
            </w:r>
          </w:p>
          <w:p w14:paraId="7CA85228"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Дополнительная ценность, привнесенная тематическими экспертами по УГФ</w:t>
            </w:r>
            <w:r w:rsidRPr="00AA79B0">
              <w:rPr>
                <w:rFonts w:eastAsiaTheme="minorHAnsi"/>
                <w:sz w:val="22"/>
                <w:szCs w:val="22"/>
                <w:lang w:val="ru-RU"/>
              </w:rPr>
              <w:t xml:space="preserve">. (Конкретное целевое значение не определено, исходных данных нет). </w:t>
            </w:r>
          </w:p>
          <w:p w14:paraId="6064B52D"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Calibri"/>
                <w:b/>
                <w:sz w:val="22"/>
                <w:szCs w:val="22"/>
                <w:lang w:val="ru-RU"/>
              </w:rPr>
              <w:t xml:space="preserve"> </w:t>
            </w:r>
            <w:r w:rsidRPr="00AA79B0">
              <w:rPr>
                <w:rFonts w:eastAsiaTheme="minorHAnsi"/>
                <w:sz w:val="22"/>
                <w:szCs w:val="22"/>
                <w:lang w:val="ru-RU"/>
              </w:rPr>
              <w:t>В материалах, представленных практикующими сообществами для данного отчета, исполнительные комитеты оценили поддержку со стороны технических ресурсных групп как весьма удовлетворительную.</w:t>
            </w:r>
          </w:p>
          <w:p w14:paraId="128767E0"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Разработка, мониторинг качества и частоты использования, реализация технологических решений (НОВЫЙ показатель 1). </w:t>
            </w:r>
            <w:r w:rsidRPr="00AA79B0">
              <w:rPr>
                <w:rFonts w:eastAsiaTheme="minorHAnsi"/>
                <w:sz w:val="22"/>
                <w:szCs w:val="22"/>
                <w:lang w:val="ru-RU"/>
              </w:rPr>
              <w:t xml:space="preserve"> Целевое значение не определено.</w:t>
            </w:r>
          </w:p>
          <w:p w14:paraId="6FA8BEC2" w14:textId="626F6803"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Отзывы членов запрашивали в рамках подготовки материалов ПС для данного отчета, а также в ходе опроса для целей </w:t>
            </w:r>
            <w:r w:rsidR="00392C33">
              <w:rPr>
                <w:rFonts w:eastAsiaTheme="minorHAnsi"/>
                <w:sz w:val="22"/>
                <w:szCs w:val="22"/>
                <w:lang w:val="ru-RU"/>
              </w:rPr>
              <w:t>среднесрочного</w:t>
            </w:r>
            <w:r w:rsidRPr="00AA79B0">
              <w:rPr>
                <w:rFonts w:eastAsiaTheme="minorHAnsi"/>
                <w:sz w:val="22"/>
                <w:szCs w:val="22"/>
                <w:lang w:val="ru-RU"/>
              </w:rPr>
              <w:t xml:space="preserve"> обзора; согласно полученным комментариям, можно рассмотреть возможность ведения более систематического мониторинга. </w:t>
            </w:r>
            <w:r w:rsidRPr="00AA79B0">
              <w:rPr>
                <w:rFonts w:asciiTheme="minorHAnsi" w:eastAsiaTheme="minorHAnsi" w:hAnsiTheme="minorHAnsi" w:cstheme="minorBidi"/>
                <w:sz w:val="22"/>
                <w:szCs w:val="22"/>
                <w:lang w:val="ru-RU"/>
              </w:rPr>
              <w:t xml:space="preserve"> </w:t>
            </w:r>
            <w:r w:rsidRPr="00AA79B0">
              <w:rPr>
                <w:rFonts w:eastAsiaTheme="minorHAnsi"/>
                <w:sz w:val="22"/>
                <w:szCs w:val="22"/>
                <w:lang w:val="ru-RU"/>
              </w:rPr>
              <w:t xml:space="preserve">Имеются данные, подтверждающие, что новые знания формируются и распространяются с помощью самых разных технологических средств.  </w:t>
            </w:r>
            <w:r w:rsidRPr="00AA79B0">
              <w:rPr>
                <w:rFonts w:asciiTheme="minorHAnsi" w:eastAsiaTheme="minorHAnsi" w:hAnsiTheme="minorHAnsi" w:cs="Calibri"/>
                <w:b/>
                <w:sz w:val="22"/>
                <w:szCs w:val="22"/>
                <w:lang w:val="ru-RU"/>
              </w:rPr>
              <w:t xml:space="preserve"> </w:t>
            </w:r>
            <w:r w:rsidRPr="00AA79B0">
              <w:rPr>
                <w:rFonts w:eastAsiaTheme="minorHAnsi"/>
                <w:sz w:val="22"/>
                <w:szCs w:val="22"/>
                <w:lang w:val="ru-RU"/>
              </w:rPr>
              <w:t xml:space="preserve">Доноры подчеркнули необходимость сохранения и обновления материалов на вебсайте и </w:t>
            </w:r>
            <w:r w:rsidRPr="00AA79B0">
              <w:rPr>
                <w:rFonts w:eastAsiaTheme="minorHAnsi"/>
                <w:sz w:val="22"/>
                <w:szCs w:val="22"/>
              </w:rPr>
              <w:t>wiki</w:t>
            </w:r>
            <w:r w:rsidRPr="00AA79B0">
              <w:rPr>
                <w:rFonts w:eastAsiaTheme="minorHAnsi"/>
                <w:sz w:val="22"/>
                <w:szCs w:val="22"/>
                <w:lang w:val="ru-RU"/>
              </w:rPr>
              <w:t xml:space="preserve">-платформах для обеспечения поддержания их актуальности и важности; в будущем необходимо повысить внимание к технологическим решениям. </w:t>
            </w:r>
          </w:p>
          <w:p w14:paraId="37AB1622" w14:textId="7DCFBC1D"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lastRenderedPageBreak/>
              <w:t xml:space="preserve">Отзывы от членов сети </w:t>
            </w:r>
            <w:r w:rsidRPr="00AA79B0">
              <w:rPr>
                <w:rFonts w:eastAsiaTheme="minorHAnsi"/>
                <w:b/>
                <w:sz w:val="22"/>
                <w:szCs w:val="22"/>
              </w:rPr>
              <w:t>a</w:t>
            </w:r>
            <w:r w:rsidRPr="00AA79B0">
              <w:rPr>
                <w:rFonts w:eastAsiaTheme="minorHAnsi"/>
                <w:b/>
                <w:sz w:val="22"/>
                <w:szCs w:val="22"/>
                <w:lang w:val="ru-RU"/>
              </w:rPr>
              <w:t xml:space="preserve">) о полезности технологий, используемых для облегчения коммуникации; а также </w:t>
            </w:r>
            <w:r w:rsidRPr="00AA79B0">
              <w:rPr>
                <w:rFonts w:eastAsiaTheme="minorHAnsi"/>
                <w:b/>
                <w:sz w:val="22"/>
                <w:szCs w:val="22"/>
              </w:rPr>
              <w:t>b</w:t>
            </w:r>
            <w:r w:rsidRPr="00AA79B0">
              <w:rPr>
                <w:rFonts w:eastAsiaTheme="minorHAnsi"/>
                <w:b/>
                <w:sz w:val="22"/>
                <w:szCs w:val="22"/>
                <w:lang w:val="ru-RU"/>
              </w:rPr>
              <w:t>) об услугах, предлагаемых Секретариатом в поддержании ИТ-платформы</w:t>
            </w:r>
            <w:r w:rsidRPr="00AA79B0">
              <w:rPr>
                <w:rFonts w:eastAsiaTheme="minorHAnsi"/>
                <w:sz w:val="22"/>
                <w:szCs w:val="22"/>
                <w:lang w:val="ru-RU"/>
              </w:rPr>
              <w:t xml:space="preserve">. </w:t>
            </w:r>
            <w:r w:rsidRPr="00AA79B0">
              <w:rPr>
                <w:rFonts w:eastAsiaTheme="minorHAnsi"/>
                <w:b/>
                <w:sz w:val="22"/>
                <w:szCs w:val="22"/>
                <w:lang w:val="ru-RU"/>
              </w:rPr>
              <w:t xml:space="preserve">(НОВЫЙ показатель 2). </w:t>
            </w:r>
            <w:r w:rsidRPr="00AA79B0">
              <w:rPr>
                <w:rFonts w:eastAsiaTheme="minorHAnsi"/>
                <w:sz w:val="22"/>
                <w:szCs w:val="22"/>
                <w:lang w:val="ru-RU"/>
              </w:rPr>
              <w:t xml:space="preserve"> Целевое значение не определено. Вопрос о полезности технологических решений для облегчения коммуникации задавался в ходе опроса в рамках </w:t>
            </w:r>
            <w:r w:rsidR="00392C33">
              <w:rPr>
                <w:rFonts w:eastAsiaTheme="minorHAnsi"/>
                <w:sz w:val="22"/>
                <w:szCs w:val="22"/>
                <w:lang w:val="ru-RU"/>
              </w:rPr>
              <w:t>среднесрочного</w:t>
            </w:r>
            <w:r w:rsidRPr="00AA79B0">
              <w:rPr>
                <w:rFonts w:eastAsiaTheme="minorHAnsi"/>
                <w:sz w:val="22"/>
                <w:szCs w:val="22"/>
                <w:lang w:val="ru-RU"/>
              </w:rPr>
              <w:t xml:space="preserve"> обзора. Кроме того, запрашивали комментарии у команды Всемирного банка, которая ведет мониторинг контракта с Секретариатом, относительно эффективности реализации данного контракта.</w:t>
            </w:r>
          </w:p>
          <w:p w14:paraId="397CE15B"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Calibri"/>
                <w:sz w:val="22"/>
                <w:szCs w:val="22"/>
              </w:rPr>
              <w:t>a</w:t>
            </w:r>
            <w:r w:rsidRPr="00AA79B0">
              <w:rPr>
                <w:rFonts w:asciiTheme="minorHAnsi" w:eastAsiaTheme="minorHAnsi" w:hAnsiTheme="minorHAnsi" w:cs="Calibri"/>
                <w:sz w:val="22"/>
                <w:szCs w:val="22"/>
                <w:lang w:val="ru-RU"/>
              </w:rPr>
              <w:t xml:space="preserve">) </w:t>
            </w:r>
            <w:r w:rsidRPr="00AA79B0">
              <w:rPr>
                <w:rFonts w:eastAsiaTheme="minorHAnsi"/>
                <w:sz w:val="22"/>
                <w:szCs w:val="22"/>
                <w:lang w:val="ru-RU"/>
              </w:rPr>
              <w:t>Полезность технологий оценили высоко, при этом было несколько конкретных сообщений о возникающих проблемах, в основном связанных с доступом к некоторым технологиям и необходимостью их обновления (</w:t>
            </w:r>
            <w:r w:rsidRPr="00AA79B0">
              <w:rPr>
                <w:rFonts w:eastAsiaTheme="minorHAnsi"/>
                <w:sz w:val="22"/>
                <w:szCs w:val="22"/>
              </w:rPr>
              <w:t>wiki</w:t>
            </w:r>
            <w:r w:rsidRPr="00AA79B0">
              <w:rPr>
                <w:rFonts w:eastAsiaTheme="minorHAnsi"/>
                <w:sz w:val="22"/>
                <w:szCs w:val="22"/>
                <w:lang w:val="ru-RU"/>
              </w:rPr>
              <w:t xml:space="preserve">). Отмечается более широкое использование видеоконференций с ведением тщательного мониторинга. </w:t>
            </w:r>
            <w:r w:rsidRPr="00AA79B0">
              <w:rPr>
                <w:rFonts w:eastAsiaTheme="minorHAnsi"/>
                <w:sz w:val="22"/>
                <w:szCs w:val="22"/>
              </w:rPr>
              <w:t>b</w:t>
            </w:r>
            <w:r w:rsidRPr="00AA79B0">
              <w:rPr>
                <w:rFonts w:eastAsiaTheme="minorHAnsi"/>
                <w:sz w:val="22"/>
                <w:szCs w:val="22"/>
                <w:lang w:val="ru-RU"/>
              </w:rPr>
              <w:t xml:space="preserve">) Комментарии от подгруппы, отслеживающей ход реализации контракта с Секретариатом, свидетельствуют об удовлетворительном прогрессе. Показатель необходимо включить в ТЗ на создание нового механизма Секретариата. </w:t>
            </w:r>
          </w:p>
          <w:p w14:paraId="06DE3315"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Количество документов, загружаемых в виртуальную библиотеку (общее кол-во, кол-во новых документов); анализ активности на вебсайте </w:t>
            </w:r>
            <w:r w:rsidRPr="00AA79B0">
              <w:rPr>
                <w:rFonts w:eastAsiaTheme="minorHAnsi"/>
                <w:b/>
                <w:sz w:val="22"/>
                <w:szCs w:val="22"/>
              </w:rPr>
              <w:t>PEMPAL</w:t>
            </w:r>
            <w:r w:rsidRPr="00AA79B0">
              <w:rPr>
                <w:rFonts w:eastAsiaTheme="minorHAnsi"/>
                <w:b/>
                <w:sz w:val="22"/>
                <w:szCs w:val="22"/>
                <w:lang w:val="ru-RU"/>
              </w:rPr>
              <w:t xml:space="preserve"> (кол-во посещений, кол-во просмотров страниц); анализ активности на  </w:t>
            </w:r>
            <w:r w:rsidRPr="00AA79B0">
              <w:rPr>
                <w:rFonts w:eastAsiaTheme="minorHAnsi"/>
                <w:b/>
                <w:sz w:val="22"/>
                <w:szCs w:val="22"/>
              </w:rPr>
              <w:t>wiki</w:t>
            </w:r>
            <w:r w:rsidRPr="00AA79B0">
              <w:rPr>
                <w:rFonts w:eastAsiaTheme="minorHAnsi"/>
                <w:b/>
                <w:sz w:val="22"/>
                <w:szCs w:val="22"/>
                <w:lang w:val="ru-RU"/>
              </w:rPr>
              <w:t xml:space="preserve">-платформах </w:t>
            </w:r>
            <w:r w:rsidRPr="00AA79B0">
              <w:rPr>
                <w:rFonts w:eastAsiaTheme="minorHAnsi"/>
                <w:b/>
                <w:sz w:val="22"/>
                <w:szCs w:val="22"/>
              </w:rPr>
              <w:t>PEMPAL</w:t>
            </w:r>
            <w:r w:rsidRPr="00AA79B0">
              <w:rPr>
                <w:rFonts w:eastAsiaTheme="minorHAnsi"/>
                <w:b/>
                <w:sz w:val="22"/>
                <w:szCs w:val="22"/>
                <w:lang w:val="ru-RU"/>
              </w:rPr>
              <w:t xml:space="preserve"> (кол-во посещений, кол-во просмотров страниц).</w:t>
            </w:r>
            <w:r w:rsidRPr="00AA79B0">
              <w:rPr>
                <w:rFonts w:eastAsiaTheme="minorHAnsi"/>
                <w:sz w:val="22"/>
                <w:szCs w:val="22"/>
                <w:lang w:val="ru-RU"/>
              </w:rPr>
              <w:t xml:space="preserve">  Целевое значение не определено.</w:t>
            </w:r>
          </w:p>
          <w:p w14:paraId="155A6A00" w14:textId="65B544E1"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Calibri"/>
                <w:sz w:val="22"/>
                <w:szCs w:val="22"/>
                <w:lang w:val="ru-RU"/>
              </w:rPr>
              <w:t xml:space="preserve"> </w:t>
            </w:r>
            <w:r w:rsidRPr="00AA79B0">
              <w:rPr>
                <w:rFonts w:eastAsiaTheme="minorHAnsi"/>
                <w:sz w:val="22"/>
                <w:szCs w:val="22"/>
                <w:lang w:val="ru-RU"/>
              </w:rPr>
              <w:t xml:space="preserve">Активность использования вебсайта остается высокой, при этом количество посещений несколько упало, а количество просмотров страниц увеличилось. Активность использования </w:t>
            </w:r>
            <w:r w:rsidRPr="00AA79B0">
              <w:rPr>
                <w:rFonts w:eastAsiaTheme="minorHAnsi"/>
                <w:sz w:val="22"/>
                <w:szCs w:val="22"/>
              </w:rPr>
              <w:t>wiki</w:t>
            </w:r>
            <w:r w:rsidRPr="00AA79B0">
              <w:rPr>
                <w:rFonts w:eastAsiaTheme="minorHAnsi"/>
                <w:sz w:val="22"/>
                <w:szCs w:val="22"/>
                <w:lang w:val="ru-RU"/>
              </w:rPr>
              <w:t xml:space="preserve">-платформ различается по тематическим сообществам. Требуются улучшения для обеспечения возможности мониторинга текущего использования виртуальной библиотеки, несмотря на то что согласно данным опроса в рамках </w:t>
            </w:r>
            <w:r w:rsidR="00392C33">
              <w:rPr>
                <w:rFonts w:eastAsiaTheme="minorHAnsi"/>
                <w:sz w:val="22"/>
                <w:szCs w:val="22"/>
                <w:lang w:val="ru-RU"/>
              </w:rPr>
              <w:t>среднесрочного</w:t>
            </w:r>
            <w:r w:rsidRPr="00AA79B0">
              <w:rPr>
                <w:rFonts w:eastAsiaTheme="minorHAnsi"/>
                <w:sz w:val="22"/>
                <w:szCs w:val="22"/>
                <w:lang w:val="ru-RU"/>
              </w:rPr>
              <w:t xml:space="preserve"> обзора примерно 20-27% членов библиотекой не пользуются. </w:t>
            </w:r>
          </w:p>
          <w:p w14:paraId="48A12C69"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Количество и вид информационных продуктов и услуг, разработанных сетью </w:t>
            </w:r>
            <w:r w:rsidRPr="00AA79B0">
              <w:rPr>
                <w:rFonts w:eastAsiaTheme="minorHAnsi"/>
                <w:b/>
                <w:sz w:val="22"/>
                <w:szCs w:val="22"/>
              </w:rPr>
              <w:t>PEMPAL</w:t>
            </w:r>
            <w:r w:rsidRPr="00AA79B0">
              <w:rPr>
                <w:rFonts w:eastAsiaTheme="minorHAnsi"/>
                <w:b/>
                <w:sz w:val="22"/>
                <w:szCs w:val="22"/>
                <w:lang w:val="ru-RU"/>
              </w:rPr>
              <w:t xml:space="preserve"> или предоставленных различными тематическими сообществами</w:t>
            </w:r>
            <w:r w:rsidRPr="00AA79B0">
              <w:rPr>
                <w:rFonts w:eastAsiaTheme="minorHAnsi"/>
                <w:sz w:val="22"/>
                <w:szCs w:val="22"/>
                <w:lang w:val="ru-RU"/>
              </w:rPr>
              <w:t xml:space="preserve"> </w:t>
            </w:r>
            <w:r w:rsidRPr="00AA79B0">
              <w:rPr>
                <w:rFonts w:eastAsiaTheme="minorHAnsi"/>
                <w:b/>
                <w:sz w:val="22"/>
                <w:szCs w:val="22"/>
                <w:lang w:val="ru-RU"/>
              </w:rPr>
              <w:t xml:space="preserve">(НОВЫЙ показатель 3). </w:t>
            </w:r>
            <w:r w:rsidRPr="00AA79B0">
              <w:rPr>
                <w:rFonts w:eastAsiaTheme="minorHAnsi"/>
                <w:sz w:val="22"/>
                <w:szCs w:val="22"/>
                <w:lang w:val="ru-RU"/>
              </w:rPr>
              <w:t xml:space="preserve"> Целевое значение не определено. В 2014 году Секретариат начал отслеживать количество информационных продуктов; при этом способы, используемые для определения и измерения информационных продуктов, требуют совершенствования.   </w:t>
            </w:r>
          </w:p>
          <w:p w14:paraId="6A318AA3"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За период реализации стратегии с июня 2012 года по декабрь 2014 года в рамках </w:t>
            </w:r>
            <w:r w:rsidRPr="00AA79B0">
              <w:rPr>
                <w:rFonts w:eastAsiaTheme="minorHAnsi"/>
                <w:sz w:val="22"/>
                <w:szCs w:val="22"/>
              </w:rPr>
              <w:t>PEMPAL</w:t>
            </w:r>
            <w:r w:rsidRPr="00AA79B0">
              <w:rPr>
                <w:rFonts w:eastAsiaTheme="minorHAnsi"/>
                <w:sz w:val="22"/>
                <w:szCs w:val="22"/>
                <w:lang w:val="ru-RU"/>
              </w:rPr>
              <w:t xml:space="preserve"> было разработано 28 (двадцать восемь) информационных продуктов (согласно материалам, предоставленным практикующими сообществами). Раньше разработкой таких продуктов занималось только СВА, однако в ответ на рекомендации, данные в ходе внешней оценки 2012 года, и другие тематические сообщества повысили свою активность в этом отношении.  Подход к выявлению и включению информационных продуктов в отчетность необходимо усовершенствовать, включая вопрос определения различных видов продуктов. Кроме того, доноры выразили заинтересованность в получении информации о том, как такие продукты используются и подчеркнули необходимость их актуализации.</w:t>
            </w:r>
          </w:p>
          <w:p w14:paraId="09A08EE5"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Показатели, характеризующие эффективность использования денежных средств </w:t>
            </w:r>
            <w:r w:rsidRPr="00AA79B0">
              <w:rPr>
                <w:rFonts w:eastAsiaTheme="minorHAnsi"/>
                <w:sz w:val="22"/>
                <w:szCs w:val="22"/>
                <w:lang w:val="ru-RU"/>
              </w:rPr>
              <w:t>(общие расходы на проведение мероприятий: валовые и чистые расходы; в расчете на одно мероприятие; в расчете на одного участника; в расчете за день; в долларах США и евро).  Целевое значение не определено.</w:t>
            </w:r>
          </w:p>
          <w:p w14:paraId="6F96AE72"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cstheme="minorBidi"/>
                <w:b/>
                <w:sz w:val="22"/>
                <w:szCs w:val="22"/>
                <w:lang w:val="ru-RU"/>
              </w:rPr>
              <w:t xml:space="preserve"> </w:t>
            </w:r>
            <w:r w:rsidRPr="00AA79B0">
              <w:rPr>
                <w:rFonts w:eastAsiaTheme="minorHAnsi"/>
                <w:sz w:val="22"/>
                <w:szCs w:val="22"/>
                <w:lang w:val="ru-RU"/>
              </w:rPr>
              <w:t xml:space="preserve">Секретариат предоставил данные о значениях показателей, характеризующих эффективность использования средств; согласно этим данным, расходы на проведение мероприятий повысились, однако расходы в </w:t>
            </w:r>
            <w:r w:rsidRPr="00AA79B0">
              <w:rPr>
                <w:rFonts w:eastAsiaTheme="minorHAnsi"/>
                <w:sz w:val="22"/>
                <w:szCs w:val="22"/>
                <w:lang w:val="ru-RU"/>
              </w:rPr>
              <w:lastRenderedPageBreak/>
              <w:t xml:space="preserve">расчете на одно мероприятие и одного участника сокращаются. </w:t>
            </w:r>
          </w:p>
          <w:p w14:paraId="02AF41A8"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Удовлетворенность членов работой </w:t>
            </w:r>
            <w:r w:rsidRPr="00AA79B0">
              <w:rPr>
                <w:rFonts w:eastAsiaTheme="minorHAnsi"/>
                <w:b/>
                <w:sz w:val="22"/>
                <w:szCs w:val="22"/>
              </w:rPr>
              <w:t>a</w:t>
            </w:r>
            <w:r w:rsidRPr="00AA79B0">
              <w:rPr>
                <w:rFonts w:eastAsiaTheme="minorHAnsi"/>
                <w:b/>
                <w:sz w:val="22"/>
                <w:szCs w:val="22"/>
                <w:lang w:val="ru-RU"/>
              </w:rPr>
              <w:t xml:space="preserve">) Секретариата; </w:t>
            </w:r>
            <w:r w:rsidRPr="00AA79B0">
              <w:rPr>
                <w:rFonts w:eastAsiaTheme="minorHAnsi"/>
                <w:b/>
                <w:sz w:val="22"/>
                <w:szCs w:val="22"/>
              </w:rPr>
              <w:t>b</w:t>
            </w:r>
            <w:r w:rsidRPr="00AA79B0">
              <w:rPr>
                <w:rFonts w:eastAsiaTheme="minorHAnsi"/>
                <w:b/>
                <w:sz w:val="22"/>
                <w:szCs w:val="22"/>
                <w:lang w:val="ru-RU"/>
              </w:rPr>
              <w:t>) Координационного комитета; исполнительных комитетов ПС.</w:t>
            </w:r>
            <w:r w:rsidRPr="00AA79B0">
              <w:rPr>
                <w:rFonts w:eastAsiaTheme="minorHAnsi"/>
                <w:sz w:val="22"/>
                <w:szCs w:val="22"/>
                <w:lang w:val="ru-RU"/>
              </w:rPr>
              <w:t xml:space="preserve"> Целевое значение не определено.</w:t>
            </w:r>
          </w:p>
          <w:p w14:paraId="18766F6C" w14:textId="77777777" w:rsidR="00AA79B0" w:rsidRPr="00AA79B0" w:rsidRDefault="00AA79B0" w:rsidP="00B02691">
            <w:pPr>
              <w:numPr>
                <w:ilvl w:val="0"/>
                <w:numId w:val="26"/>
              </w:numPr>
              <w:spacing w:after="200" w:line="276" w:lineRule="auto"/>
              <w:contextualSpacing/>
              <w:jc w:val="both"/>
              <w:rPr>
                <w:rFonts w:asciiTheme="minorHAnsi" w:eastAsiaTheme="minorHAnsi" w:hAnsiTheme="minorHAnsi" w:cstheme="minorBid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theme="minorBidi"/>
                <w:sz w:val="22"/>
                <w:szCs w:val="22"/>
                <w:lang w:val="ru-RU"/>
              </w:rPr>
              <w:t xml:space="preserve"> </w:t>
            </w:r>
            <w:r w:rsidRPr="00AA79B0">
              <w:rPr>
                <w:rFonts w:eastAsiaTheme="minorHAnsi"/>
                <w:sz w:val="22"/>
                <w:szCs w:val="22"/>
                <w:lang w:val="ru-RU"/>
              </w:rPr>
              <w:t>Имеются данные, подтверждающие, что после внешнего опроса 2011 года удовлетворенность работой Секретариата, Координационного комитета и большинства исполнительных комитетов ПС повысилась. Доноры предложили улучшить функционирование Координационного комитета, включая более активное участие ПС на заседаниях комитета</w:t>
            </w:r>
            <w:r w:rsidRPr="00AA79B0">
              <w:rPr>
                <w:rFonts w:asciiTheme="minorHAnsi" w:eastAsiaTheme="minorHAnsi" w:hAnsiTheme="minorHAnsi" w:cstheme="minorBidi"/>
                <w:sz w:val="22"/>
                <w:szCs w:val="22"/>
                <w:lang w:val="ru-RU"/>
              </w:rPr>
              <w:t>.</w:t>
            </w:r>
          </w:p>
          <w:p w14:paraId="129D4E38" w14:textId="77777777" w:rsidR="00AA79B0" w:rsidRPr="00AA79B0" w:rsidRDefault="00AA79B0" w:rsidP="00B02691">
            <w:pPr>
              <w:numPr>
                <w:ilvl w:val="0"/>
                <w:numId w:val="29"/>
              </w:numPr>
              <w:spacing w:after="200" w:line="276" w:lineRule="auto"/>
              <w:contextualSpacing/>
              <w:jc w:val="both"/>
              <w:rPr>
                <w:rFonts w:eastAsiaTheme="minorHAnsi"/>
                <w:sz w:val="22"/>
                <w:szCs w:val="22"/>
                <w:lang w:val="ru-RU"/>
              </w:rPr>
            </w:pPr>
            <w:r w:rsidRPr="00AA79B0">
              <w:rPr>
                <w:rFonts w:eastAsiaTheme="minorHAnsi"/>
                <w:b/>
                <w:sz w:val="22"/>
                <w:szCs w:val="22"/>
                <w:lang w:val="ru-RU"/>
              </w:rPr>
              <w:t>Удовлетворенность исполнительных комитетов и ресурсных групп работой Секретариата</w:t>
            </w:r>
            <w:r w:rsidRPr="00AA79B0">
              <w:rPr>
                <w:rFonts w:eastAsiaTheme="minorHAnsi"/>
                <w:sz w:val="22"/>
                <w:szCs w:val="22"/>
                <w:lang w:val="ru-RU"/>
              </w:rPr>
              <w:t>.  Целевое значение не определено.</w:t>
            </w:r>
          </w:p>
          <w:p w14:paraId="37CE6581"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 В материалах, представленных ПС для данного отчета, услуги Секретариата были оценены  исполнительным комитетом БС как </w:t>
            </w:r>
            <w:r w:rsidRPr="00AA79B0">
              <w:rPr>
                <w:rFonts w:eastAsiaTheme="minorHAnsi"/>
                <w:sz w:val="22"/>
                <w:szCs w:val="22"/>
                <w:u w:val="single"/>
                <w:lang w:val="ru-RU"/>
              </w:rPr>
              <w:t>весьма удовлетворительные</w:t>
            </w:r>
            <w:r w:rsidRPr="00AA79B0">
              <w:rPr>
                <w:rFonts w:eastAsiaTheme="minorHAnsi"/>
                <w:sz w:val="22"/>
                <w:szCs w:val="22"/>
                <w:lang w:val="ru-RU"/>
              </w:rPr>
              <w:t xml:space="preserve">, а  исполнительными комитетами КС и СВА - как </w:t>
            </w:r>
            <w:r w:rsidRPr="00AA79B0">
              <w:rPr>
                <w:rFonts w:eastAsiaTheme="minorHAnsi"/>
                <w:sz w:val="22"/>
                <w:szCs w:val="22"/>
                <w:u w:val="single"/>
                <w:lang w:val="ru-RU"/>
              </w:rPr>
              <w:t>удовлетворительные</w:t>
            </w:r>
            <w:r w:rsidRPr="00AA79B0">
              <w:rPr>
                <w:rFonts w:eastAsiaTheme="minorHAnsi"/>
                <w:sz w:val="22"/>
                <w:szCs w:val="22"/>
                <w:lang w:val="ru-RU"/>
              </w:rPr>
              <w:t xml:space="preserve">, при этом в настоящее время устраняются лишь незначительные административные проблемы. Комментарии, полученные в ходе внешней оценки 2012 года, свидетельствуют о значительных улучшениях. </w:t>
            </w:r>
          </w:p>
          <w:p w14:paraId="0418D152" w14:textId="77777777" w:rsidR="00AA79B0" w:rsidRPr="00AA79B0" w:rsidRDefault="00AA79B0" w:rsidP="00B02691">
            <w:pPr>
              <w:numPr>
                <w:ilvl w:val="0"/>
                <w:numId w:val="29"/>
              </w:numPr>
              <w:spacing w:after="200" w:line="276" w:lineRule="auto"/>
              <w:contextualSpacing/>
              <w:jc w:val="both"/>
              <w:rPr>
                <w:rFonts w:eastAsiaTheme="minorHAnsi"/>
                <w:b/>
                <w:sz w:val="22"/>
                <w:szCs w:val="22"/>
                <w:lang w:val="ru-RU"/>
              </w:rPr>
            </w:pPr>
            <w:r w:rsidRPr="00AA79B0">
              <w:rPr>
                <w:rFonts w:eastAsiaTheme="minorHAnsi"/>
                <w:b/>
                <w:sz w:val="22"/>
                <w:szCs w:val="22"/>
                <w:lang w:val="ru-RU"/>
              </w:rPr>
              <w:t>Количество профинансированных ознакомительных визитов для посещения институтов УГФ. Количество задействованных передовых стран</w:t>
            </w:r>
            <w:r w:rsidRPr="00AA79B0">
              <w:rPr>
                <w:rFonts w:eastAsiaTheme="minorHAnsi"/>
                <w:sz w:val="22"/>
                <w:szCs w:val="22"/>
                <w:lang w:val="ru-RU"/>
              </w:rPr>
              <w:t xml:space="preserve"> </w:t>
            </w:r>
            <w:r w:rsidRPr="00AA79B0">
              <w:rPr>
                <w:rFonts w:eastAsiaTheme="minorHAnsi"/>
                <w:b/>
                <w:sz w:val="22"/>
                <w:szCs w:val="22"/>
                <w:lang w:val="ru-RU"/>
              </w:rPr>
              <w:t xml:space="preserve">(НОВЫЙ показатель 4). </w:t>
            </w:r>
            <w:r w:rsidRPr="00AA79B0">
              <w:rPr>
                <w:rFonts w:eastAsiaTheme="minorHAnsi"/>
                <w:sz w:val="22"/>
                <w:szCs w:val="22"/>
                <w:lang w:val="ru-RU"/>
              </w:rPr>
              <w:t xml:space="preserve"> Целевое значение не определено.  При подготовке практикующими сообществами материалов для данного отчета их попросили включить любые подобные мероприятия. Для отслеживания этого показателя будет достаточным периодический сбор данных.  </w:t>
            </w:r>
          </w:p>
          <w:p w14:paraId="4722E6E5" w14:textId="77777777" w:rsidR="00AA79B0" w:rsidRPr="00AA79B0" w:rsidRDefault="00AA79B0" w:rsidP="00B02691">
            <w:pPr>
              <w:numPr>
                <w:ilvl w:val="0"/>
                <w:numId w:val="26"/>
              </w:numPr>
              <w:spacing w:after="200" w:line="276" w:lineRule="auto"/>
              <w:contextualSpacing/>
              <w:jc w:val="both"/>
              <w:rPr>
                <w:rFonts w:eastAsiaTheme="minorHAnsi"/>
                <w:sz w:val="22"/>
                <w:szCs w:val="22"/>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КС и СВА сообщили о востребованности таких мероприятий в странах-членах, и в результате были реализованы соответствующие инициативы. Интерес со стороны стран-членов БС был ограниченным. </w:t>
            </w:r>
          </w:p>
          <w:p w14:paraId="2100AA32" w14:textId="13ACC94B" w:rsidR="00AA79B0" w:rsidRPr="00AA79B0" w:rsidRDefault="00AA79B0" w:rsidP="00AA79B0">
            <w:pPr>
              <w:jc w:val="both"/>
              <w:rPr>
                <w:rFonts w:cs="Calibri"/>
                <w:sz w:val="22"/>
                <w:szCs w:val="22"/>
                <w:lang w:val="ru-RU"/>
              </w:rPr>
            </w:pPr>
            <w:r w:rsidRPr="00AA79B0">
              <w:rPr>
                <w:rFonts w:cs="Calibri"/>
                <w:b/>
                <w:sz w:val="22"/>
                <w:szCs w:val="22"/>
                <w:lang w:val="ru-RU"/>
              </w:rPr>
              <w:t>Предлагаемы</w:t>
            </w:r>
            <w:r w:rsidR="005954EC">
              <w:rPr>
                <w:rFonts w:cs="Calibri"/>
                <w:b/>
                <w:sz w:val="22"/>
                <w:szCs w:val="22"/>
                <w:lang w:val="ru-RU"/>
              </w:rPr>
              <w:t>е</w:t>
            </w:r>
            <w:r w:rsidRPr="00AA79B0">
              <w:rPr>
                <w:rFonts w:cs="Calibri"/>
                <w:b/>
                <w:sz w:val="22"/>
                <w:szCs w:val="22"/>
                <w:lang w:val="ru-RU"/>
              </w:rPr>
              <w:t xml:space="preserve"> </w:t>
            </w:r>
            <w:r w:rsidR="005954EC">
              <w:rPr>
                <w:rFonts w:cs="Calibri"/>
                <w:b/>
                <w:sz w:val="22"/>
                <w:szCs w:val="22"/>
                <w:lang w:val="ru-RU"/>
              </w:rPr>
              <w:t>направления по совершенствованию деятельности</w:t>
            </w:r>
            <w:r w:rsidR="005E3FC9">
              <w:rPr>
                <w:rFonts w:cs="Calibri"/>
                <w:b/>
                <w:sz w:val="22"/>
                <w:szCs w:val="22"/>
                <w:lang w:val="ru-RU"/>
              </w:rPr>
              <w:t xml:space="preserve"> </w:t>
            </w:r>
            <w:r w:rsidR="005E3FC9">
              <w:rPr>
                <w:rFonts w:cs="Calibri"/>
                <w:sz w:val="22"/>
                <w:szCs w:val="22"/>
                <w:lang w:val="ru-RU"/>
              </w:rPr>
              <w:t xml:space="preserve">(см. </w:t>
            </w:r>
            <w:r w:rsidR="005954EC">
              <w:rPr>
                <w:rFonts w:cs="Calibri"/>
                <w:sz w:val="22"/>
                <w:szCs w:val="22"/>
                <w:lang w:val="ru-RU"/>
              </w:rPr>
              <w:t>т</w:t>
            </w:r>
            <w:r w:rsidR="005E3FC9">
              <w:rPr>
                <w:rFonts w:cs="Calibri"/>
                <w:sz w:val="22"/>
                <w:szCs w:val="22"/>
                <w:lang w:val="ru-RU"/>
              </w:rPr>
              <w:t>аблицу после раздела «Выводы</w:t>
            </w:r>
            <w:r w:rsidR="005954EC">
              <w:rPr>
                <w:rFonts w:cs="Calibri"/>
                <w:sz w:val="22"/>
                <w:szCs w:val="22"/>
                <w:lang w:val="ru-RU"/>
              </w:rPr>
              <w:t xml:space="preserve"> и рекомендации</w:t>
            </w:r>
            <w:r w:rsidR="005E3FC9">
              <w:rPr>
                <w:rFonts w:cs="Calibri"/>
                <w:sz w:val="22"/>
                <w:szCs w:val="22"/>
                <w:lang w:val="ru-RU"/>
              </w:rPr>
              <w:t xml:space="preserve">», в которой 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p>
          <w:p w14:paraId="318E1330"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Подтвердить, что сравнительный анализ услуг Секретариата, который требуется в рамках Действия 4, более не актуален с учетом необходимости создания нового механизма Секретариата.</w:t>
            </w:r>
          </w:p>
          <w:p w14:paraId="3282D5CE"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Подтвердить, что целевые показатели, предусмотренные в рамках Действия 4 в отношении реализации контракта с бывшим Секретариатом, могут быть исключены из стратегии в связи с тем, что они выполнены.</w:t>
            </w:r>
          </w:p>
          <w:p w14:paraId="6051109B"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Выявить и уточнить виды продуктов и услуг, предоставляемых сетью </w:t>
            </w:r>
            <w:r w:rsidRPr="00AA79B0">
              <w:rPr>
                <w:rFonts w:eastAsiaTheme="minorHAnsi"/>
                <w:sz w:val="22"/>
                <w:szCs w:val="22"/>
              </w:rPr>
              <w:t>PEMPAL</w:t>
            </w:r>
            <w:r w:rsidRPr="00AA79B0">
              <w:rPr>
                <w:rFonts w:eastAsiaTheme="minorHAnsi"/>
                <w:sz w:val="22"/>
                <w:szCs w:val="22"/>
                <w:lang w:val="ru-RU"/>
              </w:rPr>
              <w:t xml:space="preserve"> (т.е. использовать более систематический подход к присвоению информационно-аналитическим продуктам и услугам сообщества бренда </w:t>
            </w:r>
            <w:r w:rsidRPr="00AA79B0">
              <w:rPr>
                <w:rFonts w:eastAsiaTheme="minorHAnsi"/>
                <w:sz w:val="22"/>
                <w:szCs w:val="22"/>
              </w:rPr>
              <w:t>PEMPAL</w:t>
            </w:r>
            <w:r w:rsidRPr="00AA79B0">
              <w:rPr>
                <w:rFonts w:eastAsiaTheme="minorHAnsi"/>
                <w:sz w:val="22"/>
                <w:szCs w:val="22"/>
                <w:lang w:val="ru-RU"/>
              </w:rPr>
              <w:t xml:space="preserve">, опираясь на опыт других сетей, например, </w:t>
            </w:r>
            <w:r w:rsidRPr="00AA79B0">
              <w:rPr>
                <w:rFonts w:eastAsiaTheme="minorHAnsi"/>
                <w:sz w:val="22"/>
                <w:szCs w:val="22"/>
              </w:rPr>
              <w:t>CABRI</w:t>
            </w:r>
            <w:r w:rsidRPr="00AA79B0">
              <w:rPr>
                <w:rFonts w:eastAsiaTheme="minorHAnsi"/>
                <w:sz w:val="22"/>
                <w:szCs w:val="22"/>
                <w:lang w:val="ru-RU"/>
              </w:rPr>
              <w:t>).</w:t>
            </w:r>
          </w:p>
          <w:p w14:paraId="20F7032C"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Усовершенствовать сбор информации об использовании информационных продуктов, предоставляемых или разработанных </w:t>
            </w:r>
            <w:r w:rsidRPr="00AA79B0">
              <w:rPr>
                <w:rFonts w:eastAsiaTheme="minorHAnsi"/>
                <w:sz w:val="22"/>
                <w:szCs w:val="22"/>
              </w:rPr>
              <w:t>PEMPAL</w:t>
            </w:r>
            <w:r w:rsidRPr="00AA79B0">
              <w:rPr>
                <w:rFonts w:eastAsiaTheme="minorHAnsi"/>
                <w:sz w:val="22"/>
                <w:szCs w:val="22"/>
                <w:lang w:val="ru-RU"/>
              </w:rPr>
              <w:t xml:space="preserve"> (включая библиотеку после завершения создания новой платформы).  </w:t>
            </w:r>
          </w:p>
          <w:p w14:paraId="3F4161F0"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Обеспечить поддержание высокого качества информационных продуктов и ресурсов за счет их периодической актуализации в тех случаях, когда это возможно. </w:t>
            </w:r>
          </w:p>
          <w:p w14:paraId="4A56FB72"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Обеспечить выделение достаточных ресурсов для эффективного мониторинга и поддержки веб-сайтов, </w:t>
            </w:r>
            <w:r w:rsidRPr="00AA79B0">
              <w:rPr>
                <w:rFonts w:eastAsiaTheme="minorHAnsi"/>
                <w:sz w:val="22"/>
                <w:szCs w:val="22"/>
              </w:rPr>
              <w:t>wiki</w:t>
            </w:r>
            <w:r w:rsidRPr="00AA79B0">
              <w:rPr>
                <w:rFonts w:eastAsiaTheme="minorHAnsi"/>
                <w:sz w:val="22"/>
                <w:szCs w:val="22"/>
                <w:lang w:val="ru-RU"/>
              </w:rPr>
              <w:t xml:space="preserve">-платформ и других хранилищ для накопления данных и коммуникации, используемых </w:t>
            </w:r>
            <w:r w:rsidRPr="00AA79B0">
              <w:rPr>
                <w:rFonts w:eastAsiaTheme="minorHAnsi"/>
                <w:sz w:val="22"/>
                <w:szCs w:val="22"/>
              </w:rPr>
              <w:t>PEMPAL</w:t>
            </w:r>
            <w:r w:rsidRPr="00AA79B0">
              <w:rPr>
                <w:rFonts w:eastAsiaTheme="minorHAnsi"/>
                <w:sz w:val="22"/>
                <w:szCs w:val="22"/>
                <w:lang w:val="ru-RU"/>
              </w:rPr>
              <w:t>.</w:t>
            </w:r>
          </w:p>
          <w:p w14:paraId="05F9144B"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lastRenderedPageBreak/>
              <w:t>Периодически проводить оценку меняющихся технологических решений на предмет их применимости и целесообразности для улучшения коммуникации, что особенно актуально для средств автоматизированного перевода, крайне важных с учетом многоязыковой среды сети.</w:t>
            </w:r>
          </w:p>
          <w:p w14:paraId="3F8C267C"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Уточнить роль наблюдателей и усилить роль практикующих сообществ в Координационном комитете в соответствии с рекомендациями доноров. </w:t>
            </w:r>
          </w:p>
          <w:p w14:paraId="7EAD4773" w14:textId="77777777" w:rsidR="00AA79B0" w:rsidRPr="00AA79B0" w:rsidRDefault="00AA79B0" w:rsidP="00B02691">
            <w:pPr>
              <w:numPr>
                <w:ilvl w:val="0"/>
                <w:numId w:val="23"/>
              </w:numPr>
              <w:spacing w:after="200" w:line="276" w:lineRule="auto"/>
              <w:contextualSpacing/>
              <w:jc w:val="both"/>
              <w:rPr>
                <w:rFonts w:eastAsiaTheme="minorHAnsi"/>
                <w:sz w:val="22"/>
                <w:szCs w:val="22"/>
                <w:lang w:val="ru-RU"/>
              </w:rPr>
            </w:pPr>
            <w:r w:rsidRPr="00AA79B0">
              <w:rPr>
                <w:rFonts w:eastAsiaTheme="minorHAnsi"/>
                <w:sz w:val="22"/>
                <w:szCs w:val="22"/>
                <w:lang w:val="ru-RU"/>
              </w:rPr>
              <w:t>Пересмотреть процессуальную схему с целью выявления необходимости каких-либо изменений в свете рекомендаций доноров и формирования нового механизма функционирования Секретариата.</w:t>
            </w:r>
          </w:p>
          <w:p w14:paraId="589AEFE7" w14:textId="77777777" w:rsidR="00AA79B0" w:rsidRPr="00AA79B0" w:rsidRDefault="00AA79B0" w:rsidP="00AA79B0">
            <w:pPr>
              <w:jc w:val="both"/>
              <w:rPr>
                <w:rFonts w:cs="Calibri"/>
                <w:sz w:val="22"/>
                <w:szCs w:val="22"/>
                <w:lang w:val="ru-RU"/>
              </w:rPr>
            </w:pPr>
            <w:r w:rsidRPr="00AA79B0">
              <w:rPr>
                <w:rFonts w:cs="Calibri"/>
                <w:b/>
                <w:sz w:val="22"/>
                <w:szCs w:val="22"/>
                <w:lang w:val="ru-RU"/>
              </w:rPr>
              <w:t xml:space="preserve">Выявленные внешние факторы риска и стратегии, используемые для снижения их воздействия. </w:t>
            </w:r>
            <w:r w:rsidRPr="00AA79B0">
              <w:rPr>
                <w:rFonts w:cs="Calibri"/>
                <w:sz w:val="22"/>
                <w:szCs w:val="22"/>
                <w:lang w:val="ru-RU"/>
              </w:rPr>
              <w:t xml:space="preserve"> В стратегии выявлено девять факторов риска. Негативного воздействия ни одного из этих факторов за рассматриваемый период не зафиксировано, за исключением нескольких случаев задержки и невозможности присутствия из-за проблем с получением виз.  Для снижения риска процедуру оформления виз по возможности начинают за три месяца до проведения мероприятия.  </w:t>
            </w:r>
          </w:p>
          <w:p w14:paraId="4AF244C3" w14:textId="5CEB8829" w:rsidR="00AA79B0" w:rsidRPr="00AA79B0" w:rsidRDefault="00700E76"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Отсутствие заинтересованности</w:t>
            </w:r>
            <w:r w:rsidR="00AA79B0" w:rsidRPr="00AA79B0">
              <w:rPr>
                <w:rFonts w:eastAsiaTheme="minorHAnsi"/>
                <w:sz w:val="22"/>
                <w:szCs w:val="22"/>
                <w:lang w:val="ru-RU"/>
              </w:rPr>
              <w:t xml:space="preserve"> стран, не входящих в регион ЕЦА, в участии в мероприятиях. – </w:t>
            </w:r>
            <w:r w:rsidR="00AA79B0" w:rsidRPr="00AA79B0">
              <w:rPr>
                <w:rFonts w:eastAsiaTheme="minorHAnsi"/>
                <w:b/>
                <w:sz w:val="22"/>
                <w:szCs w:val="22"/>
                <w:lang w:val="ru-RU"/>
              </w:rPr>
              <w:t>Уровень риска оценивается как низкий</w:t>
            </w:r>
            <w:r w:rsidR="00AA79B0" w:rsidRPr="00AA79B0">
              <w:rPr>
                <w:rFonts w:eastAsiaTheme="minorHAnsi"/>
                <w:sz w:val="22"/>
                <w:szCs w:val="22"/>
                <w:lang w:val="ru-RU"/>
              </w:rPr>
              <w:t xml:space="preserve"> с учетом большой заинтересованности стран в приеме делегаций в рамках ознакомительных визитов (Великобритания, Южная Африка, Южная Корея, Австрия), а также в посещении мероприятий для представления примеров практики в своих странах. </w:t>
            </w:r>
          </w:p>
          <w:p w14:paraId="4B44D07E" w14:textId="41EB69E3" w:rsidR="00AA79B0" w:rsidRPr="00AA79B0" w:rsidRDefault="00700E76"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Не с</w:t>
            </w:r>
            <w:r w:rsidR="00AA79B0" w:rsidRPr="00AA79B0">
              <w:rPr>
                <w:rFonts w:eastAsiaTheme="minorHAnsi"/>
                <w:sz w:val="22"/>
                <w:szCs w:val="22"/>
                <w:lang w:val="ru-RU"/>
              </w:rPr>
              <w:t xml:space="preserve">воевременное и </w:t>
            </w:r>
            <w:r>
              <w:rPr>
                <w:rFonts w:eastAsiaTheme="minorHAnsi"/>
                <w:sz w:val="22"/>
                <w:szCs w:val="22"/>
                <w:lang w:val="ru-RU"/>
              </w:rPr>
              <w:t>низко</w:t>
            </w:r>
            <w:r w:rsidR="00AA79B0" w:rsidRPr="00AA79B0">
              <w:rPr>
                <w:rFonts w:eastAsiaTheme="minorHAnsi"/>
                <w:sz w:val="22"/>
                <w:szCs w:val="22"/>
                <w:lang w:val="ru-RU"/>
              </w:rPr>
              <w:t xml:space="preserve">эффективное оформление виз. </w:t>
            </w:r>
            <w:r w:rsidR="00AA79B0" w:rsidRPr="00AA79B0">
              <w:rPr>
                <w:rFonts w:eastAsiaTheme="minorHAnsi"/>
                <w:b/>
                <w:sz w:val="22"/>
                <w:szCs w:val="22"/>
                <w:lang w:val="ru-RU"/>
              </w:rPr>
              <w:t xml:space="preserve">– Уровень риска оценивается как умеренный.  </w:t>
            </w:r>
            <w:r w:rsidR="00AA79B0" w:rsidRPr="00AA79B0">
              <w:rPr>
                <w:rFonts w:eastAsiaTheme="minorHAnsi"/>
                <w:sz w:val="22"/>
                <w:szCs w:val="22"/>
                <w:lang w:val="ru-RU"/>
              </w:rPr>
              <w:t xml:space="preserve">Возникали задержки в связи со сложностью процедур в некоторых посольствах (требование проведения личного интервью, отсутствие посольства в стране-члене).  Также возникают проблемы  в случае отсутствия дипломатических отношений между странами.   </w:t>
            </w:r>
          </w:p>
          <w:p w14:paraId="29FF61F1" w14:textId="0A8A0ABD" w:rsidR="00AA79B0" w:rsidRPr="00AA79B0" w:rsidRDefault="00700E76"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Нес</w:t>
            </w:r>
            <w:r w:rsidR="00AA79B0" w:rsidRPr="00AA79B0">
              <w:rPr>
                <w:rFonts w:eastAsiaTheme="minorHAnsi"/>
                <w:sz w:val="22"/>
                <w:szCs w:val="22"/>
                <w:lang w:val="ru-RU"/>
              </w:rPr>
              <w:t xml:space="preserve">воевременное завершение процесса закупок по новому контракту с Секретариатом. – </w:t>
            </w:r>
            <w:r w:rsidR="00AA79B0" w:rsidRPr="00AA79B0">
              <w:rPr>
                <w:rFonts w:eastAsiaTheme="minorHAnsi"/>
                <w:b/>
                <w:sz w:val="22"/>
                <w:szCs w:val="22"/>
                <w:lang w:val="ru-RU"/>
              </w:rPr>
              <w:t>Риск более не актуален</w:t>
            </w:r>
            <w:r w:rsidR="00AA79B0" w:rsidRPr="00AA79B0">
              <w:rPr>
                <w:rFonts w:eastAsiaTheme="minorHAnsi"/>
                <w:sz w:val="22"/>
                <w:szCs w:val="22"/>
                <w:lang w:val="ru-RU"/>
              </w:rPr>
              <w:t xml:space="preserve">, поскольку это действие выполнено.  Может применяться в отношении нового Секретариата, если Исполнительный комитет </w:t>
            </w:r>
            <w:r w:rsidR="00AA79B0" w:rsidRPr="00AA79B0">
              <w:rPr>
                <w:rFonts w:eastAsiaTheme="minorHAnsi"/>
                <w:sz w:val="22"/>
                <w:szCs w:val="22"/>
              </w:rPr>
              <w:t>PEMPAL</w:t>
            </w:r>
            <w:r w:rsidR="00AA79B0" w:rsidRPr="00AA79B0">
              <w:rPr>
                <w:rFonts w:eastAsiaTheme="minorHAnsi"/>
                <w:sz w:val="22"/>
                <w:szCs w:val="22"/>
                <w:lang w:val="ru-RU"/>
              </w:rPr>
              <w:t xml:space="preserve"> решит проводить конкурс на выполнение работы по созданию постоянного механизма. </w:t>
            </w:r>
          </w:p>
          <w:p w14:paraId="455D312B" w14:textId="150E269B" w:rsidR="00AA79B0" w:rsidRPr="00AA79B0" w:rsidRDefault="00700E76"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Нед</w:t>
            </w:r>
            <w:r w:rsidR="00AA79B0" w:rsidRPr="00AA79B0">
              <w:rPr>
                <w:rFonts w:eastAsiaTheme="minorHAnsi"/>
                <w:sz w:val="22"/>
                <w:szCs w:val="22"/>
                <w:lang w:val="ru-RU"/>
              </w:rPr>
              <w:t xml:space="preserve">оступность экспертов по УГФ для поддержки мероприятий по конкретным направлениям реформ. – </w:t>
            </w:r>
            <w:r w:rsidR="00AA79B0" w:rsidRPr="00AA79B0">
              <w:rPr>
                <w:rFonts w:eastAsiaTheme="minorHAnsi"/>
                <w:b/>
                <w:sz w:val="22"/>
                <w:szCs w:val="22"/>
                <w:lang w:val="ru-RU"/>
              </w:rPr>
              <w:t xml:space="preserve"> Уровень риска оценивается как низкий</w:t>
            </w:r>
            <w:r w:rsidR="00AA79B0" w:rsidRPr="00AA79B0">
              <w:rPr>
                <w:rFonts w:eastAsiaTheme="minorHAnsi"/>
                <w:sz w:val="22"/>
                <w:szCs w:val="22"/>
                <w:lang w:val="ru-RU"/>
              </w:rPr>
              <w:t xml:space="preserve"> с учетом зафиксированного присутствия экспертов по УГФ на протяжении анализируемого периода реализации стратегии.</w:t>
            </w:r>
          </w:p>
          <w:p w14:paraId="23341790" w14:textId="5AEBBBB5" w:rsidR="00AA79B0" w:rsidRPr="00AA79B0" w:rsidRDefault="00AA79B0" w:rsidP="00B02691">
            <w:pPr>
              <w:numPr>
                <w:ilvl w:val="0"/>
                <w:numId w:val="30"/>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Члены выделенных ресурсных групп (финансируемых за счет средств доноров) отвлекаются правительствами их стран или их организациями для выполнения других задач. – </w:t>
            </w:r>
            <w:r w:rsidRPr="00AA79B0">
              <w:rPr>
                <w:rFonts w:eastAsiaTheme="minorHAnsi"/>
                <w:b/>
                <w:sz w:val="22"/>
                <w:szCs w:val="22"/>
                <w:lang w:val="ru-RU"/>
              </w:rPr>
              <w:t>Уровень риска оценивается как низкий</w:t>
            </w:r>
            <w:r w:rsidRPr="00AA79B0">
              <w:rPr>
                <w:rFonts w:eastAsiaTheme="minorHAnsi"/>
                <w:sz w:val="22"/>
                <w:szCs w:val="22"/>
                <w:lang w:val="ru-RU"/>
              </w:rPr>
              <w:t>, поскольку о таких случаях ресурсные группы не сообщали.</w:t>
            </w:r>
          </w:p>
          <w:p w14:paraId="2078BA18" w14:textId="3057E1C6" w:rsidR="00AA79B0" w:rsidRPr="00AA79B0" w:rsidRDefault="00CD2EAF"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Не значительное у</w:t>
            </w:r>
            <w:r w:rsidR="00AA79B0" w:rsidRPr="00AA79B0">
              <w:rPr>
                <w:rFonts w:eastAsiaTheme="minorHAnsi"/>
                <w:sz w:val="22"/>
                <w:szCs w:val="22"/>
                <w:lang w:val="ru-RU"/>
              </w:rPr>
              <w:t>величение количества заинтересованных и доступных передовых стран. –</w:t>
            </w:r>
            <w:r w:rsidR="00AA79B0" w:rsidRPr="00AA79B0">
              <w:rPr>
                <w:rFonts w:eastAsiaTheme="minorHAnsi"/>
                <w:b/>
                <w:sz w:val="22"/>
                <w:szCs w:val="22"/>
                <w:lang w:val="ru-RU"/>
              </w:rPr>
              <w:t xml:space="preserve"> Уровень риска оценивается как низкий, </w:t>
            </w:r>
            <w:r w:rsidR="00AA79B0" w:rsidRPr="00AA79B0">
              <w:rPr>
                <w:rFonts w:eastAsiaTheme="minorHAnsi"/>
                <w:sz w:val="22"/>
                <w:szCs w:val="22"/>
                <w:lang w:val="ru-RU"/>
              </w:rPr>
              <w:t xml:space="preserve">принимая во внимание увеличение количества развитых стран, участвующих во встречах или выступающих в качестве принимающей стороны мероприятий. </w:t>
            </w:r>
          </w:p>
          <w:p w14:paraId="5287E8D5" w14:textId="75D4FD82" w:rsidR="00AA79B0" w:rsidRPr="00AA79B0" w:rsidRDefault="00AA79B0" w:rsidP="00B02691">
            <w:pPr>
              <w:numPr>
                <w:ilvl w:val="0"/>
                <w:numId w:val="30"/>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Другие функции и обязанности </w:t>
            </w:r>
            <w:r w:rsidR="00A65A07">
              <w:rPr>
                <w:rFonts w:eastAsiaTheme="minorHAnsi"/>
                <w:sz w:val="22"/>
                <w:szCs w:val="22"/>
                <w:lang w:val="ru-RU"/>
              </w:rPr>
              <w:t xml:space="preserve">не </w:t>
            </w:r>
            <w:r w:rsidRPr="00AA79B0">
              <w:rPr>
                <w:rFonts w:eastAsiaTheme="minorHAnsi"/>
                <w:sz w:val="22"/>
                <w:szCs w:val="22"/>
                <w:lang w:val="ru-RU"/>
              </w:rPr>
              <w:t>позволяют действующим лицам выполнять необходимые обязанности в рамках сети. –</w:t>
            </w:r>
            <w:r w:rsidRPr="00AA79B0">
              <w:rPr>
                <w:rFonts w:eastAsiaTheme="minorHAnsi"/>
                <w:b/>
                <w:sz w:val="22"/>
                <w:szCs w:val="22"/>
                <w:lang w:val="ru-RU"/>
              </w:rPr>
              <w:t xml:space="preserve"> Уровень риска оценивается как низкий</w:t>
            </w:r>
            <w:r w:rsidRPr="00AA79B0">
              <w:rPr>
                <w:rFonts w:eastAsiaTheme="minorHAnsi"/>
                <w:sz w:val="22"/>
                <w:szCs w:val="22"/>
                <w:lang w:val="ru-RU"/>
              </w:rPr>
              <w:t xml:space="preserve"> с учетом предоставленной информации о работе по уточнению и подтверждению обязанностей в рамках сети.  </w:t>
            </w:r>
          </w:p>
          <w:p w14:paraId="42FC2379" w14:textId="4ED93A27" w:rsidR="00AA79B0" w:rsidRPr="00AA79B0" w:rsidRDefault="00AA79B0" w:rsidP="00B02691">
            <w:pPr>
              <w:numPr>
                <w:ilvl w:val="0"/>
                <w:numId w:val="30"/>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Институты в области УГФ </w:t>
            </w:r>
            <w:r w:rsidR="00A65A07">
              <w:rPr>
                <w:rFonts w:eastAsiaTheme="minorHAnsi"/>
                <w:sz w:val="22"/>
                <w:szCs w:val="22"/>
                <w:lang w:val="ru-RU"/>
              </w:rPr>
              <w:t>не</w:t>
            </w:r>
            <w:r w:rsidRPr="00AA79B0">
              <w:rPr>
                <w:rFonts w:eastAsiaTheme="minorHAnsi"/>
                <w:sz w:val="22"/>
                <w:szCs w:val="22"/>
                <w:lang w:val="ru-RU"/>
              </w:rPr>
              <w:t xml:space="preserve">доступны для общения и </w:t>
            </w:r>
            <w:r w:rsidR="00A65A07">
              <w:rPr>
                <w:rFonts w:eastAsiaTheme="minorHAnsi"/>
                <w:sz w:val="22"/>
                <w:szCs w:val="22"/>
                <w:lang w:val="ru-RU"/>
              </w:rPr>
              <w:t>не</w:t>
            </w:r>
            <w:r w:rsidRPr="00AA79B0">
              <w:rPr>
                <w:rFonts w:eastAsiaTheme="minorHAnsi"/>
                <w:sz w:val="22"/>
                <w:szCs w:val="22"/>
                <w:lang w:val="ru-RU"/>
              </w:rPr>
              <w:t xml:space="preserve">заинтересованы в том, чтобы участвовать в пленарных заседаниях и принимать делегации в рамках ознакомительных визитов. – </w:t>
            </w:r>
            <w:r w:rsidRPr="00AA79B0">
              <w:rPr>
                <w:rFonts w:eastAsiaTheme="minorHAnsi"/>
                <w:b/>
                <w:sz w:val="22"/>
                <w:szCs w:val="22"/>
                <w:lang w:val="ru-RU"/>
              </w:rPr>
              <w:t xml:space="preserve"> Уровень риска оценивается как низкий</w:t>
            </w:r>
            <w:r w:rsidRPr="00AA79B0">
              <w:rPr>
                <w:rFonts w:eastAsiaTheme="minorHAnsi"/>
                <w:sz w:val="22"/>
                <w:szCs w:val="22"/>
                <w:lang w:val="ru-RU"/>
              </w:rPr>
              <w:t xml:space="preserve">, принимая во внимание мероприятия, о которых сообщили КС и СВА. </w:t>
            </w:r>
          </w:p>
          <w:p w14:paraId="5DE9A89B" w14:textId="4FE6D1C1" w:rsidR="00AA79B0" w:rsidRPr="00AA79B0" w:rsidRDefault="00A65A07" w:rsidP="00B02691">
            <w:pPr>
              <w:numPr>
                <w:ilvl w:val="0"/>
                <w:numId w:val="30"/>
              </w:numPr>
              <w:spacing w:after="200" w:line="276" w:lineRule="auto"/>
              <w:contextualSpacing/>
              <w:jc w:val="both"/>
              <w:rPr>
                <w:rFonts w:eastAsiaTheme="minorHAnsi"/>
                <w:sz w:val="22"/>
                <w:szCs w:val="22"/>
                <w:lang w:val="ru-RU"/>
              </w:rPr>
            </w:pPr>
            <w:r>
              <w:rPr>
                <w:rFonts w:eastAsiaTheme="minorHAnsi"/>
                <w:sz w:val="22"/>
                <w:szCs w:val="22"/>
                <w:lang w:val="ru-RU"/>
              </w:rPr>
              <w:t xml:space="preserve">Отсутствие </w:t>
            </w:r>
            <w:r w:rsidR="00AA79B0" w:rsidRPr="00AA79B0">
              <w:rPr>
                <w:rFonts w:eastAsiaTheme="minorHAnsi"/>
                <w:sz w:val="22"/>
                <w:szCs w:val="22"/>
                <w:lang w:val="ru-RU"/>
              </w:rPr>
              <w:t xml:space="preserve">экономически эффективных и устойчивых коммуникационных технологий. – </w:t>
            </w:r>
            <w:r w:rsidR="00AA79B0" w:rsidRPr="00AA79B0">
              <w:rPr>
                <w:rFonts w:eastAsiaTheme="minorHAnsi"/>
                <w:b/>
                <w:sz w:val="22"/>
                <w:szCs w:val="22"/>
                <w:lang w:val="ru-RU"/>
              </w:rPr>
              <w:t xml:space="preserve">Уровень риска оценивается как умеренный, </w:t>
            </w:r>
            <w:r w:rsidR="00AA79B0" w:rsidRPr="00AA79B0">
              <w:rPr>
                <w:rFonts w:eastAsiaTheme="minorHAnsi"/>
                <w:sz w:val="22"/>
                <w:szCs w:val="22"/>
                <w:lang w:val="ru-RU"/>
              </w:rPr>
              <w:t xml:space="preserve">принимая во внимание некоторые зафиксированные случаи нестабильности новых технических механизмов, что приводило к задержкам </w:t>
            </w:r>
            <w:r w:rsidR="00AA79B0" w:rsidRPr="00AA79B0">
              <w:rPr>
                <w:rFonts w:eastAsiaTheme="minorHAnsi"/>
                <w:sz w:val="22"/>
                <w:szCs w:val="22"/>
                <w:lang w:val="ru-RU"/>
              </w:rPr>
              <w:lastRenderedPageBreak/>
              <w:t xml:space="preserve">при открытии мероприятий. </w:t>
            </w:r>
          </w:p>
          <w:p w14:paraId="67F61F5E" w14:textId="77777777" w:rsidR="00AA79B0" w:rsidRPr="00AA79B0" w:rsidRDefault="00AA79B0" w:rsidP="00AA79B0">
            <w:pPr>
              <w:jc w:val="both"/>
              <w:rPr>
                <w:rFonts w:cs="Calibri"/>
                <w:sz w:val="20"/>
                <w:szCs w:val="20"/>
                <w:lang w:val="ru-RU"/>
              </w:rPr>
            </w:pPr>
          </w:p>
        </w:tc>
      </w:tr>
    </w:tbl>
    <w:p w14:paraId="6D067E01" w14:textId="77777777" w:rsidR="00AA79B0" w:rsidRPr="00AA79B0" w:rsidRDefault="00AA79B0" w:rsidP="00AA79B0">
      <w:pPr>
        <w:rPr>
          <w:b/>
          <w:sz w:val="28"/>
          <w:szCs w:val="28"/>
          <w:lang w:val="ru-RU"/>
        </w:rPr>
      </w:pPr>
    </w:p>
    <w:p w14:paraId="2D1CF110" w14:textId="77777777" w:rsidR="00AA79B0" w:rsidRPr="00AA79B0" w:rsidRDefault="00AA79B0" w:rsidP="00AA79B0">
      <w:pPr>
        <w:rPr>
          <w:b/>
          <w:sz w:val="28"/>
          <w:szCs w:val="28"/>
          <w:lang w:val="ru-RU"/>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AA79B0" w:rsidRPr="00860200" w14:paraId="1BBE926C" w14:textId="77777777" w:rsidTr="004C43FD">
        <w:trPr>
          <w:trHeight w:val="622"/>
        </w:trPr>
        <w:tc>
          <w:tcPr>
            <w:tcW w:w="13698" w:type="dxa"/>
            <w:shd w:val="clear" w:color="auto" w:fill="E5B8B7" w:themeFill="accent2" w:themeFillTint="66"/>
          </w:tcPr>
          <w:p w14:paraId="4A58C0AA" w14:textId="77777777" w:rsidR="00AA79B0" w:rsidRPr="00AA79B0" w:rsidRDefault="00AA79B0" w:rsidP="00AA79B0">
            <w:pPr>
              <w:jc w:val="both"/>
              <w:rPr>
                <w:rFonts w:cs="Calibri"/>
                <w:b/>
                <w:lang w:val="ru-RU"/>
              </w:rPr>
            </w:pPr>
          </w:p>
          <w:p w14:paraId="49E40908" w14:textId="463E4F7C" w:rsidR="00AA79B0" w:rsidRPr="00AA79B0" w:rsidRDefault="00D65514" w:rsidP="00AA79B0">
            <w:pPr>
              <w:rPr>
                <w:rFonts w:cs="Calibri"/>
                <w:b/>
                <w:u w:val="single"/>
                <w:lang w:val="ru-RU"/>
              </w:rPr>
            </w:pPr>
            <w:r>
              <w:rPr>
                <w:b/>
                <w:smallCaps/>
                <w:u w:val="single"/>
                <w:lang w:val="ru-RU"/>
              </w:rPr>
              <w:t xml:space="preserve">Задача </w:t>
            </w:r>
            <w:r w:rsidR="00AA79B0" w:rsidRPr="00AA79B0">
              <w:rPr>
                <w:b/>
                <w:smallCaps/>
                <w:u w:val="single"/>
                <w:lang w:val="ru-RU"/>
              </w:rPr>
              <w:t>3</w:t>
            </w:r>
            <w:r w:rsidR="00AA79B0" w:rsidRPr="00AA79B0">
              <w:rPr>
                <w:rFonts w:cs="Calibri"/>
                <w:b/>
                <w:u w:val="single"/>
                <w:lang w:val="ru-RU"/>
              </w:rPr>
              <w:t xml:space="preserve"> </w:t>
            </w:r>
          </w:p>
          <w:p w14:paraId="4C3B587D" w14:textId="77777777" w:rsidR="00AA79B0" w:rsidRPr="00AA79B0" w:rsidRDefault="00AA79B0" w:rsidP="00AA79B0">
            <w:pPr>
              <w:jc w:val="both"/>
              <w:rPr>
                <w:rFonts w:cs="Calibri"/>
                <w:b/>
                <w:lang w:val="ru-RU"/>
              </w:rPr>
            </w:pPr>
            <w:r w:rsidRPr="00AA79B0">
              <w:rPr>
                <w:lang w:val="ru-RU"/>
              </w:rPr>
              <w:t>Создание и поддержание жизнеспособной в финансовом отношении сети специалистов в области управления государственными финансами, приверженных совершенствованию практики УГФ в регионе Европы и Центральной Азии</w:t>
            </w:r>
          </w:p>
        </w:tc>
      </w:tr>
      <w:tr w:rsidR="00AA79B0" w:rsidRPr="00860200" w14:paraId="39B32572" w14:textId="77777777" w:rsidTr="004C43FD">
        <w:trPr>
          <w:trHeight w:val="622"/>
        </w:trPr>
        <w:tc>
          <w:tcPr>
            <w:tcW w:w="13698" w:type="dxa"/>
            <w:shd w:val="clear" w:color="auto" w:fill="auto"/>
          </w:tcPr>
          <w:p w14:paraId="7903F8FF" w14:textId="77777777" w:rsidR="00AA79B0" w:rsidRPr="00AA79B0" w:rsidRDefault="00AA79B0" w:rsidP="00AA79B0">
            <w:pPr>
              <w:rPr>
                <w:rFonts w:cs="Calibri"/>
                <w:b/>
                <w:sz w:val="22"/>
                <w:szCs w:val="22"/>
              </w:rPr>
            </w:pPr>
            <w:r w:rsidRPr="00AA79B0">
              <w:rPr>
                <w:rFonts w:cs="Calibri"/>
                <w:b/>
                <w:sz w:val="22"/>
                <w:szCs w:val="22"/>
                <w:lang w:val="ru-RU"/>
              </w:rPr>
              <w:t xml:space="preserve">Предусмотрено </w:t>
            </w:r>
            <w:r w:rsidRPr="00AA79B0">
              <w:rPr>
                <w:rFonts w:cs="Calibri"/>
                <w:b/>
                <w:sz w:val="22"/>
                <w:szCs w:val="22"/>
              </w:rPr>
              <w:t>3</w:t>
            </w:r>
            <w:r w:rsidRPr="00AA79B0">
              <w:rPr>
                <w:rFonts w:cs="Calibri"/>
                <w:b/>
                <w:sz w:val="22"/>
                <w:szCs w:val="22"/>
                <w:lang w:val="ru-RU"/>
              </w:rPr>
              <w:t xml:space="preserve"> действия</w:t>
            </w:r>
            <w:r w:rsidRPr="00AA79B0">
              <w:rPr>
                <w:rFonts w:cs="Calibri"/>
                <w:b/>
                <w:sz w:val="22"/>
                <w:szCs w:val="22"/>
              </w:rPr>
              <w:t>.</w:t>
            </w:r>
          </w:p>
          <w:p w14:paraId="28743E95" w14:textId="77777777" w:rsidR="00AA79B0" w:rsidRPr="00AA79B0" w:rsidRDefault="00AA79B0" w:rsidP="00B02691">
            <w:pPr>
              <w:numPr>
                <w:ilvl w:val="0"/>
                <w:numId w:val="31"/>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11.</w:t>
            </w:r>
            <w:r w:rsidRPr="00AA79B0">
              <w:rPr>
                <w:rFonts w:eastAsiaTheme="minorHAnsi"/>
                <w:sz w:val="22"/>
                <w:szCs w:val="22"/>
                <w:lang w:val="ru-RU"/>
              </w:rPr>
              <w:t xml:space="preserve"> Ведение мониторинга и поддержание высокого качества состава членов практикующими сообществами.</w:t>
            </w:r>
          </w:p>
          <w:p w14:paraId="0E919BFF" w14:textId="77777777" w:rsidR="00AA79B0" w:rsidRPr="00AA79B0" w:rsidRDefault="00AA79B0" w:rsidP="00B02691">
            <w:pPr>
              <w:numPr>
                <w:ilvl w:val="0"/>
                <w:numId w:val="31"/>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12</w:t>
            </w:r>
            <w:r w:rsidRPr="00AA79B0">
              <w:rPr>
                <w:rFonts w:eastAsiaTheme="minorHAnsi"/>
                <w:sz w:val="22"/>
                <w:szCs w:val="22"/>
                <w:lang w:val="ru-RU"/>
              </w:rPr>
              <w:t xml:space="preserve">. Привлечение по возможности софинансирования и натуральных взносов со стороны членов. Совершенствование сбора информации и отчетности по натуральным и финансовым взносам. </w:t>
            </w:r>
          </w:p>
          <w:p w14:paraId="031A2C27" w14:textId="77777777" w:rsidR="00AA79B0" w:rsidRPr="00AA79B0" w:rsidRDefault="00AA79B0" w:rsidP="00B02691">
            <w:pPr>
              <w:numPr>
                <w:ilvl w:val="0"/>
                <w:numId w:val="31"/>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13</w:t>
            </w:r>
            <w:r w:rsidRPr="00AA79B0">
              <w:rPr>
                <w:rFonts w:eastAsiaTheme="minorHAnsi"/>
                <w:sz w:val="22"/>
                <w:szCs w:val="22"/>
                <w:lang w:val="ru-RU"/>
              </w:rPr>
              <w:t xml:space="preserve">. Осуществление целевых рекламных мероприятий для доноров и профессиональных ассоциаций. Секретариатом подготовлен план рекламной и коммуникативной деятельности на 2012-2013 годы, в котором определены основные целевые группы и методы коммуникации. </w:t>
            </w:r>
            <w:r w:rsidRPr="00AA79B0">
              <w:rPr>
                <w:rFonts w:asciiTheme="minorHAnsi" w:eastAsiaTheme="minorHAnsi" w:hAnsiTheme="minorHAnsi" w:cstheme="minorBidi"/>
                <w:sz w:val="22"/>
                <w:szCs w:val="22"/>
                <w:lang w:val="ru-RU"/>
              </w:rPr>
              <w:t xml:space="preserve"> </w:t>
            </w:r>
          </w:p>
          <w:p w14:paraId="1E1C9595" w14:textId="77777777" w:rsidR="00AA79B0" w:rsidRPr="00AA79B0" w:rsidRDefault="00AA79B0" w:rsidP="00AA79B0">
            <w:pPr>
              <w:jc w:val="both"/>
              <w:rPr>
                <w:rFonts w:cs="Calibri"/>
                <w:sz w:val="22"/>
                <w:szCs w:val="22"/>
                <w:lang w:val="ru-RU"/>
              </w:rPr>
            </w:pPr>
            <w:r w:rsidRPr="00AA79B0">
              <w:rPr>
                <w:rFonts w:cs="Calibri"/>
                <w:b/>
                <w:sz w:val="22"/>
                <w:szCs w:val="22"/>
                <w:lang w:val="ru-RU"/>
              </w:rPr>
              <w:t>Оценка прогресса и эффективности деятельности: «В соответствии с планом»</w:t>
            </w:r>
            <w:r w:rsidRPr="00AA79B0">
              <w:rPr>
                <w:rFonts w:cs="Calibri"/>
                <w:sz w:val="22"/>
                <w:szCs w:val="22"/>
                <w:lang w:val="ru-RU"/>
              </w:rPr>
              <w:t xml:space="preserve">, но с оговорками, что исследование вариантов обеспечения финансовой устойчивости должно быть завершено до разработки новой стратегии, а процесс сбора информации и отчетности по натуральным и финансовым взносам должен быть  усовершенствован.    Для облегчения периодического анализа состава членов </w:t>
            </w:r>
            <w:r w:rsidRPr="00AA79B0">
              <w:rPr>
                <w:sz w:val="22"/>
                <w:szCs w:val="22"/>
              </w:rPr>
              <w:t>PEMPAL</w:t>
            </w:r>
            <w:r w:rsidRPr="00AA79B0">
              <w:rPr>
                <w:rFonts w:cs="Calibri"/>
                <w:sz w:val="22"/>
                <w:szCs w:val="22"/>
                <w:lang w:val="ru-RU"/>
              </w:rPr>
              <w:t xml:space="preserve"> качество базы данных о членах сообщества должно быть улучшено путем включения более полной информации о функциональных направлениях в целевых министерствах</w:t>
            </w:r>
            <w:r w:rsidRPr="00AA79B0">
              <w:rPr>
                <w:sz w:val="22"/>
                <w:szCs w:val="22"/>
                <w:lang w:val="ru-RU"/>
              </w:rPr>
              <w:t xml:space="preserve">.  В выполнении Действия </w:t>
            </w:r>
            <w:r w:rsidRPr="00AA79B0">
              <w:rPr>
                <w:rFonts w:cs="Calibri"/>
                <w:sz w:val="22"/>
                <w:szCs w:val="22"/>
                <w:lang w:val="ru-RU"/>
              </w:rPr>
              <w:t xml:space="preserve">11 наблюдается хороший прогресс. Действия 12 и 13 требуют дополнительного внимания.   </w:t>
            </w:r>
          </w:p>
          <w:p w14:paraId="49A33E90" w14:textId="452C92BD" w:rsidR="00AA79B0" w:rsidRPr="00AA79B0" w:rsidRDefault="00AA79B0" w:rsidP="00B02691">
            <w:pPr>
              <w:numPr>
                <w:ilvl w:val="0"/>
                <w:numId w:val="35"/>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План рекламной и коммуникативной деятельности был разработан в ходе реализации стратегии; Секретариат представил его копию в рамках </w:t>
            </w:r>
            <w:r w:rsidR="00392C33">
              <w:rPr>
                <w:rFonts w:eastAsiaTheme="minorHAnsi"/>
                <w:sz w:val="22"/>
                <w:szCs w:val="22"/>
                <w:lang w:val="ru-RU"/>
              </w:rPr>
              <w:t>среднесрочного</w:t>
            </w:r>
            <w:r w:rsidRPr="00AA79B0">
              <w:rPr>
                <w:rFonts w:eastAsiaTheme="minorHAnsi"/>
                <w:sz w:val="22"/>
                <w:szCs w:val="22"/>
                <w:lang w:val="ru-RU"/>
              </w:rPr>
              <w:t xml:space="preserve"> обзора.  По результатам обзора план может быть скорректирован, при этом практикующие сообщества могут определить дополнительные профессиональные ассоциации, а также продукты и услуги.  Доноры также хотели бы видеть отчетность более сфокусированной и ориентированной на результаты, хотя имеются данные об улучшении отчетности в части форматов годовых отчетов и бюллетеней.  Предыдущий Секретариат работал над оптимизацией отчетности до прекращения выполнения своих функций, и теперь эта функция должна была передана новому механизму Секретариата и (или) ресурсным группам.   </w:t>
            </w:r>
          </w:p>
          <w:p w14:paraId="16A3E518" w14:textId="77777777" w:rsidR="00AA79B0" w:rsidRPr="00AA79B0" w:rsidRDefault="00AA79B0" w:rsidP="00AA79B0">
            <w:pPr>
              <w:jc w:val="both"/>
              <w:rPr>
                <w:rFonts w:cs="Calibri"/>
                <w:sz w:val="22"/>
                <w:szCs w:val="22"/>
                <w:lang w:val="ru-RU"/>
              </w:rPr>
            </w:pPr>
            <w:r w:rsidRPr="00AA79B0">
              <w:rPr>
                <w:rFonts w:cs="Calibri"/>
                <w:b/>
                <w:sz w:val="22"/>
                <w:szCs w:val="22"/>
                <w:lang w:val="ru-RU"/>
              </w:rPr>
              <w:t xml:space="preserve">Установлено 10 показателей; </w:t>
            </w:r>
            <w:r w:rsidRPr="00AA79B0">
              <w:rPr>
                <w:rFonts w:cs="Calibri"/>
                <w:sz w:val="22"/>
                <w:szCs w:val="22"/>
                <w:lang w:val="ru-RU"/>
              </w:rPr>
              <w:t>ниже приводится краткое описание состояния их выполнения, а более подробный анализ содержится в Приложении 3:</w:t>
            </w:r>
          </w:p>
          <w:p w14:paraId="289887D6" w14:textId="77777777" w:rsidR="00AA79B0" w:rsidRPr="00AA79B0" w:rsidRDefault="00AA79B0" w:rsidP="00B02691">
            <w:pPr>
              <w:numPr>
                <w:ilvl w:val="0"/>
                <w:numId w:val="32"/>
              </w:numPr>
              <w:spacing w:after="200" w:line="276" w:lineRule="auto"/>
              <w:contextualSpacing/>
              <w:jc w:val="both"/>
              <w:rPr>
                <w:rFonts w:eastAsiaTheme="minorHAnsi"/>
                <w:sz w:val="22"/>
                <w:szCs w:val="22"/>
              </w:rPr>
            </w:pPr>
            <w:r w:rsidRPr="00AA79B0">
              <w:rPr>
                <w:rFonts w:eastAsiaTheme="minorHAnsi"/>
                <w:b/>
                <w:sz w:val="22"/>
                <w:szCs w:val="22"/>
                <w:lang w:val="ru-RU"/>
              </w:rPr>
              <w:t>Количество стран-членов, активно участвующих в мероприятиях</w:t>
            </w:r>
            <w:r w:rsidRPr="00AA79B0">
              <w:rPr>
                <w:rFonts w:eastAsiaTheme="minorHAnsi"/>
                <w:sz w:val="22"/>
                <w:szCs w:val="22"/>
                <w:lang w:val="ru-RU"/>
              </w:rPr>
              <w:t>. Целевое значение по количеству стран не определено, хотя право на участие ограничено странами Европы и Центральной Азии и подлежит одобрению Координационным</w:t>
            </w:r>
            <w:r w:rsidRPr="00AA79B0">
              <w:rPr>
                <w:rFonts w:eastAsiaTheme="minorHAnsi"/>
                <w:sz w:val="22"/>
                <w:szCs w:val="22"/>
              </w:rPr>
              <w:t xml:space="preserve"> </w:t>
            </w:r>
            <w:r w:rsidRPr="00AA79B0">
              <w:rPr>
                <w:rFonts w:eastAsiaTheme="minorHAnsi"/>
                <w:sz w:val="22"/>
                <w:szCs w:val="22"/>
                <w:lang w:val="ru-RU"/>
              </w:rPr>
              <w:t>комитетом</w:t>
            </w:r>
            <w:r w:rsidRPr="00AA79B0">
              <w:rPr>
                <w:rFonts w:eastAsiaTheme="minorHAnsi"/>
                <w:sz w:val="22"/>
                <w:szCs w:val="22"/>
              </w:rPr>
              <w:t xml:space="preserve">.   </w:t>
            </w:r>
          </w:p>
          <w:p w14:paraId="7E9FE678"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Количество членов СВА увеличилось на две страны до 23 стран с одобрения Координационного комитета (в бюджетном и казначейском сообществах по-прежнему по 21 стране, причем КС увеличило число своих членов до этой цифры на начальном этапе реализации стратегии, однако этот новый член не является действующим). Другие страны не получили одобрения на членство (Афганистан и страны Ближнего Востока и Северной Африки),  поскольку находятся за </w:t>
            </w:r>
            <w:r w:rsidRPr="00AA79B0">
              <w:rPr>
                <w:rFonts w:eastAsiaTheme="minorHAnsi"/>
                <w:sz w:val="22"/>
                <w:szCs w:val="22"/>
                <w:lang w:val="ru-RU"/>
              </w:rPr>
              <w:lastRenderedPageBreak/>
              <w:t xml:space="preserve">пределами ЕЦА, но их приглашают для участия в мероприятиях в актуальных случаях. </w:t>
            </w:r>
          </w:p>
          <w:p w14:paraId="57597F9B"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Индивидуальные члены по практикующим сообществам, по мероприятиям в целом. </w:t>
            </w:r>
            <w:r w:rsidRPr="00AA79B0">
              <w:rPr>
                <w:rFonts w:eastAsiaTheme="minorHAnsi"/>
                <w:sz w:val="22"/>
                <w:szCs w:val="22"/>
                <w:lang w:val="ru-RU"/>
              </w:rPr>
              <w:t xml:space="preserve"> Неформальное целевое значение - 100% участников из целевых ведомств и направлений внутри ведомств, определенных исполнительными комитетами ПС на основе используемых ими подходов к членству.  После внешней оценки 2012 года очевидны улучшения в определении членства: теперь члены определяются как лица, присутствовавшие на двух и более мероприятиях, а также отмечается более активное вовлечение ПС в процесс мониторинга и привлечения членов на протяжении анализируемого периода стратегии  по сравнению с данными 2012 года (кроме СВА – это сообщество уже достаточно давно ведет активную политику).</w:t>
            </w:r>
          </w:p>
          <w:p w14:paraId="1F813A72"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 Имеющиеся данные подтверждают наличие сформированного ядра членов во всех практикующих сообществах, что обусловлено представительством соответствующих стран в исполнительных комитетах и отчасти тем, что эти страны направляют дополнительных участников на мероприятия на условиях самостоятельной оплаты расходов.  Согласно данным анализа состава членов, в БС насчитывается 61 ключевых членов, в КС - 119, а в СВА - 65.  </w:t>
            </w:r>
          </w:p>
          <w:p w14:paraId="3BABF8C9"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Процентное соотношение повторных и разовых участников. </w:t>
            </w:r>
            <w:r w:rsidRPr="00AA79B0">
              <w:rPr>
                <w:rFonts w:eastAsiaTheme="minorHAnsi"/>
                <w:sz w:val="22"/>
                <w:szCs w:val="22"/>
                <w:lang w:val="ru-RU"/>
              </w:rPr>
              <w:t xml:space="preserve"> Целевое значение не определено.</w:t>
            </w:r>
          </w:p>
          <w:p w14:paraId="4F741AE6"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theme="minorBidi"/>
                <w:sz w:val="22"/>
                <w:szCs w:val="22"/>
                <w:lang w:val="ru-RU"/>
              </w:rPr>
              <w:t xml:space="preserve"> </w:t>
            </w:r>
            <w:r w:rsidRPr="00AA79B0">
              <w:rPr>
                <w:rFonts w:eastAsiaTheme="minorHAnsi"/>
                <w:sz w:val="22"/>
                <w:szCs w:val="22"/>
                <w:lang w:val="ru-RU"/>
              </w:rPr>
              <w:t xml:space="preserve">Данные, подтверждающие наличие значительной доли новых участников во всех тематических сообществах (от 8% до 41% на протяжении анализируемого периода по сравнению с исходным уровнем), позволяют предположить, что требуется совершенствование подхода к управлению процессом привлечения новых членов с тем, чтобы обеспечить передачу ранее приобретенных знаний. Количество новых участников может быть в определенной степени обусловлено тем, что все больше стран-членов выступают в качестве принимающей стороны мероприятий и соответственно имеют возможность направлять дополнительных участников, которые в большинстве случаев не могли бы участвовать с учетом политики в отношении членства в сети.  Направление странами дополнительных участников на условиях самостоятельной оплаты расходов также может влиять на эти показатели. </w:t>
            </w:r>
          </w:p>
          <w:p w14:paraId="3438C844" w14:textId="77777777" w:rsidR="00AA79B0" w:rsidRPr="00AA79B0" w:rsidRDefault="00AA79B0" w:rsidP="00B02691">
            <w:pPr>
              <w:numPr>
                <w:ilvl w:val="0"/>
                <w:numId w:val="32"/>
              </w:numPr>
              <w:spacing w:after="200" w:line="276" w:lineRule="auto"/>
              <w:contextualSpacing/>
              <w:jc w:val="both"/>
              <w:rPr>
                <w:rFonts w:asciiTheme="minorHAnsi" w:eastAsiaTheme="minorHAnsi" w:hAnsiTheme="minorHAnsi" w:cstheme="minorBidi"/>
                <w:sz w:val="22"/>
                <w:szCs w:val="22"/>
                <w:lang w:val="ru-RU"/>
              </w:rPr>
            </w:pPr>
            <w:r w:rsidRPr="00AA79B0">
              <w:rPr>
                <w:rFonts w:eastAsiaTheme="minorHAnsi"/>
                <w:b/>
                <w:sz w:val="22"/>
                <w:szCs w:val="22"/>
                <w:lang w:val="ru-RU"/>
              </w:rPr>
              <w:t>Процент участников из министерств финансов и других ведомств</w:t>
            </w:r>
            <w:r w:rsidRPr="00AA79B0">
              <w:rPr>
                <w:rFonts w:eastAsiaTheme="minorHAnsi"/>
                <w:sz w:val="22"/>
                <w:szCs w:val="22"/>
                <w:lang w:val="ru-RU"/>
              </w:rPr>
              <w:t xml:space="preserve">. Установлен целевой показатель в 100% для обеспечения участия профильных специалистов с тем, чтобы максимизировать выгоды от взаимного обучения и создания знаний.  Целевые ведомства определяются исполнительными комитетами. Данные об индивидуальных членах содержатся в базе данных Секретариата, однако необходимо было зафиксировать проблемы качества, чтобы облегчить проведение результативного анализа состава членов в рамках настоящего обзора.  Анализ состава членов проводился только периодически для обеспечения присутствия на мероприятиях членов из целевых ведомств. </w:t>
            </w:r>
          </w:p>
          <w:p w14:paraId="0167A2F6"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Представители</w:t>
            </w:r>
            <w:r w:rsidRPr="00AA79B0">
              <w:rPr>
                <w:rFonts w:eastAsiaTheme="minorHAnsi"/>
                <w:b/>
                <w:sz w:val="22"/>
                <w:szCs w:val="22"/>
                <w:lang w:val="ru-RU"/>
              </w:rPr>
              <w:t xml:space="preserve"> </w:t>
            </w:r>
            <w:r w:rsidRPr="00AA79B0">
              <w:rPr>
                <w:rFonts w:eastAsiaTheme="minorHAnsi"/>
                <w:sz w:val="22"/>
                <w:szCs w:val="22"/>
                <w:lang w:val="ru-RU"/>
              </w:rPr>
              <w:t>100% целевых ведомств посещают мероприятия в рамках БС и КС (министерства финансов и казначейства). Большинство членов СВА работают в министерствах финансов, одно имеются данные о том, что в число членов СВА входят представители некоторых линейных министерств. Это вопрос требует прояснения исполнительным комитетом СВА в свете требований приоритетности и финансовых последствий предоставления членства ведомствам, которые не играют центральной координирующей роли. (Они могут быть задействованы, поскольку активно вовлечены в решение конкретных вопросов повестки отдельных мероприятий).</w:t>
            </w:r>
          </w:p>
          <w:p w14:paraId="7FE36B10"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Процент участников, работающих по целевым функциональным направлениям и занимающих должности целевого уровня. </w:t>
            </w:r>
            <w:r w:rsidRPr="00AA79B0">
              <w:rPr>
                <w:rFonts w:eastAsiaTheme="minorHAnsi"/>
                <w:sz w:val="22"/>
                <w:szCs w:val="22"/>
                <w:lang w:val="ru-RU"/>
              </w:rPr>
              <w:t xml:space="preserve">  Установлен целевой показатель в 100% для обеспечения участия необходимых специалистов с тем, чтобы максимизировать выгоды от </w:t>
            </w:r>
            <w:r w:rsidRPr="00AA79B0">
              <w:rPr>
                <w:rFonts w:eastAsiaTheme="minorHAnsi"/>
                <w:sz w:val="22"/>
                <w:szCs w:val="22"/>
                <w:lang w:val="ru-RU"/>
              </w:rPr>
              <w:lastRenderedPageBreak/>
              <w:t xml:space="preserve">взаимного обучения и создания знаний.  Целевые направления определяются исполнительными комитетами и могут меняться в зависимости от технических потребностей конкретного мероприятия. Информация о функциональных направлениях и уровне должности, содержащаяся в базе данных Секретариата, в некоторых случаях является недостаточно полной, чтобы определить, относится ли тот или иной член к целевым направлениям (напр., может быть указано, что лицо является директором департамента, а информация о том, какую функцию выполняет департамент, может отсутствовать). Для облегчения будущего анализа необходимо внести дополнительные улучшения в процедуры рассылки приглашений и регистрации. </w:t>
            </w:r>
            <w:r w:rsidRPr="00AA79B0">
              <w:rPr>
                <w:rFonts w:asciiTheme="minorHAnsi" w:eastAsiaTheme="minorHAnsi" w:hAnsiTheme="minorHAnsi" w:cs="Calibri"/>
                <w:b/>
                <w:sz w:val="22"/>
                <w:szCs w:val="22"/>
                <w:lang w:val="ru-RU"/>
              </w:rPr>
              <w:t xml:space="preserve"> </w:t>
            </w:r>
          </w:p>
          <w:p w14:paraId="528F51C1"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В бюджетном сообществе большинство членов занимают должности руководителей среднего и высшего звена (77%), а два члена занимают политические должности. Большинство членов казначейского сообщества (69%) занимают высшие руководящие должности, при этом в период реализации стратегии в мероприятиях также участвовали 3 министра, 6 заместителей министров и 8 глав казначейств.  В сообществе по внутреннему аудиту примерно 80% являются руководителями, заместителями руководителей, директорами или руководителями старшего звена подразделений, занимающихся внутренним аудитом. Уровни этих позиций не сопоставимы с руководящим должностями членов БС и КС.  </w:t>
            </w:r>
          </w:p>
          <w:p w14:paraId="5F4031C0"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Статистика характера участия в мероприятиях</w:t>
            </w:r>
            <w:r w:rsidRPr="00AA79B0">
              <w:rPr>
                <w:rFonts w:eastAsiaTheme="minorHAnsi"/>
                <w:sz w:val="22"/>
                <w:szCs w:val="22"/>
                <w:lang w:val="ru-RU"/>
              </w:rPr>
              <w:t xml:space="preserve"> (% активного, среднего, пассивного участия).  Целевое значение не определено, хотя активное участие считается идеальным для максимизации результатов обучения и обмена знаниями. С учетом более широкого использования рабочих групп и формата малых встреч можно было бы ожидать, что уровень активности повысится.  Однако результаты опросов участников после проведения мероприятий, подборка которых подготовлена Секретариатом, указывают на отсутствие изменений. Необходимо прояснить методологию отчетности в связи с тем, что в отчетности за 2014 календарный год произошли изменения по сравнению с 2013 годом, но методология, на основе которой готовятся новые отчеты, не ясна.  </w:t>
            </w:r>
            <w:r w:rsidRPr="00AA79B0">
              <w:rPr>
                <w:rFonts w:asciiTheme="minorHAnsi" w:eastAsiaTheme="minorHAnsi" w:hAnsiTheme="minorHAnsi" w:cs="Calibri"/>
                <w:b/>
                <w:sz w:val="22"/>
                <w:szCs w:val="22"/>
                <w:lang w:val="ru-RU"/>
              </w:rPr>
              <w:t xml:space="preserve"> </w:t>
            </w:r>
          </w:p>
          <w:p w14:paraId="3CC18E62"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asciiTheme="minorHAnsi" w:eastAsiaTheme="minorHAnsi" w:hAnsiTheme="minorHAnsi" w:cs="Calibri"/>
                <w:b/>
                <w:sz w:val="22"/>
                <w:szCs w:val="22"/>
                <w:lang w:val="ru-RU"/>
              </w:rPr>
              <w:t xml:space="preserve"> </w:t>
            </w:r>
            <w:r w:rsidRPr="00AA79B0">
              <w:rPr>
                <w:rFonts w:eastAsiaTheme="minorHAnsi"/>
                <w:sz w:val="22"/>
                <w:szCs w:val="22"/>
                <w:lang w:val="ru-RU"/>
              </w:rPr>
              <w:t xml:space="preserve">Согласно информации Секретариата, по ощущениям участников уровень их активности в 2014 году был таким же, как в 2013 году. </w:t>
            </w:r>
          </w:p>
          <w:p w14:paraId="68801433"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Доноры, предоставляющие финансовые и (или) натуральные взносы</w:t>
            </w:r>
            <w:r w:rsidRPr="00AA79B0">
              <w:rPr>
                <w:rFonts w:eastAsiaTheme="minorHAnsi"/>
                <w:sz w:val="22"/>
                <w:szCs w:val="22"/>
                <w:lang w:val="ru-RU"/>
              </w:rPr>
              <w:t>.  Целевой показатель установлен на уровне, позволяющем покрыть дефицит финансирования в период реализации стратегии, и его удалось достичь благодаря дополнительным финансовым взносам существующих доноров.  Данные о натуральном вкладе запрашивали у практикующих сообществ и Секретариата специально для целей данного обзора – поэтому требуется усовершенствовать процесс постоянного сбора данных и отчетности (что было также рекомендовано действующим донором – Государственным секретариатом Швейцарии по экономическим вопросам (</w:t>
            </w:r>
            <w:r w:rsidRPr="00AA79B0">
              <w:rPr>
                <w:rFonts w:eastAsiaTheme="minorHAnsi"/>
                <w:sz w:val="22"/>
                <w:szCs w:val="22"/>
              </w:rPr>
              <w:t>SECO</w:t>
            </w:r>
            <w:r w:rsidRPr="00AA79B0">
              <w:rPr>
                <w:rFonts w:eastAsiaTheme="minorHAnsi"/>
                <w:sz w:val="22"/>
                <w:szCs w:val="22"/>
                <w:lang w:val="ru-RU"/>
              </w:rPr>
              <w:t>)).</w:t>
            </w:r>
          </w:p>
          <w:p w14:paraId="1493D720"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Имеющиеся данные показывают, что после прекращения участия в  </w:t>
            </w:r>
            <w:r w:rsidRPr="00AA79B0">
              <w:rPr>
                <w:rFonts w:eastAsiaTheme="minorHAnsi"/>
                <w:sz w:val="22"/>
                <w:szCs w:val="22"/>
              </w:rPr>
              <w:t>PEMPAL</w:t>
            </w:r>
            <w:r w:rsidRPr="00AA79B0">
              <w:rPr>
                <w:rFonts w:eastAsiaTheme="minorHAnsi"/>
                <w:sz w:val="22"/>
                <w:szCs w:val="22"/>
                <w:lang w:val="ru-RU"/>
              </w:rPr>
              <w:t xml:space="preserve"> Программы ОЭСР по содействию совершенствованию государственного управления в странах Центральной и Восточной Европы (</w:t>
            </w:r>
            <w:r w:rsidRPr="00AA79B0">
              <w:rPr>
                <w:rFonts w:eastAsiaTheme="minorHAnsi"/>
                <w:sz w:val="22"/>
                <w:szCs w:val="22"/>
              </w:rPr>
              <w:t>SIGMA</w:t>
            </w:r>
            <w:r w:rsidRPr="00AA79B0">
              <w:rPr>
                <w:rFonts w:eastAsiaTheme="minorHAnsi"/>
                <w:sz w:val="22"/>
                <w:szCs w:val="22"/>
                <w:lang w:val="ru-RU"/>
              </w:rPr>
              <w:t>) объем натуральных вкладов сократился, однако это компенсируется тем, что согласно информации от ПС, другие доноры вносят неформальный вклад посредством оказания содействия в реализации технических программ на эпизодической основе. В их числе: ОЭСР, МВФ, Германское общество по техническому сотрудничеству (</w:t>
            </w:r>
            <w:r w:rsidRPr="00AA79B0">
              <w:rPr>
                <w:rFonts w:eastAsiaTheme="minorHAnsi"/>
                <w:sz w:val="22"/>
                <w:szCs w:val="22"/>
              </w:rPr>
              <w:t>GIZ</w:t>
            </w:r>
            <w:r w:rsidRPr="00AA79B0">
              <w:rPr>
                <w:rFonts w:eastAsiaTheme="minorHAnsi"/>
                <w:sz w:val="22"/>
                <w:szCs w:val="22"/>
                <w:lang w:val="ru-RU"/>
              </w:rPr>
              <w:t>), Совет Международной федерации бухгалтеров (</w:t>
            </w:r>
            <w:r w:rsidRPr="00AA79B0">
              <w:rPr>
                <w:rFonts w:eastAsiaTheme="minorHAnsi"/>
                <w:sz w:val="22"/>
                <w:szCs w:val="22"/>
              </w:rPr>
              <w:t>IFAC</w:t>
            </w:r>
            <w:r w:rsidRPr="00AA79B0">
              <w:rPr>
                <w:rFonts w:eastAsiaTheme="minorHAnsi"/>
                <w:sz w:val="22"/>
                <w:szCs w:val="22"/>
                <w:lang w:val="ru-RU"/>
              </w:rPr>
              <w:t>), Международный совет по стандартам финансовой отчетности для общественного сектора (</w:t>
            </w:r>
            <w:r w:rsidRPr="00AA79B0">
              <w:rPr>
                <w:rFonts w:eastAsiaTheme="minorHAnsi"/>
                <w:sz w:val="22"/>
                <w:szCs w:val="22"/>
              </w:rPr>
              <w:t>IPSASB</w:t>
            </w:r>
            <w:r w:rsidRPr="00AA79B0">
              <w:rPr>
                <w:rFonts w:eastAsiaTheme="minorHAnsi"/>
                <w:sz w:val="22"/>
                <w:szCs w:val="22"/>
                <w:lang w:val="ru-RU"/>
              </w:rPr>
              <w:t>), а также Институт государственных финансов и бухгалтерского учета (</w:t>
            </w:r>
            <w:r w:rsidRPr="00AA79B0">
              <w:rPr>
                <w:rFonts w:eastAsiaTheme="minorHAnsi"/>
                <w:sz w:val="22"/>
                <w:szCs w:val="22"/>
              </w:rPr>
              <w:t>CIPFA</w:t>
            </w:r>
            <w:r w:rsidRPr="00AA79B0">
              <w:rPr>
                <w:rFonts w:eastAsiaTheme="minorHAnsi"/>
                <w:sz w:val="22"/>
                <w:szCs w:val="22"/>
                <w:lang w:val="ru-RU"/>
              </w:rPr>
              <w:t xml:space="preserve">). Финансовых доноров в течение анализируемого периода было всего два: </w:t>
            </w:r>
            <w:r w:rsidRPr="00AA79B0">
              <w:rPr>
                <w:rFonts w:eastAsiaTheme="minorHAnsi"/>
                <w:sz w:val="22"/>
                <w:szCs w:val="22"/>
              </w:rPr>
              <w:t>SECO</w:t>
            </w:r>
            <w:r w:rsidRPr="00AA79B0">
              <w:rPr>
                <w:rFonts w:eastAsiaTheme="minorHAnsi"/>
                <w:sz w:val="22"/>
                <w:szCs w:val="22"/>
                <w:lang w:val="ru-RU"/>
              </w:rPr>
              <w:t xml:space="preserve"> и Министерство финансов Российской Федерации.  Вопросы обеспечения финансовой устойчивости необходимо решить до конца срока стратегии. </w:t>
            </w:r>
          </w:p>
          <w:p w14:paraId="06B09E00" w14:textId="27BB17C1"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lastRenderedPageBreak/>
              <w:t xml:space="preserve">Внесение финансовых и </w:t>
            </w:r>
            <w:r w:rsidR="00B33E57">
              <w:rPr>
                <w:rFonts w:eastAsiaTheme="minorHAnsi"/>
                <w:b/>
                <w:sz w:val="22"/>
                <w:szCs w:val="22"/>
                <w:lang w:val="ru-RU"/>
              </w:rPr>
              <w:t>«</w:t>
            </w:r>
            <w:r w:rsidRPr="00AA79B0">
              <w:rPr>
                <w:rFonts w:eastAsiaTheme="minorHAnsi"/>
                <w:b/>
                <w:sz w:val="22"/>
                <w:szCs w:val="22"/>
                <w:lang w:val="ru-RU"/>
              </w:rPr>
              <w:t>натуральных</w:t>
            </w:r>
            <w:r w:rsidR="00B33E57">
              <w:rPr>
                <w:rFonts w:eastAsiaTheme="minorHAnsi"/>
                <w:b/>
                <w:sz w:val="22"/>
                <w:szCs w:val="22"/>
                <w:lang w:val="ru-RU"/>
              </w:rPr>
              <w:t>»</w:t>
            </w:r>
            <w:r w:rsidRPr="00AA79B0">
              <w:rPr>
                <w:rFonts w:eastAsiaTheme="minorHAnsi"/>
                <w:b/>
                <w:sz w:val="22"/>
                <w:szCs w:val="22"/>
                <w:lang w:val="ru-RU"/>
              </w:rPr>
              <w:t xml:space="preserve"> взносов странами-получателями услуг. </w:t>
            </w:r>
            <w:r w:rsidRPr="00AA79B0">
              <w:rPr>
                <w:rFonts w:eastAsiaTheme="minorHAnsi"/>
                <w:sz w:val="22"/>
                <w:szCs w:val="22"/>
                <w:lang w:val="ru-RU"/>
              </w:rPr>
              <w:t>Целевое значение не определено. Механизмы сбора информации и отчетности необходимо совершенствовать  (это требование выдвинуто и донорами).</w:t>
            </w:r>
          </w:p>
          <w:p w14:paraId="40AA2264" w14:textId="4490F47B"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Имеются данные, подтверждающие хороший прогресс в увеличении поступлений финансовых (от участников на условиях самостоятельной оплаты) и нефинансовых взносов со стороны многих стран (это особенно относится к посещению мероприятий БС и КС).  Готовность некоторых членов уплачивать членские взносы была также зафиксирована при опросе членов в рамках </w:t>
            </w:r>
            <w:r w:rsidR="00392C33">
              <w:rPr>
                <w:rFonts w:eastAsiaTheme="minorHAnsi"/>
                <w:sz w:val="22"/>
                <w:szCs w:val="22"/>
                <w:lang w:val="ru-RU"/>
              </w:rPr>
              <w:t>среднесрочного</w:t>
            </w:r>
            <w:r w:rsidRPr="00AA79B0">
              <w:rPr>
                <w:rFonts w:eastAsiaTheme="minorHAnsi"/>
                <w:sz w:val="22"/>
                <w:szCs w:val="22"/>
                <w:lang w:val="ru-RU"/>
              </w:rPr>
              <w:t xml:space="preserve"> обзора. В среднем 36% обычных членов готовы платить взносы, при этом готовность выше в БС и СВА, чем в КС.  Как в КС, так и в БС стимулируется практика уплаты финансовых взносов (на самостоятельной основе) в отношении участников сверх нормы, предусмотренной правилами членства.  Для полного достижения результата 3 до конца срока стратегии необходимо изучить и закрепить в следующей стратегии различные варианты обеспечения финансовой устойчивости. В ходе интервью в рамках независимой оценки 2011 года ведущие руководители отмечали, что в принципе они не возражают против платы за членство, однако указали на препятствия, с которыми страны при этом столкнутся, если только сеть </w:t>
            </w:r>
            <w:r w:rsidRPr="00AA79B0">
              <w:rPr>
                <w:rFonts w:eastAsiaTheme="minorHAnsi"/>
                <w:sz w:val="22"/>
                <w:szCs w:val="22"/>
              </w:rPr>
              <w:t>PEMPAL</w:t>
            </w:r>
            <w:r w:rsidRPr="00AA79B0">
              <w:rPr>
                <w:rFonts w:eastAsiaTheme="minorHAnsi"/>
                <w:sz w:val="22"/>
                <w:szCs w:val="22"/>
                <w:lang w:val="ru-RU"/>
              </w:rPr>
              <w:t xml:space="preserve"> не получит статуса самостоятельного юридического лица (например, посредством заключения международного соглашения), чтобы страны имели возможность закладывать суммы взносов в бюджет.</w:t>
            </w:r>
          </w:p>
          <w:p w14:paraId="59F63F9A"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Частота контактов между членами сетевого сообщества. </w:t>
            </w:r>
            <w:r w:rsidRPr="00AA79B0">
              <w:rPr>
                <w:rFonts w:eastAsiaTheme="minorHAnsi"/>
                <w:sz w:val="22"/>
                <w:szCs w:val="22"/>
                <w:lang w:val="ru-RU"/>
              </w:rPr>
              <w:t xml:space="preserve"> Целевое значение не определено, хотя непременным условием для эффективного функционирования сети являются регулярные формальные и неформальные контакты в рамках и за рамками официальных мероприятий, что позволит установить доверие и облегчить дискуссии и работу по общим проблемам в сфере УГФ.</w:t>
            </w:r>
          </w:p>
          <w:p w14:paraId="56F2D8A7"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Согласно результатам внешней оценки 2012 года, СВА было гораздо более активным сообществом: оно сообщило о 200 контактах в 2011 году, в то время как в БС и КС было зафиксировано 15 и 16 контактов соответственно.  Однако при этом была сделана оговорка, что в то время у БС и КС было больше «аутсайдеров» из числа нечленов, которые не принимали регулярного участия в работе сети.  Хотя результаты той оценки нельзя напрямую сравнивать с результатами опроса 2015 года, - особенно учитывая усиление адресной направленности опроса 2015 года на фактических членов с исключением «аутсайдеров», - можно тем не менее сделать некоторые выводы.  Можно предположить некоторое повышение активности, особенно в КС и БС; при этом во всех тематических сообществах сообщили о периодических и регулярных контактах между всеми членами исполнительных комитетов. Что касается других членов, то наибольшее количество контактов наблюдается в СВА (всего 9% сообщили об отсутствии контактов), по сравнению с 23% членов БС и 32% членов КС.  Основным средством обмена по-прежнему служит электронная почта, хотя в СВА также используют </w:t>
            </w:r>
            <w:r w:rsidRPr="00AA79B0">
              <w:rPr>
                <w:rFonts w:eastAsiaTheme="minorHAnsi"/>
                <w:sz w:val="22"/>
                <w:szCs w:val="22"/>
              </w:rPr>
              <w:t>wiki</w:t>
            </w:r>
            <w:r w:rsidRPr="00AA79B0">
              <w:rPr>
                <w:rFonts w:eastAsiaTheme="minorHAnsi"/>
                <w:sz w:val="22"/>
                <w:szCs w:val="22"/>
                <w:lang w:val="ru-RU"/>
              </w:rPr>
              <w:t xml:space="preserve">-платформу, особенно члены исполнительного комитета. Телефон и скайп тоже используются. Самая распространенная причина для контактов во всех сообществах – обмен информацией. </w:t>
            </w:r>
          </w:p>
          <w:p w14:paraId="3D6E531D" w14:textId="77777777" w:rsidR="00AA79B0" w:rsidRPr="00AA79B0" w:rsidRDefault="00AA79B0" w:rsidP="00B02691">
            <w:pPr>
              <w:numPr>
                <w:ilvl w:val="0"/>
                <w:numId w:val="32"/>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Актуальность и полезность возможностей и ресурсов в рамках </w:t>
            </w:r>
            <w:r w:rsidRPr="00AA79B0">
              <w:rPr>
                <w:rFonts w:eastAsiaTheme="minorHAnsi"/>
                <w:b/>
                <w:sz w:val="22"/>
                <w:szCs w:val="22"/>
              </w:rPr>
              <w:t>PEMPAL</w:t>
            </w:r>
            <w:r w:rsidRPr="00AA79B0">
              <w:rPr>
                <w:rFonts w:eastAsiaTheme="minorHAnsi"/>
                <w:b/>
                <w:sz w:val="22"/>
                <w:szCs w:val="22"/>
                <w:lang w:val="ru-RU"/>
              </w:rPr>
              <w:t xml:space="preserve">, измеряемые с помощью показателей, характеризующих применение полученных знаний в повседневной работе, рассмотрение на мероприятиях вопросов, важных для работы участников </w:t>
            </w:r>
            <w:r w:rsidRPr="00AA79B0">
              <w:rPr>
                <w:rFonts w:eastAsiaTheme="minorHAnsi"/>
                <w:sz w:val="22"/>
                <w:szCs w:val="22"/>
                <w:lang w:val="ru-RU"/>
              </w:rPr>
              <w:t xml:space="preserve">и т.д.  Целевое значение не определено, однако чем выше оценки, чем лучше, учитывая поставленные задачи по предоставлению высококачественных сетевых продуктов и услуг. </w:t>
            </w:r>
          </w:p>
          <w:p w14:paraId="4C774E36"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Результаты опросов показывают, что значимость и полезность возможностей, предоставляемых в сети, высоко оценивались в 2013 и 2014 календарных годах, а также демонстрируют, что полученные знания все больше применяются в повседневной работе. Информация, полученная от практикующих сообществ, свидетельствует о расширении </w:t>
            </w:r>
            <w:r w:rsidRPr="00AA79B0">
              <w:rPr>
                <w:rFonts w:eastAsiaTheme="minorHAnsi"/>
                <w:sz w:val="22"/>
                <w:szCs w:val="22"/>
                <w:lang w:val="ru-RU"/>
              </w:rPr>
              <w:lastRenderedPageBreak/>
              <w:t xml:space="preserve">сотрудничества с профессиональными ассоциациями за период реализации стратегии. </w:t>
            </w:r>
          </w:p>
          <w:p w14:paraId="18003CD2" w14:textId="242373EC" w:rsidR="00AA79B0" w:rsidRPr="00AA79B0" w:rsidRDefault="005954EC" w:rsidP="00AA79B0">
            <w:pPr>
              <w:rPr>
                <w:rFonts w:cs="Calibri"/>
                <w:sz w:val="22"/>
                <w:szCs w:val="22"/>
                <w:lang w:val="ru-RU"/>
              </w:rPr>
            </w:pPr>
            <w:r w:rsidRPr="00AA79B0">
              <w:rPr>
                <w:rFonts w:cs="Calibri"/>
                <w:b/>
                <w:sz w:val="22"/>
                <w:szCs w:val="22"/>
                <w:lang w:val="ru-RU"/>
              </w:rPr>
              <w:t>Предлагаемы</w:t>
            </w:r>
            <w:r>
              <w:rPr>
                <w:rFonts w:cs="Calibri"/>
                <w:b/>
                <w:sz w:val="22"/>
                <w:szCs w:val="22"/>
                <w:lang w:val="ru-RU"/>
              </w:rPr>
              <w:t>е</w:t>
            </w:r>
            <w:r w:rsidRPr="00AA79B0">
              <w:rPr>
                <w:rFonts w:cs="Calibri"/>
                <w:b/>
                <w:sz w:val="22"/>
                <w:szCs w:val="22"/>
                <w:lang w:val="ru-RU"/>
              </w:rPr>
              <w:t xml:space="preserve"> </w:t>
            </w:r>
            <w:r>
              <w:rPr>
                <w:rFonts w:cs="Calibri"/>
                <w:b/>
                <w:sz w:val="22"/>
                <w:szCs w:val="22"/>
                <w:lang w:val="ru-RU"/>
              </w:rPr>
              <w:t xml:space="preserve">направления по совершенствованию деятельности </w:t>
            </w:r>
            <w:r>
              <w:rPr>
                <w:rFonts w:cs="Calibri"/>
                <w:sz w:val="22"/>
                <w:szCs w:val="22"/>
                <w:lang w:val="ru-RU"/>
              </w:rPr>
              <w:t xml:space="preserve">(см. таблицу после раздела «Выводы и рекомендации», в которой </w:t>
            </w:r>
            <w:r w:rsidR="005E3FC9">
              <w:rPr>
                <w:rFonts w:cs="Calibri"/>
                <w:sz w:val="22"/>
                <w:szCs w:val="22"/>
                <w:lang w:val="ru-RU"/>
              </w:rPr>
              <w:t xml:space="preserve">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p>
          <w:p w14:paraId="5C29F78A"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Усовершенствовать порядок сбора информации и подготовки отчетности о натуральных и финансовых взносах членов сообщества в соответствии с согласованными форматами. </w:t>
            </w:r>
          </w:p>
          <w:p w14:paraId="510A4C43"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Выяснить мнения членов Исполнительного комитета относительно возможных препятствий для внесения финансовых взносов, особенно со стороны тех, кто во время опроса членов сообщества выразил неготовность уплачивать взносы.</w:t>
            </w:r>
          </w:p>
          <w:p w14:paraId="131C8C18"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Можно начать исследование о том, как можно реализовать внесение финансовых членских взносов. В подобном исследовании может пригодиться опыт сети  </w:t>
            </w:r>
            <w:r w:rsidRPr="00AA79B0">
              <w:rPr>
                <w:rFonts w:eastAsiaTheme="minorHAnsi"/>
                <w:sz w:val="22"/>
                <w:szCs w:val="22"/>
              </w:rPr>
              <w:t>CABRI</w:t>
            </w:r>
            <w:r w:rsidRPr="00AA79B0">
              <w:rPr>
                <w:rFonts w:eastAsiaTheme="minorHAnsi"/>
                <w:sz w:val="22"/>
                <w:szCs w:val="22"/>
                <w:vertAlign w:val="superscript"/>
              </w:rPr>
              <w:footnoteReference w:id="60"/>
            </w:r>
            <w:r w:rsidRPr="00AA79B0">
              <w:rPr>
                <w:rFonts w:eastAsiaTheme="minorHAnsi"/>
                <w:sz w:val="22"/>
                <w:szCs w:val="22"/>
                <w:lang w:val="ru-RU"/>
              </w:rPr>
              <w:t xml:space="preserve"> и сетевого сообщества руководителей бюджетных ведомств (</w:t>
            </w:r>
            <w:r w:rsidRPr="00AA79B0">
              <w:rPr>
                <w:rFonts w:eastAsiaTheme="minorHAnsi"/>
                <w:sz w:val="22"/>
                <w:szCs w:val="22"/>
              </w:rPr>
              <w:t>SBO</w:t>
            </w:r>
            <w:r w:rsidRPr="00AA79B0">
              <w:rPr>
                <w:rFonts w:eastAsiaTheme="minorHAnsi"/>
                <w:sz w:val="22"/>
                <w:szCs w:val="22"/>
                <w:lang w:val="ru-RU"/>
              </w:rPr>
              <w:t xml:space="preserve">) ОЭСР.  В качестве промежуточной меры можно распространить на все ПС используемую в настоящее время практику стимулирования участия индивидуальных участников на условиях самостоятельной уплаты взносов со стандартизацией этой практики. Действующие системы сбора и мониторинга информации о финансовых и нефинансовых вкладах в деятельность </w:t>
            </w:r>
            <w:r w:rsidRPr="00AA79B0">
              <w:rPr>
                <w:rFonts w:eastAsiaTheme="minorHAnsi"/>
                <w:sz w:val="22"/>
                <w:szCs w:val="22"/>
              </w:rPr>
              <w:t>PEMPAL</w:t>
            </w:r>
            <w:r w:rsidRPr="00AA79B0">
              <w:rPr>
                <w:rFonts w:eastAsiaTheme="minorHAnsi"/>
                <w:sz w:val="22"/>
                <w:szCs w:val="22"/>
                <w:lang w:val="ru-RU"/>
              </w:rPr>
              <w:t xml:space="preserve"> должны быть усовершенствованы.   </w:t>
            </w:r>
          </w:p>
          <w:p w14:paraId="493741D2"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Можно провести обсуждения с нынешними донорами в странах-членах, чтобы выяснить их заинтересованность в поддержке или продвижении сети </w:t>
            </w:r>
            <w:r w:rsidRPr="00AA79B0">
              <w:rPr>
                <w:rFonts w:eastAsiaTheme="minorHAnsi"/>
                <w:sz w:val="22"/>
                <w:szCs w:val="22"/>
              </w:rPr>
              <w:t>PEMPAL</w:t>
            </w:r>
            <w:r w:rsidRPr="00AA79B0">
              <w:rPr>
                <w:rFonts w:eastAsiaTheme="minorHAnsi"/>
                <w:sz w:val="22"/>
                <w:szCs w:val="22"/>
                <w:lang w:val="ru-RU"/>
              </w:rPr>
              <w:t xml:space="preserve"> (в соответствии с рекомендацией, высказанной одним из членов во время опроса). </w:t>
            </w:r>
          </w:p>
          <w:p w14:paraId="67E4EB9B"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Для облегчения работы по рекламированию сети перед потенциальными донорами необходимо принять решение о сроках начала обсуждения новой стратегии </w:t>
            </w:r>
            <w:r w:rsidRPr="00AA79B0">
              <w:rPr>
                <w:rFonts w:eastAsiaTheme="minorHAnsi"/>
                <w:sz w:val="22"/>
                <w:szCs w:val="22"/>
              </w:rPr>
              <w:t>PEMPAL</w:t>
            </w:r>
            <w:r w:rsidRPr="00AA79B0">
              <w:rPr>
                <w:rFonts w:eastAsiaTheme="minorHAnsi"/>
                <w:sz w:val="22"/>
                <w:szCs w:val="22"/>
                <w:lang w:val="ru-RU"/>
              </w:rPr>
              <w:t xml:space="preserve"> на следующий период. Новая стратегия должна включать в себя подробное изложение подхода к обеспечению финансовой устойчивости. </w:t>
            </w:r>
          </w:p>
          <w:p w14:paraId="542F7CBD"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Дополнительный анализ и оптимизация действующих процедур отчетности и отчетных материалов (годовой отчет) с акцентом на существующих вопросах и проблемах, результатах и решениях - с учетом предложений доноров.</w:t>
            </w:r>
          </w:p>
          <w:p w14:paraId="3CD139EC"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Качество информации, содержащейся в базе данных о членах сообщества, может быть улучшено, особенно на уровне департаментов, входящих в ведомства.</w:t>
            </w:r>
          </w:p>
          <w:p w14:paraId="41A7F5B7" w14:textId="77777777"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В рамках рекламной стратегии можно изучить вопрос о применении стандартных подходов к организации вводного курса для новых членов, а также подхода к управлению процессом текучести (например, разработка комплекта ознакомительных информационных материалов).</w:t>
            </w:r>
          </w:p>
          <w:p w14:paraId="638A454B" w14:textId="6E2B6C95" w:rsidR="00AA79B0" w:rsidRPr="00AA79B0" w:rsidRDefault="00AA79B0" w:rsidP="00B02691">
            <w:pPr>
              <w:numPr>
                <w:ilvl w:val="0"/>
                <w:numId w:val="33"/>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План рекламных и информационных мероприятий может быть расширен с учетом выявления в процессе </w:t>
            </w:r>
            <w:r w:rsidR="00392C33">
              <w:rPr>
                <w:rFonts w:eastAsiaTheme="minorHAnsi"/>
                <w:sz w:val="22"/>
                <w:szCs w:val="22"/>
                <w:lang w:val="ru-RU"/>
              </w:rPr>
              <w:t>среднесрочного</w:t>
            </w:r>
            <w:r w:rsidRPr="00AA79B0">
              <w:rPr>
                <w:rFonts w:eastAsiaTheme="minorHAnsi"/>
                <w:sz w:val="22"/>
                <w:szCs w:val="22"/>
                <w:lang w:val="ru-RU"/>
              </w:rPr>
              <w:t xml:space="preserve"> обзора дополнительных профессиональных ассоциаций, продуктов и услуг.</w:t>
            </w:r>
          </w:p>
          <w:p w14:paraId="4A9149F4" w14:textId="77777777" w:rsidR="00AA79B0" w:rsidRPr="00AA79B0" w:rsidRDefault="00AA79B0" w:rsidP="00AA79B0">
            <w:pPr>
              <w:jc w:val="both"/>
              <w:rPr>
                <w:rFonts w:cs="Calibri"/>
                <w:b/>
                <w:sz w:val="22"/>
                <w:szCs w:val="22"/>
                <w:lang w:val="ru-RU"/>
              </w:rPr>
            </w:pPr>
            <w:r w:rsidRPr="00AA79B0">
              <w:rPr>
                <w:rFonts w:cs="Calibri"/>
                <w:b/>
                <w:sz w:val="22"/>
                <w:szCs w:val="22"/>
                <w:lang w:val="ru-RU"/>
              </w:rPr>
              <w:t xml:space="preserve">Выявленные внешние факторы риска и стратегии, используемые для снижения их воздействия. </w:t>
            </w:r>
            <w:r w:rsidRPr="00AA79B0">
              <w:rPr>
                <w:rFonts w:cs="Calibri"/>
                <w:sz w:val="22"/>
                <w:szCs w:val="22"/>
                <w:lang w:val="ru-RU"/>
              </w:rPr>
              <w:t xml:space="preserve">В рамках стратегии определено три фактора риска. Негативного воздействия ни одного из этих факторов в анализируемый период не зафиксировано, хотя в будущем риск, связанный с финансовыми взносами, потенциально может оказать умеренное воздействие.   </w:t>
            </w:r>
          </w:p>
          <w:p w14:paraId="42CEEB35" w14:textId="4A86A1E5" w:rsidR="00AA79B0" w:rsidRPr="00AA79B0" w:rsidRDefault="00720286" w:rsidP="00B02691">
            <w:pPr>
              <w:numPr>
                <w:ilvl w:val="0"/>
                <w:numId w:val="34"/>
              </w:numPr>
              <w:spacing w:after="200" w:line="276" w:lineRule="auto"/>
              <w:contextualSpacing/>
              <w:jc w:val="both"/>
              <w:rPr>
                <w:rFonts w:eastAsiaTheme="minorHAnsi"/>
                <w:sz w:val="22"/>
                <w:szCs w:val="22"/>
                <w:lang w:val="ru-RU"/>
              </w:rPr>
            </w:pPr>
            <w:r>
              <w:rPr>
                <w:rFonts w:eastAsiaTheme="minorHAnsi"/>
                <w:sz w:val="22"/>
                <w:szCs w:val="22"/>
                <w:lang w:val="ru-RU"/>
              </w:rPr>
              <w:t>Отсутствие</w:t>
            </w:r>
            <w:r w:rsidR="00AA79B0" w:rsidRPr="00AA79B0">
              <w:rPr>
                <w:rFonts w:eastAsiaTheme="minorHAnsi"/>
                <w:sz w:val="22"/>
                <w:szCs w:val="22"/>
                <w:lang w:val="ru-RU"/>
              </w:rPr>
              <w:t xml:space="preserve"> у достаточного количества стран-членов ресурсов и возможностей предлагать финансовые и (или) </w:t>
            </w:r>
            <w:r>
              <w:rPr>
                <w:rFonts w:eastAsiaTheme="minorHAnsi"/>
                <w:sz w:val="22"/>
                <w:szCs w:val="22"/>
                <w:lang w:val="ru-RU"/>
              </w:rPr>
              <w:t>«</w:t>
            </w:r>
            <w:r w:rsidR="00AA79B0" w:rsidRPr="00AA79B0">
              <w:rPr>
                <w:rFonts w:eastAsiaTheme="minorHAnsi"/>
                <w:sz w:val="22"/>
                <w:szCs w:val="22"/>
                <w:lang w:val="ru-RU"/>
              </w:rPr>
              <w:t>натуральные</w:t>
            </w:r>
            <w:r>
              <w:rPr>
                <w:rFonts w:eastAsiaTheme="minorHAnsi"/>
                <w:sz w:val="22"/>
                <w:szCs w:val="22"/>
                <w:lang w:val="ru-RU"/>
              </w:rPr>
              <w:t>»</w:t>
            </w:r>
            <w:r w:rsidR="00AA79B0" w:rsidRPr="00AA79B0">
              <w:rPr>
                <w:rFonts w:eastAsiaTheme="minorHAnsi"/>
                <w:sz w:val="22"/>
                <w:szCs w:val="22"/>
                <w:lang w:val="ru-RU"/>
              </w:rPr>
              <w:t xml:space="preserve"> взносы в среднесрочной и долгосрочной перспективе. – </w:t>
            </w:r>
            <w:r w:rsidR="00AA79B0" w:rsidRPr="00AA79B0">
              <w:rPr>
                <w:rFonts w:eastAsiaTheme="minorHAnsi"/>
                <w:b/>
                <w:sz w:val="22"/>
                <w:szCs w:val="22"/>
                <w:lang w:val="ru-RU"/>
              </w:rPr>
              <w:t xml:space="preserve"> Уровень риска оценивается как низкий </w:t>
            </w:r>
            <w:r w:rsidR="00AA79B0" w:rsidRPr="00AA79B0">
              <w:rPr>
                <w:rFonts w:eastAsiaTheme="minorHAnsi"/>
                <w:sz w:val="22"/>
                <w:szCs w:val="22"/>
                <w:lang w:val="ru-RU"/>
              </w:rPr>
              <w:t xml:space="preserve">с учетом того, что только одна страна из числа </w:t>
            </w:r>
            <w:r w:rsidR="00AA79B0" w:rsidRPr="00AA79B0">
              <w:rPr>
                <w:rFonts w:eastAsiaTheme="minorHAnsi"/>
                <w:sz w:val="22"/>
                <w:szCs w:val="22"/>
                <w:lang w:val="ru-RU"/>
              </w:rPr>
              <w:lastRenderedPageBreak/>
              <w:t xml:space="preserve">членов относится к категории стран с низким уровнем доходов.  </w:t>
            </w:r>
          </w:p>
          <w:p w14:paraId="17223ABB" w14:textId="6E8E3D28" w:rsidR="00AA79B0" w:rsidRPr="00AA79B0" w:rsidRDefault="00AA79B0" w:rsidP="00B02691">
            <w:pPr>
              <w:numPr>
                <w:ilvl w:val="0"/>
                <w:numId w:val="34"/>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Члены, участвующие в деятельности сети, </w:t>
            </w:r>
            <w:r w:rsidR="00A34D76">
              <w:rPr>
                <w:rFonts w:eastAsiaTheme="minorHAnsi"/>
                <w:sz w:val="22"/>
                <w:szCs w:val="22"/>
                <w:lang w:val="ru-RU"/>
              </w:rPr>
              <w:t xml:space="preserve">не </w:t>
            </w:r>
            <w:r w:rsidRPr="00AA79B0">
              <w:rPr>
                <w:rFonts w:eastAsiaTheme="minorHAnsi"/>
                <w:sz w:val="22"/>
                <w:szCs w:val="22"/>
                <w:lang w:val="ru-RU"/>
              </w:rPr>
              <w:t xml:space="preserve">отвечают установленным требованиям Регламента в отношении критериев членства. – </w:t>
            </w:r>
            <w:r w:rsidRPr="00AA79B0">
              <w:rPr>
                <w:rFonts w:eastAsiaTheme="minorHAnsi"/>
                <w:b/>
                <w:sz w:val="22"/>
                <w:szCs w:val="22"/>
                <w:lang w:val="ru-RU"/>
              </w:rPr>
              <w:t>Уровень риска оценивается как низкий</w:t>
            </w:r>
            <w:r w:rsidRPr="00AA79B0">
              <w:rPr>
                <w:rFonts w:eastAsiaTheme="minorHAnsi"/>
                <w:sz w:val="22"/>
                <w:szCs w:val="22"/>
                <w:lang w:val="ru-RU"/>
              </w:rPr>
              <w:t xml:space="preserve"> с учетом того, что в практикующих сообществах действует политика в отношении членства, а членство любой новой страны утверждается Координационным комитетом.  </w:t>
            </w:r>
          </w:p>
          <w:p w14:paraId="1733CFAF" w14:textId="54260B44" w:rsidR="00AA79B0" w:rsidRPr="00AA79B0" w:rsidRDefault="00A34D76" w:rsidP="00B02691">
            <w:pPr>
              <w:numPr>
                <w:ilvl w:val="0"/>
                <w:numId w:val="34"/>
              </w:numPr>
              <w:spacing w:after="200" w:line="276" w:lineRule="auto"/>
              <w:contextualSpacing/>
              <w:jc w:val="both"/>
              <w:rPr>
                <w:rFonts w:eastAsiaTheme="minorHAnsi"/>
                <w:sz w:val="22"/>
                <w:szCs w:val="22"/>
                <w:lang w:val="ru-RU"/>
              </w:rPr>
            </w:pPr>
            <w:r>
              <w:rPr>
                <w:rFonts w:eastAsiaTheme="minorHAnsi"/>
                <w:sz w:val="22"/>
                <w:szCs w:val="22"/>
                <w:lang w:val="ru-RU"/>
              </w:rPr>
              <w:t>Наличие</w:t>
            </w:r>
            <w:r w:rsidR="00AA79B0" w:rsidRPr="00AA79B0">
              <w:rPr>
                <w:rFonts w:eastAsiaTheme="minorHAnsi"/>
                <w:sz w:val="22"/>
                <w:szCs w:val="22"/>
                <w:lang w:val="ru-RU"/>
              </w:rPr>
              <w:t xml:space="preserve"> законодательных препятствий для внесения финансовых взносов. –</w:t>
            </w:r>
            <w:r w:rsidR="00AA79B0" w:rsidRPr="00AA79B0">
              <w:rPr>
                <w:rFonts w:eastAsiaTheme="minorHAnsi"/>
                <w:b/>
                <w:sz w:val="22"/>
                <w:szCs w:val="22"/>
                <w:lang w:val="ru-RU"/>
              </w:rPr>
              <w:t xml:space="preserve"> Риск оценивается на уровне от умеренного до низкого. </w:t>
            </w:r>
            <w:r w:rsidR="00AA79B0" w:rsidRPr="00AA79B0">
              <w:rPr>
                <w:rFonts w:eastAsiaTheme="minorHAnsi"/>
                <w:sz w:val="22"/>
                <w:szCs w:val="22"/>
                <w:lang w:val="ru-RU"/>
              </w:rPr>
              <w:t xml:space="preserve">Не вполне ясно, существуют ли какие-либо законодательные препятствия; этот вопрос необходимо изучить в рамках будущего исследования. Сеть </w:t>
            </w:r>
            <w:r w:rsidR="00AA79B0" w:rsidRPr="00AA79B0">
              <w:rPr>
                <w:rFonts w:eastAsiaTheme="minorHAnsi"/>
                <w:sz w:val="22"/>
                <w:szCs w:val="22"/>
              </w:rPr>
              <w:t>CABRI</w:t>
            </w:r>
            <w:r w:rsidR="00AA79B0" w:rsidRPr="00AA79B0">
              <w:rPr>
                <w:rFonts w:eastAsiaTheme="minorHAnsi"/>
                <w:sz w:val="22"/>
                <w:szCs w:val="22"/>
                <w:lang w:val="ru-RU"/>
              </w:rPr>
              <w:t xml:space="preserve"> получила статус международной организации для того, чтобы, среди прочего, облегчить осуществление платежей по подписке. Необходимо дополнительно исследовать вопрос о целесообразности организации в будущем подобной подписки на услуги </w:t>
            </w:r>
            <w:r w:rsidR="00AA79B0" w:rsidRPr="00AA79B0">
              <w:rPr>
                <w:rFonts w:eastAsiaTheme="minorHAnsi"/>
                <w:sz w:val="22"/>
                <w:szCs w:val="22"/>
              </w:rPr>
              <w:t>PEMPAL</w:t>
            </w:r>
            <w:r w:rsidR="00AA79B0" w:rsidRPr="00AA79B0">
              <w:rPr>
                <w:rFonts w:eastAsiaTheme="minorHAnsi"/>
                <w:sz w:val="22"/>
                <w:szCs w:val="22"/>
                <w:lang w:val="ru-RU"/>
              </w:rPr>
              <w:t xml:space="preserve">. При этом некоторые страны уже сейчас направляют дополнительных участников на мероприятия </w:t>
            </w:r>
            <w:r w:rsidR="00AA79B0" w:rsidRPr="00AA79B0">
              <w:rPr>
                <w:rFonts w:eastAsiaTheme="minorHAnsi"/>
                <w:sz w:val="22"/>
                <w:szCs w:val="22"/>
              </w:rPr>
              <w:t>PEMPAL</w:t>
            </w:r>
            <w:r w:rsidR="00AA79B0" w:rsidRPr="00AA79B0">
              <w:rPr>
                <w:rFonts w:eastAsiaTheme="minorHAnsi"/>
                <w:sz w:val="22"/>
                <w:szCs w:val="22"/>
                <w:lang w:val="ru-RU"/>
              </w:rPr>
              <w:t xml:space="preserve"> на условиях самостоятельной оплаты ими соответствующих расходов, так что риск наличия законодательных преград для такой формы финансовых взносов представляется низким. </w:t>
            </w:r>
          </w:p>
        </w:tc>
      </w:tr>
    </w:tbl>
    <w:p w14:paraId="28B05B16" w14:textId="77777777" w:rsidR="00AA79B0" w:rsidRPr="00AA79B0" w:rsidRDefault="00AA79B0" w:rsidP="00AA79B0">
      <w:pPr>
        <w:jc w:val="both"/>
        <w:rPr>
          <w:sz w:val="22"/>
          <w:szCs w:val="22"/>
          <w:lang w:val="ru-RU"/>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8"/>
      </w:tblGrid>
      <w:tr w:rsidR="00AA79B0" w:rsidRPr="00860200" w14:paraId="147433AE" w14:textId="77777777" w:rsidTr="004C43FD">
        <w:tc>
          <w:tcPr>
            <w:tcW w:w="14148" w:type="dxa"/>
            <w:shd w:val="clear" w:color="auto" w:fill="E5B8B7" w:themeFill="accent2" w:themeFillTint="66"/>
          </w:tcPr>
          <w:p w14:paraId="4652FE4E" w14:textId="4607E6A4" w:rsidR="00AA79B0" w:rsidRPr="00AA79B0" w:rsidRDefault="00AA79B0" w:rsidP="00AA79B0">
            <w:pPr>
              <w:rPr>
                <w:rFonts w:cs="Calibri"/>
                <w:b/>
                <w:u w:val="single"/>
                <w:lang w:val="ru-RU"/>
              </w:rPr>
            </w:pPr>
            <w:r w:rsidRPr="00AA79B0">
              <w:rPr>
                <w:b/>
                <w:sz w:val="22"/>
                <w:szCs w:val="22"/>
                <w:lang w:val="ru-RU"/>
              </w:rPr>
              <w:br w:type="page"/>
            </w:r>
            <w:r w:rsidR="00D65514">
              <w:rPr>
                <w:b/>
                <w:smallCaps/>
                <w:u w:val="single"/>
                <w:lang w:val="ru-RU"/>
              </w:rPr>
              <w:t>Задача</w:t>
            </w:r>
            <w:r w:rsidRPr="00AA79B0">
              <w:rPr>
                <w:b/>
                <w:smallCaps/>
                <w:u w:val="single"/>
                <w:lang w:val="ru-RU"/>
              </w:rPr>
              <w:t xml:space="preserve"> 4</w:t>
            </w:r>
            <w:r w:rsidRPr="00AA79B0">
              <w:rPr>
                <w:rFonts w:cs="Calibri"/>
                <w:b/>
                <w:u w:val="single"/>
                <w:lang w:val="ru-RU"/>
              </w:rPr>
              <w:t xml:space="preserve"> </w:t>
            </w:r>
          </w:p>
          <w:p w14:paraId="78F2C4C8" w14:textId="77777777" w:rsidR="00AA79B0" w:rsidRPr="00AA79B0" w:rsidRDefault="00AA79B0" w:rsidP="00AA79B0">
            <w:pPr>
              <w:rPr>
                <w:rFonts w:cs="Calibri"/>
                <w:b/>
                <w:lang w:val="ru-RU"/>
              </w:rPr>
            </w:pPr>
            <w:r w:rsidRPr="00AA79B0">
              <w:rPr>
                <w:lang w:val="ru-RU"/>
              </w:rPr>
              <w:t xml:space="preserve">Повышение уровня информированности лиц, занимающие высшие правительственные и политические должности, о преимуществах и ценности взаимодействия через </w:t>
            </w:r>
            <w:r w:rsidRPr="00AA79B0">
              <w:t>PEMPAL</w:t>
            </w:r>
            <w:r w:rsidRPr="00AA79B0">
              <w:rPr>
                <w:rFonts w:cs="Calibri"/>
                <w:b/>
                <w:lang w:val="ru-RU"/>
              </w:rPr>
              <w:t xml:space="preserve"> </w:t>
            </w:r>
          </w:p>
        </w:tc>
      </w:tr>
      <w:tr w:rsidR="00AA79B0" w:rsidRPr="00860200" w14:paraId="43D7DAF4" w14:textId="77777777" w:rsidTr="004C43FD">
        <w:trPr>
          <w:trHeight w:val="1448"/>
        </w:trPr>
        <w:tc>
          <w:tcPr>
            <w:tcW w:w="14148" w:type="dxa"/>
            <w:shd w:val="clear" w:color="auto" w:fill="auto"/>
          </w:tcPr>
          <w:p w14:paraId="48EF59FA" w14:textId="77777777" w:rsidR="00AA79B0" w:rsidRPr="00AA79B0" w:rsidRDefault="00AA79B0" w:rsidP="00AA79B0">
            <w:pPr>
              <w:jc w:val="both"/>
              <w:rPr>
                <w:rFonts w:cs="Calibri"/>
                <w:b/>
                <w:sz w:val="22"/>
                <w:szCs w:val="22"/>
              </w:rPr>
            </w:pPr>
            <w:r w:rsidRPr="00AA79B0">
              <w:rPr>
                <w:rFonts w:cs="Calibri"/>
                <w:b/>
                <w:sz w:val="22"/>
                <w:szCs w:val="22"/>
                <w:lang w:val="ru-RU"/>
              </w:rPr>
              <w:t>Предусмотрено осуществление двух действий.</w:t>
            </w:r>
            <w:r w:rsidRPr="00AA79B0">
              <w:rPr>
                <w:rFonts w:cs="Calibri"/>
                <w:b/>
                <w:sz w:val="22"/>
                <w:szCs w:val="22"/>
              </w:rPr>
              <w:t xml:space="preserve"> </w:t>
            </w:r>
          </w:p>
          <w:p w14:paraId="215B9567" w14:textId="77777777" w:rsidR="00AA79B0" w:rsidRPr="00AA79B0" w:rsidRDefault="00AA79B0" w:rsidP="00B02691">
            <w:pPr>
              <w:numPr>
                <w:ilvl w:val="0"/>
                <w:numId w:val="36"/>
              </w:numPr>
              <w:spacing w:after="200" w:line="276" w:lineRule="auto"/>
              <w:contextualSpacing/>
              <w:jc w:val="both"/>
              <w:rPr>
                <w:rFonts w:eastAsiaTheme="minorHAnsi"/>
                <w:sz w:val="22"/>
                <w:szCs w:val="22"/>
                <w:lang w:val="ru-RU"/>
              </w:rPr>
            </w:pPr>
            <w:r w:rsidRPr="00AA79B0">
              <w:rPr>
                <w:rFonts w:eastAsiaTheme="minorHAnsi"/>
                <w:b/>
                <w:sz w:val="22"/>
                <w:szCs w:val="22"/>
                <w:lang w:val="ru-RU"/>
              </w:rPr>
              <w:t>Действие 14</w:t>
            </w:r>
            <w:r w:rsidRPr="00AA79B0">
              <w:rPr>
                <w:rFonts w:eastAsiaTheme="minorHAnsi"/>
                <w:sz w:val="22"/>
                <w:szCs w:val="22"/>
                <w:lang w:val="ru-RU"/>
              </w:rPr>
              <w:t xml:space="preserve">. Исследование возможности преобразования </w:t>
            </w:r>
            <w:r w:rsidRPr="00AA79B0">
              <w:rPr>
                <w:rFonts w:eastAsiaTheme="minorHAnsi"/>
                <w:sz w:val="22"/>
                <w:szCs w:val="22"/>
              </w:rPr>
              <w:t>PEMPAL</w:t>
            </w:r>
            <w:r w:rsidRPr="00AA79B0">
              <w:rPr>
                <w:rFonts w:eastAsiaTheme="minorHAnsi"/>
                <w:sz w:val="22"/>
                <w:szCs w:val="22"/>
                <w:lang w:val="ru-RU"/>
              </w:rPr>
              <w:t xml:space="preserve"> в официальную сеть национальных институтов в области УГФ.  Решение должно быть принято Координационным комитетом. </w:t>
            </w:r>
          </w:p>
          <w:p w14:paraId="517F5221" w14:textId="77777777" w:rsidR="00AA79B0" w:rsidRPr="00AA79B0" w:rsidRDefault="00AA79B0" w:rsidP="00B02691">
            <w:pPr>
              <w:numPr>
                <w:ilvl w:val="0"/>
                <w:numId w:val="36"/>
              </w:numPr>
              <w:spacing w:after="200" w:line="276" w:lineRule="auto"/>
              <w:contextualSpacing/>
              <w:jc w:val="both"/>
              <w:rPr>
                <w:rFonts w:asciiTheme="minorHAnsi" w:eastAsiaTheme="minorHAnsi" w:hAnsiTheme="minorHAnsi" w:cs="Calibri"/>
                <w:b/>
                <w:sz w:val="22"/>
                <w:szCs w:val="22"/>
                <w:lang w:val="ru-RU"/>
              </w:rPr>
            </w:pPr>
            <w:r w:rsidRPr="00AA79B0">
              <w:rPr>
                <w:rFonts w:eastAsiaTheme="minorHAnsi"/>
                <w:b/>
                <w:sz w:val="22"/>
                <w:szCs w:val="22"/>
                <w:lang w:val="ru-RU"/>
              </w:rPr>
              <w:t>Действие 15</w:t>
            </w:r>
            <w:r w:rsidRPr="00AA79B0">
              <w:rPr>
                <w:rFonts w:eastAsiaTheme="minorHAnsi"/>
                <w:sz w:val="22"/>
                <w:szCs w:val="22"/>
                <w:lang w:val="ru-RU"/>
              </w:rPr>
              <w:t>. Реализация пересмотренного подхода к рекламной деятельности на уровне высшего руководства (включая уровень министров и заместителей министров).</w:t>
            </w:r>
          </w:p>
          <w:p w14:paraId="1C7EA14B" w14:textId="77777777" w:rsidR="00AA79B0" w:rsidRPr="00AA79B0" w:rsidRDefault="00AA79B0" w:rsidP="00AA79B0">
            <w:pPr>
              <w:spacing w:after="200" w:line="276" w:lineRule="auto"/>
              <w:jc w:val="both"/>
              <w:rPr>
                <w:rFonts w:cs="Calibri"/>
                <w:sz w:val="22"/>
                <w:szCs w:val="22"/>
                <w:lang w:val="ru-RU"/>
              </w:rPr>
            </w:pPr>
            <w:r w:rsidRPr="00AA79B0">
              <w:rPr>
                <w:rFonts w:cs="Calibri"/>
                <w:b/>
                <w:sz w:val="22"/>
                <w:szCs w:val="22"/>
                <w:lang w:val="ru-RU"/>
              </w:rPr>
              <w:t>Оценка состояния выполнения и эффективности деятельности: «В соответствии с планом»</w:t>
            </w:r>
            <w:r w:rsidRPr="00AA79B0">
              <w:rPr>
                <w:rFonts w:cs="Calibri"/>
                <w:sz w:val="22"/>
                <w:szCs w:val="22"/>
                <w:lang w:val="ru-RU"/>
              </w:rPr>
              <w:t xml:space="preserve">. Предоставлены данные, подтверждающие повышение уровня информированности лиц, занимающих высшие правительственные и политические должности. Однако доноры хотели бы видеть более активную деятельность в этом направлении, особенно в отношении Действия 15. Прогресса в реализации Действия 14 не наблюдается.  </w:t>
            </w:r>
          </w:p>
          <w:p w14:paraId="40FE83E7" w14:textId="77777777" w:rsidR="00AA79B0" w:rsidRPr="00AA79B0" w:rsidRDefault="00AA79B0" w:rsidP="00B02691">
            <w:pPr>
              <w:numPr>
                <w:ilvl w:val="0"/>
                <w:numId w:val="3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Имеются данные, подтверждающие повышение информированности высших эшелонов правительства и политической власти о преимуществах и ценности взаимодействия через </w:t>
            </w:r>
            <w:r w:rsidRPr="00AA79B0">
              <w:rPr>
                <w:rFonts w:eastAsiaTheme="minorHAnsi"/>
                <w:sz w:val="22"/>
                <w:szCs w:val="22"/>
              </w:rPr>
              <w:t>PEMPAL</w:t>
            </w:r>
            <w:r w:rsidRPr="00AA79B0">
              <w:rPr>
                <w:rFonts w:eastAsiaTheme="minorHAnsi"/>
                <w:b/>
                <w:sz w:val="22"/>
                <w:szCs w:val="22"/>
                <w:lang w:val="ru-RU"/>
              </w:rPr>
              <w:t xml:space="preserve">.  </w:t>
            </w:r>
            <w:r w:rsidRPr="00AA79B0">
              <w:rPr>
                <w:rFonts w:eastAsiaTheme="minorHAnsi"/>
                <w:sz w:val="22"/>
                <w:szCs w:val="22"/>
                <w:lang w:val="ru-RU"/>
              </w:rPr>
              <w:t xml:space="preserve">Увеличилось количество министров, заместителей министров и других  должностных лиц высокого ранга, посещающих или открывающих мероприятия, при этом практикующие сообщества предоставили цитаты из высказываний различных высокопоставленных лиц, свидетельствующие о поддержке </w:t>
            </w:r>
            <w:r w:rsidRPr="00AA79B0">
              <w:rPr>
                <w:rFonts w:eastAsiaTheme="minorHAnsi"/>
                <w:sz w:val="22"/>
                <w:szCs w:val="22"/>
              </w:rPr>
              <w:t>PEMPAL</w:t>
            </w:r>
            <w:r w:rsidRPr="00AA79B0">
              <w:rPr>
                <w:rFonts w:eastAsiaTheme="minorHAnsi"/>
                <w:sz w:val="22"/>
                <w:szCs w:val="22"/>
                <w:lang w:val="ru-RU"/>
              </w:rPr>
              <w:t xml:space="preserve"> с их стороны  (Приложение 4).</w:t>
            </w:r>
            <w:r w:rsidRPr="00AA79B0">
              <w:rPr>
                <w:rFonts w:eastAsiaTheme="minorHAnsi"/>
                <w:b/>
                <w:sz w:val="22"/>
                <w:szCs w:val="22"/>
                <w:lang w:val="ru-RU"/>
              </w:rPr>
              <w:t xml:space="preserve">  </w:t>
            </w:r>
          </w:p>
          <w:p w14:paraId="7F16FD98" w14:textId="77777777" w:rsidR="00AA79B0" w:rsidRPr="00AA79B0" w:rsidRDefault="00AA79B0" w:rsidP="00B02691">
            <w:pPr>
              <w:numPr>
                <w:ilvl w:val="0"/>
                <w:numId w:val="38"/>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Пересмотрен подход к рекламной деятельности на этих уровнях; обеспечена координация рассылки благодарственных писем.  </w:t>
            </w:r>
          </w:p>
          <w:p w14:paraId="300BB7C4" w14:textId="77777777" w:rsidR="00AA79B0" w:rsidRPr="00AA79B0" w:rsidRDefault="00AA79B0" w:rsidP="00B02691">
            <w:pPr>
              <w:numPr>
                <w:ilvl w:val="0"/>
                <w:numId w:val="38"/>
              </w:numPr>
              <w:spacing w:after="200" w:line="276" w:lineRule="auto"/>
              <w:contextualSpacing/>
              <w:jc w:val="both"/>
              <w:rPr>
                <w:rFonts w:eastAsiaTheme="minorHAnsi"/>
                <w:sz w:val="22"/>
                <w:szCs w:val="22"/>
                <w:lang w:val="ru-RU"/>
              </w:rPr>
            </w:pPr>
            <w:r w:rsidRPr="00AA79B0">
              <w:rPr>
                <w:rFonts w:eastAsiaTheme="minorHAnsi"/>
                <w:sz w:val="22"/>
                <w:szCs w:val="22"/>
                <w:lang w:val="ru-RU"/>
              </w:rPr>
              <w:t>Может быть проведена дополнительная работа, так как в первоначальной стратегии предусматривалось, что будет также предоставляться информация о действующих трастовых фондах и вариантах технической поддержки, доступных для стран с целью оказания им содействия в выполнении приоритетных задач реформирования УГФ.  В стратегии указывается, что сюда включается программа «Укрепление подотчетности и фидуциарной среды» (</w:t>
            </w:r>
            <w:r w:rsidRPr="00AA79B0">
              <w:rPr>
                <w:rFonts w:eastAsiaTheme="minorHAnsi"/>
                <w:sz w:val="22"/>
                <w:szCs w:val="22"/>
              </w:rPr>
              <w:t>SAFE</w:t>
            </w:r>
            <w:r w:rsidRPr="00AA79B0">
              <w:rPr>
                <w:rFonts w:eastAsiaTheme="minorHAnsi"/>
                <w:sz w:val="22"/>
                <w:szCs w:val="22"/>
                <w:lang w:val="ru-RU"/>
              </w:rPr>
              <w:t xml:space="preserve">) и российские траст-фонды, оказание аналитических и консультативных услуг Всемирным </w:t>
            </w:r>
            <w:r w:rsidRPr="00AA79B0">
              <w:rPr>
                <w:rFonts w:eastAsiaTheme="minorHAnsi"/>
                <w:sz w:val="22"/>
                <w:szCs w:val="22"/>
                <w:lang w:val="ru-RU"/>
              </w:rPr>
              <w:lastRenderedPageBreak/>
              <w:t xml:space="preserve">банком, траст-фонд и гарантийная программа Всемирного банка.  При этом предполагалось, что в рамках </w:t>
            </w:r>
            <w:r w:rsidRPr="00AA79B0">
              <w:rPr>
                <w:rFonts w:eastAsiaTheme="minorHAnsi"/>
                <w:sz w:val="22"/>
                <w:szCs w:val="22"/>
              </w:rPr>
              <w:t>PEMPAL</w:t>
            </w:r>
            <w:r w:rsidRPr="00AA79B0">
              <w:rPr>
                <w:rFonts w:eastAsiaTheme="minorHAnsi"/>
                <w:sz w:val="22"/>
                <w:szCs w:val="22"/>
                <w:lang w:val="ru-RU"/>
              </w:rPr>
              <w:t xml:space="preserve"> должен быть сформирован интегрированный пакет услуг и продуктов, доступных для стран-членов, который поможет им продвигать реализацию своих первоочередных задач по реформированию УГФ.  Этот вопрос можно рассмотреть при уточнении продуктов и услуг, создаваемых/оказываемых </w:t>
            </w:r>
            <w:r w:rsidRPr="00AA79B0">
              <w:rPr>
                <w:rFonts w:eastAsiaTheme="minorHAnsi"/>
                <w:sz w:val="22"/>
                <w:szCs w:val="22"/>
              </w:rPr>
              <w:t>PEMPAL</w:t>
            </w:r>
            <w:r w:rsidRPr="00AA79B0">
              <w:rPr>
                <w:rFonts w:eastAsiaTheme="minorHAnsi"/>
                <w:sz w:val="22"/>
                <w:szCs w:val="22"/>
                <w:lang w:val="ru-RU"/>
              </w:rPr>
              <w:t xml:space="preserve"> в рамках задачи 2.</w:t>
            </w:r>
          </w:p>
          <w:p w14:paraId="4C95A44F" w14:textId="77777777" w:rsidR="00AA79B0" w:rsidRPr="00AA79B0" w:rsidRDefault="00AA79B0" w:rsidP="00AA79B0">
            <w:pPr>
              <w:jc w:val="both"/>
              <w:rPr>
                <w:rFonts w:cs="Calibri"/>
                <w:b/>
                <w:sz w:val="22"/>
                <w:szCs w:val="22"/>
                <w:lang w:val="ru-RU"/>
              </w:rPr>
            </w:pPr>
            <w:r w:rsidRPr="00AA79B0">
              <w:rPr>
                <w:rFonts w:cs="Calibri"/>
                <w:b/>
                <w:sz w:val="22"/>
                <w:szCs w:val="22"/>
                <w:lang w:val="ru-RU"/>
              </w:rPr>
              <w:t xml:space="preserve">Установлено три показателя; </w:t>
            </w:r>
            <w:r w:rsidRPr="00AA79B0">
              <w:rPr>
                <w:rFonts w:cs="Calibri"/>
                <w:sz w:val="22"/>
                <w:szCs w:val="22"/>
                <w:lang w:val="ru-RU"/>
              </w:rPr>
              <w:t>ниже приводится краткое описание состояния их выполнения, а более подробный анализ содержится в Приложении 3.</w:t>
            </w:r>
          </w:p>
          <w:p w14:paraId="23CD36D4" w14:textId="77777777" w:rsidR="00AA79B0" w:rsidRPr="00AA79B0" w:rsidRDefault="00AA79B0" w:rsidP="00B02691">
            <w:pPr>
              <w:numPr>
                <w:ilvl w:val="0"/>
                <w:numId w:val="37"/>
              </w:numPr>
              <w:spacing w:after="200" w:line="276" w:lineRule="auto"/>
              <w:contextualSpacing/>
              <w:jc w:val="both"/>
              <w:rPr>
                <w:rFonts w:eastAsiaTheme="minorHAnsi"/>
                <w:sz w:val="22"/>
                <w:szCs w:val="22"/>
                <w:lang w:val="bs-Latn-BA"/>
              </w:rPr>
            </w:pPr>
            <w:r w:rsidRPr="00AA79B0">
              <w:rPr>
                <w:rFonts w:eastAsiaTheme="minorHAnsi"/>
                <w:b/>
                <w:sz w:val="22"/>
                <w:szCs w:val="22"/>
                <w:lang w:val="ru-RU"/>
              </w:rPr>
              <w:t>Количество министров, заместителей министров и других  высокопоставленных должностных лиц, посещающих или открывающих мероприятия</w:t>
            </w:r>
            <w:r w:rsidRPr="00AA79B0">
              <w:rPr>
                <w:rFonts w:eastAsiaTheme="minorHAnsi"/>
                <w:sz w:val="22"/>
                <w:szCs w:val="22"/>
                <w:lang w:val="ru-RU"/>
              </w:rPr>
              <w:t xml:space="preserve"> (НОВЫЙ показатель). Целевое значение не определено. Количество министров и заместителей министров, посещающих или открывающих мероприятия – это новый показатель, установленный в рамках стратегии. Данные формировались специально для настоящего обзора на основе анализа состава членов сети, а также информации от ПС о примерах участия и поддержки высшего руководства.  Таким образом, процесс сбора данных и мониторинга необходимо усовершенствовать с учетом проблем с качеством информации в формируемой Секретариатом базе данных о членах сети, с которыми мы столкнулись при проведении настоящего обзора. </w:t>
            </w:r>
          </w:p>
          <w:p w14:paraId="12BD2B79"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 </w:t>
            </w:r>
            <w:r w:rsidRPr="00AA79B0">
              <w:rPr>
                <w:rFonts w:eastAsiaTheme="minorHAnsi"/>
                <w:sz w:val="22"/>
                <w:szCs w:val="22"/>
                <w:lang w:val="ru-RU"/>
              </w:rPr>
              <w:t xml:space="preserve">В свете того, что все больше стран-членов стали выступать в качестве принимающей стороны мероприятий, практикующие сообщества сообщают об увеличении количества привлекаемых представителей высшего руководства.  За последние три календарных года в странах-членах было проведено 23 мероприятия, при этом в качестве подтверждений оказанной поддержки ПС предоставили цитаты из высказываний различных высокопоставленных лиц.  Порядок сбора информации и отчетности по данному показателю необходимо улучшить. </w:t>
            </w:r>
          </w:p>
          <w:p w14:paraId="7E398D3B" w14:textId="77777777" w:rsidR="00AA79B0" w:rsidRPr="00AA79B0" w:rsidRDefault="00AA79B0" w:rsidP="00B02691">
            <w:pPr>
              <w:numPr>
                <w:ilvl w:val="0"/>
                <w:numId w:val="37"/>
              </w:numPr>
              <w:spacing w:after="200" w:line="276" w:lineRule="auto"/>
              <w:contextualSpacing/>
              <w:rPr>
                <w:rFonts w:eastAsiaTheme="minorHAnsi"/>
                <w:sz w:val="22"/>
                <w:szCs w:val="22"/>
                <w:lang w:val="bs-Latn-BA"/>
              </w:rPr>
            </w:pPr>
            <w:r w:rsidRPr="00AA79B0">
              <w:rPr>
                <w:rFonts w:eastAsiaTheme="minorHAnsi"/>
                <w:b/>
                <w:sz w:val="22"/>
                <w:szCs w:val="22"/>
                <w:lang w:val="ru-RU"/>
              </w:rPr>
              <w:t xml:space="preserve">Информированность высокопоставленных должностных лиц о мероприятиях </w:t>
            </w:r>
            <w:r w:rsidRPr="00AA79B0">
              <w:rPr>
                <w:rFonts w:eastAsiaTheme="minorHAnsi"/>
                <w:b/>
                <w:sz w:val="22"/>
                <w:szCs w:val="22"/>
              </w:rPr>
              <w:t>PEMPAL</w:t>
            </w:r>
            <w:r w:rsidRPr="00AA79B0">
              <w:rPr>
                <w:rFonts w:eastAsiaTheme="minorHAnsi"/>
                <w:sz w:val="22"/>
                <w:szCs w:val="22"/>
                <w:lang w:val="ru-RU"/>
              </w:rPr>
              <w:t xml:space="preserve">. Целевое значение не определено. В соответствии с положениями стратегии эта информация должна проверяться с помощью независимой оценки, что выходит за рамки настоящего внутреннего обзора. </w:t>
            </w:r>
          </w:p>
          <w:p w14:paraId="00EC0D32" w14:textId="77777777" w:rsidR="00AA79B0" w:rsidRPr="00AA79B0" w:rsidRDefault="00AA79B0" w:rsidP="00B02691">
            <w:pPr>
              <w:numPr>
                <w:ilvl w:val="0"/>
                <w:numId w:val="26"/>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 xml:space="preserve">. По итогам внешней оценки 2012 года подчеркивалась важность информированности высшего руководства, особенно лиц, занимающих политические должности, для стимулирования их участия в мероприятиях; обеспечения более тесной связи между приоритетами экономической политики стран и программами работы тематических сообществ; а также для формирования политической воли, необходимой для проведения реформ.  Согласно имеющейся информации, в СВА важность политической поддержки закреплена на стратегическом уровне, при этом министров информируют о достигнутом прогрессе и результатах и приглашают в необходимых случаях на мероприятия.  С 2011 года контакты с представителями политической власти укрепились, координируется процесс рассылки благодарственных писем министрам с информацией о достигнутых результатах и прогрессе во всех практикующих сообществах. Также наблюдается общее улучшение подхода к рекламной и коммуникативной деятельности, разработанного и реализованного Секретариатом.  Несмотря на этот прогресс, </w:t>
            </w:r>
            <w:r w:rsidRPr="00AA79B0">
              <w:rPr>
                <w:rFonts w:eastAsiaTheme="minorHAnsi"/>
                <w:sz w:val="22"/>
                <w:szCs w:val="22"/>
              </w:rPr>
              <w:t>SECO</w:t>
            </w:r>
            <w:r w:rsidRPr="00AA79B0">
              <w:rPr>
                <w:rFonts w:eastAsiaTheme="minorHAnsi"/>
                <w:sz w:val="22"/>
                <w:szCs w:val="22"/>
                <w:lang w:val="ru-RU"/>
              </w:rPr>
              <w:t xml:space="preserve"> отмечает необходимость усиления акцента на повышении информированности на этих уровнях.  Можно рассмотреть такие варианты, как: разработка в рамках </w:t>
            </w:r>
            <w:r w:rsidRPr="00AA79B0">
              <w:rPr>
                <w:rFonts w:eastAsiaTheme="minorHAnsi"/>
                <w:sz w:val="22"/>
                <w:szCs w:val="22"/>
              </w:rPr>
              <w:t>PEMPAL</w:t>
            </w:r>
            <w:r w:rsidRPr="00AA79B0">
              <w:rPr>
                <w:rFonts w:eastAsiaTheme="minorHAnsi"/>
                <w:sz w:val="22"/>
                <w:szCs w:val="22"/>
                <w:lang w:val="ru-RU"/>
              </w:rPr>
              <w:t xml:space="preserve"> положений о некоторых ключевых аспектах УГФ и включение их в процесс обсуждения международной политики, как это было сделано </w:t>
            </w:r>
            <w:r w:rsidRPr="00AA79B0">
              <w:rPr>
                <w:rFonts w:eastAsiaTheme="minorHAnsi"/>
                <w:sz w:val="22"/>
                <w:szCs w:val="22"/>
              </w:rPr>
              <w:t>CABRI</w:t>
            </w:r>
            <w:r w:rsidRPr="00AA79B0">
              <w:rPr>
                <w:rFonts w:eastAsiaTheme="minorHAnsi"/>
                <w:sz w:val="22"/>
                <w:szCs w:val="22"/>
                <w:lang w:val="ru-RU"/>
              </w:rPr>
              <w:t xml:space="preserve"> по проблемам прозрачности помощи развитию, или демонстрация достижений </w:t>
            </w:r>
            <w:r w:rsidRPr="00AA79B0">
              <w:rPr>
                <w:rFonts w:eastAsiaTheme="minorHAnsi"/>
                <w:sz w:val="22"/>
                <w:szCs w:val="22"/>
              </w:rPr>
              <w:t>PEMPAL</w:t>
            </w:r>
            <w:r w:rsidRPr="00AA79B0">
              <w:rPr>
                <w:rFonts w:eastAsiaTheme="minorHAnsi"/>
                <w:sz w:val="22"/>
                <w:szCs w:val="22"/>
                <w:lang w:val="ru-RU"/>
              </w:rPr>
              <w:t xml:space="preserve">, например, на ежегодных совещаниях в Вашингтоне. </w:t>
            </w:r>
          </w:p>
          <w:p w14:paraId="7AC2D4E8" w14:textId="77777777" w:rsidR="00AA79B0" w:rsidRPr="00AA79B0" w:rsidRDefault="00AA79B0" w:rsidP="00B02691">
            <w:pPr>
              <w:numPr>
                <w:ilvl w:val="0"/>
                <w:numId w:val="37"/>
              </w:numPr>
              <w:spacing w:after="200" w:line="276" w:lineRule="auto"/>
              <w:contextualSpacing/>
              <w:jc w:val="both"/>
              <w:rPr>
                <w:rFonts w:eastAsiaTheme="minorHAnsi"/>
                <w:sz w:val="22"/>
                <w:szCs w:val="22"/>
                <w:lang w:val="ru-RU"/>
              </w:rPr>
            </w:pPr>
            <w:r w:rsidRPr="00AA79B0">
              <w:rPr>
                <w:rFonts w:eastAsiaTheme="minorHAnsi"/>
                <w:b/>
                <w:sz w:val="22"/>
                <w:szCs w:val="22"/>
                <w:lang w:val="ru-RU"/>
              </w:rPr>
              <w:t xml:space="preserve">Мнения представителей высшего руководства о важности взаимодействия с </w:t>
            </w:r>
            <w:r w:rsidRPr="00AA79B0">
              <w:rPr>
                <w:rFonts w:eastAsiaTheme="minorHAnsi"/>
                <w:b/>
                <w:sz w:val="22"/>
                <w:szCs w:val="22"/>
              </w:rPr>
              <w:t>PEMPAL</w:t>
            </w:r>
            <w:r w:rsidRPr="00AA79B0">
              <w:rPr>
                <w:rFonts w:eastAsiaTheme="minorHAnsi"/>
                <w:b/>
                <w:sz w:val="22"/>
                <w:szCs w:val="22"/>
                <w:lang w:val="ru-RU"/>
              </w:rPr>
              <w:t xml:space="preserve"> для их стран и роль </w:t>
            </w:r>
            <w:r w:rsidRPr="00AA79B0">
              <w:rPr>
                <w:rFonts w:eastAsiaTheme="minorHAnsi"/>
                <w:b/>
                <w:sz w:val="22"/>
                <w:szCs w:val="22"/>
              </w:rPr>
              <w:t>PEMPAL</w:t>
            </w:r>
            <w:r w:rsidRPr="00AA79B0">
              <w:rPr>
                <w:rFonts w:eastAsiaTheme="minorHAnsi"/>
                <w:b/>
                <w:sz w:val="22"/>
                <w:szCs w:val="22"/>
                <w:lang w:val="ru-RU"/>
              </w:rPr>
              <w:t xml:space="preserve"> в содействии преобразованиям в сфере УГФ</w:t>
            </w:r>
            <w:r w:rsidRPr="00AA79B0">
              <w:rPr>
                <w:rFonts w:eastAsiaTheme="minorHAnsi"/>
                <w:sz w:val="22"/>
                <w:szCs w:val="22"/>
                <w:lang w:val="ru-RU"/>
              </w:rPr>
              <w:t xml:space="preserve">. Целевое значение не определено (требуется информация по качественным показателям). В соответствии с </w:t>
            </w:r>
            <w:r w:rsidRPr="00AA79B0">
              <w:rPr>
                <w:rFonts w:eastAsiaTheme="minorHAnsi"/>
                <w:sz w:val="22"/>
                <w:szCs w:val="22"/>
                <w:lang w:val="ru-RU"/>
              </w:rPr>
              <w:lastRenderedPageBreak/>
              <w:t xml:space="preserve">положениями стратегии эта информация должна проверяться с помощью независимой оценки, что выходит за рамки настоящего внутреннего обзора. У практикующих сообществ запросили подборки высказанных мнений и примеров информированности высшего руководства о ценности взаимодействия с </w:t>
            </w:r>
            <w:r w:rsidRPr="00AA79B0">
              <w:rPr>
                <w:rFonts w:eastAsiaTheme="minorHAnsi"/>
                <w:sz w:val="22"/>
                <w:szCs w:val="22"/>
              </w:rPr>
              <w:t>PEMPAL</w:t>
            </w:r>
            <w:r w:rsidRPr="00AA79B0">
              <w:rPr>
                <w:rFonts w:eastAsiaTheme="minorHAnsi"/>
                <w:sz w:val="22"/>
                <w:szCs w:val="22"/>
                <w:lang w:val="ru-RU"/>
              </w:rPr>
              <w:t xml:space="preserve"> для их стран. Мнения, высказанные в ходе оценки 2012 года, также свидетельствуют о положительной оценке значимости </w:t>
            </w:r>
            <w:r w:rsidRPr="00AA79B0">
              <w:rPr>
                <w:rFonts w:eastAsiaTheme="minorHAnsi"/>
                <w:sz w:val="22"/>
                <w:szCs w:val="22"/>
              </w:rPr>
              <w:t>PEMPAL</w:t>
            </w:r>
            <w:r w:rsidRPr="00AA79B0">
              <w:rPr>
                <w:rFonts w:eastAsiaTheme="minorHAnsi"/>
                <w:sz w:val="22"/>
                <w:szCs w:val="22"/>
                <w:lang w:val="ru-RU"/>
              </w:rPr>
              <w:t xml:space="preserve">.  В качестве основного момента отмечалась возможность научиться на основе опыта других стран, в т.ч. узнать о совершенных ошибках, чтобы избежать их при проектировании реформ. Также подчеркивались преимущества с точки зрения профессионального роста индивидуальных членов, при этом одна страна (Хорватия) отметила, что влияние реформ, разрабатываемых в </w:t>
            </w:r>
            <w:r w:rsidRPr="00AA79B0">
              <w:rPr>
                <w:rFonts w:eastAsiaTheme="minorHAnsi"/>
                <w:sz w:val="22"/>
                <w:szCs w:val="22"/>
              </w:rPr>
              <w:t>PEMPAL</w:t>
            </w:r>
            <w:r w:rsidRPr="00AA79B0">
              <w:rPr>
                <w:rFonts w:eastAsiaTheme="minorHAnsi"/>
                <w:sz w:val="22"/>
                <w:szCs w:val="22"/>
                <w:lang w:val="ru-RU"/>
              </w:rPr>
              <w:t xml:space="preserve">, на передовые страны будет ограниченным, хотя преимущества для индивидуальных членов и организаций, тем не менее, имеют место (этот вопрос обсуждался тематическими сообществами в период реализации стратегии с тем, чтобы обеспечить предоставление дифференцированных услуг).  Кроме того, руководители ведомств стран, принимавших мероприятия, отмечали важность критического анализа со стороны региональных партнеров, а также возможностей для демонстрации достижений и сетевого общения. </w:t>
            </w:r>
          </w:p>
          <w:p w14:paraId="1F6ECCC2" w14:textId="77777777" w:rsidR="00AA79B0" w:rsidRPr="00AA79B0" w:rsidRDefault="00AA79B0" w:rsidP="00B02691">
            <w:pPr>
              <w:numPr>
                <w:ilvl w:val="0"/>
                <w:numId w:val="26"/>
              </w:numPr>
              <w:spacing w:after="200" w:line="276" w:lineRule="auto"/>
              <w:contextualSpacing/>
              <w:jc w:val="both"/>
              <w:rPr>
                <w:rFonts w:eastAsiaTheme="minorHAnsi"/>
                <w:b/>
                <w:sz w:val="22"/>
                <w:szCs w:val="22"/>
                <w:lang w:val="ru-RU"/>
              </w:rPr>
            </w:pPr>
            <w:r w:rsidRPr="00AA79B0">
              <w:rPr>
                <w:rFonts w:eastAsiaTheme="minorHAnsi"/>
                <w:sz w:val="22"/>
                <w:szCs w:val="22"/>
                <w:lang w:val="ru-RU"/>
              </w:rPr>
              <w:t xml:space="preserve">Оценка работы: </w:t>
            </w:r>
            <w:r w:rsidRPr="00AA79B0">
              <w:rPr>
                <w:rFonts w:eastAsiaTheme="minorHAnsi"/>
                <w:b/>
                <w:sz w:val="22"/>
                <w:szCs w:val="22"/>
                <w:lang w:val="ru-RU"/>
              </w:rPr>
              <w:t xml:space="preserve"> «Удовлетворительно»</w:t>
            </w:r>
            <w:r w:rsidRPr="00AA79B0">
              <w:rPr>
                <w:rFonts w:eastAsiaTheme="minorHAnsi"/>
                <w:sz w:val="22"/>
                <w:szCs w:val="22"/>
                <w:lang w:val="ru-RU"/>
              </w:rPr>
              <w:t>.</w:t>
            </w:r>
            <w:r w:rsidRPr="00AA79B0">
              <w:rPr>
                <w:rFonts w:eastAsiaTheme="minorHAnsi"/>
                <w:b/>
                <w:sz w:val="22"/>
                <w:szCs w:val="22"/>
                <w:lang w:val="ru-RU"/>
              </w:rPr>
              <w:t xml:space="preserve"> </w:t>
            </w:r>
            <w:r w:rsidRPr="00AA79B0">
              <w:rPr>
                <w:rFonts w:eastAsiaTheme="minorHAnsi"/>
                <w:sz w:val="22"/>
                <w:szCs w:val="22"/>
                <w:lang w:val="ru-RU"/>
              </w:rPr>
              <w:t xml:space="preserve">Подтверждается положительными мнениями из примеров, предоставленных ПС. </w:t>
            </w:r>
          </w:p>
          <w:p w14:paraId="78B1F2E2" w14:textId="7817F26A" w:rsidR="00AA79B0" w:rsidRPr="00AA79B0" w:rsidRDefault="005954EC" w:rsidP="00AA79B0">
            <w:pPr>
              <w:jc w:val="both"/>
              <w:rPr>
                <w:rFonts w:cs="Calibri"/>
                <w:b/>
                <w:sz w:val="22"/>
                <w:szCs w:val="22"/>
                <w:lang w:val="ru-RU"/>
              </w:rPr>
            </w:pPr>
            <w:r w:rsidRPr="00AA79B0">
              <w:rPr>
                <w:rFonts w:cs="Calibri"/>
                <w:b/>
                <w:sz w:val="22"/>
                <w:szCs w:val="22"/>
                <w:lang w:val="ru-RU"/>
              </w:rPr>
              <w:t>Предлагаемы</w:t>
            </w:r>
            <w:r>
              <w:rPr>
                <w:rFonts w:cs="Calibri"/>
                <w:b/>
                <w:sz w:val="22"/>
                <w:szCs w:val="22"/>
                <w:lang w:val="ru-RU"/>
              </w:rPr>
              <w:t>е</w:t>
            </w:r>
            <w:r w:rsidRPr="00AA79B0">
              <w:rPr>
                <w:rFonts w:cs="Calibri"/>
                <w:b/>
                <w:sz w:val="22"/>
                <w:szCs w:val="22"/>
                <w:lang w:val="ru-RU"/>
              </w:rPr>
              <w:t xml:space="preserve"> </w:t>
            </w:r>
            <w:r>
              <w:rPr>
                <w:rFonts w:cs="Calibri"/>
                <w:b/>
                <w:sz w:val="22"/>
                <w:szCs w:val="22"/>
                <w:lang w:val="ru-RU"/>
              </w:rPr>
              <w:t xml:space="preserve">направления по совершенствованию деятельности </w:t>
            </w:r>
            <w:r>
              <w:rPr>
                <w:rFonts w:cs="Calibri"/>
                <w:sz w:val="22"/>
                <w:szCs w:val="22"/>
                <w:lang w:val="ru-RU"/>
              </w:rPr>
              <w:t xml:space="preserve">(см. таблицу после раздела «Выводы и рекомендации», в которой </w:t>
            </w:r>
            <w:r w:rsidR="005E3FC9">
              <w:rPr>
                <w:rFonts w:cs="Calibri"/>
                <w:sz w:val="22"/>
                <w:szCs w:val="22"/>
                <w:lang w:val="ru-RU"/>
              </w:rPr>
              <w:t xml:space="preserve">содержится окончательный перечень направлений с указанием степени их приоритетности, одобренный лидерской группой </w:t>
            </w:r>
            <w:r w:rsidR="005E3FC9">
              <w:rPr>
                <w:rFonts w:cs="Calibri"/>
                <w:sz w:val="22"/>
                <w:szCs w:val="22"/>
              </w:rPr>
              <w:t>PEMPAL</w:t>
            </w:r>
            <w:r w:rsidR="005E3FC9" w:rsidRPr="005E3FC9">
              <w:rPr>
                <w:rFonts w:cs="Calibri"/>
                <w:sz w:val="22"/>
                <w:szCs w:val="22"/>
                <w:lang w:val="ru-RU"/>
              </w:rPr>
              <w:t>)</w:t>
            </w:r>
            <w:r w:rsidR="005E3FC9">
              <w:rPr>
                <w:rFonts w:cs="Calibri"/>
                <w:sz w:val="22"/>
                <w:szCs w:val="22"/>
                <w:lang w:val="ru-RU"/>
              </w:rPr>
              <w:t>:</w:t>
            </w:r>
          </w:p>
          <w:p w14:paraId="5DBFC215" w14:textId="77777777" w:rsidR="00AA79B0" w:rsidRPr="00AA79B0" w:rsidRDefault="00AA79B0" w:rsidP="00B02691">
            <w:pPr>
              <w:numPr>
                <w:ilvl w:val="0"/>
                <w:numId w:val="39"/>
              </w:numPr>
              <w:spacing w:after="200" w:line="276" w:lineRule="auto"/>
              <w:contextualSpacing/>
              <w:jc w:val="both"/>
              <w:rPr>
                <w:rFonts w:eastAsiaTheme="minorHAnsi"/>
                <w:b/>
                <w:sz w:val="22"/>
                <w:szCs w:val="22"/>
                <w:lang w:val="ru-RU"/>
              </w:rPr>
            </w:pPr>
            <w:r w:rsidRPr="00AA79B0">
              <w:rPr>
                <w:rFonts w:eastAsiaTheme="minorHAnsi"/>
                <w:sz w:val="22"/>
                <w:szCs w:val="22"/>
                <w:lang w:val="ru-RU"/>
              </w:rPr>
              <w:t>Координационный комитет должен выразить свое мнение относительно целесообразности вложения средств в проведение исследования с целью определения выгод и затрат на создание официальной сети национальных институтов в сфере УГФ.</w:t>
            </w:r>
            <w:r w:rsidRPr="00AA79B0">
              <w:rPr>
                <w:rFonts w:eastAsiaTheme="minorHAnsi"/>
                <w:b/>
                <w:sz w:val="22"/>
                <w:szCs w:val="22"/>
                <w:lang w:val="ru-RU"/>
              </w:rPr>
              <w:t xml:space="preserve">  </w:t>
            </w:r>
          </w:p>
          <w:p w14:paraId="208594BE" w14:textId="77777777" w:rsidR="00AA79B0" w:rsidRPr="00AA79B0" w:rsidRDefault="00AA79B0" w:rsidP="00B02691">
            <w:pPr>
              <w:numPr>
                <w:ilvl w:val="0"/>
                <w:numId w:val="39"/>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Можно рассмотреть такие меры по повышению имиджа сети </w:t>
            </w:r>
            <w:r w:rsidRPr="00AA79B0">
              <w:rPr>
                <w:rFonts w:eastAsiaTheme="minorHAnsi"/>
                <w:sz w:val="22"/>
                <w:szCs w:val="22"/>
              </w:rPr>
              <w:t>PEMPAL</w:t>
            </w:r>
            <w:r w:rsidRPr="00AA79B0">
              <w:rPr>
                <w:rFonts w:eastAsiaTheme="minorHAnsi"/>
                <w:sz w:val="22"/>
                <w:szCs w:val="22"/>
                <w:lang w:val="ru-RU"/>
              </w:rPr>
              <w:t xml:space="preserve">, как подготовка аналитических записок по отдельным аспектам УГФ или о совместной работе на региональном уровне, выполненной с участием всех практикующих сообществ, с представлением результатов на международных стратегических форумах (вопрос можно проработать в контексте будущего процесса стратегического планирования и работы по подборке результатов оценок УГФ).  </w:t>
            </w:r>
          </w:p>
          <w:p w14:paraId="3FA81331" w14:textId="77777777" w:rsidR="00AA79B0" w:rsidRPr="00AA79B0" w:rsidRDefault="00AA79B0" w:rsidP="00B02691">
            <w:pPr>
              <w:numPr>
                <w:ilvl w:val="0"/>
                <w:numId w:val="39"/>
              </w:numPr>
              <w:spacing w:after="200" w:line="276" w:lineRule="auto"/>
              <w:contextualSpacing/>
              <w:jc w:val="both"/>
              <w:rPr>
                <w:rFonts w:eastAsiaTheme="minorHAnsi"/>
                <w:sz w:val="22"/>
                <w:szCs w:val="22"/>
                <w:lang w:val="ru-RU"/>
              </w:rPr>
            </w:pPr>
            <w:r w:rsidRPr="00AA79B0">
              <w:rPr>
                <w:rFonts w:eastAsiaTheme="minorHAnsi"/>
                <w:sz w:val="22"/>
                <w:szCs w:val="22"/>
                <w:lang w:val="ru-RU"/>
              </w:rPr>
              <w:t>Необходимо изучить варианты заключения формальных или неформальных соглашений со странами-членами, включая возможность уплаты членских взносов и (или) распределения затрат.</w:t>
            </w:r>
          </w:p>
          <w:p w14:paraId="2DF5144C" w14:textId="77777777" w:rsidR="00AA79B0" w:rsidRPr="00AA79B0" w:rsidRDefault="00AA79B0" w:rsidP="00AA79B0">
            <w:pPr>
              <w:jc w:val="both"/>
              <w:rPr>
                <w:rFonts w:cs="Calibri"/>
                <w:b/>
                <w:sz w:val="22"/>
                <w:szCs w:val="22"/>
              </w:rPr>
            </w:pPr>
            <w:r w:rsidRPr="00AA79B0">
              <w:rPr>
                <w:rFonts w:cs="Calibri"/>
                <w:b/>
                <w:sz w:val="22"/>
                <w:szCs w:val="22"/>
                <w:lang w:val="ru-RU"/>
              </w:rPr>
              <w:t>Внешние факторы риска и стратегии снижения их воздействия.</w:t>
            </w:r>
            <w:r w:rsidRPr="00AA79B0">
              <w:rPr>
                <w:rFonts w:cs="Calibri"/>
                <w:sz w:val="22"/>
                <w:szCs w:val="22"/>
                <w:lang w:val="ru-RU"/>
              </w:rPr>
              <w:t xml:space="preserve"> В стратегии выявлено три фактора риска. Негативного воздействия ни одного из этих факторов за рассматриваемый период не зафиксировано.  Последний</w:t>
            </w:r>
            <w:r w:rsidRPr="00AA79B0">
              <w:rPr>
                <w:rFonts w:cs="Calibri"/>
                <w:sz w:val="22"/>
                <w:szCs w:val="22"/>
              </w:rPr>
              <w:t xml:space="preserve"> </w:t>
            </w:r>
            <w:r w:rsidRPr="00AA79B0">
              <w:rPr>
                <w:rFonts w:cs="Calibri"/>
                <w:sz w:val="22"/>
                <w:szCs w:val="22"/>
                <w:lang w:val="ru-RU"/>
              </w:rPr>
              <w:t>риск</w:t>
            </w:r>
            <w:r w:rsidRPr="00AA79B0">
              <w:rPr>
                <w:rFonts w:cs="Calibri"/>
                <w:sz w:val="22"/>
                <w:szCs w:val="22"/>
              </w:rPr>
              <w:t xml:space="preserve"> </w:t>
            </w:r>
            <w:r w:rsidRPr="00AA79B0">
              <w:rPr>
                <w:rFonts w:cs="Calibri"/>
                <w:sz w:val="22"/>
                <w:szCs w:val="22"/>
                <w:lang w:val="ru-RU"/>
              </w:rPr>
              <w:t>относится</w:t>
            </w:r>
            <w:r w:rsidRPr="00AA79B0">
              <w:rPr>
                <w:rFonts w:cs="Calibri"/>
                <w:sz w:val="22"/>
                <w:szCs w:val="22"/>
              </w:rPr>
              <w:t xml:space="preserve"> </w:t>
            </w:r>
            <w:r w:rsidRPr="00AA79B0">
              <w:rPr>
                <w:rFonts w:cs="Calibri"/>
                <w:sz w:val="22"/>
                <w:szCs w:val="22"/>
                <w:lang w:val="ru-RU"/>
              </w:rPr>
              <w:t>к</w:t>
            </w:r>
            <w:r w:rsidRPr="00AA79B0">
              <w:rPr>
                <w:rFonts w:cs="Calibri"/>
                <w:sz w:val="22"/>
                <w:szCs w:val="22"/>
              </w:rPr>
              <w:t xml:space="preserve"> </w:t>
            </w:r>
            <w:r w:rsidRPr="00AA79B0">
              <w:rPr>
                <w:rFonts w:cs="Calibri"/>
                <w:sz w:val="22"/>
                <w:szCs w:val="22"/>
                <w:lang w:val="ru-RU"/>
              </w:rPr>
              <w:t>действию</w:t>
            </w:r>
            <w:r w:rsidRPr="00AA79B0">
              <w:rPr>
                <w:rFonts w:cs="Calibri"/>
                <w:sz w:val="22"/>
                <w:szCs w:val="22"/>
              </w:rPr>
              <w:t xml:space="preserve">, </w:t>
            </w:r>
            <w:r w:rsidRPr="00AA79B0">
              <w:rPr>
                <w:rFonts w:cs="Calibri"/>
                <w:sz w:val="22"/>
                <w:szCs w:val="22"/>
                <w:lang w:val="ru-RU"/>
              </w:rPr>
              <w:t>которое</w:t>
            </w:r>
            <w:r w:rsidRPr="00AA79B0">
              <w:rPr>
                <w:rFonts w:cs="Calibri"/>
                <w:sz w:val="22"/>
                <w:szCs w:val="22"/>
              </w:rPr>
              <w:t xml:space="preserve"> </w:t>
            </w:r>
            <w:r w:rsidRPr="00AA79B0">
              <w:rPr>
                <w:rFonts w:cs="Calibri"/>
                <w:sz w:val="22"/>
                <w:szCs w:val="22"/>
                <w:lang w:val="ru-RU"/>
              </w:rPr>
              <w:t>еще</w:t>
            </w:r>
            <w:r w:rsidRPr="00AA79B0">
              <w:rPr>
                <w:rFonts w:cs="Calibri"/>
                <w:sz w:val="22"/>
                <w:szCs w:val="22"/>
              </w:rPr>
              <w:t xml:space="preserve"> </w:t>
            </w:r>
            <w:r w:rsidRPr="00AA79B0">
              <w:rPr>
                <w:rFonts w:cs="Calibri"/>
                <w:sz w:val="22"/>
                <w:szCs w:val="22"/>
                <w:lang w:val="ru-RU"/>
              </w:rPr>
              <w:t>не</w:t>
            </w:r>
            <w:r w:rsidRPr="00AA79B0">
              <w:rPr>
                <w:rFonts w:cs="Calibri"/>
                <w:sz w:val="22"/>
                <w:szCs w:val="22"/>
              </w:rPr>
              <w:t xml:space="preserve"> </w:t>
            </w:r>
            <w:r w:rsidRPr="00AA79B0">
              <w:rPr>
                <w:rFonts w:cs="Calibri"/>
                <w:sz w:val="22"/>
                <w:szCs w:val="22"/>
                <w:lang w:val="ru-RU"/>
              </w:rPr>
              <w:t>осуществлено</w:t>
            </w:r>
            <w:r w:rsidRPr="00AA79B0">
              <w:rPr>
                <w:rFonts w:cs="Calibri"/>
                <w:sz w:val="22"/>
                <w:szCs w:val="22"/>
              </w:rPr>
              <w:t xml:space="preserve">. </w:t>
            </w:r>
          </w:p>
          <w:p w14:paraId="2E1864C1" w14:textId="0E7B1557" w:rsidR="00AA79B0" w:rsidRPr="00AA79B0" w:rsidRDefault="00AA79B0" w:rsidP="00B02691">
            <w:pPr>
              <w:numPr>
                <w:ilvl w:val="0"/>
                <w:numId w:val="39"/>
              </w:numPr>
              <w:spacing w:after="200" w:line="276" w:lineRule="auto"/>
              <w:contextualSpacing/>
              <w:jc w:val="both"/>
              <w:rPr>
                <w:rFonts w:eastAsiaTheme="minorHAnsi"/>
                <w:sz w:val="22"/>
                <w:szCs w:val="22"/>
                <w:lang w:val="ru-RU"/>
              </w:rPr>
            </w:pPr>
            <w:r w:rsidRPr="00AA79B0">
              <w:rPr>
                <w:rFonts w:eastAsiaTheme="minorHAnsi"/>
                <w:sz w:val="22"/>
                <w:szCs w:val="22"/>
                <w:lang w:val="ru-RU"/>
              </w:rPr>
              <w:t xml:space="preserve">Индивидуальные члены и целевые ведомства </w:t>
            </w:r>
            <w:r w:rsidR="003A463A">
              <w:rPr>
                <w:rFonts w:eastAsiaTheme="minorHAnsi"/>
                <w:sz w:val="22"/>
                <w:szCs w:val="22"/>
                <w:lang w:val="ru-RU"/>
              </w:rPr>
              <w:t xml:space="preserve">не </w:t>
            </w:r>
            <w:r w:rsidRPr="00AA79B0">
              <w:rPr>
                <w:rFonts w:eastAsiaTheme="minorHAnsi"/>
                <w:sz w:val="22"/>
                <w:szCs w:val="22"/>
                <w:lang w:val="ru-RU"/>
              </w:rPr>
              <w:t xml:space="preserve">играют активную роль в рекламировании преимуществ услуг и продуктов </w:t>
            </w:r>
            <w:r w:rsidRPr="00AA79B0">
              <w:rPr>
                <w:rFonts w:eastAsiaTheme="minorHAnsi"/>
                <w:sz w:val="22"/>
                <w:szCs w:val="22"/>
              </w:rPr>
              <w:t>PEMPAL</w:t>
            </w:r>
            <w:r w:rsidRPr="00AA79B0">
              <w:rPr>
                <w:rFonts w:eastAsiaTheme="minorHAnsi"/>
                <w:sz w:val="22"/>
                <w:szCs w:val="22"/>
                <w:lang w:val="ru-RU"/>
              </w:rPr>
              <w:t xml:space="preserve">. – </w:t>
            </w:r>
            <w:r w:rsidRPr="00AA79B0">
              <w:rPr>
                <w:rFonts w:eastAsiaTheme="minorHAnsi"/>
                <w:b/>
                <w:sz w:val="22"/>
                <w:szCs w:val="22"/>
                <w:lang w:val="ru-RU"/>
              </w:rPr>
              <w:t xml:space="preserve">Уровень риска оценивается как низкий </w:t>
            </w:r>
            <w:r w:rsidRPr="00AA79B0">
              <w:rPr>
                <w:rFonts w:eastAsiaTheme="minorHAnsi"/>
                <w:sz w:val="22"/>
                <w:szCs w:val="22"/>
                <w:lang w:val="ru-RU"/>
              </w:rPr>
              <w:t>в свете представленных примеров успешной практики, которые свидетельствуют о том, что члены сети играют активную роль в ее продвижении, и их стимулируют к этой деятельности.</w:t>
            </w:r>
          </w:p>
          <w:p w14:paraId="78DDFBFA" w14:textId="22EE64FA" w:rsidR="00AA79B0" w:rsidRPr="00AA79B0" w:rsidRDefault="00AA79B0" w:rsidP="00B02691">
            <w:pPr>
              <w:numPr>
                <w:ilvl w:val="0"/>
                <w:numId w:val="39"/>
              </w:numPr>
              <w:spacing w:after="200" w:line="276" w:lineRule="auto"/>
              <w:contextualSpacing/>
              <w:jc w:val="both"/>
              <w:rPr>
                <w:rFonts w:asciiTheme="minorHAnsi" w:eastAsiaTheme="minorHAnsi" w:hAnsiTheme="minorHAnsi" w:cstheme="minorBidi"/>
                <w:sz w:val="22"/>
                <w:szCs w:val="22"/>
                <w:lang w:val="ru-RU"/>
              </w:rPr>
            </w:pPr>
            <w:r w:rsidRPr="00AA79B0">
              <w:rPr>
                <w:rFonts w:eastAsiaTheme="minorHAnsi"/>
                <w:sz w:val="22"/>
                <w:szCs w:val="22"/>
                <w:lang w:val="ru-RU"/>
              </w:rPr>
              <w:t>Министры и другие высокопоставленные лица</w:t>
            </w:r>
            <w:r w:rsidR="003A463A">
              <w:rPr>
                <w:rFonts w:eastAsiaTheme="minorHAnsi"/>
                <w:sz w:val="22"/>
                <w:szCs w:val="22"/>
                <w:lang w:val="ru-RU"/>
              </w:rPr>
              <w:t xml:space="preserve"> не</w:t>
            </w:r>
            <w:r w:rsidRPr="00AA79B0">
              <w:rPr>
                <w:rFonts w:eastAsiaTheme="minorHAnsi"/>
                <w:sz w:val="22"/>
                <w:szCs w:val="22"/>
                <w:lang w:val="ru-RU"/>
              </w:rPr>
              <w:t xml:space="preserve"> стремятся участвовать в реформах систем УГФ, продвигаемых в рамках </w:t>
            </w:r>
            <w:r w:rsidRPr="00AA79B0">
              <w:rPr>
                <w:rFonts w:eastAsiaTheme="minorHAnsi"/>
                <w:sz w:val="22"/>
                <w:szCs w:val="22"/>
              </w:rPr>
              <w:t>PEMPAL</w:t>
            </w:r>
            <w:r w:rsidRPr="00AA79B0">
              <w:rPr>
                <w:rFonts w:eastAsiaTheme="minorHAnsi"/>
                <w:sz w:val="22"/>
                <w:szCs w:val="22"/>
                <w:lang w:val="ru-RU"/>
              </w:rPr>
              <w:t xml:space="preserve">. – </w:t>
            </w:r>
            <w:r w:rsidRPr="00AA79B0">
              <w:rPr>
                <w:rFonts w:eastAsiaTheme="minorHAnsi"/>
                <w:b/>
                <w:sz w:val="22"/>
                <w:szCs w:val="22"/>
                <w:lang w:val="ru-RU"/>
              </w:rPr>
              <w:t xml:space="preserve">Уровень риска оценивается как низкий </w:t>
            </w:r>
            <w:r w:rsidRPr="00AA79B0">
              <w:rPr>
                <w:rFonts w:eastAsiaTheme="minorHAnsi"/>
                <w:sz w:val="22"/>
                <w:szCs w:val="22"/>
                <w:lang w:val="ru-RU"/>
              </w:rPr>
              <w:t xml:space="preserve">в свете данных, свидетельствующих о сохраняющейся большой заинтересованности в </w:t>
            </w:r>
            <w:r w:rsidRPr="00AA79B0">
              <w:rPr>
                <w:rFonts w:eastAsiaTheme="minorHAnsi"/>
                <w:sz w:val="22"/>
                <w:szCs w:val="22"/>
              </w:rPr>
              <w:t>PEMPAL</w:t>
            </w:r>
            <w:r w:rsidRPr="00AA79B0">
              <w:rPr>
                <w:rFonts w:eastAsiaTheme="minorHAnsi"/>
                <w:sz w:val="22"/>
                <w:szCs w:val="22"/>
                <w:lang w:val="ru-RU"/>
              </w:rPr>
              <w:t>, которая выражается в поддержке, оказываемой при направлении персонала для участия в мероприятиях, и подтверждается полученными от ПС комментариями и цитатами из высказываний представителей высшего руководства.</w:t>
            </w:r>
          </w:p>
          <w:p w14:paraId="63AECC13" w14:textId="7367BE43" w:rsidR="00AA79B0" w:rsidRPr="00860200" w:rsidRDefault="007D4725" w:rsidP="00AA79B0">
            <w:pPr>
              <w:numPr>
                <w:ilvl w:val="0"/>
                <w:numId w:val="39"/>
              </w:numPr>
              <w:spacing w:after="200" w:line="276" w:lineRule="auto"/>
              <w:contextualSpacing/>
              <w:jc w:val="both"/>
              <w:rPr>
                <w:rFonts w:asciiTheme="minorHAnsi" w:eastAsiaTheme="minorHAnsi" w:hAnsiTheme="minorHAnsi" w:cstheme="minorBidi"/>
                <w:sz w:val="22"/>
                <w:szCs w:val="22"/>
                <w:lang w:val="ru-RU"/>
              </w:rPr>
            </w:pPr>
            <w:r>
              <w:rPr>
                <w:rFonts w:eastAsiaTheme="minorHAnsi"/>
                <w:sz w:val="22"/>
                <w:szCs w:val="22"/>
                <w:lang w:val="ru-RU"/>
              </w:rPr>
              <w:t>Малая вероятность в</w:t>
            </w:r>
            <w:r w:rsidR="00AA79B0" w:rsidRPr="00AA79B0">
              <w:rPr>
                <w:rFonts w:eastAsiaTheme="minorHAnsi"/>
                <w:sz w:val="22"/>
                <w:szCs w:val="22"/>
                <w:lang w:val="ru-RU"/>
              </w:rPr>
              <w:t>ключени</w:t>
            </w:r>
            <w:r>
              <w:rPr>
                <w:rFonts w:eastAsiaTheme="minorHAnsi"/>
                <w:sz w:val="22"/>
                <w:szCs w:val="22"/>
                <w:lang w:val="ru-RU"/>
              </w:rPr>
              <w:t>я</w:t>
            </w:r>
            <w:r w:rsidR="00AA79B0" w:rsidRPr="00AA79B0">
              <w:rPr>
                <w:rFonts w:eastAsiaTheme="minorHAnsi"/>
                <w:sz w:val="22"/>
                <w:szCs w:val="22"/>
                <w:lang w:val="ru-RU"/>
              </w:rPr>
              <w:t xml:space="preserve"> обсуждения деятельности </w:t>
            </w:r>
            <w:r w:rsidR="00AA79B0" w:rsidRPr="00AA79B0">
              <w:rPr>
                <w:rFonts w:eastAsiaTheme="minorHAnsi"/>
                <w:sz w:val="22"/>
                <w:szCs w:val="22"/>
              </w:rPr>
              <w:t>PEMPAL</w:t>
            </w:r>
            <w:r w:rsidR="00AA79B0" w:rsidRPr="00AA79B0">
              <w:rPr>
                <w:rFonts w:eastAsiaTheme="minorHAnsi"/>
                <w:sz w:val="22"/>
                <w:szCs w:val="22"/>
                <w:lang w:val="ru-RU"/>
              </w:rPr>
              <w:t xml:space="preserve"> в повестку ежегодных совещаний </w:t>
            </w:r>
            <w:r w:rsidR="00560F5D">
              <w:rPr>
                <w:rFonts w:eastAsiaTheme="minorHAnsi"/>
                <w:sz w:val="22"/>
                <w:szCs w:val="22"/>
                <w:lang w:val="ru-RU"/>
              </w:rPr>
              <w:t>(</w:t>
            </w:r>
            <w:r w:rsidR="00560F5D">
              <w:rPr>
                <w:rFonts w:eastAsiaTheme="minorHAnsi"/>
                <w:sz w:val="22"/>
                <w:szCs w:val="22"/>
              </w:rPr>
              <w:t>annual</w:t>
            </w:r>
            <w:r w:rsidR="00560F5D" w:rsidRPr="00560F5D">
              <w:rPr>
                <w:rFonts w:eastAsiaTheme="minorHAnsi"/>
                <w:sz w:val="22"/>
                <w:szCs w:val="22"/>
                <w:lang w:val="ru-RU"/>
              </w:rPr>
              <w:t xml:space="preserve"> </w:t>
            </w:r>
            <w:r w:rsidR="00560F5D">
              <w:rPr>
                <w:rFonts w:eastAsiaTheme="minorHAnsi"/>
                <w:sz w:val="22"/>
                <w:szCs w:val="22"/>
              </w:rPr>
              <w:t>meetings</w:t>
            </w:r>
            <w:r w:rsidR="00560F5D" w:rsidRPr="00560F5D">
              <w:rPr>
                <w:rFonts w:eastAsiaTheme="minorHAnsi"/>
                <w:sz w:val="22"/>
                <w:szCs w:val="22"/>
                <w:lang w:val="ru-RU"/>
              </w:rPr>
              <w:t xml:space="preserve">) </w:t>
            </w:r>
            <w:r w:rsidR="00AA79B0" w:rsidRPr="00AA79B0">
              <w:rPr>
                <w:rFonts w:eastAsiaTheme="minorHAnsi"/>
                <w:sz w:val="22"/>
                <w:szCs w:val="22"/>
                <w:lang w:val="ru-RU"/>
              </w:rPr>
              <w:t xml:space="preserve">в Вашингтоне. </w:t>
            </w:r>
            <w:r>
              <w:rPr>
                <w:rFonts w:eastAsiaTheme="minorHAnsi"/>
                <w:sz w:val="22"/>
                <w:szCs w:val="22"/>
                <w:lang w:val="ru-RU"/>
              </w:rPr>
              <w:t>Низая з</w:t>
            </w:r>
            <w:r w:rsidR="00AA79B0" w:rsidRPr="00AA79B0">
              <w:rPr>
                <w:rFonts w:eastAsiaTheme="minorHAnsi"/>
                <w:sz w:val="22"/>
                <w:szCs w:val="22"/>
                <w:lang w:val="ru-RU"/>
              </w:rPr>
              <w:t xml:space="preserve">аинтересованность министров и заместителей министров в создании межминистерской сети; </w:t>
            </w:r>
            <w:r>
              <w:rPr>
                <w:rFonts w:eastAsiaTheme="minorHAnsi"/>
                <w:sz w:val="22"/>
                <w:szCs w:val="22"/>
                <w:lang w:val="ru-RU"/>
              </w:rPr>
              <w:t>отсутствие</w:t>
            </w:r>
            <w:r w:rsidR="00AA79B0" w:rsidRPr="00AA79B0">
              <w:rPr>
                <w:rFonts w:eastAsiaTheme="minorHAnsi"/>
                <w:sz w:val="22"/>
                <w:szCs w:val="22"/>
                <w:lang w:val="ru-RU"/>
              </w:rPr>
              <w:t xml:space="preserve"> ресурсов для проведения исследования о возможности ее формирования.  </w:t>
            </w:r>
            <w:r w:rsidR="00AA79B0" w:rsidRPr="00AA79B0">
              <w:rPr>
                <w:rFonts w:eastAsiaTheme="minorHAnsi"/>
                <w:b/>
                <w:sz w:val="22"/>
                <w:szCs w:val="22"/>
                <w:lang w:val="ru-RU"/>
              </w:rPr>
              <w:t>Оценка риска не проводилась</w:t>
            </w:r>
            <w:r w:rsidR="00AA79B0" w:rsidRPr="00AA79B0">
              <w:rPr>
                <w:rFonts w:eastAsiaTheme="minorHAnsi"/>
                <w:sz w:val="22"/>
                <w:szCs w:val="22"/>
                <w:lang w:val="ru-RU"/>
              </w:rPr>
              <w:t xml:space="preserve"> с учетом того, что прогресса по этому действию не наблюдается. </w:t>
            </w:r>
          </w:p>
        </w:tc>
      </w:tr>
    </w:tbl>
    <w:p w14:paraId="4AF7AB9D" w14:textId="77777777" w:rsidR="00AA79B0" w:rsidRPr="00AA79B0" w:rsidRDefault="00AA79B0" w:rsidP="00AA79B0">
      <w:pPr>
        <w:jc w:val="both"/>
        <w:rPr>
          <w:rFonts w:cs="Calibri"/>
          <w:lang w:val="ru-RU"/>
        </w:rPr>
        <w:sectPr w:rsidR="00AA79B0" w:rsidRPr="00AA79B0" w:rsidSect="008D3F5B">
          <w:pgSz w:w="15840" w:h="12240" w:orient="landscape"/>
          <w:pgMar w:top="540" w:right="1440" w:bottom="1530" w:left="1152" w:header="432" w:footer="0" w:gutter="0"/>
          <w:cols w:space="720"/>
          <w:docGrid w:linePitch="360"/>
        </w:sectPr>
      </w:pPr>
    </w:p>
    <w:p w14:paraId="1A7F923C" w14:textId="77777777" w:rsidR="00AA79B0" w:rsidRPr="00AA79B0" w:rsidRDefault="00AA79B0" w:rsidP="00AA79B0">
      <w:pPr>
        <w:pStyle w:val="apara"/>
        <w:numPr>
          <w:ilvl w:val="0"/>
          <w:numId w:val="0"/>
        </w:numPr>
        <w:rPr>
          <w:lang w:val="ru-RU"/>
        </w:rPr>
      </w:pPr>
    </w:p>
    <w:p w14:paraId="2B19C65D" w14:textId="3251D394" w:rsidR="008005D4" w:rsidRPr="008005D4" w:rsidRDefault="008005D4" w:rsidP="008005D4">
      <w:pPr>
        <w:keepNext/>
        <w:spacing w:before="320" w:after="240"/>
        <w:outlineLvl w:val="0"/>
        <w:rPr>
          <w:b/>
          <w:bCs/>
          <w:kern w:val="32"/>
          <w:sz w:val="28"/>
          <w:szCs w:val="28"/>
          <w:lang w:val="ru-RU"/>
        </w:rPr>
      </w:pPr>
      <w:bookmarkStart w:id="33" w:name="_Toc335335296"/>
      <w:bookmarkStart w:id="34" w:name="_Toc421054075"/>
      <w:bookmarkStart w:id="35" w:name="_Toc437255240"/>
      <w:r w:rsidRPr="008005D4">
        <w:rPr>
          <w:b/>
          <w:bCs/>
          <w:kern w:val="32"/>
          <w:sz w:val="28"/>
          <w:szCs w:val="28"/>
          <w:lang w:val="ru-RU"/>
        </w:rPr>
        <w:t>Приложение 3:</w:t>
      </w:r>
      <w:r w:rsidRPr="008005D4">
        <w:rPr>
          <w:bCs/>
          <w:kern w:val="32"/>
          <w:lang w:val="ru-RU"/>
        </w:rPr>
        <w:t xml:space="preserve">   </w:t>
      </w:r>
      <w:bookmarkEnd w:id="33"/>
      <w:bookmarkEnd w:id="34"/>
      <w:r w:rsidRPr="008005D4">
        <w:rPr>
          <w:b/>
          <w:bCs/>
          <w:kern w:val="32"/>
          <w:sz w:val="28"/>
          <w:szCs w:val="28"/>
          <w:lang w:val="ru-RU"/>
        </w:rPr>
        <w:t xml:space="preserve">Индивидуальные показатели деятельности - Подробная информация о </w:t>
      </w:r>
      <w:r w:rsidR="00F362D4">
        <w:rPr>
          <w:b/>
          <w:bCs/>
          <w:kern w:val="32"/>
          <w:sz w:val="28"/>
          <w:szCs w:val="28"/>
          <w:lang w:val="ru-RU"/>
        </w:rPr>
        <w:t xml:space="preserve">достигнутом </w:t>
      </w:r>
      <w:r w:rsidRPr="008005D4">
        <w:rPr>
          <w:b/>
          <w:bCs/>
          <w:kern w:val="32"/>
          <w:sz w:val="28"/>
          <w:szCs w:val="28"/>
          <w:lang w:val="ru-RU"/>
        </w:rPr>
        <w:t>прогрессе</w:t>
      </w:r>
      <w:bookmarkEnd w:id="35"/>
      <w:r w:rsidRPr="008005D4">
        <w:rPr>
          <w:b/>
          <w:bCs/>
          <w:kern w:val="32"/>
          <w:sz w:val="28"/>
          <w:szCs w:val="28"/>
          <w:lang w:val="ru-RU"/>
        </w:rPr>
        <w:t xml:space="preserve"> </w:t>
      </w:r>
    </w:p>
    <w:p w14:paraId="16DBAAF7" w14:textId="6997C9B3" w:rsidR="008005D4" w:rsidRPr="008005D4" w:rsidRDefault="00D65514" w:rsidP="008005D4">
      <w:pPr>
        <w:jc w:val="both"/>
        <w:rPr>
          <w:rFonts w:cs="Calibri"/>
          <w:b/>
          <w:u w:val="single"/>
          <w:lang w:val="ru-RU"/>
        </w:rPr>
      </w:pPr>
      <w:r w:rsidRPr="00AA79B0">
        <w:rPr>
          <w:b/>
          <w:smallCaps/>
          <w:lang w:val="ru-RU"/>
        </w:rPr>
        <w:t>Основная цель/воздействие Стратегии</w:t>
      </w:r>
      <w:r w:rsidRPr="00AA79B0">
        <w:rPr>
          <w:lang w:val="ru-RU"/>
        </w:rPr>
        <w:t xml:space="preserve">: </w:t>
      </w:r>
      <w:r w:rsidRPr="00D65514">
        <w:rPr>
          <w:b/>
          <w:lang w:val="ru-RU"/>
        </w:rPr>
        <w:t xml:space="preserve">повышение эффективности и результативности использования государственных финансов правительствами стран-членов </w:t>
      </w:r>
      <w:r w:rsidRPr="00D65514">
        <w:rPr>
          <w:b/>
          <w:lang w:val="en-GB"/>
        </w:rPr>
        <w:t>PEMPAL</w:t>
      </w:r>
      <w:r w:rsidRPr="00D65514">
        <w:rPr>
          <w:b/>
          <w:lang w:val="ru-RU"/>
        </w:rPr>
        <w:t xml:space="preserve"> из региона Европы и Центральной Азии в результате применения новой практики УГФ</w:t>
      </w:r>
      <w:r w:rsidR="008005D4" w:rsidRPr="008005D4">
        <w:rPr>
          <w:rFonts w:cs="Calibri"/>
          <w:b/>
          <w:lang w:val="ru-RU"/>
        </w:rPr>
        <w:t xml:space="preserve"> </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8005D4" w:rsidRPr="00860200" w14:paraId="04DC48F2" w14:textId="77777777" w:rsidTr="00F45387">
        <w:trPr>
          <w:trHeight w:val="593"/>
        </w:trPr>
        <w:tc>
          <w:tcPr>
            <w:tcW w:w="13698" w:type="dxa"/>
            <w:shd w:val="clear" w:color="auto" w:fill="B8CCE4" w:themeFill="accent1" w:themeFillTint="66"/>
          </w:tcPr>
          <w:p w14:paraId="043A7CA8" w14:textId="77777777" w:rsidR="008005D4" w:rsidRPr="008005D4" w:rsidRDefault="008005D4" w:rsidP="00B02691">
            <w:pPr>
              <w:numPr>
                <w:ilvl w:val="0"/>
                <w:numId w:val="40"/>
              </w:numPr>
              <w:spacing w:after="200" w:line="276" w:lineRule="auto"/>
              <w:contextualSpacing/>
              <w:jc w:val="both"/>
              <w:rPr>
                <w:rFonts w:eastAsiaTheme="minorHAnsi"/>
                <w:b/>
                <w:sz w:val="20"/>
                <w:szCs w:val="20"/>
                <w:lang w:val="bs-Latn-BA"/>
              </w:rPr>
            </w:pPr>
            <w:r w:rsidRPr="008005D4">
              <w:rPr>
                <w:rFonts w:eastAsiaTheme="minorHAnsi"/>
                <w:b/>
                <w:sz w:val="20"/>
                <w:szCs w:val="20"/>
                <w:lang w:val="ru-RU"/>
              </w:rPr>
              <w:t>Примеры применимой надлежащей пра</w:t>
            </w:r>
            <w:r w:rsidRPr="008005D4">
              <w:rPr>
                <w:rFonts w:eastAsiaTheme="minorHAnsi"/>
                <w:b/>
                <w:sz w:val="20"/>
                <w:szCs w:val="20"/>
                <w:lang w:val="bs-Latn-BA"/>
              </w:rPr>
              <w:t>ктики</w:t>
            </w:r>
            <w:r w:rsidRPr="008005D4">
              <w:rPr>
                <w:rFonts w:eastAsiaTheme="minorHAnsi"/>
                <w:b/>
                <w:sz w:val="20"/>
                <w:szCs w:val="20"/>
                <w:lang w:val="ru-RU"/>
              </w:rPr>
              <w:t xml:space="preserve"> </w:t>
            </w:r>
            <w:r w:rsidRPr="008005D4">
              <w:rPr>
                <w:rFonts w:eastAsiaTheme="minorHAnsi"/>
                <w:b/>
                <w:sz w:val="20"/>
                <w:szCs w:val="20"/>
                <w:lang w:val="bs-Latn-BA"/>
              </w:rPr>
              <w:t>использ</w:t>
            </w:r>
            <w:r w:rsidRPr="008005D4">
              <w:rPr>
                <w:rFonts w:eastAsiaTheme="minorHAnsi"/>
                <w:b/>
                <w:sz w:val="20"/>
                <w:szCs w:val="20"/>
                <w:lang w:val="ru-RU"/>
              </w:rPr>
              <w:t>ования знаний, полученных в рамках</w:t>
            </w:r>
            <w:r w:rsidRPr="008005D4">
              <w:rPr>
                <w:rFonts w:eastAsiaTheme="minorHAnsi"/>
                <w:b/>
                <w:sz w:val="20"/>
                <w:szCs w:val="20"/>
                <w:lang w:val="bs-Latn-BA"/>
              </w:rPr>
              <w:t xml:space="preserve"> PEMPAL (качественная оценка)</w:t>
            </w:r>
          </w:p>
          <w:p w14:paraId="52CCF1FA" w14:textId="77777777" w:rsidR="008005D4" w:rsidRPr="008005D4" w:rsidRDefault="008005D4" w:rsidP="008005D4">
            <w:pPr>
              <w:jc w:val="both"/>
              <w:rPr>
                <w:sz w:val="20"/>
                <w:szCs w:val="20"/>
                <w:lang w:val="ru-RU"/>
              </w:rPr>
            </w:pPr>
            <w:r w:rsidRPr="008005D4">
              <w:rPr>
                <w:sz w:val="20"/>
                <w:szCs w:val="20"/>
                <w:lang w:val="ru-RU"/>
              </w:rPr>
              <w:t>Средства контроля: Проведение обследований или изучение случаев изменений в национальных системах УГФ (например, успешного опыта).</w:t>
            </w:r>
          </w:p>
          <w:p w14:paraId="1B6BDF76"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14686AF7" w14:textId="77777777" w:rsidR="008005D4" w:rsidRPr="008005D4" w:rsidRDefault="008005D4" w:rsidP="008005D4">
            <w:pPr>
              <w:jc w:val="both"/>
              <w:rPr>
                <w:sz w:val="20"/>
                <w:szCs w:val="20"/>
                <w:lang w:val="ru-RU"/>
              </w:rPr>
            </w:pPr>
            <w:r w:rsidRPr="008005D4">
              <w:rPr>
                <w:sz w:val="20"/>
                <w:szCs w:val="20"/>
                <w:lang w:val="ru-RU"/>
              </w:rPr>
              <w:t>Последняя инициатива, предпринятая Секретариатом в рамках всей сети в 2011 году (см. http://www.pempal.org/success-stories/). Большинство историй успеха были взяты из опыта индивидуальных лиц (в основном из СВА), был приведен лишь один страновой пример Молдовы (снова в рамках СВА), см. часть 2 публикации об успешном опыте. В настоящем среднесрочном обзоре очевиден рост числа успешных примеров в рамках КС и БС по сравнению с данными, собранными в 2011 году.</w:t>
            </w:r>
          </w:p>
        </w:tc>
      </w:tr>
      <w:tr w:rsidR="008005D4" w:rsidRPr="00860200" w14:paraId="63F83721" w14:textId="77777777" w:rsidTr="00F45387">
        <w:trPr>
          <w:trHeight w:val="548"/>
        </w:trPr>
        <w:tc>
          <w:tcPr>
            <w:tcW w:w="13698" w:type="dxa"/>
            <w:shd w:val="clear" w:color="auto" w:fill="auto"/>
          </w:tcPr>
          <w:p w14:paraId="11E71CC5"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6A477586" w14:textId="77777777" w:rsidR="008005D4" w:rsidRPr="008005D4" w:rsidRDefault="008005D4" w:rsidP="008005D4">
            <w:pPr>
              <w:rPr>
                <w:rFonts w:cs="Calibri"/>
                <w:sz w:val="20"/>
                <w:szCs w:val="20"/>
                <w:lang w:val="ru-RU"/>
              </w:rPr>
            </w:pPr>
          </w:p>
          <w:p w14:paraId="52748C37"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ПС предоставили примеры успешного опыта, свидетельствующие об усовершенствовании методов УГФ, которые полностью или частично явились результатом деятельности </w:t>
            </w:r>
            <w:r w:rsidRPr="008005D4">
              <w:rPr>
                <w:rFonts w:cs="Calibri"/>
                <w:b/>
                <w:sz w:val="20"/>
                <w:szCs w:val="20"/>
              </w:rPr>
              <w:t>PEMPAL</w:t>
            </w:r>
            <w:r w:rsidRPr="008005D4">
              <w:rPr>
                <w:rFonts w:cs="Calibri"/>
                <w:sz w:val="20"/>
                <w:szCs w:val="20"/>
                <w:lang w:val="ru-RU"/>
              </w:rPr>
              <w:t>, в ряде областей, таких как прозрачность бюджета, управление фондом оплаты труда, управление фондами ЕС, портальные решения для казначейских систем, развитие законодательства , обучение и сертификация, методологии внутреннего аудита и разработка политики, руководств и справочников.</w:t>
            </w:r>
            <w:r w:rsidRPr="008005D4">
              <w:rPr>
                <w:rFonts w:cs="Calibri"/>
                <w:b/>
                <w:sz w:val="20"/>
                <w:szCs w:val="20"/>
                <w:lang w:val="ru-RU"/>
              </w:rPr>
              <w:t xml:space="preserve"> </w:t>
            </w:r>
          </w:p>
          <w:p w14:paraId="5C340174" w14:textId="77777777" w:rsidR="008005D4" w:rsidRPr="008005D4" w:rsidRDefault="008005D4" w:rsidP="008005D4">
            <w:pPr>
              <w:jc w:val="both"/>
              <w:rPr>
                <w:rFonts w:cs="Calibri"/>
                <w:sz w:val="20"/>
                <w:szCs w:val="20"/>
                <w:lang w:val="ru-RU"/>
              </w:rPr>
            </w:pPr>
          </w:p>
          <w:p w14:paraId="5228B96C" w14:textId="6BD7C4E3" w:rsidR="008005D4" w:rsidRPr="008005D4" w:rsidRDefault="008005D4" w:rsidP="008005D4">
            <w:pPr>
              <w:jc w:val="both"/>
              <w:rPr>
                <w:rFonts w:cs="Calibri"/>
                <w:sz w:val="20"/>
                <w:szCs w:val="20"/>
                <w:lang w:val="ru-RU"/>
              </w:rPr>
            </w:pPr>
            <w:r w:rsidRPr="008005D4">
              <w:rPr>
                <w:rFonts w:cs="Calibri"/>
                <w:b/>
                <w:sz w:val="20"/>
                <w:szCs w:val="20"/>
                <w:lang w:val="ru-RU"/>
              </w:rPr>
              <w:t>Конкретные примеры были предоставлены 6 странами БС</w:t>
            </w:r>
            <w:r w:rsidRPr="008005D4">
              <w:rPr>
                <w:rFonts w:cs="Calibri"/>
                <w:b/>
                <w:sz w:val="20"/>
                <w:szCs w:val="20"/>
                <w:vertAlign w:val="superscript"/>
                <w:lang w:val="ru-RU"/>
              </w:rPr>
              <w:t xml:space="preserve"> </w:t>
            </w:r>
            <w:r w:rsidRPr="008005D4">
              <w:rPr>
                <w:rFonts w:cs="Calibri"/>
                <w:b/>
                <w:sz w:val="20"/>
                <w:szCs w:val="20"/>
                <w:vertAlign w:val="superscript"/>
              </w:rPr>
              <w:footnoteReference w:id="61"/>
            </w:r>
            <w:r w:rsidRPr="008005D4">
              <w:rPr>
                <w:rFonts w:cs="Calibri"/>
                <w:b/>
                <w:sz w:val="20"/>
                <w:szCs w:val="20"/>
                <w:lang w:val="ru-RU"/>
              </w:rPr>
              <w:t xml:space="preserve"> и 10 странами</w:t>
            </w:r>
            <w:r w:rsidRPr="008005D4">
              <w:rPr>
                <w:rFonts w:cs="Calibri"/>
                <w:sz w:val="20"/>
                <w:szCs w:val="20"/>
                <w:lang w:val="ru-RU"/>
              </w:rPr>
              <w:t xml:space="preserve"> </w:t>
            </w:r>
            <w:r w:rsidRPr="008005D4">
              <w:rPr>
                <w:rFonts w:cs="Calibri"/>
                <w:b/>
                <w:sz w:val="20"/>
                <w:szCs w:val="20"/>
                <w:lang w:val="ru-RU"/>
              </w:rPr>
              <w:t>КС</w:t>
            </w:r>
            <w:r w:rsidRPr="008005D4">
              <w:rPr>
                <w:rFonts w:cs="Calibri"/>
                <w:sz w:val="20"/>
                <w:szCs w:val="20"/>
                <w:lang w:val="ru-RU"/>
              </w:rPr>
              <w:t xml:space="preserve"> (Приложение 2а, 2</w:t>
            </w:r>
            <w:r w:rsidRPr="008005D4">
              <w:rPr>
                <w:rFonts w:cs="Calibri"/>
                <w:sz w:val="20"/>
                <w:szCs w:val="20"/>
              </w:rPr>
              <w:t>b</w:t>
            </w:r>
            <w:r w:rsidRPr="008005D4">
              <w:rPr>
                <w:rFonts w:cs="Calibri"/>
                <w:sz w:val="20"/>
                <w:szCs w:val="20"/>
                <w:lang w:val="ru-RU"/>
              </w:rPr>
              <w:t xml:space="preserve"> Информационного приложения). СВА провело свой собственный опрос с целью оценки влияние своей деятельности, результаты которого представлены ниже, в разделе, посвященном показателю деятельности 2.</w:t>
            </w:r>
          </w:p>
          <w:p w14:paraId="7F5E4EDB" w14:textId="77777777" w:rsidR="008005D4" w:rsidRPr="008005D4" w:rsidRDefault="008005D4" w:rsidP="008005D4">
            <w:pPr>
              <w:jc w:val="both"/>
              <w:rPr>
                <w:rFonts w:cs="Calibri"/>
                <w:sz w:val="20"/>
                <w:szCs w:val="20"/>
                <w:lang w:val="ru-RU"/>
              </w:rPr>
            </w:pPr>
          </w:p>
          <w:p w14:paraId="6004139B" w14:textId="77777777" w:rsidR="008005D4" w:rsidRPr="008005D4" w:rsidRDefault="008005D4" w:rsidP="008005D4">
            <w:pPr>
              <w:jc w:val="both"/>
              <w:rPr>
                <w:rFonts w:cs="Calibri"/>
                <w:sz w:val="20"/>
                <w:szCs w:val="20"/>
                <w:lang w:val="ru-RU"/>
              </w:rPr>
            </w:pPr>
            <w:r w:rsidRPr="008005D4">
              <w:rPr>
                <w:rFonts w:cs="Calibri"/>
                <w:b/>
                <w:sz w:val="20"/>
                <w:szCs w:val="20"/>
                <w:lang w:val="ru-RU"/>
              </w:rPr>
              <w:t>Вместе с тем, в рамках PEMPAL отсутствует эффективный, системный подход к сбору примеров успеха.</w:t>
            </w:r>
            <w:r w:rsidRPr="008005D4">
              <w:rPr>
                <w:rFonts w:cs="Calibri"/>
                <w:sz w:val="20"/>
                <w:szCs w:val="20"/>
                <w:lang w:val="ru-RU"/>
              </w:rPr>
              <w:t xml:space="preserve"> В том, что касается стратегии в рамках всей сети, в 2011 году Секретариат подготовил публикацию, содержащую такие примеры, и в настоящее время соответствующая информация собирается в рамках он-лайн опросов. Тем не менее, поступающая с помощью обзоров обратная связь зачастую страдает недостаточной комплексностью, включая трудности при определении страны, являющейся источником информации, если она специально не указана (поскольку в целях содействия получению откровенной обратной связи опросы распространяются анонимно). Что касается конкретных подходов ПС, в составе СВА есть специальная группа – «Детективы ценности», которая занимается сбором примеров успешного опыта, которые размещаются на ее вики-страницах,</w:t>
            </w:r>
            <w:r w:rsidRPr="008005D4">
              <w:rPr>
                <w:rFonts w:cs="Calibri"/>
                <w:sz w:val="20"/>
                <w:szCs w:val="20"/>
                <w:vertAlign w:val="superscript"/>
              </w:rPr>
              <w:footnoteReference w:id="62"/>
            </w:r>
            <w:r w:rsidRPr="008005D4">
              <w:rPr>
                <w:rFonts w:cs="Calibri"/>
                <w:sz w:val="20"/>
                <w:szCs w:val="20"/>
                <w:lang w:val="ru-RU"/>
              </w:rPr>
              <w:t xml:space="preserve"> а все ПС проводят онлайн-</w:t>
            </w:r>
            <w:r w:rsidRPr="008005D4">
              <w:rPr>
                <w:rFonts w:cs="Calibri"/>
                <w:sz w:val="20"/>
                <w:szCs w:val="20"/>
                <w:lang w:val="ru-RU"/>
              </w:rPr>
              <w:lastRenderedPageBreak/>
              <w:t>опросы после проведения значимых мероприятий, в рамках которых задается вопрос об использовании знаний и наработок ПС. Однако, эти существующие подходы не обеспечивают получение стандартизованной информации, которая может использоваться во всей сети для продвижения или подтверждения преимуществ PEMPAL. Таким образом, необходимо изучить более системные подходы, в том числе, опираясь на практику СВА и других сообществ. Например, CABRI использует подход Гарвардского университета с использованием обучающих журналов, который мог бы быть изучен с точки зрения его применимости к PEMPAL.</w:t>
            </w:r>
          </w:p>
          <w:p w14:paraId="1770F874" w14:textId="77777777" w:rsidR="008005D4" w:rsidRPr="008005D4" w:rsidRDefault="008005D4" w:rsidP="008005D4">
            <w:pPr>
              <w:jc w:val="both"/>
              <w:rPr>
                <w:rFonts w:cs="Calibri"/>
                <w:sz w:val="20"/>
                <w:szCs w:val="20"/>
                <w:lang w:val="ru-RU"/>
              </w:rPr>
            </w:pPr>
          </w:p>
        </w:tc>
      </w:tr>
      <w:tr w:rsidR="008005D4" w:rsidRPr="00860200" w14:paraId="35BD6966" w14:textId="77777777" w:rsidTr="00F45387">
        <w:trPr>
          <w:trHeight w:val="548"/>
        </w:trPr>
        <w:tc>
          <w:tcPr>
            <w:tcW w:w="13698" w:type="dxa"/>
            <w:shd w:val="clear" w:color="auto" w:fill="B8CCE4" w:themeFill="accent1" w:themeFillTint="66"/>
          </w:tcPr>
          <w:p w14:paraId="4467E7A5" w14:textId="77777777" w:rsidR="008005D4" w:rsidRPr="008005D4" w:rsidRDefault="008005D4" w:rsidP="00B02691">
            <w:pPr>
              <w:numPr>
                <w:ilvl w:val="0"/>
                <w:numId w:val="40"/>
              </w:numPr>
              <w:spacing w:after="200" w:line="276" w:lineRule="auto"/>
              <w:contextualSpacing/>
              <w:jc w:val="both"/>
              <w:rPr>
                <w:rFonts w:eastAsiaTheme="minorHAnsi"/>
                <w:b/>
                <w:sz w:val="20"/>
                <w:szCs w:val="20"/>
                <w:lang w:val="bs-Latn-BA"/>
              </w:rPr>
            </w:pPr>
            <w:r w:rsidRPr="008005D4">
              <w:rPr>
                <w:rFonts w:eastAsiaTheme="minorHAnsi"/>
                <w:b/>
                <w:sz w:val="20"/>
                <w:szCs w:val="20"/>
                <w:lang w:val="ru-RU"/>
              </w:rPr>
              <w:lastRenderedPageBreak/>
              <w:t>Точная и поддающаяся проверке информация о применении надлежащей практики УГФ</w:t>
            </w:r>
            <w:r w:rsidRPr="008005D4">
              <w:rPr>
                <w:rFonts w:eastAsiaTheme="minorHAnsi"/>
                <w:b/>
                <w:sz w:val="20"/>
                <w:szCs w:val="20"/>
                <w:lang w:val="bs-Latn-BA"/>
              </w:rPr>
              <w:t xml:space="preserve"> </w:t>
            </w:r>
          </w:p>
          <w:p w14:paraId="612E8C0B" w14:textId="77777777" w:rsidR="008005D4" w:rsidRPr="008005D4" w:rsidRDefault="008005D4" w:rsidP="008005D4">
            <w:pPr>
              <w:jc w:val="both"/>
              <w:rPr>
                <w:sz w:val="20"/>
                <w:szCs w:val="20"/>
                <w:lang w:val="ru-RU"/>
              </w:rPr>
            </w:pPr>
            <w:r w:rsidRPr="008005D4">
              <w:rPr>
                <w:sz w:val="20"/>
                <w:szCs w:val="20"/>
                <w:lang w:val="ru-RU"/>
              </w:rPr>
              <w:t>Средства контроля: Внешние оценки изменений в национальных системах УГФ, вызванных полностью или частично деятельностью PEMPAL. Тематические обзоры, проводимые перед встречами.</w:t>
            </w:r>
          </w:p>
          <w:p w14:paraId="51BF5970"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34D6F68E" w14:textId="77777777" w:rsidR="008005D4" w:rsidRPr="008005D4" w:rsidRDefault="008005D4" w:rsidP="008005D4">
            <w:pPr>
              <w:jc w:val="both"/>
              <w:rPr>
                <w:sz w:val="20"/>
                <w:szCs w:val="20"/>
                <w:lang w:val="ru-RU"/>
              </w:rPr>
            </w:pPr>
            <w:r w:rsidRPr="008005D4">
              <w:rPr>
                <w:sz w:val="20"/>
                <w:szCs w:val="20"/>
                <w:lang w:val="ru-RU"/>
              </w:rPr>
              <w:t>В рамках последней внешней оценки, проведенной в 2012 году, было выявлено, что 13 из 15 стран указали на положительное влияние деятельности PEMPAL на их системы УГФ. Впоследствии, внешняя оценка, с которой можно было бы сравнить эти показатели, не проводилась, однако, похожий  результат (12 стран) был получен в рамках внутреннего опроса СВА. На момент подготовки настоящего доклада еще не были готовы результаты внутреннего обзора КС, который по плану должен быть завершен в мае 2015 года. Таким образом, БС и КС не располагают сравнительными данными, хотя имеющиеся результаты ряда предварительных опросов по конкретным темам свидетельствуют о применении передовой практики УГФ, однако, они не содержат информации о ходе реформ на протяжении продолжительного времени. БС также приняло участие во внешнем обзоре, проведенном ОЭСР, который документировал бюджетную практику и процедуры на протяжении 2013-2014 гг., однако, в нем не содержится информации об использовании результатов для повышения качества программ реформ.</w:t>
            </w:r>
          </w:p>
        </w:tc>
      </w:tr>
      <w:tr w:rsidR="008005D4" w:rsidRPr="00860200" w14:paraId="78847DB0" w14:textId="77777777" w:rsidTr="00F45387">
        <w:trPr>
          <w:trHeight w:val="548"/>
        </w:trPr>
        <w:tc>
          <w:tcPr>
            <w:tcW w:w="13698" w:type="dxa"/>
            <w:shd w:val="clear" w:color="auto" w:fill="auto"/>
          </w:tcPr>
          <w:p w14:paraId="3E81304B"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7D267699" w14:textId="77777777" w:rsidR="008005D4" w:rsidRPr="008005D4" w:rsidRDefault="008005D4" w:rsidP="008005D4">
            <w:pPr>
              <w:jc w:val="both"/>
              <w:rPr>
                <w:rFonts w:cs="Calibri"/>
                <w:sz w:val="20"/>
                <w:szCs w:val="20"/>
                <w:lang w:val="ru-RU"/>
              </w:rPr>
            </w:pPr>
          </w:p>
          <w:p w14:paraId="47A0C51E" w14:textId="0B6F868D" w:rsidR="008005D4" w:rsidRPr="008005D4" w:rsidRDefault="00F43E43" w:rsidP="008005D4">
            <w:pPr>
              <w:jc w:val="both"/>
              <w:rPr>
                <w:rFonts w:cs="Calibri"/>
                <w:sz w:val="20"/>
                <w:szCs w:val="20"/>
                <w:lang w:val="ru-RU"/>
              </w:rPr>
            </w:pPr>
            <w:r>
              <w:rPr>
                <w:sz w:val="20"/>
                <w:szCs w:val="20"/>
                <w:lang w:val="ru-RU"/>
              </w:rPr>
              <w:t xml:space="preserve">Проведение внешней оценки </w:t>
            </w:r>
            <w:r w:rsidR="008005D4" w:rsidRPr="008005D4">
              <w:rPr>
                <w:sz w:val="20"/>
                <w:szCs w:val="20"/>
                <w:lang w:val="ru-RU"/>
              </w:rPr>
              <w:t>выходило за рамки данного обзора. Вместе с тем, ПС провели определенные исследования по оценке воздействия их деятельности на системы УГФ своих стран-членов:</w:t>
            </w:r>
          </w:p>
          <w:p w14:paraId="7DB6DB59" w14:textId="77777777" w:rsidR="008005D4" w:rsidRPr="008005D4" w:rsidRDefault="008005D4" w:rsidP="008005D4">
            <w:pPr>
              <w:jc w:val="both"/>
              <w:rPr>
                <w:rFonts w:cs="Calibri"/>
                <w:sz w:val="20"/>
                <w:szCs w:val="20"/>
                <w:lang w:val="ru-RU"/>
              </w:rPr>
            </w:pPr>
          </w:p>
          <w:p w14:paraId="6B09E229" w14:textId="77777777" w:rsidR="008005D4" w:rsidRPr="008005D4" w:rsidRDefault="008005D4" w:rsidP="00B02691">
            <w:pPr>
              <w:numPr>
                <w:ilvl w:val="0"/>
                <w:numId w:val="41"/>
              </w:numPr>
              <w:spacing w:after="200" w:line="276" w:lineRule="auto"/>
              <w:contextualSpacing/>
              <w:jc w:val="both"/>
              <w:rPr>
                <w:rFonts w:eastAsiaTheme="minorHAnsi"/>
                <w:sz w:val="20"/>
                <w:szCs w:val="20"/>
                <w:lang w:val="ru-RU"/>
              </w:rPr>
            </w:pPr>
            <w:r w:rsidRPr="008005D4">
              <w:rPr>
                <w:rFonts w:eastAsiaTheme="minorHAnsi"/>
                <w:sz w:val="20"/>
                <w:szCs w:val="20"/>
                <w:lang w:val="ru-RU"/>
              </w:rPr>
              <w:t xml:space="preserve">СВА провело внутренний опрос, в рамках которого страны просили </w:t>
            </w:r>
            <w:r w:rsidRPr="008005D4">
              <w:rPr>
                <w:rFonts w:eastAsiaTheme="minorHAnsi"/>
                <w:b/>
                <w:sz w:val="20"/>
                <w:szCs w:val="20"/>
                <w:lang w:val="ru-RU"/>
              </w:rPr>
              <w:t>оценить воздействие СВА на реформы. В результате, 12 из 18 стран-членов отметили значительное воздействие (более 75%, 9 стран-членов) или высокое воздействие</w:t>
            </w:r>
            <w:r w:rsidRPr="008005D4">
              <w:rPr>
                <w:rFonts w:eastAsiaTheme="minorHAnsi"/>
                <w:sz w:val="20"/>
                <w:szCs w:val="20"/>
                <w:lang w:val="ru-RU"/>
              </w:rPr>
              <w:t xml:space="preserve"> (45-75% , 3 страны-члена) и еще 5 стран указали на умеренное воздействие (15-45%). Только одна страна отметила минимальное воздействие </w:t>
            </w:r>
            <w:r w:rsidRPr="008005D4">
              <w:rPr>
                <w:rFonts w:eastAsiaTheme="minorHAnsi"/>
                <w:sz w:val="22"/>
                <w:szCs w:val="22"/>
                <w:vertAlign w:val="superscript"/>
              </w:rPr>
              <w:footnoteReference w:id="63"/>
            </w:r>
            <w:r w:rsidRPr="008005D4">
              <w:rPr>
                <w:rFonts w:eastAsiaTheme="minorHAnsi"/>
                <w:sz w:val="20"/>
                <w:szCs w:val="20"/>
                <w:vertAlign w:val="superscript"/>
                <w:lang w:val="ru-RU"/>
              </w:rPr>
              <w:t xml:space="preserve"> </w:t>
            </w:r>
            <w:r w:rsidRPr="008005D4">
              <w:rPr>
                <w:rFonts w:eastAsiaTheme="minorHAnsi"/>
                <w:sz w:val="20"/>
                <w:szCs w:val="20"/>
                <w:lang w:val="ru-RU"/>
              </w:rPr>
              <w:t>(Приложение 2с Информационного приложения). Сравнение этих результатов с выводами обследования СВА 2011 года затруднительно, поскольку тот опрос был сосредоточен на вопросах проведения конкретных реформ (например, разработки политики и законодательной базы и создания, обучения и сертификации внутренних аудиторов) в рамках реализации функции внутреннего аудита во многих странах (в соответствии с требованиями ЕС). Соответственно, была подготовлена программа работ по вопросам внутреннего аудита, направленная на поддержку этих реформы, и таким образом, было еще легче отнести успех непосредственно на счет СВА.</w:t>
            </w:r>
          </w:p>
          <w:p w14:paraId="75363068" w14:textId="77777777" w:rsidR="008005D4" w:rsidRPr="008005D4" w:rsidRDefault="008005D4" w:rsidP="00B02691">
            <w:pPr>
              <w:numPr>
                <w:ilvl w:val="0"/>
                <w:numId w:val="41"/>
              </w:numPr>
              <w:spacing w:after="200" w:line="276" w:lineRule="auto"/>
              <w:contextualSpacing/>
              <w:jc w:val="both"/>
              <w:rPr>
                <w:rFonts w:eastAsiaTheme="minorHAnsi"/>
                <w:sz w:val="20"/>
                <w:szCs w:val="20"/>
                <w:lang w:val="ru-RU"/>
              </w:rPr>
            </w:pPr>
            <w:r w:rsidRPr="008005D4">
              <w:rPr>
                <w:rFonts w:eastAsiaTheme="minorHAnsi"/>
                <w:b/>
                <w:sz w:val="20"/>
                <w:szCs w:val="20"/>
                <w:lang w:val="ru-RU"/>
              </w:rPr>
              <w:t>КС провело аналогичный опрос в 2015 году, результаты которого не находились в нашем распоряжении</w:t>
            </w:r>
            <w:r w:rsidRPr="008005D4">
              <w:rPr>
                <w:rFonts w:eastAsiaTheme="minorHAnsi"/>
                <w:sz w:val="20"/>
                <w:szCs w:val="20"/>
                <w:lang w:val="ru-RU"/>
              </w:rPr>
              <w:t xml:space="preserve"> на момент подготовки настоящего доклада.</w:t>
            </w:r>
          </w:p>
          <w:p w14:paraId="3AEC0D2D" w14:textId="77777777" w:rsidR="008005D4" w:rsidRPr="008005D4" w:rsidRDefault="008005D4" w:rsidP="00B02691">
            <w:pPr>
              <w:numPr>
                <w:ilvl w:val="0"/>
                <w:numId w:val="41"/>
              </w:numPr>
              <w:spacing w:after="200" w:line="276" w:lineRule="auto"/>
              <w:contextualSpacing/>
              <w:jc w:val="both"/>
              <w:rPr>
                <w:rFonts w:eastAsiaTheme="minorHAnsi"/>
                <w:sz w:val="20"/>
                <w:szCs w:val="20"/>
                <w:lang w:val="ru-RU"/>
              </w:rPr>
            </w:pPr>
            <w:r w:rsidRPr="008005D4">
              <w:rPr>
                <w:rFonts w:eastAsiaTheme="minorHAnsi"/>
                <w:b/>
                <w:sz w:val="20"/>
                <w:szCs w:val="20"/>
                <w:lang w:val="ru-RU"/>
              </w:rPr>
              <w:t>В 2013-2014 гг. БС принимало участие во внешнем опросе бюджетной практики и процедур, проведенном ОЭСР</w:t>
            </w:r>
            <w:r w:rsidRPr="008005D4">
              <w:rPr>
                <w:rFonts w:eastAsiaTheme="minorHAnsi"/>
                <w:sz w:val="20"/>
                <w:szCs w:val="20"/>
                <w:lang w:val="ru-RU"/>
              </w:rPr>
              <w:t xml:space="preserve">, в рамках которого было проведено сравнение практики 13 стран - его членов с 33 странами-членами ОЭСР. В результате, в докладе были выявлены примеры надлежащей практики в обоих регионах, в том числе были особо выделены случаи несоответствия практики согласованным показателям на международном </w:t>
            </w:r>
            <w:r w:rsidRPr="008005D4">
              <w:rPr>
                <w:rFonts w:eastAsiaTheme="minorHAnsi"/>
                <w:sz w:val="20"/>
                <w:szCs w:val="20"/>
                <w:lang w:val="ru-RU"/>
              </w:rPr>
              <w:lastRenderedPageBreak/>
              <w:t xml:space="preserve">уровне. БС не предоставило никаких данных об использовании результатов этой работы, хотя они широко распространялись на  заседании старших должностных лиц ОЭСР, отвечающих за бюджет,  пленарном заседании БС и были размещены на общедоступном веб-сайте. С докладом можно ознакомиться на </w:t>
            </w:r>
            <w:hyperlink r:id="rId53" w:history="1">
              <w:r w:rsidRPr="008005D4">
                <w:rPr>
                  <w:rFonts w:eastAsiaTheme="minorHAnsi"/>
                  <w:color w:val="0000FF" w:themeColor="hyperlink"/>
                  <w:sz w:val="20"/>
                  <w:szCs w:val="20"/>
                  <w:u w:val="single"/>
                </w:rPr>
                <w:t>http</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www</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pempal</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org</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event</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eventitem</w:t>
              </w:r>
              <w:r w:rsidRPr="008005D4">
                <w:rPr>
                  <w:rFonts w:eastAsiaTheme="minorHAnsi"/>
                  <w:color w:val="0000FF" w:themeColor="hyperlink"/>
                  <w:sz w:val="20"/>
                  <w:szCs w:val="20"/>
                  <w:u w:val="single"/>
                  <w:lang w:val="ru-RU"/>
                </w:rPr>
                <w:t>/</w:t>
              </w:r>
              <w:r w:rsidRPr="008005D4">
                <w:rPr>
                  <w:rFonts w:eastAsiaTheme="minorHAnsi"/>
                  <w:color w:val="0000FF" w:themeColor="hyperlink"/>
                  <w:sz w:val="20"/>
                  <w:szCs w:val="20"/>
                  <w:u w:val="single"/>
                </w:rPr>
                <w:t>read</w:t>
              </w:r>
              <w:r w:rsidRPr="008005D4">
                <w:rPr>
                  <w:rFonts w:eastAsiaTheme="minorHAnsi"/>
                  <w:color w:val="0000FF" w:themeColor="hyperlink"/>
                  <w:sz w:val="20"/>
                  <w:szCs w:val="20"/>
                  <w:u w:val="single"/>
                  <w:lang w:val="ru-RU"/>
                </w:rPr>
                <w:t>/112/311</w:t>
              </w:r>
            </w:hyperlink>
            <w:r w:rsidRPr="008005D4">
              <w:rPr>
                <w:rFonts w:asciiTheme="minorHAnsi" w:eastAsiaTheme="minorHAnsi" w:hAnsiTheme="minorHAnsi" w:cstheme="minorBidi"/>
                <w:sz w:val="22"/>
                <w:szCs w:val="22"/>
                <w:lang w:val="ru-RU"/>
              </w:rPr>
              <w:t>.</w:t>
            </w:r>
          </w:p>
          <w:p w14:paraId="0CC259E2" w14:textId="77777777" w:rsidR="008005D4" w:rsidRPr="008005D4" w:rsidRDefault="008005D4" w:rsidP="008005D4">
            <w:pPr>
              <w:spacing w:before="240"/>
              <w:jc w:val="both"/>
              <w:rPr>
                <w:sz w:val="20"/>
                <w:szCs w:val="20"/>
                <w:lang w:val="ru-RU"/>
              </w:rPr>
            </w:pPr>
            <w:r w:rsidRPr="008005D4">
              <w:rPr>
                <w:b/>
                <w:sz w:val="20"/>
                <w:szCs w:val="20"/>
                <w:lang w:val="ru-RU"/>
              </w:rPr>
              <w:t>Перед заседаниями, КС и БС проводят тематические опросы с целью оценки состояния реформ в обсуждаемых областях</w:t>
            </w:r>
            <w:r w:rsidRPr="008005D4">
              <w:rPr>
                <w:sz w:val="20"/>
                <w:szCs w:val="20"/>
                <w:lang w:val="ru-RU"/>
              </w:rPr>
              <w:t>. Это позволяет сравнивать страны и выявлять возможности для усовершенствований, включая получение информации для подготовки повестки дня заседаний.</w:t>
            </w:r>
          </w:p>
          <w:p w14:paraId="16FEE11C" w14:textId="0B9E5337" w:rsidR="008005D4" w:rsidRPr="008005D4" w:rsidRDefault="008005D4" w:rsidP="008005D4">
            <w:pPr>
              <w:spacing w:before="240"/>
              <w:jc w:val="both"/>
              <w:rPr>
                <w:sz w:val="20"/>
                <w:szCs w:val="20"/>
                <w:lang w:val="ru-RU"/>
              </w:rPr>
            </w:pPr>
            <w:r w:rsidRPr="008005D4">
              <w:rPr>
                <w:b/>
                <w:sz w:val="20"/>
                <w:szCs w:val="20"/>
                <w:lang w:val="ru-RU"/>
              </w:rPr>
              <w:t>В рамках БС исследования проводились по вопросам программного бюджетирования, мониторинга и оценки результатов</w:t>
            </w:r>
            <w:r w:rsidR="00BE082A">
              <w:rPr>
                <w:b/>
                <w:sz w:val="20"/>
                <w:szCs w:val="20"/>
                <w:lang w:val="ru-RU"/>
              </w:rPr>
              <w:t xml:space="preserve"> деятельности</w:t>
            </w:r>
            <w:r w:rsidRPr="008005D4">
              <w:rPr>
                <w:b/>
                <w:sz w:val="20"/>
                <w:szCs w:val="20"/>
                <w:lang w:val="ru-RU"/>
              </w:rPr>
              <w:t>, консолидации бюджета, управления фондом заработной платы и бюджетной грамотности.</w:t>
            </w:r>
            <w:r w:rsidRPr="008005D4">
              <w:rPr>
                <w:sz w:val="20"/>
                <w:szCs w:val="20"/>
                <w:lang w:val="ru-RU"/>
              </w:rPr>
              <w:t xml:space="preserve"> Эти исследования доказали свою эффективность, позволяя сравнение и выявление тех стран, которые находятся на аналогичном или более продвинутом этапе реформы в обсуждаемой области, что содействует обмену информацией и обсуждению общих проблем и решений. Результаты опросов также используются при подготовке повестки дня и определения вопросов для групповой дискуссии в ходе пленарных заседаний. Однако, исследований на одну и ту же тему, которые позволили бы оценить ход реформ в долгосрочной перспективе, не проводилось.</w:t>
            </w:r>
          </w:p>
          <w:p w14:paraId="4B0EB6E1" w14:textId="77777777" w:rsidR="008005D4" w:rsidRPr="008005D4" w:rsidRDefault="008005D4" w:rsidP="008005D4">
            <w:pPr>
              <w:spacing w:before="240"/>
              <w:jc w:val="both"/>
              <w:rPr>
                <w:sz w:val="20"/>
                <w:szCs w:val="20"/>
                <w:lang w:val="ru-RU"/>
              </w:rPr>
            </w:pPr>
            <w:r w:rsidRPr="008005D4">
              <w:rPr>
                <w:b/>
                <w:sz w:val="20"/>
                <w:szCs w:val="20"/>
                <w:lang w:val="ru-RU"/>
              </w:rPr>
              <w:t xml:space="preserve">В рамках КС, с 2012 года было проведено несколько опросов по следующим вопросам: внедрение информационных систем финансового управления,  интеграция бюджетной классификации и плана счетов, учет государственных активов и консолидация финансовой отчетности. </w:t>
            </w:r>
            <w:r w:rsidRPr="008005D4">
              <w:rPr>
                <w:sz w:val="20"/>
                <w:szCs w:val="20"/>
                <w:lang w:val="ru-RU"/>
              </w:rPr>
              <w:t xml:space="preserve">Анализ этих оценок позволяет Исполнительному комитету КС и ресурсной команде определить наиболее подходящие страновые примеры для обсуждения и соответствующих докладчиков для своих мероприятий. КС использовал такой же подход при разработке планов деятельности 6 тематических групп КС. В целях определения объема работы тематических групп, каждая страна-участник отметила вопросы приоритетного для нее значения, которые должны рассматриваться в рамках групп. Кроме того, страны указывают страновые примеры, наиболее соответствующие ходу реализации их реформ. Основываясь на этой информации, каждая тематическая группа подготовила и реализовала соответствующие планы деятельности.  </w:t>
            </w:r>
          </w:p>
          <w:p w14:paraId="0E8AA910" w14:textId="77777777" w:rsidR="008005D4" w:rsidRPr="008005D4" w:rsidRDefault="008005D4" w:rsidP="008005D4">
            <w:pPr>
              <w:jc w:val="both"/>
              <w:rPr>
                <w:rFonts w:cs="Calibri"/>
                <w:sz w:val="20"/>
                <w:szCs w:val="20"/>
                <w:lang w:val="bs-Latn-BA"/>
              </w:rPr>
            </w:pPr>
          </w:p>
        </w:tc>
      </w:tr>
      <w:tr w:rsidR="008005D4" w:rsidRPr="00860200" w14:paraId="0BE5E8EA" w14:textId="77777777" w:rsidTr="00F45387">
        <w:trPr>
          <w:trHeight w:val="548"/>
        </w:trPr>
        <w:tc>
          <w:tcPr>
            <w:tcW w:w="13698" w:type="dxa"/>
            <w:shd w:val="clear" w:color="auto" w:fill="B8CCE4" w:themeFill="accent1" w:themeFillTint="66"/>
          </w:tcPr>
          <w:p w14:paraId="0DD6AF98" w14:textId="77777777" w:rsidR="008005D4" w:rsidRPr="008005D4" w:rsidRDefault="008005D4" w:rsidP="00B02691">
            <w:pPr>
              <w:numPr>
                <w:ilvl w:val="0"/>
                <w:numId w:val="40"/>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 xml:space="preserve">Показатели </w:t>
            </w:r>
            <w:r w:rsidRPr="008005D4">
              <w:rPr>
                <w:rFonts w:eastAsiaTheme="minorHAnsi"/>
                <w:b/>
                <w:sz w:val="20"/>
                <w:szCs w:val="20"/>
                <w:lang w:val="bs-Latn-BA"/>
              </w:rPr>
              <w:t>PEFA</w:t>
            </w:r>
            <w:r w:rsidRPr="008005D4">
              <w:rPr>
                <w:rFonts w:eastAsiaTheme="minorHAnsi"/>
                <w:b/>
                <w:sz w:val="20"/>
                <w:szCs w:val="20"/>
                <w:lang w:val="ru-RU"/>
              </w:rPr>
              <w:t xml:space="preserve"> и другие соответствующие оценки УГФ</w:t>
            </w:r>
          </w:p>
          <w:p w14:paraId="001B0801" w14:textId="77777777" w:rsidR="008005D4" w:rsidRPr="008005D4" w:rsidRDefault="008005D4" w:rsidP="008005D4">
            <w:pPr>
              <w:spacing w:after="200" w:line="276" w:lineRule="auto"/>
              <w:ind w:left="720"/>
              <w:contextualSpacing/>
              <w:jc w:val="both"/>
              <w:rPr>
                <w:rFonts w:eastAsiaTheme="minorHAnsi"/>
                <w:sz w:val="20"/>
                <w:szCs w:val="20"/>
                <w:lang w:val="bs-Latn-BA"/>
              </w:rPr>
            </w:pPr>
          </w:p>
          <w:p w14:paraId="280EC12B" w14:textId="77777777" w:rsidR="008005D4" w:rsidRPr="008005D4" w:rsidRDefault="008005D4" w:rsidP="008005D4">
            <w:pPr>
              <w:spacing w:after="200" w:line="276" w:lineRule="auto"/>
              <w:contextualSpacing/>
              <w:jc w:val="both"/>
              <w:rPr>
                <w:rFonts w:eastAsiaTheme="minorHAnsi"/>
                <w:sz w:val="20"/>
                <w:szCs w:val="20"/>
                <w:lang w:val="bs-Latn-BA"/>
              </w:rPr>
            </w:pPr>
            <w:r w:rsidRPr="008005D4">
              <w:rPr>
                <w:rFonts w:eastAsiaTheme="minorHAnsi"/>
                <w:sz w:val="20"/>
                <w:szCs w:val="20"/>
                <w:lang w:val="ru-RU"/>
              </w:rPr>
              <w:t>Средства контроля: отчеты о независимой оценке, индекс открытости бюджета Международного бюджетного партнерства, доклады Всемирного банка, МВФ и ЕК; отчеты об оценке, проведенной соответствующими правительствами.</w:t>
            </w:r>
            <w:r w:rsidRPr="008005D4">
              <w:rPr>
                <w:rFonts w:eastAsiaTheme="minorHAnsi"/>
                <w:sz w:val="20"/>
                <w:szCs w:val="20"/>
                <w:lang w:val="bs-Latn-BA"/>
              </w:rPr>
              <w:t xml:space="preserve">  </w:t>
            </w:r>
          </w:p>
          <w:p w14:paraId="591547F1" w14:textId="77777777" w:rsidR="008005D4" w:rsidRPr="008005D4" w:rsidRDefault="008005D4" w:rsidP="008005D4">
            <w:pPr>
              <w:spacing w:after="200" w:line="276" w:lineRule="auto"/>
              <w:contextualSpacing/>
              <w:jc w:val="both"/>
              <w:rPr>
                <w:rFonts w:eastAsiaTheme="minorHAnsi"/>
                <w:sz w:val="20"/>
                <w:szCs w:val="20"/>
                <w:lang w:val="bs-Latn-BA"/>
              </w:rPr>
            </w:pPr>
            <w:r w:rsidRPr="008005D4">
              <w:rPr>
                <w:rFonts w:eastAsiaTheme="minorHAnsi"/>
                <w:sz w:val="20"/>
                <w:szCs w:val="20"/>
                <w:lang w:val="ru-RU"/>
              </w:rPr>
              <w:t>Контрольный показатель не устанавливался, в данном случае, исходная информация не применима.</w:t>
            </w:r>
          </w:p>
          <w:p w14:paraId="2075CF0E" w14:textId="77777777" w:rsidR="008005D4" w:rsidRPr="008005D4" w:rsidRDefault="008005D4" w:rsidP="008005D4">
            <w:pPr>
              <w:spacing w:after="200" w:line="276" w:lineRule="auto"/>
              <w:contextualSpacing/>
              <w:jc w:val="both"/>
              <w:rPr>
                <w:rFonts w:eastAsiaTheme="minorHAnsi"/>
                <w:sz w:val="20"/>
                <w:szCs w:val="20"/>
                <w:lang w:val="bs-Latn-BA"/>
              </w:rPr>
            </w:pPr>
            <w:r w:rsidRPr="008005D4">
              <w:rPr>
                <w:rFonts w:eastAsiaTheme="minorHAnsi"/>
                <w:sz w:val="20"/>
                <w:szCs w:val="20"/>
                <w:lang w:val="ru-RU"/>
              </w:rPr>
              <w:t>ПС обратились с просьбой представить во внутренних и внешних оценках системы УГФ примеры улучшений, которые можно частично или полностью отнести на счет PEMPAL.</w:t>
            </w:r>
          </w:p>
          <w:p w14:paraId="62951224" w14:textId="77777777" w:rsidR="008005D4" w:rsidRPr="008005D4" w:rsidRDefault="008005D4" w:rsidP="008005D4">
            <w:pPr>
              <w:spacing w:after="200" w:line="276" w:lineRule="auto"/>
              <w:contextualSpacing/>
              <w:jc w:val="both"/>
              <w:rPr>
                <w:rFonts w:eastAsiaTheme="minorHAnsi"/>
                <w:sz w:val="20"/>
                <w:szCs w:val="20"/>
                <w:lang w:val="ru-RU"/>
              </w:rPr>
            </w:pPr>
            <w:r w:rsidRPr="008005D4">
              <w:rPr>
                <w:rFonts w:eastAsiaTheme="minorHAnsi"/>
                <w:sz w:val="20"/>
                <w:szCs w:val="20"/>
                <w:lang w:val="ru-RU"/>
              </w:rPr>
              <w:t xml:space="preserve">Были приведены некоторые примеры, однако, не было предоставлено информации о том, насколько эти изменения были связаны с </w:t>
            </w:r>
            <w:r w:rsidRPr="008005D4">
              <w:rPr>
                <w:rFonts w:eastAsiaTheme="minorHAnsi"/>
                <w:sz w:val="20"/>
                <w:szCs w:val="20"/>
              </w:rPr>
              <w:t>PEMPAL</w:t>
            </w:r>
            <w:r w:rsidRPr="008005D4">
              <w:rPr>
                <w:rFonts w:eastAsiaTheme="minorHAnsi"/>
                <w:sz w:val="20"/>
                <w:szCs w:val="20"/>
                <w:lang w:val="ru-RU"/>
              </w:rPr>
              <w:t>. Выявлен стратегический фактор риска, препятствующий получению результатов по этому показателю (например, улучшения практики УГФ легко измеряются с помощью имеющихся, комплексных и свежих оценок качества УГФ).</w:t>
            </w:r>
          </w:p>
        </w:tc>
      </w:tr>
      <w:tr w:rsidR="008005D4" w:rsidRPr="00860200" w14:paraId="0D681138" w14:textId="77777777" w:rsidTr="00F45387">
        <w:trPr>
          <w:trHeight w:val="548"/>
        </w:trPr>
        <w:tc>
          <w:tcPr>
            <w:tcW w:w="13698" w:type="dxa"/>
            <w:shd w:val="clear" w:color="auto" w:fill="auto"/>
          </w:tcPr>
          <w:p w14:paraId="0E2519D3"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405C6BB3" w14:textId="77777777" w:rsidR="008005D4" w:rsidRPr="008005D4" w:rsidRDefault="008005D4" w:rsidP="008005D4">
            <w:pPr>
              <w:jc w:val="both"/>
              <w:rPr>
                <w:rFonts w:cs="Calibri"/>
                <w:b/>
                <w:sz w:val="20"/>
                <w:szCs w:val="20"/>
                <w:lang w:val="ru-RU"/>
              </w:rPr>
            </w:pPr>
          </w:p>
          <w:p w14:paraId="349C86C6"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Соотнесение улучшений с показателями </w:t>
            </w:r>
            <w:r w:rsidRPr="008005D4">
              <w:rPr>
                <w:rFonts w:cs="Calibri"/>
                <w:b/>
                <w:sz w:val="20"/>
                <w:szCs w:val="20"/>
              </w:rPr>
              <w:t>PEFA</w:t>
            </w:r>
            <w:r w:rsidRPr="008005D4">
              <w:rPr>
                <w:rFonts w:cs="Calibri"/>
                <w:b/>
                <w:sz w:val="20"/>
                <w:szCs w:val="20"/>
                <w:lang w:val="ru-RU"/>
              </w:rPr>
              <w:t xml:space="preserve"> и другими относящимися к УГФ оценками было затруднительно только в двух странах БС (Россия и Кыргызская Республика)</w:t>
            </w:r>
            <w:r w:rsidRPr="008005D4">
              <w:rPr>
                <w:rFonts w:cs="Calibri"/>
                <w:b/>
                <w:sz w:val="20"/>
                <w:szCs w:val="20"/>
                <w:vertAlign w:val="superscript"/>
              </w:rPr>
              <w:footnoteReference w:id="64"/>
            </w:r>
            <w:r w:rsidRPr="008005D4">
              <w:rPr>
                <w:rFonts w:cs="Calibri"/>
                <w:b/>
                <w:sz w:val="20"/>
                <w:szCs w:val="20"/>
                <w:lang w:val="ru-RU"/>
              </w:rPr>
              <w:t xml:space="preserve"> и СВА (Армения и Кыргызская Республика);</w:t>
            </w:r>
            <w:r w:rsidRPr="008005D4">
              <w:rPr>
                <w:rFonts w:cs="Calibri"/>
                <w:b/>
                <w:sz w:val="20"/>
                <w:szCs w:val="20"/>
                <w:vertAlign w:val="superscript"/>
              </w:rPr>
              <w:footnoteReference w:id="65"/>
            </w:r>
            <w:r w:rsidRPr="008005D4">
              <w:rPr>
                <w:rFonts w:cs="Calibri"/>
                <w:b/>
                <w:sz w:val="20"/>
                <w:szCs w:val="20"/>
                <w:lang w:val="ru-RU"/>
              </w:rPr>
              <w:t xml:space="preserve"> и в семи странах КС</w:t>
            </w:r>
            <w:r w:rsidRPr="008005D4">
              <w:rPr>
                <w:rFonts w:cs="Calibri"/>
                <w:sz w:val="20"/>
                <w:szCs w:val="20"/>
                <w:lang w:val="ru-RU"/>
              </w:rPr>
              <w:t xml:space="preserve"> (Азербайджан, Грузия, Албания, Российская </w:t>
            </w:r>
            <w:r w:rsidRPr="008005D4">
              <w:rPr>
                <w:rFonts w:cs="Calibri"/>
                <w:sz w:val="20"/>
                <w:szCs w:val="20"/>
                <w:lang w:val="ru-RU"/>
              </w:rPr>
              <w:lastRenderedPageBreak/>
              <w:t>Федерация, Казахстан, Кыргызская Республика и Республика Казахстан),</w:t>
            </w:r>
            <w:r w:rsidRPr="008005D4">
              <w:rPr>
                <w:rFonts w:cs="Calibri"/>
                <w:sz w:val="20"/>
                <w:szCs w:val="20"/>
                <w:vertAlign w:val="superscript"/>
              </w:rPr>
              <w:footnoteReference w:id="66"/>
            </w:r>
            <w:r w:rsidRPr="008005D4">
              <w:rPr>
                <w:rFonts w:cs="Calibri"/>
                <w:sz w:val="20"/>
                <w:szCs w:val="20"/>
                <w:lang w:val="ru-RU"/>
              </w:rPr>
              <w:t xml:space="preserve"> предоставившие перечень показателей, на которые повлиял PEMPAL, однако, с предостережением относительно приписывания улучшений таких показателей тому или иному фактору, учитывая их многообразное влияние на систему УГФ страны (Приложение 2 Информационного приложения). Эта информация была подготовлена ПС с учетом требований, предъявляемых к их материалу для обзора.</w:t>
            </w:r>
          </w:p>
          <w:p w14:paraId="73EB1E1D" w14:textId="77777777" w:rsidR="008005D4" w:rsidRPr="008005D4" w:rsidRDefault="008005D4" w:rsidP="008005D4">
            <w:pPr>
              <w:jc w:val="both"/>
              <w:rPr>
                <w:rFonts w:cs="Calibri"/>
                <w:sz w:val="20"/>
                <w:szCs w:val="20"/>
                <w:lang w:val="ru-RU"/>
              </w:rPr>
            </w:pPr>
          </w:p>
          <w:p w14:paraId="1DEF239E" w14:textId="231D234C" w:rsidR="008005D4" w:rsidRPr="008005D4" w:rsidRDefault="008005D4" w:rsidP="008005D4">
            <w:pPr>
              <w:jc w:val="both"/>
              <w:rPr>
                <w:rFonts w:asciiTheme="majorHAnsi" w:hAnsiTheme="majorHAnsi" w:cs="Calibri"/>
                <w:sz w:val="20"/>
                <w:szCs w:val="20"/>
                <w:lang w:val="ru-RU"/>
              </w:rPr>
            </w:pPr>
            <w:r w:rsidRPr="008005D4">
              <w:rPr>
                <w:rFonts w:asciiTheme="majorHAnsi" w:hAnsiTheme="majorHAnsi" w:cs="Calibri"/>
                <w:b/>
                <w:sz w:val="20"/>
                <w:szCs w:val="20"/>
                <w:lang w:val="ru-RU"/>
              </w:rPr>
              <w:t>Если были определены условия, способствующие развитию УГФ в каждой стране-участнице, это может повысить адресность продуктов и услуг PEMPAL</w:t>
            </w:r>
            <w:r w:rsidRPr="008005D4">
              <w:rPr>
                <w:rFonts w:asciiTheme="majorHAnsi" w:hAnsiTheme="majorHAnsi" w:cs="Calibri"/>
                <w:sz w:val="20"/>
                <w:szCs w:val="20"/>
                <w:lang w:val="ru-RU"/>
              </w:rPr>
              <w:t xml:space="preserve">. Министерство финансов Российской Федерации полагает, что знание таких условий обеспечивает ценную основу для того, чтобы лучше понимать, каким образом PEMPAL может помочь в укреплении бюджетных реформ на национальном уровне. В качестве первого шага к реализации этого предложения Российской Федерацией может быть подготовлен сборник имеющихся </w:t>
            </w:r>
            <w:r w:rsidR="00A67C52">
              <w:rPr>
                <w:rFonts w:asciiTheme="majorHAnsi" w:hAnsiTheme="majorHAnsi" w:cs="Calibri"/>
                <w:sz w:val="20"/>
                <w:szCs w:val="20"/>
                <w:lang w:val="ru-RU"/>
              </w:rPr>
              <w:t>инструментов оценки систем</w:t>
            </w:r>
            <w:r w:rsidRPr="008005D4">
              <w:rPr>
                <w:rFonts w:asciiTheme="majorHAnsi" w:hAnsiTheme="majorHAnsi" w:cs="Calibri"/>
                <w:sz w:val="20"/>
                <w:szCs w:val="20"/>
                <w:lang w:val="ru-RU"/>
              </w:rPr>
              <w:t xml:space="preserve"> УГФ, в котором будут определены сильные и слабые стороны, проверенные на опыте стран-членов. Этот сборник может быть подготовлен в преддверие следующей совместной встречи ПС в 2016 году с тем, чтобы помочь руководству PEMPAL определить и учесть приоритеты на будущее, включая инициативы, вовлекающие разные практикующие сообщества. Могут быть рассмотрены различные подходы, такие как изучение отдельных примеров и проведение экспертной оценки, опираясь на модели, используемые КС, СВА, Cовместной инициативой по бюджетной реформе в Африке (</w:t>
            </w:r>
            <w:r w:rsidRPr="008005D4">
              <w:rPr>
                <w:rFonts w:cs="Calibri"/>
                <w:sz w:val="20"/>
                <w:szCs w:val="20"/>
              </w:rPr>
              <w:t>CABRI</w:t>
            </w:r>
            <w:r w:rsidRPr="008005D4">
              <w:rPr>
                <w:rFonts w:asciiTheme="majorHAnsi" w:hAnsiTheme="majorHAnsi" w:cs="Calibri"/>
                <w:sz w:val="20"/>
                <w:szCs w:val="20"/>
                <w:lang w:val="ru-RU"/>
              </w:rPr>
              <w:t>) и другими сообществами.</w:t>
            </w:r>
          </w:p>
          <w:p w14:paraId="7A361938" w14:textId="77777777" w:rsidR="008005D4" w:rsidRPr="008005D4" w:rsidRDefault="008005D4" w:rsidP="008005D4">
            <w:pPr>
              <w:jc w:val="both"/>
              <w:rPr>
                <w:rFonts w:cs="Calibri"/>
                <w:sz w:val="20"/>
                <w:szCs w:val="20"/>
                <w:lang w:val="ru-RU"/>
              </w:rPr>
            </w:pPr>
          </w:p>
          <w:p w14:paraId="08727BB9" w14:textId="605C4E17" w:rsidR="008005D4" w:rsidRPr="008005D4" w:rsidRDefault="008005D4" w:rsidP="008005D4">
            <w:pPr>
              <w:jc w:val="both"/>
              <w:rPr>
                <w:rFonts w:cs="Calibri"/>
                <w:sz w:val="20"/>
                <w:szCs w:val="20"/>
                <w:lang w:val="ru-RU"/>
              </w:rPr>
            </w:pPr>
            <w:r w:rsidRPr="008005D4">
              <w:rPr>
                <w:rFonts w:cs="Calibri"/>
                <w:sz w:val="20"/>
                <w:szCs w:val="20"/>
                <w:lang w:val="ru-RU"/>
              </w:rPr>
              <w:t xml:space="preserve"> </w:t>
            </w:r>
            <w:r w:rsidRPr="008005D4">
              <w:rPr>
                <w:rFonts w:cs="Calibri"/>
                <w:i/>
                <w:sz w:val="20"/>
                <w:szCs w:val="20"/>
                <w:lang w:val="ru-RU"/>
              </w:rPr>
              <w:t>«Хотя проблемы, с которыми сталкиваются страны, схожи, не существует универсальной концепции реформы государственных финансов. Кажд</w:t>
            </w:r>
            <w:r w:rsidR="00954440">
              <w:rPr>
                <w:rFonts w:cs="Calibri"/>
                <w:i/>
                <w:sz w:val="20"/>
                <w:szCs w:val="20"/>
                <w:lang w:val="ru-RU"/>
              </w:rPr>
              <w:t>ая</w:t>
            </w:r>
            <w:r w:rsidRPr="008005D4">
              <w:rPr>
                <w:rFonts w:cs="Calibri"/>
                <w:i/>
                <w:sz w:val="20"/>
                <w:szCs w:val="20"/>
                <w:lang w:val="ru-RU"/>
              </w:rPr>
              <w:t xml:space="preserve"> реформа должна учитывать культурные особенности, институциональную систему, возможности и потребности страны. Хороший дизайн реформы является критически важным для экономического роста и социального благополучия, а что действительно имеет значение, так это результаты на местах»</w:t>
            </w:r>
            <w:r w:rsidRPr="008005D4">
              <w:rPr>
                <w:rFonts w:cs="Calibri"/>
                <w:sz w:val="20"/>
                <w:szCs w:val="20"/>
                <w:lang w:val="ru-RU"/>
              </w:rPr>
              <w:t>. Источник: Материал Российской Федерации, представленный для обзора (Приложение 1b Информационного приложения).</w:t>
            </w:r>
          </w:p>
          <w:p w14:paraId="2B011DC8" w14:textId="77777777" w:rsidR="008005D4" w:rsidRPr="008005D4" w:rsidRDefault="008005D4" w:rsidP="008005D4">
            <w:pPr>
              <w:jc w:val="both"/>
              <w:rPr>
                <w:rFonts w:cs="Calibri"/>
                <w:sz w:val="20"/>
                <w:szCs w:val="20"/>
                <w:lang w:val="ru-RU"/>
              </w:rPr>
            </w:pPr>
          </w:p>
          <w:p w14:paraId="64E0569F" w14:textId="77777777" w:rsidR="008005D4" w:rsidRPr="008005D4" w:rsidRDefault="008005D4" w:rsidP="008005D4">
            <w:pPr>
              <w:jc w:val="both"/>
              <w:rPr>
                <w:rFonts w:cs="Calibri"/>
                <w:sz w:val="20"/>
                <w:szCs w:val="20"/>
                <w:lang w:val="ru-RU"/>
              </w:rPr>
            </w:pPr>
            <w:r w:rsidRPr="008005D4">
              <w:rPr>
                <w:rFonts w:cs="Calibri"/>
                <w:b/>
                <w:sz w:val="20"/>
                <w:szCs w:val="20"/>
                <w:lang w:val="ru-RU"/>
              </w:rPr>
              <w:t>Расширение использования небольших рабочих групп/ознакомительных визитов, оказывается, обеспечивает более полного удовлетворение потребностей участников</w:t>
            </w:r>
            <w:r w:rsidRPr="008005D4">
              <w:rPr>
                <w:rFonts w:cs="Calibri"/>
                <w:sz w:val="20"/>
                <w:szCs w:val="20"/>
                <w:lang w:val="ru-RU"/>
              </w:rPr>
              <w:t xml:space="preserve">. В рамках такого формата в группу включается определенное число стран, которые работают вместе над определенным тематическим вопросом. В настоящее время существует 6 рабочих групп в КС, 2 - в БС и 5 - в СВА. При этом используются более регулярные встречи, которые обычно проводятся в формате видео-конференций или с помощью других он-лайновых инструментов. Страна-участник ведет обсуждение и </w:t>
            </w:r>
            <w:r w:rsidRPr="008005D4">
              <w:rPr>
                <w:rFonts w:cs="Calibri"/>
                <w:sz w:val="20"/>
                <w:szCs w:val="20"/>
                <w:lang w:val="ru-RU"/>
              </w:rPr>
              <w:lastRenderedPageBreak/>
              <w:t>руководит подготовкой повестки дня (с помощью ресурсной команды) и при этом создаются инструменты и приобретаются знания, которые имеют непосредственное отношение к работе стран-участников (например, руководящие принципы и руководства СВА по внутреннему аудиту; прогнозная модель БС по управлению фондом заработной платы).</w:t>
            </w:r>
          </w:p>
        </w:tc>
      </w:tr>
    </w:tbl>
    <w:p w14:paraId="6C6943B1" w14:textId="77777777" w:rsidR="008005D4" w:rsidRPr="008005D4" w:rsidRDefault="008005D4" w:rsidP="008005D4">
      <w:pPr>
        <w:rPr>
          <w:rFonts w:cs="Calibri"/>
          <w:b/>
          <w:sz w:val="28"/>
          <w:szCs w:val="28"/>
          <w:lang w:val="ru-RU"/>
        </w:rPr>
      </w:pPr>
    </w:p>
    <w:p w14:paraId="1D56DFE7" w14:textId="44C37D15" w:rsidR="008005D4" w:rsidRPr="008005D4" w:rsidRDefault="00D65514" w:rsidP="008005D4">
      <w:pPr>
        <w:jc w:val="both"/>
        <w:rPr>
          <w:rFonts w:cs="Calibri"/>
          <w:b/>
          <w:lang w:val="ru-RU"/>
        </w:rPr>
      </w:pPr>
      <w:r w:rsidRPr="00AA79B0">
        <w:rPr>
          <w:b/>
          <w:smallCaps/>
          <w:lang w:val="ru-RU"/>
        </w:rPr>
        <w:t>Конечный результат</w:t>
      </w:r>
      <w:r w:rsidRPr="00AA79B0">
        <w:rPr>
          <w:b/>
          <w:lang w:val="ru-RU"/>
        </w:rPr>
        <w:t xml:space="preserve"> - Формирование устойчивой профессиональной платформы в сфере управления государственными финансами, в рамках которой осуществляется сетевое общение между индивидуальными членами сообщества в целях повышения их потенциала и обеспечения возможности обмена полученными знаниями, а также проведения сравнительного анализа между странами</w:t>
      </w:r>
      <w:r w:rsidR="008005D4" w:rsidRPr="008005D4">
        <w:rPr>
          <w:rFonts w:cs="Calibri"/>
          <w:b/>
          <w:lang w:val="ru-RU"/>
        </w:rPr>
        <w:t xml:space="preserve"> </w:t>
      </w:r>
    </w:p>
    <w:p w14:paraId="28D86B79" w14:textId="77777777" w:rsidR="008005D4" w:rsidRPr="008005D4" w:rsidRDefault="008005D4" w:rsidP="008005D4">
      <w:pPr>
        <w:rPr>
          <w:lang w:val="ru-RU"/>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8005D4" w:rsidRPr="00860200" w14:paraId="2B26B79B" w14:textId="77777777" w:rsidTr="00F45387">
        <w:trPr>
          <w:trHeight w:val="386"/>
        </w:trPr>
        <w:tc>
          <w:tcPr>
            <w:tcW w:w="13698" w:type="dxa"/>
            <w:shd w:val="clear" w:color="auto" w:fill="B8CCE4" w:themeFill="accent1" w:themeFillTint="66"/>
          </w:tcPr>
          <w:p w14:paraId="119FD089" w14:textId="77777777" w:rsidR="008005D4" w:rsidRPr="008005D4" w:rsidRDefault="008005D4" w:rsidP="00B02691">
            <w:pPr>
              <w:numPr>
                <w:ilvl w:val="0"/>
                <w:numId w:val="42"/>
              </w:numPr>
              <w:spacing w:after="200" w:line="276" w:lineRule="auto"/>
              <w:contextualSpacing/>
              <w:jc w:val="both"/>
              <w:rPr>
                <w:rFonts w:eastAsiaTheme="minorHAnsi"/>
                <w:b/>
                <w:sz w:val="20"/>
                <w:szCs w:val="20"/>
                <w:lang w:val="ru-RU"/>
              </w:rPr>
            </w:pPr>
            <w:r w:rsidRPr="008005D4">
              <w:rPr>
                <w:rFonts w:eastAsiaTheme="minorHAnsi"/>
                <w:b/>
                <w:sz w:val="20"/>
                <w:szCs w:val="20"/>
                <w:lang w:val="ru-RU"/>
              </w:rPr>
              <w:t>Новые и усовершенствованные навыки, знания, профессионализм в практике УГФ (по оценке министров и руководителей учреждений)</w:t>
            </w:r>
          </w:p>
          <w:p w14:paraId="3B0FC780"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 отчеты о внешней, независимой оценке (в рамках которой министры и руководители организаций опрашиваются о преимуществах, полученных этими организациям в результате направления своих сотрудников в PEMPAL).</w:t>
            </w:r>
          </w:p>
          <w:p w14:paraId="67654806" w14:textId="77777777" w:rsidR="008005D4" w:rsidRPr="008005D4" w:rsidRDefault="008005D4" w:rsidP="008005D4">
            <w:pPr>
              <w:jc w:val="both"/>
              <w:rPr>
                <w:rFonts w:cs="Calibri"/>
                <w:sz w:val="20"/>
                <w:szCs w:val="20"/>
                <w:lang w:val="ru-RU"/>
              </w:rPr>
            </w:pPr>
            <w:r w:rsidRPr="008005D4">
              <w:rPr>
                <w:rFonts w:cs="Calibri"/>
                <w:sz w:val="20"/>
                <w:szCs w:val="20"/>
                <w:lang w:val="ru-RU"/>
              </w:rPr>
              <w:t>Контрольный показатель не устанавливался.</w:t>
            </w:r>
          </w:p>
          <w:p w14:paraId="3388F5CE" w14:textId="77777777" w:rsidR="008005D4" w:rsidRPr="008005D4" w:rsidRDefault="008005D4" w:rsidP="008005D4">
            <w:pPr>
              <w:jc w:val="both"/>
              <w:rPr>
                <w:rFonts w:cs="Calibri"/>
                <w:sz w:val="20"/>
                <w:szCs w:val="20"/>
                <w:lang w:val="ru-RU"/>
              </w:rPr>
            </w:pPr>
            <w:r w:rsidRPr="008005D4">
              <w:rPr>
                <w:rFonts w:cs="Calibri"/>
                <w:sz w:val="20"/>
                <w:szCs w:val="20"/>
                <w:lang w:val="ru-RU"/>
              </w:rPr>
              <w:t>Проведение внешней, независимой оценки выходит за рамки настоящего обзора, однако, в нем используются цитаты из высказываний высокопоставленных должностных лиц и результаты внутреннего опроса, проведенного в рамках ССО.</w:t>
            </w:r>
          </w:p>
          <w:p w14:paraId="284AC1B2" w14:textId="77777777" w:rsidR="008005D4" w:rsidRPr="008005D4" w:rsidRDefault="008005D4" w:rsidP="008005D4">
            <w:pPr>
              <w:jc w:val="both"/>
              <w:rPr>
                <w:rFonts w:cs="Calibri"/>
                <w:b/>
                <w:sz w:val="20"/>
                <w:szCs w:val="20"/>
                <w:lang w:val="ru-RU"/>
              </w:rPr>
            </w:pPr>
          </w:p>
          <w:p w14:paraId="56F585AE" w14:textId="77777777" w:rsidR="008005D4" w:rsidRPr="008005D4" w:rsidRDefault="008005D4" w:rsidP="008005D4">
            <w:pPr>
              <w:jc w:val="both"/>
              <w:rPr>
                <w:rFonts w:cs="Calibri"/>
                <w:sz w:val="20"/>
                <w:szCs w:val="20"/>
              </w:rPr>
            </w:pPr>
            <w:r w:rsidRPr="008005D4">
              <w:rPr>
                <w:rFonts w:cs="Calibri"/>
                <w:b/>
                <w:sz w:val="20"/>
                <w:szCs w:val="20"/>
                <w:lang w:val="ru-RU"/>
              </w:rPr>
              <w:t>Исходная информация</w:t>
            </w:r>
            <w:r w:rsidRPr="008005D4">
              <w:rPr>
                <w:rFonts w:cs="Calibri"/>
                <w:sz w:val="20"/>
                <w:szCs w:val="20"/>
              </w:rPr>
              <w:t xml:space="preserve">: </w:t>
            </w:r>
          </w:p>
          <w:p w14:paraId="24165102" w14:textId="77777777" w:rsidR="008005D4" w:rsidRPr="008005D4" w:rsidRDefault="008005D4" w:rsidP="008005D4">
            <w:pPr>
              <w:jc w:val="both"/>
              <w:rPr>
                <w:rFonts w:cs="Calibri"/>
                <w:sz w:val="20"/>
                <w:szCs w:val="20"/>
              </w:rPr>
            </w:pPr>
          </w:p>
          <w:tbl>
            <w:tblPr>
              <w:tblStyle w:val="TableGrid"/>
              <w:tblW w:w="0" w:type="auto"/>
              <w:tblLook w:val="04A0" w:firstRow="1" w:lastRow="0" w:firstColumn="1" w:lastColumn="0" w:noHBand="0" w:noVBand="1"/>
            </w:tblPr>
            <w:tblGrid>
              <w:gridCol w:w="7172"/>
              <w:gridCol w:w="990"/>
              <w:gridCol w:w="900"/>
              <w:gridCol w:w="900"/>
            </w:tblGrid>
            <w:tr w:rsidR="008005D4" w:rsidRPr="008005D4" w14:paraId="226B125F" w14:textId="77777777" w:rsidTr="00F45387">
              <w:tc>
                <w:tcPr>
                  <w:tcW w:w="7172" w:type="dxa"/>
                </w:tcPr>
                <w:p w14:paraId="072E89AE" w14:textId="77777777" w:rsidR="008005D4" w:rsidRPr="008005D4" w:rsidRDefault="008005D4" w:rsidP="008005D4">
                  <w:pPr>
                    <w:jc w:val="both"/>
                    <w:rPr>
                      <w:rFonts w:cs="Calibri"/>
                      <w:sz w:val="20"/>
                      <w:szCs w:val="20"/>
                    </w:rPr>
                  </w:pPr>
                  <w:r w:rsidRPr="008005D4">
                    <w:rPr>
                      <w:rFonts w:cs="Calibri"/>
                      <w:sz w:val="20"/>
                      <w:szCs w:val="20"/>
                      <w:lang w:val="ru-RU"/>
                    </w:rPr>
                    <w:t>Результаты опроса</w:t>
                  </w:r>
                </w:p>
              </w:tc>
              <w:tc>
                <w:tcPr>
                  <w:tcW w:w="990" w:type="dxa"/>
                </w:tcPr>
                <w:p w14:paraId="1F64846C" w14:textId="77777777" w:rsidR="008005D4" w:rsidRPr="008005D4" w:rsidRDefault="008005D4" w:rsidP="008005D4">
                  <w:pPr>
                    <w:jc w:val="both"/>
                    <w:rPr>
                      <w:rFonts w:cs="Calibri"/>
                      <w:sz w:val="20"/>
                      <w:szCs w:val="20"/>
                    </w:rPr>
                  </w:pPr>
                  <w:r w:rsidRPr="008005D4">
                    <w:rPr>
                      <w:rFonts w:cs="Calibri"/>
                      <w:sz w:val="20"/>
                      <w:szCs w:val="20"/>
                      <w:lang w:val="ru-RU"/>
                    </w:rPr>
                    <w:t>БС</w:t>
                  </w:r>
                </w:p>
              </w:tc>
              <w:tc>
                <w:tcPr>
                  <w:tcW w:w="900" w:type="dxa"/>
                </w:tcPr>
                <w:p w14:paraId="6E38DD27" w14:textId="77777777" w:rsidR="008005D4" w:rsidRPr="008005D4" w:rsidRDefault="008005D4" w:rsidP="008005D4">
                  <w:pPr>
                    <w:jc w:val="both"/>
                    <w:rPr>
                      <w:rFonts w:cs="Calibri"/>
                      <w:sz w:val="20"/>
                      <w:szCs w:val="20"/>
                    </w:rPr>
                  </w:pPr>
                  <w:r w:rsidRPr="008005D4">
                    <w:rPr>
                      <w:rFonts w:cs="Calibri"/>
                      <w:sz w:val="20"/>
                      <w:szCs w:val="20"/>
                      <w:lang w:val="ru-RU"/>
                    </w:rPr>
                    <w:t>КС</w:t>
                  </w:r>
                </w:p>
              </w:tc>
              <w:tc>
                <w:tcPr>
                  <w:tcW w:w="900" w:type="dxa"/>
                </w:tcPr>
                <w:p w14:paraId="16890AAB" w14:textId="77777777" w:rsidR="008005D4" w:rsidRPr="008005D4" w:rsidRDefault="008005D4" w:rsidP="008005D4">
                  <w:pPr>
                    <w:jc w:val="both"/>
                    <w:rPr>
                      <w:rFonts w:cs="Calibri"/>
                      <w:sz w:val="20"/>
                      <w:szCs w:val="20"/>
                    </w:rPr>
                  </w:pPr>
                  <w:r w:rsidRPr="008005D4">
                    <w:rPr>
                      <w:rFonts w:cs="Calibri"/>
                      <w:sz w:val="20"/>
                      <w:szCs w:val="20"/>
                      <w:lang w:val="ru-RU"/>
                    </w:rPr>
                    <w:t>СВА</w:t>
                  </w:r>
                </w:p>
              </w:tc>
            </w:tr>
            <w:tr w:rsidR="008005D4" w:rsidRPr="008005D4" w14:paraId="28DAB7CF" w14:textId="77777777" w:rsidTr="00F45387">
              <w:tc>
                <w:tcPr>
                  <w:tcW w:w="7172" w:type="dxa"/>
                </w:tcPr>
                <w:p w14:paraId="00AC8E99" w14:textId="77777777" w:rsidR="008005D4" w:rsidRPr="008005D4" w:rsidRDefault="008005D4" w:rsidP="008005D4">
                  <w:pPr>
                    <w:jc w:val="both"/>
                    <w:rPr>
                      <w:rFonts w:cs="Calibri"/>
                      <w:sz w:val="20"/>
                      <w:szCs w:val="20"/>
                      <w:lang w:val="ru-RU"/>
                    </w:rPr>
                  </w:pPr>
                  <w:r w:rsidRPr="008005D4">
                    <w:rPr>
                      <w:rFonts w:cs="Calibri"/>
                      <w:sz w:val="20"/>
                      <w:szCs w:val="20"/>
                      <w:lang w:val="ru-RU"/>
                    </w:rPr>
                    <w:t>2012 г.: доля (%)  использующих сообщества для разработки, продвижения или реализации реформы УГФ</w:t>
                  </w:r>
                </w:p>
              </w:tc>
              <w:tc>
                <w:tcPr>
                  <w:tcW w:w="990" w:type="dxa"/>
                </w:tcPr>
                <w:p w14:paraId="76E72D04" w14:textId="77777777" w:rsidR="008005D4" w:rsidRPr="008005D4" w:rsidRDefault="008005D4" w:rsidP="008005D4">
                  <w:pPr>
                    <w:jc w:val="both"/>
                    <w:rPr>
                      <w:rFonts w:cs="Calibri"/>
                      <w:sz w:val="20"/>
                      <w:szCs w:val="20"/>
                    </w:rPr>
                  </w:pPr>
                  <w:r w:rsidRPr="008005D4">
                    <w:rPr>
                      <w:rFonts w:cs="Calibri"/>
                      <w:sz w:val="20"/>
                      <w:szCs w:val="20"/>
                    </w:rPr>
                    <w:t>25%</w:t>
                  </w:r>
                </w:p>
              </w:tc>
              <w:tc>
                <w:tcPr>
                  <w:tcW w:w="900" w:type="dxa"/>
                </w:tcPr>
                <w:p w14:paraId="1DB6DD74" w14:textId="77777777" w:rsidR="008005D4" w:rsidRPr="008005D4" w:rsidRDefault="008005D4" w:rsidP="008005D4">
                  <w:pPr>
                    <w:jc w:val="both"/>
                    <w:rPr>
                      <w:rFonts w:cs="Calibri"/>
                      <w:b/>
                      <w:sz w:val="20"/>
                      <w:szCs w:val="20"/>
                    </w:rPr>
                  </w:pPr>
                  <w:r w:rsidRPr="008005D4">
                    <w:rPr>
                      <w:rFonts w:cs="Calibri"/>
                      <w:b/>
                      <w:sz w:val="20"/>
                      <w:szCs w:val="20"/>
                    </w:rPr>
                    <w:t>13%</w:t>
                  </w:r>
                </w:p>
              </w:tc>
              <w:tc>
                <w:tcPr>
                  <w:tcW w:w="900" w:type="dxa"/>
                </w:tcPr>
                <w:p w14:paraId="0B5A78D8" w14:textId="77777777" w:rsidR="008005D4" w:rsidRPr="008005D4" w:rsidRDefault="008005D4" w:rsidP="008005D4">
                  <w:pPr>
                    <w:jc w:val="both"/>
                    <w:rPr>
                      <w:rFonts w:cs="Calibri"/>
                      <w:sz w:val="20"/>
                      <w:szCs w:val="20"/>
                    </w:rPr>
                  </w:pPr>
                  <w:r w:rsidRPr="008005D4">
                    <w:rPr>
                      <w:rFonts w:cs="Calibri"/>
                      <w:sz w:val="20"/>
                      <w:szCs w:val="20"/>
                    </w:rPr>
                    <w:t>45%</w:t>
                  </w:r>
                </w:p>
              </w:tc>
            </w:tr>
            <w:tr w:rsidR="008005D4" w:rsidRPr="008005D4" w14:paraId="0AFB5BBD" w14:textId="77777777" w:rsidTr="00F45387">
              <w:tc>
                <w:tcPr>
                  <w:tcW w:w="7172" w:type="dxa"/>
                </w:tcPr>
                <w:p w14:paraId="69CA42A9" w14:textId="77777777" w:rsidR="008005D4" w:rsidRPr="008005D4" w:rsidRDefault="008005D4" w:rsidP="008005D4">
                  <w:pPr>
                    <w:jc w:val="both"/>
                    <w:rPr>
                      <w:rFonts w:cs="Calibri"/>
                      <w:sz w:val="20"/>
                      <w:szCs w:val="20"/>
                      <w:lang w:val="ru-RU"/>
                    </w:rPr>
                  </w:pPr>
                  <w:r w:rsidRPr="008005D4">
                    <w:rPr>
                      <w:rFonts w:cs="Calibri"/>
                      <w:sz w:val="20"/>
                      <w:szCs w:val="20"/>
                      <w:lang w:val="ru-RU"/>
                    </w:rPr>
                    <w:t>2015: доля (%) использующих сообщества для разработки, продвижения или реализации реформы УГФ</w:t>
                  </w:r>
                </w:p>
              </w:tc>
              <w:tc>
                <w:tcPr>
                  <w:tcW w:w="990" w:type="dxa"/>
                </w:tcPr>
                <w:p w14:paraId="0F6C2BA8" w14:textId="77777777" w:rsidR="008005D4" w:rsidRPr="008005D4" w:rsidRDefault="008005D4" w:rsidP="008005D4">
                  <w:pPr>
                    <w:jc w:val="both"/>
                    <w:rPr>
                      <w:rFonts w:cs="Calibri"/>
                      <w:sz w:val="20"/>
                      <w:szCs w:val="20"/>
                    </w:rPr>
                  </w:pPr>
                  <w:r w:rsidRPr="008005D4">
                    <w:rPr>
                      <w:rFonts w:cs="Calibri"/>
                      <w:sz w:val="20"/>
                      <w:szCs w:val="20"/>
                    </w:rPr>
                    <w:t>29%</w:t>
                  </w:r>
                </w:p>
              </w:tc>
              <w:tc>
                <w:tcPr>
                  <w:tcW w:w="900" w:type="dxa"/>
                </w:tcPr>
                <w:p w14:paraId="43D392D7" w14:textId="77777777" w:rsidR="008005D4" w:rsidRPr="008005D4" w:rsidRDefault="008005D4" w:rsidP="008005D4">
                  <w:pPr>
                    <w:jc w:val="both"/>
                    <w:rPr>
                      <w:rFonts w:cs="Calibri"/>
                      <w:b/>
                      <w:sz w:val="20"/>
                      <w:szCs w:val="20"/>
                    </w:rPr>
                  </w:pPr>
                  <w:r w:rsidRPr="008005D4">
                    <w:rPr>
                      <w:rFonts w:cs="Calibri"/>
                      <w:b/>
                      <w:sz w:val="20"/>
                      <w:szCs w:val="20"/>
                    </w:rPr>
                    <w:t>37%</w:t>
                  </w:r>
                </w:p>
              </w:tc>
              <w:tc>
                <w:tcPr>
                  <w:tcW w:w="900" w:type="dxa"/>
                </w:tcPr>
                <w:p w14:paraId="26B50E89" w14:textId="77777777" w:rsidR="008005D4" w:rsidRPr="008005D4" w:rsidRDefault="008005D4" w:rsidP="008005D4">
                  <w:pPr>
                    <w:jc w:val="both"/>
                    <w:rPr>
                      <w:rFonts w:cs="Calibri"/>
                      <w:sz w:val="20"/>
                      <w:szCs w:val="20"/>
                    </w:rPr>
                  </w:pPr>
                  <w:r w:rsidRPr="008005D4">
                    <w:rPr>
                      <w:rFonts w:cs="Calibri"/>
                      <w:sz w:val="20"/>
                      <w:szCs w:val="20"/>
                    </w:rPr>
                    <w:t>36%</w:t>
                  </w:r>
                </w:p>
              </w:tc>
            </w:tr>
            <w:tr w:rsidR="008005D4" w:rsidRPr="008005D4" w14:paraId="676F073A" w14:textId="77777777" w:rsidTr="00F45387">
              <w:tc>
                <w:tcPr>
                  <w:tcW w:w="7172" w:type="dxa"/>
                </w:tcPr>
                <w:p w14:paraId="67FB1D73" w14:textId="77777777" w:rsidR="008005D4" w:rsidRPr="008005D4" w:rsidRDefault="008005D4" w:rsidP="008005D4">
                  <w:pPr>
                    <w:jc w:val="both"/>
                    <w:rPr>
                      <w:rFonts w:cs="Calibri"/>
                      <w:sz w:val="20"/>
                      <w:szCs w:val="20"/>
                    </w:rPr>
                  </w:pPr>
                </w:p>
              </w:tc>
              <w:tc>
                <w:tcPr>
                  <w:tcW w:w="990" w:type="dxa"/>
                </w:tcPr>
                <w:p w14:paraId="27A5C309" w14:textId="77777777" w:rsidR="008005D4" w:rsidRPr="008005D4" w:rsidRDefault="008005D4" w:rsidP="008005D4">
                  <w:pPr>
                    <w:jc w:val="both"/>
                    <w:rPr>
                      <w:rFonts w:cs="Calibri"/>
                      <w:sz w:val="20"/>
                      <w:szCs w:val="20"/>
                    </w:rPr>
                  </w:pPr>
                </w:p>
              </w:tc>
              <w:tc>
                <w:tcPr>
                  <w:tcW w:w="900" w:type="dxa"/>
                </w:tcPr>
                <w:p w14:paraId="1D37E638" w14:textId="77777777" w:rsidR="008005D4" w:rsidRPr="008005D4" w:rsidRDefault="008005D4" w:rsidP="008005D4">
                  <w:pPr>
                    <w:jc w:val="both"/>
                    <w:rPr>
                      <w:rFonts w:cs="Calibri"/>
                      <w:sz w:val="20"/>
                      <w:szCs w:val="20"/>
                    </w:rPr>
                  </w:pPr>
                </w:p>
              </w:tc>
              <w:tc>
                <w:tcPr>
                  <w:tcW w:w="900" w:type="dxa"/>
                </w:tcPr>
                <w:p w14:paraId="0487C3CB" w14:textId="77777777" w:rsidR="008005D4" w:rsidRPr="008005D4" w:rsidRDefault="008005D4" w:rsidP="008005D4">
                  <w:pPr>
                    <w:jc w:val="both"/>
                    <w:rPr>
                      <w:rFonts w:cs="Calibri"/>
                      <w:sz w:val="20"/>
                      <w:szCs w:val="20"/>
                    </w:rPr>
                  </w:pPr>
                </w:p>
              </w:tc>
            </w:tr>
            <w:tr w:rsidR="008005D4" w:rsidRPr="008005D4" w14:paraId="2253178A" w14:textId="77777777" w:rsidTr="00F45387">
              <w:tc>
                <w:tcPr>
                  <w:tcW w:w="7172" w:type="dxa"/>
                </w:tcPr>
                <w:p w14:paraId="29753D06" w14:textId="77777777" w:rsidR="008005D4" w:rsidRPr="008005D4" w:rsidRDefault="008005D4" w:rsidP="008005D4">
                  <w:pPr>
                    <w:spacing w:line="360" w:lineRule="auto"/>
                    <w:jc w:val="both"/>
                    <w:rPr>
                      <w:rFonts w:cs="Calibri"/>
                      <w:sz w:val="20"/>
                      <w:szCs w:val="20"/>
                      <w:lang w:val="ru-RU"/>
                    </w:rPr>
                  </w:pPr>
                  <w:r w:rsidRPr="008005D4">
                    <w:rPr>
                      <w:rFonts w:cs="Calibri"/>
                      <w:sz w:val="20"/>
                      <w:szCs w:val="20"/>
                      <w:lang w:val="ru-RU"/>
                    </w:rPr>
                    <w:t>2012:доля (%) указавших на вероятность такого использования в будущем</w:t>
                  </w:r>
                </w:p>
              </w:tc>
              <w:tc>
                <w:tcPr>
                  <w:tcW w:w="990" w:type="dxa"/>
                </w:tcPr>
                <w:p w14:paraId="11B2D9D0" w14:textId="77777777" w:rsidR="008005D4" w:rsidRPr="008005D4" w:rsidRDefault="008005D4" w:rsidP="008005D4">
                  <w:pPr>
                    <w:jc w:val="both"/>
                    <w:rPr>
                      <w:rFonts w:cs="Calibri"/>
                      <w:sz w:val="20"/>
                      <w:szCs w:val="20"/>
                    </w:rPr>
                  </w:pPr>
                  <w:r w:rsidRPr="008005D4">
                    <w:rPr>
                      <w:rFonts w:cs="Calibri"/>
                      <w:sz w:val="20"/>
                      <w:szCs w:val="20"/>
                    </w:rPr>
                    <w:t>75%</w:t>
                  </w:r>
                </w:p>
              </w:tc>
              <w:tc>
                <w:tcPr>
                  <w:tcW w:w="900" w:type="dxa"/>
                </w:tcPr>
                <w:p w14:paraId="155AB0BF" w14:textId="77777777" w:rsidR="008005D4" w:rsidRPr="008005D4" w:rsidRDefault="008005D4" w:rsidP="008005D4">
                  <w:pPr>
                    <w:jc w:val="both"/>
                    <w:rPr>
                      <w:rFonts w:cs="Calibri"/>
                      <w:sz w:val="20"/>
                      <w:szCs w:val="20"/>
                    </w:rPr>
                  </w:pPr>
                  <w:r w:rsidRPr="008005D4">
                    <w:rPr>
                      <w:rFonts w:cs="Calibri"/>
                      <w:sz w:val="20"/>
                      <w:szCs w:val="20"/>
                    </w:rPr>
                    <w:t>87%</w:t>
                  </w:r>
                </w:p>
              </w:tc>
              <w:tc>
                <w:tcPr>
                  <w:tcW w:w="900" w:type="dxa"/>
                </w:tcPr>
                <w:p w14:paraId="533B3AFF" w14:textId="77777777" w:rsidR="008005D4" w:rsidRPr="008005D4" w:rsidRDefault="008005D4" w:rsidP="008005D4">
                  <w:pPr>
                    <w:jc w:val="both"/>
                    <w:rPr>
                      <w:rFonts w:cs="Calibri"/>
                      <w:sz w:val="20"/>
                      <w:szCs w:val="20"/>
                    </w:rPr>
                  </w:pPr>
                  <w:r w:rsidRPr="008005D4">
                    <w:rPr>
                      <w:rFonts w:cs="Calibri"/>
                      <w:sz w:val="20"/>
                      <w:szCs w:val="20"/>
                    </w:rPr>
                    <w:t>55%</w:t>
                  </w:r>
                </w:p>
              </w:tc>
            </w:tr>
            <w:tr w:rsidR="008005D4" w:rsidRPr="00860200" w14:paraId="503E4F9C" w14:textId="77777777" w:rsidTr="00F45387">
              <w:tc>
                <w:tcPr>
                  <w:tcW w:w="7172" w:type="dxa"/>
                </w:tcPr>
                <w:p w14:paraId="68BAC6DF" w14:textId="77777777" w:rsidR="008005D4" w:rsidRPr="008005D4" w:rsidRDefault="008005D4" w:rsidP="008005D4">
                  <w:pPr>
                    <w:spacing w:line="360" w:lineRule="auto"/>
                    <w:jc w:val="both"/>
                    <w:rPr>
                      <w:rFonts w:cs="Calibri"/>
                      <w:sz w:val="20"/>
                      <w:szCs w:val="20"/>
                      <w:lang w:val="ru-RU"/>
                    </w:rPr>
                  </w:pPr>
                  <w:r w:rsidRPr="008005D4">
                    <w:rPr>
                      <w:rFonts w:cs="Calibri"/>
                      <w:sz w:val="20"/>
                      <w:szCs w:val="20"/>
                      <w:lang w:val="ru-RU"/>
                    </w:rPr>
                    <w:t>2015: доля (%) указавших на вероятность такого использования в будущем</w:t>
                  </w:r>
                </w:p>
              </w:tc>
              <w:tc>
                <w:tcPr>
                  <w:tcW w:w="990" w:type="dxa"/>
                </w:tcPr>
                <w:p w14:paraId="606C4CA0" w14:textId="77777777" w:rsidR="008005D4" w:rsidRPr="008005D4" w:rsidRDefault="008005D4" w:rsidP="008005D4">
                  <w:pPr>
                    <w:jc w:val="both"/>
                    <w:rPr>
                      <w:rFonts w:cs="Calibri"/>
                      <w:sz w:val="20"/>
                      <w:szCs w:val="20"/>
                      <w:lang w:val="ru-RU"/>
                    </w:rPr>
                  </w:pPr>
                  <w:r w:rsidRPr="008005D4">
                    <w:rPr>
                      <w:rFonts w:cs="Calibri"/>
                      <w:sz w:val="20"/>
                      <w:szCs w:val="20"/>
                      <w:lang w:val="ru-RU"/>
                    </w:rPr>
                    <w:t>67%</w:t>
                  </w:r>
                </w:p>
              </w:tc>
              <w:tc>
                <w:tcPr>
                  <w:tcW w:w="900" w:type="dxa"/>
                </w:tcPr>
                <w:p w14:paraId="35C47A61" w14:textId="77777777" w:rsidR="008005D4" w:rsidRPr="008005D4" w:rsidRDefault="008005D4" w:rsidP="008005D4">
                  <w:pPr>
                    <w:jc w:val="both"/>
                    <w:rPr>
                      <w:rFonts w:cs="Calibri"/>
                      <w:sz w:val="20"/>
                      <w:szCs w:val="20"/>
                      <w:lang w:val="ru-RU"/>
                    </w:rPr>
                  </w:pPr>
                  <w:r w:rsidRPr="008005D4">
                    <w:rPr>
                      <w:rFonts w:cs="Calibri"/>
                      <w:sz w:val="20"/>
                      <w:szCs w:val="20"/>
                      <w:lang w:val="ru-RU"/>
                    </w:rPr>
                    <w:t>53%</w:t>
                  </w:r>
                </w:p>
              </w:tc>
              <w:tc>
                <w:tcPr>
                  <w:tcW w:w="900" w:type="dxa"/>
                </w:tcPr>
                <w:p w14:paraId="4D97B66D" w14:textId="77777777" w:rsidR="008005D4" w:rsidRPr="008005D4" w:rsidRDefault="008005D4" w:rsidP="008005D4">
                  <w:pPr>
                    <w:jc w:val="both"/>
                    <w:rPr>
                      <w:rFonts w:cs="Calibri"/>
                      <w:sz w:val="20"/>
                      <w:szCs w:val="20"/>
                      <w:lang w:val="ru-RU"/>
                    </w:rPr>
                  </w:pPr>
                  <w:r w:rsidRPr="008005D4">
                    <w:rPr>
                      <w:rFonts w:cs="Calibri"/>
                      <w:sz w:val="20"/>
                      <w:szCs w:val="20"/>
                      <w:lang w:val="ru-RU"/>
                    </w:rPr>
                    <w:t>52%</w:t>
                  </w:r>
                </w:p>
              </w:tc>
            </w:tr>
          </w:tbl>
          <w:p w14:paraId="0180EF9D" w14:textId="77777777" w:rsidR="008005D4" w:rsidRPr="008005D4" w:rsidRDefault="008005D4" w:rsidP="008005D4">
            <w:pPr>
              <w:jc w:val="both"/>
              <w:rPr>
                <w:rFonts w:cs="Calibri"/>
                <w:sz w:val="20"/>
                <w:szCs w:val="20"/>
                <w:lang w:val="ru-RU"/>
              </w:rPr>
            </w:pPr>
          </w:p>
          <w:p w14:paraId="4A7508A4" w14:textId="77777777" w:rsidR="008005D4" w:rsidRPr="008005D4" w:rsidRDefault="008005D4" w:rsidP="008005D4">
            <w:pPr>
              <w:jc w:val="both"/>
              <w:rPr>
                <w:rFonts w:cs="Calibri"/>
                <w:sz w:val="20"/>
                <w:szCs w:val="20"/>
                <w:lang w:val="ru-RU"/>
              </w:rPr>
            </w:pPr>
            <w:r w:rsidRPr="008005D4">
              <w:rPr>
                <w:rFonts w:cs="Calibri"/>
                <w:sz w:val="20"/>
                <w:szCs w:val="20"/>
                <w:lang w:val="ru-RU"/>
              </w:rPr>
              <w:t>Результаты независимой оценки 2012 года</w:t>
            </w:r>
            <w:r w:rsidRPr="008005D4">
              <w:rPr>
                <w:rFonts w:cs="Calibri"/>
                <w:sz w:val="20"/>
                <w:szCs w:val="20"/>
                <w:vertAlign w:val="superscript"/>
              </w:rPr>
              <w:footnoteReference w:id="67"/>
            </w:r>
            <w:r w:rsidRPr="008005D4">
              <w:rPr>
                <w:rFonts w:cs="Calibri"/>
                <w:sz w:val="20"/>
                <w:szCs w:val="20"/>
                <w:lang w:val="ru-RU"/>
              </w:rPr>
              <w:t xml:space="preserve"> использовались и сравнивались с выводами внутреннего опроса, проведенного в 2015 году в рамках ССО. Увеличение процентной доли участников, которые использовали опыт коллег или другие знания, полученные в рамках ПС, для разработки, продвижения или реализации реформ в области УГФ было отмечено как в БС, так и КС, но особенно в последнем. Опрос показал некоторое снижение этого показателя в СВА в период 2012-2015 гг., что может быть связано с завершением проводимых ЕС реформ в области разработки политики и законодательной базы, а также созданием органов внутреннего аудита в некоторых странах-членах. Кроме того, результаты опроса 2012 года зафиксировали большую прогрессивность СВА по сравнению с другими ПС, и в результате в последующем были разработаны и внедрены соответствующие рекомендации для других ПС.</w:t>
            </w:r>
          </w:p>
          <w:p w14:paraId="06D954AC" w14:textId="77777777" w:rsidR="008005D4" w:rsidRPr="008005D4" w:rsidRDefault="008005D4" w:rsidP="008005D4">
            <w:pPr>
              <w:jc w:val="both"/>
              <w:rPr>
                <w:rFonts w:cs="Calibri"/>
                <w:sz w:val="20"/>
                <w:szCs w:val="20"/>
                <w:lang w:val="ru-RU"/>
              </w:rPr>
            </w:pPr>
          </w:p>
          <w:p w14:paraId="5A92084D" w14:textId="474ADB2D" w:rsidR="008005D4" w:rsidRPr="008005D4" w:rsidRDefault="008005D4" w:rsidP="008005D4">
            <w:pPr>
              <w:jc w:val="both"/>
              <w:rPr>
                <w:rFonts w:cs="Calibri"/>
                <w:sz w:val="20"/>
                <w:szCs w:val="20"/>
                <w:lang w:val="ru-RU"/>
              </w:rPr>
            </w:pPr>
            <w:r w:rsidRPr="008005D4">
              <w:rPr>
                <w:rFonts w:cs="Calibri"/>
                <w:sz w:val="20"/>
                <w:szCs w:val="20"/>
                <w:lang w:val="ru-RU"/>
              </w:rPr>
              <w:t>В период 2012-2015 гг., показатель вероятности реализации таких реформ в будущем уменьшил</w:t>
            </w:r>
            <w:r w:rsidR="00F87CE8">
              <w:rPr>
                <w:rFonts w:cs="Calibri"/>
                <w:sz w:val="20"/>
                <w:szCs w:val="20"/>
                <w:lang w:val="ru-RU"/>
              </w:rPr>
              <w:t>ся</w:t>
            </w:r>
            <w:r w:rsidRPr="008005D4">
              <w:rPr>
                <w:rFonts w:cs="Calibri"/>
                <w:sz w:val="20"/>
                <w:szCs w:val="20"/>
                <w:lang w:val="ru-RU"/>
              </w:rPr>
              <w:t xml:space="preserve"> </w:t>
            </w:r>
            <w:r w:rsidR="00F87CE8">
              <w:rPr>
                <w:rFonts w:cs="Calibri"/>
                <w:sz w:val="20"/>
                <w:szCs w:val="20"/>
                <w:lang w:val="ru-RU"/>
              </w:rPr>
              <w:t xml:space="preserve">у </w:t>
            </w:r>
            <w:r w:rsidRPr="008005D4">
              <w:rPr>
                <w:rFonts w:cs="Calibri"/>
                <w:sz w:val="20"/>
                <w:szCs w:val="20"/>
                <w:lang w:val="ru-RU"/>
              </w:rPr>
              <w:t xml:space="preserve">всех ПС, однако, это компенсируется увеличением доли </w:t>
            </w:r>
            <w:r w:rsidRPr="008005D4">
              <w:rPr>
                <w:rFonts w:cs="Calibri"/>
                <w:sz w:val="20"/>
                <w:szCs w:val="20"/>
                <w:lang w:val="ru-RU"/>
              </w:rPr>
              <w:lastRenderedPageBreak/>
              <w:t>участников БС и КС, использующих сообщества, как описано выше. Около половины респондентов КС и СВА в рамках опроса 2015 года отметили, большую вероятность использования полученных знаний в будущем при разработке реформ и т.д., причем в БС эта доля была самая высокая (67%). На такой результат оказывают влияние такие факторы, как невозможность обеспечение готовности всех участников к проведению реформ, а также разовое посещение мерооприятий PEMPAL значительным числом участников (в рамках опроса 2015 года последний момент был учтен следующим образом - вопросник направлялся тем респондентам, которые участвовали в двух или более мероприятиях, т.е. тем, кто подпадает по определение «члена», что делало результаты обследования не сопоставимыми напрямую).</w:t>
            </w:r>
          </w:p>
          <w:p w14:paraId="2F554632"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 </w:t>
            </w:r>
          </w:p>
          <w:p w14:paraId="7572A5EE" w14:textId="77777777" w:rsidR="008005D4" w:rsidRPr="008005D4" w:rsidRDefault="008005D4" w:rsidP="008005D4">
            <w:pPr>
              <w:jc w:val="both"/>
              <w:rPr>
                <w:rFonts w:cs="Calibri"/>
                <w:sz w:val="20"/>
                <w:szCs w:val="20"/>
                <w:lang w:val="ru-RU"/>
              </w:rPr>
            </w:pPr>
            <w:r w:rsidRPr="008005D4">
              <w:rPr>
                <w:rFonts w:cs="Calibri"/>
                <w:sz w:val="20"/>
                <w:szCs w:val="20"/>
                <w:lang w:val="ru-RU"/>
              </w:rPr>
              <w:t>По результатам опроса 2012 года ни один респондент не указал на малую вероятность использования знаний PEMPAL в будущем, в то время как в рамках опроса 2015 года такие респонденты встречались (в общей сложности 9 человек).</w:t>
            </w:r>
          </w:p>
          <w:p w14:paraId="4A549D63" w14:textId="77777777" w:rsidR="008005D4" w:rsidRPr="008005D4" w:rsidRDefault="008005D4" w:rsidP="008005D4">
            <w:pPr>
              <w:jc w:val="both"/>
              <w:rPr>
                <w:rFonts w:cs="Calibri"/>
                <w:sz w:val="20"/>
                <w:szCs w:val="20"/>
                <w:lang w:val="ru-RU"/>
              </w:rPr>
            </w:pPr>
          </w:p>
        </w:tc>
      </w:tr>
      <w:tr w:rsidR="008005D4" w:rsidRPr="00860200" w14:paraId="75A0DE0B" w14:textId="77777777" w:rsidTr="00F45387">
        <w:trPr>
          <w:trHeight w:val="908"/>
        </w:trPr>
        <w:tc>
          <w:tcPr>
            <w:tcW w:w="13698" w:type="dxa"/>
            <w:shd w:val="clear" w:color="auto" w:fill="auto"/>
          </w:tcPr>
          <w:p w14:paraId="075E8A95"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50F71E5D" w14:textId="77777777" w:rsidR="008005D4" w:rsidRPr="008005D4" w:rsidRDefault="008005D4" w:rsidP="008005D4">
            <w:pPr>
              <w:rPr>
                <w:rFonts w:cs="Calibri"/>
                <w:sz w:val="20"/>
                <w:szCs w:val="20"/>
                <w:lang w:val="bs-Latn-BA"/>
              </w:rPr>
            </w:pPr>
          </w:p>
          <w:p w14:paraId="3354C461" w14:textId="77777777" w:rsidR="008005D4" w:rsidRPr="008005D4" w:rsidRDefault="008005D4" w:rsidP="008005D4">
            <w:pPr>
              <w:jc w:val="both"/>
              <w:rPr>
                <w:rFonts w:cs="Calibri"/>
                <w:sz w:val="20"/>
                <w:szCs w:val="20"/>
                <w:lang w:val="ru-RU"/>
              </w:rPr>
            </w:pPr>
            <w:r w:rsidRPr="008005D4">
              <w:rPr>
                <w:rFonts w:cs="Calibri"/>
                <w:b/>
                <w:sz w:val="20"/>
                <w:szCs w:val="20"/>
                <w:lang w:val="ru-RU"/>
              </w:rPr>
              <w:t>Высказывания и письма поддержки со стороны высокопоставленных должностных лиц свидетельствуют о том, что, по их мнению, PEMPAL способствует развитию навыков, знаний и профессионализма в области УГФ в их странах.</w:t>
            </w:r>
            <w:r w:rsidRPr="008005D4">
              <w:rPr>
                <w:rFonts w:cs="Calibri"/>
                <w:sz w:val="20"/>
                <w:szCs w:val="20"/>
                <w:lang w:val="ru-RU"/>
              </w:rPr>
              <w:t xml:space="preserve"> Эта поддержка имеет важное значение для устойчивости сети, для продолжения направления этими руководителями своих сотрудников на мероприятия PEMPAL (соответствующие цитаты подобраны в </w:t>
            </w:r>
            <w:r w:rsidRPr="008005D4">
              <w:rPr>
                <w:rFonts w:cs="Calibri"/>
                <w:i/>
                <w:sz w:val="20"/>
                <w:szCs w:val="20"/>
                <w:lang w:val="ru-RU"/>
              </w:rPr>
              <w:t>Приложении 4</w:t>
            </w:r>
            <w:r w:rsidRPr="008005D4">
              <w:rPr>
                <w:rFonts w:cs="Calibri"/>
                <w:sz w:val="20"/>
                <w:szCs w:val="20"/>
                <w:lang w:val="ru-RU"/>
              </w:rPr>
              <w:t xml:space="preserve">). Имеются также свидетельства более активного участия сотрудников более высокого уровня в работе сети (см. Действие 11 ниже). В рамках опроса участников также просили привести ценные примеры, свидетельствующие о воздействии сети, однако, формат и полнота ответов были ограничены самим подходом обследования. Эти примеры, приведенные респондентами, собраны в </w:t>
            </w:r>
            <w:r w:rsidRPr="008005D4">
              <w:rPr>
                <w:rFonts w:cs="Calibri"/>
                <w:i/>
                <w:sz w:val="20"/>
                <w:szCs w:val="20"/>
                <w:lang w:val="ru-RU"/>
              </w:rPr>
              <w:t>Приложении 4</w:t>
            </w:r>
            <w:r w:rsidRPr="008005D4">
              <w:rPr>
                <w:rFonts w:cs="Calibri"/>
                <w:sz w:val="20"/>
                <w:szCs w:val="20"/>
                <w:lang w:val="ru-RU"/>
              </w:rPr>
              <w:t>.</w:t>
            </w:r>
          </w:p>
          <w:p w14:paraId="55FE9AF9" w14:textId="77777777" w:rsidR="008005D4" w:rsidRPr="008005D4" w:rsidRDefault="008005D4" w:rsidP="008005D4">
            <w:pPr>
              <w:jc w:val="both"/>
              <w:rPr>
                <w:rFonts w:cs="Calibri"/>
                <w:sz w:val="20"/>
                <w:szCs w:val="20"/>
                <w:lang w:val="ru-RU"/>
              </w:rPr>
            </w:pPr>
          </w:p>
          <w:p w14:paraId="238C2537" w14:textId="192685B9" w:rsidR="008005D4" w:rsidRPr="008005D4" w:rsidRDefault="008005D4" w:rsidP="008005D4">
            <w:pPr>
              <w:jc w:val="both"/>
              <w:rPr>
                <w:rFonts w:cs="Calibri"/>
                <w:sz w:val="20"/>
                <w:szCs w:val="20"/>
                <w:lang w:val="ru-RU"/>
              </w:rPr>
            </w:pPr>
            <w:r w:rsidRPr="008005D4">
              <w:rPr>
                <w:rFonts w:cs="Calibri"/>
                <w:b/>
                <w:sz w:val="20"/>
                <w:szCs w:val="20"/>
                <w:lang w:val="ru-RU"/>
              </w:rPr>
              <w:t>Хотя отзывы участников в отношении удовлетворенности предоставленными PEMP</w:t>
            </w:r>
            <w:r w:rsidR="00F87CE8">
              <w:rPr>
                <w:rFonts w:cs="Calibri"/>
                <w:b/>
                <w:sz w:val="20"/>
                <w:szCs w:val="20"/>
                <w:lang w:val="ru-RU"/>
              </w:rPr>
              <w:t>AL возможностями и знаниями были</w:t>
            </w:r>
            <w:r w:rsidRPr="008005D4">
              <w:rPr>
                <w:rFonts w:cs="Calibri"/>
                <w:b/>
                <w:sz w:val="20"/>
                <w:szCs w:val="20"/>
                <w:lang w:val="ru-RU"/>
              </w:rPr>
              <w:t xml:space="preserve"> положительными (см. Показатель 2 ниже), они, тем не менее, указывает на резервы для усовершенствования </w:t>
            </w:r>
            <w:r w:rsidR="00F87CE8">
              <w:rPr>
                <w:rFonts w:cs="Calibri"/>
                <w:b/>
                <w:sz w:val="20"/>
                <w:szCs w:val="20"/>
                <w:lang w:val="ru-RU"/>
              </w:rPr>
              <w:t>того</w:t>
            </w:r>
            <w:r w:rsidRPr="008005D4">
              <w:rPr>
                <w:rFonts w:cs="Calibri"/>
                <w:b/>
                <w:sz w:val="20"/>
                <w:szCs w:val="20"/>
                <w:lang w:val="ru-RU"/>
              </w:rPr>
              <w:t>, что касается использования этих знаний для изменений в практике работы.</w:t>
            </w:r>
            <w:r w:rsidRPr="008005D4">
              <w:rPr>
                <w:rFonts w:cs="Calibri"/>
                <w:sz w:val="20"/>
                <w:szCs w:val="20"/>
                <w:lang w:val="ru-RU"/>
              </w:rPr>
              <w:t xml:space="preserve"> По результатам опроса, проведенного в рамках ССО, в среднем, участники оценили весьма положительно, присвоив около 4,4-4,6 баллов из 5 возможных, следующие возможности, предоставляемые всеми ПС: укрепление отношений с коллегами в регионе; создание базы знаний в своей области экспертизы, включая понимание того, как соответствующая функция реализуется в разных странах; и возможность получения новых знаний в ходе мероприятий ПС и доведения их до своих организаций. Оценки также были положительными, хотя и ниже (3,9-4,2 баллов из 5), при ответе на вопрос о том, привели ли эти знания к изменениям их практики или позволили им лучше работать в существующих условиях работы; или к изменению представлений их организации об определенном направлении деятельности (Приложение 9 Информационного приложения). Это указывает на то, что PEMPAL может дополнительно усилить свою деятельность с целью более целенаправленной работы по внедрению усовершенствований в рамках реформы системы УГФ в странах-участниках. Последние рассматриваются в разных разделах настоящей работы, в том числе путем сопоставления оценок систем УГФ каждой страны-участника для лучшего понимания преимуществ и недостатков, а также расширения меню механизмов деятельности сети, например, с помощью тематических клиник (используемых КС и СВА, но не БС), и изучения подходов, используемых другими сетями (Приложение 10 Информационного  приложения об использовании </w:t>
            </w:r>
            <w:r w:rsidRPr="008005D4">
              <w:rPr>
                <w:rFonts w:cs="Calibri"/>
                <w:sz w:val="20"/>
                <w:szCs w:val="20"/>
              </w:rPr>
              <w:t>CABRI</w:t>
            </w:r>
            <w:r w:rsidRPr="008005D4">
              <w:rPr>
                <w:rFonts w:cs="Calibri"/>
                <w:sz w:val="20"/>
                <w:szCs w:val="20"/>
                <w:lang w:val="ru-RU"/>
              </w:rPr>
              <w:t xml:space="preserve"> обучающих журналов).</w:t>
            </w:r>
          </w:p>
          <w:p w14:paraId="527C71E4" w14:textId="77777777" w:rsidR="008005D4" w:rsidRPr="008005D4" w:rsidRDefault="008005D4" w:rsidP="008005D4">
            <w:pPr>
              <w:jc w:val="both"/>
              <w:rPr>
                <w:rFonts w:cs="Calibri"/>
                <w:sz w:val="20"/>
                <w:szCs w:val="20"/>
                <w:lang w:val="ru-RU"/>
              </w:rPr>
            </w:pPr>
          </w:p>
          <w:p w14:paraId="0B2A198A" w14:textId="77777777" w:rsidR="008005D4" w:rsidRPr="008005D4" w:rsidRDefault="008005D4" w:rsidP="008005D4">
            <w:pPr>
              <w:jc w:val="both"/>
              <w:rPr>
                <w:rFonts w:cs="Calibri"/>
                <w:sz w:val="20"/>
                <w:szCs w:val="20"/>
                <w:lang w:val="ru-RU"/>
              </w:rPr>
            </w:pPr>
            <w:r w:rsidRPr="008005D4">
              <w:rPr>
                <w:rFonts w:cs="Calibri"/>
                <w:b/>
                <w:sz w:val="20"/>
                <w:szCs w:val="20"/>
                <w:lang w:val="ru-RU"/>
              </w:rPr>
              <w:t>Около трети участников указали, что они разрабатывали, продвигали или реализовывали реформу УГФ, используя опыт коллег по ПС или полученные в рамках ПС знания. Кроме того, более половины респондентов КС и СВА, и более двух третей в БС, отметили, что они, скорее всего, в будущем сделают то же самое</w:t>
            </w:r>
            <w:r w:rsidRPr="008005D4">
              <w:rPr>
                <w:rFonts w:cs="Calibri"/>
                <w:sz w:val="20"/>
                <w:szCs w:val="20"/>
                <w:lang w:val="ru-RU"/>
              </w:rPr>
              <w:t>. По результатам опроса, проведенного в рамках среднесрочного обзора, 29% участников БС, 37% - КС и 36% -  СВА подтвердили, что разработка, продвижение или реализация реформ УГФ осуществлялись с помощью PEMPAL, причем эти показатели были еще выше среди членов исполнительных комитетов. Со времени проведения внешнего опроса 2012 года этот показатель значительно улучшился у КС (с 13%), немного улучшился у БС (с 25%) и уменьшился у СВА (с 45%). В ходе опроса 2015 года  в рамках ССО, большая часть респондентов также указала на большую вероятность использования этого опыта в будущем (67% у БС, 53% у КС и 52% у СВА). По результатам внешнего опроса 2012 года, этот показатель составлял 75% (БС), 87% (КС) и 55% (СВА) соответственно, что указывает на некоторое сокращение этого показателя у БС и КС (что компенсируется ростом доли респондентов в СВА, сообщивших о том, то они на самом деле использовали полученные знания, и одинаковыми результатами двух опросов в отношении СВА).</w:t>
            </w:r>
          </w:p>
          <w:p w14:paraId="69227136" w14:textId="77777777" w:rsidR="008005D4" w:rsidRPr="008005D4" w:rsidRDefault="008005D4" w:rsidP="008005D4">
            <w:pPr>
              <w:jc w:val="both"/>
              <w:rPr>
                <w:rFonts w:cs="Calibri"/>
                <w:sz w:val="20"/>
                <w:szCs w:val="20"/>
                <w:lang w:val="ru-RU"/>
              </w:rPr>
            </w:pPr>
          </w:p>
          <w:p w14:paraId="695E19A7" w14:textId="77777777" w:rsidR="008005D4" w:rsidRPr="008005D4" w:rsidRDefault="008005D4" w:rsidP="008005D4">
            <w:pPr>
              <w:jc w:val="both"/>
              <w:rPr>
                <w:rFonts w:cs="Calibri"/>
                <w:sz w:val="20"/>
                <w:szCs w:val="20"/>
                <w:lang w:val="ru-RU"/>
              </w:rPr>
            </w:pPr>
            <w:r w:rsidRPr="008005D4">
              <w:rPr>
                <w:rFonts w:cs="Calibri"/>
                <w:sz w:val="20"/>
                <w:szCs w:val="20"/>
                <w:lang w:val="ru-RU"/>
              </w:rPr>
              <w:t>При проведении внешнего опроса 2012 году, ни один респондент не ответил, что он вряд ли будет использовать полученные знания в будущем. При внутреннем опросе 2015 года, только один респондент из БС, и четыре - из КС и СВА указали на малую вероятность того, что они будут использовать этот опыт в будущем. Следует отметить, что два члена Исполнительного комитета СВА указали, что они вряд ли будут использовать опыт реализации реформ УГФ в будущем (по сравнению с отсутствием таких респондентов среди членов исполнительных комитетов БС и КС), хотя это может быть связано с их положением в этих организациях, а также нехваткой у них полномочий на осуществление таких изменений.</w:t>
            </w:r>
          </w:p>
          <w:p w14:paraId="5A0B113B" w14:textId="77777777" w:rsidR="008005D4" w:rsidRPr="008005D4" w:rsidRDefault="008005D4" w:rsidP="008005D4">
            <w:pPr>
              <w:jc w:val="both"/>
              <w:rPr>
                <w:rFonts w:cs="Calibri"/>
                <w:sz w:val="20"/>
                <w:szCs w:val="20"/>
                <w:lang w:val="ru-RU"/>
              </w:rPr>
            </w:pPr>
          </w:p>
        </w:tc>
      </w:tr>
      <w:tr w:rsidR="008005D4" w:rsidRPr="00860200" w14:paraId="74EDC253" w14:textId="77777777" w:rsidTr="00F45387">
        <w:trPr>
          <w:trHeight w:val="485"/>
        </w:trPr>
        <w:tc>
          <w:tcPr>
            <w:tcW w:w="13698" w:type="dxa"/>
            <w:shd w:val="clear" w:color="auto" w:fill="B8CCE4" w:themeFill="accent1" w:themeFillTint="66"/>
          </w:tcPr>
          <w:p w14:paraId="3773557E" w14:textId="77777777" w:rsidR="008005D4" w:rsidRPr="008005D4" w:rsidRDefault="008005D4" w:rsidP="00B02691">
            <w:pPr>
              <w:numPr>
                <w:ilvl w:val="0"/>
                <w:numId w:val="42"/>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Удовлетворенность индивидуальных участников возможностями для обмена опытом и обучения, предоставляемыми сетью</w:t>
            </w:r>
          </w:p>
          <w:p w14:paraId="5EA3823C" w14:textId="77777777" w:rsidR="008005D4" w:rsidRPr="008005D4" w:rsidRDefault="008005D4" w:rsidP="008005D4">
            <w:pPr>
              <w:jc w:val="both"/>
              <w:rPr>
                <w:sz w:val="20"/>
                <w:szCs w:val="20"/>
                <w:lang w:val="ru-RU"/>
              </w:rPr>
            </w:pPr>
            <w:r w:rsidRPr="008005D4">
              <w:rPr>
                <w:sz w:val="20"/>
                <w:szCs w:val="20"/>
                <w:lang w:val="ru-RU"/>
              </w:rPr>
              <w:t>Средства контроля – отзывы индивидуальных участников, полученные с помощью обзоров, проводимых после мероприятий. Независимые оценки.</w:t>
            </w:r>
          </w:p>
          <w:p w14:paraId="41C8323B" w14:textId="77777777" w:rsidR="008005D4" w:rsidRPr="008005D4" w:rsidRDefault="008005D4" w:rsidP="008005D4">
            <w:pPr>
              <w:jc w:val="both"/>
              <w:rPr>
                <w:sz w:val="20"/>
                <w:szCs w:val="20"/>
                <w:lang w:val="ru-RU"/>
              </w:rPr>
            </w:pPr>
            <w:r w:rsidRPr="008005D4">
              <w:rPr>
                <w:sz w:val="20"/>
                <w:szCs w:val="20"/>
                <w:lang w:val="ru-RU"/>
              </w:rPr>
              <w:t xml:space="preserve">Контрольный показатель не устанавливался.      </w:t>
            </w:r>
          </w:p>
          <w:p w14:paraId="383BD3A1" w14:textId="4E199942" w:rsidR="008005D4" w:rsidRPr="008005D4" w:rsidRDefault="008005D4" w:rsidP="008005D4">
            <w:pPr>
              <w:jc w:val="both"/>
              <w:rPr>
                <w:sz w:val="20"/>
                <w:szCs w:val="20"/>
                <w:lang w:val="ru-RU"/>
              </w:rPr>
            </w:pPr>
            <w:r w:rsidRPr="008005D4">
              <w:rPr>
                <w:sz w:val="20"/>
                <w:szCs w:val="20"/>
                <w:lang w:val="ru-RU"/>
              </w:rPr>
              <w:t>И</w:t>
            </w:r>
            <w:r w:rsidR="00F87CE8">
              <w:rPr>
                <w:sz w:val="20"/>
                <w:szCs w:val="20"/>
                <w:lang w:val="ru-RU"/>
              </w:rPr>
              <w:t>сходный показатель: 2011 г. Общая</w:t>
            </w:r>
            <w:r w:rsidRPr="008005D4">
              <w:rPr>
                <w:sz w:val="20"/>
                <w:szCs w:val="20"/>
                <w:lang w:val="ru-RU"/>
              </w:rPr>
              <w:t xml:space="preserve"> удовлетворенность от мероприятий: от 4.2 до 5.0/5.0; изучение опыта других участников: от 3.9 до 4.7/5.0</w:t>
            </w:r>
          </w:p>
          <w:p w14:paraId="6A32AB4A" w14:textId="77777777" w:rsidR="008005D4" w:rsidRPr="008005D4" w:rsidRDefault="008005D4" w:rsidP="008005D4">
            <w:pPr>
              <w:jc w:val="both"/>
              <w:rPr>
                <w:sz w:val="20"/>
                <w:szCs w:val="20"/>
                <w:lang w:val="ru-RU"/>
              </w:rPr>
            </w:pPr>
            <w:r w:rsidRPr="008005D4">
              <w:rPr>
                <w:sz w:val="20"/>
                <w:szCs w:val="20"/>
                <w:lang w:val="ru-RU"/>
              </w:rPr>
              <w:t xml:space="preserve">                                       2012 г.                                                                             от  4.6 до 5.0/5.0                                                               от 4.2 до 4.4/5.0</w:t>
            </w:r>
          </w:p>
          <w:p w14:paraId="34E233FD" w14:textId="77777777" w:rsidR="008005D4" w:rsidRPr="008005D4" w:rsidRDefault="008005D4" w:rsidP="008005D4">
            <w:pPr>
              <w:jc w:val="both"/>
              <w:rPr>
                <w:sz w:val="20"/>
                <w:szCs w:val="20"/>
                <w:lang w:val="ru-RU"/>
              </w:rPr>
            </w:pPr>
            <w:r w:rsidRPr="008005D4">
              <w:rPr>
                <w:sz w:val="20"/>
                <w:szCs w:val="20"/>
                <w:lang w:val="ru-RU"/>
              </w:rPr>
              <w:t>(Источник -                   2013 г.                                                                             от 4.3 до 5.0/5.0                                                                от 4.0 до 4.6/5.0</w:t>
            </w:r>
          </w:p>
          <w:p w14:paraId="64F13F49" w14:textId="77777777" w:rsidR="008005D4" w:rsidRPr="008005D4" w:rsidRDefault="008005D4" w:rsidP="008005D4">
            <w:pPr>
              <w:jc w:val="both"/>
              <w:rPr>
                <w:sz w:val="20"/>
                <w:szCs w:val="20"/>
                <w:lang w:val="ru-RU"/>
              </w:rPr>
            </w:pPr>
            <w:r w:rsidRPr="008005D4">
              <w:rPr>
                <w:sz w:val="20"/>
                <w:szCs w:val="20"/>
                <w:lang w:val="ru-RU"/>
              </w:rPr>
              <w:t>годовые отчеты)           2014 г.                                                                             от 4.6 до 5.0/5.0                                                                от 4.1 до 4.8/5.0</w:t>
            </w:r>
          </w:p>
          <w:p w14:paraId="1615AD36" w14:textId="77777777" w:rsidR="008005D4" w:rsidRPr="008005D4" w:rsidRDefault="008005D4" w:rsidP="008005D4">
            <w:pPr>
              <w:jc w:val="both"/>
              <w:rPr>
                <w:sz w:val="20"/>
                <w:szCs w:val="20"/>
                <w:lang w:val="ru-RU"/>
              </w:rPr>
            </w:pPr>
            <w:r w:rsidRPr="008005D4">
              <w:rPr>
                <w:sz w:val="20"/>
                <w:szCs w:val="20"/>
                <w:lang w:val="ru-RU"/>
              </w:rPr>
              <w:t xml:space="preserve">          </w:t>
            </w:r>
          </w:p>
          <w:p w14:paraId="58A2B45A" w14:textId="77777777" w:rsidR="008005D4" w:rsidRPr="008005D4" w:rsidRDefault="008005D4" w:rsidP="008005D4">
            <w:pPr>
              <w:jc w:val="both"/>
              <w:rPr>
                <w:sz w:val="20"/>
                <w:szCs w:val="20"/>
                <w:lang w:val="ru-RU"/>
              </w:rPr>
            </w:pPr>
            <w:r w:rsidRPr="008005D4">
              <w:rPr>
                <w:sz w:val="20"/>
                <w:szCs w:val="20"/>
                <w:lang w:val="ru-RU"/>
              </w:rPr>
              <w:t xml:space="preserve">Оценки, полученные в рамках опроса, остаются неизменно высокими. </w:t>
            </w:r>
          </w:p>
        </w:tc>
      </w:tr>
      <w:tr w:rsidR="008005D4" w:rsidRPr="00860200" w14:paraId="34B01083" w14:textId="77777777" w:rsidTr="00F45387">
        <w:trPr>
          <w:trHeight w:val="908"/>
        </w:trPr>
        <w:tc>
          <w:tcPr>
            <w:tcW w:w="13698" w:type="dxa"/>
            <w:shd w:val="clear" w:color="auto" w:fill="auto"/>
          </w:tcPr>
          <w:p w14:paraId="6044DDFD"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4D052C38" w14:textId="77777777" w:rsidR="008005D4" w:rsidRPr="008005D4" w:rsidRDefault="008005D4" w:rsidP="008005D4">
            <w:pPr>
              <w:jc w:val="both"/>
              <w:rPr>
                <w:rFonts w:cs="Calibri"/>
                <w:sz w:val="20"/>
                <w:szCs w:val="20"/>
                <w:lang w:val="ru-RU"/>
              </w:rPr>
            </w:pPr>
          </w:p>
          <w:p w14:paraId="5A7E3D1B"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За период реализации стратегии, общие оценки удовлетворенности остаются неизменно высоким - от 4,3 до 5,0 из возможных 5.0 баллов </w:t>
            </w:r>
            <w:r w:rsidRPr="008005D4">
              <w:rPr>
                <w:rFonts w:cs="Calibri"/>
                <w:sz w:val="20"/>
                <w:szCs w:val="20"/>
                <w:lang w:val="ru-RU"/>
              </w:rPr>
              <w:t>(см. Таблицу 1 Приложения 1) и они увеличились в период с 2013 по 2014 год (Годовой отчет Секретариата – см. диаграмму в основной части отчета). Однако, с течением времени показатель отклика на опросы сокращается во всех ПС, тем не менее в течение последних нескольких лет он остается в среднем на относительно высоком уровне 64% (включая 62% в БС, 72% в КС и 59% в СВА). За период действия стратегии и с начала года по апрель 2015 года участникам были направлены сорок пять опросов и схожее количество было выпущено ПС (в общей сложности от 13 до 15 каждым). Показатель отклика в рамках опроса среди членов, проведенного специально для настоящего обзора, был низким, однако, как считается, он был допустимым для такого типа опросов.</w:t>
            </w:r>
            <w:r w:rsidRPr="008005D4">
              <w:rPr>
                <w:rFonts w:cs="Calibri"/>
                <w:sz w:val="20"/>
                <w:szCs w:val="20"/>
                <w:vertAlign w:val="superscript"/>
              </w:rPr>
              <w:footnoteReference w:id="68"/>
            </w:r>
            <w:r w:rsidRPr="008005D4">
              <w:rPr>
                <w:rFonts w:cs="Calibri"/>
                <w:sz w:val="20"/>
                <w:szCs w:val="20"/>
                <w:lang w:val="ru-RU"/>
              </w:rPr>
              <w:t xml:space="preserve"> Можно было бы изучить причины падения показателей отклика и реализовать такие подходы, как, например, оптимизация опросов с помощью сокращения числа вопросов, использование других механизмов, как специальные группы,</w:t>
            </w:r>
            <w:r w:rsidRPr="008005D4">
              <w:rPr>
                <w:rFonts w:cs="Calibri"/>
                <w:sz w:val="20"/>
                <w:szCs w:val="20"/>
                <w:vertAlign w:val="superscript"/>
              </w:rPr>
              <w:footnoteReference w:id="69"/>
            </w:r>
            <w:r w:rsidRPr="008005D4">
              <w:rPr>
                <w:rFonts w:cs="Calibri"/>
                <w:sz w:val="20"/>
                <w:szCs w:val="20"/>
                <w:lang w:val="ru-RU"/>
              </w:rPr>
              <w:t xml:space="preserve"> или проведение онлайн-опросов во время мероприятий, а не после них.</w:t>
            </w:r>
            <w:r w:rsidRPr="008005D4">
              <w:rPr>
                <w:lang w:val="ru-RU"/>
              </w:rPr>
              <w:t xml:space="preserve"> </w:t>
            </w:r>
          </w:p>
          <w:p w14:paraId="37FB09B4" w14:textId="77777777" w:rsidR="008005D4" w:rsidRPr="008005D4" w:rsidRDefault="008005D4" w:rsidP="008005D4">
            <w:pPr>
              <w:jc w:val="both"/>
              <w:rPr>
                <w:rFonts w:cs="Calibri"/>
                <w:sz w:val="20"/>
                <w:szCs w:val="20"/>
                <w:lang w:val="ru-RU"/>
              </w:rPr>
            </w:pPr>
          </w:p>
        </w:tc>
      </w:tr>
    </w:tbl>
    <w:p w14:paraId="61764E6D" w14:textId="77777777" w:rsidR="008005D4" w:rsidRPr="008005D4" w:rsidRDefault="008005D4" w:rsidP="008005D4">
      <w:pPr>
        <w:rPr>
          <w:sz w:val="16"/>
          <w:szCs w:val="16"/>
          <w:lang w:val="ru-RU"/>
        </w:rPr>
      </w:pPr>
    </w:p>
    <w:p w14:paraId="082E9A9A" w14:textId="77777777" w:rsidR="00F362D4" w:rsidRDefault="00F362D4" w:rsidP="00925030">
      <w:pPr>
        <w:rPr>
          <w:b/>
          <w:smallCaps/>
          <w:u w:val="single"/>
          <w:lang w:val="ru-RU"/>
        </w:rPr>
      </w:pPr>
    </w:p>
    <w:p w14:paraId="7EEDC482" w14:textId="77777777" w:rsidR="00F362D4" w:rsidRDefault="00F362D4" w:rsidP="00925030">
      <w:pPr>
        <w:rPr>
          <w:b/>
          <w:smallCaps/>
          <w:u w:val="single"/>
          <w:lang w:val="ru-RU"/>
        </w:rPr>
      </w:pPr>
    </w:p>
    <w:p w14:paraId="0298A2C5" w14:textId="77777777" w:rsidR="00F362D4" w:rsidRDefault="00F362D4" w:rsidP="00925030">
      <w:pPr>
        <w:rPr>
          <w:b/>
          <w:smallCaps/>
          <w:u w:val="single"/>
          <w:lang w:val="ru-RU"/>
        </w:rPr>
      </w:pPr>
    </w:p>
    <w:p w14:paraId="597887DE" w14:textId="56E4D0BA" w:rsidR="008005D4" w:rsidRDefault="00925030" w:rsidP="00925030">
      <w:pPr>
        <w:rPr>
          <w:rFonts w:cs="Calibri"/>
          <w:lang w:val="ru-RU"/>
        </w:rPr>
      </w:pPr>
      <w:r w:rsidRPr="007F74CF">
        <w:rPr>
          <w:b/>
          <w:smallCaps/>
          <w:u w:val="single"/>
          <w:lang w:val="ru-RU"/>
        </w:rPr>
        <w:lastRenderedPageBreak/>
        <w:t>Задача 1.</w:t>
      </w:r>
      <w:r>
        <w:rPr>
          <w:lang w:val="ru-RU"/>
        </w:rPr>
        <w:t xml:space="preserve"> Рассмотрение п</w:t>
      </w:r>
      <w:r w:rsidRPr="00AA79B0">
        <w:rPr>
          <w:lang w:val="ru-RU"/>
        </w:rPr>
        <w:t>риоритетны</w:t>
      </w:r>
      <w:r>
        <w:rPr>
          <w:lang w:val="ru-RU"/>
        </w:rPr>
        <w:t>х</w:t>
      </w:r>
      <w:r w:rsidRPr="00AA79B0">
        <w:rPr>
          <w:lang w:val="ru-RU"/>
        </w:rPr>
        <w:t xml:space="preserve"> задач правительств стран-членов в области УГФ в рамках сетевой платформы УГФ</w:t>
      </w:r>
      <w:r w:rsidR="008005D4" w:rsidRPr="008005D4">
        <w:rPr>
          <w:rFonts w:cs="Calibri"/>
          <w:lang w:val="ru-RU"/>
        </w:rPr>
        <w:t xml:space="preserve"> </w:t>
      </w:r>
    </w:p>
    <w:p w14:paraId="34A916A4" w14:textId="77777777" w:rsidR="00F362D4" w:rsidRPr="008005D4" w:rsidRDefault="00F362D4" w:rsidP="00925030">
      <w:pPr>
        <w:rPr>
          <w:lang w:val="ru-RU"/>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8005D4" w:rsidRPr="00860200" w14:paraId="610DDA07" w14:textId="77777777" w:rsidTr="00F45387">
        <w:trPr>
          <w:trHeight w:val="622"/>
        </w:trPr>
        <w:tc>
          <w:tcPr>
            <w:tcW w:w="13698" w:type="dxa"/>
            <w:tcBorders>
              <w:bottom w:val="single" w:sz="4" w:space="0" w:color="auto"/>
            </w:tcBorders>
            <w:shd w:val="clear" w:color="auto" w:fill="B8CCE4" w:themeFill="accent1" w:themeFillTint="66"/>
          </w:tcPr>
          <w:p w14:paraId="00012CDD" w14:textId="1387373C" w:rsidR="008005D4" w:rsidRPr="008005D4" w:rsidRDefault="008005D4" w:rsidP="00B02691">
            <w:pPr>
              <w:numPr>
                <w:ilvl w:val="0"/>
                <w:numId w:val="43"/>
              </w:numPr>
              <w:spacing w:after="200" w:line="276" w:lineRule="auto"/>
              <w:contextualSpacing/>
              <w:jc w:val="both"/>
              <w:rPr>
                <w:rFonts w:eastAsiaTheme="minorHAnsi"/>
                <w:b/>
                <w:sz w:val="20"/>
                <w:szCs w:val="20"/>
                <w:lang w:val="ru-RU"/>
              </w:rPr>
            </w:pPr>
            <w:r w:rsidRPr="008005D4">
              <w:rPr>
                <w:rFonts w:eastAsiaTheme="minorHAnsi"/>
                <w:b/>
                <w:sz w:val="20"/>
                <w:szCs w:val="20"/>
                <w:lang w:val="ru-RU"/>
              </w:rPr>
              <w:t xml:space="preserve">Планы деятельности ПС одобряются Координационным Комитетом </w:t>
            </w:r>
            <w:r w:rsidR="006B44C5">
              <w:rPr>
                <w:rFonts w:eastAsiaTheme="minorHAnsi"/>
                <w:b/>
                <w:sz w:val="20"/>
                <w:szCs w:val="20"/>
                <w:lang w:val="ru-RU"/>
              </w:rPr>
              <w:t xml:space="preserve">ежегодно </w:t>
            </w:r>
            <w:r w:rsidRPr="008005D4">
              <w:rPr>
                <w:rFonts w:eastAsiaTheme="minorHAnsi"/>
                <w:b/>
                <w:sz w:val="20"/>
                <w:szCs w:val="20"/>
                <w:lang w:val="ru-RU"/>
              </w:rPr>
              <w:t xml:space="preserve">в феврале </w:t>
            </w:r>
          </w:p>
          <w:p w14:paraId="4822CC43" w14:textId="77777777" w:rsidR="008005D4" w:rsidRPr="008005D4" w:rsidRDefault="008005D4" w:rsidP="008005D4">
            <w:pPr>
              <w:jc w:val="both"/>
              <w:rPr>
                <w:sz w:val="20"/>
                <w:szCs w:val="20"/>
                <w:lang w:val="ru-RU"/>
              </w:rPr>
            </w:pPr>
            <w:r w:rsidRPr="008005D4">
              <w:rPr>
                <w:sz w:val="20"/>
                <w:szCs w:val="20"/>
                <w:lang w:val="ru-RU"/>
              </w:rPr>
              <w:t>Средства контроля: Протокол заседания Координационного Комитета (обсуждение и утверждение планов деятельности ПС)</w:t>
            </w:r>
          </w:p>
          <w:p w14:paraId="7A030619" w14:textId="77777777" w:rsidR="008005D4" w:rsidRPr="008005D4" w:rsidRDefault="008005D4" w:rsidP="008005D4">
            <w:pPr>
              <w:spacing w:after="200" w:line="276" w:lineRule="auto"/>
              <w:contextualSpacing/>
              <w:jc w:val="both"/>
              <w:rPr>
                <w:rFonts w:eastAsiaTheme="minorHAnsi"/>
                <w:b/>
                <w:sz w:val="20"/>
                <w:szCs w:val="20"/>
                <w:lang w:val="ru-RU"/>
              </w:rPr>
            </w:pPr>
            <w:r w:rsidRPr="008005D4">
              <w:rPr>
                <w:rFonts w:eastAsiaTheme="minorHAnsi"/>
                <w:sz w:val="20"/>
                <w:szCs w:val="20"/>
                <w:lang w:val="ru-RU"/>
              </w:rPr>
              <w:t>В период действия стратегии целевой показатель достигнут в 2012, 2013 и 2014 финансовых годах.</w:t>
            </w:r>
          </w:p>
        </w:tc>
      </w:tr>
      <w:tr w:rsidR="008005D4" w:rsidRPr="00860200" w14:paraId="7177C2F8" w14:textId="77777777" w:rsidTr="00F45387">
        <w:trPr>
          <w:trHeight w:val="622"/>
        </w:trPr>
        <w:tc>
          <w:tcPr>
            <w:tcW w:w="13698" w:type="dxa"/>
            <w:tcBorders>
              <w:bottom w:val="single" w:sz="4" w:space="0" w:color="auto"/>
            </w:tcBorders>
            <w:shd w:val="clear" w:color="auto" w:fill="auto"/>
          </w:tcPr>
          <w:p w14:paraId="6B721C93"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13BF3209" w14:textId="77777777" w:rsidR="008005D4" w:rsidRPr="008005D4" w:rsidRDefault="008005D4" w:rsidP="008005D4">
            <w:pPr>
              <w:jc w:val="both"/>
              <w:rPr>
                <w:rFonts w:cs="Calibri"/>
                <w:b/>
                <w:sz w:val="20"/>
                <w:szCs w:val="20"/>
                <w:u w:val="single"/>
                <w:lang w:val="ru-RU"/>
              </w:rPr>
            </w:pPr>
          </w:p>
          <w:p w14:paraId="28EF35D9" w14:textId="6D8AB121" w:rsidR="008005D4" w:rsidRPr="008005D4" w:rsidRDefault="008005D4" w:rsidP="008005D4">
            <w:pPr>
              <w:jc w:val="both"/>
              <w:rPr>
                <w:sz w:val="20"/>
                <w:szCs w:val="20"/>
                <w:lang w:val="ru-RU"/>
              </w:rPr>
            </w:pPr>
            <w:r w:rsidRPr="008005D4">
              <w:rPr>
                <w:b/>
                <w:sz w:val="20"/>
                <w:szCs w:val="20"/>
                <w:lang w:val="ru-RU"/>
              </w:rPr>
              <w:t xml:space="preserve">Все ПС использовали Стратегию </w:t>
            </w:r>
            <w:r w:rsidRPr="008005D4">
              <w:rPr>
                <w:b/>
                <w:sz w:val="20"/>
                <w:szCs w:val="20"/>
              </w:rPr>
              <w:t>PEMPAL</w:t>
            </w:r>
            <w:r w:rsidRPr="008005D4">
              <w:rPr>
                <w:sz w:val="20"/>
                <w:szCs w:val="20"/>
                <w:lang w:val="ru-RU"/>
              </w:rPr>
              <w:t xml:space="preserve"> с момента ее одобрения в 2012 году </w:t>
            </w:r>
            <w:r w:rsidRPr="008005D4">
              <w:rPr>
                <w:b/>
                <w:sz w:val="20"/>
                <w:szCs w:val="20"/>
                <w:lang w:val="ru-RU"/>
              </w:rPr>
              <w:t>в качестве основы для планирования деятельности и разработк</w:t>
            </w:r>
            <w:r w:rsidR="009A6CC6">
              <w:rPr>
                <w:b/>
                <w:sz w:val="20"/>
                <w:szCs w:val="20"/>
                <w:lang w:val="ru-RU"/>
              </w:rPr>
              <w:t>и</w:t>
            </w:r>
            <w:r w:rsidRPr="008005D4">
              <w:rPr>
                <w:b/>
                <w:sz w:val="20"/>
                <w:szCs w:val="20"/>
                <w:lang w:val="ru-RU"/>
              </w:rPr>
              <w:t xml:space="preserve"> инициатив по усовершенствованию сети</w:t>
            </w:r>
            <w:r w:rsidRPr="008005D4">
              <w:rPr>
                <w:sz w:val="20"/>
                <w:szCs w:val="20"/>
                <w:lang w:val="ru-RU"/>
              </w:rPr>
              <w:t>. Однако, лишь в самое последнее время БС предприняло шаги по переходу к более формальной, стандартной отчетности по этому вопросу, при этом сообщество использовало принятый КС формат для своего плана на 2016 финансовый год. КС использовало этот формат, начиная со своего плана на 2012 финансовый год, который был разработан в соответствии со стратегией. СВА еще предстоит увязывание своего текущего плана на 2015-17 гг. со стратегией, однако, это будет сделано после получения  в июне 2015 г. результатов текущего процесса стратегического планирования. Тем не менее, первоначальный план деятельности СВА на 2012-14 гг., подготовленный сразу после утверждения стратегии, был согласован с ним (протокол заседания Координационного Комитета, Приложение 7 Информационного приложения; материалы ПС, Приложение 2 Информационного приложения).</w:t>
            </w:r>
          </w:p>
          <w:p w14:paraId="7BF1909B" w14:textId="77777777" w:rsidR="008005D4" w:rsidRPr="008005D4" w:rsidRDefault="008005D4" w:rsidP="008005D4">
            <w:pPr>
              <w:jc w:val="both"/>
              <w:rPr>
                <w:sz w:val="20"/>
                <w:szCs w:val="20"/>
                <w:lang w:val="ru-RU"/>
              </w:rPr>
            </w:pPr>
          </w:p>
          <w:p w14:paraId="7D459526" w14:textId="0BD92275" w:rsidR="008005D4" w:rsidRPr="008005D4" w:rsidRDefault="008005D4" w:rsidP="007C5B6B">
            <w:pPr>
              <w:jc w:val="both"/>
              <w:rPr>
                <w:sz w:val="20"/>
                <w:szCs w:val="20"/>
                <w:lang w:val="ru-RU"/>
              </w:rPr>
            </w:pPr>
            <w:r w:rsidRPr="008005D4">
              <w:rPr>
                <w:b/>
                <w:sz w:val="20"/>
                <w:szCs w:val="20"/>
                <w:lang w:val="ru-RU"/>
              </w:rPr>
              <w:t>Действующие доноры предложили ряд усовершенствований в отношени</w:t>
            </w:r>
            <w:r w:rsidR="00A865A7">
              <w:rPr>
                <w:b/>
                <w:sz w:val="20"/>
                <w:szCs w:val="20"/>
                <w:lang w:val="ru-RU"/>
              </w:rPr>
              <w:t>и</w:t>
            </w:r>
            <w:r w:rsidRPr="008005D4">
              <w:rPr>
                <w:b/>
                <w:sz w:val="20"/>
                <w:szCs w:val="20"/>
                <w:lang w:val="ru-RU"/>
              </w:rPr>
              <w:t xml:space="preserve"> содержания планов деятельности и процедуры их представления в Координационный Комитет</w:t>
            </w:r>
            <w:r w:rsidRPr="008005D4">
              <w:rPr>
                <w:sz w:val="20"/>
                <w:szCs w:val="20"/>
                <w:lang w:val="ru-RU"/>
              </w:rPr>
              <w:t xml:space="preserve">. По мнению </w:t>
            </w:r>
            <w:r w:rsidRPr="008005D4">
              <w:rPr>
                <w:sz w:val="20"/>
                <w:szCs w:val="20"/>
              </w:rPr>
              <w:t>SECO</w:t>
            </w:r>
            <w:r w:rsidRPr="008005D4">
              <w:rPr>
                <w:sz w:val="20"/>
                <w:szCs w:val="20"/>
                <w:lang w:val="ru-RU"/>
              </w:rPr>
              <w:t>, за последние год</w:t>
            </w:r>
            <w:r w:rsidR="007C5B6B">
              <w:rPr>
                <w:sz w:val="20"/>
                <w:szCs w:val="20"/>
                <w:lang w:val="ru-RU"/>
              </w:rPr>
              <w:t>ы</w:t>
            </w:r>
            <w:r w:rsidRPr="008005D4">
              <w:rPr>
                <w:sz w:val="20"/>
                <w:szCs w:val="20"/>
                <w:lang w:val="ru-RU"/>
              </w:rPr>
              <w:t xml:space="preserve"> планы действий ухудшились с точки зрения их содержания, стали слишком общими, перестали содержать обоснования и увязываться со стратегическими целями и планами. БС приняло эту рекомендацию к действию и с тех пор пересмотрело свой план в соответствии с форматом КС. Министерство финансов Российской Федерации также отметило, что при представлении планов председателями ПС Координационному Комитету должна предоставляться более полная информация (материалы доноров, Приложение 1 Информационного приложения).</w:t>
            </w:r>
          </w:p>
        </w:tc>
      </w:tr>
      <w:tr w:rsidR="008005D4" w:rsidRPr="00860200" w14:paraId="432B50CE" w14:textId="77777777" w:rsidTr="00F45387">
        <w:trPr>
          <w:trHeight w:val="622"/>
        </w:trPr>
        <w:tc>
          <w:tcPr>
            <w:tcW w:w="13698" w:type="dxa"/>
            <w:tcBorders>
              <w:bottom w:val="single" w:sz="4" w:space="0" w:color="auto"/>
            </w:tcBorders>
            <w:shd w:val="clear" w:color="auto" w:fill="B8CCE4" w:themeFill="accent1" w:themeFillTint="66"/>
          </w:tcPr>
          <w:p w14:paraId="1A7FA127" w14:textId="77777777" w:rsidR="008005D4" w:rsidRPr="008005D4" w:rsidRDefault="008005D4" w:rsidP="00B02691">
            <w:pPr>
              <w:numPr>
                <w:ilvl w:val="0"/>
                <w:numId w:val="43"/>
              </w:numPr>
              <w:spacing w:after="200" w:line="276" w:lineRule="auto"/>
              <w:contextualSpacing/>
              <w:jc w:val="both"/>
              <w:rPr>
                <w:rFonts w:eastAsiaTheme="minorHAnsi"/>
                <w:b/>
                <w:sz w:val="20"/>
                <w:szCs w:val="20"/>
                <w:lang w:val="ru-RU"/>
              </w:rPr>
            </w:pPr>
            <w:r w:rsidRPr="008005D4">
              <w:rPr>
                <w:rFonts w:eastAsiaTheme="minorHAnsi"/>
                <w:b/>
                <w:sz w:val="20"/>
                <w:szCs w:val="20"/>
                <w:lang w:val="ru-RU"/>
              </w:rPr>
              <w:t xml:space="preserve">Число и виды обменов между ПС </w:t>
            </w:r>
          </w:p>
          <w:p w14:paraId="2D560ECA" w14:textId="77777777" w:rsidR="008005D4" w:rsidRPr="008005D4" w:rsidRDefault="008005D4" w:rsidP="008005D4">
            <w:pPr>
              <w:jc w:val="both"/>
              <w:rPr>
                <w:sz w:val="20"/>
                <w:szCs w:val="20"/>
                <w:lang w:val="ru-RU"/>
              </w:rPr>
            </w:pPr>
            <w:r w:rsidRPr="008005D4">
              <w:rPr>
                <w:sz w:val="20"/>
                <w:szCs w:val="20"/>
                <w:lang w:val="ru-RU"/>
              </w:rPr>
              <w:t>Средства контроля: Показатели PEMPAL по эффективности (посещаемости и удовлетворенности), отчеты опросов, проведенных после мероприятий.</w:t>
            </w:r>
          </w:p>
          <w:p w14:paraId="59822902"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716C1275" w14:textId="77777777" w:rsidR="008005D4" w:rsidRPr="008005D4" w:rsidRDefault="008005D4" w:rsidP="008005D4">
            <w:pPr>
              <w:jc w:val="both"/>
              <w:rPr>
                <w:sz w:val="20"/>
                <w:szCs w:val="20"/>
                <w:lang w:val="ru-RU"/>
              </w:rPr>
            </w:pPr>
            <w:r w:rsidRPr="008005D4">
              <w:rPr>
                <w:sz w:val="20"/>
                <w:szCs w:val="20"/>
                <w:lang w:val="ru-RU"/>
              </w:rPr>
              <w:t>Исходная информация: 2012 г., проведена 1 совместная встреча исполнительных комитетов ПС.</w:t>
            </w:r>
          </w:p>
          <w:p w14:paraId="5A0CFF73" w14:textId="77777777" w:rsidR="008005D4" w:rsidRPr="008005D4" w:rsidRDefault="008005D4" w:rsidP="008005D4">
            <w:pPr>
              <w:jc w:val="both"/>
              <w:rPr>
                <w:sz w:val="20"/>
                <w:szCs w:val="20"/>
                <w:lang w:val="ru-RU"/>
              </w:rPr>
            </w:pPr>
            <w:r w:rsidRPr="008005D4">
              <w:rPr>
                <w:sz w:val="20"/>
                <w:szCs w:val="20"/>
                <w:lang w:val="ru-RU"/>
              </w:rPr>
              <w:t>2013 г.:   проведена 1 совместная встреча исполнительных комитетов ПС. 2014 г.: проведена 1 совместная встреча исполнительных комитетов ПС. 2015 г.: запланирована 1 совместная встреча исполнительных комитетов ПС .</w:t>
            </w:r>
          </w:p>
          <w:p w14:paraId="3FB0BCD0" w14:textId="77777777" w:rsidR="008005D4" w:rsidRPr="008005D4" w:rsidRDefault="008005D4" w:rsidP="008005D4">
            <w:pPr>
              <w:jc w:val="both"/>
              <w:rPr>
                <w:sz w:val="20"/>
                <w:szCs w:val="20"/>
                <w:lang w:val="ru-RU"/>
              </w:rPr>
            </w:pPr>
            <w:r w:rsidRPr="008005D4">
              <w:rPr>
                <w:sz w:val="20"/>
                <w:szCs w:val="20"/>
                <w:lang w:val="ru-RU"/>
              </w:rPr>
              <w:t>С середины июня 2012 года по конец декабря 2014 года проведено восемь встреч Координационного Комитета (см. Приложение 7 Информационного приложения). Имеются свидетельства регулярного (ежеквартального) проведения таких встреч.</w:t>
            </w:r>
          </w:p>
          <w:p w14:paraId="7A484FD3" w14:textId="5BD2390F" w:rsidR="008005D4" w:rsidRPr="008005D4" w:rsidRDefault="008005D4" w:rsidP="00FC0182">
            <w:pPr>
              <w:jc w:val="both"/>
              <w:rPr>
                <w:sz w:val="20"/>
                <w:szCs w:val="20"/>
                <w:lang w:val="ru-RU"/>
              </w:rPr>
            </w:pPr>
            <w:r w:rsidRPr="008005D4">
              <w:rPr>
                <w:sz w:val="20"/>
                <w:szCs w:val="20"/>
                <w:lang w:val="ru-RU"/>
              </w:rPr>
              <w:t>В качестве подтверждения не были представлены совместные проекты или выявленная синергия. Представлены некоторы</w:t>
            </w:r>
            <w:r w:rsidR="00FC0182">
              <w:rPr>
                <w:sz w:val="20"/>
                <w:szCs w:val="20"/>
                <w:lang w:val="ru-RU"/>
              </w:rPr>
              <w:t>е данные</w:t>
            </w:r>
            <w:r w:rsidRPr="008005D4">
              <w:rPr>
                <w:sz w:val="20"/>
                <w:szCs w:val="20"/>
                <w:lang w:val="ru-RU"/>
              </w:rPr>
              <w:t xml:space="preserve"> об участии представителей ПС в мероприятиях других ПС, которые не являются исчерпывающими.</w:t>
            </w:r>
          </w:p>
        </w:tc>
      </w:tr>
      <w:tr w:rsidR="008005D4" w:rsidRPr="008005D4" w14:paraId="68B88F47" w14:textId="77777777" w:rsidTr="00F45387">
        <w:trPr>
          <w:trHeight w:val="622"/>
        </w:trPr>
        <w:tc>
          <w:tcPr>
            <w:tcW w:w="13698" w:type="dxa"/>
            <w:tcBorders>
              <w:bottom w:val="single" w:sz="4" w:space="0" w:color="auto"/>
            </w:tcBorders>
            <w:shd w:val="clear" w:color="auto" w:fill="auto"/>
          </w:tcPr>
          <w:p w14:paraId="6FC7D21D"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5FD49639" w14:textId="77777777" w:rsidR="008005D4" w:rsidRPr="008005D4" w:rsidRDefault="008005D4" w:rsidP="008005D4">
            <w:pPr>
              <w:rPr>
                <w:rFonts w:cs="Calibri"/>
                <w:sz w:val="20"/>
                <w:szCs w:val="20"/>
                <w:lang w:val="ru-RU"/>
              </w:rPr>
            </w:pPr>
          </w:p>
          <w:p w14:paraId="7993F3ED" w14:textId="77777777" w:rsidR="008005D4" w:rsidRPr="008005D4" w:rsidRDefault="008005D4" w:rsidP="008005D4">
            <w:pPr>
              <w:jc w:val="both"/>
              <w:rPr>
                <w:rFonts w:cs="Calibri"/>
                <w:sz w:val="20"/>
                <w:szCs w:val="20"/>
                <w:lang w:val="ru-RU"/>
              </w:rPr>
            </w:pPr>
            <w:r w:rsidRPr="008005D4">
              <w:rPr>
                <w:rFonts w:cs="Calibri"/>
                <w:b/>
                <w:sz w:val="20"/>
                <w:szCs w:val="20"/>
                <w:lang w:val="ru-RU"/>
              </w:rPr>
              <w:t>Функционируют формальные и неформальные механизмы работы, способствующие и содействующие обмену между ПС</w:t>
            </w:r>
            <w:r w:rsidRPr="008005D4">
              <w:rPr>
                <w:rFonts w:cs="Calibri"/>
                <w:sz w:val="20"/>
                <w:szCs w:val="20"/>
                <w:lang w:val="ru-RU"/>
              </w:rPr>
              <w:t>. Руководители ежегодно встречаются друг с другом, и все члены собираются каждые 2-3 года. К другим официальным механизмам обмена между ПС относятся: ежеквартальные встречи Координационного Комитета, в котором принимают участие председатели и/или заместители председателя ПС; распространение протоколов заседаний и планов деятельности и обеспечение доступа к общей библиотеке и веб-сайту, где хранятся все документы.</w:t>
            </w:r>
          </w:p>
          <w:p w14:paraId="3C01C887" w14:textId="77777777" w:rsidR="008005D4" w:rsidRPr="008005D4" w:rsidRDefault="008005D4" w:rsidP="008005D4">
            <w:pPr>
              <w:jc w:val="both"/>
              <w:rPr>
                <w:rFonts w:cs="Calibri"/>
                <w:sz w:val="20"/>
                <w:szCs w:val="20"/>
                <w:lang w:val="ru-RU"/>
              </w:rPr>
            </w:pPr>
          </w:p>
          <w:p w14:paraId="2B76BF95" w14:textId="0CF5ECC4" w:rsidR="008005D4" w:rsidRPr="008005D4" w:rsidRDefault="008005D4" w:rsidP="008005D4">
            <w:pPr>
              <w:jc w:val="both"/>
              <w:rPr>
                <w:rFonts w:cs="Calibri"/>
                <w:sz w:val="20"/>
                <w:szCs w:val="20"/>
                <w:lang w:val="ru-RU"/>
              </w:rPr>
            </w:pPr>
            <w:r w:rsidRPr="008005D4">
              <w:rPr>
                <w:rFonts w:cs="Calibri"/>
                <w:b/>
                <w:sz w:val="20"/>
                <w:szCs w:val="20"/>
                <w:lang w:val="ru-RU"/>
              </w:rPr>
              <w:t>За период реализации стратегии, прошли три совместные официальные встречи всех ПС: в Париже (в сентябре 2012 года); Бохинье (в 2013 году) и Москве (в 2014 году)</w:t>
            </w:r>
            <w:r w:rsidRPr="008005D4">
              <w:rPr>
                <w:rFonts w:cs="Calibri"/>
                <w:sz w:val="20"/>
                <w:szCs w:val="20"/>
                <w:lang w:val="ru-RU"/>
              </w:rPr>
              <w:t xml:space="preserve">, в первых двух участвовали только руководители ПС, а в последней - все члены. На встрече в Париже обсуждалось завершение разработки стратегии PEMPAL и матрицы результатов, включая демонстрацию странового примера Франция. На встрече в Бохинье обсуждались вопросы </w:t>
            </w:r>
            <w:r w:rsidRPr="008005D4">
              <w:rPr>
                <w:rFonts w:cs="Calibri"/>
                <w:sz w:val="20"/>
                <w:szCs w:val="20"/>
                <w:lang w:val="ru-RU"/>
              </w:rPr>
              <w:lastRenderedPageBreak/>
              <w:t xml:space="preserve">подготовки к встрече всех ПС, состоявшейся в Москве в 2014 году, в результате была выбрана тема бюджетной прозрачности и подотчетности и определен конкретный вклад каждого ПС. Кроме того, </w:t>
            </w:r>
            <w:r w:rsidR="00FC0182">
              <w:rPr>
                <w:rFonts w:cs="Calibri"/>
                <w:sz w:val="20"/>
                <w:szCs w:val="20"/>
                <w:lang w:val="ru-RU"/>
              </w:rPr>
              <w:t>обсуждались</w:t>
            </w:r>
            <w:r w:rsidRPr="008005D4">
              <w:rPr>
                <w:rFonts w:cs="Calibri"/>
                <w:sz w:val="20"/>
                <w:szCs w:val="20"/>
                <w:lang w:val="ru-RU"/>
              </w:rPr>
              <w:t xml:space="preserve"> механизмы обратной связи для мероприятий, в результате чего был одобрен более стандартизированной механизм проведения опросов после их проведения. На Московской встрече были приняты планы ПС и страновые планы по повышению прозрачности и подотчетности в финансово-бюджетной сфере.</w:t>
            </w:r>
          </w:p>
          <w:p w14:paraId="05A0771F" w14:textId="77777777" w:rsidR="008005D4" w:rsidRPr="008005D4" w:rsidRDefault="008005D4" w:rsidP="008005D4">
            <w:pPr>
              <w:jc w:val="both"/>
              <w:rPr>
                <w:rFonts w:cs="Calibri"/>
                <w:sz w:val="20"/>
                <w:szCs w:val="20"/>
                <w:lang w:val="ru-RU"/>
              </w:rPr>
            </w:pPr>
          </w:p>
          <w:p w14:paraId="78069861" w14:textId="77777777" w:rsidR="008005D4" w:rsidRPr="008005D4" w:rsidRDefault="008005D4" w:rsidP="008005D4">
            <w:pPr>
              <w:jc w:val="both"/>
              <w:rPr>
                <w:rFonts w:cs="Calibri"/>
                <w:sz w:val="20"/>
                <w:szCs w:val="20"/>
                <w:lang w:val="ru-RU"/>
              </w:rPr>
            </w:pPr>
            <w:r w:rsidRPr="008005D4">
              <w:rPr>
                <w:rFonts w:cs="Calibri"/>
                <w:b/>
                <w:sz w:val="20"/>
                <w:szCs w:val="20"/>
                <w:lang w:val="ru-RU"/>
              </w:rPr>
              <w:t>Имели место случаи посещения участниками ПС мероприятий других практикующих сообществ, однако, не существует никаких формальных механизмов сбора таких данных</w:t>
            </w:r>
            <w:r w:rsidRPr="008005D4">
              <w:rPr>
                <w:rFonts w:cs="Calibri"/>
                <w:sz w:val="20"/>
                <w:szCs w:val="20"/>
                <w:lang w:val="ru-RU"/>
              </w:rPr>
              <w:t>. Согласно представленным ПС материалам, в течение срока действия стратегии, представители КС приняли участие в двух мероприятиях СВА и одной встрече БС. БС приглашали участников КС на ряд мероприятий, если, по их мнению, они им были потенциально интересны. Совместно с КС, БС также изучает вопрос о проведении возможного совместного мероприятия по государственному учету и отчетности и включил его в свой план на 2016 финансовый год. Несмотря на всю эту деятельность, как сообщается,  в период действия стратегии ни один член БС не принял участие в мероприятиях других ПС. Представители СВА участвовали в нескольких мероприятиях КС в течение это времени, однако, это ПС зависело от статистических данных, которые должны были храниться в Секретариате, чтобы быть в состоянии предоставить более конкретную информацию. В будущем, такие обмены должны отслеживаться в рамках утвержденного шаблона, что облегчит подготовку отчетности в будущем и избавит от необходимости полагаться на память или проводить анализ списков участников прошлых мероприятий. Кроме того, эта информация должна включаться в годовой отчет наряду с другими статистическими данными об участии в различных мероприятиях.</w:t>
            </w:r>
          </w:p>
          <w:p w14:paraId="3010C351" w14:textId="77777777" w:rsidR="008005D4" w:rsidRPr="008005D4" w:rsidRDefault="008005D4" w:rsidP="008005D4">
            <w:pPr>
              <w:jc w:val="both"/>
              <w:rPr>
                <w:rFonts w:cs="Calibri"/>
                <w:sz w:val="20"/>
                <w:szCs w:val="20"/>
                <w:lang w:val="ru-RU"/>
              </w:rPr>
            </w:pPr>
          </w:p>
          <w:p w14:paraId="0E21BA7E"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Оба действующих донора отметили слабое взаимодействие между ПС и необходимость его улучшения с точки зрения более регулярного обмена и выявления синергии </w:t>
            </w:r>
            <w:r w:rsidRPr="008005D4">
              <w:rPr>
                <w:rFonts w:cs="Calibri"/>
                <w:sz w:val="20"/>
                <w:szCs w:val="20"/>
                <w:lang w:val="ru-RU"/>
              </w:rPr>
              <w:t>(см. Приложение 1 Информационного приложения). Министерство финансов Российской Федерации рекомендует включить в повестку дня Координационного Комитета рассмотрение информативных отчетов ПС, при этом, этих отчеты должны быть сосредоточены на результатах и ​​ключевых вопросах деятельности ПС. Это поможет Координационному Комитету сформировать мнение об эффективности работы и понять степень воздействия этих мероприятий. Это позволит Комитету иметь лучшее представление о реальной работе ПС, любых проблемах, и о мерах, необходимых для укрепления своей деятельности, и о том, что еще может быть сделано для более эффективного работы в будущем. По мнению SECO, существуют резервы для укрепления деятельности в области обмена и идентификации синергии от совместной деятельности ПС. Проведенная в 2014 году в Москве общая встреча ПС продемонстрировала заинтересованность их членов в таком обмене. Однако, теперь ПС должны предпринять конкретные действия.</w:t>
            </w:r>
          </w:p>
          <w:p w14:paraId="3EFC32DD" w14:textId="77777777" w:rsidR="008005D4" w:rsidRPr="008005D4" w:rsidRDefault="008005D4" w:rsidP="008005D4">
            <w:pPr>
              <w:jc w:val="both"/>
              <w:rPr>
                <w:rFonts w:cs="Calibri"/>
                <w:sz w:val="20"/>
                <w:szCs w:val="20"/>
                <w:lang w:val="ru-RU"/>
              </w:rPr>
            </w:pPr>
          </w:p>
          <w:p w14:paraId="6C381FE0" w14:textId="77777777" w:rsidR="008005D4" w:rsidRPr="008005D4" w:rsidRDefault="008005D4" w:rsidP="008005D4">
            <w:pPr>
              <w:jc w:val="both"/>
              <w:rPr>
                <w:rFonts w:cs="Calibri"/>
                <w:sz w:val="20"/>
                <w:szCs w:val="20"/>
                <w:lang w:val="ru-RU"/>
              </w:rPr>
            </w:pPr>
            <w:r w:rsidRPr="008005D4">
              <w:rPr>
                <w:rFonts w:cs="Calibri"/>
                <w:i/>
                <w:sz w:val="20"/>
                <w:szCs w:val="20"/>
                <w:lang w:val="ru-RU"/>
              </w:rPr>
              <w:t>Начатая деятельность, относящаяся к комплексной области управления государственными финансами, должна быть активизирована с помощью совместного сотрудничества всех трех ПС</w:t>
            </w:r>
            <w:r w:rsidRPr="008005D4">
              <w:rPr>
                <w:rFonts w:cs="Calibri"/>
                <w:sz w:val="20"/>
                <w:szCs w:val="20"/>
                <w:lang w:val="ru-RU"/>
              </w:rPr>
              <w:t>. Источник: Предложение СВА по результатам опроса его членов.</w:t>
            </w:r>
          </w:p>
          <w:p w14:paraId="402BBB2D" w14:textId="77777777" w:rsidR="008005D4" w:rsidRPr="008005D4" w:rsidRDefault="008005D4" w:rsidP="008005D4">
            <w:pPr>
              <w:rPr>
                <w:rFonts w:cs="Calibri"/>
                <w:b/>
                <w:sz w:val="20"/>
                <w:szCs w:val="20"/>
                <w:u w:val="single"/>
                <w:lang w:val="ru-RU"/>
              </w:rPr>
            </w:pPr>
          </w:p>
        </w:tc>
      </w:tr>
      <w:tr w:rsidR="008005D4" w:rsidRPr="00860200" w14:paraId="713C9656" w14:textId="77777777" w:rsidTr="00F45387">
        <w:trPr>
          <w:trHeight w:val="622"/>
        </w:trPr>
        <w:tc>
          <w:tcPr>
            <w:tcW w:w="13698" w:type="dxa"/>
            <w:tcBorders>
              <w:bottom w:val="single" w:sz="4" w:space="0" w:color="auto"/>
            </w:tcBorders>
            <w:shd w:val="clear" w:color="auto" w:fill="B8CCE4" w:themeFill="accent1" w:themeFillTint="66"/>
          </w:tcPr>
          <w:p w14:paraId="0B5D8025" w14:textId="77777777" w:rsidR="008005D4" w:rsidRPr="008005D4" w:rsidRDefault="008005D4" w:rsidP="00B02691">
            <w:pPr>
              <w:numPr>
                <w:ilvl w:val="0"/>
                <w:numId w:val="43"/>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Подтверждение соответствия выявленных направлений реформ приоритетам соответствующих правительств</w:t>
            </w:r>
          </w:p>
          <w:p w14:paraId="1D09CDC1" w14:textId="77777777" w:rsidR="008005D4" w:rsidRPr="008005D4" w:rsidRDefault="008005D4" w:rsidP="008005D4">
            <w:pPr>
              <w:jc w:val="both"/>
              <w:rPr>
                <w:sz w:val="20"/>
                <w:szCs w:val="20"/>
                <w:lang w:val="ru-RU"/>
              </w:rPr>
            </w:pPr>
            <w:r w:rsidRPr="008005D4">
              <w:rPr>
                <w:sz w:val="20"/>
                <w:szCs w:val="20"/>
                <w:lang w:val="ru-RU"/>
              </w:rPr>
              <w:t>Средства контроля: Протоколы заседаний исполнительных комитетов ПС (по вопросам, относящимся к процессу определения приоритетов). Обратная связь в ответ на опросы в рамках PEMPAL. Для целей ССО, ПС было предложено представить в их материалах к обзору свидетельства того, как проводился процесс определения приоритетов и изменился ли он в течение срока действия стратегии.</w:t>
            </w:r>
          </w:p>
          <w:p w14:paraId="1C273570"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 Исходная информация неприменима.</w:t>
            </w:r>
          </w:p>
          <w:p w14:paraId="2739D8BD" w14:textId="77777777" w:rsidR="008005D4" w:rsidRPr="008005D4" w:rsidRDefault="008005D4" w:rsidP="008005D4">
            <w:pPr>
              <w:jc w:val="both"/>
              <w:rPr>
                <w:sz w:val="20"/>
                <w:szCs w:val="20"/>
                <w:lang w:val="ru-RU"/>
              </w:rPr>
            </w:pPr>
            <w:r w:rsidRPr="008005D4">
              <w:rPr>
                <w:sz w:val="20"/>
                <w:szCs w:val="20"/>
                <w:lang w:val="ru-RU"/>
              </w:rPr>
              <w:t>Предоставлены подтверждения того, что выявленные направления реформы соответствуют приоритетам.</w:t>
            </w:r>
          </w:p>
        </w:tc>
      </w:tr>
      <w:tr w:rsidR="008005D4" w:rsidRPr="00860200" w14:paraId="47FB83BA" w14:textId="77777777" w:rsidTr="00F45387">
        <w:trPr>
          <w:trHeight w:val="622"/>
        </w:trPr>
        <w:tc>
          <w:tcPr>
            <w:tcW w:w="13698" w:type="dxa"/>
            <w:tcBorders>
              <w:bottom w:val="single" w:sz="4" w:space="0" w:color="auto"/>
            </w:tcBorders>
            <w:shd w:val="clear" w:color="auto" w:fill="auto"/>
          </w:tcPr>
          <w:p w14:paraId="3C604C9D" w14:textId="77777777" w:rsidR="008005D4" w:rsidRPr="008005D4" w:rsidRDefault="008005D4" w:rsidP="008005D4">
            <w:pPr>
              <w:jc w:val="both"/>
              <w:rPr>
                <w:rFonts w:cs="Calibri"/>
                <w:b/>
                <w:sz w:val="20"/>
                <w:szCs w:val="20"/>
                <w:u w:val="single"/>
                <w:lang w:val="ru-RU"/>
              </w:rPr>
            </w:pPr>
          </w:p>
          <w:p w14:paraId="5568081D"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130C1BA7" w14:textId="77777777" w:rsidR="008005D4" w:rsidRPr="008005D4" w:rsidRDefault="008005D4" w:rsidP="008005D4">
            <w:pPr>
              <w:jc w:val="both"/>
              <w:rPr>
                <w:b/>
                <w:sz w:val="20"/>
                <w:szCs w:val="20"/>
                <w:lang w:val="ru-RU"/>
              </w:rPr>
            </w:pPr>
          </w:p>
          <w:p w14:paraId="528D8459" w14:textId="77777777" w:rsidR="008005D4" w:rsidRPr="008005D4" w:rsidRDefault="008005D4" w:rsidP="008005D4">
            <w:pPr>
              <w:jc w:val="both"/>
              <w:rPr>
                <w:sz w:val="20"/>
                <w:szCs w:val="20"/>
                <w:lang w:val="ru-RU"/>
              </w:rPr>
            </w:pPr>
            <w:r w:rsidRPr="008005D4">
              <w:rPr>
                <w:b/>
                <w:sz w:val="20"/>
                <w:szCs w:val="20"/>
                <w:lang w:val="ru-RU"/>
              </w:rPr>
              <w:t>Обратная связь и свидетельства, предоставленные ПС, указывают на то, что планы ПС, насколько возможно, соответствуют приоритетам стран.</w:t>
            </w:r>
            <w:r w:rsidRPr="008005D4">
              <w:rPr>
                <w:sz w:val="20"/>
                <w:szCs w:val="20"/>
                <w:lang w:val="ru-RU"/>
              </w:rPr>
              <w:t xml:space="preserve"> БС непосредственно консультируется со всеми своими членами на своем ежегодном пленарном заседании; а КС и СВА проводят опросы своих членов. Кроме того, КС и БС готовят концептуальные записки по вопросам повестки дня, для которых члены сообщества предоставляют свои замечания и предложения, что гарантирует удовлетворение соответствующих потребностей. КС также использует информацию, полученную в результате опросов, проводимых после мероприятий, для определения возможных будущих мероприятий. СВА использует во время мероприятий так называемых «активистов повестки дня», которые несут ответственность за выявление будущих приоритетов в сочетании с другими подходами по укреплению сообщества для </w:t>
            </w:r>
            <w:r w:rsidRPr="008005D4">
              <w:rPr>
                <w:sz w:val="20"/>
                <w:szCs w:val="20"/>
                <w:lang w:val="ru-RU"/>
              </w:rPr>
              <w:lastRenderedPageBreak/>
              <w:t>обеспечения максимальных обратной связи и заинтересованности в отношении формулирования повестки дня и подготовки мероприятия (аквариум, мировое кафе, ролевые игры). ПС также предоставили подтверждение такого соответствия в виде цитат высокопоставленных должностных лиц (см. Приложение 4).</w:t>
            </w:r>
          </w:p>
          <w:p w14:paraId="1A1B2A65" w14:textId="77777777" w:rsidR="008005D4" w:rsidRPr="008005D4" w:rsidRDefault="008005D4" w:rsidP="008005D4">
            <w:pPr>
              <w:jc w:val="both"/>
              <w:rPr>
                <w:sz w:val="20"/>
                <w:szCs w:val="20"/>
                <w:lang w:val="ru-RU"/>
              </w:rPr>
            </w:pPr>
          </w:p>
          <w:p w14:paraId="1F3612ED" w14:textId="77777777" w:rsidR="008005D4" w:rsidRPr="008005D4" w:rsidRDefault="008005D4" w:rsidP="008005D4">
            <w:pPr>
              <w:jc w:val="both"/>
              <w:rPr>
                <w:sz w:val="20"/>
                <w:szCs w:val="20"/>
                <w:lang w:val="ru-RU"/>
              </w:rPr>
            </w:pPr>
            <w:r w:rsidRPr="008005D4">
              <w:rPr>
                <w:b/>
                <w:sz w:val="20"/>
                <w:szCs w:val="20"/>
                <w:lang w:val="ru-RU"/>
              </w:rPr>
              <w:t>Все более широко используются небольшие рабочие группы для более полного удовлетворения потребностей членов, и у этих групп также есть планы деятельности</w:t>
            </w:r>
            <w:r w:rsidRPr="008005D4">
              <w:rPr>
                <w:sz w:val="20"/>
                <w:szCs w:val="20"/>
                <w:lang w:val="ru-RU"/>
              </w:rPr>
              <w:t>. В КС есть 6 таких групп, в СВА - 5. БС создало свою первую рабочую группу в 2015 финансовом году и две дополнительные запланированы на 2016 финансовых год. Этот формат предполагает участие определенного числа стран, работающих вместе по определенной теме. Предполагаются более регулярные встречи, которые обычно проводятся в виде видео-конференции. Более широкое использование видео-конференц связи и других он-лайновых инструментов способствовало проведение более частых встреч по разным вопросам с использованием формата малых групп. Можно было бы рассмотреть и другие методы работы, например, те, что используются CABRI, в рамках которых определяются конкретные проблемы в странах-членах и группа представителей сравнимых стран направляется в страну с целью совместного определения различных вариантов решения проблем (т.е. схожие с тематическими клиниками, которые также периодически используются КС и СВА).</w:t>
            </w:r>
          </w:p>
          <w:p w14:paraId="7880C458" w14:textId="77777777" w:rsidR="008005D4" w:rsidRPr="008005D4" w:rsidRDefault="008005D4" w:rsidP="008005D4">
            <w:pPr>
              <w:jc w:val="both"/>
              <w:rPr>
                <w:sz w:val="20"/>
                <w:szCs w:val="20"/>
                <w:lang w:val="ru-RU"/>
              </w:rPr>
            </w:pPr>
          </w:p>
          <w:p w14:paraId="7EF95149" w14:textId="77777777" w:rsidR="008005D4" w:rsidRPr="008005D4" w:rsidRDefault="008005D4" w:rsidP="008005D4">
            <w:pPr>
              <w:jc w:val="both"/>
              <w:rPr>
                <w:sz w:val="20"/>
                <w:szCs w:val="20"/>
                <w:lang w:val="ru-RU"/>
              </w:rPr>
            </w:pPr>
            <w:r w:rsidRPr="008005D4">
              <w:rPr>
                <w:b/>
                <w:sz w:val="20"/>
                <w:szCs w:val="20"/>
                <w:lang w:val="ru-RU"/>
              </w:rPr>
              <w:t>Процессы определения приоритетов деятельности являются общими для ПС и включают ряд подходов</w:t>
            </w:r>
            <w:r w:rsidRPr="008005D4">
              <w:rPr>
                <w:sz w:val="20"/>
                <w:szCs w:val="20"/>
                <w:lang w:val="ru-RU"/>
              </w:rPr>
              <w:t>, в том числе выбор наиболее часто спрашиваемой темы для встреч большого формата; создание рабочих групп и проведение ознакомительных визитов по более узким вопросам, причем окончательный выбор делается путем сочетания голосования членов и отбора/утверждения исполнительными комитетами ПС.</w:t>
            </w:r>
          </w:p>
          <w:p w14:paraId="3DB05E52" w14:textId="77777777" w:rsidR="008005D4" w:rsidRPr="008005D4" w:rsidRDefault="008005D4" w:rsidP="008005D4">
            <w:pPr>
              <w:jc w:val="both"/>
              <w:rPr>
                <w:rFonts w:cs="Calibri"/>
                <w:sz w:val="20"/>
                <w:szCs w:val="20"/>
                <w:lang w:val="ru-RU"/>
              </w:rPr>
            </w:pPr>
          </w:p>
          <w:p w14:paraId="321F52EC" w14:textId="77777777" w:rsidR="008005D4" w:rsidRPr="008005D4" w:rsidRDefault="008005D4" w:rsidP="008005D4">
            <w:pPr>
              <w:jc w:val="both"/>
              <w:rPr>
                <w:sz w:val="20"/>
                <w:szCs w:val="20"/>
                <w:lang w:val="ru-RU"/>
              </w:rPr>
            </w:pPr>
            <w:r w:rsidRPr="008005D4">
              <w:rPr>
                <w:b/>
                <w:sz w:val="20"/>
                <w:szCs w:val="20"/>
                <w:lang w:val="ru-RU"/>
              </w:rPr>
              <w:t>У КС и СВА есть стратегические планы, специфичные для соответствующего ПС, в которых определяются конкретные области особого внимания на ближайшие годы, взаимоувязанные с их планами деятельности</w:t>
            </w:r>
            <w:r w:rsidRPr="008005D4">
              <w:rPr>
                <w:sz w:val="20"/>
                <w:szCs w:val="20"/>
                <w:lang w:val="ru-RU"/>
              </w:rPr>
              <w:t xml:space="preserve">. Хотя в своем плане деятельности БС определило приоритетные области, </w:t>
            </w:r>
            <w:r w:rsidRPr="008005D4">
              <w:rPr>
                <w:b/>
                <w:sz w:val="20"/>
                <w:szCs w:val="20"/>
                <w:lang w:val="ru-RU"/>
              </w:rPr>
              <w:t>у него нет такого плана</w:t>
            </w:r>
            <w:r w:rsidRPr="008005D4">
              <w:rPr>
                <w:sz w:val="20"/>
                <w:szCs w:val="20"/>
                <w:lang w:val="ru-RU"/>
              </w:rPr>
              <w:t>. Однако, ожидается, что его обсуждение начнется в 2016 финансовом году, а 3-5 летняя стратегия будет разработана, начиная с 2017 финансового года. Это также может быть сделано совместно с подготовкой стратегического плана всей сети, который будет рассчитан на пятилетний период после завершения действия нынешней стратегии. КС и СВА используют для своих стратегических планов разные временные периоды, процедуры и форматы, например, СВА использует подход, основанный на оценочной таблице. Имеет смысл стандартизировать эти подходы и осуществлять эту деятельность совместно, в частности, в целях активизации обмена между ПС.</w:t>
            </w:r>
            <w:r w:rsidRPr="008005D4">
              <w:rPr>
                <w:sz w:val="20"/>
                <w:szCs w:val="20"/>
                <w:vertAlign w:val="superscript"/>
              </w:rPr>
              <w:footnoteReference w:id="70"/>
            </w:r>
          </w:p>
          <w:p w14:paraId="76BCE71F" w14:textId="77777777" w:rsidR="008005D4" w:rsidRPr="008005D4" w:rsidRDefault="008005D4" w:rsidP="008005D4">
            <w:pPr>
              <w:jc w:val="both"/>
              <w:rPr>
                <w:b/>
                <w:sz w:val="20"/>
                <w:szCs w:val="20"/>
                <w:lang w:val="ru-RU"/>
              </w:rPr>
            </w:pPr>
          </w:p>
        </w:tc>
      </w:tr>
      <w:tr w:rsidR="008005D4" w:rsidRPr="00860200" w14:paraId="539FFB99" w14:textId="77777777" w:rsidTr="00F45387">
        <w:trPr>
          <w:trHeight w:val="622"/>
        </w:trPr>
        <w:tc>
          <w:tcPr>
            <w:tcW w:w="13698" w:type="dxa"/>
            <w:tcBorders>
              <w:bottom w:val="single" w:sz="4" w:space="0" w:color="auto"/>
            </w:tcBorders>
            <w:shd w:val="clear" w:color="auto" w:fill="B8CCE4" w:themeFill="accent1" w:themeFillTint="66"/>
          </w:tcPr>
          <w:p w14:paraId="16F94CF7" w14:textId="77777777" w:rsidR="008005D4" w:rsidRPr="008005D4" w:rsidRDefault="008005D4" w:rsidP="00B02691">
            <w:pPr>
              <w:numPr>
                <w:ilvl w:val="0"/>
                <w:numId w:val="43"/>
              </w:numPr>
              <w:spacing w:after="200" w:line="276" w:lineRule="auto"/>
              <w:contextualSpacing/>
              <w:jc w:val="both"/>
              <w:rPr>
                <w:rFonts w:asciiTheme="minorHAnsi" w:eastAsiaTheme="minorHAnsi" w:hAnsiTheme="minorHAnsi" w:cstheme="minorBidi"/>
                <w:sz w:val="20"/>
                <w:szCs w:val="20"/>
                <w:lang w:val="ru-RU"/>
              </w:rPr>
            </w:pPr>
            <w:r w:rsidRPr="008005D4">
              <w:rPr>
                <w:rFonts w:eastAsiaTheme="minorHAnsi"/>
                <w:b/>
                <w:sz w:val="20"/>
                <w:szCs w:val="20"/>
                <w:lang w:val="ru-RU"/>
              </w:rPr>
              <w:lastRenderedPageBreak/>
              <w:t xml:space="preserve">Бюджет плана деятельности ПС и фактические показатели  </w:t>
            </w:r>
          </w:p>
          <w:p w14:paraId="750A63C3" w14:textId="77777777" w:rsidR="008005D4" w:rsidRPr="008005D4" w:rsidRDefault="008005D4" w:rsidP="008005D4">
            <w:pPr>
              <w:jc w:val="both"/>
              <w:rPr>
                <w:sz w:val="20"/>
                <w:szCs w:val="20"/>
                <w:lang w:val="ru-RU"/>
              </w:rPr>
            </w:pPr>
            <w:r w:rsidRPr="008005D4">
              <w:rPr>
                <w:sz w:val="20"/>
                <w:szCs w:val="20"/>
                <w:lang w:val="ru-RU"/>
              </w:rPr>
              <w:t>Средства контроля: отчеты Секретариата о ходе исполнения бюджета.</w:t>
            </w:r>
          </w:p>
          <w:p w14:paraId="2AA22D59"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2AB26C66" w14:textId="77777777" w:rsidR="008005D4" w:rsidRPr="008005D4" w:rsidRDefault="008005D4" w:rsidP="008005D4">
            <w:pPr>
              <w:jc w:val="both"/>
              <w:rPr>
                <w:sz w:val="20"/>
                <w:szCs w:val="20"/>
                <w:lang w:val="ru-RU"/>
              </w:rPr>
            </w:pPr>
            <w:r w:rsidRPr="008005D4">
              <w:rPr>
                <w:sz w:val="20"/>
                <w:szCs w:val="20"/>
                <w:lang w:val="ru-RU"/>
              </w:rPr>
              <w:t>Исходные данные: использовался 2013 г., учитывая то, что отчетность Секретариата готовится на этой основе. См. график ниже.</w:t>
            </w:r>
          </w:p>
          <w:p w14:paraId="19F56052" w14:textId="77777777" w:rsidR="008005D4" w:rsidRPr="008005D4" w:rsidRDefault="008005D4" w:rsidP="008005D4">
            <w:pPr>
              <w:jc w:val="both"/>
              <w:rPr>
                <w:sz w:val="20"/>
                <w:szCs w:val="20"/>
                <w:lang w:val="ru-RU"/>
              </w:rPr>
            </w:pPr>
            <w:r w:rsidRPr="008005D4">
              <w:rPr>
                <w:sz w:val="20"/>
                <w:szCs w:val="20"/>
                <w:lang w:val="ru-RU"/>
              </w:rPr>
              <w:t>Фактические расходы по бюджетам ПС 2013, 2014 и 2015 финансовых годов находятся в пределах лимитов, утвержденных Координационным Комитетом.</w:t>
            </w:r>
          </w:p>
          <w:p w14:paraId="757CE667" w14:textId="77777777" w:rsidR="008005D4" w:rsidRPr="008005D4" w:rsidRDefault="008005D4" w:rsidP="008005D4">
            <w:pPr>
              <w:jc w:val="both"/>
              <w:rPr>
                <w:rFonts w:cs="Calibri"/>
                <w:sz w:val="22"/>
                <w:szCs w:val="22"/>
                <w:lang w:val="ru-RU"/>
              </w:rPr>
            </w:pPr>
          </w:p>
        </w:tc>
      </w:tr>
      <w:tr w:rsidR="008005D4" w:rsidRPr="00860200" w14:paraId="598CC13F" w14:textId="77777777" w:rsidTr="00F45387">
        <w:trPr>
          <w:trHeight w:val="622"/>
        </w:trPr>
        <w:tc>
          <w:tcPr>
            <w:tcW w:w="13698" w:type="dxa"/>
            <w:tcBorders>
              <w:bottom w:val="single" w:sz="4" w:space="0" w:color="auto"/>
            </w:tcBorders>
            <w:shd w:val="clear" w:color="auto" w:fill="auto"/>
          </w:tcPr>
          <w:p w14:paraId="3B83F1ED"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4FE4E6AA" w14:textId="77777777" w:rsidR="008005D4" w:rsidRPr="008005D4" w:rsidRDefault="008005D4" w:rsidP="008005D4">
            <w:pPr>
              <w:jc w:val="both"/>
              <w:rPr>
                <w:rFonts w:cs="Calibri"/>
                <w:b/>
                <w:sz w:val="20"/>
                <w:szCs w:val="20"/>
                <w:u w:val="single"/>
                <w:lang w:val="ru-RU"/>
              </w:rPr>
            </w:pPr>
          </w:p>
          <w:p w14:paraId="1B71F23C" w14:textId="399EEDD3" w:rsidR="008005D4" w:rsidRPr="008005D4" w:rsidRDefault="008005D4" w:rsidP="008005D4">
            <w:pPr>
              <w:jc w:val="both"/>
              <w:rPr>
                <w:rFonts w:cs="Calibri"/>
                <w:sz w:val="20"/>
                <w:szCs w:val="20"/>
                <w:lang w:val="ru-RU"/>
              </w:rPr>
            </w:pPr>
            <w:r w:rsidRPr="008005D4">
              <w:rPr>
                <w:rFonts w:cs="Calibri"/>
                <w:b/>
                <w:sz w:val="20"/>
                <w:szCs w:val="20"/>
                <w:lang w:val="ru-RU"/>
              </w:rPr>
              <w:t>Секретариат подтверждает, что планы деятельности ПС были реализованы в соответствии с утвержденными руководящими принципами бюджетного управления в течение всего срока действия стратегии с июля 2013 по декабрь 2014 года</w:t>
            </w:r>
            <w:r w:rsidRPr="008005D4">
              <w:rPr>
                <w:rFonts w:cs="Calibri"/>
                <w:sz w:val="20"/>
                <w:szCs w:val="20"/>
                <w:lang w:val="ru-RU"/>
              </w:rPr>
              <w:t xml:space="preserve"> (Приложение 8 Информационного приложения, содержащее подборку данных из протокола заседаний Координационного Комитета). Вместе с тем, по сообщения</w:t>
            </w:r>
            <w:r w:rsidR="00FB053E">
              <w:rPr>
                <w:rFonts w:cs="Calibri"/>
                <w:sz w:val="20"/>
                <w:szCs w:val="20"/>
                <w:lang w:val="ru-RU"/>
              </w:rPr>
              <w:t>м</w:t>
            </w:r>
            <w:r w:rsidRPr="008005D4">
              <w:rPr>
                <w:rFonts w:cs="Calibri"/>
                <w:sz w:val="20"/>
                <w:szCs w:val="20"/>
                <w:lang w:val="ru-RU"/>
              </w:rPr>
              <w:t xml:space="preserve"> Секретариата, за период с июля 2012 по июнь 2013 года Координационный Комитет не смог принять решения в связи с незавершенностью формальных процедур, связанных с донорским финансированием. Таким образом, в отношении одного финансового года ПС смогли принять решение лишь о предварительном одобрении до момента </w:t>
            </w:r>
            <w:r w:rsidRPr="008005D4">
              <w:rPr>
                <w:rFonts w:cs="Calibri"/>
                <w:sz w:val="20"/>
                <w:szCs w:val="20"/>
                <w:lang w:val="ru-RU"/>
              </w:rPr>
              <w:lastRenderedPageBreak/>
              <w:t>официальной передачи средств управляемому Всемирным банком многостороннему целевому фонду.</w:t>
            </w:r>
          </w:p>
          <w:p w14:paraId="7D669F8A" w14:textId="77777777" w:rsidR="008005D4" w:rsidRPr="008005D4" w:rsidRDefault="008005D4" w:rsidP="008005D4">
            <w:pPr>
              <w:jc w:val="both"/>
              <w:rPr>
                <w:rFonts w:cs="Calibri"/>
                <w:sz w:val="20"/>
                <w:szCs w:val="20"/>
                <w:lang w:val="ru-RU"/>
              </w:rPr>
            </w:pPr>
          </w:p>
          <w:p w14:paraId="650376BA" w14:textId="0564B9BD" w:rsidR="008005D4" w:rsidRPr="008005D4" w:rsidRDefault="00307C53" w:rsidP="008005D4">
            <w:pPr>
              <w:jc w:val="both"/>
              <w:rPr>
                <w:rFonts w:cs="Calibri"/>
                <w:sz w:val="20"/>
                <w:szCs w:val="20"/>
                <w:lang w:val="ru-RU"/>
              </w:rPr>
            </w:pPr>
            <w:r w:rsidRPr="001B7E6A">
              <w:rPr>
                <w:rFonts w:cs="Calibri"/>
                <w:noProof/>
                <w:sz w:val="20"/>
                <w:szCs w:val="20"/>
              </w:rPr>
              <mc:AlternateContent>
                <mc:Choice Requires="wps">
                  <w:drawing>
                    <wp:anchor distT="45720" distB="45720" distL="114300" distR="114300" simplePos="0" relativeHeight="251898368" behindDoc="0" locked="0" layoutInCell="1" allowOverlap="1" wp14:anchorId="031E7977" wp14:editId="15BAB277">
                      <wp:simplePos x="0" y="0"/>
                      <wp:positionH relativeFrom="column">
                        <wp:posOffset>392430</wp:posOffset>
                      </wp:positionH>
                      <wp:positionV relativeFrom="paragraph">
                        <wp:posOffset>299720</wp:posOffset>
                      </wp:positionV>
                      <wp:extent cx="2360930" cy="533400"/>
                      <wp:effectExtent l="0" t="0" r="2603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solidFill>
                                  <a:schemeClr val="bg1"/>
                                </a:solidFill>
                                <a:miter lim="800000"/>
                                <a:headEnd/>
                                <a:tailEnd/>
                              </a:ln>
                            </wps:spPr>
                            <wps:txbx>
                              <w:txbxContent>
                                <w:p w14:paraId="152BD8C0" w14:textId="51C8EA17" w:rsidR="00AC4153" w:rsidRPr="00307C53" w:rsidRDefault="00AC4153" w:rsidP="001B7E6A">
                                  <w:pPr>
                                    <w:pStyle w:val="CommentText"/>
                                    <w:jc w:val="center"/>
                                    <w:rPr>
                                      <w:b/>
                                      <w:sz w:val="18"/>
                                      <w:szCs w:val="18"/>
                                      <w:lang w:val="ru-RU"/>
                                    </w:rPr>
                                  </w:pPr>
                                  <w:r w:rsidRPr="00307C53">
                                    <w:rPr>
                                      <w:b/>
                                      <w:sz w:val="18"/>
                                      <w:szCs w:val="18"/>
                                      <w:lang w:val="ru-RU"/>
                                    </w:rPr>
                                    <w:t>Сравнение бюджет</w:t>
                                  </w:r>
                                  <w:r>
                                    <w:rPr>
                                      <w:b/>
                                      <w:sz w:val="18"/>
                                      <w:szCs w:val="18"/>
                                      <w:lang w:val="ru-RU"/>
                                    </w:rPr>
                                    <w:t>ов</w:t>
                                  </w:r>
                                  <w:r w:rsidRPr="00307C53">
                                    <w:rPr>
                                      <w:b/>
                                      <w:sz w:val="18"/>
                                      <w:szCs w:val="18"/>
                                      <w:lang w:val="ru-RU"/>
                                    </w:rPr>
                                    <w:t xml:space="preserve"> ПС и фактическ</w:t>
                                  </w:r>
                                  <w:r>
                                    <w:rPr>
                                      <w:b/>
                                      <w:sz w:val="18"/>
                                      <w:szCs w:val="18"/>
                                      <w:lang w:val="ru-RU"/>
                                    </w:rPr>
                                    <w:t>их</w:t>
                                  </w:r>
                                  <w:r w:rsidRPr="00307C53">
                                    <w:rPr>
                                      <w:b/>
                                      <w:sz w:val="18"/>
                                      <w:szCs w:val="18"/>
                                      <w:lang w:val="ru-RU"/>
                                    </w:rPr>
                                    <w:t xml:space="preserve"> расходов (на основе календарного года) (БС, БС, КС; КС, СВА, СВА)</w:t>
                                  </w:r>
                                </w:p>
                                <w:p w14:paraId="7E76101A" w14:textId="5CEA56C9" w:rsidR="00AC4153" w:rsidRPr="001B7E6A" w:rsidRDefault="00AC4153">
                                  <w:pPr>
                                    <w:rPr>
                                      <w:lang w:val="ru-RU"/>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1E7977" id="_x0000_s1029" type="#_x0000_t202" style="position:absolute;left:0;text-align:left;margin-left:30.9pt;margin-top:23.6pt;width:185.9pt;height:42pt;z-index:251898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" strokecolor="white [3212]">
                      <v:textbox>
                        <w:txbxContent>
                          <w:p w14:paraId="152BD8C0" w14:textId="51C8EA17" w:rsidR="00AC4153" w:rsidRPr="00307C53" w:rsidRDefault="00AC4153" w:rsidP="001B7E6A">
                            <w:pPr>
                              <w:pStyle w:val="CommentText"/>
                              <w:jc w:val="center"/>
                              <w:rPr>
                                <w:b/>
                                <w:sz w:val="18"/>
                                <w:szCs w:val="18"/>
                                <w:lang w:val="ru-RU"/>
                              </w:rPr>
                            </w:pPr>
                            <w:r w:rsidRPr="00307C53">
                              <w:rPr>
                                <w:b/>
                                <w:sz w:val="18"/>
                                <w:szCs w:val="18"/>
                                <w:lang w:val="ru-RU"/>
                              </w:rPr>
                              <w:t>Сравнение бюджет</w:t>
                            </w:r>
                            <w:r>
                              <w:rPr>
                                <w:b/>
                                <w:sz w:val="18"/>
                                <w:szCs w:val="18"/>
                                <w:lang w:val="ru-RU"/>
                              </w:rPr>
                              <w:t>ов</w:t>
                            </w:r>
                            <w:r w:rsidRPr="00307C53">
                              <w:rPr>
                                <w:b/>
                                <w:sz w:val="18"/>
                                <w:szCs w:val="18"/>
                                <w:lang w:val="ru-RU"/>
                              </w:rPr>
                              <w:t xml:space="preserve"> ПС и фактическ</w:t>
                            </w:r>
                            <w:r>
                              <w:rPr>
                                <w:b/>
                                <w:sz w:val="18"/>
                                <w:szCs w:val="18"/>
                                <w:lang w:val="ru-RU"/>
                              </w:rPr>
                              <w:t>их</w:t>
                            </w:r>
                            <w:r w:rsidRPr="00307C53">
                              <w:rPr>
                                <w:b/>
                                <w:sz w:val="18"/>
                                <w:szCs w:val="18"/>
                                <w:lang w:val="ru-RU"/>
                              </w:rPr>
                              <w:t xml:space="preserve"> расходов (на основе календарного года) (БС, БС, КС; КС, СВА, СВА)</w:t>
                            </w:r>
                          </w:p>
                          <w:p w14:paraId="7E76101A" w14:textId="5CEA56C9" w:rsidR="00AC4153" w:rsidRPr="001B7E6A" w:rsidRDefault="00AC4153">
                            <w:pPr>
                              <w:rPr>
                                <w:lang w:val="ru-RU"/>
                              </w:rPr>
                            </w:pPr>
                          </w:p>
                        </w:txbxContent>
                      </v:textbox>
                      <w10:wrap type="square"/>
                    </v:shape>
                  </w:pict>
                </mc:Fallback>
              </mc:AlternateContent>
            </w:r>
            <w:r w:rsidR="008005D4" w:rsidRPr="008005D4">
              <w:rPr>
                <w:rFonts w:cs="Calibri"/>
                <w:b/>
                <w:sz w:val="20"/>
                <w:szCs w:val="20"/>
                <w:lang w:val="ru-RU"/>
              </w:rPr>
              <w:t>Имеются свидетельства улучшения навыков управления бюджетом как у Секретариата, так и у ПС, причем последние все больше вовлекаются в этот процесс</w:t>
            </w:r>
            <w:r w:rsidR="008005D4" w:rsidRPr="008005D4">
              <w:rPr>
                <w:rFonts w:cs="Calibri"/>
                <w:sz w:val="20"/>
                <w:szCs w:val="20"/>
                <w:lang w:val="ru-RU"/>
              </w:rPr>
              <w:t>. Однако, на управление бюджетом оказывали негативное влияние необходимость подтверждения наличия достаточных донорских средств и тенденция к проведению заседаний в различных местах в регионах, где структура затрат не известна заранее. Есть свидетельства осуществления Секретариатом консервативного бюджетирования (т.е. запрашивание максимального объема средств при подготовке заказ-наряда для мероприятия с учетом трудностей получения дополнительного финансирования после начала его подготовки в том случае, если финансирование оказывается недостаточным). Это привело к недорасходованию средств бюджетов ПС за весь период действия стратегии (см. график).</w:t>
            </w:r>
            <w:r w:rsidR="008005D4" w:rsidRPr="008005D4">
              <w:rPr>
                <w:sz w:val="20"/>
                <w:szCs w:val="20"/>
                <w:vertAlign w:val="superscript"/>
              </w:rPr>
              <w:footnoteReference w:id="71"/>
            </w:r>
            <w:r w:rsidR="008005D4" w:rsidRPr="008005D4">
              <w:rPr>
                <w:sz w:val="20"/>
                <w:szCs w:val="20"/>
                <w:lang w:val="ru-RU"/>
              </w:rPr>
              <w:t xml:space="preserve"> </w:t>
            </w:r>
            <w:r w:rsidR="008005D4" w:rsidRPr="008005D4">
              <w:rPr>
                <w:noProof/>
              </w:rPr>
              <w:drawing>
                <wp:anchor distT="0" distB="0" distL="114300" distR="114300" simplePos="0" relativeHeight="251885056" behindDoc="0" locked="0" layoutInCell="1" allowOverlap="1" wp14:anchorId="314272D4" wp14:editId="62865DD3">
                  <wp:simplePos x="0" y="0"/>
                  <wp:positionH relativeFrom="column">
                    <wp:posOffset>0</wp:posOffset>
                  </wp:positionH>
                  <wp:positionV relativeFrom="paragraph">
                    <wp:posOffset>314325</wp:posOffset>
                  </wp:positionV>
                  <wp:extent cx="4114800" cy="2995295"/>
                  <wp:effectExtent l="0" t="0" r="0" b="1460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8005D4" w:rsidRPr="008005D4">
              <w:rPr>
                <w:rFonts w:cs="Calibri"/>
                <w:sz w:val="20"/>
                <w:szCs w:val="20"/>
                <w:lang w:val="ru-RU"/>
              </w:rPr>
              <w:t>Тем не менее, эти вопросы решались с помощью утверждения Координационным Комитетом сокращенных бюджетов и укрепление принципов бюджетного управления и более активного вовлечения в эту работу исполнительных комитетов ПС, что подтверждается тем, что некоторые ПС воспользовались положениями о перераспределении средств в целях более эффективного управления их бюджетами. Также улучшились навыки ведения переговоров сотрудников Секретариата по мере того, как встречи проходили в различных международных центрах (13 разных мест проведения встреч как в 2014, так и в 2013 году, и 11 в 2011 году – см. таблицу о местах проведения мероприятий в 2014 году в Приложении 1 в качестве иллюстрации интенсивности и сложности планирования мероприятий). Однако, с введением в действие, с июля 2015 года, временных механизмов и новой структуры Секретариата, этот прогресс может быть остановлен. Кроме того, планы деятельности ПС были оценены в стратегии на уровне 450 тыс. долларов США каждый и предусматривали сокращение в последующие годы с учетом введения членских взносов. Эти прогнозы были пересмотрены в свете фактических цифр исполнения бюджета ПС и пересмотренных сроков рассмотрения вопроса о членских взносах.</w:t>
            </w:r>
          </w:p>
          <w:p w14:paraId="50EEB8AD" w14:textId="77777777" w:rsidR="008005D4" w:rsidRPr="008005D4" w:rsidRDefault="008005D4" w:rsidP="008005D4">
            <w:pPr>
              <w:jc w:val="both"/>
              <w:rPr>
                <w:sz w:val="20"/>
                <w:szCs w:val="20"/>
                <w:lang w:val="ru-RU"/>
              </w:rPr>
            </w:pPr>
          </w:p>
          <w:p w14:paraId="712FAF65" w14:textId="77777777" w:rsidR="008005D4" w:rsidRPr="008005D4" w:rsidRDefault="008005D4" w:rsidP="008005D4">
            <w:pPr>
              <w:jc w:val="both"/>
              <w:rPr>
                <w:rFonts w:cs="Calibri"/>
                <w:sz w:val="20"/>
                <w:szCs w:val="20"/>
                <w:lang w:val="ru-RU"/>
              </w:rPr>
            </w:pPr>
            <w:r w:rsidRPr="008005D4">
              <w:rPr>
                <w:rFonts w:cs="Calibri"/>
                <w:b/>
                <w:sz w:val="20"/>
                <w:szCs w:val="20"/>
                <w:lang w:val="ru-RU"/>
              </w:rPr>
              <w:t>Реализация планов контролируются с помощью их обсуждения на регулярных встречах исполнительных комитетов ПС и отчетов, представляемых председателями/заместителями председателя в Координационный Комитет</w:t>
            </w:r>
            <w:r w:rsidRPr="008005D4">
              <w:rPr>
                <w:rFonts w:cs="Calibri"/>
                <w:sz w:val="20"/>
                <w:szCs w:val="20"/>
                <w:lang w:val="ru-RU"/>
              </w:rPr>
              <w:t>. Исполнительные комитеты собираются, как минимум, один раз в квартал, с целью осуществления мониторинга выполнения планов деятельности, а встречи КС проводятся каждые два месяца.  После большинства мероприятий экспертом Всемирного банка по опросам, в консультации с ресурсной командой и исполнительными комитетами ПС,  проводятся стандартные опросы. В отчетах таких обследований обратной связи оценивается уровень эффективности и полезности участия в мероприятиях, включенных в планы, что предоставляет возможности участникам для выявления потенциальных улучшений. Кроме того, СВА использует специальные группы, которые позволяют участникам получать обратную связь в ходе мероприятий.</w:t>
            </w:r>
          </w:p>
          <w:p w14:paraId="4D689AC5" w14:textId="77777777" w:rsidR="008005D4" w:rsidRPr="008005D4" w:rsidRDefault="008005D4" w:rsidP="008005D4">
            <w:pPr>
              <w:jc w:val="both"/>
              <w:rPr>
                <w:rFonts w:cs="Calibri"/>
                <w:sz w:val="20"/>
                <w:szCs w:val="20"/>
                <w:lang w:val="ru-RU"/>
              </w:rPr>
            </w:pPr>
          </w:p>
          <w:p w14:paraId="410652C1" w14:textId="77777777" w:rsidR="008005D4" w:rsidRPr="008005D4" w:rsidRDefault="008005D4" w:rsidP="008005D4">
            <w:pPr>
              <w:jc w:val="both"/>
              <w:rPr>
                <w:rFonts w:cs="Calibri"/>
                <w:sz w:val="20"/>
                <w:szCs w:val="20"/>
                <w:lang w:val="ru-RU"/>
              </w:rPr>
            </w:pPr>
            <w:r w:rsidRPr="008005D4">
              <w:rPr>
                <w:rFonts w:cs="Calibri"/>
                <w:b/>
                <w:sz w:val="20"/>
                <w:szCs w:val="20"/>
                <w:lang w:val="ru-RU"/>
              </w:rPr>
              <w:lastRenderedPageBreak/>
              <w:t>Кроме того, некоторые ПС проводят собственные обзоры с целью оценки достижения целей своих планов</w:t>
            </w:r>
            <w:r w:rsidRPr="008005D4">
              <w:rPr>
                <w:rFonts w:cs="Calibri"/>
                <w:sz w:val="20"/>
                <w:szCs w:val="20"/>
                <w:lang w:val="ru-RU"/>
              </w:rPr>
              <w:t>. КС планирует оценить эффективность мероприятий с точки зрения достижения стратегических целей КС в рамках PEMPAL и соответствующих показателей эффективности. В настоящее время готовится отчет о достигнутых результатах, который будет обсуждаться на пленарном заседании в мае 2015 года. Каждые три года, СВА проводит опросы с целью мониторинга хода реализации реформ и оценки влияния и воздействия СВА на реформу внутреннего аудита в странах-членах. Такие оценки проводились в 2011 и 2014 году.  За исключением обычных опросов после мероприятий и технических тематических исследований, БС не проводит такие периодические оценки.</w:t>
            </w:r>
          </w:p>
          <w:p w14:paraId="2AA19220" w14:textId="77777777" w:rsidR="008005D4" w:rsidRPr="008005D4" w:rsidRDefault="008005D4" w:rsidP="008005D4">
            <w:pPr>
              <w:jc w:val="both"/>
              <w:rPr>
                <w:rFonts w:cs="Calibri"/>
                <w:sz w:val="20"/>
                <w:szCs w:val="20"/>
                <w:lang w:val="ru-RU"/>
              </w:rPr>
            </w:pPr>
          </w:p>
          <w:p w14:paraId="136FB191" w14:textId="35607618" w:rsidR="008005D4" w:rsidRPr="008005D4" w:rsidRDefault="00FB053E" w:rsidP="008005D4">
            <w:pPr>
              <w:jc w:val="both"/>
              <w:rPr>
                <w:rFonts w:cs="Calibri"/>
                <w:sz w:val="20"/>
                <w:szCs w:val="20"/>
                <w:lang w:val="ru-RU"/>
              </w:rPr>
            </w:pPr>
            <w:r>
              <w:rPr>
                <w:rFonts w:cs="Calibri"/>
                <w:b/>
                <w:sz w:val="20"/>
                <w:szCs w:val="20"/>
                <w:lang w:val="ru-RU"/>
              </w:rPr>
              <w:t>Также проводи</w:t>
            </w:r>
            <w:r w:rsidR="008005D4" w:rsidRPr="008005D4">
              <w:rPr>
                <w:rFonts w:cs="Calibri"/>
                <w:b/>
                <w:sz w:val="20"/>
                <w:szCs w:val="20"/>
                <w:lang w:val="ru-RU"/>
              </w:rPr>
              <w:t>тся внешн</w:t>
            </w:r>
            <w:r>
              <w:rPr>
                <w:rFonts w:cs="Calibri"/>
                <w:b/>
                <w:sz w:val="20"/>
                <w:szCs w:val="20"/>
                <w:lang w:val="ru-RU"/>
              </w:rPr>
              <w:t>яя оценка</w:t>
            </w:r>
            <w:r w:rsidR="008005D4" w:rsidRPr="008005D4">
              <w:rPr>
                <w:rFonts w:cs="Calibri"/>
                <w:b/>
                <w:sz w:val="20"/>
                <w:szCs w:val="20"/>
                <w:lang w:val="ru-RU"/>
              </w:rPr>
              <w:t xml:space="preserve"> всей сети в целях обеспечения выполнения PEMPAL своих стратегических целей и выявления и разрешения имеющихся проблем</w:t>
            </w:r>
            <w:r w:rsidR="008005D4" w:rsidRPr="008005D4">
              <w:rPr>
                <w:rFonts w:cs="Calibri"/>
                <w:sz w:val="20"/>
                <w:szCs w:val="20"/>
                <w:lang w:val="ru-RU"/>
              </w:rPr>
              <w:t>. Такие оценки проводились в 2006 году (в целях создания методики оценки для программы) и в 2012 году (для оказания содействия в разработке стратегии PEMPAL). Было бы полезно провести еще одну углубленную оценку с целью оценки общего воздействия стратегии PEMPAL и результатов, которые могли бы использоваться при подготовке последующей стратегии на 2017-22 гг..</w:t>
            </w:r>
          </w:p>
          <w:p w14:paraId="3EFBB648" w14:textId="77777777" w:rsidR="008005D4" w:rsidRPr="008005D4" w:rsidRDefault="008005D4" w:rsidP="008005D4">
            <w:pPr>
              <w:jc w:val="both"/>
              <w:rPr>
                <w:b/>
                <w:sz w:val="20"/>
                <w:szCs w:val="20"/>
                <w:lang w:val="ru-RU"/>
              </w:rPr>
            </w:pPr>
          </w:p>
        </w:tc>
      </w:tr>
      <w:tr w:rsidR="008005D4" w:rsidRPr="00860200" w14:paraId="53697C62" w14:textId="77777777" w:rsidTr="00F45387">
        <w:trPr>
          <w:trHeight w:val="622"/>
        </w:trPr>
        <w:tc>
          <w:tcPr>
            <w:tcW w:w="13698" w:type="dxa"/>
            <w:tcBorders>
              <w:bottom w:val="single" w:sz="4" w:space="0" w:color="auto"/>
            </w:tcBorders>
            <w:shd w:val="clear" w:color="auto" w:fill="B8CCE4" w:themeFill="accent1" w:themeFillTint="66"/>
          </w:tcPr>
          <w:p w14:paraId="07DE669B" w14:textId="77777777" w:rsidR="008005D4" w:rsidRPr="008005D4" w:rsidRDefault="008005D4" w:rsidP="00B02691">
            <w:pPr>
              <w:numPr>
                <w:ilvl w:val="0"/>
                <w:numId w:val="43"/>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Мероприятия, предусмотренные планами деятельности ПС, по сравнению с фактическими данными</w:t>
            </w:r>
          </w:p>
          <w:p w14:paraId="7A12FE2E"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Отчеты отдельных мероприятий в рамках плана деятельности. Готовящиеся Секретариатом доклады о ходе подготовки/отчеты встреч.</w:t>
            </w:r>
          </w:p>
          <w:p w14:paraId="45AE1B8E" w14:textId="77777777" w:rsidR="008005D4" w:rsidRPr="008005D4" w:rsidRDefault="008005D4" w:rsidP="008005D4">
            <w:pPr>
              <w:jc w:val="both"/>
              <w:rPr>
                <w:rFonts w:cs="Calibri"/>
                <w:sz w:val="20"/>
                <w:szCs w:val="20"/>
                <w:lang w:val="ru-RU"/>
              </w:rPr>
            </w:pPr>
            <w:r w:rsidRPr="008005D4">
              <w:rPr>
                <w:rFonts w:cs="Calibri"/>
                <w:sz w:val="20"/>
                <w:szCs w:val="20"/>
                <w:lang w:val="ru-RU"/>
              </w:rPr>
              <w:t>Контрольный показатель не устанавливался.</w:t>
            </w:r>
          </w:p>
          <w:p w14:paraId="4363DF57" w14:textId="77777777" w:rsidR="008005D4" w:rsidRPr="008005D4" w:rsidRDefault="008005D4" w:rsidP="008005D4">
            <w:pPr>
              <w:jc w:val="both"/>
              <w:rPr>
                <w:rFonts w:cs="Calibri"/>
                <w:sz w:val="20"/>
                <w:szCs w:val="20"/>
                <w:lang w:val="ru-RU"/>
              </w:rPr>
            </w:pPr>
            <w:r w:rsidRPr="008005D4">
              <w:rPr>
                <w:rFonts w:cs="Calibri"/>
                <w:sz w:val="20"/>
                <w:szCs w:val="20"/>
                <w:lang w:val="ru-RU"/>
              </w:rPr>
              <w:t>Исходная информация: 2012 финансовый год, все мероприятия были реализованы, то же самое сообщалось и в отношения 2013 и 2014 финансового года.</w:t>
            </w:r>
          </w:p>
          <w:p w14:paraId="697BF4C1" w14:textId="77777777" w:rsidR="008005D4" w:rsidRPr="008005D4" w:rsidRDefault="008005D4" w:rsidP="008005D4">
            <w:pPr>
              <w:jc w:val="both"/>
              <w:rPr>
                <w:rFonts w:cs="Calibri"/>
                <w:sz w:val="22"/>
                <w:szCs w:val="22"/>
                <w:lang w:val="ru-RU"/>
              </w:rPr>
            </w:pPr>
          </w:p>
        </w:tc>
      </w:tr>
      <w:tr w:rsidR="008005D4" w:rsidRPr="00860200" w14:paraId="1A13EFD4" w14:textId="77777777" w:rsidTr="00F45387">
        <w:trPr>
          <w:trHeight w:val="622"/>
        </w:trPr>
        <w:tc>
          <w:tcPr>
            <w:tcW w:w="13698" w:type="dxa"/>
            <w:tcBorders>
              <w:bottom w:val="single" w:sz="4" w:space="0" w:color="auto"/>
            </w:tcBorders>
            <w:shd w:val="clear" w:color="auto" w:fill="auto"/>
          </w:tcPr>
          <w:p w14:paraId="10D5A780"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6F87A28D" w14:textId="77777777" w:rsidR="008005D4" w:rsidRPr="008005D4" w:rsidRDefault="008005D4" w:rsidP="008005D4">
            <w:pPr>
              <w:jc w:val="both"/>
              <w:rPr>
                <w:rFonts w:cs="Calibri"/>
                <w:sz w:val="22"/>
                <w:szCs w:val="22"/>
                <w:lang w:val="ru-RU"/>
              </w:rPr>
            </w:pPr>
          </w:p>
          <w:p w14:paraId="4173FF3F" w14:textId="77777777" w:rsidR="008005D4" w:rsidRPr="008005D4" w:rsidRDefault="008005D4" w:rsidP="008005D4">
            <w:pPr>
              <w:jc w:val="both"/>
              <w:rPr>
                <w:rFonts w:cs="Calibri"/>
                <w:sz w:val="22"/>
                <w:szCs w:val="22"/>
                <w:lang w:val="ru-RU"/>
              </w:rPr>
            </w:pPr>
            <w:r w:rsidRPr="008005D4">
              <w:rPr>
                <w:rFonts w:cs="Calibri"/>
                <w:sz w:val="22"/>
                <w:szCs w:val="22"/>
                <w:lang w:val="ru-RU"/>
              </w:rPr>
              <w:t>В соответствии с отчетами, в рассматриваемый период все мероприятия, предусмотренные в планах деятельности ПС, утвержденных Координационным Комитетом, были реализованы.</w:t>
            </w:r>
          </w:p>
        </w:tc>
      </w:tr>
    </w:tbl>
    <w:p w14:paraId="09E446A0" w14:textId="77777777" w:rsidR="008005D4" w:rsidRPr="008005D4" w:rsidRDefault="008005D4" w:rsidP="008005D4">
      <w:pPr>
        <w:rPr>
          <w:lang w:val="ru-RU"/>
        </w:rPr>
      </w:pPr>
    </w:p>
    <w:p w14:paraId="2F301AA8" w14:textId="77777777" w:rsidR="007F74CF" w:rsidRPr="00AA79B0" w:rsidRDefault="007F74CF" w:rsidP="007F74CF">
      <w:pPr>
        <w:framePr w:hSpace="180" w:wrap="around" w:vAnchor="text" w:hAnchor="text" w:y="1"/>
        <w:suppressOverlap/>
        <w:rPr>
          <w:rFonts w:cs="Calibri"/>
          <w:b/>
          <w:u w:val="single"/>
          <w:lang w:val="ru-RU"/>
        </w:rPr>
      </w:pPr>
      <w:r>
        <w:rPr>
          <w:b/>
          <w:smallCaps/>
          <w:u w:val="single"/>
          <w:lang w:val="ru-RU"/>
        </w:rPr>
        <w:t>Задача</w:t>
      </w:r>
      <w:r w:rsidRPr="00AA79B0">
        <w:rPr>
          <w:b/>
          <w:smallCaps/>
          <w:u w:val="single"/>
          <w:lang w:val="ru-RU"/>
        </w:rPr>
        <w:t xml:space="preserve"> 2</w:t>
      </w:r>
      <w:r w:rsidRPr="00AA79B0">
        <w:rPr>
          <w:rFonts w:cs="Calibri"/>
          <w:b/>
          <w:u w:val="single"/>
          <w:lang w:val="ru-RU"/>
        </w:rPr>
        <w:t xml:space="preserve"> </w:t>
      </w:r>
    </w:p>
    <w:p w14:paraId="6EF0F5E8" w14:textId="547DE840" w:rsidR="008005D4" w:rsidRPr="008005D4" w:rsidRDefault="007F74CF" w:rsidP="007F74CF">
      <w:pPr>
        <w:rPr>
          <w:rFonts w:cs="Calibri"/>
          <w:sz w:val="28"/>
          <w:szCs w:val="28"/>
          <w:lang w:val="ru-RU"/>
        </w:rPr>
      </w:pPr>
      <w:r w:rsidRPr="00AA79B0">
        <w:rPr>
          <w:rFonts w:cs="Calibri"/>
          <w:lang w:val="ru-RU"/>
        </w:rPr>
        <w:t xml:space="preserve">Предоставление членам </w:t>
      </w:r>
      <w:r w:rsidRPr="00AA79B0">
        <w:rPr>
          <w:rFonts w:cs="Calibri"/>
        </w:rPr>
        <w:t>PEMPAL</w:t>
      </w:r>
      <w:r w:rsidRPr="00AA79B0">
        <w:rPr>
          <w:rFonts w:cs="Calibri"/>
          <w:lang w:val="ru-RU"/>
        </w:rPr>
        <w:t xml:space="preserve"> высококачественных ресурсов и сетевых услуг, поддерживающих соответствующую практику УГФ</w:t>
      </w:r>
      <w:r w:rsidR="008005D4" w:rsidRPr="008005D4">
        <w:rPr>
          <w:rFonts w:cs="Calibri"/>
          <w:sz w:val="28"/>
          <w:szCs w:val="28"/>
          <w:lang w:val="ru-RU"/>
        </w:rPr>
        <w:t xml:space="preserve">  </w:t>
      </w:r>
    </w:p>
    <w:p w14:paraId="2D16C7E2" w14:textId="77777777" w:rsidR="008005D4" w:rsidRPr="008005D4" w:rsidRDefault="008005D4" w:rsidP="008005D4">
      <w:pPr>
        <w:jc w:val="both"/>
        <w:rPr>
          <w:rFonts w:cs="Calibri"/>
          <w:sz w:val="22"/>
          <w:szCs w:val="22"/>
          <w:lang w:val="ru-RU"/>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8005D4" w:rsidRPr="00860200" w14:paraId="5E45F73B" w14:textId="77777777" w:rsidTr="00F45387">
        <w:trPr>
          <w:trHeight w:val="622"/>
        </w:trPr>
        <w:tc>
          <w:tcPr>
            <w:tcW w:w="13698" w:type="dxa"/>
            <w:shd w:val="clear" w:color="auto" w:fill="B8CCE4" w:themeFill="accent1" w:themeFillTint="66"/>
          </w:tcPr>
          <w:p w14:paraId="5DFEF3A7" w14:textId="77777777" w:rsidR="008005D4" w:rsidRPr="008005D4" w:rsidRDefault="008005D4" w:rsidP="00B02691">
            <w:pPr>
              <w:numPr>
                <w:ilvl w:val="0"/>
                <w:numId w:val="44"/>
              </w:numPr>
              <w:spacing w:after="200" w:line="276" w:lineRule="auto"/>
              <w:contextualSpacing/>
              <w:jc w:val="both"/>
              <w:rPr>
                <w:rFonts w:eastAsiaTheme="minorHAnsi"/>
                <w:b/>
                <w:sz w:val="20"/>
                <w:szCs w:val="20"/>
                <w:lang w:val="ru-RU"/>
              </w:rPr>
            </w:pPr>
            <w:r w:rsidRPr="008005D4">
              <w:rPr>
                <w:rFonts w:eastAsiaTheme="minorHAnsi"/>
                <w:b/>
                <w:sz w:val="20"/>
                <w:szCs w:val="20"/>
                <w:lang w:val="ru-RU"/>
              </w:rPr>
              <w:t>Количество мероприятий (пленарных заседаний, заседаний рабочих групп, ознакомительных визитов)</w:t>
            </w:r>
          </w:p>
          <w:p w14:paraId="18D6439C" w14:textId="77777777" w:rsidR="008005D4" w:rsidRPr="008005D4" w:rsidRDefault="008005D4" w:rsidP="008005D4">
            <w:pPr>
              <w:jc w:val="both"/>
              <w:rPr>
                <w:sz w:val="20"/>
                <w:szCs w:val="20"/>
                <w:lang w:val="ru-RU"/>
              </w:rPr>
            </w:pPr>
            <w:r w:rsidRPr="008005D4">
              <w:rPr>
                <w:sz w:val="20"/>
                <w:szCs w:val="20"/>
                <w:lang w:val="ru-RU"/>
              </w:rPr>
              <w:t xml:space="preserve">Средства контроля: показатели </w:t>
            </w:r>
            <w:r w:rsidRPr="008005D4">
              <w:rPr>
                <w:sz w:val="20"/>
                <w:szCs w:val="20"/>
              </w:rPr>
              <w:t>PEMPAL</w:t>
            </w:r>
            <w:r w:rsidRPr="008005D4">
              <w:rPr>
                <w:sz w:val="20"/>
                <w:szCs w:val="20"/>
                <w:lang w:val="ru-RU"/>
              </w:rPr>
              <w:t xml:space="preserve"> в области эффективности (используются годовые отчеты </w:t>
            </w:r>
            <w:r w:rsidRPr="008005D4">
              <w:rPr>
                <w:sz w:val="20"/>
                <w:szCs w:val="20"/>
              </w:rPr>
              <w:t>PEMPAL</w:t>
            </w:r>
            <w:r w:rsidRPr="008005D4">
              <w:rPr>
                <w:sz w:val="20"/>
                <w:szCs w:val="20"/>
                <w:lang w:val="ru-RU"/>
              </w:rPr>
              <w:t>).</w:t>
            </w:r>
          </w:p>
          <w:p w14:paraId="6EEC6766" w14:textId="77777777" w:rsidR="008005D4" w:rsidRPr="008005D4" w:rsidRDefault="008005D4" w:rsidP="008005D4">
            <w:pPr>
              <w:jc w:val="both"/>
              <w:rPr>
                <w:sz w:val="20"/>
                <w:szCs w:val="20"/>
                <w:lang w:val="ru-RU"/>
              </w:rPr>
            </w:pPr>
            <w:r w:rsidRPr="008005D4">
              <w:rPr>
                <w:sz w:val="20"/>
                <w:szCs w:val="20"/>
                <w:lang w:val="ru-RU"/>
              </w:rPr>
              <w:t>Контрольные показатели не устанавливались.</w:t>
            </w:r>
          </w:p>
          <w:p w14:paraId="7E47A8F0" w14:textId="77777777" w:rsidR="008005D4" w:rsidRPr="008005D4" w:rsidRDefault="008005D4" w:rsidP="008005D4">
            <w:pPr>
              <w:jc w:val="both"/>
              <w:rPr>
                <w:sz w:val="20"/>
                <w:szCs w:val="20"/>
                <w:lang w:val="ru-RU"/>
              </w:rPr>
            </w:pPr>
            <w:r w:rsidRPr="008005D4">
              <w:rPr>
                <w:sz w:val="20"/>
                <w:szCs w:val="20"/>
                <w:lang w:val="ru-RU"/>
              </w:rPr>
              <w:t>Исходная информация: 2012 год используется, как описывается ниже.</w:t>
            </w:r>
          </w:p>
          <w:p w14:paraId="1E290D2E" w14:textId="77777777" w:rsidR="008005D4" w:rsidRPr="008005D4" w:rsidRDefault="008005D4" w:rsidP="008005D4">
            <w:pPr>
              <w:jc w:val="both"/>
              <w:rPr>
                <w:sz w:val="20"/>
                <w:szCs w:val="20"/>
                <w:lang w:val="ru-RU"/>
              </w:rPr>
            </w:pPr>
          </w:p>
          <w:tbl>
            <w:tblPr>
              <w:tblStyle w:val="TableGrid"/>
              <w:tblW w:w="0" w:type="auto"/>
              <w:tblLook w:val="04A0" w:firstRow="1" w:lastRow="0" w:firstColumn="1" w:lastColumn="0" w:noHBand="0" w:noVBand="1"/>
            </w:tblPr>
            <w:tblGrid>
              <w:gridCol w:w="4490"/>
              <w:gridCol w:w="1355"/>
              <w:gridCol w:w="1260"/>
              <w:gridCol w:w="1260"/>
            </w:tblGrid>
            <w:tr w:rsidR="008005D4" w:rsidRPr="008005D4" w14:paraId="0B999857" w14:textId="77777777" w:rsidTr="00F45387">
              <w:tc>
                <w:tcPr>
                  <w:tcW w:w="4490" w:type="dxa"/>
                </w:tcPr>
                <w:p w14:paraId="27EB5948" w14:textId="77777777" w:rsidR="008005D4" w:rsidRPr="008005D4" w:rsidRDefault="008005D4" w:rsidP="00860200">
                  <w:pPr>
                    <w:framePr w:hSpace="180" w:wrap="around" w:vAnchor="text" w:hAnchor="text" w:y="1"/>
                    <w:suppressOverlap/>
                    <w:jc w:val="both"/>
                    <w:rPr>
                      <w:sz w:val="20"/>
                      <w:szCs w:val="20"/>
                      <w:lang w:val="ru-RU"/>
                    </w:rPr>
                  </w:pPr>
                </w:p>
              </w:tc>
              <w:tc>
                <w:tcPr>
                  <w:tcW w:w="1355" w:type="dxa"/>
                  <w:vAlign w:val="center"/>
                </w:tcPr>
                <w:p w14:paraId="0ACCE225"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rPr>
                    <w:t>2014</w:t>
                  </w:r>
                  <w:r w:rsidRPr="008005D4">
                    <w:rPr>
                      <w:sz w:val="20"/>
                      <w:szCs w:val="20"/>
                      <w:lang w:val="ru-RU"/>
                    </w:rPr>
                    <w:t xml:space="preserve"> г.</w:t>
                  </w:r>
                </w:p>
              </w:tc>
              <w:tc>
                <w:tcPr>
                  <w:tcW w:w="1260" w:type="dxa"/>
                  <w:vAlign w:val="center"/>
                </w:tcPr>
                <w:p w14:paraId="710C67C0"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rPr>
                    <w:t>2013</w:t>
                  </w:r>
                  <w:r w:rsidRPr="008005D4">
                    <w:rPr>
                      <w:sz w:val="20"/>
                      <w:szCs w:val="20"/>
                      <w:lang w:val="ru-RU"/>
                    </w:rPr>
                    <w:t xml:space="preserve"> г.</w:t>
                  </w:r>
                </w:p>
              </w:tc>
              <w:tc>
                <w:tcPr>
                  <w:tcW w:w="1260" w:type="dxa"/>
                </w:tcPr>
                <w:p w14:paraId="03F52771" w14:textId="77777777" w:rsidR="008005D4" w:rsidRPr="008005D4" w:rsidRDefault="008005D4" w:rsidP="00860200">
                  <w:pPr>
                    <w:framePr w:hSpace="180" w:wrap="around" w:vAnchor="text" w:hAnchor="text" w:y="1"/>
                    <w:suppressOverlap/>
                    <w:jc w:val="center"/>
                    <w:rPr>
                      <w:rFonts w:eastAsiaTheme="minorHAnsi"/>
                      <w:sz w:val="20"/>
                      <w:szCs w:val="20"/>
                    </w:rPr>
                  </w:pPr>
                  <w:r w:rsidRPr="008005D4">
                    <w:rPr>
                      <w:rFonts w:eastAsiaTheme="minorHAnsi"/>
                      <w:color w:val="000000" w:themeColor="text1"/>
                      <w:sz w:val="20"/>
                      <w:szCs w:val="20"/>
                      <w:lang w:eastAsia="ja-JP"/>
                    </w:rPr>
                    <w:t>2012</w:t>
                  </w:r>
                  <w:r w:rsidRPr="008005D4">
                    <w:rPr>
                      <w:rFonts w:eastAsiaTheme="minorHAnsi"/>
                      <w:color w:val="000000" w:themeColor="text1"/>
                      <w:sz w:val="20"/>
                      <w:szCs w:val="20"/>
                      <w:lang w:val="ru-RU" w:eastAsia="ja-JP"/>
                    </w:rPr>
                    <w:t xml:space="preserve"> г.</w:t>
                  </w:r>
                  <w:r w:rsidRPr="008005D4">
                    <w:rPr>
                      <w:rFonts w:eastAsiaTheme="minorHAnsi"/>
                      <w:sz w:val="20"/>
                      <w:szCs w:val="20"/>
                      <w:vertAlign w:val="superscript"/>
                    </w:rPr>
                    <w:footnoteReference w:id="72"/>
                  </w:r>
                </w:p>
                <w:p w14:paraId="6EF6C2BC" w14:textId="77777777" w:rsidR="008005D4" w:rsidRPr="008005D4" w:rsidRDefault="008005D4" w:rsidP="00860200">
                  <w:pPr>
                    <w:framePr w:hSpace="180" w:wrap="around" w:vAnchor="text" w:hAnchor="text" w:y="1"/>
                    <w:suppressOverlap/>
                    <w:jc w:val="both"/>
                    <w:rPr>
                      <w:sz w:val="20"/>
                      <w:szCs w:val="20"/>
                    </w:rPr>
                  </w:pPr>
                </w:p>
              </w:tc>
            </w:tr>
            <w:tr w:rsidR="008005D4" w:rsidRPr="008005D4" w14:paraId="35A362ED" w14:textId="77777777" w:rsidTr="00F45387">
              <w:tc>
                <w:tcPr>
                  <w:tcW w:w="4490" w:type="dxa"/>
                  <w:vAlign w:val="center"/>
                </w:tcPr>
                <w:p w14:paraId="1E7606C4" w14:textId="77777777" w:rsidR="008005D4" w:rsidRPr="008005D4" w:rsidRDefault="008005D4" w:rsidP="00860200">
                  <w:pPr>
                    <w:framePr w:hSpace="180" w:wrap="around" w:vAnchor="text" w:hAnchor="text" w:y="1"/>
                    <w:suppressOverlap/>
                    <w:jc w:val="both"/>
                    <w:rPr>
                      <w:sz w:val="20"/>
                      <w:szCs w:val="20"/>
                    </w:rPr>
                  </w:pPr>
                  <w:r w:rsidRPr="008005D4">
                    <w:rPr>
                      <w:sz w:val="20"/>
                      <w:szCs w:val="20"/>
                      <w:lang w:val="ru-RU"/>
                    </w:rPr>
                    <w:t>Всего мероприятий</w:t>
                  </w:r>
                </w:p>
              </w:tc>
              <w:tc>
                <w:tcPr>
                  <w:tcW w:w="1355" w:type="dxa"/>
                  <w:vAlign w:val="center"/>
                </w:tcPr>
                <w:p w14:paraId="30EE59C8"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27</w:t>
                  </w:r>
                </w:p>
              </w:tc>
              <w:tc>
                <w:tcPr>
                  <w:tcW w:w="1260" w:type="dxa"/>
                  <w:vAlign w:val="center"/>
                </w:tcPr>
                <w:p w14:paraId="42F7198F"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26</w:t>
                  </w:r>
                </w:p>
              </w:tc>
              <w:tc>
                <w:tcPr>
                  <w:tcW w:w="1260" w:type="dxa"/>
                </w:tcPr>
                <w:p w14:paraId="1C9C5CDE"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16/13</w:t>
                  </w:r>
                </w:p>
              </w:tc>
            </w:tr>
            <w:tr w:rsidR="008005D4" w:rsidRPr="008005D4" w14:paraId="7D75CCE5" w14:textId="77777777" w:rsidTr="00F45387">
              <w:tc>
                <w:tcPr>
                  <w:tcW w:w="4490" w:type="dxa"/>
                  <w:vAlign w:val="center"/>
                </w:tcPr>
                <w:p w14:paraId="5816F35D" w14:textId="77777777" w:rsidR="008005D4" w:rsidRPr="008005D4" w:rsidRDefault="008005D4" w:rsidP="00860200">
                  <w:pPr>
                    <w:framePr w:hSpace="180" w:wrap="around" w:vAnchor="text" w:hAnchor="text" w:y="1"/>
                    <w:numPr>
                      <w:ilvl w:val="0"/>
                      <w:numId w:val="45"/>
                    </w:numPr>
                    <w:suppressOverlap/>
                    <w:rPr>
                      <w:rFonts w:eastAsiaTheme="minorHAnsi"/>
                      <w:sz w:val="20"/>
                      <w:szCs w:val="20"/>
                      <w:lang w:val="ru-RU"/>
                    </w:rPr>
                  </w:pPr>
                  <w:r w:rsidRPr="008005D4">
                    <w:rPr>
                      <w:rFonts w:eastAsiaTheme="minorHAnsi"/>
                      <w:sz w:val="20"/>
                      <w:szCs w:val="20"/>
                      <w:lang w:val="ru-RU"/>
                    </w:rPr>
                    <w:t>Пленарные заседания (все члены/руководители)</w:t>
                  </w:r>
                </w:p>
              </w:tc>
              <w:tc>
                <w:tcPr>
                  <w:tcW w:w="1355" w:type="dxa"/>
                  <w:vAlign w:val="center"/>
                </w:tcPr>
                <w:p w14:paraId="03832BC1"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4</w:t>
                  </w:r>
                </w:p>
              </w:tc>
              <w:tc>
                <w:tcPr>
                  <w:tcW w:w="1260" w:type="dxa"/>
                  <w:vAlign w:val="center"/>
                </w:tcPr>
                <w:p w14:paraId="5A322CFB"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3</w:t>
                  </w:r>
                </w:p>
              </w:tc>
              <w:tc>
                <w:tcPr>
                  <w:tcW w:w="1260" w:type="dxa"/>
                </w:tcPr>
                <w:p w14:paraId="51F476EB" w14:textId="77777777" w:rsidR="008005D4" w:rsidRPr="008005D4" w:rsidRDefault="008005D4" w:rsidP="00860200">
                  <w:pPr>
                    <w:framePr w:hSpace="180" w:wrap="around" w:vAnchor="text" w:hAnchor="text" w:y="1"/>
                    <w:suppressOverlap/>
                    <w:rPr>
                      <w:sz w:val="8"/>
                      <w:szCs w:val="8"/>
                    </w:rPr>
                  </w:pPr>
                </w:p>
                <w:p w14:paraId="2A82F821"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8/8</w:t>
                  </w:r>
                </w:p>
              </w:tc>
            </w:tr>
            <w:tr w:rsidR="008005D4" w:rsidRPr="008005D4" w14:paraId="3AAB96E6" w14:textId="77777777" w:rsidTr="00F45387">
              <w:tc>
                <w:tcPr>
                  <w:tcW w:w="4490" w:type="dxa"/>
                  <w:vAlign w:val="center"/>
                </w:tcPr>
                <w:p w14:paraId="2B427543" w14:textId="77777777" w:rsidR="008005D4" w:rsidRPr="008005D4" w:rsidRDefault="008005D4" w:rsidP="00860200">
                  <w:pPr>
                    <w:framePr w:hSpace="180" w:wrap="around" w:vAnchor="text" w:hAnchor="text" w:y="1"/>
                    <w:numPr>
                      <w:ilvl w:val="0"/>
                      <w:numId w:val="45"/>
                    </w:numPr>
                    <w:suppressOverlap/>
                    <w:rPr>
                      <w:rFonts w:eastAsiaTheme="minorHAnsi"/>
                      <w:sz w:val="20"/>
                      <w:szCs w:val="20"/>
                    </w:rPr>
                  </w:pPr>
                  <w:r w:rsidRPr="008005D4">
                    <w:rPr>
                      <w:rFonts w:eastAsiaTheme="minorHAnsi"/>
                      <w:sz w:val="20"/>
                      <w:szCs w:val="20"/>
                      <w:lang w:val="ru-RU"/>
                    </w:rPr>
                    <w:t>Встречи малых групп</w:t>
                  </w:r>
                </w:p>
              </w:tc>
              <w:tc>
                <w:tcPr>
                  <w:tcW w:w="1355" w:type="dxa"/>
                  <w:vAlign w:val="center"/>
                </w:tcPr>
                <w:p w14:paraId="2F995FC9"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10</w:t>
                  </w:r>
                </w:p>
              </w:tc>
              <w:tc>
                <w:tcPr>
                  <w:tcW w:w="1260" w:type="dxa"/>
                  <w:vAlign w:val="center"/>
                </w:tcPr>
                <w:p w14:paraId="29FC70B2"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9</w:t>
                  </w:r>
                </w:p>
              </w:tc>
              <w:tc>
                <w:tcPr>
                  <w:tcW w:w="1260" w:type="dxa"/>
                </w:tcPr>
                <w:p w14:paraId="547C2BDD"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6/3</w:t>
                  </w:r>
                </w:p>
              </w:tc>
            </w:tr>
            <w:tr w:rsidR="008005D4" w:rsidRPr="008005D4" w14:paraId="2FBF94E9" w14:textId="77777777" w:rsidTr="00F45387">
              <w:tc>
                <w:tcPr>
                  <w:tcW w:w="4490" w:type="dxa"/>
                  <w:vAlign w:val="center"/>
                </w:tcPr>
                <w:p w14:paraId="63C8D8AF" w14:textId="77777777" w:rsidR="008005D4" w:rsidRPr="008005D4" w:rsidRDefault="008005D4" w:rsidP="00860200">
                  <w:pPr>
                    <w:framePr w:hSpace="180" w:wrap="around" w:vAnchor="text" w:hAnchor="text" w:y="1"/>
                    <w:numPr>
                      <w:ilvl w:val="0"/>
                      <w:numId w:val="45"/>
                    </w:numPr>
                    <w:suppressOverlap/>
                    <w:rPr>
                      <w:rFonts w:eastAsiaTheme="minorHAnsi"/>
                      <w:sz w:val="20"/>
                      <w:szCs w:val="20"/>
                    </w:rPr>
                  </w:pPr>
                  <w:r w:rsidRPr="008005D4">
                    <w:rPr>
                      <w:rFonts w:eastAsiaTheme="minorHAnsi"/>
                      <w:sz w:val="20"/>
                      <w:szCs w:val="20"/>
                      <w:lang w:val="ru-RU"/>
                    </w:rPr>
                    <w:t>Ознакомительные визиты</w:t>
                  </w:r>
                </w:p>
              </w:tc>
              <w:tc>
                <w:tcPr>
                  <w:tcW w:w="1355" w:type="dxa"/>
                  <w:vAlign w:val="center"/>
                </w:tcPr>
                <w:p w14:paraId="2B2D9754"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5</w:t>
                  </w:r>
                </w:p>
              </w:tc>
              <w:tc>
                <w:tcPr>
                  <w:tcW w:w="1260" w:type="dxa"/>
                  <w:vAlign w:val="center"/>
                </w:tcPr>
                <w:p w14:paraId="0F133E9F"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8</w:t>
                  </w:r>
                </w:p>
              </w:tc>
              <w:tc>
                <w:tcPr>
                  <w:tcW w:w="1260" w:type="dxa"/>
                </w:tcPr>
                <w:p w14:paraId="705609B7"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2/2</w:t>
                  </w:r>
                </w:p>
              </w:tc>
            </w:tr>
            <w:tr w:rsidR="008005D4" w:rsidRPr="008005D4" w14:paraId="7981532E" w14:textId="77777777" w:rsidTr="00F45387">
              <w:tc>
                <w:tcPr>
                  <w:tcW w:w="4490" w:type="dxa"/>
                  <w:vAlign w:val="center"/>
                </w:tcPr>
                <w:p w14:paraId="63C089FB" w14:textId="77777777" w:rsidR="008005D4" w:rsidRPr="008005D4" w:rsidRDefault="008005D4" w:rsidP="00860200">
                  <w:pPr>
                    <w:framePr w:hSpace="180" w:wrap="around" w:vAnchor="text" w:hAnchor="text" w:y="1"/>
                    <w:numPr>
                      <w:ilvl w:val="0"/>
                      <w:numId w:val="45"/>
                    </w:numPr>
                    <w:suppressOverlap/>
                    <w:rPr>
                      <w:rFonts w:eastAsiaTheme="minorHAnsi"/>
                      <w:sz w:val="20"/>
                      <w:szCs w:val="20"/>
                    </w:rPr>
                  </w:pPr>
                  <w:r w:rsidRPr="008005D4">
                    <w:rPr>
                      <w:rFonts w:eastAsiaTheme="minorHAnsi"/>
                      <w:sz w:val="20"/>
                      <w:szCs w:val="20"/>
                      <w:lang w:val="ru-RU"/>
                    </w:rPr>
                    <w:lastRenderedPageBreak/>
                    <w:t>Видео-конференции</w:t>
                  </w:r>
                </w:p>
              </w:tc>
              <w:tc>
                <w:tcPr>
                  <w:tcW w:w="1355" w:type="dxa"/>
                  <w:vAlign w:val="center"/>
                </w:tcPr>
                <w:p w14:paraId="6C7A4C21"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8</w:t>
                  </w:r>
                </w:p>
              </w:tc>
              <w:tc>
                <w:tcPr>
                  <w:tcW w:w="1260" w:type="dxa"/>
                  <w:vAlign w:val="center"/>
                </w:tcPr>
                <w:p w14:paraId="2AC7880C"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6</w:t>
                  </w:r>
                </w:p>
              </w:tc>
              <w:tc>
                <w:tcPr>
                  <w:tcW w:w="1260" w:type="dxa"/>
                </w:tcPr>
                <w:p w14:paraId="43BB0A27"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0</w:t>
                  </w:r>
                </w:p>
              </w:tc>
            </w:tr>
            <w:tr w:rsidR="008005D4" w:rsidRPr="008005D4" w14:paraId="1ACE820F" w14:textId="77777777" w:rsidTr="00F45387">
              <w:tc>
                <w:tcPr>
                  <w:tcW w:w="4490" w:type="dxa"/>
                  <w:vAlign w:val="center"/>
                </w:tcPr>
                <w:p w14:paraId="716103D1" w14:textId="77777777" w:rsidR="008005D4" w:rsidRPr="008005D4" w:rsidRDefault="008005D4" w:rsidP="00860200">
                  <w:pPr>
                    <w:framePr w:hSpace="180" w:wrap="around" w:vAnchor="text" w:hAnchor="text" w:y="1"/>
                    <w:suppressOverlap/>
                    <w:rPr>
                      <w:rFonts w:asciiTheme="minorHAnsi" w:eastAsiaTheme="minorHAnsi" w:hAnsiTheme="minorHAnsi"/>
                      <w:color w:val="000000" w:themeColor="text1"/>
                      <w:sz w:val="20"/>
                      <w:szCs w:val="20"/>
                      <w:lang w:eastAsia="ja-JP"/>
                    </w:rPr>
                  </w:pPr>
                  <w:r w:rsidRPr="008005D4">
                    <w:rPr>
                      <w:rFonts w:eastAsiaTheme="minorHAnsi"/>
                      <w:sz w:val="20"/>
                      <w:szCs w:val="20"/>
                      <w:lang w:val="ru-RU"/>
                    </w:rPr>
                    <w:t xml:space="preserve">Участники </w:t>
                  </w:r>
                  <w:r w:rsidRPr="008005D4">
                    <w:rPr>
                      <w:rFonts w:eastAsiaTheme="minorHAnsi"/>
                      <w:sz w:val="20"/>
                      <w:szCs w:val="20"/>
                    </w:rPr>
                    <w:t>PEMPAL</w:t>
                  </w:r>
                  <w:r w:rsidRPr="008005D4">
                    <w:rPr>
                      <w:rFonts w:asciiTheme="minorHAnsi" w:eastAsiaTheme="minorHAnsi" w:hAnsiTheme="minorHAnsi"/>
                      <w:color w:val="000000" w:themeColor="text1"/>
                      <w:sz w:val="20"/>
                      <w:szCs w:val="20"/>
                      <w:lang w:eastAsia="ja-JP"/>
                    </w:rPr>
                    <w:t xml:space="preserve"> </w:t>
                  </w:r>
                </w:p>
              </w:tc>
              <w:tc>
                <w:tcPr>
                  <w:tcW w:w="1355" w:type="dxa"/>
                  <w:vAlign w:val="center"/>
                </w:tcPr>
                <w:p w14:paraId="31DC6FB9"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831</w:t>
                  </w:r>
                </w:p>
              </w:tc>
              <w:tc>
                <w:tcPr>
                  <w:tcW w:w="1260" w:type="dxa"/>
                  <w:vAlign w:val="center"/>
                </w:tcPr>
                <w:p w14:paraId="70B6DD5A"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600</w:t>
                  </w:r>
                </w:p>
              </w:tc>
              <w:tc>
                <w:tcPr>
                  <w:tcW w:w="1260" w:type="dxa"/>
                </w:tcPr>
                <w:p w14:paraId="3256BB09" w14:textId="77777777" w:rsidR="008005D4" w:rsidRPr="008005D4" w:rsidRDefault="008005D4" w:rsidP="00860200">
                  <w:pPr>
                    <w:framePr w:hSpace="180" w:wrap="around" w:vAnchor="text" w:hAnchor="text" w:y="1"/>
                    <w:suppressOverlap/>
                    <w:jc w:val="center"/>
                    <w:rPr>
                      <w:sz w:val="10"/>
                      <w:szCs w:val="10"/>
                    </w:rPr>
                  </w:pPr>
                </w:p>
                <w:p w14:paraId="44520D21"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505/434</w:t>
                  </w:r>
                </w:p>
              </w:tc>
            </w:tr>
            <w:tr w:rsidR="008005D4" w:rsidRPr="008005D4" w14:paraId="7D68F1BB" w14:textId="77777777" w:rsidTr="00F45387">
              <w:tc>
                <w:tcPr>
                  <w:tcW w:w="4490" w:type="dxa"/>
                  <w:vAlign w:val="center"/>
                </w:tcPr>
                <w:p w14:paraId="7F602F78" w14:textId="77777777" w:rsidR="008005D4" w:rsidRPr="008005D4" w:rsidRDefault="008005D4" w:rsidP="00860200">
                  <w:pPr>
                    <w:framePr w:hSpace="180" w:wrap="around" w:vAnchor="text" w:hAnchor="text" w:y="1"/>
                    <w:suppressOverlap/>
                    <w:jc w:val="both"/>
                    <w:rPr>
                      <w:sz w:val="20"/>
                      <w:szCs w:val="20"/>
                    </w:rPr>
                  </w:pPr>
                  <w:r w:rsidRPr="008005D4">
                    <w:rPr>
                      <w:sz w:val="20"/>
                      <w:szCs w:val="20"/>
                      <w:lang w:val="ru-RU"/>
                    </w:rPr>
                    <w:t>Ресурсные команды</w:t>
                  </w:r>
                  <w:r w:rsidRPr="008005D4">
                    <w:rPr>
                      <w:sz w:val="20"/>
                      <w:szCs w:val="20"/>
                    </w:rPr>
                    <w:t>/</w:t>
                  </w:r>
                  <w:r w:rsidRPr="008005D4">
                    <w:rPr>
                      <w:sz w:val="20"/>
                      <w:szCs w:val="20"/>
                      <w:lang w:val="ru-RU"/>
                    </w:rPr>
                    <w:t>международные эксперты</w:t>
                  </w:r>
                </w:p>
              </w:tc>
              <w:tc>
                <w:tcPr>
                  <w:tcW w:w="1355" w:type="dxa"/>
                  <w:vAlign w:val="center"/>
                </w:tcPr>
                <w:p w14:paraId="280A0D60"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160</w:t>
                  </w:r>
                </w:p>
              </w:tc>
              <w:tc>
                <w:tcPr>
                  <w:tcW w:w="1260" w:type="dxa"/>
                  <w:vAlign w:val="center"/>
                </w:tcPr>
                <w:p w14:paraId="24AFDC3E"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241</w:t>
                  </w:r>
                </w:p>
              </w:tc>
              <w:tc>
                <w:tcPr>
                  <w:tcW w:w="1260" w:type="dxa"/>
                </w:tcPr>
                <w:p w14:paraId="09A0EB20" w14:textId="77777777" w:rsidR="008005D4" w:rsidRPr="008005D4" w:rsidRDefault="008005D4" w:rsidP="00860200">
                  <w:pPr>
                    <w:framePr w:hSpace="180" w:wrap="around" w:vAnchor="text" w:hAnchor="text" w:y="1"/>
                    <w:suppressOverlap/>
                    <w:jc w:val="center"/>
                    <w:rPr>
                      <w:sz w:val="20"/>
                      <w:szCs w:val="20"/>
                    </w:rPr>
                  </w:pPr>
                  <w:r w:rsidRPr="008005D4">
                    <w:rPr>
                      <w:sz w:val="20"/>
                      <w:szCs w:val="20"/>
                    </w:rPr>
                    <w:t>125</w:t>
                  </w:r>
                </w:p>
              </w:tc>
            </w:tr>
          </w:tbl>
          <w:p w14:paraId="3E0E7B3C" w14:textId="77777777" w:rsidR="008005D4" w:rsidRPr="008005D4" w:rsidRDefault="008005D4" w:rsidP="008005D4">
            <w:pPr>
              <w:jc w:val="both"/>
              <w:rPr>
                <w:sz w:val="20"/>
                <w:szCs w:val="20"/>
              </w:rPr>
            </w:pPr>
          </w:p>
          <w:p w14:paraId="4C9A80A4" w14:textId="77777777" w:rsidR="008005D4" w:rsidRPr="008005D4" w:rsidRDefault="008005D4" w:rsidP="008005D4">
            <w:pPr>
              <w:jc w:val="both"/>
              <w:rPr>
                <w:sz w:val="20"/>
                <w:szCs w:val="20"/>
                <w:lang w:val="ru-RU"/>
              </w:rPr>
            </w:pPr>
            <w:r w:rsidRPr="008005D4">
              <w:rPr>
                <w:sz w:val="20"/>
                <w:szCs w:val="20"/>
                <w:lang w:val="ru-RU"/>
              </w:rPr>
              <w:t>За период действия стратегии отмечается значительный рост числа мероприятий, особенно с использованием видео-конференций, и переход от пленарных заседаний с участием всех членов к более сфокусированным встречам небольших групп, включающих определенное число стран-членов.</w:t>
            </w:r>
          </w:p>
        </w:tc>
      </w:tr>
      <w:tr w:rsidR="008005D4" w:rsidRPr="00860200" w14:paraId="6B76291B" w14:textId="77777777" w:rsidTr="00F45387">
        <w:trPr>
          <w:trHeight w:val="622"/>
        </w:trPr>
        <w:tc>
          <w:tcPr>
            <w:tcW w:w="13698" w:type="dxa"/>
            <w:shd w:val="clear" w:color="auto" w:fill="auto"/>
          </w:tcPr>
          <w:p w14:paraId="3D2A829A"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22E12491" w14:textId="77777777" w:rsidR="008005D4" w:rsidRPr="008005D4" w:rsidRDefault="008005D4" w:rsidP="008005D4">
            <w:pPr>
              <w:jc w:val="both"/>
              <w:rPr>
                <w:b/>
                <w:sz w:val="20"/>
                <w:szCs w:val="20"/>
                <w:lang w:val="ru-RU"/>
              </w:rPr>
            </w:pPr>
            <w:r w:rsidRPr="008005D4">
              <w:rPr>
                <w:b/>
                <w:sz w:val="20"/>
                <w:szCs w:val="20"/>
                <w:lang w:val="ru-RU"/>
              </w:rPr>
              <w:t xml:space="preserve"> </w:t>
            </w:r>
          </w:p>
          <w:p w14:paraId="32448141" w14:textId="77777777" w:rsidR="008005D4" w:rsidRPr="008005D4" w:rsidRDefault="007D6F6E" w:rsidP="008005D4">
            <w:pPr>
              <w:jc w:val="both"/>
              <w:rPr>
                <w:sz w:val="20"/>
                <w:szCs w:val="20"/>
                <w:lang w:val="ru-RU"/>
              </w:rPr>
            </w:pPr>
            <w:r w:rsidRPr="007D6F6E">
              <w:rPr>
                <w:noProof/>
                <w:sz w:val="20"/>
                <w:szCs w:val="20"/>
              </w:rPr>
              <mc:AlternateContent>
                <mc:Choice Requires="wps">
                  <w:drawing>
                    <wp:anchor distT="45720" distB="45720" distL="114300" distR="114300" simplePos="0" relativeHeight="251900416" behindDoc="0" locked="0" layoutInCell="1" allowOverlap="1" wp14:anchorId="6AA2CBF9" wp14:editId="35EDA854">
                      <wp:simplePos x="0" y="0"/>
                      <wp:positionH relativeFrom="column">
                        <wp:posOffset>358775</wp:posOffset>
                      </wp:positionH>
                      <wp:positionV relativeFrom="paragraph">
                        <wp:posOffset>193040</wp:posOffset>
                      </wp:positionV>
                      <wp:extent cx="1571625" cy="2190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19075"/>
                              </a:xfrm>
                              <a:prstGeom prst="rect">
                                <a:avLst/>
                              </a:prstGeom>
                              <a:solidFill>
                                <a:srgbClr val="FFFFFF"/>
                              </a:solidFill>
                              <a:ln w="9525">
                                <a:solidFill>
                                  <a:schemeClr val="bg1"/>
                                </a:solidFill>
                                <a:miter lim="800000"/>
                                <a:headEnd/>
                                <a:tailEnd/>
                              </a:ln>
                            </wps:spPr>
                            <wps:txbx>
                              <w:txbxContent>
                                <w:p w14:paraId="250C8C2B" w14:textId="0908AA47" w:rsidR="00AC4153" w:rsidRPr="007D6F6E" w:rsidRDefault="00AC4153" w:rsidP="007D6F6E">
                                  <w:pPr>
                                    <w:jc w:val="center"/>
                                    <w:rPr>
                                      <w:b/>
                                      <w:sz w:val="18"/>
                                      <w:szCs w:val="18"/>
                                    </w:rPr>
                                  </w:pPr>
                                  <w:r w:rsidRPr="007D6F6E">
                                    <w:rPr>
                                      <w:b/>
                                      <w:sz w:val="18"/>
                                      <w:szCs w:val="18"/>
                                      <w:lang w:val="ru-RU"/>
                                    </w:rPr>
                                    <w:t>Количество мероприятий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2CBF9" id="_x0000_s1030" type="#_x0000_t202" style="position:absolute;left:0;text-align:left;margin-left:28.25pt;margin-top:15.2pt;width:123.75pt;height:17.25pt;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" strokecolor="white [3212]">
                      <v:textbox>
                        <w:txbxContent>
                          <w:p w14:paraId="250C8C2B" w14:textId="0908AA47" w:rsidR="00AC4153" w:rsidRPr="007D6F6E" w:rsidRDefault="00AC4153" w:rsidP="007D6F6E">
                            <w:pPr>
                              <w:jc w:val="center"/>
                              <w:rPr>
                                <w:b/>
                                <w:sz w:val="18"/>
                                <w:szCs w:val="18"/>
                              </w:rPr>
                            </w:pPr>
                            <w:r w:rsidRPr="007D6F6E">
                              <w:rPr>
                                <w:b/>
                                <w:sz w:val="18"/>
                                <w:szCs w:val="18"/>
                                <w:lang w:val="ru-RU"/>
                              </w:rPr>
                              <w:t>Количество мероприятий</w:t>
                            </w:r>
                          </w:p>
                        </w:txbxContent>
                      </v:textbox>
                      <w10:wrap type="square"/>
                    </v:shape>
                  </w:pict>
                </mc:Fallback>
              </mc:AlternateContent>
            </w:r>
            <w:r w:rsidR="008005D4" w:rsidRPr="008005D4">
              <w:rPr>
                <w:b/>
                <w:noProof/>
                <w:sz w:val="20"/>
                <w:szCs w:val="20"/>
              </w:rPr>
              <w:drawing>
                <wp:anchor distT="0" distB="0" distL="114300" distR="114300" simplePos="0" relativeHeight="251886080" behindDoc="0" locked="0" layoutInCell="1" allowOverlap="1" wp14:anchorId="60F084F7" wp14:editId="696DC2CC">
                  <wp:simplePos x="0" y="0"/>
                  <wp:positionH relativeFrom="column">
                    <wp:posOffset>6207502</wp:posOffset>
                  </wp:positionH>
                  <wp:positionV relativeFrom="paragraph">
                    <wp:posOffset>495096</wp:posOffset>
                  </wp:positionV>
                  <wp:extent cx="2419350" cy="1743075"/>
                  <wp:effectExtent l="0" t="0" r="19050" b="952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8005D4" w:rsidRPr="008005D4">
              <w:rPr>
                <w:noProof/>
                <w:sz w:val="20"/>
                <w:szCs w:val="20"/>
              </w:rPr>
              <w:drawing>
                <wp:anchor distT="0" distB="0" distL="114300" distR="114300" simplePos="0" relativeHeight="251887104" behindDoc="1" locked="0" layoutInCell="1" allowOverlap="1" wp14:anchorId="0F732788" wp14:editId="4FC03C0F">
                  <wp:simplePos x="0" y="0"/>
                  <wp:positionH relativeFrom="column">
                    <wp:posOffset>85725</wp:posOffset>
                  </wp:positionH>
                  <wp:positionV relativeFrom="paragraph">
                    <wp:posOffset>160655</wp:posOffset>
                  </wp:positionV>
                  <wp:extent cx="2171700" cy="1552575"/>
                  <wp:effectExtent l="0" t="0" r="0" b="9525"/>
                  <wp:wrapTight wrapText="bothSides">
                    <wp:wrapPolygon edited="0">
                      <wp:start x="0" y="0"/>
                      <wp:lineTo x="0" y="21467"/>
                      <wp:lineTo x="21411" y="21467"/>
                      <wp:lineTo x="21411"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8005D4" w:rsidRPr="008005D4">
              <w:rPr>
                <w:sz w:val="20"/>
                <w:szCs w:val="20"/>
                <w:lang w:val="ru-RU"/>
              </w:rPr>
              <w:t xml:space="preserve">  </w:t>
            </w:r>
            <w:r w:rsidR="008005D4" w:rsidRPr="008005D4">
              <w:rPr>
                <w:b/>
                <w:sz w:val="20"/>
                <w:szCs w:val="20"/>
                <w:lang w:val="ru-RU"/>
              </w:rPr>
              <w:t>За период реализации стратегии число мероприятий значительно выросло с 16 в 2012 году до 27 в 2014 году, что было обусловлено увеличением использования видео-конференций.</w:t>
            </w:r>
            <w:r w:rsidR="008005D4" w:rsidRPr="008005D4">
              <w:rPr>
                <w:sz w:val="20"/>
                <w:szCs w:val="20"/>
                <w:lang w:val="ru-RU"/>
              </w:rPr>
              <w:t xml:space="preserve"> При сборе соответствующей информации была проблема с мониторингом количества видеоконференций, поскольку некоторые ПС не привлекали Секретариат или не информировали его об этих встречах. Таким образом, важно собирать и представлять стандартизированную информацию с помощью использования шаблона, в котором запрашивается информация, например, о дате встречи, количестве участников, участвующих странах, ее цели и результатах. Кроме того, начинают использоваться другие онлайновые инструменты проведения встреч (например, </w:t>
            </w:r>
            <w:r w:rsidR="008005D4" w:rsidRPr="008005D4">
              <w:rPr>
                <w:sz w:val="20"/>
                <w:szCs w:val="20"/>
              </w:rPr>
              <w:t>WebEx</w:t>
            </w:r>
            <w:r w:rsidR="008005D4" w:rsidRPr="008005D4">
              <w:rPr>
                <w:sz w:val="20"/>
                <w:szCs w:val="20"/>
                <w:lang w:val="ru-RU"/>
              </w:rPr>
              <w:t xml:space="preserve">, </w:t>
            </w:r>
            <w:r w:rsidR="008005D4" w:rsidRPr="008005D4">
              <w:rPr>
                <w:sz w:val="20"/>
                <w:szCs w:val="20"/>
              </w:rPr>
              <w:t>GoToMeeting</w:t>
            </w:r>
            <w:r w:rsidR="008005D4" w:rsidRPr="008005D4">
              <w:rPr>
                <w:sz w:val="20"/>
                <w:szCs w:val="20"/>
                <w:lang w:val="ru-RU"/>
              </w:rPr>
              <w:t>), и необходимо установить соответствующие процедуры информирования и отчетности, обеспечивающие получение информации, в том числе, о типе используемой  технологической платформы.</w:t>
            </w:r>
          </w:p>
          <w:p w14:paraId="091F6565" w14:textId="77777777" w:rsidR="008005D4" w:rsidRPr="008005D4" w:rsidRDefault="008005D4" w:rsidP="008005D4">
            <w:pPr>
              <w:jc w:val="both"/>
              <w:rPr>
                <w:sz w:val="20"/>
                <w:szCs w:val="20"/>
                <w:lang w:val="ru-RU"/>
              </w:rPr>
            </w:pPr>
          </w:p>
          <w:p w14:paraId="148191CF" w14:textId="67260D0B" w:rsidR="008005D4" w:rsidRPr="008005D4" w:rsidRDefault="008005D4" w:rsidP="008005D4">
            <w:pPr>
              <w:jc w:val="both"/>
              <w:rPr>
                <w:sz w:val="20"/>
                <w:szCs w:val="20"/>
                <w:lang w:val="ru-RU"/>
              </w:rPr>
            </w:pPr>
            <w:r w:rsidRPr="008005D4">
              <w:rPr>
                <w:b/>
                <w:sz w:val="20"/>
                <w:szCs w:val="20"/>
                <w:lang w:val="ru-RU"/>
              </w:rPr>
              <w:t xml:space="preserve">Всего, в период реализации стратегии участие в мероприятиях </w:t>
            </w:r>
            <w:r w:rsidRPr="008005D4">
              <w:rPr>
                <w:b/>
                <w:sz w:val="20"/>
                <w:szCs w:val="20"/>
              </w:rPr>
              <w:t>PEMPAL</w:t>
            </w:r>
            <w:r w:rsidRPr="008005D4">
              <w:rPr>
                <w:b/>
                <w:sz w:val="20"/>
                <w:szCs w:val="20"/>
                <w:lang w:val="ru-RU"/>
              </w:rPr>
              <w:t xml:space="preserve"> увеличилось на 65%</w:t>
            </w:r>
            <w:r w:rsidRPr="008005D4">
              <w:rPr>
                <w:sz w:val="20"/>
                <w:szCs w:val="20"/>
                <w:lang w:val="ru-RU"/>
              </w:rPr>
              <w:t xml:space="preserve">, с 505 участников в 2012 году до 831 в 2014 году, как уже упоминалось, в основном в результате роста числа малых мероприятий с участием рабочих групп и использования видео-конференций для проведения более регулярных встреч. Кроме того, в целях повышения качества статистики в 2012 году Секретариат изменил подход к подсчету участников, используя в качестве основы не место проведения мероприятия, а </w:t>
            </w:r>
            <w:r w:rsidR="007D6F6E">
              <w:rPr>
                <w:sz w:val="20"/>
                <w:szCs w:val="20"/>
                <w:lang w:val="ru-RU"/>
              </w:rPr>
              <w:t>отдельное мероприятие</w:t>
            </w:r>
            <w:r w:rsidRPr="008005D4">
              <w:rPr>
                <w:sz w:val="20"/>
                <w:szCs w:val="20"/>
                <w:lang w:val="ru-RU"/>
              </w:rPr>
              <w:t>.</w:t>
            </w:r>
          </w:p>
          <w:p w14:paraId="49C37BEE" w14:textId="77777777" w:rsidR="008005D4" w:rsidRPr="008005D4" w:rsidRDefault="008005D4" w:rsidP="008005D4">
            <w:pPr>
              <w:rPr>
                <w:rFonts w:cs="Calibri"/>
                <w:sz w:val="20"/>
                <w:szCs w:val="20"/>
                <w:lang w:val="ru-RU"/>
              </w:rPr>
            </w:pPr>
          </w:p>
        </w:tc>
      </w:tr>
      <w:tr w:rsidR="008005D4" w:rsidRPr="00860200" w14:paraId="44363A38" w14:textId="77777777" w:rsidTr="00F45387">
        <w:trPr>
          <w:trHeight w:val="622"/>
        </w:trPr>
        <w:tc>
          <w:tcPr>
            <w:tcW w:w="13698" w:type="dxa"/>
            <w:shd w:val="clear" w:color="auto" w:fill="B8CCE4" w:themeFill="accent1" w:themeFillTint="66"/>
          </w:tcPr>
          <w:p w14:paraId="2F13F43C" w14:textId="77777777" w:rsidR="008005D4" w:rsidRPr="008005D4" w:rsidRDefault="008005D4" w:rsidP="00B02691">
            <w:pPr>
              <w:numPr>
                <w:ilvl w:val="0"/>
                <w:numId w:val="44"/>
              </w:numPr>
              <w:spacing w:after="200" w:line="276" w:lineRule="auto"/>
              <w:contextualSpacing/>
              <w:jc w:val="both"/>
              <w:rPr>
                <w:rFonts w:eastAsiaTheme="minorHAnsi"/>
                <w:b/>
                <w:sz w:val="20"/>
                <w:szCs w:val="20"/>
                <w:lang w:val="ru-RU"/>
              </w:rPr>
            </w:pPr>
            <w:r w:rsidRPr="008005D4">
              <w:rPr>
                <w:rFonts w:eastAsiaTheme="minorHAnsi"/>
                <w:b/>
                <w:sz w:val="20"/>
                <w:szCs w:val="20"/>
                <w:lang w:val="ru-RU"/>
              </w:rPr>
              <w:t xml:space="preserve">Удовлетворенность участников качеством продуктов и услуг </w:t>
            </w:r>
            <w:r w:rsidRPr="008005D4">
              <w:rPr>
                <w:rFonts w:eastAsiaTheme="minorHAnsi"/>
                <w:b/>
                <w:sz w:val="20"/>
                <w:szCs w:val="20"/>
              </w:rPr>
              <w:t>PEMPAL</w:t>
            </w:r>
          </w:p>
          <w:p w14:paraId="2B8D6C5A"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показатели PEMPAL в области эффективности. (Для целей ССО, используются результаты опроса в рамках этого обзора).</w:t>
            </w:r>
          </w:p>
          <w:p w14:paraId="6B828844" w14:textId="77777777" w:rsidR="008005D4" w:rsidRPr="008005D4" w:rsidRDefault="008005D4" w:rsidP="008005D4">
            <w:pPr>
              <w:jc w:val="both"/>
              <w:rPr>
                <w:rFonts w:cs="Calibri"/>
                <w:sz w:val="20"/>
                <w:szCs w:val="20"/>
                <w:lang w:val="ru-RU"/>
              </w:rPr>
            </w:pPr>
            <w:r w:rsidRPr="008005D4">
              <w:rPr>
                <w:rFonts w:cs="Calibri"/>
                <w:sz w:val="20"/>
                <w:szCs w:val="20"/>
                <w:lang w:val="ru-RU"/>
              </w:rPr>
              <w:t>Контрольные показатели не устанавливались.</w:t>
            </w:r>
          </w:p>
          <w:p w14:paraId="09B2952A" w14:textId="77777777" w:rsidR="008005D4" w:rsidRDefault="008005D4" w:rsidP="008005D4">
            <w:pPr>
              <w:jc w:val="both"/>
              <w:rPr>
                <w:rFonts w:cs="Calibri"/>
                <w:sz w:val="20"/>
                <w:szCs w:val="20"/>
                <w:lang w:val="ru-RU"/>
              </w:rPr>
            </w:pPr>
            <w:r w:rsidRPr="008005D4">
              <w:rPr>
                <w:rFonts w:cs="Calibri"/>
                <w:sz w:val="20"/>
                <w:szCs w:val="20"/>
                <w:lang w:val="ru-RU"/>
              </w:rPr>
              <w:t>Исходная информация на основе результатов внешнего опроса 2012 года:</w:t>
            </w:r>
          </w:p>
          <w:p w14:paraId="44BAFC51" w14:textId="77777777" w:rsidR="00E76B39" w:rsidRPr="008005D4" w:rsidRDefault="00E76B39" w:rsidP="008005D4">
            <w:pPr>
              <w:jc w:val="both"/>
              <w:rPr>
                <w:rFonts w:cs="Calibri"/>
                <w:sz w:val="20"/>
                <w:szCs w:val="20"/>
                <w:lang w:val="ru-RU"/>
              </w:rPr>
            </w:pPr>
          </w:p>
          <w:p w14:paraId="2311147F" w14:textId="77777777" w:rsidR="008005D4" w:rsidRPr="008005D4" w:rsidRDefault="008005D4" w:rsidP="008005D4">
            <w:pPr>
              <w:rPr>
                <w:rFonts w:cs="Calibri"/>
                <w:sz w:val="20"/>
                <w:szCs w:val="20"/>
                <w:u w:val="single"/>
                <w:lang w:val="ru-RU"/>
              </w:rPr>
            </w:pPr>
            <w:r w:rsidRPr="008005D4">
              <w:rPr>
                <w:rFonts w:cs="Calibri"/>
                <w:sz w:val="20"/>
                <w:szCs w:val="20"/>
                <w:u w:val="single"/>
                <w:lang w:val="ru-RU"/>
              </w:rPr>
              <w:t>Использование материалов</w:t>
            </w:r>
          </w:p>
          <w:p w14:paraId="614C145E" w14:textId="77777777" w:rsidR="008005D4" w:rsidRDefault="008005D4" w:rsidP="008005D4">
            <w:pPr>
              <w:rPr>
                <w:rFonts w:cs="Calibri"/>
                <w:sz w:val="20"/>
                <w:szCs w:val="20"/>
                <w:lang w:val="ru-RU"/>
              </w:rPr>
            </w:pPr>
            <w:r w:rsidRPr="008005D4">
              <w:rPr>
                <w:rFonts w:cs="Calibri"/>
                <w:sz w:val="20"/>
                <w:szCs w:val="20"/>
                <w:lang w:val="ru-RU"/>
              </w:rPr>
              <w:t xml:space="preserve"> Респонденты опроса СВА продемонстрировали самый высокий среди всех показатель использования материалов.</w:t>
            </w:r>
            <w:r w:rsidRPr="008005D4">
              <w:rPr>
                <w:rFonts w:cs="Calibri"/>
                <w:sz w:val="20"/>
                <w:szCs w:val="20"/>
                <w:vertAlign w:val="superscript"/>
              </w:rPr>
              <w:footnoteReference w:id="73"/>
            </w:r>
            <w:r w:rsidRPr="008005D4">
              <w:rPr>
                <w:rFonts w:cs="Calibri"/>
                <w:sz w:val="20"/>
                <w:szCs w:val="20"/>
                <w:lang w:val="ru-RU"/>
              </w:rPr>
              <w:t xml:space="preserve">  В рамках внутреннего опроса 2015 года, респонденты СВА снова продемонстрировали самый высокий показатель использование материалов (в целом, 34 человек использовали различные материалы более 6 раз за год, по сравнению с 13 и 9 респондентами, сообщившими о таком использовании в рамках опросов, соответственно, БС и КС). </w:t>
            </w:r>
            <w:r w:rsidRPr="008005D4">
              <w:rPr>
                <w:rFonts w:cs="Calibri"/>
                <w:sz w:val="20"/>
                <w:szCs w:val="20"/>
                <w:lang w:val="ru-RU"/>
              </w:rPr>
              <w:lastRenderedPageBreak/>
              <w:t>Вместе с тем, 38 респондентов БС и 50 респондентов КС сообщили об использовании различных материалов от 4 до 6 раз в год (аналогично СВА, в котором 38 членов попали в эту категорию).</w:t>
            </w:r>
            <w:r w:rsidRPr="008005D4">
              <w:rPr>
                <w:rFonts w:cs="Calibri"/>
                <w:sz w:val="20"/>
                <w:szCs w:val="20"/>
                <w:vertAlign w:val="superscript"/>
              </w:rPr>
              <w:footnoteReference w:id="74"/>
            </w:r>
            <w:r w:rsidRPr="008005D4">
              <w:rPr>
                <w:rFonts w:cs="Calibri"/>
                <w:sz w:val="20"/>
                <w:szCs w:val="20"/>
                <w:lang w:val="ru-RU"/>
              </w:rPr>
              <w:t xml:space="preserve"> </w:t>
            </w:r>
          </w:p>
          <w:p w14:paraId="406E669C" w14:textId="77777777" w:rsidR="00845F24" w:rsidRDefault="00845F24" w:rsidP="008005D4">
            <w:pPr>
              <w:rPr>
                <w:rFonts w:cs="Calibri"/>
                <w:sz w:val="20"/>
                <w:szCs w:val="20"/>
                <w:lang w:val="ru-RU"/>
              </w:rPr>
            </w:pPr>
          </w:p>
          <w:p w14:paraId="6663413E" w14:textId="77777777" w:rsidR="00845F24" w:rsidRDefault="00845F24" w:rsidP="008005D4">
            <w:pPr>
              <w:rPr>
                <w:rFonts w:cs="Calibri"/>
                <w:sz w:val="20"/>
                <w:szCs w:val="20"/>
                <w:lang w:val="ru-RU"/>
              </w:rPr>
            </w:pPr>
          </w:p>
          <w:p w14:paraId="08CAC7CF" w14:textId="77777777" w:rsidR="00845F24" w:rsidRPr="008005D4" w:rsidRDefault="00845F24" w:rsidP="008005D4">
            <w:pPr>
              <w:rPr>
                <w:rFonts w:cs="Calibri"/>
                <w:sz w:val="20"/>
                <w:szCs w:val="20"/>
                <w:lang w:val="ru-RU"/>
              </w:rPr>
            </w:pPr>
          </w:p>
          <w:p w14:paraId="3EB637E2" w14:textId="77777777" w:rsidR="008005D4" w:rsidRPr="008005D4" w:rsidRDefault="008005D4" w:rsidP="008005D4">
            <w:pPr>
              <w:rPr>
                <w:rFonts w:cs="Calibri"/>
                <w:sz w:val="20"/>
                <w:szCs w:val="20"/>
                <w:u w:val="single"/>
              </w:rPr>
            </w:pPr>
            <w:r w:rsidRPr="008005D4">
              <w:rPr>
                <w:rFonts w:cs="Calibri"/>
                <w:sz w:val="20"/>
                <w:szCs w:val="20"/>
                <w:u w:val="single"/>
                <w:lang w:val="ru-RU"/>
              </w:rPr>
              <w:t>Качество материалов</w:t>
            </w:r>
          </w:p>
          <w:tbl>
            <w:tblPr>
              <w:tblStyle w:val="TableGrid"/>
              <w:tblW w:w="0" w:type="auto"/>
              <w:tblLook w:val="04A0" w:firstRow="1" w:lastRow="0" w:firstColumn="1" w:lastColumn="0" w:noHBand="0" w:noVBand="1"/>
            </w:tblPr>
            <w:tblGrid>
              <w:gridCol w:w="7825"/>
              <w:gridCol w:w="1156"/>
              <w:gridCol w:w="1184"/>
            </w:tblGrid>
            <w:tr w:rsidR="008005D4" w:rsidRPr="008005D4" w14:paraId="30CE2A4F" w14:textId="77777777" w:rsidTr="00F45387">
              <w:tc>
                <w:tcPr>
                  <w:tcW w:w="7825" w:type="dxa"/>
                </w:tcPr>
                <w:p w14:paraId="6F8ABBDB"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Доля респондентов, оценивших качество материалов от качественного до высокого качества</w:t>
                  </w:r>
                </w:p>
              </w:tc>
              <w:tc>
                <w:tcPr>
                  <w:tcW w:w="1156" w:type="dxa"/>
                </w:tcPr>
                <w:p w14:paraId="3855A9D5"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rPr>
                    <w:t>2012</w:t>
                  </w:r>
                  <w:r w:rsidRPr="008005D4">
                    <w:rPr>
                      <w:rFonts w:cs="Calibri"/>
                      <w:sz w:val="20"/>
                      <w:szCs w:val="20"/>
                      <w:lang w:val="ru-RU"/>
                    </w:rPr>
                    <w:t xml:space="preserve"> г.</w:t>
                  </w:r>
                </w:p>
              </w:tc>
              <w:tc>
                <w:tcPr>
                  <w:tcW w:w="1184" w:type="dxa"/>
                </w:tcPr>
                <w:p w14:paraId="49613229"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rPr>
                    <w:t>2015</w:t>
                  </w:r>
                  <w:r w:rsidRPr="008005D4">
                    <w:rPr>
                      <w:rFonts w:cs="Calibri"/>
                      <w:sz w:val="20"/>
                      <w:szCs w:val="20"/>
                      <w:lang w:val="ru-RU"/>
                    </w:rPr>
                    <w:t xml:space="preserve"> г.</w:t>
                  </w:r>
                  <w:r w:rsidRPr="008005D4">
                    <w:rPr>
                      <w:rFonts w:cs="Calibri"/>
                      <w:sz w:val="20"/>
                      <w:szCs w:val="20"/>
                      <w:vertAlign w:val="superscript"/>
                    </w:rPr>
                    <w:footnoteReference w:id="75"/>
                  </w:r>
                </w:p>
              </w:tc>
            </w:tr>
            <w:tr w:rsidR="008005D4" w:rsidRPr="008005D4" w14:paraId="0BBE9EC0" w14:textId="77777777" w:rsidTr="00F45387">
              <w:tc>
                <w:tcPr>
                  <w:tcW w:w="7825" w:type="dxa"/>
                </w:tcPr>
                <w:p w14:paraId="7039E340"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lang w:val="ru-RU"/>
                    </w:rPr>
                    <w:t>Ресурсы на вебсайте</w:t>
                  </w:r>
                </w:p>
              </w:tc>
              <w:tc>
                <w:tcPr>
                  <w:tcW w:w="1156" w:type="dxa"/>
                </w:tcPr>
                <w:p w14:paraId="77D0042F"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rPr>
                    <w:t>80%</w:t>
                  </w:r>
                </w:p>
              </w:tc>
              <w:tc>
                <w:tcPr>
                  <w:tcW w:w="1184" w:type="dxa"/>
                </w:tcPr>
                <w:p w14:paraId="023D7BAF"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rPr>
                    <w:t>80%</w:t>
                  </w:r>
                </w:p>
              </w:tc>
            </w:tr>
            <w:tr w:rsidR="008005D4" w:rsidRPr="008005D4" w14:paraId="4721C4D0" w14:textId="77777777" w:rsidTr="00F45387">
              <w:tc>
                <w:tcPr>
                  <w:tcW w:w="7825" w:type="dxa"/>
                </w:tcPr>
                <w:p w14:paraId="2ADCEBBE"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Презентации и другие материалы на мероприятиях</w:t>
                  </w:r>
                </w:p>
              </w:tc>
              <w:tc>
                <w:tcPr>
                  <w:tcW w:w="1156" w:type="dxa"/>
                </w:tcPr>
                <w:p w14:paraId="784CA723"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rPr>
                    <w:t>91%</w:t>
                  </w:r>
                </w:p>
              </w:tc>
              <w:tc>
                <w:tcPr>
                  <w:tcW w:w="1184" w:type="dxa"/>
                </w:tcPr>
                <w:p w14:paraId="2FB4D37A" w14:textId="77777777" w:rsidR="008005D4" w:rsidRPr="008005D4" w:rsidRDefault="008005D4" w:rsidP="00860200">
                  <w:pPr>
                    <w:framePr w:hSpace="180" w:wrap="around" w:vAnchor="text" w:hAnchor="text" w:y="1"/>
                    <w:suppressOverlap/>
                    <w:rPr>
                      <w:rFonts w:cs="Calibri"/>
                      <w:sz w:val="20"/>
                      <w:szCs w:val="20"/>
                    </w:rPr>
                  </w:pPr>
                  <w:r w:rsidRPr="008005D4">
                    <w:rPr>
                      <w:rFonts w:cs="Calibri"/>
                      <w:sz w:val="20"/>
                      <w:szCs w:val="20"/>
                    </w:rPr>
                    <w:t>95%</w:t>
                  </w:r>
                </w:p>
              </w:tc>
            </w:tr>
            <w:tr w:rsidR="008005D4" w:rsidRPr="00860200" w14:paraId="5C0B1CA3" w14:textId="77777777" w:rsidTr="00F45387">
              <w:tc>
                <w:tcPr>
                  <w:tcW w:w="7825" w:type="dxa"/>
                </w:tcPr>
                <w:p w14:paraId="75884310"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Материалы в рамках обмена между странами</w:t>
                  </w:r>
                </w:p>
              </w:tc>
              <w:tc>
                <w:tcPr>
                  <w:tcW w:w="1156" w:type="dxa"/>
                </w:tcPr>
                <w:p w14:paraId="0781C569"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74%</w:t>
                  </w:r>
                </w:p>
              </w:tc>
              <w:tc>
                <w:tcPr>
                  <w:tcW w:w="1184" w:type="dxa"/>
                </w:tcPr>
                <w:p w14:paraId="187F05B8"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82%</w:t>
                  </w:r>
                </w:p>
              </w:tc>
            </w:tr>
            <w:tr w:rsidR="008005D4" w:rsidRPr="00860200" w14:paraId="55A011D7" w14:textId="77777777" w:rsidTr="00F45387">
              <w:tc>
                <w:tcPr>
                  <w:tcW w:w="7825" w:type="dxa"/>
                </w:tcPr>
                <w:p w14:paraId="31568D48"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Инструменты и другие материалы</w:t>
                  </w:r>
                </w:p>
              </w:tc>
              <w:tc>
                <w:tcPr>
                  <w:tcW w:w="1156" w:type="dxa"/>
                </w:tcPr>
                <w:p w14:paraId="6076C47E"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88%</w:t>
                  </w:r>
                </w:p>
              </w:tc>
              <w:tc>
                <w:tcPr>
                  <w:tcW w:w="1184" w:type="dxa"/>
                </w:tcPr>
                <w:p w14:paraId="475CFE99" w14:textId="77777777" w:rsidR="008005D4" w:rsidRPr="008005D4" w:rsidRDefault="008005D4" w:rsidP="00860200">
                  <w:pPr>
                    <w:framePr w:hSpace="180" w:wrap="around" w:vAnchor="text" w:hAnchor="text" w:y="1"/>
                    <w:suppressOverlap/>
                    <w:rPr>
                      <w:rFonts w:cs="Calibri"/>
                      <w:sz w:val="20"/>
                      <w:szCs w:val="20"/>
                      <w:lang w:val="ru-RU"/>
                    </w:rPr>
                  </w:pPr>
                  <w:r w:rsidRPr="008005D4">
                    <w:rPr>
                      <w:rFonts w:cs="Calibri"/>
                      <w:sz w:val="20"/>
                      <w:szCs w:val="20"/>
                      <w:lang w:val="ru-RU"/>
                    </w:rPr>
                    <w:t>92%</w:t>
                  </w:r>
                </w:p>
              </w:tc>
            </w:tr>
          </w:tbl>
          <w:p w14:paraId="78D95246" w14:textId="77777777" w:rsidR="008005D4" w:rsidRPr="008005D4" w:rsidRDefault="008005D4" w:rsidP="008005D4">
            <w:pPr>
              <w:jc w:val="both"/>
              <w:rPr>
                <w:rFonts w:cs="Calibri"/>
                <w:sz w:val="20"/>
                <w:szCs w:val="20"/>
                <w:lang w:val="ru-RU"/>
              </w:rPr>
            </w:pPr>
            <w:r w:rsidRPr="008005D4">
              <w:rPr>
                <w:rFonts w:cs="Calibri"/>
                <w:sz w:val="20"/>
                <w:szCs w:val="20"/>
                <w:lang w:val="ru-RU"/>
              </w:rPr>
              <w:br/>
              <w:t>Уровень удовлетворенности качеством материалов остается высоким и он вырос по большинству видов материалов, если сравнивать результаты опросов 2012 и 2015 года. ПС приняли широкий спектр подходов, обеспечивающих дифференцированность услуг для стран, находящихся на различных этапах реформ. Можно увеличить адресность поддержки, если будут известны нынешнее положение, сильные и слабые стороны каждой страны-члена (в соответствии с предложением Минфина России).</w:t>
            </w:r>
          </w:p>
        </w:tc>
      </w:tr>
      <w:tr w:rsidR="008005D4" w:rsidRPr="00860200" w14:paraId="53722CFF" w14:textId="77777777" w:rsidTr="00F45387">
        <w:trPr>
          <w:trHeight w:val="83"/>
        </w:trPr>
        <w:tc>
          <w:tcPr>
            <w:tcW w:w="13698" w:type="dxa"/>
            <w:shd w:val="clear" w:color="auto" w:fill="auto"/>
          </w:tcPr>
          <w:p w14:paraId="6F645AAC"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77F75AA3" w14:textId="77777777" w:rsidR="008005D4" w:rsidRPr="008005D4" w:rsidRDefault="008005D4" w:rsidP="008005D4">
            <w:pPr>
              <w:jc w:val="both"/>
              <w:rPr>
                <w:rFonts w:cs="Calibri"/>
                <w:b/>
                <w:sz w:val="20"/>
                <w:szCs w:val="20"/>
                <w:u w:val="single"/>
                <w:lang w:val="ru-RU"/>
              </w:rPr>
            </w:pPr>
          </w:p>
          <w:p w14:paraId="675D1D9E"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Полезность материалов, предоставленных </w:t>
            </w:r>
            <w:r w:rsidRPr="008005D4">
              <w:rPr>
                <w:rFonts w:cs="Calibri"/>
                <w:b/>
                <w:sz w:val="20"/>
                <w:szCs w:val="20"/>
              </w:rPr>
              <w:t>PEMPAL</w:t>
            </w:r>
            <w:r w:rsidRPr="008005D4">
              <w:rPr>
                <w:rFonts w:cs="Calibri"/>
                <w:b/>
                <w:sz w:val="20"/>
                <w:szCs w:val="20"/>
                <w:lang w:val="ru-RU"/>
              </w:rPr>
              <w:t>, была оценена положительно и были предоставлены свидетельства использования всеми ПС различных типов материалов от 1 до 6 раз в год</w:t>
            </w:r>
            <w:r w:rsidRPr="008005D4">
              <w:rPr>
                <w:rFonts w:cs="Calibri"/>
                <w:sz w:val="20"/>
                <w:szCs w:val="20"/>
                <w:lang w:val="ru-RU"/>
              </w:rPr>
              <w:t>. Опросы 2012 и 2015 года свидетельствуют о наиболее частом использования материалов членами СВА, что, возможно, отражает сохраняющийся фокус на подготовке справочников и руководств в поддержку реализации реформы внутреннего аудита.</w:t>
            </w:r>
          </w:p>
          <w:p w14:paraId="7A4620B8" w14:textId="77777777" w:rsidR="008005D4" w:rsidRPr="008005D4" w:rsidRDefault="008005D4" w:rsidP="008005D4">
            <w:pPr>
              <w:jc w:val="both"/>
              <w:rPr>
                <w:rFonts w:cs="Calibri"/>
                <w:sz w:val="20"/>
                <w:szCs w:val="20"/>
                <w:lang w:val="ru-RU"/>
              </w:rPr>
            </w:pPr>
          </w:p>
          <w:p w14:paraId="6F622961" w14:textId="77777777" w:rsidR="008005D4" w:rsidRPr="008005D4" w:rsidRDefault="008005D4" w:rsidP="008005D4">
            <w:pPr>
              <w:jc w:val="both"/>
              <w:rPr>
                <w:rFonts w:cs="Calibri"/>
                <w:sz w:val="20"/>
                <w:szCs w:val="20"/>
                <w:lang w:val="ru-RU"/>
              </w:rPr>
            </w:pPr>
            <w:r w:rsidRPr="008005D4">
              <w:rPr>
                <w:rFonts w:cs="Calibri"/>
                <w:b/>
                <w:sz w:val="20"/>
                <w:szCs w:val="20"/>
                <w:lang w:val="ru-RU"/>
              </w:rPr>
              <w:t>Среди материалов, которые были отмечены несколькими респондентами в рамках опроса 2015 года для среднесрочного обзора, как никогда неиспользуемые, были страновые материалы, хранящиеся в библиотеке</w:t>
            </w:r>
            <w:r w:rsidRPr="008005D4">
              <w:rPr>
                <w:rFonts w:cs="Calibri"/>
                <w:sz w:val="20"/>
                <w:szCs w:val="20"/>
                <w:lang w:val="ru-RU"/>
              </w:rPr>
              <w:t xml:space="preserve"> (27% респондентов БС; 20% респондентов КС и 26% респондентов СВА). Исполнительные комитеты</w:t>
            </w:r>
            <w:r w:rsidRPr="008005D4">
              <w:rPr>
                <w:rFonts w:cs="Calibri"/>
                <w:sz w:val="20"/>
                <w:szCs w:val="20"/>
                <w:vertAlign w:val="superscript"/>
              </w:rPr>
              <w:footnoteReference w:id="76"/>
            </w:r>
            <w:r w:rsidRPr="008005D4">
              <w:rPr>
                <w:rFonts w:cs="Calibri"/>
                <w:sz w:val="20"/>
                <w:szCs w:val="20"/>
                <w:lang w:val="ru-RU"/>
              </w:rPr>
              <w:t xml:space="preserve"> по-разному оценили полезность материалов и сообщили об использовании большинства (КС, все) типов материалов. Однако, в опросе БС три из семи опрошенных сообщили, что никогда не использовали страновые материалы в библиотеке. Это может быть связано с тем, что, в соответствии с указанием Исполнительного комитета БС, вики-страницы сообщества используются в качестве места хранения страновых материалов технического характера, и таким образом, члены сообщества могут больше пользовать этими материалами, а не теми,  которые хранятся в библиотеке </w:t>
            </w:r>
            <w:r w:rsidRPr="008005D4">
              <w:rPr>
                <w:rFonts w:cs="Calibri"/>
                <w:sz w:val="20"/>
                <w:szCs w:val="20"/>
              </w:rPr>
              <w:t>PEMPAL</w:t>
            </w:r>
            <w:r w:rsidRPr="008005D4">
              <w:rPr>
                <w:rFonts w:cs="Calibri"/>
                <w:sz w:val="20"/>
                <w:szCs w:val="20"/>
                <w:lang w:val="ru-RU"/>
              </w:rPr>
              <w:t>, хотя опрос не зафиксировал использование вики-страниц. В комментариях качественного характера в ответ на опрос для обзора, члены также привели примеры использования продуктов и ресурсов знаний, хотя формат и полнота их ответов были ограничены в силу характера инструмента обследования (см. Приложение 4).</w:t>
            </w:r>
          </w:p>
          <w:p w14:paraId="23DA55DE" w14:textId="77777777" w:rsidR="008005D4" w:rsidRPr="008005D4" w:rsidRDefault="008005D4" w:rsidP="008005D4">
            <w:pPr>
              <w:jc w:val="both"/>
              <w:rPr>
                <w:rFonts w:cs="Calibri"/>
                <w:b/>
                <w:sz w:val="20"/>
                <w:szCs w:val="20"/>
                <w:lang w:val="ru-RU"/>
              </w:rPr>
            </w:pPr>
          </w:p>
          <w:p w14:paraId="0A1CE138"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Материалы, предоставляемые </w:t>
            </w:r>
            <w:r w:rsidRPr="008005D4">
              <w:rPr>
                <w:rFonts w:cs="Calibri"/>
                <w:b/>
                <w:sz w:val="20"/>
                <w:szCs w:val="20"/>
              </w:rPr>
              <w:t>PEMPAL</w:t>
            </w:r>
            <w:r w:rsidRPr="008005D4">
              <w:rPr>
                <w:rFonts w:cs="Calibri"/>
                <w:b/>
                <w:sz w:val="20"/>
                <w:szCs w:val="20"/>
                <w:lang w:val="ru-RU"/>
              </w:rPr>
              <w:t>, были оценены как качественные или высоко качественные большинством респондентов опроса для обзора, демонстрируя улучшение по большинству категорий, по сравнению с результатами результатов внешнего опроса 2012 года</w:t>
            </w:r>
            <w:r w:rsidRPr="008005D4">
              <w:rPr>
                <w:rFonts w:cs="Calibri"/>
                <w:sz w:val="20"/>
                <w:szCs w:val="20"/>
                <w:lang w:val="ru-RU"/>
              </w:rPr>
              <w:t xml:space="preserve">. Однако некоторые члены выразили обеспокоенность по поводу разнящегося качества некоторых типов материалов. 20% членов СВА таким образом оценили сайт и </w:t>
            </w:r>
            <w:r w:rsidRPr="008005D4">
              <w:rPr>
                <w:rFonts w:cs="Calibri"/>
                <w:sz w:val="20"/>
                <w:szCs w:val="20"/>
                <w:lang w:val="ru-RU"/>
              </w:rPr>
              <w:lastRenderedPageBreak/>
              <w:t xml:space="preserve">17% - материалы обмена между странами. Аналогична ситуация в КС, 11% членов которой оценили качество сайта, как смешанное; 13% так оценили материалы обмена между странами, и 9% - инструменты. Похожая ситуация в БС, 18% членов которой оценили качество сайта, как смешанное; 19% так же оценили материалы обмена между странами. Члены  исполнительных комитетов были более позитивными: только один член (из 8-9 человек) в каждом из исполнительных комитетов ПС оценил качество материалов, как смешанное. В рамках отдельных опросов по результатам мероприятий высказывалось мнение, что страновые тематические исследования бывают слишком общими и поэтому высказывались просьбы предоставить больше технических деталей. Некоторые ПС решали этого путем предоставления докладчикам шаблонов презентаций для обеспечения информации, которая была сфокусированной и полезной; и выявления дополнительных страновых материалов и документов технического характера в дополнение к презентации. Представление информации с помощью </w:t>
            </w:r>
            <w:r w:rsidRPr="008005D4">
              <w:rPr>
                <w:rFonts w:cs="Calibri"/>
                <w:sz w:val="20"/>
                <w:szCs w:val="20"/>
              </w:rPr>
              <w:t>PowerPoint</w:t>
            </w:r>
            <w:r w:rsidRPr="008005D4">
              <w:rPr>
                <w:rFonts w:cs="Calibri"/>
                <w:sz w:val="20"/>
                <w:szCs w:val="20"/>
                <w:lang w:val="ru-RU"/>
              </w:rPr>
              <w:t xml:space="preserve"> также имеет свои ограничения, поэтому можно было бы изучить другие средства. </w:t>
            </w:r>
          </w:p>
          <w:p w14:paraId="10F8E455" w14:textId="77777777" w:rsidR="008005D4" w:rsidRPr="008005D4" w:rsidRDefault="008005D4" w:rsidP="008005D4">
            <w:pPr>
              <w:jc w:val="both"/>
              <w:rPr>
                <w:rFonts w:cs="Calibri"/>
                <w:b/>
                <w:sz w:val="20"/>
                <w:szCs w:val="20"/>
                <w:lang w:val="ru-RU"/>
              </w:rPr>
            </w:pPr>
          </w:p>
          <w:p w14:paraId="375C5331" w14:textId="77777777" w:rsidR="008005D4" w:rsidRPr="008005D4" w:rsidRDefault="008005D4" w:rsidP="008005D4">
            <w:pPr>
              <w:jc w:val="both"/>
              <w:rPr>
                <w:rFonts w:cs="Calibri"/>
                <w:sz w:val="20"/>
                <w:szCs w:val="20"/>
                <w:lang w:val="ru-RU"/>
              </w:rPr>
            </w:pPr>
            <w:r w:rsidRPr="008005D4">
              <w:rPr>
                <w:rFonts w:cs="Calibri"/>
                <w:b/>
                <w:sz w:val="20"/>
                <w:szCs w:val="20"/>
                <w:lang w:val="ru-RU"/>
              </w:rPr>
              <w:t>ПС используют широкий спектр подходов для обеспечения дифференцированности услуг, предоставляемых странам, находящимся на различных этапах реформ</w:t>
            </w:r>
            <w:r w:rsidRPr="008005D4">
              <w:rPr>
                <w:rFonts w:cs="Calibri"/>
                <w:sz w:val="20"/>
                <w:szCs w:val="20"/>
                <w:lang w:val="ru-RU"/>
              </w:rPr>
              <w:t xml:space="preserve">. В БС и КС, перед крупными мероприятиями проводятся тематические опросы для определения состояния реформ и страновых тематических исследований, которые могли бы содействовать странам, находящимся на различных этапах реформ. Более передовые страны делятся своими подходами с менее развитыми странами, при этом демонстрируются примеры стран вне региона, идентифицированных как использующие надлежащую практику. Вопросы для дискуссионных групп разрабатывается таким образом, чтобы все страны могли участвовать, невзирая на статус реформ. Ознакомительные визиты и малые рабочие группы используются также для группировки стран со сходными потребностями или проблемами. В частности, формат рабочей группы был использован КС при разработке плана деятельности для этих групп, в процессе чего участникам было необходимо указать на государства, пример которых имел самое непосредственное отношение к реализации реформ в их странах. СВА периодически проводило опросы, нацеленные на оценку ситуации, что позволяло формулировать шаги для в включения в планы деятельности, удовлетворяющие разнообразные потребности. При этом использовались параллельные тематические обсуждения, а также ознакомительные поездки и миссии по обеспечению качества для стран, обратившихся с соответствующей просьбой. Кроме того, процесс проведения важных обсуждений и принятия решений записывается на видео,  а для предоставления ресурсов для стран, находящихся на различных этапах реформы, широко используются вики-сайты. </w:t>
            </w:r>
          </w:p>
          <w:p w14:paraId="6BF04F1F" w14:textId="77777777" w:rsidR="008005D4" w:rsidRPr="008005D4" w:rsidRDefault="008005D4" w:rsidP="008005D4">
            <w:pPr>
              <w:jc w:val="both"/>
              <w:rPr>
                <w:rFonts w:cs="Calibri"/>
                <w:sz w:val="20"/>
                <w:szCs w:val="20"/>
                <w:lang w:val="ru-RU"/>
              </w:rPr>
            </w:pPr>
          </w:p>
          <w:p w14:paraId="7D184DAC"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Можно было бы усилить адресность поддержки со стороны </w:t>
            </w:r>
            <w:r w:rsidRPr="008005D4">
              <w:rPr>
                <w:rFonts w:cs="Calibri"/>
                <w:b/>
                <w:sz w:val="20"/>
                <w:szCs w:val="20"/>
              </w:rPr>
              <w:t>PEMPAL</w:t>
            </w:r>
            <w:r w:rsidRPr="008005D4">
              <w:rPr>
                <w:rFonts w:cs="Calibri"/>
                <w:b/>
                <w:sz w:val="20"/>
                <w:szCs w:val="20"/>
                <w:lang w:val="ru-RU"/>
              </w:rPr>
              <w:t>, если бы были известны текущее состояние реформ, сильные и слабые стороны систем УГФ каждого государства-члена</w:t>
            </w:r>
            <w:r w:rsidRPr="008005D4">
              <w:rPr>
                <w:rFonts w:cs="Calibri"/>
                <w:sz w:val="20"/>
                <w:szCs w:val="20"/>
                <w:lang w:val="ru-RU"/>
              </w:rPr>
              <w:t xml:space="preserve">. Министерство финансов Российской Федерации выступило именно с такое рекомендацией, как указано в разделе целей/воздействий матрицы результатов и в его материале, подготовленном для обзора (Приложение 1а Информационного приложения). То, как продукты и услуги дифференцируются другими сетями, такими как </w:t>
            </w:r>
            <w:r w:rsidRPr="008005D4">
              <w:rPr>
                <w:rFonts w:cs="Calibri"/>
                <w:sz w:val="20"/>
                <w:szCs w:val="20"/>
              </w:rPr>
              <w:t>CABRI</w:t>
            </w:r>
            <w:r w:rsidRPr="008005D4">
              <w:rPr>
                <w:rFonts w:cs="Calibri"/>
                <w:sz w:val="20"/>
                <w:szCs w:val="20"/>
                <w:lang w:val="ru-RU"/>
              </w:rPr>
              <w:t xml:space="preserve">, также может быть полезной информацией. В рамках подготовки новой стратегии сети следует уделять внимание выявлению типов продуктов и услуг и способов их предоставления (как это было сделано в </w:t>
            </w:r>
            <w:r w:rsidRPr="008005D4">
              <w:rPr>
                <w:rFonts w:cs="Calibri"/>
                <w:sz w:val="20"/>
                <w:szCs w:val="20"/>
              </w:rPr>
              <w:t>CABRI</w:t>
            </w:r>
            <w:r w:rsidRPr="008005D4">
              <w:rPr>
                <w:rFonts w:cs="Calibri"/>
                <w:sz w:val="20"/>
                <w:szCs w:val="20"/>
                <w:lang w:val="ru-RU"/>
              </w:rPr>
              <w:t xml:space="preserve">), и распространять их в рамках стратегии маркетинга и предоставления услуг.  </w:t>
            </w:r>
            <w:r w:rsidRPr="008005D4">
              <w:rPr>
                <w:rFonts w:cs="Calibri"/>
                <w:sz w:val="20"/>
                <w:szCs w:val="20"/>
              </w:rPr>
              <w:t>PEMPAL</w:t>
            </w:r>
            <w:r w:rsidRPr="008005D4">
              <w:rPr>
                <w:rFonts w:cs="Calibri"/>
                <w:sz w:val="20"/>
                <w:szCs w:val="20"/>
                <w:lang w:val="ru-RU"/>
              </w:rPr>
              <w:t xml:space="preserve"> уже эффективно предоставляет услуги, однако, они могли бы выявляться и представляться более последовательно в рамках всей сети.</w:t>
            </w:r>
          </w:p>
          <w:p w14:paraId="2868B19A" w14:textId="77777777" w:rsidR="008005D4" w:rsidRPr="008005D4" w:rsidRDefault="008005D4" w:rsidP="008005D4">
            <w:pPr>
              <w:rPr>
                <w:rFonts w:cs="Calibri"/>
                <w:sz w:val="20"/>
                <w:szCs w:val="20"/>
                <w:lang w:val="ru-RU"/>
              </w:rPr>
            </w:pPr>
          </w:p>
        </w:tc>
      </w:tr>
      <w:tr w:rsidR="008005D4" w:rsidRPr="00860200" w14:paraId="66992B6E" w14:textId="77777777" w:rsidTr="00F45387">
        <w:trPr>
          <w:trHeight w:val="622"/>
        </w:trPr>
        <w:tc>
          <w:tcPr>
            <w:tcW w:w="13698" w:type="dxa"/>
            <w:shd w:val="clear" w:color="auto" w:fill="B8CCE4" w:themeFill="accent1" w:themeFillTint="66"/>
          </w:tcPr>
          <w:p w14:paraId="5E351A7C" w14:textId="77777777" w:rsidR="008005D4" w:rsidRPr="008005D4" w:rsidRDefault="008005D4" w:rsidP="00B02691">
            <w:pPr>
              <w:numPr>
                <w:ilvl w:val="0"/>
                <w:numId w:val="44"/>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Количество тематических экспертов по УГФ, необходимых для поддержки мероприятий по конкретным темам</w:t>
            </w:r>
          </w:p>
          <w:p w14:paraId="3645FDCF"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показатели PEMPAL в области эффективности (для среднесрочного обзора используется информация из годового отчета)</w:t>
            </w:r>
          </w:p>
          <w:p w14:paraId="3626C438" w14:textId="77777777" w:rsidR="008005D4" w:rsidRPr="008005D4" w:rsidRDefault="008005D4" w:rsidP="008005D4">
            <w:pPr>
              <w:jc w:val="both"/>
              <w:rPr>
                <w:rFonts w:cs="Calibri"/>
                <w:sz w:val="20"/>
                <w:szCs w:val="20"/>
                <w:lang w:val="ru-RU"/>
              </w:rPr>
            </w:pPr>
            <w:r w:rsidRPr="008005D4">
              <w:rPr>
                <w:rFonts w:cs="Calibri"/>
                <w:sz w:val="20"/>
                <w:szCs w:val="20"/>
                <w:lang w:val="ru-RU"/>
              </w:rPr>
              <w:t>Контрольный показатель не устанавливался.</w:t>
            </w:r>
          </w:p>
          <w:p w14:paraId="08425FE7" w14:textId="77777777" w:rsidR="008005D4" w:rsidRPr="008005D4" w:rsidRDefault="008005D4" w:rsidP="008005D4">
            <w:pPr>
              <w:jc w:val="both"/>
              <w:rPr>
                <w:rFonts w:cs="Calibri"/>
                <w:sz w:val="20"/>
                <w:szCs w:val="20"/>
                <w:lang w:val="ru-RU"/>
              </w:rPr>
            </w:pPr>
            <w:r w:rsidRPr="008005D4">
              <w:rPr>
                <w:rFonts w:cs="Calibri"/>
                <w:sz w:val="20"/>
                <w:szCs w:val="20"/>
                <w:lang w:val="ru-RU"/>
              </w:rPr>
              <w:t>Исходные данные – 2012 г.: 125</w:t>
            </w:r>
          </w:p>
          <w:p w14:paraId="7565E64C" w14:textId="77777777" w:rsidR="008005D4" w:rsidRPr="008005D4" w:rsidRDefault="008005D4" w:rsidP="008005D4">
            <w:pPr>
              <w:jc w:val="both"/>
              <w:rPr>
                <w:rFonts w:cs="Calibri"/>
                <w:sz w:val="20"/>
                <w:szCs w:val="20"/>
                <w:lang w:val="ru-RU"/>
              </w:rPr>
            </w:pPr>
          </w:p>
          <w:tbl>
            <w:tblPr>
              <w:tblStyle w:val="TableGrid"/>
              <w:tblpPr w:leftFromText="180" w:rightFromText="180" w:vertAnchor="text" w:tblpY="1"/>
              <w:tblOverlap w:val="never"/>
              <w:tblW w:w="510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702"/>
              <w:gridCol w:w="1134"/>
              <w:gridCol w:w="1134"/>
              <w:gridCol w:w="1134"/>
            </w:tblGrid>
            <w:tr w:rsidR="008005D4" w:rsidRPr="008005D4" w14:paraId="71068959" w14:textId="77777777" w:rsidTr="00F45387">
              <w:trPr>
                <w:trHeight w:val="231"/>
              </w:trPr>
              <w:tc>
                <w:tcPr>
                  <w:tcW w:w="1702" w:type="dxa"/>
                </w:tcPr>
                <w:p w14:paraId="6140F974" w14:textId="77777777" w:rsidR="008005D4" w:rsidRPr="008005D4" w:rsidRDefault="008005D4" w:rsidP="008005D4">
                  <w:pPr>
                    <w:rPr>
                      <w:rFonts w:asciiTheme="majorHAnsi" w:eastAsiaTheme="minorHAnsi" w:hAnsiTheme="majorHAnsi"/>
                      <w:color w:val="1F497D" w:themeColor="text2"/>
                      <w:sz w:val="18"/>
                      <w:szCs w:val="18"/>
                      <w:highlight w:val="yellow"/>
                      <w:lang w:val="ru-RU" w:eastAsia="ja-JP"/>
                    </w:rPr>
                  </w:pPr>
                </w:p>
              </w:tc>
              <w:tc>
                <w:tcPr>
                  <w:tcW w:w="1134" w:type="dxa"/>
                  <w:vAlign w:val="center"/>
                </w:tcPr>
                <w:p w14:paraId="14AEBD1F" w14:textId="77777777" w:rsidR="008005D4" w:rsidRPr="008005D4" w:rsidRDefault="008005D4" w:rsidP="008005D4">
                  <w:pPr>
                    <w:jc w:val="cente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eastAsia="ja-JP"/>
                    </w:rPr>
                    <w:t>2014</w:t>
                  </w:r>
                  <w:r w:rsidRPr="008005D4">
                    <w:rPr>
                      <w:rFonts w:asciiTheme="majorHAnsi" w:eastAsiaTheme="minorHAnsi" w:hAnsiTheme="majorHAnsi"/>
                      <w:color w:val="1F497D" w:themeColor="text2"/>
                      <w:sz w:val="18"/>
                      <w:szCs w:val="18"/>
                      <w:lang w:val="ru-RU" w:eastAsia="ja-JP"/>
                    </w:rPr>
                    <w:t xml:space="preserve"> г</w:t>
                  </w:r>
                </w:p>
              </w:tc>
              <w:tc>
                <w:tcPr>
                  <w:tcW w:w="1134" w:type="dxa"/>
                  <w:vAlign w:val="center"/>
                </w:tcPr>
                <w:p w14:paraId="0E9A09E8" w14:textId="77777777" w:rsidR="008005D4" w:rsidRPr="008005D4" w:rsidRDefault="008005D4" w:rsidP="008005D4">
                  <w:pPr>
                    <w:jc w:val="cente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eastAsia="ja-JP"/>
                    </w:rPr>
                    <w:t>2013</w:t>
                  </w:r>
                  <w:r w:rsidRPr="008005D4">
                    <w:rPr>
                      <w:rFonts w:asciiTheme="majorHAnsi" w:eastAsiaTheme="minorHAnsi" w:hAnsiTheme="majorHAnsi"/>
                      <w:color w:val="1F497D" w:themeColor="text2"/>
                      <w:sz w:val="18"/>
                      <w:szCs w:val="18"/>
                      <w:lang w:val="ru-RU" w:eastAsia="ja-JP"/>
                    </w:rPr>
                    <w:t xml:space="preserve"> г.</w:t>
                  </w:r>
                </w:p>
              </w:tc>
              <w:tc>
                <w:tcPr>
                  <w:tcW w:w="1134" w:type="dxa"/>
                </w:tcPr>
                <w:p w14:paraId="467AD33C" w14:textId="77777777" w:rsidR="008005D4" w:rsidRPr="008005D4" w:rsidRDefault="008005D4" w:rsidP="008005D4">
                  <w:pPr>
                    <w:jc w:val="cente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eastAsia="ja-JP"/>
                    </w:rPr>
                    <w:t>2012</w:t>
                  </w:r>
                  <w:r w:rsidRPr="008005D4">
                    <w:rPr>
                      <w:rFonts w:asciiTheme="majorHAnsi" w:eastAsiaTheme="minorHAnsi" w:hAnsiTheme="majorHAnsi"/>
                      <w:color w:val="1F497D" w:themeColor="text2"/>
                      <w:sz w:val="18"/>
                      <w:szCs w:val="18"/>
                      <w:lang w:val="ru-RU" w:eastAsia="ja-JP"/>
                    </w:rPr>
                    <w:t xml:space="preserve"> г.</w:t>
                  </w:r>
                </w:p>
              </w:tc>
            </w:tr>
            <w:tr w:rsidR="008005D4" w:rsidRPr="00860200" w14:paraId="7243E37D" w14:textId="77777777" w:rsidTr="00F45387">
              <w:trPr>
                <w:trHeight w:val="713"/>
              </w:trPr>
              <w:tc>
                <w:tcPr>
                  <w:tcW w:w="1702" w:type="dxa"/>
                  <w:vAlign w:val="center"/>
                </w:tcPr>
                <w:p w14:paraId="22D01265" w14:textId="77777777" w:rsidR="008005D4" w:rsidRPr="008005D4" w:rsidRDefault="008005D4" w:rsidP="008005D4">
                  <w:pP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val="ru-RU" w:eastAsia="ja-JP"/>
                    </w:rPr>
                    <w:t>Ресурсные команды и международные эксперты</w:t>
                  </w:r>
                </w:p>
              </w:tc>
              <w:tc>
                <w:tcPr>
                  <w:tcW w:w="1134" w:type="dxa"/>
                  <w:vAlign w:val="center"/>
                </w:tcPr>
                <w:p w14:paraId="235E784C" w14:textId="77777777" w:rsidR="008005D4" w:rsidRPr="008005D4" w:rsidRDefault="008005D4" w:rsidP="008005D4">
                  <w:pPr>
                    <w:jc w:val="cente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val="ru-RU" w:eastAsia="ja-JP"/>
                    </w:rPr>
                    <w:t>160</w:t>
                  </w:r>
                </w:p>
              </w:tc>
              <w:tc>
                <w:tcPr>
                  <w:tcW w:w="1134" w:type="dxa"/>
                  <w:vAlign w:val="center"/>
                </w:tcPr>
                <w:p w14:paraId="7A39B9A6" w14:textId="77777777" w:rsidR="008005D4" w:rsidRPr="008005D4" w:rsidRDefault="008005D4" w:rsidP="008005D4">
                  <w:pP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val="ru-RU" w:eastAsia="ja-JP"/>
                    </w:rPr>
                    <w:t xml:space="preserve">      241</w:t>
                  </w:r>
                </w:p>
              </w:tc>
              <w:tc>
                <w:tcPr>
                  <w:tcW w:w="1134" w:type="dxa"/>
                </w:tcPr>
                <w:p w14:paraId="1393FE6F" w14:textId="77777777" w:rsidR="008005D4" w:rsidRPr="008005D4" w:rsidRDefault="008005D4" w:rsidP="008005D4">
                  <w:pPr>
                    <w:jc w:val="center"/>
                    <w:rPr>
                      <w:rFonts w:asciiTheme="majorHAnsi" w:eastAsiaTheme="minorHAnsi" w:hAnsiTheme="majorHAnsi"/>
                      <w:color w:val="1F497D" w:themeColor="text2"/>
                      <w:sz w:val="22"/>
                      <w:szCs w:val="22"/>
                      <w:lang w:val="ru-RU" w:eastAsia="ja-JP"/>
                    </w:rPr>
                  </w:pPr>
                </w:p>
                <w:p w14:paraId="2F9495CF" w14:textId="77777777" w:rsidR="008005D4" w:rsidRPr="008005D4" w:rsidRDefault="008005D4" w:rsidP="008005D4">
                  <w:pPr>
                    <w:jc w:val="center"/>
                    <w:rPr>
                      <w:rFonts w:asciiTheme="majorHAnsi" w:eastAsiaTheme="minorHAnsi" w:hAnsiTheme="majorHAnsi"/>
                      <w:color w:val="1F497D" w:themeColor="text2"/>
                      <w:sz w:val="18"/>
                      <w:szCs w:val="18"/>
                      <w:lang w:val="ru-RU" w:eastAsia="ja-JP"/>
                    </w:rPr>
                  </w:pPr>
                  <w:r w:rsidRPr="008005D4">
                    <w:rPr>
                      <w:rFonts w:asciiTheme="majorHAnsi" w:eastAsiaTheme="minorHAnsi" w:hAnsiTheme="majorHAnsi"/>
                      <w:color w:val="1F497D" w:themeColor="text2"/>
                      <w:sz w:val="18"/>
                      <w:szCs w:val="18"/>
                      <w:lang w:val="ru-RU" w:eastAsia="ja-JP"/>
                    </w:rPr>
                    <w:t>125</w:t>
                  </w:r>
                </w:p>
              </w:tc>
            </w:tr>
          </w:tbl>
          <w:p w14:paraId="317B2294"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 </w:t>
            </w:r>
          </w:p>
          <w:p w14:paraId="5BEA5E75" w14:textId="77777777" w:rsidR="008005D4" w:rsidRPr="008005D4" w:rsidRDefault="008005D4" w:rsidP="008005D4">
            <w:pPr>
              <w:jc w:val="both"/>
              <w:rPr>
                <w:rFonts w:cs="Calibri"/>
                <w:sz w:val="20"/>
                <w:szCs w:val="20"/>
                <w:lang w:val="ru-RU"/>
              </w:rPr>
            </w:pPr>
          </w:p>
          <w:p w14:paraId="49368E69" w14:textId="77777777" w:rsidR="008005D4" w:rsidRPr="008005D4" w:rsidRDefault="008005D4" w:rsidP="008005D4">
            <w:pPr>
              <w:jc w:val="both"/>
              <w:rPr>
                <w:rFonts w:cs="Calibri"/>
                <w:sz w:val="20"/>
                <w:szCs w:val="20"/>
                <w:lang w:val="ru-RU"/>
              </w:rPr>
            </w:pPr>
            <w:r w:rsidRPr="008005D4">
              <w:rPr>
                <w:rFonts w:cs="Calibri"/>
                <w:sz w:val="20"/>
                <w:szCs w:val="20"/>
                <w:lang w:val="ru-RU"/>
              </w:rPr>
              <w:t>Очевидное увеличение по сравнению с исходными данными.</w:t>
            </w:r>
          </w:p>
          <w:p w14:paraId="4D023F2A" w14:textId="77777777" w:rsidR="008005D4" w:rsidRPr="008005D4" w:rsidRDefault="008005D4" w:rsidP="008005D4">
            <w:pPr>
              <w:jc w:val="both"/>
              <w:rPr>
                <w:rFonts w:cs="Calibri"/>
                <w:sz w:val="20"/>
                <w:szCs w:val="20"/>
                <w:lang w:val="ru-RU"/>
              </w:rPr>
            </w:pPr>
          </w:p>
          <w:p w14:paraId="6A3E131C" w14:textId="77777777" w:rsidR="008005D4" w:rsidRPr="008005D4" w:rsidRDefault="008005D4" w:rsidP="008005D4">
            <w:pPr>
              <w:jc w:val="both"/>
              <w:rPr>
                <w:rFonts w:cs="Calibri"/>
                <w:sz w:val="20"/>
                <w:szCs w:val="20"/>
                <w:lang w:val="ru-RU"/>
              </w:rPr>
            </w:pPr>
          </w:p>
          <w:p w14:paraId="6A7005BE" w14:textId="77777777" w:rsidR="008005D4" w:rsidRPr="008005D4" w:rsidRDefault="008005D4" w:rsidP="008005D4">
            <w:pPr>
              <w:jc w:val="both"/>
              <w:rPr>
                <w:rFonts w:cs="Calibri"/>
                <w:sz w:val="20"/>
                <w:szCs w:val="20"/>
                <w:lang w:val="ru-RU"/>
              </w:rPr>
            </w:pPr>
          </w:p>
        </w:tc>
      </w:tr>
      <w:tr w:rsidR="008005D4" w:rsidRPr="00860200" w14:paraId="405D7964" w14:textId="77777777" w:rsidTr="00F45387">
        <w:trPr>
          <w:trHeight w:val="622"/>
        </w:trPr>
        <w:tc>
          <w:tcPr>
            <w:tcW w:w="13698" w:type="dxa"/>
            <w:shd w:val="clear" w:color="auto" w:fill="auto"/>
          </w:tcPr>
          <w:p w14:paraId="1D23F9E6"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0836A55B" w14:textId="77777777" w:rsidR="008005D4" w:rsidRPr="008005D4" w:rsidRDefault="008005D4" w:rsidP="008005D4">
            <w:pPr>
              <w:rPr>
                <w:lang w:val="ru-RU"/>
              </w:rPr>
            </w:pPr>
          </w:p>
          <w:p w14:paraId="33723B66" w14:textId="77777777" w:rsidR="008005D4" w:rsidRPr="008005D4" w:rsidRDefault="008005D4" w:rsidP="008005D4">
            <w:pPr>
              <w:rPr>
                <w:rFonts w:cs="Calibri"/>
                <w:sz w:val="20"/>
                <w:szCs w:val="20"/>
                <w:lang w:val="ru-RU"/>
              </w:rPr>
            </w:pPr>
            <w:r w:rsidRPr="008005D4">
              <w:rPr>
                <w:rFonts w:cs="Calibri"/>
                <w:b/>
                <w:sz w:val="20"/>
                <w:szCs w:val="20"/>
                <w:lang w:val="ru-RU"/>
              </w:rPr>
              <w:t xml:space="preserve">С 2012 по 2014 год </w:t>
            </w:r>
            <w:r w:rsidRPr="008005D4">
              <w:rPr>
                <w:rFonts w:cs="Calibri"/>
                <w:b/>
                <w:sz w:val="20"/>
                <w:szCs w:val="20"/>
              </w:rPr>
              <w:t>PEMPAL</w:t>
            </w:r>
            <w:r w:rsidRPr="008005D4">
              <w:rPr>
                <w:rFonts w:cs="Calibri"/>
                <w:b/>
                <w:sz w:val="20"/>
                <w:szCs w:val="20"/>
                <w:lang w:val="ru-RU"/>
              </w:rPr>
              <w:t xml:space="preserve"> привлек 526 международных экспертов и членов ресурсных команд</w:t>
            </w:r>
            <w:r w:rsidRPr="008005D4">
              <w:rPr>
                <w:rFonts w:cs="Calibri"/>
                <w:sz w:val="20"/>
                <w:szCs w:val="20"/>
                <w:lang w:val="ru-RU"/>
              </w:rPr>
              <w:t>.</w:t>
            </w:r>
            <w:r w:rsidRPr="008005D4">
              <w:rPr>
                <w:rFonts w:cs="Calibri"/>
                <w:b/>
                <w:sz w:val="20"/>
                <w:szCs w:val="20"/>
                <w:vertAlign w:val="superscript"/>
              </w:rPr>
              <w:footnoteReference w:id="77"/>
            </w:r>
            <w:r w:rsidRPr="008005D4">
              <w:rPr>
                <w:rFonts w:cs="Calibri"/>
                <w:sz w:val="20"/>
                <w:szCs w:val="20"/>
                <w:lang w:val="ru-RU"/>
              </w:rPr>
              <w:t xml:space="preserve"> Снижение числа экспертов в 2013-2014 гг. связано с возрастающим использованием рабочих групп, в результате чего страны более активно вовлекаются в реализацию повестки дня, причем каждую группу возглавляет представитель «ресурсной» страны, являющийся ведущим экспертом.</w:t>
            </w:r>
          </w:p>
        </w:tc>
      </w:tr>
      <w:tr w:rsidR="008005D4" w:rsidRPr="00860200" w14:paraId="7A412EDD" w14:textId="77777777" w:rsidTr="00F45387">
        <w:trPr>
          <w:trHeight w:val="622"/>
        </w:trPr>
        <w:tc>
          <w:tcPr>
            <w:tcW w:w="13698" w:type="dxa"/>
            <w:shd w:val="clear" w:color="auto" w:fill="B8CCE4" w:themeFill="accent1" w:themeFillTint="66"/>
          </w:tcPr>
          <w:p w14:paraId="5D06DA27" w14:textId="77777777" w:rsidR="008005D4" w:rsidRPr="008005D4" w:rsidRDefault="008005D4" w:rsidP="00B02691">
            <w:pPr>
              <w:numPr>
                <w:ilvl w:val="0"/>
                <w:numId w:val="44"/>
              </w:numPr>
              <w:spacing w:after="200" w:line="276" w:lineRule="auto"/>
              <w:contextualSpacing/>
              <w:jc w:val="both"/>
              <w:rPr>
                <w:rFonts w:eastAsiaTheme="minorHAnsi"/>
                <w:b/>
                <w:sz w:val="20"/>
                <w:szCs w:val="20"/>
                <w:lang w:val="ru-RU"/>
              </w:rPr>
            </w:pPr>
            <w:r w:rsidRPr="008005D4">
              <w:rPr>
                <w:rFonts w:eastAsiaTheme="minorHAnsi"/>
                <w:b/>
                <w:sz w:val="20"/>
                <w:szCs w:val="20"/>
                <w:lang w:val="ru-RU"/>
              </w:rPr>
              <w:t>Добавленная стоимость от участия тематических экспертов по вопросам УГФ</w:t>
            </w:r>
          </w:p>
          <w:p w14:paraId="6AEBE86D"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показатели PEMPAL по эффективности. (Используется опрос, проведенный в рамках среднесрочного обзора).</w:t>
            </w:r>
          </w:p>
          <w:p w14:paraId="77408AC4" w14:textId="77777777" w:rsidR="008005D4" w:rsidRPr="008005D4" w:rsidRDefault="008005D4" w:rsidP="008005D4">
            <w:pPr>
              <w:jc w:val="both"/>
              <w:rPr>
                <w:rFonts w:cs="Calibri"/>
                <w:sz w:val="20"/>
                <w:szCs w:val="20"/>
                <w:lang w:val="ru-RU"/>
              </w:rPr>
            </w:pPr>
            <w:r w:rsidRPr="008005D4">
              <w:rPr>
                <w:rFonts w:cs="Calibri"/>
                <w:sz w:val="20"/>
                <w:szCs w:val="20"/>
                <w:lang w:val="ru-RU"/>
              </w:rPr>
              <w:t>Контрольный показатель не устанавливался.</w:t>
            </w:r>
          </w:p>
          <w:p w14:paraId="02187413" w14:textId="77777777" w:rsidR="008005D4" w:rsidRPr="008005D4" w:rsidRDefault="008005D4" w:rsidP="008005D4">
            <w:pPr>
              <w:jc w:val="both"/>
              <w:rPr>
                <w:rFonts w:cs="Calibri"/>
                <w:sz w:val="20"/>
                <w:szCs w:val="20"/>
                <w:lang w:val="ru-RU"/>
              </w:rPr>
            </w:pPr>
            <w:r w:rsidRPr="008005D4">
              <w:rPr>
                <w:rFonts w:cs="Calibri"/>
                <w:sz w:val="20"/>
                <w:szCs w:val="20"/>
                <w:lang w:val="ru-RU"/>
              </w:rPr>
              <w:t>Исходная информация отсутствует. Периодическая обратная связь качественного характера о ценности конкретных выступлений обеспечивается некоторыми респондентами в рамках опросов, проводимых после мероприятий.</w:t>
            </w:r>
          </w:p>
          <w:p w14:paraId="7F299B8B" w14:textId="77777777" w:rsidR="008005D4" w:rsidRPr="008005D4" w:rsidRDefault="008005D4" w:rsidP="008005D4">
            <w:pPr>
              <w:jc w:val="both"/>
              <w:rPr>
                <w:rFonts w:cs="Calibri"/>
                <w:sz w:val="20"/>
                <w:szCs w:val="20"/>
                <w:lang w:val="ru-RU"/>
              </w:rPr>
            </w:pPr>
            <w:r w:rsidRPr="008005D4">
              <w:rPr>
                <w:rFonts w:cs="Calibri"/>
                <w:sz w:val="20"/>
                <w:szCs w:val="20"/>
                <w:lang w:val="ru-RU"/>
              </w:rPr>
              <w:t>Результаты опроса в рамках среднесрочного обзора демонстрируют высокую удовлетворенность.</w:t>
            </w:r>
          </w:p>
        </w:tc>
      </w:tr>
      <w:tr w:rsidR="008005D4" w:rsidRPr="00860200" w14:paraId="73F72C44" w14:textId="77777777" w:rsidTr="00F45387">
        <w:trPr>
          <w:trHeight w:val="622"/>
        </w:trPr>
        <w:tc>
          <w:tcPr>
            <w:tcW w:w="13698" w:type="dxa"/>
            <w:shd w:val="clear" w:color="auto" w:fill="auto"/>
          </w:tcPr>
          <w:p w14:paraId="31AFBF82"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3E52B55E" w14:textId="77777777" w:rsidR="008005D4" w:rsidRPr="008005D4" w:rsidRDefault="008005D4" w:rsidP="008005D4">
            <w:pPr>
              <w:jc w:val="both"/>
              <w:rPr>
                <w:rFonts w:cs="Calibri"/>
                <w:b/>
                <w:sz w:val="20"/>
                <w:szCs w:val="20"/>
                <w:lang w:val="ru-RU"/>
              </w:rPr>
            </w:pPr>
          </w:p>
          <w:p w14:paraId="0604BA82" w14:textId="105271BC" w:rsidR="008005D4" w:rsidRPr="008005D4" w:rsidRDefault="008005D4" w:rsidP="008005D4">
            <w:pPr>
              <w:jc w:val="both"/>
              <w:rPr>
                <w:rFonts w:cs="Calibri"/>
                <w:sz w:val="20"/>
                <w:szCs w:val="20"/>
                <w:lang w:val="ru-RU"/>
              </w:rPr>
            </w:pPr>
            <w:r w:rsidRPr="008005D4">
              <w:rPr>
                <w:rFonts w:cs="Calibri"/>
                <w:b/>
                <w:sz w:val="20"/>
                <w:szCs w:val="20"/>
                <w:lang w:val="ru-RU"/>
              </w:rPr>
              <w:t xml:space="preserve">В материалах, представленных ПС, исполнительные комитеты оценили поддержку технических ресурсных команд как </w:t>
            </w:r>
            <w:r w:rsidRPr="008005D4">
              <w:rPr>
                <w:rFonts w:cs="Calibri"/>
                <w:b/>
                <w:sz w:val="20"/>
                <w:szCs w:val="20"/>
                <w:u w:val="single"/>
                <w:lang w:val="ru-RU"/>
              </w:rPr>
              <w:t>весьма удовлетворительную</w:t>
            </w:r>
            <w:r w:rsidRPr="008005D4">
              <w:rPr>
                <w:rFonts w:cs="Calibri"/>
                <w:sz w:val="20"/>
                <w:szCs w:val="20"/>
                <w:lang w:val="ru-RU"/>
              </w:rPr>
              <w:t>. Ресурсные команды включают основные группы специалистов, которые обеспечивают повседневную работу по подготовке мероприятий, и тематических экспертов, которых привлекают в зависимости от технических потребностей в рамках обсуждаемой темы. В настоящее время БС располагает четырьмя членам</w:t>
            </w:r>
            <w:r w:rsidR="00B95384">
              <w:rPr>
                <w:rFonts w:cs="Calibri"/>
                <w:sz w:val="20"/>
                <w:szCs w:val="20"/>
                <w:lang w:val="ru-RU"/>
              </w:rPr>
              <w:t xml:space="preserve">и, один из которых обеспечивает специальную </w:t>
            </w:r>
            <w:r w:rsidRPr="008005D4">
              <w:rPr>
                <w:rFonts w:cs="Calibri"/>
                <w:sz w:val="20"/>
                <w:szCs w:val="20"/>
                <w:lang w:val="ru-RU"/>
              </w:rPr>
              <w:t xml:space="preserve">тематическую поддержку; у КС и СВА есть четыре основных члена, два из которых обеспечивают </w:t>
            </w:r>
            <w:r w:rsidR="00B95384">
              <w:rPr>
                <w:rFonts w:cs="Calibri"/>
                <w:sz w:val="20"/>
                <w:szCs w:val="20"/>
                <w:lang w:val="ru-RU"/>
              </w:rPr>
              <w:t xml:space="preserve">специальную </w:t>
            </w:r>
            <w:r w:rsidRPr="008005D4">
              <w:rPr>
                <w:rFonts w:cs="Calibri"/>
                <w:sz w:val="20"/>
                <w:szCs w:val="20"/>
                <w:lang w:val="ru-RU"/>
              </w:rPr>
              <w:t xml:space="preserve">тематическую поддержку. Кроме того, представители Голландской академии, ОЭСР </w:t>
            </w:r>
            <w:r w:rsidRPr="008005D4">
              <w:rPr>
                <w:rFonts w:cs="Calibri"/>
                <w:sz w:val="20"/>
                <w:szCs w:val="20"/>
              </w:rPr>
              <w:t>Sigma</w:t>
            </w:r>
            <w:r w:rsidRPr="008005D4">
              <w:rPr>
                <w:rFonts w:cs="Calibri"/>
                <w:sz w:val="20"/>
                <w:szCs w:val="20"/>
                <w:lang w:val="ru-RU"/>
              </w:rPr>
              <w:t>, Польши, Эстонии и Южной Африки в разное время оказали значительную поддержку СВА.</w:t>
            </w:r>
          </w:p>
          <w:p w14:paraId="7E73BB27" w14:textId="77777777" w:rsidR="008005D4" w:rsidRPr="008005D4" w:rsidRDefault="008005D4" w:rsidP="008005D4">
            <w:pPr>
              <w:jc w:val="both"/>
              <w:rPr>
                <w:rFonts w:cs="Calibri"/>
                <w:sz w:val="20"/>
                <w:szCs w:val="20"/>
                <w:lang w:val="ru-RU"/>
              </w:rPr>
            </w:pPr>
          </w:p>
          <w:p w14:paraId="38DFD4A2" w14:textId="55896A2D" w:rsidR="008005D4" w:rsidRPr="008005D4" w:rsidRDefault="008005D4" w:rsidP="008005D4">
            <w:pPr>
              <w:jc w:val="both"/>
              <w:rPr>
                <w:rFonts w:cs="Calibri"/>
                <w:sz w:val="20"/>
                <w:szCs w:val="20"/>
                <w:lang w:val="ru-RU"/>
              </w:rPr>
            </w:pPr>
            <w:r w:rsidRPr="008005D4">
              <w:rPr>
                <w:rFonts w:cs="Calibri"/>
                <w:b/>
                <w:sz w:val="20"/>
                <w:szCs w:val="20"/>
                <w:lang w:val="ru-RU"/>
              </w:rPr>
              <w:t xml:space="preserve">На протяжении всего срока действия стратегии, </w:t>
            </w:r>
            <w:r w:rsidRPr="008005D4">
              <w:rPr>
                <w:rFonts w:cs="Calibri"/>
                <w:b/>
                <w:sz w:val="20"/>
                <w:szCs w:val="20"/>
                <w:u w:val="single"/>
                <w:lang w:val="ru-RU"/>
              </w:rPr>
              <w:t>основная</w:t>
            </w:r>
            <w:r w:rsidRPr="008005D4">
              <w:rPr>
                <w:rFonts w:cs="Calibri"/>
                <w:b/>
                <w:sz w:val="20"/>
                <w:szCs w:val="20"/>
                <w:lang w:val="ru-RU"/>
              </w:rPr>
              <w:t xml:space="preserve"> поддержка со стороны ПС оставалась на относительно постоянном уровне</w:t>
            </w:r>
            <w:r w:rsidRPr="008005D4">
              <w:rPr>
                <w:rFonts w:cs="Calibri"/>
                <w:sz w:val="20"/>
                <w:szCs w:val="20"/>
                <w:lang w:val="ru-RU"/>
              </w:rPr>
              <w:t xml:space="preserve">, за исключением БС, которое, начиная с 2014 года, </w:t>
            </w:r>
            <w:r w:rsidR="00EC53E5">
              <w:rPr>
                <w:rFonts w:cs="Calibri"/>
                <w:sz w:val="20"/>
                <w:szCs w:val="20"/>
                <w:lang w:val="ru-RU"/>
              </w:rPr>
              <w:t>привлекло</w:t>
            </w:r>
            <w:r w:rsidRPr="008005D4">
              <w:rPr>
                <w:rFonts w:cs="Calibri"/>
                <w:sz w:val="20"/>
                <w:szCs w:val="20"/>
                <w:lang w:val="ru-RU"/>
              </w:rPr>
              <w:t xml:space="preserve"> дополнительного члена для конкретной цели оказания помощи рабочей группе по вопросам оплаты труда с точки зрения технических требований. Основные команды формируются по мере необходимости из специалистов, предоставленных Всемирным банком на временной основе или привлеченных с его помощью. До 2012 года, представители ОЭСР </w:t>
            </w:r>
            <w:r w:rsidRPr="008005D4">
              <w:rPr>
                <w:rFonts w:cs="Calibri"/>
                <w:sz w:val="20"/>
                <w:szCs w:val="20"/>
              </w:rPr>
              <w:t>Sigma</w:t>
            </w:r>
            <w:r w:rsidRPr="008005D4">
              <w:rPr>
                <w:rFonts w:cs="Calibri"/>
                <w:sz w:val="20"/>
                <w:szCs w:val="20"/>
                <w:lang w:val="ru-RU"/>
              </w:rPr>
              <w:t xml:space="preserve"> также входили в ресурсные команды, но проблемы с финансированием и ограниченность времени, которое они могли уделить этой работе, серьезно затрудняли их возможность оказывать эффективное содействие, в результате было принято решение об их формальном выходе из сети. БС обратилось с просьбой о том, чтобы основная ресурсная группа продолжала координировать и предоставлять такие технические услуги, учитывая нехватку времени, остающегося после выполнения обязанностей, связанных с требованиями бюджетного процесса. Несмотря на это, Исполнительный комитет БС ведет весьма активную деятельность, и поступают свидетельства предоставления членами таких услуг (например, члены исполнительного комитета руководят деятельностью рабочих групп, включая подготовку концептуальных записок и планов мероприятий). Страны-члены СВА и КС принимают более активное участие в непосредственном предоставлении услуг сети, о чем свидетельствует количество действующих рабочих групп, в то время как БС лишь недавно (в прошлом году), создало свою первую рабочую группу, а еще одна группа начнет свою работу в 2015 году.  Значительное время и ресурсы в натуральной форме, которые участники предоставляют в распоряжение сети, такие как создание информационных продуктов, демонстрация страновых подходов и участие в тематических и других сравнительных обследованиях, также следует рассматривать как непосредственное предоставление сетью услуг, учитывая что в результате создаются знания и происходит взаимное обучение, что и является основной целью сети.</w:t>
            </w:r>
          </w:p>
          <w:p w14:paraId="7DED224A" w14:textId="77777777" w:rsidR="008005D4" w:rsidRPr="008005D4" w:rsidRDefault="008005D4" w:rsidP="008005D4">
            <w:pPr>
              <w:jc w:val="both"/>
              <w:rPr>
                <w:rFonts w:cs="Calibri"/>
                <w:sz w:val="20"/>
                <w:szCs w:val="20"/>
                <w:lang w:val="ru-RU"/>
              </w:rPr>
            </w:pPr>
          </w:p>
          <w:p w14:paraId="0D49701D" w14:textId="77777777" w:rsidR="008005D4" w:rsidRPr="008005D4" w:rsidRDefault="008005D4" w:rsidP="008005D4">
            <w:pPr>
              <w:jc w:val="both"/>
              <w:rPr>
                <w:rFonts w:cs="Calibri"/>
                <w:sz w:val="20"/>
                <w:szCs w:val="20"/>
                <w:lang w:val="ru-RU"/>
              </w:rPr>
            </w:pPr>
            <w:r w:rsidRPr="008005D4">
              <w:rPr>
                <w:rFonts w:cs="Calibri"/>
                <w:i/>
                <w:sz w:val="20"/>
                <w:szCs w:val="20"/>
                <w:lang w:val="ru-RU"/>
              </w:rPr>
              <w:t>«Внешние наблюдатели, практики; с нашей точки зрения, это обеспечивает более всестороннее обсуждение».</w:t>
            </w:r>
            <w:r w:rsidRPr="008005D4">
              <w:rPr>
                <w:rFonts w:cs="Calibri"/>
                <w:sz w:val="20"/>
                <w:szCs w:val="20"/>
                <w:lang w:val="ru-RU"/>
              </w:rPr>
              <w:t xml:space="preserve"> Источник: Материал, представленный Министерством финансов Российской Федерации для обзора.</w:t>
            </w:r>
          </w:p>
          <w:p w14:paraId="555ECC7F" w14:textId="77777777" w:rsidR="008005D4" w:rsidRPr="008005D4" w:rsidRDefault="008005D4" w:rsidP="008005D4">
            <w:pPr>
              <w:jc w:val="both"/>
              <w:rPr>
                <w:rFonts w:cs="Calibri"/>
                <w:sz w:val="20"/>
                <w:szCs w:val="20"/>
                <w:lang w:val="ru-RU"/>
              </w:rPr>
            </w:pPr>
          </w:p>
          <w:p w14:paraId="67C4622C" w14:textId="37EA89C0" w:rsidR="008005D4" w:rsidRPr="008005D4" w:rsidRDefault="008005D4" w:rsidP="000221CF">
            <w:pPr>
              <w:jc w:val="both"/>
              <w:rPr>
                <w:rFonts w:cs="Calibri"/>
                <w:sz w:val="20"/>
                <w:szCs w:val="20"/>
                <w:lang w:val="ru-RU"/>
              </w:rPr>
            </w:pPr>
            <w:r w:rsidRPr="008005D4">
              <w:rPr>
                <w:rFonts w:cs="Calibri"/>
                <w:b/>
                <w:sz w:val="20"/>
                <w:szCs w:val="20"/>
                <w:lang w:val="ru-RU"/>
              </w:rPr>
              <w:t xml:space="preserve">Расходы на ресурсные команды - основная плюс тематическая поддержка – превысили прогноз, содержащийся в стратегии, что отражает продолжающийся рост числа мероприятий и соответствующих технических потребностей. При этом, по прогнозам, ожидается снижение расходов. </w:t>
            </w:r>
            <w:r w:rsidRPr="008005D4">
              <w:rPr>
                <w:rFonts w:cs="Calibri"/>
                <w:sz w:val="20"/>
                <w:szCs w:val="20"/>
                <w:lang w:val="ru-RU"/>
              </w:rPr>
              <w:t xml:space="preserve">В стратегии прогнозируется стоимость ресурсных команд в общей сложности на уровне 1,65 млн. долларов США в течение всего срока действия стратегии (включая 400 000 долларов США в 1-й и 2-й годы, сокращенная сумма в размере 300 000 в 3-й и 4-й годы и 250 000 долларов США в последний год, что отражает постепенное сокращение зависимости от ПС в отношении технической поддержки). В настоящее время расходы на ресурсные команды составили </w:t>
            </w:r>
            <w:r w:rsidR="000221CF" w:rsidRPr="000221CF">
              <w:rPr>
                <w:rFonts w:cs="Calibri"/>
                <w:sz w:val="20"/>
                <w:szCs w:val="20"/>
                <w:lang w:val="ru-RU"/>
              </w:rPr>
              <w:t>530</w:t>
            </w:r>
            <w:r w:rsidR="000221CF">
              <w:rPr>
                <w:rFonts w:cs="Calibri"/>
                <w:sz w:val="20"/>
                <w:szCs w:val="20"/>
                <w:lang w:val="ru-RU"/>
              </w:rPr>
              <w:t xml:space="preserve"> </w:t>
            </w:r>
            <w:r w:rsidR="000221CF" w:rsidRPr="000221CF">
              <w:rPr>
                <w:rFonts w:cs="Calibri"/>
                <w:sz w:val="20"/>
                <w:szCs w:val="20"/>
                <w:lang w:val="ru-RU"/>
              </w:rPr>
              <w:t xml:space="preserve">000 </w:t>
            </w:r>
            <w:r w:rsidR="000221CF" w:rsidRPr="008005D4">
              <w:rPr>
                <w:rFonts w:cs="Calibri"/>
                <w:sz w:val="20"/>
                <w:szCs w:val="20"/>
                <w:lang w:val="ru-RU"/>
              </w:rPr>
              <w:t xml:space="preserve"> долларов США </w:t>
            </w:r>
            <w:r w:rsidRPr="008005D4">
              <w:rPr>
                <w:rFonts w:cs="Calibri"/>
                <w:sz w:val="20"/>
                <w:szCs w:val="20"/>
                <w:lang w:val="ru-RU"/>
              </w:rPr>
              <w:t xml:space="preserve"> в </w:t>
            </w:r>
            <w:r w:rsidR="000221CF">
              <w:rPr>
                <w:rFonts w:cs="Calibri"/>
                <w:sz w:val="20"/>
                <w:szCs w:val="20"/>
                <w:lang w:val="ru-RU"/>
              </w:rPr>
              <w:t>финансовом году 2013 (</w:t>
            </w:r>
            <w:r w:rsidRPr="008005D4">
              <w:rPr>
                <w:rFonts w:cs="Calibri"/>
                <w:sz w:val="20"/>
                <w:szCs w:val="20"/>
                <w:lang w:val="ru-RU"/>
              </w:rPr>
              <w:t>2012-13 гг.</w:t>
            </w:r>
            <w:r w:rsidR="000221CF">
              <w:rPr>
                <w:rFonts w:cs="Calibri"/>
                <w:sz w:val="20"/>
                <w:szCs w:val="20"/>
                <w:lang w:val="ru-RU"/>
              </w:rPr>
              <w:t>)</w:t>
            </w:r>
            <w:r w:rsidRPr="008005D4">
              <w:rPr>
                <w:rFonts w:cs="Calibri"/>
                <w:sz w:val="20"/>
                <w:szCs w:val="20"/>
                <w:lang w:val="ru-RU"/>
              </w:rPr>
              <w:t xml:space="preserve"> и </w:t>
            </w:r>
            <w:r w:rsidR="000221CF">
              <w:rPr>
                <w:rFonts w:cs="Calibri"/>
                <w:sz w:val="20"/>
                <w:szCs w:val="20"/>
                <w:lang w:val="ru-RU"/>
              </w:rPr>
              <w:t xml:space="preserve">625 000 </w:t>
            </w:r>
            <w:r w:rsidR="000221CF" w:rsidRPr="008005D4">
              <w:rPr>
                <w:rFonts w:cs="Calibri"/>
                <w:sz w:val="20"/>
                <w:szCs w:val="20"/>
                <w:lang w:val="ru-RU"/>
              </w:rPr>
              <w:t xml:space="preserve"> долларов США  в </w:t>
            </w:r>
            <w:r w:rsidR="000221CF">
              <w:rPr>
                <w:rFonts w:cs="Calibri"/>
                <w:sz w:val="20"/>
                <w:szCs w:val="20"/>
                <w:lang w:val="ru-RU"/>
              </w:rPr>
              <w:t>финансовом году 2014 (</w:t>
            </w:r>
            <w:r w:rsidRPr="008005D4">
              <w:rPr>
                <w:rFonts w:cs="Calibri"/>
                <w:sz w:val="20"/>
                <w:szCs w:val="20"/>
                <w:lang w:val="ru-RU"/>
              </w:rPr>
              <w:t>2013-14 гг.</w:t>
            </w:r>
            <w:r w:rsidR="000221CF">
              <w:rPr>
                <w:rFonts w:cs="Calibri"/>
                <w:sz w:val="20"/>
                <w:szCs w:val="20"/>
                <w:lang w:val="ru-RU"/>
              </w:rPr>
              <w:t>)</w:t>
            </w:r>
            <w:r w:rsidRPr="008005D4">
              <w:rPr>
                <w:rFonts w:cs="Calibri"/>
                <w:sz w:val="20"/>
                <w:szCs w:val="20"/>
                <w:lang w:val="ru-RU"/>
              </w:rPr>
              <w:t>, соответств</w:t>
            </w:r>
            <w:r w:rsidR="000221CF">
              <w:rPr>
                <w:rFonts w:cs="Calibri"/>
                <w:sz w:val="20"/>
                <w:szCs w:val="20"/>
                <w:lang w:val="ru-RU"/>
              </w:rPr>
              <w:t xml:space="preserve">енно, и, по оценкам, составят 580 000, </w:t>
            </w:r>
            <w:r w:rsidRPr="008005D4">
              <w:rPr>
                <w:rFonts w:cs="Calibri"/>
                <w:sz w:val="20"/>
                <w:szCs w:val="20"/>
                <w:lang w:val="ru-RU"/>
              </w:rPr>
              <w:t xml:space="preserve">470 000 </w:t>
            </w:r>
            <w:r w:rsidR="000221CF">
              <w:rPr>
                <w:rFonts w:cs="Calibri"/>
                <w:sz w:val="20"/>
                <w:szCs w:val="20"/>
                <w:lang w:val="ru-RU"/>
              </w:rPr>
              <w:t xml:space="preserve">и 410 000 </w:t>
            </w:r>
            <w:r w:rsidRPr="008005D4">
              <w:rPr>
                <w:rFonts w:cs="Calibri"/>
                <w:sz w:val="20"/>
                <w:szCs w:val="20"/>
                <w:lang w:val="ru-RU"/>
              </w:rPr>
              <w:t xml:space="preserve">долларов США в </w:t>
            </w:r>
            <w:r w:rsidR="000221CF">
              <w:rPr>
                <w:rFonts w:cs="Calibri"/>
                <w:sz w:val="20"/>
                <w:szCs w:val="20"/>
                <w:lang w:val="ru-RU"/>
              </w:rPr>
              <w:t xml:space="preserve">финансовых годах 2015 – 2017 гг. соответственно. </w:t>
            </w:r>
          </w:p>
        </w:tc>
      </w:tr>
      <w:tr w:rsidR="008005D4" w:rsidRPr="008005D4" w14:paraId="12E4EFB3" w14:textId="77777777" w:rsidTr="00F45387">
        <w:trPr>
          <w:trHeight w:val="622"/>
        </w:trPr>
        <w:tc>
          <w:tcPr>
            <w:tcW w:w="13698" w:type="dxa"/>
            <w:shd w:val="clear" w:color="auto" w:fill="B8CCE4" w:themeFill="accent1" w:themeFillTint="66"/>
          </w:tcPr>
          <w:p w14:paraId="6C6A1753" w14:textId="77777777" w:rsidR="008005D4" w:rsidRPr="008005D4" w:rsidRDefault="008005D4" w:rsidP="00B02691">
            <w:pPr>
              <w:numPr>
                <w:ilvl w:val="0"/>
                <w:numId w:val="44"/>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Содействие, мониторинг и обеспечение качества и частоты использования технологических решений (НОВОЕ (1))</w:t>
            </w:r>
          </w:p>
          <w:p w14:paraId="3D0DB746" w14:textId="77777777" w:rsidR="008005D4" w:rsidRPr="008005D4" w:rsidRDefault="008005D4" w:rsidP="008005D4">
            <w:pPr>
              <w:jc w:val="both"/>
              <w:rPr>
                <w:sz w:val="20"/>
                <w:szCs w:val="20"/>
                <w:lang w:val="ru-RU"/>
              </w:rPr>
            </w:pPr>
            <w:r w:rsidRPr="008005D4">
              <w:rPr>
                <w:sz w:val="20"/>
                <w:szCs w:val="20"/>
                <w:lang w:val="ru-RU"/>
              </w:rPr>
              <w:t xml:space="preserve">Средства контроля: показатели </w:t>
            </w:r>
            <w:r w:rsidRPr="008005D4">
              <w:rPr>
                <w:sz w:val="20"/>
                <w:szCs w:val="20"/>
              </w:rPr>
              <w:t>PEMPAL</w:t>
            </w:r>
            <w:r w:rsidRPr="008005D4">
              <w:rPr>
                <w:sz w:val="20"/>
                <w:szCs w:val="20"/>
                <w:lang w:val="ru-RU"/>
              </w:rPr>
              <w:t xml:space="preserve"> по эффективности (с указанием в стратегии требуемых новых показателей).</w:t>
            </w:r>
          </w:p>
          <w:p w14:paraId="523CD677" w14:textId="77777777" w:rsidR="008005D4" w:rsidRPr="008005D4" w:rsidRDefault="008005D4" w:rsidP="008005D4">
            <w:pPr>
              <w:jc w:val="both"/>
              <w:rPr>
                <w:sz w:val="20"/>
                <w:szCs w:val="20"/>
                <w:lang w:val="ru-RU"/>
              </w:rPr>
            </w:pPr>
            <w:r w:rsidRPr="008005D4">
              <w:rPr>
                <w:sz w:val="20"/>
                <w:szCs w:val="20"/>
                <w:lang w:val="ru-RU"/>
              </w:rPr>
              <w:t>Для целей среднесрочного обзора, этот вопрос был включен в опрос среди членов и ПС попросили предоставить информацию в своих материалах, представленных для обзора. Доноры также представили свое мнение в своих докладах для обзора. Кроме того, Секретариат представил подробную информацию об использовании видео-конференций за период действия стратегии.</w:t>
            </w:r>
          </w:p>
          <w:p w14:paraId="02FC6B80"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28B4BFEE" w14:textId="77777777" w:rsidR="008005D4" w:rsidRPr="008005D4" w:rsidRDefault="008005D4" w:rsidP="008005D4">
            <w:pPr>
              <w:jc w:val="both"/>
              <w:rPr>
                <w:sz w:val="20"/>
                <w:szCs w:val="20"/>
                <w:lang w:val="ru-RU"/>
              </w:rPr>
            </w:pPr>
            <w:r w:rsidRPr="008005D4">
              <w:rPr>
                <w:sz w:val="20"/>
                <w:szCs w:val="20"/>
                <w:lang w:val="ru-RU"/>
              </w:rPr>
              <w:t>Исходная информация отсутствует.</w:t>
            </w:r>
          </w:p>
          <w:p w14:paraId="3933CA4E" w14:textId="77777777" w:rsidR="008005D4" w:rsidRPr="008005D4" w:rsidRDefault="008005D4" w:rsidP="008005D4">
            <w:pPr>
              <w:jc w:val="both"/>
              <w:rPr>
                <w:rFonts w:cs="Calibri"/>
                <w:sz w:val="20"/>
                <w:szCs w:val="20"/>
                <w:lang w:val="ru-RU"/>
              </w:rPr>
            </w:pPr>
            <w:r w:rsidRPr="008005D4">
              <w:rPr>
                <w:sz w:val="20"/>
                <w:szCs w:val="20"/>
                <w:lang w:val="ru-RU"/>
              </w:rPr>
              <w:t>Очевидно более широкое использование различных технологических решений. Усилен мониторинг видео-конференций, как описано в разделе, посвященном показателю 1. Качество решений, описывается в разделе по показателю 6 ниже.</w:t>
            </w:r>
          </w:p>
        </w:tc>
      </w:tr>
      <w:tr w:rsidR="008005D4" w:rsidRPr="00860200" w14:paraId="2D048891" w14:textId="77777777" w:rsidTr="00F45387">
        <w:trPr>
          <w:trHeight w:val="622"/>
        </w:trPr>
        <w:tc>
          <w:tcPr>
            <w:tcW w:w="13698" w:type="dxa"/>
            <w:shd w:val="clear" w:color="auto" w:fill="auto"/>
          </w:tcPr>
          <w:p w14:paraId="73CC65F0"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036FA612" w14:textId="77777777" w:rsidR="008005D4" w:rsidRPr="008005D4" w:rsidRDefault="008005D4" w:rsidP="008005D4">
            <w:pPr>
              <w:jc w:val="both"/>
              <w:rPr>
                <w:rFonts w:cs="Calibri"/>
                <w:sz w:val="20"/>
                <w:szCs w:val="20"/>
                <w:lang w:val="ru-RU"/>
              </w:rPr>
            </w:pPr>
          </w:p>
          <w:p w14:paraId="6D42BA02" w14:textId="62360233" w:rsidR="008005D4" w:rsidRPr="008005D4" w:rsidRDefault="008005D4" w:rsidP="008005D4">
            <w:pPr>
              <w:jc w:val="both"/>
              <w:rPr>
                <w:rFonts w:cs="Calibri"/>
                <w:sz w:val="20"/>
                <w:szCs w:val="20"/>
                <w:lang w:val="ru-RU"/>
              </w:rPr>
            </w:pPr>
            <w:r w:rsidRPr="008005D4">
              <w:rPr>
                <w:rFonts w:cs="Calibri"/>
                <w:b/>
                <w:sz w:val="20"/>
                <w:szCs w:val="20"/>
                <w:lang w:val="ru-RU"/>
              </w:rPr>
              <w:t>В рамках PEMPAL используется несколько технологических решений для налаживания коммуникаций, в том числе, видео-конференции; общедоступный веб-сайт; вики-страницы ПС; Skype и другие технологии для проведения встреч и средства перевода</w:t>
            </w:r>
            <w:r w:rsidRPr="008005D4">
              <w:rPr>
                <w:rFonts w:cs="Calibri"/>
                <w:sz w:val="20"/>
                <w:szCs w:val="20"/>
                <w:lang w:val="ru-RU"/>
              </w:rPr>
              <w:t xml:space="preserve">. Adobe Connect и Skype были опробованы для проведения некоторых встреч, но оказались ненадежными, поэтому сохраняется зависимость от возможностей Всемирного банка по проведению видео конференций, однако, в настоящее время Банк внедряет WebEx, более удобный онлайн-инструмент, доступ к которому можно получить с персонального компьютера без необходимости физического присутствия в офисе Всемирного банка. Skype остается полезным инструментом для проведения небольших встреч ресурсных команд и обсуждений с принимающей страной, вместе с тем СВА также использует Viber для общения между членами. Skype также использовался СВА и БС при проведении мероприятий с удаленным представлением презентаций. Электронная почта по-прежнему широко используется БС и КС для обмена информацией, однако, СВА в большей степени использует </w:t>
            </w:r>
            <w:r w:rsidR="00E2183B">
              <w:rPr>
                <w:rFonts w:cs="Calibri"/>
                <w:sz w:val="20"/>
                <w:szCs w:val="20"/>
              </w:rPr>
              <w:t>wiki</w:t>
            </w:r>
            <w:r w:rsidRPr="008005D4">
              <w:rPr>
                <w:rFonts w:cs="Calibri"/>
                <w:sz w:val="20"/>
                <w:szCs w:val="20"/>
                <w:lang w:val="ru-RU"/>
              </w:rPr>
              <w:t>-сайт. СВА также использует Dropbox для совместного использования файлов, Picasa для обмена фотографиями, LinkedIn для создания профессиональной сети, YouTube для обмена видео о проведенных мероприятиях, Prezi для подготовки презентаций и социальные медиа (facebook) для неформального, социального общения. Google Translate используется БС для облегчения неформального общение в рамках Исполнительного комитета, учитывая наличие членов Комитета, говорящих на русском, боснийском, хорватском и сербском языках. Для больших файлов,  когда размер материалов является препятствием для их передачи, Секретариат и БС используют «Wetransfer», а группа специалистов Всемирного банка все чаще использует «</w:t>
            </w:r>
            <w:r w:rsidRPr="008005D4">
              <w:rPr>
                <w:rFonts w:cs="Calibri"/>
                <w:sz w:val="20"/>
                <w:szCs w:val="20"/>
              </w:rPr>
              <w:t>Box</w:t>
            </w:r>
            <w:r w:rsidRPr="008005D4">
              <w:rPr>
                <w:rFonts w:cs="Calibri"/>
                <w:sz w:val="20"/>
                <w:szCs w:val="20"/>
                <w:lang w:val="ru-RU"/>
              </w:rPr>
              <w:t xml:space="preserve">» для хранения протоколов и материалов.  С помощью эксперта Всемирного банка по опросам, все ПС также используют </w:t>
            </w:r>
            <w:r w:rsidRPr="008005D4">
              <w:rPr>
                <w:rFonts w:cs="Calibri"/>
                <w:sz w:val="20"/>
                <w:szCs w:val="20"/>
              </w:rPr>
              <w:t>SurveyMonkey</w:t>
            </w:r>
            <w:r w:rsidRPr="008005D4">
              <w:rPr>
                <w:rFonts w:cs="Calibri"/>
                <w:sz w:val="20"/>
                <w:szCs w:val="20"/>
                <w:lang w:val="ru-RU"/>
              </w:rPr>
              <w:t xml:space="preserve"> для проведения тематических и других аналогичных обследований, а Секретариат использует Mailchimp для производства он-лайновых ежеквартальных информационных бюллетеней.</w:t>
            </w:r>
          </w:p>
          <w:p w14:paraId="33E6C4C8" w14:textId="77777777" w:rsidR="008005D4" w:rsidRPr="008005D4" w:rsidRDefault="008005D4" w:rsidP="008005D4">
            <w:pPr>
              <w:jc w:val="both"/>
              <w:rPr>
                <w:rFonts w:cs="Calibri"/>
                <w:sz w:val="20"/>
                <w:szCs w:val="20"/>
                <w:lang w:val="ru-RU"/>
              </w:rPr>
            </w:pPr>
          </w:p>
          <w:p w14:paraId="3717EF6B" w14:textId="77777777" w:rsidR="008005D4" w:rsidRPr="008005D4" w:rsidRDefault="008005D4" w:rsidP="008005D4">
            <w:pPr>
              <w:jc w:val="both"/>
              <w:rPr>
                <w:rFonts w:cs="Calibri"/>
                <w:sz w:val="20"/>
                <w:szCs w:val="20"/>
                <w:lang w:val="ru-RU"/>
              </w:rPr>
            </w:pPr>
            <w:r w:rsidRPr="008005D4">
              <w:rPr>
                <w:rFonts w:cs="Calibri"/>
                <w:b/>
                <w:sz w:val="20"/>
                <w:szCs w:val="20"/>
                <w:lang w:val="ru-RU"/>
              </w:rPr>
              <w:t>Видео-конференции, организуемые Всемирным банком, являются основным инструментом, используемым для проведения встреч в рамках КС и БС.</w:t>
            </w:r>
            <w:r w:rsidRPr="008005D4">
              <w:rPr>
                <w:rFonts w:cs="Calibri"/>
                <w:sz w:val="20"/>
                <w:szCs w:val="20"/>
                <w:lang w:val="ru-RU"/>
              </w:rPr>
              <w:t xml:space="preserve"> КС использует видео-конференции больше других. За период реализации стратегии, оно использовало видео-конференции 24 раза, по сравнению с 7 у БС и 4 у СВА. (Источник: Секретариат). БС и КС использовали видео-конференции примерно одинаково для встреч исполнительного комитета и заседаний тематических рабочих групп, в то время как СВА - только для некоторых заседаний своего Исполнительного комитета.</w:t>
            </w:r>
          </w:p>
          <w:p w14:paraId="2C48AFA4" w14:textId="77777777" w:rsidR="008005D4" w:rsidRPr="008005D4" w:rsidRDefault="008005D4" w:rsidP="008005D4">
            <w:pPr>
              <w:jc w:val="both"/>
              <w:rPr>
                <w:rFonts w:cs="Calibri"/>
                <w:sz w:val="20"/>
                <w:szCs w:val="20"/>
                <w:lang w:val="ru-RU"/>
              </w:rPr>
            </w:pPr>
          </w:p>
          <w:p w14:paraId="7B870343" w14:textId="77777777" w:rsidR="008005D4" w:rsidRPr="008005D4" w:rsidRDefault="008005D4" w:rsidP="008005D4">
            <w:pPr>
              <w:ind w:left="720"/>
              <w:jc w:val="both"/>
              <w:rPr>
                <w:rFonts w:cs="Calibri"/>
                <w:sz w:val="20"/>
                <w:szCs w:val="20"/>
                <w:lang w:val="ru-RU"/>
              </w:rPr>
            </w:pPr>
            <w:r w:rsidRPr="008005D4">
              <w:rPr>
                <w:rFonts w:cs="Calibri"/>
                <w:i/>
                <w:sz w:val="20"/>
                <w:szCs w:val="20"/>
                <w:lang w:val="ru-RU"/>
              </w:rPr>
              <w:t>«Мы приветствуем частое использование современных технологий для укрепления связей между членами сети. Особенно успешны видеоконференции, которые могут значительно снизить затраты на организацию мероприятий, их администрирование, логистику и т.д. Кроме того, это способствует привлечению большего числа экспертов»</w:t>
            </w:r>
            <w:r w:rsidRPr="008005D4">
              <w:rPr>
                <w:rFonts w:cs="Calibri"/>
                <w:sz w:val="20"/>
                <w:szCs w:val="20"/>
                <w:lang w:val="ru-RU"/>
              </w:rPr>
              <w:t xml:space="preserve">. Источник: Материал, представленный Министерством финансов Российской </w:t>
            </w:r>
            <w:r w:rsidRPr="008005D4">
              <w:rPr>
                <w:rFonts w:cs="Calibri"/>
                <w:sz w:val="20"/>
                <w:szCs w:val="20"/>
                <w:lang w:val="ru-RU"/>
              </w:rPr>
              <w:lastRenderedPageBreak/>
              <w:t>Федерации для обзора</w:t>
            </w:r>
          </w:p>
          <w:p w14:paraId="059515A2" w14:textId="77777777" w:rsidR="008005D4" w:rsidRPr="008005D4" w:rsidRDefault="008005D4" w:rsidP="008005D4">
            <w:pPr>
              <w:jc w:val="both"/>
              <w:rPr>
                <w:rFonts w:cs="Calibri"/>
                <w:sz w:val="20"/>
                <w:szCs w:val="20"/>
                <w:lang w:val="ru-RU"/>
              </w:rPr>
            </w:pPr>
          </w:p>
          <w:p w14:paraId="436B97BB" w14:textId="77777777" w:rsidR="008005D4" w:rsidRPr="008005D4" w:rsidRDefault="008005D4" w:rsidP="008005D4">
            <w:pPr>
              <w:jc w:val="both"/>
              <w:rPr>
                <w:rFonts w:cs="Calibri"/>
                <w:sz w:val="20"/>
                <w:szCs w:val="20"/>
                <w:lang w:val="ru-RU"/>
              </w:rPr>
            </w:pPr>
            <w:r w:rsidRPr="008005D4">
              <w:rPr>
                <w:rFonts w:cs="Calibri"/>
                <w:b/>
                <w:sz w:val="20"/>
                <w:szCs w:val="20"/>
                <w:lang w:val="ru-RU"/>
              </w:rPr>
              <w:t>Некоторые ПС тестируютм или используют новые технологии и инструменты.</w:t>
            </w:r>
            <w:r w:rsidRPr="008005D4">
              <w:rPr>
                <w:rFonts w:cs="Calibri"/>
                <w:sz w:val="20"/>
                <w:szCs w:val="20"/>
                <w:lang w:val="ru-RU"/>
              </w:rPr>
              <w:t xml:space="preserve"> Сводная ресурсная команда всех ПС, созданная для подготовки к встрече по итогам среднесрочного обзора, начала использовать инструмент Всемирного банка WebEx, как более удобное приложение для видео-соединения. КС также тестирует более современную и удобную платформу для виртуального общения, и в случае успеха, будет способствовать распространению нового инструмента среди членов сообщества. Кроме того, недавно представители БС использовали GoToMeeting (программу, аналогичную Adobe Connect) для подсоединения к открытой встрече Международного бюджетного партнерства по вопросам прозрачности бюджета. Этот инструмент оказался простым в использовании и обеспечивал участие более 50 человек, включая презентации и обсуждения. Необходимо отслеживать и проверять этот и другие инструменты на предмет их потенциальной полезности для PEMPAL. </w:t>
            </w:r>
          </w:p>
          <w:p w14:paraId="11A8BD66" w14:textId="77777777" w:rsidR="008005D4" w:rsidRPr="008005D4" w:rsidRDefault="008005D4" w:rsidP="008005D4">
            <w:pPr>
              <w:jc w:val="both"/>
              <w:rPr>
                <w:rFonts w:cs="Calibri"/>
                <w:sz w:val="20"/>
                <w:szCs w:val="20"/>
                <w:lang w:val="ru-RU"/>
              </w:rPr>
            </w:pPr>
          </w:p>
          <w:p w14:paraId="1176AB14" w14:textId="21110889" w:rsidR="008005D4" w:rsidRPr="008005D4" w:rsidRDefault="008005D4" w:rsidP="008005D4">
            <w:pPr>
              <w:jc w:val="both"/>
              <w:rPr>
                <w:rFonts w:cs="Calibri"/>
                <w:sz w:val="20"/>
                <w:szCs w:val="20"/>
                <w:lang w:val="ru-RU"/>
              </w:rPr>
            </w:pPr>
            <w:r w:rsidRPr="008005D4">
              <w:rPr>
                <w:rFonts w:cs="Calibri"/>
                <w:b/>
                <w:sz w:val="20"/>
                <w:szCs w:val="20"/>
                <w:lang w:val="ru-RU"/>
              </w:rPr>
              <w:t xml:space="preserve">Доноры подчеркнули необходимость хранения и обновления материалов на веб-сайте и </w:t>
            </w:r>
            <w:r w:rsidR="00A60795">
              <w:rPr>
                <w:rFonts w:cs="Calibri"/>
                <w:b/>
                <w:sz w:val="20"/>
                <w:szCs w:val="20"/>
              </w:rPr>
              <w:t>wiki</w:t>
            </w:r>
            <w:r w:rsidRPr="008005D4">
              <w:rPr>
                <w:rFonts w:cs="Calibri"/>
                <w:b/>
                <w:sz w:val="20"/>
                <w:szCs w:val="20"/>
                <w:lang w:val="ru-RU"/>
              </w:rPr>
              <w:t>-страницах</w:t>
            </w:r>
            <w:r w:rsidRPr="008005D4">
              <w:rPr>
                <w:rFonts w:cs="Calibri"/>
                <w:sz w:val="20"/>
                <w:szCs w:val="20"/>
                <w:lang w:val="ru-RU"/>
              </w:rPr>
              <w:t xml:space="preserve"> для поддержания их актуальности. Это  предложение также прозвучало в некоторых комментариях, полученных в ходе опроса членов, особенно от некоторых членов СВА (см. ниже). Министерство финансов Российской Федерации отметило, что деятельность PEMPAL соответствует краткосрочной цели 2, что подтверждается функционирующим веб-сайтом и созданием виртуальной библиотеки. Вместе с тем, была подчеркнута необходимость продолжения обновления контента последними новостями о мероприятиях и информацией об основных достижениях сообществ и т.д. Как уже упоминалось в соответствующем разделе, касающемся Действия 5, SECO полагает, что в будущем, с ростом объема продуктов знаний, управление ими, а также использование ИТ-решений для облегчения коммуникаций потребует более пристального внимания. По мнению SECO, имеющиеся статистические данные об использовании таких инструментов не показывают важности таких продуктов и ресурсов для членов (например, значение </w:t>
            </w:r>
            <w:r w:rsidR="003D61A9">
              <w:rPr>
                <w:rFonts w:cs="Calibri"/>
                <w:sz w:val="20"/>
                <w:szCs w:val="20"/>
              </w:rPr>
              <w:t>wiki</w:t>
            </w:r>
            <w:r w:rsidRPr="008005D4">
              <w:rPr>
                <w:rFonts w:cs="Calibri"/>
                <w:sz w:val="20"/>
                <w:szCs w:val="20"/>
                <w:lang w:val="ru-RU"/>
              </w:rPr>
              <w:t>-сайтов, использование продуктов знаний, библиотечные ресурсы для работы). SECO рекомендует, чтобы ПС собирали такую информацию в целях обеспечения использования PEMPAL ИТ-инструментов, полезных для их членов.</w:t>
            </w:r>
          </w:p>
          <w:p w14:paraId="108DDA83" w14:textId="77777777" w:rsidR="008005D4" w:rsidRPr="008005D4" w:rsidRDefault="008005D4" w:rsidP="008005D4">
            <w:pPr>
              <w:rPr>
                <w:rFonts w:cs="Calibri"/>
                <w:sz w:val="20"/>
                <w:szCs w:val="20"/>
                <w:lang w:val="ru-RU"/>
              </w:rPr>
            </w:pPr>
          </w:p>
        </w:tc>
      </w:tr>
      <w:tr w:rsidR="008005D4" w:rsidRPr="00860200" w14:paraId="14760BFF" w14:textId="77777777" w:rsidTr="00F45387">
        <w:trPr>
          <w:trHeight w:val="622"/>
        </w:trPr>
        <w:tc>
          <w:tcPr>
            <w:tcW w:w="13698" w:type="dxa"/>
            <w:shd w:val="clear" w:color="auto" w:fill="B8CCE4" w:themeFill="accent1" w:themeFillTint="66"/>
          </w:tcPr>
          <w:p w14:paraId="21F7E643" w14:textId="77777777" w:rsidR="008005D4" w:rsidRPr="008005D4" w:rsidRDefault="008005D4" w:rsidP="00B02691">
            <w:pPr>
              <w:numPr>
                <w:ilvl w:val="0"/>
                <w:numId w:val="44"/>
              </w:numPr>
              <w:spacing w:after="200" w:line="276" w:lineRule="auto"/>
              <w:contextualSpacing/>
              <w:rPr>
                <w:rFonts w:eastAsiaTheme="minorHAnsi"/>
                <w:b/>
                <w:sz w:val="20"/>
                <w:szCs w:val="20"/>
                <w:lang w:val="ru-RU"/>
              </w:rPr>
            </w:pPr>
            <w:r w:rsidRPr="008005D4">
              <w:rPr>
                <w:rFonts w:eastAsiaTheme="minorHAnsi"/>
                <w:b/>
                <w:sz w:val="20"/>
                <w:szCs w:val="20"/>
              </w:rPr>
              <w:lastRenderedPageBreak/>
              <w:t>a</w:t>
            </w:r>
            <w:r w:rsidRPr="008005D4">
              <w:rPr>
                <w:rFonts w:eastAsiaTheme="minorHAnsi"/>
                <w:b/>
                <w:sz w:val="20"/>
                <w:szCs w:val="20"/>
                <w:lang w:val="ru-RU"/>
              </w:rPr>
              <w:t>) Обратная связь от участников относительно полезности технологий для облегчения общения (НОВОЕ (2))</w:t>
            </w:r>
          </w:p>
          <w:p w14:paraId="3E496C09" w14:textId="77777777" w:rsidR="008005D4" w:rsidRPr="008005D4" w:rsidRDefault="008005D4" w:rsidP="008005D4">
            <w:pPr>
              <w:rPr>
                <w:rFonts w:cs="Calibri"/>
                <w:sz w:val="20"/>
                <w:szCs w:val="20"/>
                <w:lang w:val="ru-RU"/>
              </w:rPr>
            </w:pPr>
            <w:r w:rsidRPr="008005D4">
              <w:rPr>
                <w:rFonts w:cs="Calibri"/>
                <w:sz w:val="20"/>
                <w:szCs w:val="20"/>
                <w:lang w:val="ru-RU"/>
              </w:rPr>
              <w:t>Средства контроля: показатели PEMPAL по эффективности (с указанием в стратегии новых необходимых показателей). Опрос в рамках среднесрочного обзора использовался для получения обратной связи от участников.</w:t>
            </w:r>
          </w:p>
          <w:p w14:paraId="21C26AFD" w14:textId="77777777" w:rsidR="008005D4" w:rsidRPr="008005D4" w:rsidRDefault="008005D4" w:rsidP="008005D4">
            <w:pPr>
              <w:rPr>
                <w:rFonts w:cs="Calibri"/>
                <w:sz w:val="20"/>
                <w:szCs w:val="20"/>
                <w:lang w:val="ru-RU"/>
              </w:rPr>
            </w:pPr>
            <w:r w:rsidRPr="008005D4">
              <w:rPr>
                <w:rFonts w:cs="Calibri"/>
                <w:sz w:val="20"/>
                <w:szCs w:val="20"/>
                <w:lang w:val="ru-RU"/>
              </w:rPr>
              <w:t>Контрольный показатель не устанавливался</w:t>
            </w:r>
          </w:p>
          <w:p w14:paraId="3A8F3DF5" w14:textId="77777777" w:rsidR="008005D4" w:rsidRPr="008005D4" w:rsidRDefault="008005D4" w:rsidP="008005D4">
            <w:pPr>
              <w:rPr>
                <w:rFonts w:cs="Calibri"/>
                <w:sz w:val="20"/>
                <w:szCs w:val="20"/>
                <w:lang w:val="ru-RU"/>
              </w:rPr>
            </w:pPr>
            <w:r w:rsidRPr="008005D4">
              <w:rPr>
                <w:rFonts w:cs="Calibri"/>
                <w:sz w:val="20"/>
                <w:szCs w:val="20"/>
                <w:lang w:val="ru-RU"/>
              </w:rPr>
              <w:t>Исходная информация отсутствует.</w:t>
            </w:r>
          </w:p>
          <w:p w14:paraId="2448B5E0" w14:textId="3D595470" w:rsidR="008005D4" w:rsidRPr="008005D4" w:rsidRDefault="008005D4" w:rsidP="008005D4">
            <w:pPr>
              <w:rPr>
                <w:rFonts w:cs="Calibri"/>
                <w:sz w:val="20"/>
                <w:szCs w:val="20"/>
                <w:lang w:val="ru-RU"/>
              </w:rPr>
            </w:pPr>
            <w:r w:rsidRPr="008005D4">
              <w:rPr>
                <w:rFonts w:cs="Calibri"/>
                <w:sz w:val="20"/>
                <w:szCs w:val="20"/>
                <w:lang w:val="ru-RU"/>
              </w:rPr>
              <w:t>Полезность  технологий получила высокие оценки, при этом сообщалось о конкретных проблемах, в основном связанных с обеспечение</w:t>
            </w:r>
            <w:r w:rsidR="00BD3183">
              <w:rPr>
                <w:rFonts w:cs="Calibri"/>
                <w:sz w:val="20"/>
                <w:szCs w:val="20"/>
                <w:lang w:val="ru-RU"/>
              </w:rPr>
              <w:t>м</w:t>
            </w:r>
            <w:r w:rsidRPr="008005D4">
              <w:rPr>
                <w:rFonts w:cs="Calibri"/>
                <w:sz w:val="20"/>
                <w:szCs w:val="20"/>
                <w:lang w:val="ru-RU"/>
              </w:rPr>
              <w:t xml:space="preserve"> доступа к определенным технологиям.</w:t>
            </w:r>
          </w:p>
        </w:tc>
      </w:tr>
      <w:tr w:rsidR="008005D4" w:rsidRPr="00860200" w14:paraId="1FF1F245" w14:textId="77777777" w:rsidTr="00F45387">
        <w:trPr>
          <w:trHeight w:val="622"/>
        </w:trPr>
        <w:tc>
          <w:tcPr>
            <w:tcW w:w="13698" w:type="dxa"/>
            <w:shd w:val="clear" w:color="auto" w:fill="auto"/>
          </w:tcPr>
          <w:p w14:paraId="0FB70344"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7B050212" w14:textId="77777777" w:rsidR="008005D4" w:rsidRPr="008005D4" w:rsidRDefault="008005D4" w:rsidP="008005D4">
            <w:pPr>
              <w:jc w:val="both"/>
              <w:rPr>
                <w:b/>
                <w:sz w:val="20"/>
                <w:szCs w:val="20"/>
                <w:shd w:val="clear" w:color="auto" w:fill="FFFFFF" w:themeFill="background1"/>
                <w:lang w:val="ru-RU"/>
              </w:rPr>
            </w:pPr>
          </w:p>
          <w:p w14:paraId="0A2D597D" w14:textId="77777777" w:rsidR="008005D4" w:rsidRPr="008005D4" w:rsidRDefault="008005D4" w:rsidP="008005D4">
            <w:pPr>
              <w:jc w:val="both"/>
              <w:rPr>
                <w:sz w:val="20"/>
                <w:szCs w:val="20"/>
                <w:lang w:val="ru-RU"/>
              </w:rPr>
            </w:pPr>
            <w:r w:rsidRPr="008005D4">
              <w:rPr>
                <w:b/>
                <w:sz w:val="20"/>
                <w:szCs w:val="20"/>
                <w:lang w:val="ru-RU"/>
              </w:rPr>
              <w:t>В рамках опроса для обзора участники оценили полезность технологических решений, способствующих облегчению общения, как очень высокую, но предоставили смешанные комментарии качественного характера</w:t>
            </w:r>
            <w:r w:rsidRPr="008005D4">
              <w:rPr>
                <w:sz w:val="20"/>
                <w:szCs w:val="20"/>
                <w:lang w:val="ru-RU"/>
              </w:rPr>
              <w:t>: 100% членов БС, 97% членов КС и 88% членов СВА. Некоторые члены СВА выразили обеспокоенность по поводу неполной информации, содержащейся на вики-сайтах, и сложностей, связанных с процедурами использования паролей для доступа.</w:t>
            </w:r>
            <w:r w:rsidRPr="008005D4">
              <w:rPr>
                <w:rFonts w:cs="Calibri"/>
                <w:sz w:val="20"/>
                <w:szCs w:val="20"/>
                <w:lang w:val="ru-RU"/>
              </w:rPr>
              <w:t xml:space="preserve"> </w:t>
            </w:r>
          </w:p>
          <w:p w14:paraId="08CEC816" w14:textId="77777777" w:rsidR="008005D4" w:rsidRPr="008005D4" w:rsidRDefault="008005D4" w:rsidP="008005D4">
            <w:pPr>
              <w:spacing w:before="100" w:beforeAutospacing="1" w:after="100" w:afterAutospacing="1"/>
              <w:ind w:left="360"/>
              <w:rPr>
                <w:i/>
                <w:sz w:val="20"/>
                <w:szCs w:val="20"/>
                <w:lang w:val="ru-RU" w:eastAsia="ru-RU"/>
              </w:rPr>
            </w:pPr>
            <w:r w:rsidRPr="008005D4">
              <w:rPr>
                <w:i/>
                <w:sz w:val="20"/>
                <w:szCs w:val="20"/>
                <w:lang w:val="ru-RU" w:eastAsia="ru-RU"/>
              </w:rPr>
              <w:t>При разработке нормативных актов, методик и национальных учебных программ мы всегда принимали во внимание опыт стран – членов СВА. Отсюда важность обеспечения доступности актуальной информации о состоянии реформ и соответствующих документов стран – членов СВА путем их размещения на веб-сайте (встречи, к сожалению, проходят не так часто). СВА</w:t>
            </w:r>
          </w:p>
          <w:p w14:paraId="7FDEA5E4" w14:textId="77777777" w:rsidR="008005D4" w:rsidRPr="008005D4" w:rsidRDefault="008005D4" w:rsidP="008005D4">
            <w:pPr>
              <w:spacing w:before="100" w:beforeAutospacing="1" w:after="100" w:afterAutospacing="1"/>
              <w:ind w:left="360"/>
              <w:rPr>
                <w:i/>
                <w:sz w:val="20"/>
                <w:szCs w:val="20"/>
                <w:lang w:val="ru-RU" w:eastAsia="ru-RU"/>
              </w:rPr>
            </w:pPr>
            <w:r w:rsidRPr="008005D4">
              <w:rPr>
                <w:i/>
                <w:sz w:val="20"/>
                <w:szCs w:val="20"/>
                <w:lang w:val="ru-RU" w:eastAsia="ru-RU"/>
              </w:rPr>
              <w:t>Я считаю необходимым проведение большего числа видео-конференций по различным актуальным темам, а также обсуждение на этих площадках вопросов, связанных с финансовыми условиями и понятиями, поскольку каждая  страна по-прежнему толкует их по-разному (КС).</w:t>
            </w:r>
          </w:p>
          <w:p w14:paraId="1B8F1AFC" w14:textId="77777777" w:rsidR="008005D4" w:rsidRPr="008005D4" w:rsidRDefault="008005D4" w:rsidP="008005D4">
            <w:pPr>
              <w:spacing w:before="100" w:beforeAutospacing="1" w:after="100" w:afterAutospacing="1"/>
              <w:ind w:left="360"/>
              <w:rPr>
                <w:i/>
                <w:sz w:val="20"/>
                <w:szCs w:val="20"/>
                <w:lang w:val="ru-RU" w:eastAsia="ru-RU"/>
              </w:rPr>
            </w:pPr>
            <w:r w:rsidRPr="008005D4">
              <w:rPr>
                <w:i/>
                <w:sz w:val="20"/>
                <w:szCs w:val="20"/>
                <w:lang w:val="ru-RU" w:eastAsia="ru-RU"/>
              </w:rPr>
              <w:lastRenderedPageBreak/>
              <w:t>В связи с тем, что уровень развития систем УГФ в странах- участниках ПС несколько отличается, я думаю, что было бы полезно чаще использовать эти технологии в презентационных материалов по вопросам УГФ. (КС)</w:t>
            </w:r>
          </w:p>
          <w:p w14:paraId="5C0AF276" w14:textId="538B991E" w:rsidR="008005D4" w:rsidRPr="008005D4" w:rsidRDefault="008005D4" w:rsidP="008005D4">
            <w:pPr>
              <w:spacing w:before="100" w:beforeAutospacing="1" w:after="100" w:afterAutospacing="1"/>
              <w:ind w:left="360"/>
              <w:rPr>
                <w:i/>
                <w:sz w:val="20"/>
                <w:szCs w:val="20"/>
                <w:lang w:val="ru-RU" w:eastAsia="ru-RU"/>
              </w:rPr>
            </w:pPr>
            <w:r w:rsidRPr="008005D4">
              <w:rPr>
                <w:i/>
                <w:sz w:val="20"/>
                <w:szCs w:val="20"/>
                <w:lang w:val="ru-RU" w:eastAsia="ru-RU"/>
              </w:rPr>
              <w:t xml:space="preserve">У меня проблемы с </w:t>
            </w:r>
            <w:r w:rsidR="00347BE3">
              <w:rPr>
                <w:i/>
                <w:sz w:val="20"/>
                <w:szCs w:val="20"/>
                <w:lang w:eastAsia="ru-RU"/>
              </w:rPr>
              <w:t>wiki</w:t>
            </w:r>
            <w:r w:rsidRPr="008005D4">
              <w:rPr>
                <w:i/>
                <w:sz w:val="20"/>
                <w:szCs w:val="20"/>
                <w:lang w:val="ru-RU" w:eastAsia="ru-RU"/>
              </w:rPr>
              <w:t>-страницами, доступ к которым - слишком сложный (СВА)</w:t>
            </w:r>
          </w:p>
          <w:p w14:paraId="2B048C8F" w14:textId="77777777" w:rsidR="008005D4" w:rsidRPr="008005D4" w:rsidRDefault="008005D4" w:rsidP="008005D4">
            <w:pPr>
              <w:spacing w:before="100" w:beforeAutospacing="1" w:after="100" w:afterAutospacing="1"/>
              <w:ind w:left="360"/>
              <w:rPr>
                <w:i/>
                <w:sz w:val="20"/>
                <w:szCs w:val="20"/>
                <w:lang w:val="ru-RU" w:eastAsia="ru-RU"/>
              </w:rPr>
            </w:pPr>
            <w:r w:rsidRPr="008005D4">
              <w:rPr>
                <w:i/>
                <w:sz w:val="20"/>
                <w:szCs w:val="20"/>
                <w:lang w:val="ru-RU" w:eastAsia="ru-RU"/>
              </w:rPr>
              <w:t>Необходимо улучшить (облегчить) доступ ко всем коммуникационным технологиям (как, например, пароли) (СВА)</w:t>
            </w:r>
          </w:p>
          <w:p w14:paraId="68910ECE" w14:textId="77777777" w:rsidR="008005D4" w:rsidRPr="008005D4" w:rsidRDefault="008005D4" w:rsidP="008005D4">
            <w:pPr>
              <w:spacing w:before="100" w:beforeAutospacing="1" w:after="100" w:afterAutospacing="1"/>
              <w:ind w:left="360"/>
              <w:rPr>
                <w:rFonts w:cs="Calibri"/>
                <w:sz w:val="20"/>
                <w:szCs w:val="20"/>
                <w:lang w:val="ru-RU" w:eastAsia="ru-RU"/>
              </w:rPr>
            </w:pPr>
            <w:r w:rsidRPr="008005D4">
              <w:rPr>
                <w:i/>
                <w:sz w:val="20"/>
                <w:szCs w:val="20"/>
                <w:lang w:val="ru-RU" w:eastAsia="ru-RU"/>
              </w:rPr>
              <w:t>С помощью эти технологий можно повысить качество взаимодействия, например, обеспечить полноту материалов, хранящихся на вики-сайтах (СВА)</w:t>
            </w:r>
          </w:p>
        </w:tc>
      </w:tr>
      <w:tr w:rsidR="008005D4" w:rsidRPr="00860200" w14:paraId="5DC4103F" w14:textId="77777777" w:rsidTr="00F45387">
        <w:trPr>
          <w:trHeight w:val="622"/>
        </w:trPr>
        <w:tc>
          <w:tcPr>
            <w:tcW w:w="13698" w:type="dxa"/>
            <w:shd w:val="clear" w:color="auto" w:fill="B8CCE4" w:themeFill="accent1" w:themeFillTint="66"/>
          </w:tcPr>
          <w:p w14:paraId="1FE7F718" w14:textId="77777777" w:rsidR="008005D4" w:rsidRPr="008005D4" w:rsidRDefault="008005D4" w:rsidP="00B02691">
            <w:pPr>
              <w:numPr>
                <w:ilvl w:val="0"/>
                <w:numId w:val="46"/>
              </w:numPr>
              <w:spacing w:after="200" w:line="276" w:lineRule="auto"/>
              <w:contextualSpacing/>
              <w:rPr>
                <w:rFonts w:eastAsiaTheme="minorHAnsi"/>
                <w:b/>
                <w:sz w:val="20"/>
                <w:szCs w:val="20"/>
                <w:lang w:val="ru-RU"/>
              </w:rPr>
            </w:pPr>
            <w:r w:rsidRPr="008005D4">
              <w:rPr>
                <w:rFonts w:eastAsiaTheme="minorHAnsi"/>
                <w:sz w:val="20"/>
                <w:szCs w:val="20"/>
              </w:rPr>
              <w:lastRenderedPageBreak/>
              <w:t>b</w:t>
            </w:r>
            <w:r w:rsidRPr="008005D4">
              <w:rPr>
                <w:rFonts w:eastAsiaTheme="minorHAnsi"/>
                <w:sz w:val="20"/>
                <w:szCs w:val="20"/>
                <w:lang w:val="ru-RU"/>
              </w:rPr>
              <w:t xml:space="preserve">) </w:t>
            </w:r>
            <w:r w:rsidRPr="008005D4">
              <w:rPr>
                <w:rFonts w:eastAsiaTheme="minorHAnsi"/>
                <w:b/>
                <w:sz w:val="20"/>
                <w:szCs w:val="20"/>
                <w:lang w:val="ru-RU"/>
              </w:rPr>
              <w:t>Обратная связь в отношении услуг, предоставляемых Секретариатом по обслуживанию ИТ-платформ.</w:t>
            </w:r>
          </w:p>
          <w:p w14:paraId="20FF05C6" w14:textId="77777777" w:rsidR="008005D4" w:rsidRPr="008005D4" w:rsidRDefault="008005D4" w:rsidP="008005D4">
            <w:pPr>
              <w:rPr>
                <w:rFonts w:cs="Calibri"/>
                <w:sz w:val="20"/>
                <w:szCs w:val="20"/>
                <w:lang w:val="ru-RU"/>
              </w:rPr>
            </w:pPr>
            <w:r w:rsidRPr="008005D4">
              <w:rPr>
                <w:rFonts w:cs="Calibri"/>
                <w:sz w:val="20"/>
                <w:szCs w:val="20"/>
                <w:lang w:val="ru-RU"/>
              </w:rPr>
              <w:t>Средства контроля: показатели PEMPAL по эффективности (с указанием в стратегии новых необходимых показателей). Для целей среднесрочного обзора запрашивалась обратная связь в отношении прошлого контракта Секретариата по мониторингу подгрупп.</w:t>
            </w:r>
          </w:p>
          <w:p w14:paraId="728D3D4A" w14:textId="77777777" w:rsidR="008005D4" w:rsidRPr="008005D4" w:rsidRDefault="008005D4" w:rsidP="008005D4">
            <w:pPr>
              <w:rPr>
                <w:rFonts w:cs="Calibri"/>
                <w:sz w:val="20"/>
                <w:szCs w:val="20"/>
                <w:lang w:val="ru-RU"/>
              </w:rPr>
            </w:pPr>
            <w:r w:rsidRPr="008005D4">
              <w:rPr>
                <w:rFonts w:cs="Calibri"/>
                <w:sz w:val="20"/>
                <w:szCs w:val="20"/>
                <w:lang w:val="ru-RU"/>
              </w:rPr>
              <w:t>Контрольный показатель не устанавливался.</w:t>
            </w:r>
          </w:p>
          <w:p w14:paraId="2F754136" w14:textId="77777777" w:rsidR="008005D4" w:rsidRPr="008005D4" w:rsidRDefault="008005D4" w:rsidP="008005D4">
            <w:pPr>
              <w:rPr>
                <w:rFonts w:cs="Calibri"/>
                <w:sz w:val="20"/>
                <w:szCs w:val="20"/>
                <w:lang w:val="ru-RU"/>
              </w:rPr>
            </w:pPr>
            <w:r w:rsidRPr="008005D4">
              <w:rPr>
                <w:rFonts w:cs="Calibri"/>
                <w:sz w:val="20"/>
                <w:szCs w:val="20"/>
                <w:lang w:val="ru-RU"/>
              </w:rPr>
              <w:t>Исходная информация неактуальна.</w:t>
            </w:r>
          </w:p>
          <w:p w14:paraId="40537BE0" w14:textId="77777777" w:rsidR="008005D4" w:rsidRPr="008005D4" w:rsidRDefault="008005D4" w:rsidP="008005D4">
            <w:pPr>
              <w:rPr>
                <w:rFonts w:cs="Calibri"/>
                <w:sz w:val="20"/>
                <w:szCs w:val="20"/>
                <w:lang w:val="ru-RU"/>
              </w:rPr>
            </w:pPr>
            <w:r w:rsidRPr="008005D4">
              <w:rPr>
                <w:rFonts w:cs="Calibri"/>
                <w:sz w:val="20"/>
                <w:szCs w:val="20"/>
                <w:lang w:val="ru-RU"/>
              </w:rPr>
              <w:t>Обратная связь в отношении контракта по мониторингу подгрупп продемонстрировала удовлетворительный прогресс. Это показатель должен быть включен в ТЗ на создание нового механизма.</w:t>
            </w:r>
          </w:p>
        </w:tc>
      </w:tr>
      <w:tr w:rsidR="008005D4" w:rsidRPr="00860200" w14:paraId="2A117313" w14:textId="77777777" w:rsidTr="00F45387">
        <w:trPr>
          <w:trHeight w:val="622"/>
        </w:trPr>
        <w:tc>
          <w:tcPr>
            <w:tcW w:w="13698" w:type="dxa"/>
            <w:shd w:val="clear" w:color="auto" w:fill="auto"/>
          </w:tcPr>
          <w:p w14:paraId="45B032DA"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139BB99A" w14:textId="77777777" w:rsidR="008005D4" w:rsidRPr="008005D4" w:rsidRDefault="008005D4" w:rsidP="008005D4">
            <w:pPr>
              <w:jc w:val="both"/>
              <w:rPr>
                <w:rFonts w:cs="Calibri"/>
                <w:sz w:val="18"/>
                <w:szCs w:val="18"/>
                <w:lang w:val="ru-RU"/>
              </w:rPr>
            </w:pPr>
          </w:p>
          <w:p w14:paraId="582C0BB5" w14:textId="77777777" w:rsidR="008005D4" w:rsidRPr="008005D4" w:rsidRDefault="008005D4" w:rsidP="008005D4">
            <w:pPr>
              <w:rPr>
                <w:rFonts w:cs="Calibri"/>
                <w:sz w:val="20"/>
                <w:szCs w:val="20"/>
                <w:lang w:val="ru-RU"/>
              </w:rPr>
            </w:pPr>
            <w:r w:rsidRPr="008005D4">
              <w:rPr>
                <w:rFonts w:cs="Calibri"/>
                <w:b/>
                <w:sz w:val="20"/>
                <w:szCs w:val="20"/>
                <w:lang w:val="ru-RU"/>
              </w:rPr>
              <w:t>Секретариат отвечал за управление ИТ-платформой для веб-сайта и любой временный или будущий механизм должен будет обеспечить его надлежащую поддержку</w:t>
            </w:r>
            <w:r w:rsidRPr="008005D4">
              <w:rPr>
                <w:rFonts w:cs="Calibri"/>
                <w:sz w:val="20"/>
                <w:szCs w:val="20"/>
                <w:lang w:val="ru-RU"/>
              </w:rPr>
              <w:t>. Пока до конца июня 2015 года действует старый механизм Секретариата, проводятся ежемесячные встречи между Секретариатом и отдельными специалистами группы Всемирного банка по мониторингу. Эти встречи были эффективны с точки зрения мониторинга хода работы и обеспечения эффективной реализации контракта, включая техническое обслуживание ИТ-платформы. Соответствующие члены группы специалистов Всемирного банка пришли к выводу об эффективности поддержки сайта и в настоящее время они решают вопросы, связанные с передачей платформы Банку в качестве временного решения.</w:t>
            </w:r>
          </w:p>
          <w:p w14:paraId="2CC9F286" w14:textId="77777777" w:rsidR="008005D4" w:rsidRPr="008005D4" w:rsidRDefault="008005D4" w:rsidP="008005D4">
            <w:pPr>
              <w:rPr>
                <w:rFonts w:cs="Calibri"/>
                <w:sz w:val="20"/>
                <w:szCs w:val="20"/>
                <w:lang w:val="ru-RU"/>
              </w:rPr>
            </w:pPr>
            <w:r w:rsidRPr="008005D4">
              <w:rPr>
                <w:rFonts w:cs="Calibri"/>
                <w:sz w:val="20"/>
                <w:szCs w:val="20"/>
                <w:lang w:val="ru-RU"/>
              </w:rPr>
              <w:t>С протоколами этих встреч можно ознакомиться с помощью используемого Банком инструмента «Box».</w:t>
            </w:r>
          </w:p>
          <w:p w14:paraId="5A69DB5D" w14:textId="77777777" w:rsidR="008005D4" w:rsidRPr="008005D4" w:rsidRDefault="008005D4" w:rsidP="008005D4">
            <w:pPr>
              <w:jc w:val="both"/>
              <w:rPr>
                <w:rFonts w:cs="Calibri"/>
                <w:sz w:val="20"/>
                <w:szCs w:val="20"/>
                <w:lang w:val="ru-RU"/>
              </w:rPr>
            </w:pPr>
          </w:p>
        </w:tc>
      </w:tr>
      <w:tr w:rsidR="008005D4" w:rsidRPr="008005D4" w14:paraId="1722B0D8" w14:textId="77777777" w:rsidTr="00F45387">
        <w:trPr>
          <w:trHeight w:val="622"/>
        </w:trPr>
        <w:tc>
          <w:tcPr>
            <w:tcW w:w="13698" w:type="dxa"/>
            <w:shd w:val="clear" w:color="auto" w:fill="B8CCE4" w:themeFill="accent1" w:themeFillTint="66"/>
          </w:tcPr>
          <w:p w14:paraId="7A787624" w14:textId="77777777" w:rsidR="008005D4" w:rsidRPr="008005D4" w:rsidRDefault="008005D4" w:rsidP="00B02691">
            <w:pPr>
              <w:numPr>
                <w:ilvl w:val="0"/>
                <w:numId w:val="46"/>
              </w:numPr>
              <w:spacing w:after="200" w:line="276" w:lineRule="auto"/>
              <w:contextualSpacing/>
              <w:jc w:val="both"/>
              <w:rPr>
                <w:rFonts w:eastAsiaTheme="minorHAnsi"/>
                <w:b/>
                <w:sz w:val="20"/>
                <w:szCs w:val="20"/>
                <w:lang w:val="ru-RU"/>
              </w:rPr>
            </w:pPr>
            <w:r w:rsidRPr="008005D4">
              <w:rPr>
                <w:rFonts w:eastAsiaTheme="minorHAnsi"/>
                <w:b/>
                <w:sz w:val="20"/>
                <w:szCs w:val="20"/>
                <w:lang w:val="ru-RU"/>
              </w:rPr>
              <w:t xml:space="preserve">Количество документов, загруженных в виртуальную библиотеку (сколько осталось, новые). Анализ трафика на сайте </w:t>
            </w:r>
            <w:r w:rsidRPr="008005D4">
              <w:rPr>
                <w:rFonts w:eastAsiaTheme="minorHAnsi"/>
                <w:b/>
                <w:sz w:val="20"/>
                <w:szCs w:val="20"/>
              </w:rPr>
              <w:t>PEMPAL</w:t>
            </w:r>
            <w:r w:rsidRPr="008005D4">
              <w:rPr>
                <w:rFonts w:eastAsiaTheme="minorHAnsi"/>
                <w:b/>
                <w:sz w:val="20"/>
                <w:szCs w:val="20"/>
                <w:lang w:val="ru-RU"/>
              </w:rPr>
              <w:t xml:space="preserve"> (количество посещений, просмотров страниц).</w:t>
            </w:r>
          </w:p>
          <w:p w14:paraId="7A5945E6" w14:textId="77777777" w:rsidR="008005D4" w:rsidRPr="008005D4" w:rsidRDefault="008005D4" w:rsidP="008005D4">
            <w:pPr>
              <w:rPr>
                <w:rFonts w:cs="Calibri"/>
                <w:sz w:val="20"/>
                <w:szCs w:val="20"/>
                <w:lang w:val="ru-RU"/>
              </w:rPr>
            </w:pPr>
            <w:r w:rsidRPr="008005D4">
              <w:rPr>
                <w:rFonts w:cs="Calibri"/>
                <w:sz w:val="20"/>
                <w:szCs w:val="20"/>
                <w:lang w:val="ru-RU"/>
              </w:rPr>
              <w:t>Средства контроля: показатели PEMPAL по эффективности (для веб-сайта и виртуальной библиотеки). ПС также было предложено предоставить в своих материалах к обзору информацию об использовании вики-страниц.</w:t>
            </w:r>
          </w:p>
          <w:p w14:paraId="4DDB8E73" w14:textId="77777777" w:rsidR="008005D4" w:rsidRPr="008005D4" w:rsidRDefault="008005D4" w:rsidP="008005D4">
            <w:pPr>
              <w:rPr>
                <w:rFonts w:cs="Calibri"/>
                <w:sz w:val="20"/>
                <w:szCs w:val="20"/>
                <w:lang w:val="ru-RU"/>
              </w:rPr>
            </w:pPr>
            <w:r w:rsidRPr="008005D4">
              <w:rPr>
                <w:rFonts w:cs="Calibri"/>
                <w:sz w:val="20"/>
                <w:szCs w:val="20"/>
                <w:lang w:val="ru-RU"/>
              </w:rPr>
              <w:t>Контрольный показатель не устанавливался.</w:t>
            </w:r>
          </w:p>
          <w:p w14:paraId="7AF4C264" w14:textId="77777777" w:rsidR="008005D4" w:rsidRPr="008005D4" w:rsidRDefault="008005D4" w:rsidP="008005D4">
            <w:pPr>
              <w:rPr>
                <w:rFonts w:cs="Calibri"/>
                <w:sz w:val="20"/>
                <w:szCs w:val="20"/>
                <w:lang w:val="ru-RU"/>
              </w:rPr>
            </w:pPr>
            <w:r w:rsidRPr="008005D4">
              <w:rPr>
                <w:rFonts w:cs="Calibri"/>
                <w:sz w:val="20"/>
                <w:szCs w:val="20"/>
                <w:lang w:val="ru-RU"/>
              </w:rPr>
              <w:t>Имеется базовые данные только о трафике веб-сайта в 2012 году (см. график ниже).</w:t>
            </w:r>
          </w:p>
          <w:p w14:paraId="1AD276C2" w14:textId="77777777" w:rsidR="008005D4" w:rsidRPr="008005D4" w:rsidRDefault="008005D4" w:rsidP="008005D4">
            <w:pPr>
              <w:rPr>
                <w:rFonts w:cs="Calibri"/>
                <w:sz w:val="20"/>
                <w:szCs w:val="20"/>
                <w:lang w:val="ru-RU"/>
              </w:rPr>
            </w:pPr>
            <w:r w:rsidRPr="008005D4">
              <w:rPr>
                <w:rFonts w:cs="Calibri"/>
                <w:sz w:val="20"/>
                <w:szCs w:val="20"/>
                <w:lang w:val="ru-RU"/>
              </w:rPr>
              <w:t>Использование сайта остается интенсивным с некоторыми уменьшением количества посещений, но увеличением числа просмотров страниц. Отмечается разное использование практикующими сообществами вики-страниц. Необходимы улучшения, которые позволят осуществлять мониторинг текущего использования виртуальной библиотеки, хотя результаты опроса в рамках среднесрочного обзора показывают, что она не используется около 20-27% членов, как детализируется в разделе, посвященном  Показателю 2.</w:t>
            </w:r>
          </w:p>
        </w:tc>
      </w:tr>
      <w:tr w:rsidR="008005D4" w:rsidRPr="00860200" w14:paraId="6CE81B31" w14:textId="77777777" w:rsidTr="00F45387">
        <w:trPr>
          <w:trHeight w:val="622"/>
        </w:trPr>
        <w:tc>
          <w:tcPr>
            <w:tcW w:w="13698" w:type="dxa"/>
            <w:shd w:val="clear" w:color="auto" w:fill="auto"/>
          </w:tcPr>
          <w:p w14:paraId="28E70312"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416D90A5" w14:textId="77777777" w:rsidR="008005D4" w:rsidRPr="008005D4" w:rsidRDefault="008005D4" w:rsidP="008005D4">
            <w:pPr>
              <w:jc w:val="both"/>
              <w:rPr>
                <w:rFonts w:cs="Calibri"/>
                <w:b/>
                <w:sz w:val="20"/>
                <w:szCs w:val="20"/>
                <w:u w:val="single"/>
                <w:lang w:val="ru-RU"/>
              </w:rPr>
            </w:pPr>
          </w:p>
          <w:p w14:paraId="2352F23E" w14:textId="77777777" w:rsidR="008005D4" w:rsidRPr="008005D4" w:rsidRDefault="008005D4" w:rsidP="008005D4">
            <w:pPr>
              <w:jc w:val="both"/>
              <w:rPr>
                <w:rFonts w:cs="Calibri"/>
                <w:sz w:val="20"/>
                <w:szCs w:val="20"/>
                <w:lang w:val="ru-RU"/>
              </w:rPr>
            </w:pPr>
            <w:r w:rsidRPr="008005D4">
              <w:rPr>
                <w:rFonts w:cs="Calibri"/>
                <w:b/>
                <w:sz w:val="20"/>
                <w:szCs w:val="20"/>
                <w:lang w:val="ru-RU"/>
              </w:rPr>
              <w:t>Есть свидетельства увеличения количества документов, загруженных в библиотеку в последние годы, однако, существующая платформа не содержит подробные данные об источниках или использовании этих файлов</w:t>
            </w:r>
            <w:r w:rsidRPr="008005D4">
              <w:rPr>
                <w:rFonts w:cs="Calibri"/>
                <w:sz w:val="20"/>
                <w:szCs w:val="20"/>
                <w:lang w:val="ru-RU"/>
              </w:rPr>
              <w:t xml:space="preserve">. Число документов, загруженных в виртуальную библиотеку в период действия стратегии, составило 2190, включая а) с июля по декабрь 2012 г. – 443, б) 2013 г. – 369, с) 2014 г. – 1378 документов. Учитывая, что презентации и материалы всех мероприятий размещаются не только на странице мероприятия на сайте, но и загружаются в библиотеку Секретариата, отсутствует четкое </w:t>
            </w:r>
            <w:r w:rsidRPr="008005D4">
              <w:rPr>
                <w:rFonts w:cs="Calibri"/>
                <w:sz w:val="20"/>
                <w:szCs w:val="20"/>
                <w:lang w:val="ru-RU"/>
              </w:rPr>
              <w:lastRenderedPageBreak/>
              <w:t xml:space="preserve">понимание относительно того, будут ли эти материалы загружаться соответствующими участниками или Секретариатом. Значительное увеличение числа загруженных документов в 2013-2014 гг. может объясняться просьбой БС в адрес Секретариата загружать все документы БС, что не делается систематически для других практикующих сообществ. По сообщениям Секретариата, действующая платформа не генерирует статистические данные об использовании библиотеки. Библиотека PEMPAL является частью веб-сайта </w:t>
            </w:r>
            <w:r w:rsidRPr="008005D4">
              <w:rPr>
                <w:sz w:val="20"/>
                <w:szCs w:val="20"/>
                <w:lang w:val="ru-RU"/>
              </w:rPr>
              <w:t>Центра повышения квалификации в области финансов (</w:t>
            </w:r>
            <w:r w:rsidRPr="008005D4">
              <w:rPr>
                <w:rFonts w:cs="Calibri"/>
                <w:sz w:val="20"/>
                <w:szCs w:val="20"/>
                <w:lang w:val="ru-RU"/>
              </w:rPr>
              <w:t>CEF) и в настоящее время проводятся технические мероприятия для ее передачи Всемирному банку. При переводе библиотеки на новую платформу необходимо обеспечить получение информации об источниках и использовании документов.</w:t>
            </w:r>
          </w:p>
          <w:p w14:paraId="4024085E" w14:textId="2CF5BFC7" w:rsidR="008005D4" w:rsidRPr="008005D4" w:rsidRDefault="008005D4" w:rsidP="008005D4">
            <w:pPr>
              <w:jc w:val="both"/>
              <w:rPr>
                <w:rFonts w:cs="Calibri"/>
                <w:b/>
                <w:sz w:val="20"/>
                <w:szCs w:val="20"/>
                <w:lang w:val="ru-RU"/>
              </w:rPr>
            </w:pPr>
          </w:p>
          <w:p w14:paraId="4161E1CE" w14:textId="6ACAF2A8" w:rsidR="008005D4" w:rsidRPr="008005D4" w:rsidRDefault="00307C53" w:rsidP="008005D4">
            <w:pPr>
              <w:jc w:val="both"/>
              <w:rPr>
                <w:rFonts w:cs="Calibri"/>
                <w:sz w:val="20"/>
                <w:szCs w:val="20"/>
                <w:lang w:val="ru-RU"/>
              </w:rPr>
            </w:pPr>
            <w:r w:rsidRPr="00DE5F61">
              <w:rPr>
                <w:rFonts w:cs="Calibri"/>
                <w:b/>
                <w:noProof/>
                <w:sz w:val="20"/>
                <w:szCs w:val="20"/>
              </w:rPr>
              <mc:AlternateContent>
                <mc:Choice Requires="wps">
                  <w:drawing>
                    <wp:anchor distT="45720" distB="45720" distL="114300" distR="114300" simplePos="0" relativeHeight="251902464" behindDoc="0" locked="0" layoutInCell="1" allowOverlap="1" wp14:anchorId="2C317E53" wp14:editId="5BF135D9">
                      <wp:simplePos x="0" y="0"/>
                      <wp:positionH relativeFrom="column">
                        <wp:posOffset>363855</wp:posOffset>
                      </wp:positionH>
                      <wp:positionV relativeFrom="paragraph">
                        <wp:posOffset>-144780</wp:posOffset>
                      </wp:positionV>
                      <wp:extent cx="2066925" cy="5334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33400"/>
                              </a:xfrm>
                              <a:prstGeom prst="rect">
                                <a:avLst/>
                              </a:prstGeom>
                              <a:solidFill>
                                <a:srgbClr val="FFFFFF"/>
                              </a:solidFill>
                              <a:ln w="9525">
                                <a:solidFill>
                                  <a:schemeClr val="bg1"/>
                                </a:solidFill>
                                <a:miter lim="800000"/>
                                <a:headEnd/>
                                <a:tailEnd/>
                              </a:ln>
                            </wps:spPr>
                            <wps:txbx>
                              <w:txbxContent>
                                <w:p w14:paraId="7585BA18" w14:textId="545F3F70" w:rsidR="00AC4153" w:rsidRPr="00307C53" w:rsidRDefault="00AC4153" w:rsidP="00DE5F61">
                                  <w:pPr>
                                    <w:jc w:val="center"/>
                                    <w:rPr>
                                      <w:b/>
                                      <w:sz w:val="18"/>
                                      <w:szCs w:val="18"/>
                                      <w:lang w:val="ru-RU"/>
                                    </w:rPr>
                                  </w:pPr>
                                  <w:r w:rsidRPr="00DE5F61">
                                    <w:rPr>
                                      <w:b/>
                                      <w:sz w:val="18"/>
                                      <w:szCs w:val="18"/>
                                      <w:lang w:val="ru-RU"/>
                                    </w:rPr>
                                    <w:t>Посещ</w:t>
                                  </w:r>
                                  <w:r>
                                    <w:rPr>
                                      <w:b/>
                                      <w:sz w:val="18"/>
                                      <w:szCs w:val="18"/>
                                      <w:lang w:val="ru-RU"/>
                                    </w:rPr>
                                    <w:t>аемость</w:t>
                                  </w:r>
                                  <w:r w:rsidRPr="00DE5F61">
                                    <w:rPr>
                                      <w:b/>
                                      <w:sz w:val="18"/>
                                      <w:szCs w:val="18"/>
                                      <w:lang w:val="ru-RU"/>
                                    </w:rPr>
                                    <w:t xml:space="preserve"> веб-сайта </w:t>
                                  </w:r>
                                  <w:r w:rsidRPr="00DE5F61">
                                    <w:rPr>
                                      <w:b/>
                                      <w:sz w:val="18"/>
                                      <w:szCs w:val="18"/>
                                    </w:rPr>
                                    <w:t>PEMPAL</w:t>
                                  </w:r>
                                  <w:r>
                                    <w:rPr>
                                      <w:b/>
                                      <w:sz w:val="18"/>
                                      <w:szCs w:val="18"/>
                                      <w:lang w:val="ru-RU"/>
                                    </w:rPr>
                                    <w:t xml:space="preserve"> (кол-во посещений, кол-во просмотров страниц)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17E53" id="_x0000_s1031" type="#_x0000_t202" style="position:absolute;left:0;text-align:left;margin-left:28.65pt;margin-top:-11.4pt;width:162.75pt;height:42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" strokecolor="white [3212]">
                      <v:textbox>
                        <w:txbxContent>
                          <w:p w14:paraId="7585BA18" w14:textId="545F3F70" w:rsidR="00AC4153" w:rsidRPr="00307C53" w:rsidRDefault="00AC4153" w:rsidP="00DE5F61">
                            <w:pPr>
                              <w:jc w:val="center"/>
                              <w:rPr>
                                <w:b/>
                                <w:sz w:val="18"/>
                                <w:szCs w:val="18"/>
                                <w:lang w:val="ru-RU"/>
                              </w:rPr>
                            </w:pPr>
                            <w:r w:rsidRPr="00DE5F61">
                              <w:rPr>
                                <w:b/>
                                <w:sz w:val="18"/>
                                <w:szCs w:val="18"/>
                                <w:lang w:val="ru-RU"/>
                              </w:rPr>
                              <w:t>Посещ</w:t>
                            </w:r>
                            <w:r>
                              <w:rPr>
                                <w:b/>
                                <w:sz w:val="18"/>
                                <w:szCs w:val="18"/>
                                <w:lang w:val="ru-RU"/>
                              </w:rPr>
                              <w:t>аемость</w:t>
                            </w:r>
                            <w:r w:rsidRPr="00DE5F61">
                              <w:rPr>
                                <w:b/>
                                <w:sz w:val="18"/>
                                <w:szCs w:val="18"/>
                                <w:lang w:val="ru-RU"/>
                              </w:rPr>
                              <w:t xml:space="preserve"> веб-сайта </w:t>
                            </w:r>
                            <w:r w:rsidRPr="00DE5F61">
                              <w:rPr>
                                <w:b/>
                                <w:sz w:val="18"/>
                                <w:szCs w:val="18"/>
                              </w:rPr>
                              <w:t>PEMPAL</w:t>
                            </w:r>
                            <w:r>
                              <w:rPr>
                                <w:b/>
                                <w:sz w:val="18"/>
                                <w:szCs w:val="18"/>
                                <w:lang w:val="ru-RU"/>
                              </w:rPr>
                              <w:t xml:space="preserve"> (кол-во посещений, кол-во просмотров страниц) </w:t>
                            </w:r>
                          </w:p>
                        </w:txbxContent>
                      </v:textbox>
                      <w10:wrap type="square"/>
                    </v:shape>
                  </w:pict>
                </mc:Fallback>
              </mc:AlternateContent>
            </w:r>
            <w:r w:rsidR="008005D4" w:rsidRPr="008005D4">
              <w:rPr>
                <w:rFonts w:cs="Calibri"/>
                <w:b/>
                <w:sz w:val="20"/>
                <w:szCs w:val="20"/>
                <w:lang w:val="ru-RU"/>
              </w:rPr>
              <w:t>Веб-сайт PEMPAL остается основным местом хранения всех материалов сети и ее мероприятий. ПС также используют вики-страницы, но их использование разными ПС варьируется.</w:t>
            </w:r>
            <w:r w:rsidR="008005D4" w:rsidRPr="008005D4">
              <w:rPr>
                <w:rFonts w:cs="Calibri"/>
                <w:sz w:val="20"/>
                <w:szCs w:val="20"/>
                <w:vertAlign w:val="superscript"/>
              </w:rPr>
              <w:footnoteReference w:id="78"/>
            </w:r>
            <w:r w:rsidR="008005D4" w:rsidRPr="008005D4">
              <w:rPr>
                <w:rFonts w:cs="Calibri"/>
                <w:sz w:val="20"/>
                <w:szCs w:val="20"/>
                <w:lang w:val="ru-RU"/>
              </w:rPr>
              <w:t xml:space="preserve">  Веб-сайт PEMPAL по-прежнему активно используется. В 2013 и 2014 гг. его посетили более 50 000 пользователей, хотя посещение веб-сайта немного сократилось с 13 200 в 2012 году до  около 11 500 в 2014 году. За период реализации стратегии, показатели первой десятки стран, наиболее активно использующих сайт, колебались в промежутке от 7,5% до 3% от общего числа посещений. Среди них в порядке убывания: Россия, Украина, США, Молдова, Грузия, Косово, Сербия, Кыргызская Республика, Словения (Секретариат), а также Босния и Герцеговина. Более 80% посещений использовали английский или русский языки. При 52% посещений использовался английский язык (15 725 сеансов), при 28% - русский (8 512 сессий), а остальные приходились на другие языки.</w:t>
            </w:r>
            <w:r w:rsidR="008005D4" w:rsidRPr="008005D4">
              <w:rPr>
                <w:rFonts w:asciiTheme="majorHAnsi" w:hAnsiTheme="majorHAnsi"/>
                <w:noProof/>
                <w:sz w:val="20"/>
                <w:szCs w:val="20"/>
              </w:rPr>
              <w:drawing>
                <wp:anchor distT="0" distB="0" distL="114300" distR="114300" simplePos="0" relativeHeight="251890176" behindDoc="0" locked="0" layoutInCell="1" allowOverlap="1" wp14:anchorId="1CCCF95F" wp14:editId="44C8CD5E">
                  <wp:simplePos x="0" y="0"/>
                  <wp:positionH relativeFrom="column">
                    <wp:posOffset>10795</wp:posOffset>
                  </wp:positionH>
                  <wp:positionV relativeFrom="paragraph">
                    <wp:posOffset>41178</wp:posOffset>
                  </wp:positionV>
                  <wp:extent cx="2276475" cy="1905000"/>
                  <wp:effectExtent l="0" t="0" r="0" b="0"/>
                  <wp:wrapSquare wrapText="bothSides"/>
                  <wp:docPr id="1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8005D4" w:rsidRPr="008005D4">
              <w:rPr>
                <w:rFonts w:cs="Calibri"/>
                <w:sz w:val="20"/>
                <w:szCs w:val="20"/>
                <w:vertAlign w:val="superscript"/>
              </w:rPr>
              <w:footnoteReference w:id="79"/>
            </w:r>
            <w:r w:rsidR="008005D4" w:rsidRPr="008005D4">
              <w:rPr>
                <w:rFonts w:cs="Calibri"/>
                <w:sz w:val="20"/>
                <w:szCs w:val="20"/>
                <w:lang w:val="ru-RU"/>
              </w:rPr>
              <w:t xml:space="preserve"> СВА использует </w:t>
            </w:r>
            <w:r w:rsidR="00B5690F">
              <w:rPr>
                <w:rFonts w:cs="Calibri"/>
                <w:sz w:val="20"/>
                <w:szCs w:val="20"/>
              </w:rPr>
              <w:t>wiki</w:t>
            </w:r>
            <w:r w:rsidR="008005D4" w:rsidRPr="008005D4">
              <w:rPr>
                <w:rFonts w:cs="Calibri"/>
                <w:sz w:val="20"/>
                <w:szCs w:val="20"/>
                <w:lang w:val="ru-RU"/>
              </w:rPr>
              <w:t xml:space="preserve">-страницы в качестве инструмента для разработки продуктов знаний и обмена информацией, в то время как БС использует их как хранилище для продуктов знаний и технических материалов, касающихся УГФ, включая материалы дополнительных страновых тематических исследований. Хотя имеющиеся данные демонстрируют ограниченное использование </w:t>
            </w:r>
            <w:r w:rsidR="00B5690F">
              <w:rPr>
                <w:rFonts w:cs="Calibri"/>
                <w:sz w:val="20"/>
                <w:szCs w:val="20"/>
              </w:rPr>
              <w:t>wiki</w:t>
            </w:r>
            <w:r w:rsidR="008005D4" w:rsidRPr="008005D4">
              <w:rPr>
                <w:rFonts w:cs="Calibri"/>
                <w:sz w:val="20"/>
                <w:szCs w:val="20"/>
                <w:lang w:val="ru-RU"/>
              </w:rPr>
              <w:t xml:space="preserve">-страниц БС и его членами, тем не менее Исполнительный комитет по-прежнему дает указание своей ресурсной команде продолжать поддерживать этот сайт. В ходе мероприятий БС проводится рекламирование </w:t>
            </w:r>
            <w:r w:rsidR="00B5690F">
              <w:rPr>
                <w:rFonts w:cs="Calibri"/>
                <w:sz w:val="20"/>
                <w:szCs w:val="20"/>
              </w:rPr>
              <w:t>wiki</w:t>
            </w:r>
            <w:r w:rsidR="008005D4" w:rsidRPr="008005D4">
              <w:rPr>
                <w:rFonts w:cs="Calibri"/>
                <w:sz w:val="20"/>
                <w:szCs w:val="20"/>
                <w:lang w:val="ru-RU"/>
              </w:rPr>
              <w:t>-страниц, но необходимо решить вопрос о сохраняющихся препятствиях для подписки на них с целью обеспечения эффективного доступа для всех участников. КС использует вики-страницы как для хранения, так и для коммуникации, хотя обратная связь, полученная в ходе опроса, показала, что их использование не было частым (см. Действие 11 в отношении результатов обратной связи по вопросу о механизмах коммуникаций). Секретариат  не имел особого отношения к вики-страницам, за исключением обеспечения уплаты абонентских платежей.</w:t>
            </w:r>
          </w:p>
          <w:p w14:paraId="632065A3" w14:textId="77777777" w:rsidR="008005D4" w:rsidRPr="008005D4" w:rsidRDefault="008005D4" w:rsidP="008005D4">
            <w:pPr>
              <w:jc w:val="both"/>
              <w:rPr>
                <w:rFonts w:cs="Calibri"/>
                <w:sz w:val="20"/>
                <w:szCs w:val="20"/>
                <w:lang w:val="ru-RU"/>
              </w:rPr>
            </w:pPr>
          </w:p>
        </w:tc>
      </w:tr>
      <w:tr w:rsidR="008005D4" w:rsidRPr="008005D4" w14:paraId="4CD2A189" w14:textId="77777777" w:rsidTr="00F45387">
        <w:trPr>
          <w:trHeight w:val="622"/>
        </w:trPr>
        <w:tc>
          <w:tcPr>
            <w:tcW w:w="13698" w:type="dxa"/>
            <w:shd w:val="clear" w:color="auto" w:fill="B8CCE4" w:themeFill="accent1" w:themeFillTint="66"/>
          </w:tcPr>
          <w:p w14:paraId="1F68261B" w14:textId="77777777" w:rsidR="008005D4" w:rsidRPr="008005D4" w:rsidRDefault="008005D4" w:rsidP="00B02691">
            <w:pPr>
              <w:numPr>
                <w:ilvl w:val="0"/>
                <w:numId w:val="46"/>
              </w:numPr>
              <w:spacing w:after="200" w:line="276" w:lineRule="auto"/>
              <w:contextualSpacing/>
              <w:rPr>
                <w:rFonts w:eastAsiaTheme="minorHAnsi"/>
                <w:b/>
                <w:sz w:val="20"/>
                <w:szCs w:val="20"/>
                <w:lang w:val="ru-RU"/>
              </w:rPr>
            </w:pPr>
            <w:r w:rsidRPr="008005D4">
              <w:rPr>
                <w:rFonts w:eastAsiaTheme="minorHAnsi"/>
                <w:b/>
                <w:sz w:val="20"/>
                <w:szCs w:val="20"/>
                <w:lang w:val="ru-RU"/>
              </w:rPr>
              <w:lastRenderedPageBreak/>
              <w:t xml:space="preserve">Количество и тип продуктов или услуг в области знаний собственного производства PEMPAL, разработанные или предоставленные различными ПС  </w:t>
            </w:r>
          </w:p>
          <w:p w14:paraId="798AA4A9"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показатели Секретариата по эффективности (с указанием в стратегии новых необходимых показателей).</w:t>
            </w:r>
          </w:p>
          <w:p w14:paraId="56DBD2D7" w14:textId="77777777" w:rsidR="008005D4" w:rsidRPr="008005D4" w:rsidRDefault="008005D4" w:rsidP="008005D4">
            <w:pPr>
              <w:jc w:val="both"/>
              <w:rPr>
                <w:rFonts w:cs="Calibri"/>
                <w:sz w:val="20"/>
                <w:szCs w:val="20"/>
                <w:lang w:val="ru-RU"/>
              </w:rPr>
            </w:pPr>
            <w:r w:rsidRPr="008005D4">
              <w:rPr>
                <w:rFonts w:cs="Calibri"/>
                <w:sz w:val="20"/>
                <w:szCs w:val="20"/>
                <w:lang w:val="ru-RU"/>
              </w:rPr>
              <w:t>ПС просили предоставить информацию в своих материалах для обзора о типах продуктов знание, произведенных PEMPAL. Доноры также предоставили комментарии, относящиеся к данному показателю.</w:t>
            </w:r>
          </w:p>
          <w:p w14:paraId="4A346E3A" w14:textId="77777777" w:rsidR="008005D4" w:rsidRPr="008005D4" w:rsidRDefault="008005D4" w:rsidP="008005D4">
            <w:pPr>
              <w:jc w:val="both"/>
              <w:rPr>
                <w:rFonts w:cs="Calibri"/>
                <w:sz w:val="20"/>
                <w:szCs w:val="20"/>
                <w:lang w:val="ru-RU"/>
              </w:rPr>
            </w:pPr>
          </w:p>
          <w:p w14:paraId="58758507"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Контрольные показатели не устанавливались. Исходные данные трудно установить, поскольку Секретариат начал готовить комплексную отчетность только в 2014 году, хотя некоторые ПС сообщили даты публикации таких продуктов. У СВА есть опыт подготовки конкретных продуктов (руководств и </w:t>
            </w:r>
            <w:r w:rsidRPr="008005D4">
              <w:rPr>
                <w:rFonts w:cs="Calibri"/>
                <w:sz w:val="20"/>
                <w:szCs w:val="20"/>
                <w:lang w:val="ru-RU"/>
              </w:rPr>
              <w:lastRenderedPageBreak/>
              <w:t>справочников) для поддержки реформ внутреннего аудита в регионе. БС и КС указали такие продукты в материалах, представленных для обзора, и включили в них отчеты о мероприятиях, переводы технических документов и результаты опросов, проводимых до мероприятий, что отличается от подхода, используемого СВА, поэтому подсчет количества не так актуален,  как отчетность по типу продукта.</w:t>
            </w:r>
          </w:p>
          <w:p w14:paraId="2F7D5534" w14:textId="77777777" w:rsidR="008005D4" w:rsidRPr="008005D4" w:rsidRDefault="008005D4" w:rsidP="008005D4">
            <w:pPr>
              <w:jc w:val="both"/>
              <w:rPr>
                <w:rFonts w:cs="Calibri"/>
                <w:sz w:val="20"/>
                <w:szCs w:val="20"/>
                <w:lang w:val="ru-RU"/>
              </w:rPr>
            </w:pPr>
          </w:p>
          <w:p w14:paraId="763A88CC" w14:textId="6F80D570" w:rsidR="008005D4" w:rsidRPr="008005D4" w:rsidRDefault="008005D4" w:rsidP="008005D4">
            <w:pPr>
              <w:jc w:val="both"/>
              <w:rPr>
                <w:rFonts w:cs="Calibri"/>
                <w:sz w:val="20"/>
                <w:szCs w:val="20"/>
                <w:lang w:val="ru-RU"/>
              </w:rPr>
            </w:pPr>
            <w:r w:rsidRPr="008005D4">
              <w:rPr>
                <w:rFonts w:cs="Calibri"/>
                <w:sz w:val="20"/>
                <w:szCs w:val="20"/>
                <w:lang w:val="ru-RU"/>
              </w:rPr>
              <w:t>В 2014 году были представлены в общей сложности 15 продуктов (годовой отчет PEMPAL). Секретариат продемонстрировал свидетельства предоставления отчетности по количеству и типу продуктов в ежеквартальных бюллетенях 2014 года, и более подробно описал это  в годовом отчете за 2013 года. В годовом отчете за 2012 год была представлена информация только о продукции знаний, произведенной СВА. Как отмечалось в отчете об оценка 2012 года, СВА уже производило такие продукты в течение некоторого времени, и лишь в последнее время  в ответ на рекомендации, сделанные в рамках той оценки, этим стали заниматься другие ПС.</w:t>
            </w:r>
          </w:p>
          <w:p w14:paraId="3E9F034E" w14:textId="77777777" w:rsidR="008005D4" w:rsidRPr="008005D4" w:rsidRDefault="008005D4" w:rsidP="008005D4">
            <w:pPr>
              <w:jc w:val="both"/>
              <w:rPr>
                <w:rFonts w:cs="Calibri"/>
                <w:sz w:val="20"/>
                <w:szCs w:val="20"/>
                <w:lang w:val="ru-RU"/>
              </w:rPr>
            </w:pPr>
          </w:p>
          <w:p w14:paraId="754E914A" w14:textId="77777777" w:rsidR="008005D4" w:rsidRPr="008005D4" w:rsidRDefault="008005D4" w:rsidP="008005D4">
            <w:pPr>
              <w:jc w:val="both"/>
              <w:rPr>
                <w:rFonts w:cs="Calibri"/>
                <w:sz w:val="20"/>
                <w:szCs w:val="20"/>
                <w:lang w:val="ru-RU"/>
              </w:rPr>
            </w:pPr>
            <w:r w:rsidRPr="008005D4">
              <w:rPr>
                <w:rFonts w:cs="Calibri"/>
                <w:sz w:val="20"/>
                <w:szCs w:val="20"/>
                <w:lang w:val="ru-RU"/>
              </w:rPr>
              <w:t>Необходимо усовершенствовать подход к определению продуктов знаний и подготовке отчетности по ним, включая определение их различных типов. Доноры также заинтересованы в получении информации об их использовании.</w:t>
            </w:r>
          </w:p>
          <w:p w14:paraId="6228A86F" w14:textId="77777777" w:rsidR="008005D4" w:rsidRPr="008005D4" w:rsidRDefault="008005D4" w:rsidP="008005D4">
            <w:pPr>
              <w:rPr>
                <w:sz w:val="20"/>
                <w:szCs w:val="20"/>
                <w:lang w:val="ru-RU"/>
              </w:rPr>
            </w:pPr>
          </w:p>
        </w:tc>
      </w:tr>
      <w:tr w:rsidR="008005D4" w:rsidRPr="00860200" w14:paraId="24CB16EF" w14:textId="77777777" w:rsidTr="00F45387">
        <w:trPr>
          <w:trHeight w:val="622"/>
        </w:trPr>
        <w:tc>
          <w:tcPr>
            <w:tcW w:w="13698" w:type="dxa"/>
            <w:shd w:val="clear" w:color="auto" w:fill="auto"/>
          </w:tcPr>
          <w:p w14:paraId="478BDE3C"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5BD978FD" w14:textId="77777777" w:rsidR="008005D4" w:rsidRPr="008005D4" w:rsidRDefault="008005D4" w:rsidP="008005D4">
            <w:pPr>
              <w:jc w:val="both"/>
              <w:rPr>
                <w:rFonts w:cs="Calibri"/>
                <w:b/>
                <w:sz w:val="20"/>
                <w:szCs w:val="20"/>
                <w:lang w:val="ru-RU"/>
              </w:rPr>
            </w:pPr>
          </w:p>
          <w:p w14:paraId="41036FE8"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За период реализации стратегии с июня 2012 по декабрь 2014 года,  в рамках PEMPAL было разработано двадцать восемь (28) продуктов знаний </w:t>
            </w:r>
            <w:r w:rsidRPr="008005D4">
              <w:rPr>
                <w:rFonts w:cs="Calibri"/>
                <w:sz w:val="20"/>
                <w:szCs w:val="20"/>
                <w:lang w:val="ru-RU"/>
              </w:rPr>
              <w:t>(как было отмечено в материалах, представленных ПС). В это число входит тринадцать (13) продуктов, подготовленных БС; одиннадцать (11) - КС, и четыре (4) - СВА. В перечень подготовленных продуктов знаний вошли доклады и презентации, документирующие результаты работы рабочих групп и проведения сравнительных тематических исследований; резюме обсуждений и результаты совещаний; подборки страновых тематических исследований; инструментов и руководств по передовой практике; и резюме или переводы технических исследований/отчетов. Увеличение числа продуктов знаний произошло в ответ на рекомендации внешней оценки 2012 года о подготовке большего числа продуктов знаний (как это делалось в то время СВА).</w:t>
            </w:r>
          </w:p>
          <w:p w14:paraId="3BE8E3A2" w14:textId="77777777" w:rsidR="008005D4" w:rsidRPr="008005D4" w:rsidRDefault="008005D4" w:rsidP="008005D4">
            <w:pPr>
              <w:rPr>
                <w:rFonts w:cs="Calibri"/>
                <w:sz w:val="20"/>
                <w:szCs w:val="20"/>
                <w:lang w:val="ru-RU"/>
              </w:rPr>
            </w:pPr>
          </w:p>
          <w:p w14:paraId="70719B36" w14:textId="77777777" w:rsidR="008005D4" w:rsidRPr="008005D4" w:rsidRDefault="008005D4" w:rsidP="008005D4">
            <w:pPr>
              <w:jc w:val="both"/>
              <w:rPr>
                <w:rFonts w:cs="Calibri"/>
                <w:sz w:val="20"/>
                <w:szCs w:val="20"/>
                <w:lang w:val="ru-RU"/>
              </w:rPr>
            </w:pPr>
            <w:r w:rsidRPr="008005D4">
              <w:rPr>
                <w:rFonts w:cs="Calibri"/>
                <w:b/>
                <w:sz w:val="20"/>
                <w:szCs w:val="20"/>
                <w:lang w:val="ru-RU"/>
              </w:rPr>
              <w:t>Тип и охват продуктов знаний различных ПС варьируются, при этом есть больше сходства между БС и КС, чем с СВА</w:t>
            </w:r>
            <w:r w:rsidRPr="008005D4">
              <w:rPr>
                <w:rFonts w:cs="Calibri"/>
                <w:sz w:val="20"/>
                <w:szCs w:val="20"/>
                <w:lang w:val="ru-RU"/>
              </w:rPr>
              <w:t>, что отражает разные сферы деятельности сообществ. Кроме того, на деятельность СВА в некоторой степени влияли требования, предъявляемые к членам ЕС или странам-кандидатам, и необходимость разработки руководств и подходов к созданию системы государственного внутреннего аудита и центрального подразделения по гармонизации.</w:t>
            </w:r>
          </w:p>
          <w:p w14:paraId="515C4CE5" w14:textId="77777777" w:rsidR="008005D4" w:rsidRPr="008005D4" w:rsidRDefault="008005D4" w:rsidP="008005D4">
            <w:pPr>
              <w:jc w:val="both"/>
              <w:rPr>
                <w:rFonts w:cs="Calibri"/>
                <w:sz w:val="20"/>
                <w:szCs w:val="20"/>
                <w:lang w:val="ru-RU"/>
              </w:rPr>
            </w:pPr>
          </w:p>
          <w:p w14:paraId="5CFEC4C8" w14:textId="24C4590B" w:rsidR="008005D4" w:rsidRPr="008005D4" w:rsidRDefault="008005D4" w:rsidP="008005D4">
            <w:pPr>
              <w:jc w:val="both"/>
              <w:rPr>
                <w:rFonts w:cs="Calibri"/>
                <w:sz w:val="20"/>
                <w:szCs w:val="20"/>
                <w:lang w:val="ru-RU"/>
              </w:rPr>
            </w:pPr>
            <w:r w:rsidRPr="008005D4">
              <w:rPr>
                <w:rFonts w:cs="Calibri"/>
                <w:b/>
                <w:sz w:val="20"/>
                <w:szCs w:val="20"/>
                <w:lang w:val="ru-RU"/>
              </w:rPr>
              <w:t>БС в значительной степени было сосредоточено ​​на документировании практики с помощью формальных и неформальных сравнительных опросов</w:t>
            </w:r>
            <w:r w:rsidRPr="008005D4">
              <w:rPr>
                <w:rFonts w:cs="Calibri"/>
                <w:sz w:val="20"/>
                <w:szCs w:val="20"/>
                <w:lang w:val="ru-RU"/>
              </w:rPr>
              <w:t xml:space="preserve">, в процессе чего практика стран-членов в регионе сравнивалась между собой, или более формально - со странами ОЭСР. Оно также подобрало примеры информации, связанной с бюджетом, такие как учебники для граждан, показатели эффективности и технические отчеты для перевода по просьбе членов. Кроме того, готовились официальные отчеты о мероприятиях и список полезных ссылок для новых и действующих членов, позволяющий быстро  найти информацию. </w:t>
            </w:r>
            <w:r w:rsidR="00BB4D40">
              <w:rPr>
                <w:rFonts w:cs="Calibri"/>
                <w:sz w:val="20"/>
                <w:szCs w:val="20"/>
              </w:rPr>
              <w:t>Wiki</w:t>
            </w:r>
            <w:r w:rsidRPr="008005D4">
              <w:rPr>
                <w:rFonts w:cs="Calibri"/>
                <w:sz w:val="20"/>
                <w:szCs w:val="20"/>
                <w:lang w:val="ru-RU"/>
              </w:rPr>
              <w:t>-страницы БС использовалась ресурсной командой в качестве места хранения для таких продуктов знаний, включая дополнительные материалы, предоставленных странами в ходе ознакомительных визитов.</w:t>
            </w:r>
          </w:p>
          <w:p w14:paraId="34D01375" w14:textId="77777777" w:rsidR="008005D4" w:rsidRPr="008005D4" w:rsidRDefault="008005D4" w:rsidP="008005D4">
            <w:pPr>
              <w:jc w:val="both"/>
              <w:rPr>
                <w:rFonts w:cs="Calibri"/>
                <w:sz w:val="20"/>
                <w:szCs w:val="20"/>
                <w:lang w:val="ru-RU"/>
              </w:rPr>
            </w:pPr>
          </w:p>
          <w:p w14:paraId="2D875170"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Как и в случае БС, </w:t>
            </w:r>
            <w:r w:rsidRPr="008005D4">
              <w:rPr>
                <w:rFonts w:cs="Calibri"/>
                <w:b/>
                <w:sz w:val="20"/>
                <w:szCs w:val="20"/>
                <w:lang w:val="ru-RU"/>
              </w:rPr>
              <w:t>КС в значительной степени сосредоточено ​​на документировании и сравнении разнообразной практики с помощью проведения тематических сравнений и подготовки резюме мероприятий</w:t>
            </w:r>
            <w:r w:rsidRPr="008005D4">
              <w:rPr>
                <w:rFonts w:cs="Calibri"/>
                <w:sz w:val="20"/>
                <w:szCs w:val="20"/>
                <w:lang w:val="ru-RU"/>
              </w:rPr>
              <w:t>. Кроме того, в настоящее время им готовится руководство по консолидации финансовой отчетности, более соответствующее подходу СВА. Участники КС использовали виртуальную библиотеку, созданную на веб-сайте PEMPAL, и активно предоставляли материалы для нее.</w:t>
            </w:r>
          </w:p>
          <w:p w14:paraId="3B4BF8AD" w14:textId="77777777" w:rsidR="008005D4" w:rsidRPr="008005D4" w:rsidRDefault="008005D4" w:rsidP="008005D4">
            <w:pPr>
              <w:jc w:val="both"/>
              <w:rPr>
                <w:rFonts w:cs="Calibri"/>
                <w:b/>
                <w:sz w:val="20"/>
                <w:szCs w:val="20"/>
                <w:lang w:val="ru-RU"/>
              </w:rPr>
            </w:pPr>
          </w:p>
          <w:p w14:paraId="6C8FC728" w14:textId="77777777" w:rsidR="008005D4" w:rsidRPr="008005D4" w:rsidRDefault="008005D4" w:rsidP="008005D4">
            <w:pPr>
              <w:jc w:val="both"/>
              <w:rPr>
                <w:rFonts w:cs="Calibri"/>
                <w:sz w:val="20"/>
                <w:szCs w:val="20"/>
                <w:lang w:val="ru-RU"/>
              </w:rPr>
            </w:pPr>
            <w:r w:rsidRPr="008005D4">
              <w:rPr>
                <w:rFonts w:cs="Calibri"/>
                <w:b/>
                <w:sz w:val="20"/>
                <w:szCs w:val="20"/>
                <w:lang w:val="ru-RU"/>
              </w:rPr>
              <w:t>СВА было сосредоточено на подготовке руководств по приемлемой практике, шаблонов и справочников, которые могут быть адаптированы и приняты в странах-членах</w:t>
            </w:r>
            <w:r w:rsidRPr="008005D4">
              <w:rPr>
                <w:rFonts w:cs="Calibri"/>
                <w:sz w:val="20"/>
                <w:szCs w:val="20"/>
                <w:lang w:val="ru-RU"/>
              </w:rPr>
              <w:t>. В своем представленном материале (Приложение 2с Информационного приложения) СВА также представило разъяснения относительно возможного использования странами-членами каждого продукта знания, разработанного ее различными рабочими группами.</w:t>
            </w:r>
          </w:p>
          <w:p w14:paraId="62D84037" w14:textId="77777777" w:rsidR="008005D4" w:rsidRPr="008005D4" w:rsidRDefault="008005D4" w:rsidP="008005D4">
            <w:pPr>
              <w:jc w:val="both"/>
              <w:rPr>
                <w:rFonts w:cs="Calibri"/>
                <w:sz w:val="20"/>
                <w:szCs w:val="20"/>
                <w:lang w:val="ru-RU"/>
              </w:rPr>
            </w:pPr>
          </w:p>
          <w:p w14:paraId="1D247365" w14:textId="02C9C3AD" w:rsidR="008005D4" w:rsidRPr="008005D4" w:rsidRDefault="008005D4" w:rsidP="008005D4">
            <w:pPr>
              <w:jc w:val="both"/>
              <w:rPr>
                <w:rFonts w:cs="Calibri"/>
                <w:sz w:val="20"/>
                <w:szCs w:val="20"/>
                <w:lang w:val="ru-RU"/>
              </w:rPr>
            </w:pPr>
            <w:r w:rsidRPr="008005D4">
              <w:rPr>
                <w:rFonts w:cs="Calibri"/>
                <w:b/>
                <w:sz w:val="20"/>
                <w:szCs w:val="20"/>
                <w:lang w:val="ru-RU"/>
              </w:rPr>
              <w:lastRenderedPageBreak/>
              <w:t>По</w:t>
            </w:r>
            <w:r w:rsidR="00FE36E2">
              <w:rPr>
                <w:rFonts w:cs="Calibri"/>
                <w:b/>
                <w:sz w:val="20"/>
                <w:szCs w:val="20"/>
                <w:lang w:val="ru-RU"/>
              </w:rPr>
              <w:t xml:space="preserve"> мнению SECO, вопросы управления</w:t>
            </w:r>
            <w:r w:rsidRPr="008005D4">
              <w:rPr>
                <w:rFonts w:cs="Calibri"/>
                <w:b/>
                <w:sz w:val="20"/>
                <w:szCs w:val="20"/>
                <w:lang w:val="ru-RU"/>
              </w:rPr>
              <w:t xml:space="preserve"> продуктами знаний, а также использования решений в области ИТ для содействия обмену информацией потребуют большего внимания в будущем.</w:t>
            </w:r>
            <w:r w:rsidRPr="008005D4">
              <w:rPr>
                <w:rFonts w:cs="Calibri"/>
                <w:sz w:val="20"/>
                <w:szCs w:val="20"/>
                <w:lang w:val="ru-RU"/>
              </w:rPr>
              <w:t xml:space="preserve"> С ростом количества продуктов знаний ПС и Секретариат должны обеспечивать регулярное обновление этих продуктов и распространение только актуальных продуктов знаний, в противном случае эти источники информации становятся неуправляемыми. (Приложение 1</w:t>
            </w:r>
            <w:r w:rsidRPr="008005D4">
              <w:rPr>
                <w:rFonts w:cs="Calibri"/>
                <w:sz w:val="20"/>
                <w:szCs w:val="20"/>
              </w:rPr>
              <w:t>b</w:t>
            </w:r>
            <w:r w:rsidRPr="008005D4">
              <w:rPr>
                <w:rFonts w:cs="Calibri"/>
                <w:sz w:val="20"/>
                <w:szCs w:val="20"/>
                <w:lang w:val="ru-RU"/>
              </w:rPr>
              <w:t xml:space="preserve"> Информационного приложения)</w:t>
            </w:r>
          </w:p>
          <w:p w14:paraId="1A6BB55F" w14:textId="77777777" w:rsidR="008005D4" w:rsidRPr="008005D4" w:rsidRDefault="008005D4" w:rsidP="008005D4">
            <w:pPr>
              <w:jc w:val="both"/>
              <w:rPr>
                <w:rFonts w:cs="Calibri"/>
                <w:sz w:val="20"/>
                <w:szCs w:val="20"/>
                <w:lang w:val="ru-RU"/>
              </w:rPr>
            </w:pPr>
          </w:p>
          <w:p w14:paraId="3119C286" w14:textId="77777777" w:rsidR="008005D4" w:rsidRPr="008005D4" w:rsidRDefault="008005D4" w:rsidP="008005D4">
            <w:pPr>
              <w:jc w:val="both"/>
              <w:rPr>
                <w:rFonts w:cs="Calibri"/>
                <w:sz w:val="20"/>
                <w:szCs w:val="20"/>
                <w:lang w:val="ru-RU"/>
              </w:rPr>
            </w:pPr>
            <w:r w:rsidRPr="008005D4">
              <w:rPr>
                <w:rFonts w:cs="Calibri"/>
                <w:b/>
                <w:sz w:val="20"/>
                <w:szCs w:val="20"/>
                <w:lang w:val="ru-RU"/>
              </w:rPr>
              <w:t>Для PEMPAL будет полезна информация о том, как другие сети создают, распространяют и осуществляют мониторинг использования их продуктов знаний</w:t>
            </w:r>
            <w:r w:rsidRPr="008005D4">
              <w:rPr>
                <w:rFonts w:cs="Calibri"/>
                <w:sz w:val="20"/>
                <w:szCs w:val="20"/>
                <w:lang w:val="ru-RU"/>
              </w:rPr>
              <w:t>. CABRI использует подход, в рамках которого четко определяются виды предоставляемых продуктов и услуг (с планами оценки их стоимости и взимания номинальной платы). Такое четкое определение продуктов и услуг в области знаний пойдет на пользу PEMPAL, особенно учитывая рост количества продуктов знаний и усиления фокуса на них в период действия стратегии. То, как ОЭСР, Всемирный банк, МВФ, CABRI и другие организации обеспечивают мониторинг конечного использования и стоимости их продуктов (включая расчет затрат на создание продукта и процедуры подписки) может продемонстрировать полезные подходы, которые могут быть адаптированы к деятельности PEMPAL в будущем. Изучение этих подходов может быть сделано в рамках подготовки следующей стратегии сети и результаты этой работы могли бы войти в предложенное исследование по вопросам финансовой устойчивости.</w:t>
            </w:r>
          </w:p>
          <w:p w14:paraId="44484D52" w14:textId="77777777" w:rsidR="008005D4" w:rsidRPr="008005D4" w:rsidRDefault="008005D4" w:rsidP="008005D4">
            <w:pPr>
              <w:rPr>
                <w:rFonts w:cs="Calibri"/>
                <w:sz w:val="20"/>
                <w:szCs w:val="20"/>
                <w:lang w:val="ru-RU"/>
              </w:rPr>
            </w:pPr>
          </w:p>
        </w:tc>
      </w:tr>
      <w:tr w:rsidR="008005D4" w:rsidRPr="00860200" w14:paraId="6E7DD52A" w14:textId="77777777" w:rsidTr="00F45387">
        <w:trPr>
          <w:trHeight w:val="622"/>
        </w:trPr>
        <w:tc>
          <w:tcPr>
            <w:tcW w:w="13698" w:type="dxa"/>
            <w:shd w:val="clear" w:color="auto" w:fill="B8CCE4" w:themeFill="accent1" w:themeFillTint="66"/>
          </w:tcPr>
          <w:p w14:paraId="1E3BA7FE" w14:textId="4D74B3CD" w:rsidR="008005D4" w:rsidRPr="008005D4" w:rsidRDefault="008005D4" w:rsidP="00B02691">
            <w:pPr>
              <w:numPr>
                <w:ilvl w:val="0"/>
                <w:numId w:val="46"/>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Показатели соотношения цены и качества (суммарные затраты на мероприятие: валовые и чистые расходы, на мероприятие, на каждого участника, за день, в долларах США и евро)</w:t>
            </w:r>
          </w:p>
          <w:p w14:paraId="71A87497" w14:textId="77777777" w:rsidR="008005D4" w:rsidRPr="008005D4" w:rsidRDefault="008005D4" w:rsidP="008005D4">
            <w:pPr>
              <w:rPr>
                <w:rFonts w:cs="Calibri"/>
                <w:sz w:val="20"/>
                <w:szCs w:val="20"/>
                <w:lang w:val="ru-RU"/>
              </w:rPr>
            </w:pPr>
            <w:r w:rsidRPr="008005D4">
              <w:rPr>
                <w:rFonts w:cs="Calibri"/>
                <w:sz w:val="20"/>
                <w:szCs w:val="20"/>
                <w:lang w:val="ru-RU"/>
              </w:rPr>
              <w:t>Средства контроля: Агрегированы в ежеквартальном отчете Секретариата PEMPAL. Для среднесрочного обзора использовался Годовой отчет за 2014 год, в котором представлены данные за 2012-2014 гг. (см. диаграмму ниже).</w:t>
            </w:r>
          </w:p>
          <w:p w14:paraId="668DC355" w14:textId="77777777" w:rsidR="008005D4" w:rsidRPr="008005D4" w:rsidRDefault="008005D4" w:rsidP="008005D4">
            <w:pPr>
              <w:rPr>
                <w:rFonts w:cs="Calibri"/>
                <w:sz w:val="20"/>
                <w:szCs w:val="20"/>
                <w:lang w:val="ru-RU"/>
              </w:rPr>
            </w:pPr>
            <w:r w:rsidRPr="008005D4">
              <w:rPr>
                <w:rFonts w:cs="Calibri"/>
                <w:sz w:val="20"/>
                <w:szCs w:val="20"/>
                <w:lang w:val="ru-RU"/>
              </w:rPr>
              <w:t>Контрольный показатель не устанавливался.</w:t>
            </w:r>
          </w:p>
          <w:p w14:paraId="678B8518" w14:textId="77777777" w:rsidR="008005D4" w:rsidRPr="008005D4" w:rsidRDefault="008005D4" w:rsidP="008005D4">
            <w:pPr>
              <w:rPr>
                <w:rFonts w:cs="Calibri"/>
                <w:sz w:val="20"/>
                <w:szCs w:val="20"/>
                <w:lang w:val="ru-RU"/>
              </w:rPr>
            </w:pPr>
            <w:r w:rsidRPr="008005D4">
              <w:rPr>
                <w:rFonts w:cs="Calibri"/>
                <w:sz w:val="20"/>
                <w:szCs w:val="20"/>
                <w:lang w:val="ru-RU"/>
              </w:rPr>
              <w:t>Хотя общие затраты растут, затраты на единицу продукции сокращаются.</w:t>
            </w:r>
          </w:p>
        </w:tc>
      </w:tr>
      <w:tr w:rsidR="008005D4" w:rsidRPr="00860200" w14:paraId="769C5EE8" w14:textId="77777777" w:rsidTr="00F45387">
        <w:trPr>
          <w:trHeight w:val="622"/>
        </w:trPr>
        <w:tc>
          <w:tcPr>
            <w:tcW w:w="13698" w:type="dxa"/>
            <w:shd w:val="clear" w:color="auto" w:fill="auto"/>
          </w:tcPr>
          <w:p w14:paraId="6C67983A" w14:textId="11AE50B8"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5D47DF88" w14:textId="4B734088" w:rsidR="008005D4" w:rsidRPr="008005D4" w:rsidRDefault="008005D4" w:rsidP="008005D4">
            <w:pPr>
              <w:jc w:val="both"/>
              <w:rPr>
                <w:rFonts w:cs="Calibri"/>
                <w:b/>
                <w:sz w:val="20"/>
                <w:szCs w:val="20"/>
                <w:u w:val="single"/>
                <w:lang w:val="ru-RU"/>
              </w:rPr>
            </w:pPr>
          </w:p>
          <w:p w14:paraId="295744FE" w14:textId="6D8C8FD9" w:rsidR="008005D4" w:rsidRPr="008005D4" w:rsidRDefault="008005D4" w:rsidP="008005D4">
            <w:pPr>
              <w:spacing w:after="200"/>
              <w:jc w:val="both"/>
              <w:rPr>
                <w:sz w:val="20"/>
                <w:szCs w:val="20"/>
                <w:lang w:val="ru-RU"/>
              </w:rPr>
            </w:pPr>
            <w:r w:rsidRPr="008005D4">
              <w:rPr>
                <w:b/>
                <w:noProof/>
                <w:color w:val="4F81BD" w:themeColor="accent1"/>
              </w:rPr>
              <w:drawing>
                <wp:anchor distT="0" distB="0" distL="114300" distR="114300" simplePos="0" relativeHeight="251891200" behindDoc="1" locked="0" layoutInCell="1" allowOverlap="1" wp14:anchorId="2DE910AD" wp14:editId="61317C76">
                  <wp:simplePos x="0" y="0"/>
                  <wp:positionH relativeFrom="margin">
                    <wp:posOffset>-11494</wp:posOffset>
                  </wp:positionH>
                  <wp:positionV relativeFrom="margin">
                    <wp:posOffset>355245</wp:posOffset>
                  </wp:positionV>
                  <wp:extent cx="2952750" cy="2381250"/>
                  <wp:effectExtent l="0" t="0" r="0" b="0"/>
                  <wp:wrapSquare wrapText="bothSides"/>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8005D4">
              <w:rPr>
                <w:b/>
                <w:sz w:val="20"/>
                <w:szCs w:val="20"/>
                <w:lang w:val="ru-RU"/>
              </w:rPr>
              <w:t>При калькуляции расходов на реализацию стратегии прогноз расходов на услуги Секретариата был занижен.</w:t>
            </w:r>
            <w:r w:rsidRPr="008005D4">
              <w:rPr>
                <w:sz w:val="20"/>
                <w:szCs w:val="20"/>
                <w:lang w:val="ru-RU"/>
              </w:rPr>
              <w:t xml:space="preserve"> Согласно прогнозам, начиная с 2013-2014 гг. расходы Секретариата должны были увеличиться с 200 000 долларов США до 300 000 долларов США в связи с предложенным переходом от использования работников, работающих неполный рабочий день, к найму постоянных сотрудников в соответствии с одной из рекомендаций стратегии, учитывающей рост сети. Однако, с заключением нового контракта в ходе реализации стратегии, эти расходы возросли до 380 000 долларов США в год. Смета расходов по Стратегии была пересмотрена с учетом фактических затрат и включения нового прогноза затрат на оставшийся период ее реализации.</w:t>
            </w:r>
          </w:p>
          <w:p w14:paraId="13FE7CEC" w14:textId="675B6DEB" w:rsidR="008005D4" w:rsidRPr="008005D4" w:rsidRDefault="00D938B3" w:rsidP="008005D4">
            <w:pPr>
              <w:spacing w:after="200"/>
              <w:jc w:val="both"/>
              <w:rPr>
                <w:sz w:val="20"/>
                <w:szCs w:val="20"/>
                <w:lang w:val="ru-RU"/>
              </w:rPr>
            </w:pPr>
            <w:r w:rsidRPr="003D60F8">
              <w:rPr>
                <w:rFonts w:eastAsiaTheme="minorHAnsi"/>
                <w:b/>
                <w:noProof/>
                <w:sz w:val="20"/>
                <w:szCs w:val="20"/>
              </w:rPr>
              <mc:AlternateContent>
                <mc:Choice Requires="wps">
                  <w:drawing>
                    <wp:anchor distT="45720" distB="45720" distL="114300" distR="114300" simplePos="0" relativeHeight="251904512" behindDoc="0" locked="0" layoutInCell="1" allowOverlap="1" wp14:anchorId="1ABD9DB1" wp14:editId="42E2AB13">
                      <wp:simplePos x="0" y="0"/>
                      <wp:positionH relativeFrom="column">
                        <wp:posOffset>-2539365</wp:posOffset>
                      </wp:positionH>
                      <wp:positionV relativeFrom="paragraph">
                        <wp:posOffset>-1661795</wp:posOffset>
                      </wp:positionV>
                      <wp:extent cx="2247900" cy="5048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04825"/>
                              </a:xfrm>
                              <a:prstGeom prst="rect">
                                <a:avLst/>
                              </a:prstGeom>
                              <a:solidFill>
                                <a:srgbClr val="FFFFFF"/>
                              </a:solidFill>
                              <a:ln w="9525">
                                <a:solidFill>
                                  <a:schemeClr val="bg1"/>
                                </a:solidFill>
                                <a:miter lim="800000"/>
                                <a:headEnd/>
                                <a:tailEnd/>
                              </a:ln>
                            </wps:spPr>
                            <wps:txbx>
                              <w:txbxContent>
                                <w:p w14:paraId="45750657" w14:textId="1817DBE1" w:rsidR="00AC4153" w:rsidRPr="00D938B3" w:rsidRDefault="00AC4153" w:rsidP="003D60F8">
                                  <w:pPr>
                                    <w:jc w:val="center"/>
                                    <w:rPr>
                                      <w:b/>
                                      <w:sz w:val="18"/>
                                      <w:szCs w:val="18"/>
                                      <w:lang w:val="ru-RU"/>
                                    </w:rPr>
                                  </w:pPr>
                                  <w:r w:rsidRPr="003D60F8">
                                    <w:rPr>
                                      <w:b/>
                                      <w:sz w:val="18"/>
                                      <w:szCs w:val="18"/>
                                      <w:lang w:val="ru-RU"/>
                                    </w:rPr>
                                    <w:t>Структура расходов на мероприятия</w:t>
                                  </w:r>
                                  <w:r>
                                    <w:rPr>
                                      <w:b/>
                                      <w:sz w:val="18"/>
                                      <w:szCs w:val="18"/>
                                      <w:lang w:val="ru-RU"/>
                                    </w:rPr>
                                    <w:t xml:space="preserve"> (транспортные расходы, проживание, услуги перевода, конференции, прочее)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D9DB1" id="_x0000_s1032" type="#_x0000_t202" style="position:absolute;left:0;text-align:left;margin-left:-199.95pt;margin-top:-130.85pt;width:177pt;height:39.75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" strokecolor="white [3212]">
                      <v:textbox>
                        <w:txbxContent>
                          <w:p w14:paraId="45750657" w14:textId="1817DBE1" w:rsidR="00AC4153" w:rsidRPr="00D938B3" w:rsidRDefault="00AC4153" w:rsidP="003D60F8">
                            <w:pPr>
                              <w:jc w:val="center"/>
                              <w:rPr>
                                <w:b/>
                                <w:sz w:val="18"/>
                                <w:szCs w:val="18"/>
                                <w:lang w:val="ru-RU"/>
                              </w:rPr>
                            </w:pPr>
                            <w:r w:rsidRPr="003D60F8">
                              <w:rPr>
                                <w:b/>
                                <w:sz w:val="18"/>
                                <w:szCs w:val="18"/>
                                <w:lang w:val="ru-RU"/>
                              </w:rPr>
                              <w:t>Структура расходов на мероприятия</w:t>
                            </w:r>
                            <w:r>
                              <w:rPr>
                                <w:b/>
                                <w:sz w:val="18"/>
                                <w:szCs w:val="18"/>
                                <w:lang w:val="ru-RU"/>
                              </w:rPr>
                              <w:t xml:space="preserve"> (транспортные расходы, проживание, услуги перевода, конференции, прочее) </w:t>
                            </w:r>
                          </w:p>
                        </w:txbxContent>
                      </v:textbox>
                      <w10:wrap type="square"/>
                    </v:shape>
                  </w:pict>
                </mc:Fallback>
              </mc:AlternateContent>
            </w:r>
            <w:r w:rsidR="008005D4" w:rsidRPr="008005D4">
              <w:rPr>
                <w:b/>
                <w:sz w:val="20"/>
                <w:szCs w:val="20"/>
                <w:lang w:val="ru-RU"/>
              </w:rPr>
              <w:t>Инициирование любого сопоставительного анализа услуг Секретариата, в соответствии с требованиями Действия 4 стратегии, было бы нецелесообразно в настоящее время, учитывая последние изменения в PEMPAL, касающиеся предоставления таких услуг</w:t>
            </w:r>
            <w:r w:rsidR="008005D4" w:rsidRPr="008005D4">
              <w:rPr>
                <w:sz w:val="20"/>
                <w:szCs w:val="20"/>
                <w:lang w:val="ru-RU"/>
              </w:rPr>
              <w:t>. Когда готовилась стратегия, была предложена новая модальность услуг Секретариата, предусматривающая выделение средств для оплаты постоянных сотрудников, размер которых будет периодически оцениваться и сопоставляться с аналогичными сетями в целях обеспечения целесообразности подхода с точки зрения растущих потребностей сети. Учитывая необходимость создания в 2015-2016 гг. нового механизма Секретариата, эта рекомендация потеряла свое значение. Вместе с тем, руководство сети может рассмотреть вопрос о своей заинтересованности в проведении официального сопоставительного анализа до конца срока действия стратегии, результаты которого могли бы использоваться в рамках процесса стратегического планирования для подготовки следующей стратегии.</w:t>
            </w:r>
          </w:p>
          <w:p w14:paraId="250B2980" w14:textId="1675D353" w:rsidR="008005D4" w:rsidRPr="008005D4" w:rsidRDefault="008D547F" w:rsidP="008005D4">
            <w:pPr>
              <w:jc w:val="both"/>
              <w:rPr>
                <w:rFonts w:eastAsiaTheme="minorHAnsi"/>
                <w:color w:val="000000" w:themeColor="text1"/>
                <w:sz w:val="20"/>
                <w:szCs w:val="20"/>
                <w:lang w:val="ru-RU" w:eastAsia="ja-JP"/>
              </w:rPr>
            </w:pPr>
            <w:r w:rsidRPr="00FF5189">
              <w:rPr>
                <w:b/>
                <w:noProof/>
                <w:sz w:val="20"/>
                <w:szCs w:val="20"/>
              </w:rPr>
              <w:lastRenderedPageBreak/>
              <mc:AlternateContent>
                <mc:Choice Requires="wps">
                  <w:drawing>
                    <wp:anchor distT="45720" distB="45720" distL="114300" distR="114300" simplePos="0" relativeHeight="251906560" behindDoc="0" locked="0" layoutInCell="1" allowOverlap="1" wp14:anchorId="3790EAAB" wp14:editId="2C3FE3FB">
                      <wp:simplePos x="0" y="0"/>
                      <wp:positionH relativeFrom="column">
                        <wp:posOffset>5993130</wp:posOffset>
                      </wp:positionH>
                      <wp:positionV relativeFrom="paragraph">
                        <wp:posOffset>277495</wp:posOffset>
                      </wp:positionV>
                      <wp:extent cx="2600325" cy="5810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81025"/>
                              </a:xfrm>
                              <a:prstGeom prst="rect">
                                <a:avLst/>
                              </a:prstGeom>
                              <a:solidFill>
                                <a:srgbClr val="FFFFFF"/>
                              </a:solidFill>
                              <a:ln w="9525">
                                <a:solidFill>
                                  <a:schemeClr val="bg1"/>
                                </a:solidFill>
                                <a:miter lim="800000"/>
                                <a:headEnd/>
                                <a:tailEnd/>
                              </a:ln>
                            </wps:spPr>
                            <wps:txbx>
                              <w:txbxContent>
                                <w:p w14:paraId="6250F2D8" w14:textId="28C82720" w:rsidR="00AC4153" w:rsidRPr="008D547F" w:rsidRDefault="00AC4153" w:rsidP="00FF5189">
                                  <w:pPr>
                                    <w:jc w:val="center"/>
                                    <w:rPr>
                                      <w:b/>
                                      <w:sz w:val="18"/>
                                      <w:szCs w:val="18"/>
                                      <w:lang w:val="ru-RU"/>
                                    </w:rPr>
                                  </w:pPr>
                                  <w:r w:rsidRPr="00FF5189">
                                    <w:rPr>
                                      <w:b/>
                                      <w:sz w:val="18"/>
                                      <w:szCs w:val="18"/>
                                      <w:lang w:val="ru-RU"/>
                                    </w:rPr>
                                    <w:t xml:space="preserve">Средние расходы </w:t>
                                  </w:r>
                                  <w:r>
                                    <w:rPr>
                                      <w:b/>
                                      <w:sz w:val="18"/>
                                      <w:szCs w:val="18"/>
                                      <w:lang w:val="ru-RU"/>
                                    </w:rPr>
                                    <w:t xml:space="preserve">в расчете </w:t>
                                  </w:r>
                                  <w:r w:rsidRPr="00FF5189">
                                    <w:rPr>
                                      <w:b/>
                                      <w:sz w:val="18"/>
                                      <w:szCs w:val="18"/>
                                      <w:lang w:val="ru-RU"/>
                                    </w:rPr>
                                    <w:t xml:space="preserve">на </w:t>
                                  </w:r>
                                  <w:r>
                                    <w:rPr>
                                      <w:b/>
                                      <w:sz w:val="18"/>
                                      <w:szCs w:val="18"/>
                                      <w:lang w:val="ru-RU"/>
                                    </w:rPr>
                                    <w:t xml:space="preserve">одного </w:t>
                                  </w:r>
                                  <w:r w:rsidRPr="00FF5189">
                                    <w:rPr>
                                      <w:b/>
                                      <w:sz w:val="18"/>
                                      <w:szCs w:val="18"/>
                                      <w:lang w:val="ru-RU"/>
                                    </w:rPr>
                                    <w:t>участника</w:t>
                                  </w:r>
                                  <w:r>
                                    <w:rPr>
                                      <w:b/>
                                      <w:sz w:val="18"/>
                                      <w:szCs w:val="18"/>
                                      <w:lang w:val="ru-RU"/>
                                    </w:rPr>
                                    <w:t xml:space="preserve"> мероприятия (чистые, долл.; чистые, евро; валовые, долл.; валовые, евро)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EAAB" id="_x0000_s1033" type="#_x0000_t202" style="position:absolute;left:0;text-align:left;margin-left:471.9pt;margin-top:21.85pt;width:204.75pt;height:45.75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" strokecolor="white [3212]">
                      <v:textbox>
                        <w:txbxContent>
                          <w:p w14:paraId="6250F2D8" w14:textId="28C82720" w:rsidR="00AC4153" w:rsidRPr="008D547F" w:rsidRDefault="00AC4153" w:rsidP="00FF5189">
                            <w:pPr>
                              <w:jc w:val="center"/>
                              <w:rPr>
                                <w:b/>
                                <w:sz w:val="18"/>
                                <w:szCs w:val="18"/>
                                <w:lang w:val="ru-RU"/>
                              </w:rPr>
                            </w:pPr>
                            <w:r w:rsidRPr="00FF5189">
                              <w:rPr>
                                <w:b/>
                                <w:sz w:val="18"/>
                                <w:szCs w:val="18"/>
                                <w:lang w:val="ru-RU"/>
                              </w:rPr>
                              <w:t xml:space="preserve">Средние расходы </w:t>
                            </w:r>
                            <w:r>
                              <w:rPr>
                                <w:b/>
                                <w:sz w:val="18"/>
                                <w:szCs w:val="18"/>
                                <w:lang w:val="ru-RU"/>
                              </w:rPr>
                              <w:t xml:space="preserve">в расчете </w:t>
                            </w:r>
                            <w:r w:rsidRPr="00FF5189">
                              <w:rPr>
                                <w:b/>
                                <w:sz w:val="18"/>
                                <w:szCs w:val="18"/>
                                <w:lang w:val="ru-RU"/>
                              </w:rPr>
                              <w:t xml:space="preserve">на </w:t>
                            </w:r>
                            <w:r>
                              <w:rPr>
                                <w:b/>
                                <w:sz w:val="18"/>
                                <w:szCs w:val="18"/>
                                <w:lang w:val="ru-RU"/>
                              </w:rPr>
                              <w:t xml:space="preserve">одного </w:t>
                            </w:r>
                            <w:r w:rsidRPr="00FF5189">
                              <w:rPr>
                                <w:b/>
                                <w:sz w:val="18"/>
                                <w:szCs w:val="18"/>
                                <w:lang w:val="ru-RU"/>
                              </w:rPr>
                              <w:t>участника</w:t>
                            </w:r>
                            <w:r>
                              <w:rPr>
                                <w:b/>
                                <w:sz w:val="18"/>
                                <w:szCs w:val="18"/>
                                <w:lang w:val="ru-RU"/>
                              </w:rPr>
                              <w:t xml:space="preserve"> мероприятия (чистые, долл.; чистые, евро; валовые, долл.; валовые, евро)</w:t>
                            </w:r>
                          </w:p>
                        </w:txbxContent>
                      </v:textbox>
                      <w10:wrap type="square"/>
                    </v:shape>
                  </w:pict>
                </mc:Fallback>
              </mc:AlternateContent>
            </w:r>
            <w:r w:rsidR="008005D4" w:rsidRPr="008005D4">
              <w:rPr>
                <w:rFonts w:asciiTheme="minorHAnsi" w:eastAsiaTheme="minorHAnsi" w:hAnsiTheme="minorHAnsi"/>
                <w:b/>
                <w:noProof/>
                <w:color w:val="4F81BD" w:themeColor="accent1"/>
                <w:sz w:val="20"/>
                <w:szCs w:val="20"/>
              </w:rPr>
              <w:drawing>
                <wp:anchor distT="0" distB="0" distL="114300" distR="114300" simplePos="0" relativeHeight="251892224" behindDoc="0" locked="0" layoutInCell="1" allowOverlap="1" wp14:anchorId="42809CE0" wp14:editId="4481CB9E">
                  <wp:simplePos x="0" y="0"/>
                  <wp:positionH relativeFrom="column">
                    <wp:posOffset>5880735</wp:posOffset>
                  </wp:positionH>
                  <wp:positionV relativeFrom="paragraph">
                    <wp:posOffset>389771</wp:posOffset>
                  </wp:positionV>
                  <wp:extent cx="2677160" cy="2654935"/>
                  <wp:effectExtent l="0" t="0" r="8890" b="0"/>
                  <wp:wrapSquare wrapText="bothSides"/>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8005D4" w:rsidRPr="008005D4">
              <w:rPr>
                <w:rFonts w:eastAsiaTheme="minorHAnsi"/>
                <w:color w:val="000000" w:themeColor="text1"/>
                <w:sz w:val="20"/>
                <w:szCs w:val="20"/>
                <w:lang w:val="ru-RU" w:eastAsia="ja-JP"/>
              </w:rPr>
              <w:t xml:space="preserve"> </w:t>
            </w:r>
            <w:r w:rsidR="008005D4" w:rsidRPr="008005D4">
              <w:rPr>
                <w:rFonts w:eastAsiaTheme="minorHAnsi"/>
                <w:b/>
                <w:color w:val="000000" w:themeColor="text1"/>
                <w:sz w:val="20"/>
                <w:szCs w:val="20"/>
                <w:lang w:val="ru-RU" w:eastAsia="ja-JP"/>
              </w:rPr>
              <w:t>Секретариат установил показатели соотношения цены и качества, которые свидетельствовали об увеличении расходов, связанных с проведением мероприятий</w:t>
            </w:r>
            <w:r w:rsidR="008005D4" w:rsidRPr="008005D4">
              <w:rPr>
                <w:rFonts w:eastAsiaTheme="minorHAnsi"/>
                <w:color w:val="000000" w:themeColor="text1"/>
                <w:sz w:val="20"/>
                <w:szCs w:val="20"/>
                <w:lang w:val="ru-RU" w:eastAsia="ja-JP"/>
              </w:rPr>
              <w:t xml:space="preserve">. (Приложение 6 Информационного приложения). В годовом отчете за 2014 год, Секретариат сообщил об увеличении общих расходов PEMPAL на проведение мероприятий в период действия стратегии до 1,4 млн. евро (1,9 миллиона долларов США) в 2014 году по сравнению с 1,1 млн. евро (1.5 млн. долларов США) в 2013 году. Эти расходы включают в себя проезд, проживание, перевод/модерацию, связанные с конференциями расходы на специалистов-практиков PEMPAL и поддержку со стороны Секретариата, кроме расходов, связанных с  ресурсными командами. </w:t>
            </w:r>
          </w:p>
          <w:p w14:paraId="3843DD15" w14:textId="77777777" w:rsidR="008005D4" w:rsidRPr="008005D4" w:rsidRDefault="008005D4" w:rsidP="008005D4">
            <w:pPr>
              <w:jc w:val="both"/>
              <w:rPr>
                <w:color w:val="000000" w:themeColor="text1"/>
                <w:sz w:val="20"/>
                <w:szCs w:val="20"/>
                <w:lang w:val="ru-RU"/>
              </w:rPr>
            </w:pPr>
          </w:p>
          <w:p w14:paraId="1E853058" w14:textId="5F3885E7" w:rsidR="008005D4" w:rsidRPr="008005D4" w:rsidRDefault="008005D4" w:rsidP="008005D4">
            <w:pPr>
              <w:spacing w:after="200"/>
              <w:jc w:val="both"/>
              <w:rPr>
                <w:sz w:val="20"/>
                <w:szCs w:val="20"/>
                <w:lang w:val="ru-RU"/>
              </w:rPr>
            </w:pPr>
            <w:r w:rsidRPr="008005D4">
              <w:rPr>
                <w:b/>
                <w:color w:val="4F81BD" w:themeColor="accent1"/>
                <w:lang w:val="ru-RU"/>
              </w:rPr>
              <w:br w:type="page"/>
            </w:r>
            <w:r w:rsidRPr="008005D4">
              <w:rPr>
                <w:b/>
                <w:sz w:val="20"/>
                <w:szCs w:val="20"/>
                <w:lang w:val="ru-RU"/>
              </w:rPr>
              <w:t>Вместе с тем, средние расходы на мероприятие и на каждого участника снизились</w:t>
            </w:r>
            <w:r w:rsidRPr="008005D4">
              <w:rPr>
                <w:sz w:val="20"/>
                <w:szCs w:val="20"/>
                <w:lang w:val="ru-RU"/>
              </w:rPr>
              <w:t>. В 2014 году средние расходы на мероприятие составляли 42 000 евро (56 000 долларов США); по сравнению с 70 000 евро (93 000 долларов США) в 2013 году, и 99 000 евро (125 000 долларов США) в 2012 году. Снижение средних затрат на мероприятие связано с тем, что ПС начали активно использовать видеоконференции. В течение срока реализации стратегии структура расходов на проведение мероприятия осталась примерно такой же, причем доля проживания, проезда и расходов на перевод оставалась относительно постоянной, а затраты на проживание и проезд оставались самыми большими статьями расходов</w:t>
            </w:r>
            <w:r w:rsidRPr="008005D4">
              <w:rPr>
                <w:color w:val="000000" w:themeColor="text1"/>
                <w:sz w:val="20"/>
                <w:szCs w:val="20"/>
                <w:vertAlign w:val="superscript"/>
              </w:rPr>
              <w:footnoteReference w:id="80"/>
            </w:r>
            <w:r w:rsidRPr="008005D4">
              <w:rPr>
                <w:color w:val="000000" w:themeColor="text1"/>
                <w:sz w:val="20"/>
                <w:szCs w:val="20"/>
                <w:lang w:val="ru-RU"/>
              </w:rPr>
              <w:t xml:space="preserve"> </w:t>
            </w:r>
            <w:r w:rsidRPr="008005D4">
              <w:rPr>
                <w:sz w:val="20"/>
                <w:szCs w:val="20"/>
                <w:lang w:val="ru-RU"/>
              </w:rPr>
              <w:t>Расходы на одного участника в чистом выражении снизились по сравнению с 2013 годом (за исключением перевода) с 1650 евро в 2013 году до 1185 евро в 2014 году. Снижение затрат на одного участника может объясняться более широким использованием видеоконференций, а также разными расходами на услуги в различных регионах в сочетании с эффективной переговорной тактикой, демонстрируемой при организации мероприятий. При рассмотрении в валовом выражении (включая расходы на перевод и Секретариат), в 2014 году расходы на каждого участника уменьшились до 1719 евро (2290 долларов США) от 2585 евро (3429 долларов США) в 2013 году. Расходы на одного участника/за день также снизились из-за большего количества участников мероприятий. Ежедневные чистые расходы</w:t>
            </w:r>
            <w:r w:rsidRPr="008005D4">
              <w:rPr>
                <w:rFonts w:eastAsiaTheme="minorHAnsi"/>
                <w:color w:val="000000" w:themeColor="text1"/>
                <w:vertAlign w:val="superscript"/>
                <w:lang w:eastAsia="ja-JP"/>
              </w:rPr>
              <w:footnoteReference w:id="81"/>
            </w:r>
            <w:r w:rsidRPr="008005D4">
              <w:rPr>
                <w:sz w:val="20"/>
                <w:szCs w:val="20"/>
                <w:lang w:val="ru-RU"/>
              </w:rPr>
              <w:t xml:space="preserve"> на одного участника (средневзвешенное значение) в евро и в долларах США снизились с 666 евро (891 доллар США) до 550 евро (760 долларов США) за тот же период.</w:t>
            </w:r>
          </w:p>
        </w:tc>
      </w:tr>
      <w:tr w:rsidR="008005D4" w:rsidRPr="00860200" w14:paraId="4268C1F3" w14:textId="77777777" w:rsidTr="00F45387">
        <w:trPr>
          <w:trHeight w:val="622"/>
        </w:trPr>
        <w:tc>
          <w:tcPr>
            <w:tcW w:w="13698" w:type="dxa"/>
            <w:shd w:val="clear" w:color="auto" w:fill="B8CCE4" w:themeFill="accent1" w:themeFillTint="66"/>
          </w:tcPr>
          <w:p w14:paraId="67F1DA4C" w14:textId="01AAF381" w:rsidR="008005D4" w:rsidRPr="008005D4" w:rsidRDefault="008005D4" w:rsidP="00B02691">
            <w:pPr>
              <w:numPr>
                <w:ilvl w:val="0"/>
                <w:numId w:val="46"/>
              </w:numPr>
              <w:spacing w:after="200" w:line="276" w:lineRule="auto"/>
              <w:contextualSpacing/>
              <w:rPr>
                <w:rFonts w:eastAsiaTheme="minorHAnsi"/>
                <w:b/>
                <w:sz w:val="20"/>
                <w:szCs w:val="20"/>
                <w:lang w:val="ru-RU"/>
              </w:rPr>
            </w:pPr>
            <w:r w:rsidRPr="008005D4">
              <w:rPr>
                <w:rFonts w:eastAsiaTheme="minorHAnsi"/>
                <w:b/>
                <w:sz w:val="20"/>
                <w:szCs w:val="20"/>
                <w:lang w:val="ru-RU"/>
              </w:rPr>
              <w:lastRenderedPageBreak/>
              <w:t>Удовлетворен</w:t>
            </w:r>
            <w:r w:rsidR="005912B6">
              <w:rPr>
                <w:rFonts w:eastAsiaTheme="minorHAnsi"/>
                <w:b/>
                <w:sz w:val="20"/>
                <w:szCs w:val="20"/>
                <w:lang w:val="ru-RU"/>
              </w:rPr>
              <w:t>ность</w:t>
            </w:r>
            <w:r w:rsidRPr="008005D4">
              <w:rPr>
                <w:rFonts w:eastAsiaTheme="minorHAnsi"/>
                <w:b/>
                <w:sz w:val="20"/>
                <w:szCs w:val="20"/>
                <w:lang w:val="ru-RU"/>
              </w:rPr>
              <w:t xml:space="preserve"> членов работой Секретариата, исполнительных комитетов ПС и Координационного Комитета</w:t>
            </w:r>
          </w:p>
          <w:p w14:paraId="00F66C65" w14:textId="77777777" w:rsidR="00B202E0" w:rsidRDefault="00B202E0" w:rsidP="008005D4">
            <w:pPr>
              <w:rPr>
                <w:sz w:val="20"/>
                <w:szCs w:val="20"/>
                <w:lang w:val="ru-RU"/>
              </w:rPr>
            </w:pPr>
          </w:p>
          <w:p w14:paraId="445084BA" w14:textId="77777777" w:rsidR="008005D4" w:rsidRPr="008005D4" w:rsidRDefault="008005D4" w:rsidP="008005D4">
            <w:pPr>
              <w:rPr>
                <w:sz w:val="20"/>
                <w:szCs w:val="20"/>
                <w:lang w:val="ru-RU"/>
              </w:rPr>
            </w:pPr>
            <w:r w:rsidRPr="008005D4">
              <w:rPr>
                <w:sz w:val="20"/>
                <w:szCs w:val="20"/>
                <w:lang w:val="ru-RU"/>
              </w:rPr>
              <w:t>Средства контроля: Периодическая независимая оценка. Для целей среднесрочного обзора вопросы были включены в опрос.</w:t>
            </w:r>
          </w:p>
          <w:p w14:paraId="6000BBB8" w14:textId="77777777" w:rsidR="008005D4" w:rsidRPr="008005D4" w:rsidRDefault="008005D4" w:rsidP="008005D4">
            <w:pPr>
              <w:rPr>
                <w:sz w:val="20"/>
                <w:szCs w:val="20"/>
                <w:lang w:val="ru-RU"/>
              </w:rPr>
            </w:pPr>
            <w:r w:rsidRPr="008005D4">
              <w:rPr>
                <w:sz w:val="20"/>
                <w:szCs w:val="20"/>
                <w:lang w:val="ru-RU"/>
              </w:rPr>
              <w:t>Контрольные показатели не устанавливались.</w:t>
            </w:r>
          </w:p>
          <w:p w14:paraId="172E6E1E" w14:textId="77777777" w:rsidR="008005D4" w:rsidRPr="008005D4" w:rsidRDefault="008005D4" w:rsidP="008005D4">
            <w:pPr>
              <w:rPr>
                <w:sz w:val="20"/>
                <w:szCs w:val="20"/>
                <w:lang w:val="ru-RU"/>
              </w:rPr>
            </w:pPr>
            <w:r w:rsidRPr="008005D4">
              <w:rPr>
                <w:sz w:val="20"/>
                <w:szCs w:val="20"/>
                <w:lang w:val="ru-RU"/>
              </w:rPr>
              <w:t xml:space="preserve">Исходная информация содержится в материалах внешнего опроса 2012 года и опросов, проводившихся в 2013 году после проведения мероприятий, в соответствии с информацией, предоставленной Секретариатом. </w:t>
            </w:r>
          </w:p>
          <w:p w14:paraId="6B433A6E" w14:textId="77777777" w:rsidR="008005D4" w:rsidRDefault="008005D4" w:rsidP="008005D4">
            <w:pPr>
              <w:rPr>
                <w:sz w:val="20"/>
                <w:szCs w:val="20"/>
                <w:lang w:val="ru-RU"/>
              </w:rPr>
            </w:pPr>
          </w:p>
          <w:p w14:paraId="765AABB8" w14:textId="77777777" w:rsidR="00880585" w:rsidRDefault="00880585" w:rsidP="008005D4">
            <w:pPr>
              <w:rPr>
                <w:sz w:val="20"/>
                <w:szCs w:val="20"/>
                <w:lang w:val="ru-RU"/>
              </w:rPr>
            </w:pPr>
          </w:p>
          <w:p w14:paraId="0F7AACBB" w14:textId="77777777" w:rsidR="00880585" w:rsidRDefault="00880585" w:rsidP="008005D4">
            <w:pPr>
              <w:rPr>
                <w:sz w:val="20"/>
                <w:szCs w:val="20"/>
                <w:lang w:val="ru-RU"/>
              </w:rPr>
            </w:pPr>
          </w:p>
          <w:p w14:paraId="70413136" w14:textId="77777777" w:rsidR="00880585" w:rsidRDefault="00880585" w:rsidP="008005D4">
            <w:pPr>
              <w:rPr>
                <w:sz w:val="20"/>
                <w:szCs w:val="20"/>
                <w:lang w:val="ru-RU"/>
              </w:rPr>
            </w:pPr>
          </w:p>
          <w:p w14:paraId="1009D610" w14:textId="77777777" w:rsidR="00880585" w:rsidRDefault="00880585" w:rsidP="008005D4">
            <w:pPr>
              <w:rPr>
                <w:sz w:val="20"/>
                <w:szCs w:val="20"/>
                <w:lang w:val="ru-RU"/>
              </w:rPr>
            </w:pPr>
          </w:p>
          <w:p w14:paraId="6465D796" w14:textId="77777777" w:rsidR="00880585" w:rsidRDefault="00880585" w:rsidP="008005D4">
            <w:pPr>
              <w:rPr>
                <w:sz w:val="20"/>
                <w:szCs w:val="20"/>
                <w:lang w:val="ru-RU"/>
              </w:rPr>
            </w:pPr>
          </w:p>
          <w:p w14:paraId="320C830A" w14:textId="77777777" w:rsidR="00880585" w:rsidRPr="008005D4" w:rsidRDefault="00880585" w:rsidP="008005D4">
            <w:pPr>
              <w:rPr>
                <w:sz w:val="20"/>
                <w:szCs w:val="20"/>
                <w:lang w:val="ru-RU"/>
              </w:rPr>
            </w:pPr>
          </w:p>
          <w:tbl>
            <w:tblPr>
              <w:tblStyle w:val="TableGrid"/>
              <w:tblW w:w="0" w:type="auto"/>
              <w:tblLook w:val="04A0" w:firstRow="1" w:lastRow="0" w:firstColumn="1" w:lastColumn="0" w:noHBand="0" w:noVBand="1"/>
            </w:tblPr>
            <w:tblGrid>
              <w:gridCol w:w="2785"/>
              <w:gridCol w:w="2160"/>
              <w:gridCol w:w="2160"/>
              <w:gridCol w:w="2160"/>
            </w:tblGrid>
            <w:tr w:rsidR="008005D4" w:rsidRPr="00860200" w14:paraId="7905E246" w14:textId="77777777" w:rsidTr="00F45387">
              <w:tc>
                <w:tcPr>
                  <w:tcW w:w="2785" w:type="dxa"/>
                </w:tcPr>
                <w:p w14:paraId="0D257D62" w14:textId="77777777" w:rsidR="008005D4" w:rsidRPr="008005D4" w:rsidRDefault="008005D4" w:rsidP="00860200">
                  <w:pPr>
                    <w:framePr w:hSpace="180" w:wrap="around" w:vAnchor="text" w:hAnchor="text" w:y="1"/>
                    <w:suppressOverlap/>
                    <w:rPr>
                      <w:sz w:val="20"/>
                      <w:szCs w:val="20"/>
                    </w:rPr>
                  </w:pPr>
                  <w:r w:rsidRPr="008005D4">
                    <w:rPr>
                      <w:sz w:val="20"/>
                      <w:szCs w:val="20"/>
                      <w:lang w:val="ru-RU"/>
                    </w:rPr>
                    <w:t>Результаты периодических опросов</w:t>
                  </w:r>
                </w:p>
              </w:tc>
              <w:tc>
                <w:tcPr>
                  <w:tcW w:w="2160" w:type="dxa"/>
                </w:tcPr>
                <w:p w14:paraId="7247CFF9"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 оценивших работу Секретариата как весьма удовлетворительную</w:t>
                  </w:r>
                  <w:r w:rsidRPr="008005D4">
                    <w:rPr>
                      <w:sz w:val="20"/>
                      <w:szCs w:val="20"/>
                      <w:vertAlign w:val="superscript"/>
                    </w:rPr>
                    <w:footnoteReference w:id="82"/>
                  </w:r>
                </w:p>
              </w:tc>
              <w:tc>
                <w:tcPr>
                  <w:tcW w:w="2160" w:type="dxa"/>
                </w:tcPr>
                <w:p w14:paraId="48026636"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  оценивших работу Координационного Комитета высоко или очень высоко</w:t>
                  </w:r>
                </w:p>
              </w:tc>
              <w:tc>
                <w:tcPr>
                  <w:tcW w:w="2160" w:type="dxa"/>
                </w:tcPr>
                <w:p w14:paraId="1F180F0B"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 оценивших работу исполнительных комитетов ПС высоко или очень высоко</w:t>
                  </w:r>
                </w:p>
              </w:tc>
            </w:tr>
            <w:tr w:rsidR="008005D4" w:rsidRPr="008005D4" w14:paraId="1AF1E4E5" w14:textId="77777777" w:rsidTr="00F45387">
              <w:trPr>
                <w:trHeight w:val="560"/>
              </w:trPr>
              <w:tc>
                <w:tcPr>
                  <w:tcW w:w="2785" w:type="dxa"/>
                </w:tcPr>
                <w:p w14:paraId="71C689FE"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Результаты внешнего опроса 2012 года (стр. 27 основной части отчета)</w:t>
                  </w:r>
                </w:p>
              </w:tc>
              <w:tc>
                <w:tcPr>
                  <w:tcW w:w="2160" w:type="dxa"/>
                </w:tcPr>
                <w:p w14:paraId="68A8CB22" w14:textId="77777777" w:rsidR="008005D4" w:rsidRPr="008005D4" w:rsidRDefault="008005D4" w:rsidP="00860200">
                  <w:pPr>
                    <w:framePr w:hSpace="180" w:wrap="around" w:vAnchor="text" w:hAnchor="text" w:y="1"/>
                    <w:suppressOverlap/>
                    <w:rPr>
                      <w:sz w:val="20"/>
                      <w:szCs w:val="20"/>
                    </w:rPr>
                  </w:pPr>
                  <w:r w:rsidRPr="008005D4">
                    <w:rPr>
                      <w:sz w:val="20"/>
                      <w:szCs w:val="20"/>
                    </w:rPr>
                    <w:t>70%</w:t>
                  </w:r>
                  <w:r w:rsidRPr="008005D4">
                    <w:rPr>
                      <w:sz w:val="20"/>
                      <w:szCs w:val="20"/>
                      <w:vertAlign w:val="superscript"/>
                    </w:rPr>
                    <w:footnoteReference w:id="83"/>
                  </w:r>
                </w:p>
              </w:tc>
              <w:tc>
                <w:tcPr>
                  <w:tcW w:w="2160" w:type="dxa"/>
                </w:tcPr>
                <w:p w14:paraId="2E85CCEA" w14:textId="77777777" w:rsidR="008005D4" w:rsidRPr="008005D4" w:rsidRDefault="008005D4" w:rsidP="00860200">
                  <w:pPr>
                    <w:framePr w:hSpace="180" w:wrap="around" w:vAnchor="text" w:hAnchor="text" w:y="1"/>
                    <w:suppressOverlap/>
                    <w:rPr>
                      <w:sz w:val="20"/>
                      <w:szCs w:val="20"/>
                    </w:rPr>
                  </w:pPr>
                  <w:r w:rsidRPr="008005D4">
                    <w:rPr>
                      <w:sz w:val="20"/>
                      <w:szCs w:val="20"/>
                    </w:rPr>
                    <w:t xml:space="preserve">81% </w:t>
                  </w:r>
                  <w:r w:rsidRPr="008005D4">
                    <w:rPr>
                      <w:sz w:val="20"/>
                      <w:szCs w:val="20"/>
                      <w:lang w:val="ru-RU"/>
                    </w:rPr>
                    <w:t>по всей сети</w:t>
                  </w:r>
                </w:p>
              </w:tc>
              <w:tc>
                <w:tcPr>
                  <w:tcW w:w="2160" w:type="dxa"/>
                </w:tcPr>
                <w:p w14:paraId="5E13069F" w14:textId="77777777" w:rsidR="008005D4" w:rsidRPr="008005D4" w:rsidRDefault="008005D4" w:rsidP="00860200">
                  <w:pPr>
                    <w:framePr w:hSpace="180" w:wrap="around" w:vAnchor="text" w:hAnchor="text" w:y="1"/>
                    <w:suppressOverlap/>
                    <w:rPr>
                      <w:sz w:val="20"/>
                      <w:szCs w:val="20"/>
                    </w:rPr>
                  </w:pPr>
                  <w:r w:rsidRPr="008005D4">
                    <w:rPr>
                      <w:sz w:val="20"/>
                      <w:szCs w:val="20"/>
                      <w:lang w:val="ru-RU"/>
                    </w:rPr>
                    <w:t>БС</w:t>
                  </w:r>
                  <w:r w:rsidRPr="008005D4">
                    <w:rPr>
                      <w:sz w:val="20"/>
                      <w:szCs w:val="20"/>
                    </w:rPr>
                    <w:t xml:space="preserve"> (100%),</w:t>
                  </w:r>
                  <w:r w:rsidRPr="008005D4">
                    <w:rPr>
                      <w:sz w:val="20"/>
                      <w:szCs w:val="20"/>
                      <w:vertAlign w:val="superscript"/>
                    </w:rPr>
                    <w:footnoteReference w:id="84"/>
                  </w:r>
                  <w:r w:rsidRPr="008005D4">
                    <w:rPr>
                      <w:sz w:val="20"/>
                      <w:szCs w:val="20"/>
                    </w:rPr>
                    <w:t xml:space="preserve"> </w:t>
                  </w:r>
                  <w:r w:rsidRPr="008005D4">
                    <w:rPr>
                      <w:sz w:val="20"/>
                      <w:szCs w:val="20"/>
                      <w:lang w:val="ru-RU"/>
                    </w:rPr>
                    <w:t>КС</w:t>
                  </w:r>
                  <w:r w:rsidRPr="008005D4">
                    <w:rPr>
                      <w:sz w:val="20"/>
                      <w:szCs w:val="20"/>
                    </w:rPr>
                    <w:t xml:space="preserve"> (67%), </w:t>
                  </w:r>
                  <w:r w:rsidRPr="008005D4">
                    <w:rPr>
                      <w:sz w:val="20"/>
                      <w:szCs w:val="20"/>
                      <w:lang w:val="ru-RU"/>
                    </w:rPr>
                    <w:t>СВА</w:t>
                  </w:r>
                  <w:r w:rsidRPr="008005D4">
                    <w:rPr>
                      <w:sz w:val="20"/>
                      <w:szCs w:val="20"/>
                    </w:rPr>
                    <w:t xml:space="preserve"> (88%)</w:t>
                  </w:r>
                </w:p>
              </w:tc>
            </w:tr>
            <w:tr w:rsidR="008005D4" w:rsidRPr="00FD3241" w14:paraId="05237982" w14:textId="77777777" w:rsidTr="00F45387">
              <w:tc>
                <w:tcPr>
                  <w:tcW w:w="2785" w:type="dxa"/>
                </w:tcPr>
                <w:p w14:paraId="4CE6E495" w14:textId="77777777" w:rsidR="008005D4" w:rsidRPr="008005D4" w:rsidRDefault="008005D4" w:rsidP="00860200">
                  <w:pPr>
                    <w:framePr w:hSpace="180" w:wrap="around" w:vAnchor="text" w:hAnchor="text" w:y="1"/>
                    <w:suppressOverlap/>
                    <w:rPr>
                      <w:sz w:val="20"/>
                      <w:szCs w:val="20"/>
                    </w:rPr>
                  </w:pPr>
                  <w:r w:rsidRPr="008005D4">
                    <w:rPr>
                      <w:sz w:val="20"/>
                      <w:szCs w:val="20"/>
                      <w:lang w:val="ru-RU"/>
                    </w:rPr>
                    <w:t xml:space="preserve">Результаты внутреннего опроса </w:t>
                  </w:r>
                  <w:r w:rsidRPr="008005D4">
                    <w:rPr>
                      <w:sz w:val="20"/>
                      <w:szCs w:val="20"/>
                    </w:rPr>
                    <w:t>2015</w:t>
                  </w:r>
                  <w:r w:rsidRPr="008005D4">
                    <w:rPr>
                      <w:sz w:val="20"/>
                      <w:szCs w:val="20"/>
                      <w:lang w:val="ru-RU"/>
                    </w:rPr>
                    <w:t xml:space="preserve"> года</w:t>
                  </w:r>
                </w:p>
              </w:tc>
              <w:tc>
                <w:tcPr>
                  <w:tcW w:w="2160" w:type="dxa"/>
                </w:tcPr>
                <w:p w14:paraId="50DBF53B" w14:textId="77777777" w:rsidR="008005D4" w:rsidRPr="008005D4" w:rsidRDefault="008005D4" w:rsidP="00860200">
                  <w:pPr>
                    <w:framePr w:hSpace="180" w:wrap="around" w:vAnchor="text" w:hAnchor="text" w:y="1"/>
                    <w:suppressOverlap/>
                    <w:rPr>
                      <w:sz w:val="20"/>
                      <w:szCs w:val="20"/>
                    </w:rPr>
                  </w:pPr>
                  <w:r w:rsidRPr="008005D4">
                    <w:rPr>
                      <w:sz w:val="20"/>
                      <w:szCs w:val="20"/>
                    </w:rPr>
                    <w:t xml:space="preserve">79% </w:t>
                  </w:r>
                  <w:r w:rsidRPr="008005D4">
                    <w:rPr>
                      <w:sz w:val="20"/>
                      <w:szCs w:val="20"/>
                      <w:lang w:val="ru-RU"/>
                    </w:rPr>
                    <w:t xml:space="preserve"> ( БС</w:t>
                  </w:r>
                  <w:r w:rsidRPr="008005D4">
                    <w:rPr>
                      <w:sz w:val="20"/>
                      <w:szCs w:val="20"/>
                    </w:rPr>
                    <w:t xml:space="preserve"> 77%, </w:t>
                  </w:r>
                  <w:r w:rsidRPr="008005D4">
                    <w:rPr>
                      <w:sz w:val="20"/>
                      <w:szCs w:val="20"/>
                      <w:lang w:val="ru-RU"/>
                    </w:rPr>
                    <w:t>КС</w:t>
                  </w:r>
                  <w:r w:rsidRPr="008005D4">
                    <w:rPr>
                      <w:sz w:val="20"/>
                      <w:szCs w:val="20"/>
                    </w:rPr>
                    <w:t xml:space="preserve"> 79%, </w:t>
                  </w:r>
                  <w:r w:rsidRPr="008005D4">
                    <w:rPr>
                      <w:sz w:val="20"/>
                      <w:szCs w:val="20"/>
                      <w:lang w:val="ru-RU"/>
                    </w:rPr>
                    <w:t>СВА</w:t>
                  </w:r>
                  <w:r w:rsidRPr="008005D4">
                    <w:rPr>
                      <w:sz w:val="20"/>
                      <w:szCs w:val="20"/>
                    </w:rPr>
                    <w:t xml:space="preserve"> 79%)</w:t>
                  </w:r>
                </w:p>
              </w:tc>
              <w:tc>
                <w:tcPr>
                  <w:tcW w:w="2160" w:type="dxa"/>
                </w:tcPr>
                <w:p w14:paraId="215BAEC1"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90% по всей сети</w:t>
                  </w:r>
                  <w:r w:rsidRPr="008005D4">
                    <w:rPr>
                      <w:sz w:val="20"/>
                      <w:szCs w:val="20"/>
                      <w:vertAlign w:val="superscript"/>
                    </w:rPr>
                    <w:footnoteReference w:id="85"/>
                  </w:r>
                </w:p>
                <w:p w14:paraId="554BDF2E"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БС (86%), КС (88%), СВА (97%)</w:t>
                  </w:r>
                </w:p>
                <w:p w14:paraId="5ABDC2F9" w14:textId="77777777" w:rsidR="008005D4" w:rsidRPr="008005D4" w:rsidRDefault="008005D4" w:rsidP="00860200">
                  <w:pPr>
                    <w:framePr w:hSpace="180" w:wrap="around" w:vAnchor="text" w:hAnchor="text" w:y="1"/>
                    <w:suppressOverlap/>
                    <w:rPr>
                      <w:sz w:val="20"/>
                      <w:szCs w:val="20"/>
                      <w:lang w:val="ru-RU"/>
                    </w:rPr>
                  </w:pPr>
                </w:p>
              </w:tc>
              <w:tc>
                <w:tcPr>
                  <w:tcW w:w="2160" w:type="dxa"/>
                </w:tcPr>
                <w:p w14:paraId="3CEDAD70" w14:textId="77777777" w:rsidR="008005D4" w:rsidRPr="008005D4" w:rsidRDefault="008005D4" w:rsidP="00860200">
                  <w:pPr>
                    <w:framePr w:hSpace="180" w:wrap="around" w:vAnchor="text" w:hAnchor="text" w:y="1"/>
                    <w:suppressOverlap/>
                    <w:rPr>
                      <w:sz w:val="20"/>
                      <w:szCs w:val="20"/>
                      <w:lang w:val="ru-RU"/>
                    </w:rPr>
                  </w:pPr>
                  <w:r w:rsidRPr="008005D4">
                    <w:rPr>
                      <w:sz w:val="20"/>
                      <w:szCs w:val="20"/>
                      <w:lang w:val="ru-RU"/>
                    </w:rPr>
                    <w:t>БС (91%), КС (90%), СВА (91%)</w:t>
                  </w:r>
                  <w:r w:rsidRPr="008005D4">
                    <w:rPr>
                      <w:sz w:val="20"/>
                      <w:szCs w:val="20"/>
                      <w:vertAlign w:val="superscript"/>
                    </w:rPr>
                    <w:footnoteReference w:id="86"/>
                  </w:r>
                </w:p>
              </w:tc>
            </w:tr>
          </w:tbl>
          <w:p w14:paraId="3CF91F35" w14:textId="77777777" w:rsidR="008005D4" w:rsidRPr="008005D4" w:rsidRDefault="008005D4" w:rsidP="008005D4">
            <w:pPr>
              <w:rPr>
                <w:sz w:val="20"/>
                <w:szCs w:val="20"/>
                <w:lang w:val="ru-RU"/>
              </w:rPr>
            </w:pPr>
          </w:p>
          <w:p w14:paraId="3C2F09D3" w14:textId="77777777" w:rsidR="008005D4" w:rsidRPr="008005D4" w:rsidRDefault="008005D4" w:rsidP="008005D4">
            <w:pPr>
              <w:rPr>
                <w:sz w:val="20"/>
                <w:szCs w:val="20"/>
                <w:lang w:val="ru-RU"/>
              </w:rPr>
            </w:pPr>
            <w:r w:rsidRPr="008005D4">
              <w:rPr>
                <w:sz w:val="20"/>
                <w:szCs w:val="20"/>
                <w:lang w:val="ru-RU"/>
              </w:rPr>
              <w:t>Имеются свидетельства повышения с 2012 года удовлетворенности членов работой Секретариата, Координационного Комитета и исполнительных комитетов ПС, за исключением Исполнительного Комитета БС, уровень удовлетворенности которым сократился со 100% до 91%, отмечая при этом, что Комитет создавался во время проведения внешнего опроса, поэтому 100% уровень удовлетворенности необходимо интерпретировать в этом контексте.</w:t>
            </w:r>
          </w:p>
          <w:p w14:paraId="7398A7C2" w14:textId="77777777" w:rsidR="008005D4" w:rsidRPr="008005D4" w:rsidRDefault="008005D4" w:rsidP="008005D4">
            <w:pPr>
              <w:rPr>
                <w:rFonts w:cs="Calibri"/>
                <w:b/>
                <w:sz w:val="20"/>
                <w:szCs w:val="20"/>
                <w:lang w:val="ru-RU"/>
              </w:rPr>
            </w:pPr>
          </w:p>
        </w:tc>
      </w:tr>
      <w:tr w:rsidR="008005D4" w:rsidRPr="00860200" w14:paraId="1577AF23" w14:textId="77777777" w:rsidTr="00F45387">
        <w:trPr>
          <w:trHeight w:val="622"/>
        </w:trPr>
        <w:tc>
          <w:tcPr>
            <w:tcW w:w="13698" w:type="dxa"/>
            <w:shd w:val="clear" w:color="auto" w:fill="auto"/>
          </w:tcPr>
          <w:p w14:paraId="6C309326" w14:textId="77777777" w:rsidR="007E6CC1" w:rsidRDefault="007E6CC1" w:rsidP="008005D4">
            <w:pPr>
              <w:jc w:val="both"/>
              <w:rPr>
                <w:rFonts w:cs="Calibri"/>
                <w:b/>
                <w:sz w:val="20"/>
                <w:szCs w:val="20"/>
                <w:u w:val="single"/>
                <w:lang w:val="ru-RU"/>
              </w:rPr>
            </w:pPr>
          </w:p>
          <w:p w14:paraId="47E56683"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469A8442" w14:textId="3E2A2D11" w:rsidR="008005D4" w:rsidRDefault="008005D4" w:rsidP="008005D4">
            <w:pPr>
              <w:jc w:val="both"/>
              <w:rPr>
                <w:sz w:val="20"/>
                <w:szCs w:val="20"/>
                <w:lang w:val="ru-RU"/>
              </w:rPr>
            </w:pPr>
            <w:r w:rsidRPr="008005D4">
              <w:rPr>
                <w:b/>
                <w:sz w:val="20"/>
                <w:szCs w:val="20"/>
                <w:lang w:val="ru-RU"/>
              </w:rPr>
              <w:t>Члены положительно оценивают работу Секретариата, Координационного Комитета и исполнительных комитетов ПС, и с 2012 года рейтинги для всех групп возросли</w:t>
            </w:r>
            <w:r w:rsidRPr="008005D4">
              <w:rPr>
                <w:sz w:val="20"/>
                <w:szCs w:val="20"/>
                <w:lang w:val="ru-RU"/>
              </w:rPr>
              <w:t xml:space="preserve"> (за исключением Исполнительного комитета БС, хотя  его оценка остается весьма положительной и 91% респондентов оценивают его услуги как «высоко удовлетворительные» или «очень высоко удовлетворительные»).</w:t>
            </w:r>
          </w:p>
          <w:p w14:paraId="1B92848F" w14:textId="77777777" w:rsidR="00B202E0" w:rsidRDefault="00B202E0" w:rsidP="008005D4">
            <w:pPr>
              <w:jc w:val="both"/>
              <w:rPr>
                <w:sz w:val="20"/>
                <w:szCs w:val="20"/>
                <w:lang w:val="ru-RU"/>
              </w:rPr>
            </w:pPr>
          </w:p>
          <w:p w14:paraId="797E2FB8" w14:textId="2B902959" w:rsidR="00B202E0" w:rsidRDefault="00B202E0" w:rsidP="008005D4">
            <w:pPr>
              <w:jc w:val="both"/>
              <w:rPr>
                <w:sz w:val="20"/>
                <w:szCs w:val="20"/>
                <w:lang w:val="ru-RU"/>
              </w:rPr>
            </w:pPr>
            <w:r w:rsidRPr="008005D4">
              <w:rPr>
                <w:b/>
                <w:sz w:val="20"/>
                <w:szCs w:val="20"/>
                <w:lang w:val="ru-RU"/>
              </w:rPr>
              <w:t xml:space="preserve">Существуют свидетельства того, что в настоящее время руководящие органы осуществляют эффективное руководство сетью и направляют ее деятельность. </w:t>
            </w:r>
            <w:r w:rsidRPr="008005D4">
              <w:rPr>
                <w:sz w:val="20"/>
                <w:szCs w:val="20"/>
                <w:lang w:val="ru-RU"/>
              </w:rPr>
              <w:t>Большинство членов, ответивших на опрос в рамках обзора, оценили деятельность Координационного Комитета и исполнительных комитетов ПС весьма позитивно. 86% (БС), 88% (КС) и 97% (СВА) участников рейтинга оценили работу Координационного Комитета «</w:t>
            </w:r>
            <w:r w:rsidRPr="008005D4">
              <w:rPr>
                <w:sz w:val="20"/>
                <w:szCs w:val="20"/>
                <w:u w:val="single"/>
                <w:lang w:val="ru-RU"/>
              </w:rPr>
              <w:t>высоко</w:t>
            </w:r>
            <w:r w:rsidRPr="008005D4">
              <w:rPr>
                <w:sz w:val="20"/>
                <w:szCs w:val="20"/>
                <w:lang w:val="ru-RU"/>
              </w:rPr>
              <w:t xml:space="preserve">» или </w:t>
            </w:r>
            <w:r w:rsidRPr="008005D4">
              <w:rPr>
                <w:sz w:val="20"/>
                <w:szCs w:val="20"/>
                <w:lang w:val="ru-RU"/>
              </w:rPr>
              <w:lastRenderedPageBreak/>
              <w:t>«</w:t>
            </w:r>
            <w:r w:rsidRPr="008005D4">
              <w:rPr>
                <w:sz w:val="20"/>
                <w:szCs w:val="20"/>
                <w:u w:val="single"/>
                <w:lang w:val="ru-RU"/>
              </w:rPr>
              <w:t>весьма высоко</w:t>
            </w:r>
            <w:r w:rsidRPr="008005D4">
              <w:rPr>
                <w:sz w:val="20"/>
                <w:szCs w:val="20"/>
                <w:lang w:val="ru-RU"/>
              </w:rPr>
              <w:t>». Никто из членов не оценил работу Комитета ниже среднего. 91% (БС), 90% (КС) и 91% (СВА) членов оценили эффективность их исполнительных комитетов «</w:t>
            </w:r>
            <w:r w:rsidRPr="008005D4">
              <w:rPr>
                <w:sz w:val="20"/>
                <w:szCs w:val="20"/>
                <w:u w:val="single"/>
                <w:lang w:val="ru-RU"/>
              </w:rPr>
              <w:t>высоко</w:t>
            </w:r>
            <w:r w:rsidRPr="008005D4">
              <w:rPr>
                <w:sz w:val="20"/>
                <w:szCs w:val="20"/>
                <w:lang w:val="ru-RU"/>
              </w:rPr>
              <w:t>» или «</w:t>
            </w:r>
            <w:r w:rsidRPr="008005D4">
              <w:rPr>
                <w:sz w:val="20"/>
                <w:szCs w:val="20"/>
                <w:u w:val="single"/>
                <w:lang w:val="ru-RU"/>
              </w:rPr>
              <w:t>весьма высоко</w:t>
            </w:r>
            <w:r w:rsidRPr="008005D4">
              <w:rPr>
                <w:sz w:val="20"/>
                <w:szCs w:val="20"/>
                <w:lang w:val="ru-RU"/>
              </w:rPr>
              <w:t>».</w:t>
            </w:r>
          </w:p>
          <w:p w14:paraId="78F9A3CC" w14:textId="77777777" w:rsidR="00B202E0" w:rsidRDefault="00B202E0" w:rsidP="008005D4">
            <w:pPr>
              <w:jc w:val="both"/>
              <w:rPr>
                <w:sz w:val="20"/>
                <w:szCs w:val="20"/>
                <w:lang w:val="ru-RU"/>
              </w:rPr>
            </w:pPr>
          </w:p>
          <w:p w14:paraId="1C0DAFFD" w14:textId="77777777" w:rsidR="00B202E0" w:rsidRDefault="00B202E0" w:rsidP="008005D4">
            <w:pPr>
              <w:jc w:val="both"/>
              <w:rPr>
                <w:sz w:val="20"/>
                <w:szCs w:val="20"/>
                <w:lang w:val="ru-RU"/>
              </w:rPr>
            </w:pPr>
          </w:p>
          <w:p w14:paraId="54253F85" w14:textId="77777777" w:rsidR="00B202E0" w:rsidRDefault="00B202E0" w:rsidP="008005D4">
            <w:pPr>
              <w:jc w:val="both"/>
              <w:rPr>
                <w:sz w:val="20"/>
                <w:szCs w:val="20"/>
                <w:lang w:val="ru-RU"/>
              </w:rPr>
            </w:pPr>
          </w:p>
          <w:p w14:paraId="3402BD84" w14:textId="77777777" w:rsidR="00B202E0" w:rsidRDefault="00B202E0" w:rsidP="008005D4">
            <w:pPr>
              <w:jc w:val="both"/>
              <w:rPr>
                <w:sz w:val="20"/>
                <w:szCs w:val="20"/>
                <w:lang w:val="ru-RU"/>
              </w:rPr>
            </w:pPr>
          </w:p>
          <w:p w14:paraId="682D2F84" w14:textId="77777777" w:rsidR="00B202E0" w:rsidRDefault="00B202E0" w:rsidP="008005D4">
            <w:pPr>
              <w:jc w:val="both"/>
              <w:rPr>
                <w:sz w:val="20"/>
                <w:szCs w:val="20"/>
                <w:lang w:val="ru-RU"/>
              </w:rPr>
            </w:pPr>
          </w:p>
          <w:p w14:paraId="52B81FC9" w14:textId="5FAD4FCB" w:rsidR="008005D4" w:rsidRPr="008005D4" w:rsidRDefault="008005D4" w:rsidP="008005D4">
            <w:pPr>
              <w:jc w:val="both"/>
              <w:rPr>
                <w:rFonts w:cs="Calibri"/>
                <w:sz w:val="20"/>
                <w:szCs w:val="20"/>
                <w:lang w:val="ru-RU"/>
              </w:rPr>
            </w:pPr>
            <w:r w:rsidRPr="008005D4">
              <w:rPr>
                <w:rFonts w:asciiTheme="majorHAnsi" w:hAnsiTheme="majorHAnsi"/>
                <w:noProof/>
                <w:sz w:val="20"/>
                <w:szCs w:val="20"/>
              </w:rPr>
              <w:drawing>
                <wp:anchor distT="0" distB="0" distL="114300" distR="114300" simplePos="0" relativeHeight="251888128" behindDoc="0" locked="0" layoutInCell="1" allowOverlap="1" wp14:anchorId="6A990611" wp14:editId="4FF374B3">
                  <wp:simplePos x="0" y="0"/>
                  <wp:positionH relativeFrom="column">
                    <wp:posOffset>112395</wp:posOffset>
                  </wp:positionH>
                  <wp:positionV relativeFrom="paragraph">
                    <wp:posOffset>597191</wp:posOffset>
                  </wp:positionV>
                  <wp:extent cx="1800225" cy="1504950"/>
                  <wp:effectExtent l="0" t="0" r="0" b="0"/>
                  <wp:wrapSquare wrapText="bothSides"/>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8005D4">
              <w:rPr>
                <w:sz w:val="20"/>
                <w:szCs w:val="20"/>
                <w:lang w:val="ru-RU"/>
              </w:rPr>
              <w:t>В представленных ПС материалах, исполнительные комитеты ПС оценили качество руководства Координационного Комитета «</w:t>
            </w:r>
            <w:r w:rsidRPr="008005D4">
              <w:rPr>
                <w:sz w:val="20"/>
                <w:szCs w:val="20"/>
                <w:u w:val="single"/>
                <w:lang w:val="ru-RU"/>
              </w:rPr>
              <w:t>весьма высоко</w:t>
            </w:r>
            <w:r w:rsidRPr="008005D4">
              <w:rPr>
                <w:sz w:val="20"/>
                <w:szCs w:val="20"/>
                <w:lang w:val="ru-RU"/>
              </w:rPr>
              <w:t>» (БС) и «</w:t>
            </w:r>
            <w:r w:rsidRPr="008005D4">
              <w:rPr>
                <w:sz w:val="20"/>
                <w:szCs w:val="20"/>
                <w:u w:val="single"/>
                <w:lang w:val="ru-RU"/>
              </w:rPr>
              <w:t>высоко</w:t>
            </w:r>
            <w:r w:rsidRPr="008005D4">
              <w:rPr>
                <w:sz w:val="20"/>
                <w:szCs w:val="20"/>
                <w:lang w:val="ru-RU"/>
              </w:rPr>
              <w:t>» (КС и СВА).</w:t>
            </w:r>
            <w:r w:rsidRPr="008005D4">
              <w:rPr>
                <w:rFonts w:cs="Calibri"/>
                <w:sz w:val="20"/>
                <w:szCs w:val="20"/>
                <w:lang w:val="ru-RU"/>
              </w:rPr>
              <w:t xml:space="preserve"> </w:t>
            </w:r>
          </w:p>
          <w:p w14:paraId="7CA83CC1" w14:textId="77777777" w:rsidR="008005D4" w:rsidRPr="008005D4" w:rsidRDefault="008005D4" w:rsidP="008005D4">
            <w:pPr>
              <w:jc w:val="both"/>
              <w:rPr>
                <w:rFonts w:cs="Calibri"/>
                <w:sz w:val="20"/>
                <w:szCs w:val="20"/>
                <w:lang w:val="ru-RU"/>
              </w:rPr>
            </w:pPr>
          </w:p>
          <w:p w14:paraId="5D2FB70A" w14:textId="548EF374" w:rsidR="008005D4" w:rsidRPr="008005D4" w:rsidRDefault="002D3C99" w:rsidP="008005D4">
            <w:pPr>
              <w:jc w:val="both"/>
              <w:rPr>
                <w:rFonts w:cs="Calibri"/>
                <w:sz w:val="20"/>
                <w:szCs w:val="20"/>
                <w:lang w:val="ru-RU"/>
              </w:rPr>
            </w:pPr>
            <w:r w:rsidRPr="002D3C99">
              <w:rPr>
                <w:b/>
                <w:noProof/>
                <w:sz w:val="20"/>
                <w:szCs w:val="20"/>
              </w:rPr>
              <mc:AlternateContent>
                <mc:Choice Requires="wps">
                  <w:drawing>
                    <wp:anchor distT="45720" distB="45720" distL="114300" distR="114300" simplePos="0" relativeHeight="251908608" behindDoc="0" locked="0" layoutInCell="1" allowOverlap="1" wp14:anchorId="2389E191" wp14:editId="037C894B">
                      <wp:simplePos x="0" y="0"/>
                      <wp:positionH relativeFrom="column">
                        <wp:posOffset>339725</wp:posOffset>
                      </wp:positionH>
                      <wp:positionV relativeFrom="paragraph">
                        <wp:posOffset>318770</wp:posOffset>
                      </wp:positionV>
                      <wp:extent cx="1743075" cy="238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38125"/>
                              </a:xfrm>
                              <a:prstGeom prst="rect">
                                <a:avLst/>
                              </a:prstGeom>
                              <a:solidFill>
                                <a:srgbClr val="FFFFFF"/>
                              </a:solidFill>
                              <a:ln w="9525">
                                <a:solidFill>
                                  <a:schemeClr val="bg1"/>
                                </a:solidFill>
                                <a:miter lim="800000"/>
                                <a:headEnd/>
                                <a:tailEnd/>
                              </a:ln>
                            </wps:spPr>
                            <wps:txbx>
                              <w:txbxContent>
                                <w:p w14:paraId="74CE1DEA" w14:textId="72A45A84" w:rsidR="00AC4153" w:rsidRPr="002D3C99" w:rsidRDefault="00AC4153" w:rsidP="002D3C99">
                                  <w:pPr>
                                    <w:jc w:val="center"/>
                                    <w:rPr>
                                      <w:b/>
                                      <w:sz w:val="20"/>
                                      <w:szCs w:val="20"/>
                                    </w:rPr>
                                  </w:pPr>
                                  <w:r w:rsidRPr="002D3C99">
                                    <w:rPr>
                                      <w:b/>
                                      <w:sz w:val="20"/>
                                      <w:szCs w:val="20"/>
                                      <w:lang w:val="ru-RU"/>
                                    </w:rPr>
                                    <w:t>Качество организации</w:t>
                                  </w:r>
                                  <w:r>
                                    <w:rPr>
                                      <w:b/>
                                      <w:sz w:val="20"/>
                                      <w:szCs w:val="20"/>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E191" id="_x0000_s1034" type="#_x0000_t202" style="position:absolute;left:0;text-align:left;margin-left:26.75pt;margin-top:25.1pt;width:137.25pt;height:18.75pt;z-index:25190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" strokecolor="white [3212]">
                      <v:textbox>
                        <w:txbxContent>
                          <w:p w14:paraId="74CE1DEA" w14:textId="72A45A84" w:rsidR="00AC4153" w:rsidRPr="002D3C99" w:rsidRDefault="00AC4153" w:rsidP="002D3C99">
                            <w:pPr>
                              <w:jc w:val="center"/>
                              <w:rPr>
                                <w:b/>
                                <w:sz w:val="20"/>
                                <w:szCs w:val="20"/>
                              </w:rPr>
                            </w:pPr>
                            <w:r w:rsidRPr="002D3C99">
                              <w:rPr>
                                <w:b/>
                                <w:sz w:val="20"/>
                                <w:szCs w:val="20"/>
                                <w:lang w:val="ru-RU"/>
                              </w:rPr>
                              <w:t>Качество организации</w:t>
                            </w:r>
                            <w:r>
                              <w:rPr>
                                <w:b/>
                                <w:sz w:val="20"/>
                                <w:szCs w:val="20"/>
                                <w:lang w:val="ru-RU"/>
                              </w:rPr>
                              <w:t>…</w:t>
                            </w:r>
                          </w:p>
                        </w:txbxContent>
                      </v:textbox>
                      <w10:wrap type="square"/>
                    </v:shape>
                  </w:pict>
                </mc:Fallback>
              </mc:AlternateContent>
            </w:r>
            <w:r w:rsidR="008005D4" w:rsidRPr="008005D4">
              <w:rPr>
                <w:rFonts w:asciiTheme="majorHAnsi" w:hAnsiTheme="majorHAnsi"/>
                <w:noProof/>
              </w:rPr>
              <w:drawing>
                <wp:anchor distT="0" distB="0" distL="114300" distR="114300" simplePos="0" relativeHeight="251889152" behindDoc="0" locked="0" layoutInCell="1" allowOverlap="1" wp14:anchorId="62BE3CB0" wp14:editId="51663A4B">
                  <wp:simplePos x="0" y="0"/>
                  <wp:positionH relativeFrom="column">
                    <wp:posOffset>6740525</wp:posOffset>
                  </wp:positionH>
                  <wp:positionV relativeFrom="paragraph">
                    <wp:posOffset>203404</wp:posOffset>
                  </wp:positionV>
                  <wp:extent cx="1800225" cy="1504950"/>
                  <wp:effectExtent l="0" t="0" r="28575" b="0"/>
                  <wp:wrapSquare wrapText="bothSides"/>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8005D4" w:rsidRPr="008005D4">
              <w:rPr>
                <w:b/>
                <w:sz w:val="20"/>
                <w:szCs w:val="20"/>
                <w:lang w:val="ru-RU"/>
              </w:rPr>
              <w:t>Что касается Секретариата, положительные результаты подтверждаются опросами, проводимыми после мероприятий</w:t>
            </w:r>
            <w:r w:rsidR="008005D4" w:rsidRPr="008005D4">
              <w:rPr>
                <w:sz w:val="20"/>
                <w:szCs w:val="20"/>
                <w:lang w:val="ru-RU"/>
              </w:rPr>
              <w:t xml:space="preserve">. В таких опросах услуги Секретариата (логистические аспекты организации и администрирование мероприятиями) получили стабильно высокие оценки, которые выросли в 2014 году по сравнению с 2013 годом (график взят из </w:t>
            </w:r>
            <w:r w:rsidR="008005D4" w:rsidRPr="008005D4">
              <w:rPr>
                <w:i/>
                <w:sz w:val="20"/>
                <w:szCs w:val="20"/>
                <w:lang w:val="ru-RU"/>
              </w:rPr>
              <w:t>Приложения 1</w:t>
            </w:r>
            <w:r w:rsidR="008005D4" w:rsidRPr="008005D4">
              <w:rPr>
                <w:sz w:val="20"/>
                <w:szCs w:val="20"/>
                <w:lang w:val="ru-RU"/>
              </w:rPr>
              <w:t xml:space="preserve"> к Годовому отчету PEMPAL за 2014 год, подготовленный Секретариатом).</w:t>
            </w:r>
          </w:p>
          <w:p w14:paraId="0A8DEF73" w14:textId="77777777" w:rsidR="008005D4" w:rsidRPr="008005D4" w:rsidRDefault="008005D4" w:rsidP="008005D4">
            <w:pPr>
              <w:jc w:val="both"/>
              <w:rPr>
                <w:rFonts w:cs="Calibri"/>
                <w:sz w:val="20"/>
                <w:szCs w:val="20"/>
                <w:lang w:val="ru-RU"/>
              </w:rPr>
            </w:pPr>
          </w:p>
          <w:p w14:paraId="0227C913" w14:textId="77777777" w:rsidR="008005D4" w:rsidRPr="008005D4" w:rsidRDefault="008005D4" w:rsidP="008005D4">
            <w:pPr>
              <w:jc w:val="both"/>
              <w:rPr>
                <w:rFonts w:cs="Calibri"/>
                <w:sz w:val="20"/>
                <w:szCs w:val="20"/>
                <w:lang w:val="ru-RU"/>
              </w:rPr>
            </w:pPr>
            <w:r w:rsidRPr="008005D4">
              <w:rPr>
                <w:b/>
                <w:sz w:val="20"/>
                <w:szCs w:val="20"/>
                <w:lang w:val="ru-RU"/>
              </w:rPr>
              <w:t>В течение 2012-13 гг., роли и обязанности ключевых игроков сети рассматривались и уточнялись в рамках процедур и Регламента</w:t>
            </w:r>
            <w:r w:rsidRPr="008005D4">
              <w:rPr>
                <w:sz w:val="20"/>
                <w:szCs w:val="20"/>
                <w:lang w:val="ru-RU"/>
              </w:rPr>
              <w:t xml:space="preserve"> (переименованного в Принципы работы). Секретариат представил всеобъемлющий отчет об изменениях в этих руководящих документах, включая процедуры проведения консультаций и утверждения. (</w:t>
            </w:r>
            <w:r w:rsidRPr="008005D4">
              <w:rPr>
                <w:i/>
                <w:sz w:val="20"/>
                <w:szCs w:val="20"/>
                <w:lang w:val="ru-RU"/>
              </w:rPr>
              <w:t>Приложение 4</w:t>
            </w:r>
            <w:r w:rsidRPr="008005D4">
              <w:rPr>
                <w:sz w:val="20"/>
                <w:szCs w:val="20"/>
                <w:lang w:val="ru-RU"/>
              </w:rPr>
              <w:t xml:space="preserve"> Информационного приложения). В подготовке этих изменений принимала участие техническая подгруппу Координационного Комитета, которая занималась рассмотрением документа при содействии юридического эксперта ОЭСР. Кроме того, были уточнены другие политики и в 2014 году соответствующие изменения были включены в руководство по управлению бюджетом и руководство для ознакомительных визитов, что в последующем привело к изменению Принципов работы и Руководства для проведения мероприятий PEMPAL, включая новую Политику социальной деятельности.</w:t>
            </w:r>
          </w:p>
          <w:p w14:paraId="4B599D84" w14:textId="77777777" w:rsidR="008005D4" w:rsidRPr="008005D4" w:rsidRDefault="008005D4" w:rsidP="008005D4">
            <w:pPr>
              <w:jc w:val="both"/>
              <w:rPr>
                <w:rFonts w:cs="Calibri"/>
                <w:sz w:val="20"/>
                <w:szCs w:val="20"/>
                <w:lang w:val="ru-RU"/>
              </w:rPr>
            </w:pPr>
          </w:p>
          <w:p w14:paraId="47FCB2F6" w14:textId="77777777" w:rsidR="008005D4" w:rsidRPr="008005D4" w:rsidRDefault="008005D4" w:rsidP="008005D4">
            <w:pPr>
              <w:jc w:val="both"/>
              <w:rPr>
                <w:rFonts w:cs="Calibri"/>
                <w:sz w:val="20"/>
                <w:szCs w:val="20"/>
                <w:lang w:val="ru-RU"/>
              </w:rPr>
            </w:pPr>
            <w:r w:rsidRPr="008005D4">
              <w:rPr>
                <w:b/>
                <w:sz w:val="20"/>
                <w:szCs w:val="20"/>
                <w:lang w:val="ru-RU"/>
              </w:rPr>
              <w:t>Как считают доноры, некоторые роли и обязанности еще необходимо уточнить и усилить, а именно, наблюдателей и практикующих сообществ в Координационном Комитете.</w:t>
            </w:r>
            <w:r w:rsidRPr="008005D4">
              <w:rPr>
                <w:sz w:val="20"/>
                <w:szCs w:val="20"/>
                <w:lang w:val="ru-RU"/>
              </w:rPr>
              <w:t xml:space="preserve"> По мнению SECO, роль наблюдателей в Координационном Комитете не ясна, и некоторые наблюдатели, хотя и не обладают правом голоса, влияют на процесс принятия решений. SECO рекомендует, чтобы в Принципах работы было четко сформулировано, что наблюдатели могут выступать по всем пунктам повестки дня, относящимся к их компетенции, и в тоже время, что они не могут участвовать в обсуждениях и принятии решений по вопросам управления и финансирования. Кроме того, SECO считает, что принятие решений путем голосования больше не подходит для Комитета, и рекомендует изменить это правило на принятие решений на основе консенсуса.</w:t>
            </w:r>
          </w:p>
          <w:p w14:paraId="446A6853" w14:textId="77777777" w:rsidR="008005D4" w:rsidRPr="008005D4" w:rsidRDefault="008005D4" w:rsidP="008005D4">
            <w:pPr>
              <w:jc w:val="both"/>
              <w:rPr>
                <w:rFonts w:cs="Calibri"/>
                <w:sz w:val="20"/>
                <w:szCs w:val="20"/>
                <w:lang w:val="ru-RU"/>
              </w:rPr>
            </w:pPr>
          </w:p>
          <w:p w14:paraId="413113A4" w14:textId="77777777" w:rsidR="008005D4" w:rsidRPr="008005D4" w:rsidRDefault="008005D4" w:rsidP="008005D4">
            <w:pPr>
              <w:jc w:val="both"/>
              <w:rPr>
                <w:rFonts w:cs="Calibri"/>
                <w:sz w:val="20"/>
                <w:szCs w:val="20"/>
                <w:lang w:val="ru-RU"/>
              </w:rPr>
            </w:pPr>
            <w:r w:rsidRPr="008005D4">
              <w:rPr>
                <w:b/>
                <w:sz w:val="20"/>
                <w:szCs w:val="20"/>
                <w:lang w:val="ru-RU"/>
              </w:rPr>
              <w:t>Министерство финансов Российской Федерации и SECO обратились с просьбой придать ПС более активную роль на заседаниях Координационного Комитета</w:t>
            </w:r>
            <w:r w:rsidRPr="008005D4">
              <w:rPr>
                <w:sz w:val="20"/>
                <w:szCs w:val="20"/>
                <w:lang w:val="ru-RU"/>
              </w:rPr>
              <w:t xml:space="preserve">. SECO рекомендует Координационному комитету рассмотреть меры, которые будут полезны для обеспечения более активного участия председателей ПС, но в то же время, будут ограничивать возможности для конфликта интересов. Министерство финансов Российской Федерации рекомендует расширенное участие представителей ПС в видео-конференциях, где они могли бы делать регулярные презентации о ведущейся деятельности и различных вопросах. (См. Действие 3, связанное с укреплением обмена между ПС, для получения более подробной информации). </w:t>
            </w:r>
          </w:p>
          <w:p w14:paraId="12CB4C1A" w14:textId="77777777" w:rsidR="008005D4" w:rsidRPr="008005D4" w:rsidRDefault="008005D4" w:rsidP="008005D4">
            <w:pPr>
              <w:jc w:val="both"/>
              <w:rPr>
                <w:sz w:val="20"/>
                <w:szCs w:val="20"/>
                <w:lang w:val="ru-RU"/>
              </w:rPr>
            </w:pPr>
          </w:p>
          <w:p w14:paraId="1C334CE7" w14:textId="77777777" w:rsidR="008005D4" w:rsidRPr="008005D4" w:rsidRDefault="008005D4" w:rsidP="008005D4">
            <w:pPr>
              <w:jc w:val="both"/>
              <w:rPr>
                <w:sz w:val="20"/>
                <w:szCs w:val="20"/>
                <w:lang w:val="ru-RU"/>
              </w:rPr>
            </w:pPr>
            <w:r w:rsidRPr="008005D4">
              <w:rPr>
                <w:b/>
                <w:sz w:val="20"/>
                <w:szCs w:val="20"/>
                <w:lang w:val="ru-RU"/>
              </w:rPr>
              <w:t>Кроме того, оба донора предложили усовершенствования, касающиеся деятельности Координационного Комитета</w:t>
            </w:r>
            <w:r w:rsidRPr="008005D4">
              <w:rPr>
                <w:sz w:val="20"/>
                <w:szCs w:val="20"/>
                <w:lang w:val="ru-RU"/>
              </w:rPr>
              <w:t xml:space="preserve">. SECO рекомендует, чтобы </w:t>
            </w:r>
            <w:r w:rsidRPr="008005D4">
              <w:rPr>
                <w:sz w:val="20"/>
                <w:szCs w:val="20"/>
              </w:rPr>
              <w:t>i</w:t>
            </w:r>
            <w:r w:rsidRPr="008005D4">
              <w:rPr>
                <w:sz w:val="20"/>
                <w:szCs w:val="20"/>
                <w:lang w:val="ru-RU"/>
              </w:rPr>
              <w:t xml:space="preserve">) повестка дня, соответствующие документы и справочная информация предоставлялись задолго до заседаний; и </w:t>
            </w:r>
            <w:r w:rsidRPr="008005D4">
              <w:rPr>
                <w:sz w:val="20"/>
                <w:szCs w:val="20"/>
              </w:rPr>
              <w:t>ii</w:t>
            </w:r>
            <w:r w:rsidRPr="008005D4">
              <w:rPr>
                <w:sz w:val="20"/>
                <w:szCs w:val="20"/>
                <w:lang w:val="ru-RU"/>
              </w:rPr>
              <w:t xml:space="preserve">) в повестке дня, по каждому ее пункту, должно быть указано, планируется ли только обсуждение или принятие решений, и если последнее, то необходимо, чтобы вся необходимая информация </w:t>
            </w:r>
            <w:r w:rsidRPr="008005D4">
              <w:rPr>
                <w:sz w:val="20"/>
                <w:szCs w:val="20"/>
                <w:lang w:val="ru-RU"/>
              </w:rPr>
              <w:lastRenderedPageBreak/>
              <w:t>была представлена ​​до встречи. SECO также рекомендует, чтобы решения принимались, только если присутствуют все члены и не принимались, если некоторые члены невольно перестали участвовать в заседании из-за технических проблем с видео-конференц связью. В отношении бюджетных вопросов Министерство финансов Российской Федерации обратилось с просьбой, чтобы основные предложения и замечания рассматривались до заседания в целях лучшего понимания предлагаемых изменений и корректив и во избежание недоразумений, вызванных техническими проблемами или нехваткой времени. Несмотря на этих предложения, Министерство финансов Российской Федерации считает работу Координационного Комитета эффективной и хорошо скоординированной.</w:t>
            </w:r>
          </w:p>
          <w:p w14:paraId="7719EA05" w14:textId="77777777" w:rsidR="008005D4" w:rsidRPr="008005D4" w:rsidRDefault="008005D4" w:rsidP="008005D4">
            <w:pPr>
              <w:jc w:val="both"/>
              <w:rPr>
                <w:rFonts w:cs="Calibri"/>
                <w:sz w:val="20"/>
                <w:szCs w:val="20"/>
                <w:lang w:val="ru-RU"/>
              </w:rPr>
            </w:pPr>
          </w:p>
          <w:p w14:paraId="3833B32F" w14:textId="77777777" w:rsidR="008005D4" w:rsidRPr="008005D4" w:rsidRDefault="008005D4" w:rsidP="008005D4">
            <w:pPr>
              <w:jc w:val="both"/>
              <w:rPr>
                <w:rFonts w:cs="Calibri"/>
                <w:sz w:val="20"/>
                <w:szCs w:val="20"/>
                <w:lang w:val="ru-RU"/>
              </w:rPr>
            </w:pPr>
            <w:r w:rsidRPr="008005D4">
              <w:rPr>
                <w:b/>
                <w:sz w:val="20"/>
                <w:szCs w:val="20"/>
                <w:lang w:val="ru-RU"/>
              </w:rPr>
              <w:t>Исполнительные комитеты ПС и Координационный комитет PEMPAL проводят регулярные заседания</w:t>
            </w:r>
            <w:r w:rsidRPr="008005D4">
              <w:rPr>
                <w:sz w:val="20"/>
                <w:szCs w:val="20"/>
                <w:lang w:val="ru-RU"/>
              </w:rPr>
              <w:t xml:space="preserve">. За период реализации стратегии Координационный Комитет провел восемь заседаний и примеры принимаемых решений, обсуждаемых тем и протоколов предоставлены в </w:t>
            </w:r>
            <w:r w:rsidRPr="008005D4">
              <w:rPr>
                <w:i/>
                <w:sz w:val="20"/>
                <w:szCs w:val="20"/>
                <w:lang w:val="ru-RU"/>
              </w:rPr>
              <w:t>Приложении 7</w:t>
            </w:r>
            <w:r w:rsidRPr="008005D4">
              <w:rPr>
                <w:sz w:val="20"/>
                <w:szCs w:val="20"/>
                <w:lang w:val="ru-RU"/>
              </w:rPr>
              <w:t xml:space="preserve"> Информационного приложения. Исполнительный комитет БС провел 13 заседаний за этот же период (с июля 2012 по декабрь 2014 года), девять из которых – в формате очного заседания. С протоколами этих встреч можно ознакомиться на http://www.pempal.org/about/governance/ex-com-bcop/. Исполнительный комитет КС провел 19 заседаний, семь из которых - очные. С протоколами этих встреч можно ознакомиться на http://www.pempal.org/about/governance/ex-com-tcop/. За аналогичный период Исполнительным комитетом СВА было проведено 13 заседаний, и Исполнительный комитет принял решение о конфиденциальности протоколов заседаний в связи с деликатным характером некоторых обсуждаемых тем.</w:t>
            </w:r>
          </w:p>
          <w:p w14:paraId="326DE52C" w14:textId="77777777" w:rsidR="008005D4" w:rsidRPr="008005D4" w:rsidRDefault="008005D4" w:rsidP="008005D4">
            <w:pPr>
              <w:jc w:val="both"/>
              <w:rPr>
                <w:rFonts w:cs="Calibri"/>
                <w:sz w:val="20"/>
                <w:szCs w:val="20"/>
                <w:lang w:val="ru-RU"/>
              </w:rPr>
            </w:pPr>
          </w:p>
          <w:p w14:paraId="3CFD8D52" w14:textId="77777777" w:rsidR="008005D4" w:rsidRPr="008005D4" w:rsidRDefault="008005D4" w:rsidP="008005D4">
            <w:pPr>
              <w:jc w:val="both"/>
              <w:rPr>
                <w:rFonts w:cs="Calibri"/>
                <w:sz w:val="20"/>
                <w:szCs w:val="20"/>
                <w:lang w:val="ru-RU"/>
              </w:rPr>
            </w:pPr>
            <w:r w:rsidRPr="008005D4">
              <w:rPr>
                <w:b/>
                <w:sz w:val="20"/>
                <w:szCs w:val="20"/>
                <w:lang w:val="ru-RU"/>
              </w:rPr>
              <w:t>Исполнительные комитеты проводят ряд стратегических и оперативных мероприятий, связанных с конкретными планами ПС и более широкими инициативами в рамках сети.</w:t>
            </w:r>
            <w:r w:rsidRPr="008005D4">
              <w:rPr>
                <w:sz w:val="20"/>
                <w:szCs w:val="20"/>
                <w:lang w:val="ru-RU"/>
              </w:rPr>
              <w:t xml:space="preserve"> Примеры принимаемых решений включают в себя рассмотрение и утверждение: планов деятельности ПС, проектов повестки дня и концепций мероприятий, вопросников и отчетов о проведенных опросах и продуктов знаний. Кроме того, периодически проводилось рассмотрение стратегических вопросов, таких, как подготовка и реализация стратегии, использование результатов оценок и опросов, разработка и реализация стратегии членства и основная помощь в проведении мероприятий и рабочих групп.</w:t>
            </w:r>
            <w:r w:rsidRPr="008005D4">
              <w:rPr>
                <w:rFonts w:cs="Calibri"/>
                <w:sz w:val="20"/>
                <w:szCs w:val="20"/>
                <w:lang w:val="ru-RU"/>
              </w:rPr>
              <w:t xml:space="preserve"> </w:t>
            </w:r>
          </w:p>
          <w:p w14:paraId="66234F70" w14:textId="77777777" w:rsidR="008005D4" w:rsidRPr="008005D4" w:rsidRDefault="008005D4" w:rsidP="008005D4">
            <w:pPr>
              <w:jc w:val="both"/>
              <w:rPr>
                <w:rFonts w:cs="Calibri"/>
                <w:sz w:val="20"/>
                <w:szCs w:val="20"/>
                <w:lang w:val="ru-RU"/>
              </w:rPr>
            </w:pPr>
          </w:p>
          <w:p w14:paraId="73AB74EB" w14:textId="5AE2E97C" w:rsidR="008005D4" w:rsidRPr="008005D4" w:rsidRDefault="008005D4" w:rsidP="008005D4">
            <w:pPr>
              <w:jc w:val="both"/>
              <w:rPr>
                <w:sz w:val="20"/>
                <w:szCs w:val="20"/>
                <w:lang w:val="ru-RU"/>
              </w:rPr>
            </w:pPr>
            <w:r w:rsidRPr="008005D4">
              <w:rPr>
                <w:b/>
                <w:sz w:val="20"/>
                <w:szCs w:val="20"/>
                <w:lang w:val="ru-RU"/>
              </w:rPr>
              <w:t>Составляются протоколы всех заседаний руководящих органов и они размещаются на общедоступном веб-сайте (за исключением СВА, которое решило размещать их на закрытом вики-сайте).</w:t>
            </w:r>
            <w:r w:rsidRPr="008005D4">
              <w:rPr>
                <w:sz w:val="20"/>
                <w:szCs w:val="20"/>
                <w:lang w:val="ru-RU"/>
              </w:rPr>
              <w:t xml:space="preserve"> Обратная связь, полученная в результате опроса среди членов, указывает на то, что СВА могло бы  усовершенствовать документирование информации, записывающейся на его заседаниях (см. обратную связь от членов, описанную в Действии 10 ниже). Поднимались вопросы неполных записей и доступа к </w:t>
            </w:r>
            <w:r w:rsidR="00B6079A">
              <w:rPr>
                <w:sz w:val="20"/>
                <w:szCs w:val="20"/>
              </w:rPr>
              <w:t>wiki</w:t>
            </w:r>
            <w:r w:rsidRPr="008005D4">
              <w:rPr>
                <w:sz w:val="20"/>
                <w:szCs w:val="20"/>
                <w:lang w:val="ru-RU"/>
              </w:rPr>
              <w:t xml:space="preserve">-сайту, где эти записи хранятся. По соображениям обеспечения прозрачности, протоколы должны быть </w:t>
            </w:r>
            <w:r w:rsidR="009B3BAE">
              <w:rPr>
                <w:sz w:val="20"/>
                <w:szCs w:val="20"/>
                <w:lang w:val="ru-RU"/>
              </w:rPr>
              <w:t>опубликованы</w:t>
            </w:r>
            <w:r w:rsidRPr="008005D4">
              <w:rPr>
                <w:sz w:val="20"/>
                <w:szCs w:val="20"/>
                <w:lang w:val="ru-RU"/>
              </w:rPr>
              <w:t>, и только обсуждение конкретных пунктов повестки дня, касающихся чувствительных вопросов, может быть удалено из протоколов.</w:t>
            </w:r>
          </w:p>
          <w:p w14:paraId="13B15788" w14:textId="77777777" w:rsidR="008005D4" w:rsidRPr="008005D4" w:rsidRDefault="008005D4" w:rsidP="008005D4">
            <w:pPr>
              <w:jc w:val="both"/>
              <w:rPr>
                <w:rFonts w:cs="Calibri"/>
                <w:sz w:val="20"/>
                <w:szCs w:val="20"/>
                <w:lang w:val="ru-RU"/>
              </w:rPr>
            </w:pPr>
          </w:p>
        </w:tc>
      </w:tr>
      <w:tr w:rsidR="008005D4" w:rsidRPr="00860200" w14:paraId="3BF1242B" w14:textId="77777777" w:rsidTr="00F45387">
        <w:trPr>
          <w:trHeight w:val="622"/>
        </w:trPr>
        <w:tc>
          <w:tcPr>
            <w:tcW w:w="13698" w:type="dxa"/>
            <w:shd w:val="clear" w:color="auto" w:fill="B8CCE4" w:themeFill="accent1" w:themeFillTint="66"/>
          </w:tcPr>
          <w:p w14:paraId="2B868411" w14:textId="77777777" w:rsidR="008005D4" w:rsidRPr="008005D4" w:rsidRDefault="008005D4" w:rsidP="00B02691">
            <w:pPr>
              <w:numPr>
                <w:ilvl w:val="0"/>
                <w:numId w:val="47"/>
              </w:numPr>
              <w:spacing w:after="200" w:line="276" w:lineRule="auto"/>
              <w:contextualSpacing/>
              <w:rPr>
                <w:rFonts w:eastAsiaTheme="minorHAnsi"/>
                <w:b/>
                <w:sz w:val="20"/>
                <w:szCs w:val="20"/>
                <w:lang w:val="ru-RU"/>
              </w:rPr>
            </w:pPr>
            <w:r w:rsidRPr="008005D4">
              <w:rPr>
                <w:rFonts w:eastAsiaTheme="minorHAnsi"/>
                <w:b/>
                <w:sz w:val="20"/>
                <w:szCs w:val="20"/>
                <w:lang w:val="ru-RU"/>
              </w:rPr>
              <w:lastRenderedPageBreak/>
              <w:t>Удовлетворенность исполнительных комитетов и ресурсных команд работой Секретариата</w:t>
            </w:r>
          </w:p>
          <w:p w14:paraId="62855C69" w14:textId="29AC8314" w:rsidR="008005D4" w:rsidRPr="008005D4" w:rsidRDefault="008005D4" w:rsidP="008005D4">
            <w:pPr>
              <w:spacing w:after="200"/>
              <w:rPr>
                <w:rFonts w:cs="Calibri"/>
                <w:sz w:val="20"/>
                <w:szCs w:val="20"/>
                <w:lang w:val="ru-RU"/>
              </w:rPr>
            </w:pPr>
            <w:r w:rsidRPr="008005D4">
              <w:rPr>
                <w:rFonts w:cs="Calibri"/>
                <w:sz w:val="20"/>
                <w:szCs w:val="20"/>
                <w:lang w:val="ru-RU"/>
              </w:rPr>
              <w:t>Средства контроля: периодическ</w:t>
            </w:r>
            <w:r w:rsidR="00B44FC9">
              <w:rPr>
                <w:rFonts w:cs="Calibri"/>
                <w:sz w:val="20"/>
                <w:szCs w:val="20"/>
                <w:lang w:val="ru-RU"/>
              </w:rPr>
              <w:t>ая</w:t>
            </w:r>
            <w:r w:rsidRPr="008005D4">
              <w:rPr>
                <w:rFonts w:cs="Calibri"/>
                <w:sz w:val="20"/>
                <w:szCs w:val="20"/>
                <w:lang w:val="ru-RU"/>
              </w:rPr>
              <w:t xml:space="preserve"> независим</w:t>
            </w:r>
            <w:r w:rsidR="00B44FC9">
              <w:rPr>
                <w:rFonts w:cs="Calibri"/>
                <w:sz w:val="20"/>
                <w:szCs w:val="20"/>
                <w:lang w:val="ru-RU"/>
              </w:rPr>
              <w:t>ая</w:t>
            </w:r>
            <w:r w:rsidRPr="008005D4">
              <w:rPr>
                <w:rFonts w:cs="Calibri"/>
                <w:sz w:val="20"/>
                <w:szCs w:val="20"/>
                <w:lang w:val="ru-RU"/>
              </w:rPr>
              <w:t xml:space="preserve"> оценк</w:t>
            </w:r>
            <w:r w:rsidR="00B44FC9">
              <w:rPr>
                <w:rFonts w:cs="Calibri"/>
                <w:sz w:val="20"/>
                <w:szCs w:val="20"/>
                <w:lang w:val="ru-RU"/>
              </w:rPr>
              <w:t>а</w:t>
            </w:r>
            <w:r w:rsidRPr="008005D4">
              <w:rPr>
                <w:rFonts w:cs="Calibri"/>
                <w:sz w:val="20"/>
                <w:szCs w:val="20"/>
                <w:lang w:val="ru-RU"/>
              </w:rPr>
              <w:t>. Для целей среднесрочного обзора, ПС было предложено указать рейтинг эффективности Секретариата в материале, представленном для обзора.</w:t>
            </w:r>
          </w:p>
          <w:p w14:paraId="313718FD" w14:textId="77777777" w:rsidR="008005D4" w:rsidRPr="008005D4" w:rsidRDefault="008005D4" w:rsidP="008005D4">
            <w:pPr>
              <w:spacing w:after="200"/>
              <w:rPr>
                <w:rFonts w:cs="Calibri"/>
                <w:sz w:val="20"/>
                <w:szCs w:val="20"/>
                <w:lang w:val="ru-RU"/>
              </w:rPr>
            </w:pPr>
            <w:r w:rsidRPr="008005D4">
              <w:rPr>
                <w:rFonts w:cs="Calibri"/>
                <w:sz w:val="20"/>
                <w:szCs w:val="20"/>
                <w:lang w:val="ru-RU"/>
              </w:rPr>
              <w:t>Контрольный показатель не устанавливался.</w:t>
            </w:r>
          </w:p>
          <w:p w14:paraId="29C66A84" w14:textId="433A78FC" w:rsidR="008005D4" w:rsidRPr="008005D4" w:rsidRDefault="008005D4" w:rsidP="00B44FC9">
            <w:pPr>
              <w:spacing w:after="200"/>
              <w:rPr>
                <w:rFonts w:cs="Calibri"/>
                <w:sz w:val="20"/>
                <w:szCs w:val="20"/>
                <w:lang w:val="ru-RU"/>
              </w:rPr>
            </w:pPr>
            <w:r w:rsidRPr="008005D4">
              <w:rPr>
                <w:rFonts w:cs="Calibri"/>
                <w:sz w:val="20"/>
                <w:szCs w:val="20"/>
                <w:lang w:val="ru-RU"/>
              </w:rPr>
              <w:t xml:space="preserve">Исходная информация содержится в результатах </w:t>
            </w:r>
            <w:r w:rsidR="00B44FC9">
              <w:rPr>
                <w:rFonts w:cs="Calibri"/>
                <w:sz w:val="20"/>
                <w:szCs w:val="20"/>
                <w:lang w:val="ru-RU"/>
              </w:rPr>
              <w:t>внешней оценки</w:t>
            </w:r>
            <w:r w:rsidRPr="008005D4">
              <w:rPr>
                <w:rFonts w:cs="Calibri"/>
                <w:sz w:val="20"/>
                <w:szCs w:val="20"/>
                <w:lang w:val="ru-RU"/>
              </w:rPr>
              <w:t xml:space="preserve"> 2012 года, однако, она касается качественных аспектов, отмеченных в процессе проводившихся интервью. Случаи, вызывающие озабоченность в 2012 году, были многочисленнее и более значимыми,</w:t>
            </w:r>
            <w:r w:rsidRPr="008005D4">
              <w:rPr>
                <w:rFonts w:cs="Calibri"/>
                <w:sz w:val="20"/>
                <w:szCs w:val="20"/>
                <w:vertAlign w:val="superscript"/>
              </w:rPr>
              <w:footnoteReference w:id="87"/>
            </w:r>
            <w:r w:rsidRPr="008005D4">
              <w:rPr>
                <w:rFonts w:cs="Calibri"/>
                <w:sz w:val="20"/>
                <w:szCs w:val="20"/>
                <w:lang w:val="ru-RU"/>
              </w:rPr>
              <w:t xml:space="preserve"> чем те, о которых сообщается в материалах, представленных КС в 2015 году, что указывает на значительное повышение эффективности.</w:t>
            </w:r>
          </w:p>
        </w:tc>
      </w:tr>
      <w:tr w:rsidR="008005D4" w:rsidRPr="00860200" w14:paraId="375337D8" w14:textId="77777777" w:rsidTr="00F45387">
        <w:trPr>
          <w:trHeight w:val="622"/>
        </w:trPr>
        <w:tc>
          <w:tcPr>
            <w:tcW w:w="13698" w:type="dxa"/>
            <w:shd w:val="clear" w:color="auto" w:fill="auto"/>
          </w:tcPr>
          <w:p w14:paraId="2D0553C6"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406B97B7" w14:textId="77777777" w:rsidR="008005D4" w:rsidRPr="008005D4" w:rsidRDefault="008005D4" w:rsidP="008005D4">
            <w:pPr>
              <w:jc w:val="both"/>
              <w:rPr>
                <w:rFonts w:cs="Calibri"/>
                <w:b/>
                <w:sz w:val="20"/>
                <w:szCs w:val="20"/>
                <w:lang w:val="ru-RU"/>
              </w:rPr>
            </w:pPr>
          </w:p>
          <w:p w14:paraId="1D9D6947" w14:textId="35404413" w:rsidR="008005D4" w:rsidRPr="008005D4" w:rsidRDefault="008005D4" w:rsidP="008005D4">
            <w:pPr>
              <w:jc w:val="both"/>
              <w:rPr>
                <w:rFonts w:cs="Calibri"/>
                <w:sz w:val="20"/>
                <w:szCs w:val="20"/>
                <w:lang w:val="ru-RU"/>
              </w:rPr>
            </w:pPr>
            <w:r w:rsidRPr="008005D4">
              <w:rPr>
                <w:rFonts w:cs="Calibri"/>
                <w:b/>
                <w:sz w:val="20"/>
                <w:szCs w:val="20"/>
                <w:lang w:val="ru-RU"/>
              </w:rPr>
              <w:t>По оценке на основе показателей эффективности, Секретариат удовлетворяет потребности членов эффективно и результативно</w:t>
            </w:r>
            <w:r w:rsidRPr="008005D4">
              <w:rPr>
                <w:rFonts w:cs="Calibri"/>
                <w:sz w:val="20"/>
                <w:szCs w:val="20"/>
                <w:lang w:val="ru-RU"/>
              </w:rPr>
              <w:t xml:space="preserve">. В материалах, представленных ПС для </w:t>
            </w:r>
            <w:r w:rsidR="00B44FC9">
              <w:rPr>
                <w:rFonts w:cs="Calibri"/>
                <w:sz w:val="20"/>
                <w:szCs w:val="20"/>
                <w:lang w:val="ru-RU"/>
              </w:rPr>
              <w:t xml:space="preserve">данного </w:t>
            </w:r>
            <w:r w:rsidRPr="008005D4">
              <w:rPr>
                <w:rFonts w:cs="Calibri"/>
                <w:sz w:val="20"/>
                <w:szCs w:val="20"/>
                <w:lang w:val="ru-RU"/>
              </w:rPr>
              <w:t xml:space="preserve">обзора, исполнительные комитеты оценили услуги Секретариата как </w:t>
            </w:r>
            <w:r w:rsidRPr="008005D4">
              <w:rPr>
                <w:rFonts w:cs="Calibri"/>
                <w:b/>
                <w:sz w:val="20"/>
                <w:szCs w:val="20"/>
                <w:u w:val="single"/>
                <w:lang w:val="ru-RU"/>
              </w:rPr>
              <w:t>весьма удовлетворительные</w:t>
            </w:r>
            <w:r w:rsidRPr="008005D4">
              <w:rPr>
                <w:rFonts w:cs="Calibri"/>
                <w:sz w:val="20"/>
                <w:szCs w:val="20"/>
                <w:lang w:val="ru-RU"/>
              </w:rPr>
              <w:t xml:space="preserve"> (БС); и </w:t>
            </w:r>
            <w:r w:rsidRPr="008005D4">
              <w:rPr>
                <w:rFonts w:cs="Calibri"/>
                <w:b/>
                <w:sz w:val="20"/>
                <w:szCs w:val="20"/>
                <w:u w:val="single"/>
                <w:lang w:val="ru-RU"/>
              </w:rPr>
              <w:t>удовлетворительные</w:t>
            </w:r>
            <w:r w:rsidRPr="008005D4">
              <w:rPr>
                <w:rFonts w:cs="Calibri"/>
                <w:sz w:val="20"/>
                <w:szCs w:val="20"/>
                <w:lang w:val="ru-RU"/>
              </w:rPr>
              <w:t xml:space="preserve"> (КС и СВА).  Руководителем Секретариата, Гаспером Плеско были установлены и поддерживались хорошие отношения со всеми партнерами и любые вопросы быстро выявлялись и решались совместно с его группой специалистов и, по мере необходимости, с помощью ресурсных команд Всемирного банка. На качество услуг, предоставляемых БС, периодически негативное влияние оказывали текучесть кадров и регулярные изменения в составе основного персонала (в результате отпусков по беременности и болезни), однако, Исполнительный комитет БС подстраховывался в этих случаях подключением ресурсной команды к выполнению основных административных функций в периоды кадровых изменений или отсутствия сотрудников, и руководитель Секретариата активно пытался обеспечить не повторение таких случаев в будущем. СВА также выразило благодарность за усилия по решению затронутых логистических вопросов и отметило необходимость дальнейших усилий, направленных на повышение качества предоставляемых услуг, касающихся организации проезда участников мероприятий, включая оптимальный выбор маршрута, а также на обеспечения высокого качества перевода во время проведения мероприятий. КС озвучило такие же проблемы, добавив вопрос об улучшении организации встречи участников в аэропортах.</w:t>
            </w:r>
          </w:p>
          <w:p w14:paraId="3ADC7A79" w14:textId="77777777" w:rsidR="008005D4" w:rsidRPr="008005D4" w:rsidRDefault="008005D4" w:rsidP="008005D4">
            <w:pPr>
              <w:jc w:val="both"/>
              <w:rPr>
                <w:rFonts w:cs="Calibri"/>
                <w:b/>
                <w:sz w:val="20"/>
                <w:szCs w:val="20"/>
                <w:lang w:val="ru-RU"/>
              </w:rPr>
            </w:pPr>
          </w:p>
        </w:tc>
      </w:tr>
      <w:tr w:rsidR="008005D4" w:rsidRPr="008005D4" w14:paraId="41D9788B" w14:textId="77777777" w:rsidTr="00F45387">
        <w:trPr>
          <w:trHeight w:val="622"/>
        </w:trPr>
        <w:tc>
          <w:tcPr>
            <w:tcW w:w="13698" w:type="dxa"/>
            <w:shd w:val="clear" w:color="auto" w:fill="B8CCE4" w:themeFill="accent1" w:themeFillTint="66"/>
          </w:tcPr>
          <w:p w14:paraId="0E9222AD" w14:textId="77777777" w:rsidR="008005D4" w:rsidRPr="008005D4" w:rsidRDefault="008005D4" w:rsidP="00B02691">
            <w:pPr>
              <w:numPr>
                <w:ilvl w:val="0"/>
                <w:numId w:val="47"/>
              </w:numPr>
              <w:spacing w:after="200" w:line="276" w:lineRule="auto"/>
              <w:contextualSpacing/>
              <w:jc w:val="both"/>
              <w:rPr>
                <w:rFonts w:eastAsiaTheme="minorHAnsi"/>
                <w:b/>
                <w:sz w:val="20"/>
                <w:szCs w:val="20"/>
                <w:lang w:val="ru-RU"/>
              </w:rPr>
            </w:pPr>
            <w:r w:rsidRPr="008005D4">
              <w:rPr>
                <w:rFonts w:eastAsiaTheme="minorHAnsi"/>
                <w:b/>
                <w:sz w:val="20"/>
                <w:szCs w:val="20"/>
                <w:lang w:val="ru-RU"/>
              </w:rPr>
              <w:t>Количество ознакомительных визитов в органы УГФ, которым была оказана поддержка. Число вовлеченных развитых стран. (НОВОЕ (4))</w:t>
            </w:r>
          </w:p>
          <w:p w14:paraId="17490C16" w14:textId="77777777" w:rsidR="008005D4" w:rsidRPr="008005D4" w:rsidRDefault="008005D4" w:rsidP="008005D4">
            <w:pPr>
              <w:rPr>
                <w:rFonts w:cs="Calibri"/>
                <w:sz w:val="20"/>
                <w:szCs w:val="20"/>
                <w:lang w:val="ru-RU"/>
              </w:rPr>
            </w:pPr>
            <w:r w:rsidRPr="008005D4">
              <w:rPr>
                <w:rFonts w:cs="Calibri"/>
                <w:sz w:val="20"/>
                <w:szCs w:val="20"/>
                <w:lang w:val="ru-RU"/>
              </w:rPr>
              <w:t>Средства контроля: показатели эффективности Секретариата (с указанием в стратегии новых необходимых показателей).</w:t>
            </w:r>
          </w:p>
          <w:p w14:paraId="6861552C" w14:textId="77777777" w:rsidR="008005D4" w:rsidRPr="008005D4" w:rsidRDefault="008005D4" w:rsidP="008005D4">
            <w:pPr>
              <w:rPr>
                <w:rFonts w:cs="Calibri"/>
                <w:sz w:val="20"/>
                <w:szCs w:val="20"/>
                <w:lang w:val="ru-RU"/>
              </w:rPr>
            </w:pPr>
            <w:r w:rsidRPr="008005D4">
              <w:rPr>
                <w:rFonts w:cs="Calibri"/>
                <w:sz w:val="20"/>
                <w:szCs w:val="20"/>
                <w:lang w:val="ru-RU"/>
              </w:rPr>
              <w:t>Контрольный показатель не устанавливался.</w:t>
            </w:r>
          </w:p>
          <w:p w14:paraId="790D6720" w14:textId="77777777" w:rsidR="008005D4" w:rsidRPr="008005D4" w:rsidRDefault="008005D4" w:rsidP="008005D4">
            <w:pPr>
              <w:rPr>
                <w:rFonts w:cs="Calibri"/>
                <w:sz w:val="20"/>
                <w:szCs w:val="20"/>
                <w:lang w:val="ru-RU"/>
              </w:rPr>
            </w:pPr>
            <w:r w:rsidRPr="008005D4">
              <w:rPr>
                <w:rFonts w:cs="Calibri"/>
                <w:sz w:val="20"/>
                <w:szCs w:val="20"/>
                <w:lang w:val="ru-RU"/>
              </w:rPr>
              <w:t>Исходная информация не актуальна. Показатель, зависящий от участников, с периодической отчетностью, являющейся адекватной.</w:t>
            </w:r>
          </w:p>
          <w:p w14:paraId="123A3748" w14:textId="77777777" w:rsidR="008005D4" w:rsidRPr="008005D4" w:rsidRDefault="008005D4" w:rsidP="008005D4">
            <w:pPr>
              <w:rPr>
                <w:rFonts w:cs="Calibri"/>
                <w:sz w:val="20"/>
                <w:szCs w:val="20"/>
                <w:lang w:val="ru-RU"/>
              </w:rPr>
            </w:pPr>
            <w:r w:rsidRPr="008005D4">
              <w:rPr>
                <w:rFonts w:cs="Calibri"/>
                <w:sz w:val="20"/>
                <w:szCs w:val="20"/>
                <w:lang w:val="ru-RU"/>
              </w:rPr>
              <w:t>Значительные потребности удовлетворены в КС и СВА. Ограниченный спрос в БС.</w:t>
            </w:r>
          </w:p>
          <w:p w14:paraId="5E6773FC" w14:textId="77777777" w:rsidR="008005D4" w:rsidRPr="008005D4" w:rsidRDefault="008005D4" w:rsidP="008005D4">
            <w:pPr>
              <w:jc w:val="both"/>
              <w:rPr>
                <w:rFonts w:cs="Calibri"/>
                <w:b/>
                <w:sz w:val="20"/>
                <w:szCs w:val="20"/>
                <w:lang w:val="ru-RU"/>
              </w:rPr>
            </w:pPr>
          </w:p>
        </w:tc>
      </w:tr>
      <w:tr w:rsidR="008005D4" w:rsidRPr="00860200" w14:paraId="3020587C" w14:textId="77777777" w:rsidTr="00F45387">
        <w:trPr>
          <w:trHeight w:val="622"/>
        </w:trPr>
        <w:tc>
          <w:tcPr>
            <w:tcW w:w="13698" w:type="dxa"/>
            <w:shd w:val="clear" w:color="auto" w:fill="auto"/>
          </w:tcPr>
          <w:p w14:paraId="4EF238D9"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3D7BBA31" w14:textId="77777777" w:rsidR="008005D4" w:rsidRPr="008005D4" w:rsidRDefault="008005D4" w:rsidP="008005D4">
            <w:pPr>
              <w:jc w:val="both"/>
              <w:rPr>
                <w:rFonts w:cs="Calibri"/>
                <w:b/>
                <w:sz w:val="20"/>
                <w:szCs w:val="20"/>
                <w:lang w:val="ru-RU"/>
              </w:rPr>
            </w:pPr>
          </w:p>
          <w:p w14:paraId="4EA2D014" w14:textId="77777777" w:rsidR="008005D4" w:rsidRPr="008005D4" w:rsidRDefault="008005D4" w:rsidP="008005D4">
            <w:pPr>
              <w:jc w:val="both"/>
              <w:rPr>
                <w:rFonts w:cs="Calibri"/>
                <w:sz w:val="20"/>
                <w:szCs w:val="20"/>
                <w:lang w:val="ru-RU"/>
              </w:rPr>
            </w:pPr>
            <w:r w:rsidRPr="008005D4">
              <w:rPr>
                <w:rFonts w:cs="Calibri"/>
                <w:b/>
                <w:sz w:val="20"/>
                <w:szCs w:val="20"/>
                <w:lang w:val="ru-RU"/>
              </w:rPr>
              <w:t>СВА и КС выполнили это действие, однако, участники БС продемонстрировали ограниченную заинтересованность.</w:t>
            </w:r>
            <w:r w:rsidRPr="008005D4">
              <w:rPr>
                <w:rFonts w:cs="Calibri"/>
                <w:sz w:val="20"/>
                <w:szCs w:val="20"/>
                <w:lang w:val="ru-RU"/>
              </w:rPr>
              <w:t xml:space="preserve"> В БС только одна страна (Кыргызская Республика) выразили заинтересованность в посещении органов УГФ/обучении, и ее представители вступили в контакт с делегацией Казахстана на пленарном заседании 2015 года. Хотя на совместной встрече ПС 2014 года не приводились примеры из опыта органов УГФ, как предусмотрено в стратегии (учитывая интерес ПС к другим темам), есть подтверждения того, что приоритетность этого вопроса сохраняется и он решается в СВА и КС.</w:t>
            </w:r>
          </w:p>
          <w:p w14:paraId="571566C8" w14:textId="77777777" w:rsidR="008005D4" w:rsidRPr="008005D4" w:rsidRDefault="008005D4" w:rsidP="008005D4">
            <w:pPr>
              <w:rPr>
                <w:rFonts w:cs="Calibri"/>
                <w:sz w:val="20"/>
                <w:szCs w:val="20"/>
                <w:lang w:val="ru-RU"/>
              </w:rPr>
            </w:pPr>
          </w:p>
          <w:p w14:paraId="6B14E67D" w14:textId="1B0C9145" w:rsidR="008005D4" w:rsidRPr="008005D4" w:rsidRDefault="008005D4" w:rsidP="008005D4">
            <w:pPr>
              <w:shd w:val="clear" w:color="auto" w:fill="FFFFFF"/>
              <w:spacing w:line="207" w:lineRule="atLeast"/>
              <w:rPr>
                <w:sz w:val="20"/>
                <w:szCs w:val="20"/>
                <w:lang w:val="ru-RU"/>
              </w:rPr>
            </w:pPr>
            <w:r w:rsidRPr="008005D4">
              <w:rPr>
                <w:rFonts w:cs="Calibri"/>
                <w:b/>
                <w:sz w:val="20"/>
                <w:szCs w:val="20"/>
                <w:lang w:val="ru-RU"/>
              </w:rPr>
              <w:t>За период действия стратегии в КС тема обучения в области УГФ была включена в повестку дня нескольких мероприятий</w:t>
            </w:r>
            <w:r w:rsidRPr="008005D4">
              <w:rPr>
                <w:rFonts w:cs="Calibri"/>
                <w:sz w:val="20"/>
                <w:szCs w:val="20"/>
                <w:lang w:val="ru-RU"/>
              </w:rPr>
              <w:t xml:space="preserve">. В частности, презентации по вопросам организации подготовки бухгалтеров государственного сектора были включены в повестку дня мероприятий КС, проведенных в Баку и Подгорице; </w:t>
            </w:r>
            <w:r w:rsidRPr="008005D4">
              <w:rPr>
                <w:sz w:val="20"/>
                <w:szCs w:val="20"/>
                <w:lang w:val="ru-RU"/>
              </w:rPr>
              <w:t xml:space="preserve">посещение Общественного института государственных финансов и </w:t>
            </w:r>
            <w:r w:rsidRPr="00260DA7">
              <w:rPr>
                <w:sz w:val="20"/>
                <w:szCs w:val="20"/>
                <w:shd w:val="clear" w:color="auto" w:fill="FFFFFF"/>
                <w:lang w:val="ru-RU"/>
              </w:rPr>
              <w:t>бухгалтерск</w:t>
            </w:r>
            <w:r w:rsidRPr="00260DA7">
              <w:rPr>
                <w:sz w:val="20"/>
                <w:szCs w:val="20"/>
                <w:shd w:val="clear" w:color="auto" w:fill="FFFEEF"/>
                <w:lang w:val="ru-RU"/>
              </w:rPr>
              <w:t>ог</w:t>
            </w:r>
            <w:r w:rsidR="00260DA7">
              <w:rPr>
                <w:sz w:val="20"/>
                <w:szCs w:val="20"/>
                <w:shd w:val="clear" w:color="auto" w:fill="FFFEEF"/>
                <w:lang w:val="ru-RU"/>
              </w:rPr>
              <w:t>о учета</w:t>
            </w:r>
            <w:r w:rsidRPr="008005D4">
              <w:rPr>
                <w:sz w:val="20"/>
                <w:szCs w:val="20"/>
                <w:shd w:val="clear" w:color="auto" w:fill="FFFCCF"/>
              </w:rPr>
              <w:t> </w:t>
            </w:r>
            <w:r w:rsidRPr="008005D4">
              <w:rPr>
                <w:sz w:val="20"/>
                <w:szCs w:val="20"/>
                <w:shd w:val="clear" w:color="auto" w:fill="FFFEEF"/>
                <w:lang w:val="ru-RU"/>
              </w:rPr>
              <w:t>(</w:t>
            </w:r>
            <w:r w:rsidRPr="008005D4">
              <w:rPr>
                <w:sz w:val="20"/>
                <w:szCs w:val="20"/>
                <w:shd w:val="clear" w:color="auto" w:fill="FFFEEF"/>
              </w:rPr>
              <w:t>CIPFA</w:t>
            </w:r>
            <w:r w:rsidRPr="008005D4">
              <w:rPr>
                <w:sz w:val="20"/>
                <w:szCs w:val="20"/>
                <w:shd w:val="clear" w:color="auto" w:fill="FFFEEF"/>
                <w:lang w:val="ru-RU"/>
              </w:rPr>
              <w:t>) стало</w:t>
            </w:r>
            <w:r w:rsidRPr="008005D4">
              <w:rPr>
                <w:rFonts w:cs="Calibri"/>
                <w:sz w:val="20"/>
                <w:szCs w:val="20"/>
                <w:lang w:val="ru-RU"/>
              </w:rPr>
              <w:t xml:space="preserve"> частью визита Исполнительного комитета в Лондон; а опыт Министерства финансов Австрии по организации обучения в рамках недавних широких реформ УГФ обсуждался во время ознакомительного визита в Австрию. Министерство финансов Российской Федерации выразило большую заинтересованность в изучении существующих моделей обучения в области УГФ в различных странах. В этом контексте ее представители были делегированы для участия в семинаре КС в Баку, где состоялась отдельная сессия, посвященная обучению. В мероприятии также приняли участие представители Учебного института управления государственными финансами Казахстан, который представил свой опыт работы членам КС на предыдущем мероприятии в Астане в 2011 году. Впоследствии российскими и казахстанскими представителями было подписано двустороннее соглашения о сотрудничестве. В декабре 2014 года, Елена Никулина, координатор Всемирного банка по вопросам КС, выступила со специальным докладом на эту тему перед российскими коллегами в ходе семинара в Москве. Презентация была разработана на основе материалов, подготовленных в рамках мероприятий КС (опыт Азербайджана и Казахстана). План деятельности одной из тематических групп КС по вопросам внедрения стандартов бухгалтерского учета, рассчитанный на следующие 12 месяцев, предусматривает организацию серии видеоконференция с участием организаций в регионе, занимающихся обучением в области УГФ (CEF, Казахстанский институт, Азербайджанский </w:t>
            </w:r>
            <w:r w:rsidR="00F362D4">
              <w:rPr>
                <w:rFonts w:cs="Calibri"/>
                <w:sz w:val="20"/>
                <w:szCs w:val="20"/>
                <w:lang w:val="ru-RU"/>
              </w:rPr>
              <w:t>и</w:t>
            </w:r>
            <w:r w:rsidRPr="008005D4">
              <w:rPr>
                <w:rFonts w:cs="Calibri"/>
                <w:sz w:val="20"/>
                <w:szCs w:val="20"/>
                <w:lang w:val="ru-RU"/>
              </w:rPr>
              <w:t>нститут).</w:t>
            </w:r>
          </w:p>
          <w:p w14:paraId="1BDB2F77" w14:textId="77777777" w:rsidR="008005D4" w:rsidRPr="008005D4" w:rsidRDefault="008005D4" w:rsidP="008005D4">
            <w:pPr>
              <w:spacing w:before="240"/>
              <w:jc w:val="both"/>
              <w:rPr>
                <w:rFonts w:cs="Calibri"/>
                <w:sz w:val="20"/>
                <w:szCs w:val="20"/>
                <w:lang w:val="ru-RU"/>
              </w:rPr>
            </w:pPr>
            <w:r w:rsidRPr="008005D4">
              <w:rPr>
                <w:rFonts w:cs="Calibri"/>
                <w:b/>
                <w:sz w:val="20"/>
                <w:szCs w:val="20"/>
                <w:lang w:val="ru-RU"/>
              </w:rPr>
              <w:lastRenderedPageBreak/>
              <w:t>Рабочая группа СВА по вопросам обучения и сертификации собрала лучшие примеры обучения в регионе.</w:t>
            </w:r>
            <w:r w:rsidRPr="008005D4">
              <w:rPr>
                <w:rFonts w:cs="Calibri"/>
                <w:sz w:val="20"/>
                <w:szCs w:val="20"/>
                <w:lang w:val="ru-RU"/>
              </w:rPr>
              <w:t xml:space="preserve"> Эта группа собиралась дважды в год, подготовила шаблон учебной программы и предложила модель обучения и сертификации. Были опубликованы два документа: Свод знаний и надлежащей практики; и Шаблон руководства по непрерывному профессиональному развитию (</w:t>
            </w:r>
            <w:hyperlink r:id="rId62" w:history="1">
              <w:r w:rsidRPr="008005D4">
                <w:rPr>
                  <w:rFonts w:cs="Calibri"/>
                  <w:color w:val="0000FF" w:themeColor="hyperlink"/>
                  <w:sz w:val="20"/>
                  <w:szCs w:val="20"/>
                  <w:u w:val="single"/>
                  <w:lang w:val="ru-RU"/>
                </w:rPr>
                <w:t>http://pempaltc.wikispaces.com/T%26C+WG+Index</w:t>
              </w:r>
            </w:hyperlink>
            <w:r w:rsidRPr="008005D4">
              <w:rPr>
                <w:rFonts w:cs="Calibri"/>
                <w:sz w:val="20"/>
                <w:szCs w:val="20"/>
                <w:lang w:val="ru-RU"/>
              </w:rPr>
              <w:t>). Опыт  Института внутренних аудиторов Южноафриканской Республики (ЮАР) был рассмотрен в ходе ознакомительного визита Исполнительного комитета в составе представителей Венгрии, Грузии, Хорватии и Молдовы в 2013-14 гг. Кроме того, во время ознакомительных визитов в Армению и Венгрии, опыт в создании учебного центра для внутренних аудиторов передавался представителям Молдовы, Черногории, Боснии и Герцеговины, Украины, Хорватии, Грузии, России, Кыргызской Республики.</w:t>
            </w:r>
          </w:p>
          <w:p w14:paraId="42B8AAFE" w14:textId="77777777" w:rsidR="008005D4" w:rsidRPr="008005D4" w:rsidRDefault="008005D4" w:rsidP="008005D4">
            <w:pPr>
              <w:spacing w:before="240"/>
              <w:jc w:val="both"/>
              <w:rPr>
                <w:rFonts w:cs="Calibri"/>
                <w:b/>
                <w:sz w:val="20"/>
                <w:szCs w:val="20"/>
                <w:lang w:val="ru-RU"/>
              </w:rPr>
            </w:pPr>
            <w:r w:rsidRPr="008005D4">
              <w:rPr>
                <w:rFonts w:cs="Calibri"/>
                <w:b/>
                <w:sz w:val="20"/>
                <w:szCs w:val="20"/>
                <w:lang w:val="ru-RU"/>
              </w:rPr>
              <w:t xml:space="preserve">В некоторых отзывах членов в рамках обследования подчеркивалась полезность этой работы: </w:t>
            </w:r>
          </w:p>
          <w:p w14:paraId="4184A60B" w14:textId="77777777" w:rsidR="008005D4" w:rsidRPr="008005D4" w:rsidRDefault="008005D4" w:rsidP="008005D4">
            <w:pPr>
              <w:ind w:left="360"/>
              <w:jc w:val="both"/>
              <w:rPr>
                <w:rFonts w:cs="Calibri"/>
                <w:sz w:val="20"/>
                <w:szCs w:val="20"/>
                <w:lang w:val="ru-RU"/>
              </w:rPr>
            </w:pPr>
          </w:p>
          <w:p w14:paraId="18E2D0AF" w14:textId="77777777" w:rsidR="008005D4" w:rsidRPr="008005D4" w:rsidRDefault="008005D4" w:rsidP="008005D4">
            <w:pPr>
              <w:ind w:left="360"/>
              <w:jc w:val="both"/>
              <w:rPr>
                <w:rFonts w:cs="Calibri"/>
                <w:i/>
                <w:sz w:val="20"/>
                <w:szCs w:val="20"/>
                <w:lang w:val="ru-RU"/>
              </w:rPr>
            </w:pPr>
            <w:r w:rsidRPr="008005D4">
              <w:rPr>
                <w:rFonts w:cs="Calibri"/>
                <w:i/>
                <w:sz w:val="20"/>
                <w:szCs w:val="20"/>
                <w:lang w:val="ru-RU"/>
              </w:rPr>
              <w:t>Сравнительный анализ системы сертификации внутренних аудиторов был основой для создания нашей собственной системы национальной сертификации внутренних аудиторов.</w:t>
            </w:r>
          </w:p>
          <w:p w14:paraId="506C9780" w14:textId="77777777" w:rsidR="008005D4" w:rsidRPr="008005D4" w:rsidRDefault="008005D4" w:rsidP="008005D4">
            <w:pPr>
              <w:ind w:left="360"/>
              <w:jc w:val="both"/>
              <w:rPr>
                <w:rFonts w:cs="Calibri"/>
                <w:i/>
                <w:sz w:val="20"/>
                <w:szCs w:val="20"/>
                <w:lang w:val="ru-RU"/>
              </w:rPr>
            </w:pPr>
          </w:p>
          <w:p w14:paraId="70FCDFBD" w14:textId="77777777" w:rsidR="008005D4" w:rsidRPr="008005D4" w:rsidRDefault="008005D4" w:rsidP="008005D4">
            <w:pPr>
              <w:ind w:left="360"/>
              <w:jc w:val="both"/>
              <w:rPr>
                <w:rFonts w:cs="Calibri"/>
                <w:b/>
                <w:sz w:val="20"/>
                <w:szCs w:val="20"/>
                <w:lang w:val="ru-RU"/>
              </w:rPr>
            </w:pPr>
            <w:r w:rsidRPr="008005D4">
              <w:rPr>
                <w:rFonts w:cs="Calibri"/>
                <w:i/>
                <w:sz w:val="20"/>
                <w:szCs w:val="20"/>
                <w:lang w:val="ru-RU"/>
              </w:rPr>
              <w:t xml:space="preserve">При разработке учебной программы по сертификации </w:t>
            </w:r>
            <w:r w:rsidRPr="00EB0057">
              <w:rPr>
                <w:rFonts w:cs="Calibri"/>
                <w:i/>
                <w:sz w:val="20"/>
                <w:szCs w:val="20"/>
                <w:lang w:val="ru-RU"/>
              </w:rPr>
              <w:t>IF</w:t>
            </w:r>
            <w:r w:rsidRPr="008005D4">
              <w:rPr>
                <w:rFonts w:cs="Calibri"/>
                <w:i/>
                <w:sz w:val="20"/>
                <w:szCs w:val="20"/>
                <w:lang w:val="ru-RU"/>
              </w:rPr>
              <w:t xml:space="preserve"> (Международной системы сертификации), мы учитывали опыт стран-членов PEMPAL.</w:t>
            </w:r>
          </w:p>
        </w:tc>
      </w:tr>
    </w:tbl>
    <w:p w14:paraId="63EF6C94" w14:textId="77777777" w:rsidR="008005D4" w:rsidRPr="008005D4" w:rsidRDefault="008005D4" w:rsidP="008005D4">
      <w:pPr>
        <w:jc w:val="both"/>
        <w:rPr>
          <w:b/>
          <w:sz w:val="28"/>
          <w:szCs w:val="28"/>
          <w:lang w:val="ru-RU"/>
        </w:rPr>
      </w:pPr>
    </w:p>
    <w:p w14:paraId="156AD481" w14:textId="77777777" w:rsidR="007F74CF" w:rsidRPr="00AA79B0" w:rsidRDefault="007F74CF" w:rsidP="007F74CF">
      <w:pPr>
        <w:framePr w:hSpace="180" w:wrap="around" w:vAnchor="text" w:hAnchor="text" w:y="1"/>
        <w:suppressOverlap/>
        <w:rPr>
          <w:rFonts w:cs="Calibri"/>
          <w:b/>
          <w:u w:val="single"/>
          <w:lang w:val="ru-RU"/>
        </w:rPr>
      </w:pPr>
      <w:r>
        <w:rPr>
          <w:b/>
          <w:smallCaps/>
          <w:u w:val="single"/>
          <w:lang w:val="ru-RU"/>
        </w:rPr>
        <w:t xml:space="preserve">Задача </w:t>
      </w:r>
      <w:r w:rsidRPr="00AA79B0">
        <w:rPr>
          <w:b/>
          <w:smallCaps/>
          <w:u w:val="single"/>
          <w:lang w:val="ru-RU"/>
        </w:rPr>
        <w:t>3</w:t>
      </w:r>
      <w:r w:rsidRPr="00AA79B0">
        <w:rPr>
          <w:rFonts w:cs="Calibri"/>
          <w:b/>
          <w:u w:val="single"/>
          <w:lang w:val="ru-RU"/>
        </w:rPr>
        <w:t xml:space="preserve"> </w:t>
      </w:r>
    </w:p>
    <w:p w14:paraId="3DFC6585" w14:textId="165928DA" w:rsidR="008005D4" w:rsidRPr="0028569D" w:rsidRDefault="007F74CF" w:rsidP="007F74CF">
      <w:pPr>
        <w:ind w:left="1440"/>
        <w:jc w:val="both"/>
        <w:rPr>
          <w:lang w:val="ru-RU"/>
        </w:rPr>
      </w:pPr>
      <w:r w:rsidRPr="00AA79B0">
        <w:rPr>
          <w:lang w:val="ru-RU"/>
        </w:rPr>
        <w:t>Создание и поддержание жизнеспособной в финансовом отношении сети специалистов в области управления государственными финансами, приверженных совершенствованию практики УГФ в регионе Европы и Центральной Азии</w:t>
      </w:r>
    </w:p>
    <w:p w14:paraId="16CF7304" w14:textId="77777777" w:rsidR="008005D4" w:rsidRPr="008005D4" w:rsidRDefault="008005D4" w:rsidP="008005D4">
      <w:pPr>
        <w:jc w:val="both"/>
        <w:rPr>
          <w:rFonts w:cs="Calibri"/>
          <w:sz w:val="22"/>
          <w:szCs w:val="22"/>
          <w:lang w:val="ru-RU"/>
        </w:rPr>
      </w:pPr>
    </w:p>
    <w:tbl>
      <w:tblPr>
        <w:tblpPr w:leftFromText="180" w:rightFromText="180" w:vertAnchor="text" w:tblpY="1"/>
        <w:tblOverlap w:val="neve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8"/>
      </w:tblGrid>
      <w:tr w:rsidR="008005D4" w:rsidRPr="00860200" w14:paraId="31D167A0" w14:textId="77777777" w:rsidTr="00F45387">
        <w:trPr>
          <w:trHeight w:val="622"/>
        </w:trPr>
        <w:tc>
          <w:tcPr>
            <w:tcW w:w="13698" w:type="dxa"/>
            <w:shd w:val="clear" w:color="auto" w:fill="B8CCE4" w:themeFill="accent1" w:themeFillTint="66"/>
          </w:tcPr>
          <w:p w14:paraId="2F7C0FCF" w14:textId="77777777" w:rsidR="008005D4" w:rsidRPr="008005D4" w:rsidRDefault="008005D4" w:rsidP="00B02691">
            <w:pPr>
              <w:numPr>
                <w:ilvl w:val="0"/>
                <w:numId w:val="48"/>
              </w:numPr>
              <w:spacing w:after="200" w:line="276" w:lineRule="auto"/>
              <w:contextualSpacing/>
              <w:jc w:val="both"/>
              <w:rPr>
                <w:rFonts w:eastAsiaTheme="minorHAnsi"/>
                <w:b/>
                <w:sz w:val="20"/>
                <w:szCs w:val="20"/>
                <w:lang w:val="ru-RU"/>
              </w:rPr>
            </w:pPr>
            <w:r w:rsidRPr="008005D4">
              <w:rPr>
                <w:rFonts w:eastAsiaTheme="minorHAnsi"/>
                <w:b/>
                <w:sz w:val="20"/>
                <w:szCs w:val="20"/>
                <w:lang w:val="ru-RU"/>
              </w:rPr>
              <w:t>Число стран-членов, активно посещающих мероприятия</w:t>
            </w:r>
          </w:p>
          <w:p w14:paraId="45774A3F" w14:textId="77777777" w:rsidR="008005D4" w:rsidRPr="008005D4" w:rsidRDefault="008005D4" w:rsidP="00B02691">
            <w:pPr>
              <w:numPr>
                <w:ilvl w:val="0"/>
                <w:numId w:val="48"/>
              </w:numPr>
              <w:spacing w:after="200" w:line="276" w:lineRule="auto"/>
              <w:contextualSpacing/>
              <w:jc w:val="both"/>
              <w:rPr>
                <w:rFonts w:asciiTheme="minorHAnsi" w:eastAsiaTheme="minorHAnsi" w:hAnsiTheme="minorHAnsi" w:cs="Calibri"/>
                <w:b/>
                <w:sz w:val="20"/>
                <w:szCs w:val="20"/>
                <w:lang w:val="ru-RU"/>
              </w:rPr>
            </w:pPr>
            <w:r w:rsidRPr="008005D4">
              <w:rPr>
                <w:rFonts w:eastAsiaTheme="minorHAnsi"/>
                <w:b/>
                <w:sz w:val="20"/>
                <w:szCs w:val="20"/>
                <w:lang w:val="ru-RU"/>
              </w:rPr>
              <w:t xml:space="preserve">Число индивидуальных </w:t>
            </w:r>
            <w:r w:rsidRPr="008005D4">
              <w:rPr>
                <w:rFonts w:eastAsiaTheme="minorHAnsi"/>
                <w:b/>
                <w:sz w:val="20"/>
                <w:szCs w:val="20"/>
                <w:u w:val="single"/>
                <w:lang w:val="ru-RU"/>
              </w:rPr>
              <w:t>членов</w:t>
            </w:r>
            <w:r w:rsidRPr="008005D4">
              <w:rPr>
                <w:rFonts w:eastAsiaTheme="minorHAnsi"/>
                <w:b/>
                <w:sz w:val="20"/>
                <w:szCs w:val="20"/>
                <w:lang w:val="ru-RU"/>
              </w:rPr>
              <w:t xml:space="preserve"> с разбивкой по ПС, по событию, в целом</w:t>
            </w:r>
          </w:p>
          <w:p w14:paraId="0C6828C2" w14:textId="77777777" w:rsidR="008005D4" w:rsidRPr="008005D4" w:rsidRDefault="008005D4" w:rsidP="008005D4">
            <w:pPr>
              <w:jc w:val="both"/>
              <w:rPr>
                <w:rFonts w:cs="Calibri"/>
                <w:sz w:val="20"/>
                <w:szCs w:val="20"/>
                <w:lang w:val="ru-RU"/>
              </w:rPr>
            </w:pPr>
            <w:r w:rsidRPr="008005D4">
              <w:rPr>
                <w:rFonts w:cs="Calibri"/>
                <w:sz w:val="20"/>
                <w:szCs w:val="20"/>
                <w:lang w:val="ru-RU"/>
              </w:rPr>
              <w:t>Средства контроля: Списки участников мероприятий, входящие в годовые отчеты Секретариата; анализ участия в мероприятиях. Для целей ССО, проводится анализ членства и включается в материалы, предоставляемые ПС для обзора, при условии, что данные статистики об участии, предоставленные Секретариатом, включают всех участников, не являющихся членами (которые определяются как участники, посетившие два и более мероприятий). Вопросы качества данных, хранящихся в базе данных Секретариата, необходимость дальнейшего уточнения списков с помощью стратегического советника и ПС.</w:t>
            </w:r>
          </w:p>
          <w:p w14:paraId="12F05419"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Контрольный показатель, касающийся количества стран-участниц не устанавливался, хотя право на участие ограничено странами, расположенными в регионе Европы и Центральной Азии, которые должные быть утверждены Координационным Комитетом.  </w:t>
            </w:r>
          </w:p>
          <w:p w14:paraId="28D710B6" w14:textId="77777777" w:rsidR="008005D4" w:rsidRPr="008005D4" w:rsidRDefault="008005D4" w:rsidP="008005D4">
            <w:pPr>
              <w:jc w:val="both"/>
              <w:rPr>
                <w:rFonts w:cs="Calibri"/>
                <w:sz w:val="20"/>
                <w:szCs w:val="20"/>
                <w:lang w:val="ru-RU"/>
              </w:rPr>
            </w:pPr>
            <w:r w:rsidRPr="008005D4">
              <w:rPr>
                <w:rFonts w:cs="Calibri"/>
                <w:sz w:val="20"/>
                <w:szCs w:val="20"/>
                <w:lang w:val="ru-RU"/>
              </w:rPr>
              <w:t>Неофициальный показатель, составляющий  100%, установленный для участников, представляющих целевые учреждения и подразделения в таких учреждениях в соответствии с определением исполнительных комитетов ПС и их подходами к членству.</w:t>
            </w:r>
          </w:p>
          <w:p w14:paraId="5DA8D07C" w14:textId="77777777" w:rsidR="008005D4" w:rsidRPr="008005D4" w:rsidRDefault="008005D4" w:rsidP="008005D4">
            <w:pPr>
              <w:jc w:val="both"/>
              <w:rPr>
                <w:rFonts w:cs="Calibri"/>
                <w:sz w:val="20"/>
                <w:szCs w:val="20"/>
                <w:lang w:val="ru-RU"/>
              </w:rPr>
            </w:pPr>
          </w:p>
          <w:tbl>
            <w:tblPr>
              <w:tblStyle w:val="TableGrid"/>
              <w:tblW w:w="0" w:type="auto"/>
              <w:tblLook w:val="04A0" w:firstRow="1" w:lastRow="0" w:firstColumn="1" w:lastColumn="0" w:noHBand="0" w:noVBand="1"/>
            </w:tblPr>
            <w:tblGrid>
              <w:gridCol w:w="3368"/>
              <w:gridCol w:w="1037"/>
              <w:gridCol w:w="1080"/>
              <w:gridCol w:w="1170"/>
              <w:gridCol w:w="990"/>
            </w:tblGrid>
            <w:tr w:rsidR="008005D4" w:rsidRPr="00860200" w14:paraId="0C8A262C" w14:textId="77777777" w:rsidTr="00F45387">
              <w:tc>
                <w:tcPr>
                  <w:tcW w:w="3368" w:type="dxa"/>
                </w:tcPr>
                <w:p w14:paraId="305311FE"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Число стран-членов</w:t>
                  </w:r>
                </w:p>
              </w:tc>
              <w:tc>
                <w:tcPr>
                  <w:tcW w:w="1037" w:type="dxa"/>
                </w:tcPr>
                <w:p w14:paraId="7DE61B2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2011 г.</w:t>
                  </w:r>
                </w:p>
              </w:tc>
              <w:tc>
                <w:tcPr>
                  <w:tcW w:w="1080" w:type="dxa"/>
                </w:tcPr>
                <w:p w14:paraId="7FACBE3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2012 г.</w:t>
                  </w:r>
                </w:p>
              </w:tc>
              <w:tc>
                <w:tcPr>
                  <w:tcW w:w="1170" w:type="dxa"/>
                </w:tcPr>
                <w:p w14:paraId="210A71BE"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 xml:space="preserve">2013 г. </w:t>
                  </w:r>
                </w:p>
              </w:tc>
              <w:tc>
                <w:tcPr>
                  <w:tcW w:w="990" w:type="dxa"/>
                </w:tcPr>
                <w:p w14:paraId="28BA4231"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2014 г.</w:t>
                  </w:r>
                </w:p>
              </w:tc>
            </w:tr>
            <w:tr w:rsidR="008005D4" w:rsidRPr="00860200" w14:paraId="6F823848" w14:textId="77777777" w:rsidTr="00F45387">
              <w:tc>
                <w:tcPr>
                  <w:tcW w:w="3368" w:type="dxa"/>
                </w:tcPr>
                <w:p w14:paraId="2AE72DB1"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 xml:space="preserve">БС </w:t>
                  </w:r>
                </w:p>
              </w:tc>
              <w:tc>
                <w:tcPr>
                  <w:tcW w:w="1037" w:type="dxa"/>
                </w:tcPr>
                <w:p w14:paraId="01D0B2A0"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c>
                <w:tcPr>
                  <w:tcW w:w="1080" w:type="dxa"/>
                </w:tcPr>
                <w:p w14:paraId="3E615700"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c>
                <w:tcPr>
                  <w:tcW w:w="1170" w:type="dxa"/>
                </w:tcPr>
                <w:p w14:paraId="375381A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c>
                <w:tcPr>
                  <w:tcW w:w="990" w:type="dxa"/>
                </w:tcPr>
                <w:p w14:paraId="19A1CEAB"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r>
            <w:tr w:rsidR="008005D4" w:rsidRPr="00860200" w14:paraId="1489EF4C" w14:textId="77777777" w:rsidTr="00F45387">
              <w:tc>
                <w:tcPr>
                  <w:tcW w:w="3368" w:type="dxa"/>
                </w:tcPr>
                <w:p w14:paraId="71B60AE7"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КС</w:t>
                  </w:r>
                </w:p>
              </w:tc>
              <w:tc>
                <w:tcPr>
                  <w:tcW w:w="1037" w:type="dxa"/>
                </w:tcPr>
                <w:p w14:paraId="6FCD3DB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w:t>
                  </w:r>
                </w:p>
              </w:tc>
              <w:tc>
                <w:tcPr>
                  <w:tcW w:w="1080" w:type="dxa"/>
                </w:tcPr>
                <w:p w14:paraId="2FC5BB26"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r w:rsidRPr="008005D4">
                    <w:rPr>
                      <w:rFonts w:cs="Calibri"/>
                      <w:sz w:val="20"/>
                      <w:szCs w:val="20"/>
                      <w:vertAlign w:val="superscript"/>
                    </w:rPr>
                    <w:footnoteReference w:id="88"/>
                  </w:r>
                </w:p>
              </w:tc>
              <w:tc>
                <w:tcPr>
                  <w:tcW w:w="1170" w:type="dxa"/>
                </w:tcPr>
                <w:p w14:paraId="4FA96BA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c>
                <w:tcPr>
                  <w:tcW w:w="990" w:type="dxa"/>
                </w:tcPr>
                <w:p w14:paraId="3193F77B"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21</w:t>
                  </w:r>
                </w:p>
              </w:tc>
            </w:tr>
            <w:tr w:rsidR="008005D4" w:rsidRPr="00860200" w14:paraId="1CE596A1" w14:textId="77777777" w:rsidTr="00F45387">
              <w:tc>
                <w:tcPr>
                  <w:tcW w:w="3368" w:type="dxa"/>
                </w:tcPr>
                <w:p w14:paraId="0AADE046"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СВА</w:t>
                  </w:r>
                </w:p>
              </w:tc>
              <w:tc>
                <w:tcPr>
                  <w:tcW w:w="1037" w:type="dxa"/>
                </w:tcPr>
                <w:p w14:paraId="4B81909B"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w:t>
                  </w:r>
                </w:p>
              </w:tc>
              <w:tc>
                <w:tcPr>
                  <w:tcW w:w="1080" w:type="dxa"/>
                </w:tcPr>
                <w:p w14:paraId="4495667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20</w:t>
                  </w:r>
                </w:p>
              </w:tc>
              <w:tc>
                <w:tcPr>
                  <w:tcW w:w="1170" w:type="dxa"/>
                </w:tcPr>
                <w:p w14:paraId="3288F378"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23</w:t>
                  </w:r>
                </w:p>
              </w:tc>
              <w:tc>
                <w:tcPr>
                  <w:tcW w:w="990" w:type="dxa"/>
                </w:tcPr>
                <w:p w14:paraId="4AF10F52" w14:textId="77777777" w:rsidR="008005D4" w:rsidRPr="008005D4" w:rsidRDefault="008005D4" w:rsidP="00860200">
                  <w:pPr>
                    <w:framePr w:hSpace="180" w:wrap="around" w:vAnchor="text" w:hAnchor="text" w:y="1"/>
                    <w:suppressOverlap/>
                    <w:jc w:val="both"/>
                    <w:rPr>
                      <w:rFonts w:cs="Calibri"/>
                      <w:sz w:val="20"/>
                      <w:szCs w:val="20"/>
                      <w:lang w:val="ru-RU"/>
                    </w:rPr>
                  </w:pPr>
                  <w:r w:rsidRPr="008005D4">
                    <w:rPr>
                      <w:rFonts w:cs="Calibri"/>
                      <w:sz w:val="20"/>
                      <w:szCs w:val="20"/>
                      <w:lang w:val="ru-RU"/>
                    </w:rPr>
                    <w:t>23</w:t>
                  </w:r>
                </w:p>
              </w:tc>
            </w:tr>
          </w:tbl>
          <w:p w14:paraId="2ED07029" w14:textId="77777777" w:rsidR="008005D4" w:rsidRPr="008005D4" w:rsidRDefault="008005D4" w:rsidP="008005D4">
            <w:pPr>
              <w:jc w:val="both"/>
              <w:rPr>
                <w:rFonts w:cs="Calibri"/>
                <w:sz w:val="20"/>
                <w:szCs w:val="20"/>
                <w:lang w:val="ru-RU"/>
              </w:rPr>
            </w:pPr>
            <w:r w:rsidRPr="008005D4">
              <w:rPr>
                <w:rFonts w:cs="Calibri"/>
                <w:sz w:val="20"/>
                <w:szCs w:val="20"/>
                <w:lang w:val="ru-RU"/>
              </w:rPr>
              <w:t xml:space="preserve">   </w:t>
            </w:r>
          </w:p>
          <w:p w14:paraId="0D6BAE4A" w14:textId="77777777" w:rsidR="008005D4" w:rsidRPr="008005D4" w:rsidRDefault="008005D4" w:rsidP="008005D4">
            <w:pPr>
              <w:jc w:val="both"/>
              <w:rPr>
                <w:rFonts w:cs="Calibri"/>
                <w:sz w:val="20"/>
                <w:szCs w:val="20"/>
                <w:lang w:val="ru-RU"/>
              </w:rPr>
            </w:pPr>
            <w:r w:rsidRPr="008005D4">
              <w:rPr>
                <w:rFonts w:cs="Calibri"/>
                <w:sz w:val="20"/>
                <w:szCs w:val="20"/>
                <w:lang w:val="ru-RU"/>
              </w:rPr>
              <w:t>Исходная информация о количестве стран содержится в отчете о внешней оценке 2012 года (данные за 2011 год).</w:t>
            </w:r>
          </w:p>
          <w:p w14:paraId="7709F4BE" w14:textId="77777777" w:rsidR="008005D4" w:rsidRPr="008005D4" w:rsidRDefault="008005D4" w:rsidP="008005D4">
            <w:pPr>
              <w:jc w:val="both"/>
              <w:rPr>
                <w:rFonts w:cs="Calibri"/>
                <w:sz w:val="20"/>
                <w:szCs w:val="20"/>
                <w:lang w:val="ru-RU"/>
              </w:rPr>
            </w:pPr>
          </w:p>
          <w:p w14:paraId="53FF0F23" w14:textId="77777777" w:rsidR="008005D4" w:rsidRPr="008005D4" w:rsidRDefault="008005D4" w:rsidP="008005D4">
            <w:pPr>
              <w:jc w:val="both"/>
              <w:rPr>
                <w:rFonts w:cs="Calibri"/>
                <w:sz w:val="20"/>
                <w:szCs w:val="20"/>
                <w:lang w:val="ru-RU"/>
              </w:rPr>
            </w:pPr>
            <w:r w:rsidRPr="008005D4">
              <w:rPr>
                <w:rFonts w:cs="Calibri"/>
                <w:sz w:val="20"/>
                <w:szCs w:val="20"/>
                <w:lang w:val="ru-RU"/>
              </w:rPr>
              <w:lastRenderedPageBreak/>
              <w:t>Отсутствует исходная информация для анализа членства в отношении КС и СВА. БС провело такой анализ в 2011-12 гг., который подтвердил участие целевой аудитории. В отчете о внешней оценке 2012 года была подчеркнута необходимость дальнейшего уточнения определения члена, что было сделано всеми ПС (причем СВА одобрило эту практику после последней внешней оценки). Очевидно, что процесс направления приглашений стал более целевым и ПС уделяют больше внимания качеству членства. Членами являются специалисты, посетившие два или более мероприятий. В будущем, можно повысить качество анализа членства, решив вопросы плохого качество некоторых данных в базе данных о членстве, касающихся соответствующего направления в рамках целевого министерства. Кроме того, необходимо усовершенствовать отчетность. Секретариат начал отчитываться в 2014 году, однако необходимо придти к согласию относительно формата и периодичности отчетов.</w:t>
            </w:r>
          </w:p>
          <w:p w14:paraId="7AF4A421" w14:textId="77777777" w:rsidR="008005D4" w:rsidRPr="008005D4" w:rsidRDefault="008005D4" w:rsidP="008005D4">
            <w:pPr>
              <w:jc w:val="both"/>
              <w:rPr>
                <w:rFonts w:cs="Calibri"/>
                <w:sz w:val="20"/>
                <w:szCs w:val="20"/>
                <w:lang w:val="ru-RU"/>
              </w:rPr>
            </w:pPr>
          </w:p>
          <w:p w14:paraId="16496DD7" w14:textId="77777777" w:rsidR="008005D4" w:rsidRPr="008005D4" w:rsidRDefault="008005D4" w:rsidP="008005D4">
            <w:pPr>
              <w:jc w:val="both"/>
              <w:rPr>
                <w:rFonts w:cs="Calibri"/>
                <w:sz w:val="20"/>
                <w:szCs w:val="20"/>
                <w:lang w:val="ru-RU"/>
              </w:rPr>
            </w:pPr>
            <w:r w:rsidRPr="008005D4">
              <w:rPr>
                <w:rFonts w:cs="Calibri"/>
                <w:sz w:val="20"/>
                <w:szCs w:val="20"/>
                <w:lang w:val="ru-RU"/>
              </w:rPr>
              <w:t>Подтверждение наличия основных участников во всех ПС за счет стран-членов, участвующих в исполнительных комитетах и, в некоторой степени, тех стран, которые отправляют дополнительных участников за свой собственный счет.</w:t>
            </w:r>
          </w:p>
          <w:p w14:paraId="1A07A1A8" w14:textId="77777777" w:rsidR="008005D4" w:rsidRPr="008005D4" w:rsidRDefault="008005D4" w:rsidP="008005D4">
            <w:pPr>
              <w:jc w:val="both"/>
              <w:rPr>
                <w:rFonts w:cs="Calibri"/>
                <w:sz w:val="20"/>
                <w:szCs w:val="20"/>
                <w:lang w:val="ru-RU"/>
              </w:rPr>
            </w:pPr>
          </w:p>
        </w:tc>
      </w:tr>
      <w:tr w:rsidR="008005D4" w:rsidRPr="00860200" w14:paraId="4B040871" w14:textId="77777777" w:rsidTr="00F45387">
        <w:trPr>
          <w:trHeight w:val="622"/>
        </w:trPr>
        <w:tc>
          <w:tcPr>
            <w:tcW w:w="13698" w:type="dxa"/>
            <w:shd w:val="clear" w:color="auto" w:fill="auto"/>
          </w:tcPr>
          <w:p w14:paraId="49812470"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7A5FC92E" w14:textId="77777777" w:rsidR="008005D4" w:rsidRPr="008005D4" w:rsidRDefault="008005D4" w:rsidP="008005D4">
            <w:pPr>
              <w:jc w:val="both"/>
              <w:rPr>
                <w:rFonts w:cs="Calibri"/>
                <w:b/>
                <w:sz w:val="20"/>
                <w:szCs w:val="20"/>
                <w:lang w:val="ru-RU"/>
              </w:rPr>
            </w:pPr>
          </w:p>
          <w:p w14:paraId="47B5EA83" w14:textId="77777777" w:rsidR="008005D4" w:rsidRPr="008005D4" w:rsidRDefault="008005D4" w:rsidP="008005D4">
            <w:pPr>
              <w:jc w:val="both"/>
              <w:rPr>
                <w:rFonts w:cs="Calibri"/>
                <w:b/>
                <w:sz w:val="20"/>
                <w:szCs w:val="20"/>
                <w:lang w:val="ru-RU"/>
              </w:rPr>
            </w:pPr>
            <w:r w:rsidRPr="008005D4">
              <w:rPr>
                <w:rFonts w:cs="Calibri"/>
                <w:b/>
                <w:sz w:val="20"/>
                <w:szCs w:val="20"/>
                <w:lang w:val="ru-RU"/>
              </w:rPr>
              <w:t>Несмотря на ограничения, связанные с качеством информации о членах в базе данных Секретариата, анализ членства показывает, что целевые участники принимают участие в деятельности ПС</w:t>
            </w:r>
            <w:r w:rsidRPr="008005D4">
              <w:rPr>
                <w:rFonts w:cs="Calibri"/>
                <w:sz w:val="20"/>
                <w:szCs w:val="20"/>
                <w:lang w:val="ru-RU"/>
              </w:rPr>
              <w:t xml:space="preserve">. В частности, некоторые имена и адреса электронной почты дублируются, некоторые члены покинули сеть; и сведения, касающиеся названия подразделений и выполняемых функций, можно улучшить с помощь использования более удобного формата пригласительных форм и более внимательного управления данными о членстве ПС и/или в рамках нового механизма Секретариата. В целях содействия анализу членства, </w:t>
            </w:r>
            <w:r w:rsidRPr="008005D4">
              <w:rPr>
                <w:rFonts w:cs="Calibri"/>
                <w:b/>
                <w:sz w:val="20"/>
                <w:szCs w:val="20"/>
                <w:lang w:val="ru-RU"/>
              </w:rPr>
              <w:t>термин член относится к тем членам, которые приняли участие в двух или более мероприятиях за период действия стратегии.</w:t>
            </w:r>
          </w:p>
          <w:p w14:paraId="28F286B9" w14:textId="77777777" w:rsidR="008005D4" w:rsidRPr="008005D4" w:rsidRDefault="008005D4" w:rsidP="008005D4">
            <w:pPr>
              <w:jc w:val="both"/>
              <w:rPr>
                <w:rFonts w:cs="Calibri"/>
                <w:b/>
                <w:sz w:val="20"/>
                <w:szCs w:val="20"/>
                <w:lang w:val="ru-RU"/>
              </w:rPr>
            </w:pPr>
          </w:p>
          <w:p w14:paraId="7B272698" w14:textId="5EF7A0D0" w:rsidR="008005D4" w:rsidRPr="008005D4" w:rsidRDefault="008005D4" w:rsidP="008005D4">
            <w:pPr>
              <w:jc w:val="both"/>
              <w:rPr>
                <w:rFonts w:cs="Calibri"/>
                <w:sz w:val="20"/>
                <w:szCs w:val="20"/>
                <w:lang w:val="ru-RU"/>
              </w:rPr>
            </w:pPr>
            <w:r w:rsidRPr="008005D4">
              <w:rPr>
                <w:rFonts w:cs="Calibri"/>
                <w:b/>
                <w:sz w:val="20"/>
                <w:szCs w:val="20"/>
                <w:lang w:val="ru-RU"/>
              </w:rPr>
              <w:t>С переходом к формату рабочих групп и малых тематических встреч, используется стратегия членства, носящая более целевой характер</w:t>
            </w:r>
            <w:r w:rsidRPr="008005D4">
              <w:rPr>
                <w:rFonts w:cs="Calibri"/>
                <w:sz w:val="20"/>
                <w:szCs w:val="20"/>
                <w:lang w:val="ru-RU"/>
              </w:rPr>
              <w:t>, в рамках которой министру рекомендуют конкретных специалист</w:t>
            </w:r>
            <w:r w:rsidR="00634794">
              <w:rPr>
                <w:rFonts w:cs="Calibri"/>
                <w:sz w:val="20"/>
                <w:szCs w:val="20"/>
                <w:lang w:val="ru-RU"/>
              </w:rPr>
              <w:t>ов</w:t>
            </w:r>
            <w:r w:rsidRPr="008005D4">
              <w:rPr>
                <w:rFonts w:cs="Calibri"/>
                <w:sz w:val="20"/>
                <w:szCs w:val="20"/>
                <w:lang w:val="ru-RU"/>
              </w:rPr>
              <w:t xml:space="preserve"> для участия в мероприятиях. Кроме того, созданы стимулы для участия в работе исполнительных комитетов, в соответствии с которыми, в случае участия представителя страны в работе комитета или активной работы по исполнению повестки дня, страна может направить на мероприятия дополнительных сотрудников сверх двух представителей, обычно номинируемых для участия, а в случае БС и КС, если страны согласились финансировать дополнительных участников (т.е. самостоятельно оплачивающих расходы). Кроме того, в течение ряда лет СВА внедряло инновационные подходы к членству, предусматривающие различные уровни членства,  что подразумевает разные уровни льгот, применяемых в прошлом. СВА способствует заинтересованности сети в целом в таких подходах к членству посредством деятельности возглавляемой членом специальной группы – «Хранители сообщества», которая отвечает за содействие устойчивости членства путем обеспечения его высокого качества. Один из таких подходов включает в себя правило, установленное Исполнительным комитетом, в соответствии с которым один участник назначается СВА, а другой – министерством финансов страны. СВА приглашает самых активных членов и тех, кто отвечает за реформы политики. Исполнительный комитет также установил процедуру выдвижения кандидатов, которая применяется для мероприятий, проводимых рабочими/тематическими группами СВА.</w:t>
            </w:r>
          </w:p>
          <w:p w14:paraId="280088AF" w14:textId="77777777" w:rsidR="008005D4" w:rsidRPr="008005D4" w:rsidRDefault="008005D4" w:rsidP="008005D4">
            <w:pPr>
              <w:jc w:val="both"/>
              <w:rPr>
                <w:rFonts w:cs="Calibri"/>
                <w:sz w:val="20"/>
                <w:szCs w:val="20"/>
                <w:lang w:val="ru-RU"/>
              </w:rPr>
            </w:pPr>
          </w:p>
          <w:p w14:paraId="378877F8" w14:textId="35FC8564" w:rsidR="008005D4" w:rsidRPr="008005D4" w:rsidRDefault="008005D4" w:rsidP="008005D4">
            <w:pPr>
              <w:jc w:val="both"/>
              <w:rPr>
                <w:rFonts w:cs="Calibri"/>
                <w:sz w:val="20"/>
                <w:szCs w:val="20"/>
                <w:lang w:val="ru-RU"/>
              </w:rPr>
            </w:pPr>
            <w:r w:rsidRPr="008005D4">
              <w:rPr>
                <w:rFonts w:cs="Calibri"/>
                <w:b/>
                <w:sz w:val="20"/>
                <w:szCs w:val="20"/>
                <w:lang w:val="ru-RU"/>
              </w:rPr>
              <w:t>БС включает 61 основного члена из 21 страны в регионе Европы и Центральной Азии</w:t>
            </w:r>
            <w:r w:rsidRPr="008005D4">
              <w:rPr>
                <w:rFonts w:cs="Calibri"/>
                <w:sz w:val="20"/>
                <w:szCs w:val="20"/>
                <w:lang w:val="ru-RU"/>
              </w:rPr>
              <w:t xml:space="preserve">. Восемнадцать стран из этой 21 страны принимали активное участие в работе, при этом Казахстан, Украина и Болгария были наименее активны (хотя в 2014 году Украина приняла участие в ознакомительной поездке типа </w:t>
            </w:r>
            <w:r w:rsidRPr="008005D4">
              <w:rPr>
                <w:rFonts w:cs="Calibri"/>
                <w:sz w:val="20"/>
                <w:szCs w:val="20"/>
              </w:rPr>
              <w:t>b</w:t>
            </w:r>
            <w:r w:rsidRPr="008005D4">
              <w:rPr>
                <w:rFonts w:cs="Calibri"/>
                <w:sz w:val="20"/>
                <w:szCs w:val="20"/>
                <w:lang w:val="ru-RU"/>
              </w:rPr>
              <w:t>). В целом, в работе самое активное участие принимают 8 стран, представленных в Исполнительным комитете - Албания (8 членов), Хорватия и Кыргызская Республика (по 6 членов от каждой</w:t>
            </w:r>
            <w:r w:rsidR="00584A22">
              <w:rPr>
                <w:rFonts w:cs="Calibri"/>
                <w:sz w:val="20"/>
                <w:szCs w:val="20"/>
                <w:lang w:val="ru-RU"/>
              </w:rPr>
              <w:t xml:space="preserve"> страны</w:t>
            </w:r>
            <w:r w:rsidRPr="008005D4">
              <w:rPr>
                <w:rFonts w:cs="Calibri"/>
                <w:sz w:val="20"/>
                <w:szCs w:val="20"/>
                <w:lang w:val="ru-RU"/>
              </w:rPr>
              <w:t>), Армения и Беларусь (по 5 членов) и Российская Федерация и БиГ (по 4 члена). Кыргызская Республика представлена ​​участниками, самостоятельно оплачивающими расходы (Кыргызская Республика направила 15 таких участников на мероприятия БС в период действия стратегии), а Албания принимала пленарное заседание, открытое для участие большего числа представителей.</w:t>
            </w:r>
          </w:p>
          <w:p w14:paraId="096F2922" w14:textId="77777777" w:rsidR="008005D4" w:rsidRPr="008005D4" w:rsidRDefault="008005D4" w:rsidP="008005D4">
            <w:pPr>
              <w:rPr>
                <w:rFonts w:cs="Calibri"/>
                <w:sz w:val="20"/>
                <w:szCs w:val="20"/>
                <w:lang w:val="ru-RU"/>
              </w:rPr>
            </w:pPr>
          </w:p>
          <w:p w14:paraId="0889AE22"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В КС входят 119 основных членов из 21 стран в регионе Европы и Центральной Азии. Большая членская база в настоящее время, наряду с </w:t>
            </w:r>
            <w:r w:rsidRPr="008005D4">
              <w:rPr>
                <w:rFonts w:cs="Calibri"/>
                <w:b/>
                <w:sz w:val="20"/>
                <w:szCs w:val="20"/>
                <w:lang w:val="ru-RU"/>
              </w:rPr>
              <w:lastRenderedPageBreak/>
              <w:t>другими факторами, в значительной степени обусловлена значительным числом участников, самостоятельно оплачивающих расходы.</w:t>
            </w:r>
            <w:r w:rsidRPr="008005D4">
              <w:rPr>
                <w:rFonts w:cs="Calibri"/>
                <w:sz w:val="20"/>
                <w:szCs w:val="20"/>
                <w:lang w:val="ru-RU"/>
              </w:rPr>
              <w:t xml:space="preserve"> Девятнадцать из этих 21 стран принимали активное участие в работе, при этом Косово и Румыния</w:t>
            </w:r>
            <w:r w:rsidRPr="008005D4">
              <w:rPr>
                <w:rFonts w:cs="Calibri"/>
                <w:vertAlign w:val="superscript"/>
              </w:rPr>
              <w:footnoteReference w:id="89"/>
            </w:r>
            <w:r w:rsidRPr="008005D4">
              <w:rPr>
                <w:rFonts w:cs="Calibri"/>
                <w:sz w:val="20"/>
                <w:szCs w:val="20"/>
                <w:lang w:val="ru-RU"/>
              </w:rPr>
              <w:t xml:space="preserve"> были наименее активны – ни один их представитель не присутствовал больше, чем на одном мероприятии, проводившемся в этот период времени. За ними следуют Сербия и Армения, у которых было по одному такому представителю. Самое активное участие принимала Беларусь (13 членов), Российская Федерация (11), Таджикистан (10) и Грузия (10). Этому дополнительному членству способствуют страны, финансирующие участников, самостоятельно оплачивающих расходы, принимающие мероприятия и, таким образом, имеющие возможность отправить дополнительных участников, а также дополнительные места, положенные для стран, представленных в Исполнительном комитете. Беларусь направила 5 человек на мероприятия КС, которые самостоятельно оплачивали свои расходы, также поступила Грузия. И та и другая страна принимала семинары в период действия стратегии. Российская Федерация оплатила участие дополнительных 24 участников в мероприятиях КС, что также объясняет многочисленное представительство от этой страны. Сочетание этих факторов объясняет структуру членства в КС, значительно отличающуюся от других практикующих сообществ. </w:t>
            </w:r>
          </w:p>
          <w:p w14:paraId="24EA0B58" w14:textId="77777777" w:rsidR="008005D4" w:rsidRPr="008005D4" w:rsidRDefault="008005D4" w:rsidP="008005D4">
            <w:pPr>
              <w:jc w:val="both"/>
              <w:rPr>
                <w:rFonts w:cs="Calibri"/>
                <w:sz w:val="20"/>
                <w:szCs w:val="20"/>
                <w:lang w:val="ru-RU"/>
              </w:rPr>
            </w:pPr>
          </w:p>
          <w:p w14:paraId="41C20343" w14:textId="77777777" w:rsidR="008005D4" w:rsidRPr="008005D4" w:rsidRDefault="008005D4" w:rsidP="008005D4">
            <w:pPr>
              <w:jc w:val="both"/>
              <w:rPr>
                <w:rFonts w:cs="Calibri"/>
                <w:sz w:val="20"/>
                <w:szCs w:val="20"/>
                <w:lang w:val="ru-RU"/>
              </w:rPr>
            </w:pPr>
            <w:r w:rsidRPr="008005D4">
              <w:rPr>
                <w:rFonts w:cs="Calibri"/>
                <w:b/>
                <w:sz w:val="20"/>
                <w:szCs w:val="20"/>
                <w:lang w:val="ru-RU"/>
              </w:rPr>
              <w:t>В СВА входят 65 основных членов из 23 стран, причем некоторые члены представляют линейные министерства, что требует дальнейшего изучения.</w:t>
            </w:r>
            <w:r w:rsidRPr="008005D4">
              <w:rPr>
                <w:rFonts w:cs="Calibri"/>
                <w:sz w:val="20"/>
                <w:szCs w:val="20"/>
                <w:lang w:val="ru-RU"/>
              </w:rPr>
              <w:t xml:space="preserve"> Дополнительными членами, не входящими в другие ПС, являются Венгрия и Чешская Республика, которые были утверждены Координационным Комитетом в период срока действия стратегии. Турция, Беларусь, Косово и Македония представлены только одним членом (который присутствовал на двух или более мероприятиях в период действия стратегии), в то время как другие страны представлены двумя или более членами. Самыми активными участниками являются Албания, Грузия, Кыргызская Республика, Молдова и Украина, представленные 5 членами каждая, за которыми следуют Узбекистан и Российской Федерации с 4 представителями от каждой (причем, за исключением Албании и Узбекистана, остальные страны представлены в Исполнительном комитете).</w:t>
            </w:r>
          </w:p>
        </w:tc>
      </w:tr>
      <w:tr w:rsidR="008005D4" w:rsidRPr="00860200" w14:paraId="6EDBEA25" w14:textId="77777777" w:rsidTr="00F45387">
        <w:trPr>
          <w:trHeight w:val="622"/>
        </w:trPr>
        <w:tc>
          <w:tcPr>
            <w:tcW w:w="13698" w:type="dxa"/>
            <w:shd w:val="clear" w:color="auto" w:fill="B8CCE4" w:themeFill="accent1" w:themeFillTint="66"/>
          </w:tcPr>
          <w:p w14:paraId="74C4AE7D" w14:textId="40678DC8" w:rsidR="008005D4" w:rsidRPr="008005D4" w:rsidRDefault="008005D4" w:rsidP="00B02691">
            <w:pPr>
              <w:numPr>
                <w:ilvl w:val="0"/>
                <w:numId w:val="48"/>
              </w:numPr>
              <w:spacing w:after="200" w:line="276" w:lineRule="auto"/>
              <w:contextualSpacing/>
              <w:jc w:val="both"/>
              <w:rPr>
                <w:rFonts w:eastAsiaTheme="minorHAnsi"/>
                <w:b/>
                <w:sz w:val="20"/>
                <w:szCs w:val="20"/>
                <w:lang w:val="ru-RU"/>
              </w:rPr>
            </w:pPr>
            <w:r w:rsidRPr="008005D4">
              <w:rPr>
                <w:rFonts w:eastAsiaTheme="minorHAnsi"/>
                <w:b/>
                <w:sz w:val="20"/>
                <w:szCs w:val="20"/>
                <w:lang w:val="ru-RU"/>
              </w:rPr>
              <w:lastRenderedPageBreak/>
              <w:t xml:space="preserve">Сравнение доли постоянных и разовых участников </w:t>
            </w:r>
          </w:p>
          <w:p w14:paraId="3866F0A4" w14:textId="77777777" w:rsidR="008005D4" w:rsidRPr="008005D4" w:rsidRDefault="008005D4" w:rsidP="008005D4">
            <w:pPr>
              <w:jc w:val="both"/>
              <w:rPr>
                <w:sz w:val="20"/>
                <w:szCs w:val="20"/>
                <w:lang w:val="ru-RU"/>
              </w:rPr>
            </w:pPr>
            <w:r w:rsidRPr="008005D4">
              <w:rPr>
                <w:sz w:val="20"/>
                <w:szCs w:val="20"/>
                <w:lang w:val="ru-RU"/>
              </w:rPr>
              <w:t>Средства контроля: отчеты Секретариата по результатам опросов.</w:t>
            </w:r>
          </w:p>
          <w:p w14:paraId="602A8789"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5A9E894E" w14:textId="77777777" w:rsidR="008005D4" w:rsidRPr="008005D4" w:rsidRDefault="008005D4" w:rsidP="008005D4">
            <w:pPr>
              <w:jc w:val="both"/>
              <w:rPr>
                <w:sz w:val="20"/>
                <w:szCs w:val="20"/>
                <w:lang w:val="ru-RU"/>
              </w:rPr>
            </w:pPr>
            <w:r w:rsidRPr="008005D4">
              <w:rPr>
                <w:sz w:val="20"/>
                <w:szCs w:val="20"/>
                <w:lang w:val="ru-RU"/>
              </w:rPr>
              <w:t>Исходная информация содержится в годовом отчете за 2013 год. Дополнительные исходные данные приводятся в отчете о внешней оценке 2012 года (данные опроса 2011 года).</w:t>
            </w:r>
            <w:r w:rsidRPr="008005D4">
              <w:rPr>
                <w:sz w:val="20"/>
                <w:szCs w:val="20"/>
                <w:vertAlign w:val="superscript"/>
              </w:rPr>
              <w:footnoteReference w:id="90"/>
            </w:r>
          </w:p>
          <w:p w14:paraId="0F065CD1" w14:textId="77777777" w:rsidR="008005D4" w:rsidRPr="008005D4" w:rsidRDefault="008005D4" w:rsidP="008005D4">
            <w:pPr>
              <w:jc w:val="both"/>
              <w:rPr>
                <w:sz w:val="20"/>
                <w:szCs w:val="20"/>
                <w:lang w:val="ru-RU"/>
              </w:rPr>
            </w:pPr>
          </w:p>
          <w:tbl>
            <w:tblPr>
              <w:tblStyle w:val="TableGrid"/>
              <w:tblW w:w="0" w:type="auto"/>
              <w:tblLook w:val="04A0" w:firstRow="1" w:lastRow="0" w:firstColumn="1" w:lastColumn="0" w:noHBand="0" w:noVBand="1"/>
            </w:tblPr>
            <w:tblGrid>
              <w:gridCol w:w="2335"/>
              <w:gridCol w:w="900"/>
              <w:gridCol w:w="990"/>
              <w:gridCol w:w="990"/>
            </w:tblGrid>
            <w:tr w:rsidR="008005D4" w:rsidRPr="00860200" w14:paraId="221456F0" w14:textId="77777777" w:rsidTr="00F45387">
              <w:tc>
                <w:tcPr>
                  <w:tcW w:w="2335" w:type="dxa"/>
                </w:tcPr>
                <w:p w14:paraId="02236B7C"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 новых участников</w:t>
                  </w:r>
                </w:p>
              </w:tc>
              <w:tc>
                <w:tcPr>
                  <w:tcW w:w="900" w:type="dxa"/>
                </w:tcPr>
                <w:p w14:paraId="23DF384F"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2011 г.</w:t>
                  </w:r>
                </w:p>
              </w:tc>
              <w:tc>
                <w:tcPr>
                  <w:tcW w:w="990" w:type="dxa"/>
                </w:tcPr>
                <w:p w14:paraId="457FF463"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2013-14 гг.</w:t>
                  </w:r>
                </w:p>
              </w:tc>
              <w:tc>
                <w:tcPr>
                  <w:tcW w:w="990" w:type="dxa"/>
                </w:tcPr>
                <w:p w14:paraId="58CF4198"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2014-15 гг.</w:t>
                  </w:r>
                </w:p>
              </w:tc>
            </w:tr>
            <w:tr w:rsidR="008005D4" w:rsidRPr="00860200" w14:paraId="2B366E18" w14:textId="77777777" w:rsidTr="00F45387">
              <w:tc>
                <w:tcPr>
                  <w:tcW w:w="2335" w:type="dxa"/>
                </w:tcPr>
                <w:p w14:paraId="0157EC30"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БС</w:t>
                  </w:r>
                </w:p>
              </w:tc>
              <w:tc>
                <w:tcPr>
                  <w:tcW w:w="900" w:type="dxa"/>
                </w:tcPr>
                <w:p w14:paraId="250CAD5A"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16</w:t>
                  </w:r>
                </w:p>
              </w:tc>
              <w:tc>
                <w:tcPr>
                  <w:tcW w:w="990" w:type="dxa"/>
                </w:tcPr>
                <w:p w14:paraId="72632D36"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41</w:t>
                  </w:r>
                </w:p>
              </w:tc>
              <w:tc>
                <w:tcPr>
                  <w:tcW w:w="990" w:type="dxa"/>
                </w:tcPr>
                <w:p w14:paraId="61CA5BF3"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31</w:t>
                  </w:r>
                </w:p>
              </w:tc>
            </w:tr>
            <w:tr w:rsidR="008005D4" w:rsidRPr="00860200" w14:paraId="2FE30619" w14:textId="77777777" w:rsidTr="00F45387">
              <w:tc>
                <w:tcPr>
                  <w:tcW w:w="2335" w:type="dxa"/>
                </w:tcPr>
                <w:p w14:paraId="622A4903"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КС</w:t>
                  </w:r>
                </w:p>
              </w:tc>
              <w:tc>
                <w:tcPr>
                  <w:tcW w:w="900" w:type="dxa"/>
                </w:tcPr>
                <w:p w14:paraId="0B3FDE12"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34</w:t>
                  </w:r>
                </w:p>
              </w:tc>
              <w:tc>
                <w:tcPr>
                  <w:tcW w:w="990" w:type="dxa"/>
                </w:tcPr>
                <w:p w14:paraId="2C37142F"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7.7</w:t>
                  </w:r>
                </w:p>
              </w:tc>
              <w:tc>
                <w:tcPr>
                  <w:tcW w:w="990" w:type="dxa"/>
                </w:tcPr>
                <w:p w14:paraId="580E1907"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14.1</w:t>
                  </w:r>
                </w:p>
              </w:tc>
            </w:tr>
            <w:tr w:rsidR="008005D4" w:rsidRPr="00860200" w14:paraId="12D6065B" w14:textId="77777777" w:rsidTr="00F45387">
              <w:tc>
                <w:tcPr>
                  <w:tcW w:w="2335" w:type="dxa"/>
                </w:tcPr>
                <w:p w14:paraId="336DBDC8"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СВА</w:t>
                  </w:r>
                </w:p>
              </w:tc>
              <w:tc>
                <w:tcPr>
                  <w:tcW w:w="900" w:type="dxa"/>
                </w:tcPr>
                <w:p w14:paraId="14166D30"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11</w:t>
                  </w:r>
                </w:p>
              </w:tc>
              <w:tc>
                <w:tcPr>
                  <w:tcW w:w="990" w:type="dxa"/>
                </w:tcPr>
                <w:p w14:paraId="3B678183"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25</w:t>
                  </w:r>
                </w:p>
              </w:tc>
              <w:tc>
                <w:tcPr>
                  <w:tcW w:w="990" w:type="dxa"/>
                </w:tcPr>
                <w:p w14:paraId="0CE0457A"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25</w:t>
                  </w:r>
                </w:p>
              </w:tc>
            </w:tr>
          </w:tbl>
          <w:p w14:paraId="37BE8AE7" w14:textId="77777777" w:rsidR="008005D4" w:rsidRPr="008005D4" w:rsidRDefault="008005D4" w:rsidP="008005D4">
            <w:pPr>
              <w:jc w:val="both"/>
              <w:rPr>
                <w:sz w:val="20"/>
                <w:szCs w:val="20"/>
                <w:lang w:val="ru-RU"/>
              </w:rPr>
            </w:pPr>
          </w:p>
          <w:p w14:paraId="23E3A273" w14:textId="77777777" w:rsidR="008005D4" w:rsidRPr="008005D4" w:rsidRDefault="008005D4" w:rsidP="008005D4">
            <w:pPr>
              <w:jc w:val="both"/>
              <w:rPr>
                <w:sz w:val="20"/>
                <w:szCs w:val="20"/>
                <w:lang w:val="ru-RU"/>
              </w:rPr>
            </w:pPr>
            <w:r w:rsidRPr="008005D4">
              <w:rPr>
                <w:sz w:val="20"/>
                <w:szCs w:val="20"/>
                <w:lang w:val="ru-RU"/>
              </w:rPr>
              <w:t>Подтверждение значительной доли новых участников во всех ПС предполагает необходимость усиления работы по управлению новыми членами для распространения среди них предыдущих знаний. Количество новых участников может, в определенной степени, зависеть от того, что все больше стран-членов принимают мероприятия и, таким образом, имеют возможность отправлять на них дополнительных участников, которые, в обычной ситуации, не участвовали бы в них в силу ограничений, налагаемых политикой в области членства. На эти цифры также могут влиять страны, направляющие дополнительных участников, самостоятельно оплачивающих свои расходы.</w:t>
            </w:r>
          </w:p>
        </w:tc>
      </w:tr>
      <w:tr w:rsidR="008005D4" w:rsidRPr="00860200" w14:paraId="5C780E4F" w14:textId="77777777" w:rsidTr="00F45387">
        <w:trPr>
          <w:trHeight w:val="622"/>
        </w:trPr>
        <w:tc>
          <w:tcPr>
            <w:tcW w:w="13698" w:type="dxa"/>
            <w:shd w:val="clear" w:color="auto" w:fill="auto"/>
          </w:tcPr>
          <w:p w14:paraId="3F20BD81" w14:textId="77777777" w:rsidR="00B54054" w:rsidRDefault="00B54054" w:rsidP="008005D4">
            <w:pPr>
              <w:jc w:val="both"/>
              <w:rPr>
                <w:rFonts w:cs="Calibri"/>
                <w:b/>
                <w:sz w:val="20"/>
                <w:szCs w:val="20"/>
                <w:u w:val="single"/>
                <w:lang w:val="ru-RU"/>
              </w:rPr>
            </w:pPr>
          </w:p>
          <w:p w14:paraId="05B27B84" w14:textId="77777777" w:rsidR="008005D4" w:rsidRDefault="008005D4" w:rsidP="008005D4">
            <w:pPr>
              <w:jc w:val="both"/>
              <w:rPr>
                <w:rFonts w:cs="Calibri"/>
                <w:b/>
                <w:sz w:val="20"/>
                <w:szCs w:val="20"/>
                <w:u w:val="single"/>
                <w:lang w:val="ru-RU"/>
              </w:rPr>
            </w:pPr>
            <w:bookmarkStart w:id="36" w:name="_GoBack"/>
            <w:bookmarkEnd w:id="36"/>
            <w:r w:rsidRPr="008005D4">
              <w:rPr>
                <w:rFonts w:cs="Calibri"/>
                <w:b/>
                <w:sz w:val="20"/>
                <w:szCs w:val="20"/>
                <w:u w:val="single"/>
                <w:lang w:val="ru-RU"/>
              </w:rPr>
              <w:t>Достигнутый прогресс и результаты деятельности:</w:t>
            </w:r>
          </w:p>
          <w:p w14:paraId="4A265AC1" w14:textId="36AB7DA5" w:rsidR="008005D4" w:rsidRPr="008005D4" w:rsidRDefault="008962FA" w:rsidP="008005D4">
            <w:pPr>
              <w:jc w:val="both"/>
              <w:rPr>
                <w:rFonts w:cs="Calibri"/>
                <w:sz w:val="20"/>
                <w:szCs w:val="20"/>
                <w:lang w:val="ru-RU"/>
              </w:rPr>
            </w:pPr>
            <w:r w:rsidRPr="008962FA">
              <w:rPr>
                <w:rFonts w:cs="Calibri"/>
                <w:b/>
                <w:noProof/>
                <w:sz w:val="20"/>
                <w:szCs w:val="20"/>
              </w:rPr>
              <mc:AlternateContent>
                <mc:Choice Requires="wps">
                  <w:drawing>
                    <wp:anchor distT="45720" distB="45720" distL="114300" distR="114300" simplePos="0" relativeHeight="251910656" behindDoc="0" locked="0" layoutInCell="1" allowOverlap="1" wp14:anchorId="2BD27C0C" wp14:editId="1C38C596">
                      <wp:simplePos x="0" y="0"/>
                      <wp:positionH relativeFrom="column">
                        <wp:posOffset>120015</wp:posOffset>
                      </wp:positionH>
                      <wp:positionV relativeFrom="paragraph">
                        <wp:posOffset>112395</wp:posOffset>
                      </wp:positionV>
                      <wp:extent cx="2352675" cy="3524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52425"/>
                              </a:xfrm>
                              <a:prstGeom prst="rect">
                                <a:avLst/>
                              </a:prstGeom>
                              <a:solidFill>
                                <a:srgbClr val="FFFFFF"/>
                              </a:solidFill>
                              <a:ln w="9525">
                                <a:solidFill>
                                  <a:schemeClr val="bg1"/>
                                </a:solidFill>
                                <a:miter lim="800000"/>
                                <a:headEnd/>
                                <a:tailEnd/>
                              </a:ln>
                            </wps:spPr>
                            <wps:txbx>
                              <w:txbxContent>
                                <w:p w14:paraId="6D2A12F6" w14:textId="284BB5DF" w:rsidR="00AC4153" w:rsidRPr="008962FA" w:rsidRDefault="00AC4153" w:rsidP="008962FA">
                                  <w:pPr>
                                    <w:jc w:val="center"/>
                                    <w:rPr>
                                      <w:b/>
                                      <w:sz w:val="18"/>
                                      <w:szCs w:val="18"/>
                                      <w:lang w:val="ru-RU"/>
                                    </w:rPr>
                                  </w:pPr>
                                  <w:r w:rsidRPr="008962FA">
                                    <w:rPr>
                                      <w:b/>
                                      <w:sz w:val="18"/>
                                      <w:szCs w:val="18"/>
                                      <w:lang w:val="ru-RU"/>
                                    </w:rPr>
                                    <w:t xml:space="preserve">Все большее число участников присутствует на мероприятиях </w:t>
                                  </w:r>
                                  <w:r w:rsidRPr="008962FA">
                                    <w:rPr>
                                      <w:b/>
                                      <w:sz w:val="18"/>
                                      <w:szCs w:val="18"/>
                                    </w:rPr>
                                    <w:t>PEMPAL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27C0C" id="_x0000_s1035" type="#_x0000_t202" style="position:absolute;left:0;text-align:left;margin-left:9.45pt;margin-top:8.85pt;width:185.25pt;height:27.75pt;z-index:25191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" strokecolor="white [3212]">
                      <v:textbox>
                        <w:txbxContent>
                          <w:p w14:paraId="6D2A12F6" w14:textId="284BB5DF" w:rsidR="00AC4153" w:rsidRPr="008962FA" w:rsidRDefault="00AC4153" w:rsidP="008962FA">
                            <w:pPr>
                              <w:jc w:val="center"/>
                              <w:rPr>
                                <w:b/>
                                <w:sz w:val="18"/>
                                <w:szCs w:val="18"/>
                                <w:lang w:val="ru-RU"/>
                              </w:rPr>
                            </w:pPr>
                            <w:r w:rsidRPr="008962FA">
                              <w:rPr>
                                <w:b/>
                                <w:sz w:val="18"/>
                                <w:szCs w:val="18"/>
                                <w:lang w:val="ru-RU"/>
                              </w:rPr>
                              <w:t xml:space="preserve">Все большее число участников присутствует на мероприятиях </w:t>
                            </w:r>
                            <w:r w:rsidRPr="008962FA">
                              <w:rPr>
                                <w:b/>
                                <w:sz w:val="18"/>
                                <w:szCs w:val="18"/>
                              </w:rPr>
                              <w:t>PEMPAL</w:t>
                            </w:r>
                          </w:p>
                        </w:txbxContent>
                      </v:textbox>
                      <w10:wrap type="square"/>
                    </v:shape>
                  </w:pict>
                </mc:Fallback>
              </mc:AlternateContent>
            </w:r>
            <w:r w:rsidR="008005D4" w:rsidRPr="008005D4">
              <w:rPr>
                <w:rFonts w:asciiTheme="majorHAnsi" w:hAnsiTheme="majorHAnsi"/>
                <w:noProof/>
              </w:rPr>
              <w:drawing>
                <wp:anchor distT="0" distB="0" distL="114300" distR="114300" simplePos="0" relativeHeight="251893248" behindDoc="0" locked="0" layoutInCell="1" allowOverlap="1" wp14:anchorId="09136EC3" wp14:editId="498CDBDF">
                  <wp:simplePos x="0" y="0"/>
                  <wp:positionH relativeFrom="column">
                    <wp:posOffset>123825</wp:posOffset>
                  </wp:positionH>
                  <wp:positionV relativeFrom="paragraph">
                    <wp:posOffset>195580</wp:posOffset>
                  </wp:positionV>
                  <wp:extent cx="1800225" cy="1381125"/>
                  <wp:effectExtent l="0" t="0" r="0" b="0"/>
                  <wp:wrapSquare wrapText="bothSides"/>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8005D4" w:rsidRPr="008005D4">
              <w:rPr>
                <w:rFonts w:cs="Calibri"/>
                <w:b/>
                <w:sz w:val="20"/>
                <w:szCs w:val="20"/>
                <w:lang w:val="ru-RU"/>
              </w:rPr>
              <w:t>Больше новых членов впервые посещают мероприятия, что представляет определенный вызов, поскольку необходимо разработать подходы к обеспечению распространения накопленных ранее знаний.</w:t>
            </w:r>
            <w:r w:rsidR="008005D4" w:rsidRPr="008005D4">
              <w:rPr>
                <w:rFonts w:cs="Calibri"/>
                <w:sz w:val="20"/>
                <w:szCs w:val="20"/>
                <w:lang w:val="ru-RU"/>
              </w:rPr>
              <w:t xml:space="preserve">  В графике представлены подготовленные Секретариатом средние данные по PEMPAL (Источник: </w:t>
            </w:r>
            <w:r w:rsidR="008005D4" w:rsidRPr="008005D4">
              <w:rPr>
                <w:rFonts w:cs="Calibri"/>
                <w:i/>
                <w:sz w:val="20"/>
                <w:szCs w:val="20"/>
                <w:lang w:val="ru-RU"/>
              </w:rPr>
              <w:t>Приложение 1</w:t>
            </w:r>
            <w:r w:rsidR="008005D4" w:rsidRPr="008005D4">
              <w:rPr>
                <w:rFonts w:cs="Calibri"/>
                <w:sz w:val="20"/>
                <w:szCs w:val="20"/>
                <w:lang w:val="ru-RU"/>
              </w:rPr>
              <w:t xml:space="preserve"> к  Годовому отчету за 2014 год).  Для определения тенденций в рамках ПС было проведено дальнейшее изучение данных. Как представляется, в КС наименьшее число участников, присутствующих первый раз, составляющее, по оценкам, 7,7% в 2013-14 гг., хотя эта цифра почти удвоилась до 14.1% с начала года для 2014-15 гг. В БС, в 2013-2014 гг. доля участников, принимающих участие в мероприятиях впервые, превышала 41%, но эта цифра сократилась до 31% в следующем году и эта ситуация сохранилась по сей день. У СВА число новых участников остается относительно постоянным  на протяжении последних двух лет на уровне около 25%.</w:t>
            </w:r>
            <w:r w:rsidR="008005D4" w:rsidRPr="008005D4">
              <w:rPr>
                <w:rFonts w:cs="Calibri"/>
                <w:sz w:val="20"/>
                <w:szCs w:val="20"/>
                <w:vertAlign w:val="superscript"/>
              </w:rPr>
              <w:footnoteReference w:id="91"/>
            </w:r>
            <w:r w:rsidR="008005D4" w:rsidRPr="008005D4">
              <w:rPr>
                <w:color w:val="000000"/>
                <w:sz w:val="20"/>
                <w:szCs w:val="20"/>
                <w:lang w:val="ru-RU"/>
              </w:rPr>
              <w:t xml:space="preserve"> </w:t>
            </w:r>
            <w:r w:rsidR="008005D4" w:rsidRPr="008005D4">
              <w:rPr>
                <w:rFonts w:cs="Calibri"/>
                <w:sz w:val="20"/>
                <w:szCs w:val="20"/>
                <w:lang w:val="ru-RU"/>
              </w:rPr>
              <w:t xml:space="preserve">Не существует стандартной процедуры приема новых членов и практика разных ПС отличается. БС составляет перечень ссылок на результаты предыдущих обсуждений с разбивкой по темам, который распространяется на ежегодном пленарном заседании. Этот список, прежде всего, предназначен для новых членов, но также полезен для обновления знаний всех членов о деятельности, осуществляемой в течение года. У СВА есть специальная группа, на которую возложена задача по сбору и распространение среди новых членов соответствующих примеров. Для документирования и обмена информацией КС полагалось на </w:t>
            </w:r>
            <w:r w:rsidR="00451676">
              <w:rPr>
                <w:rFonts w:cs="Calibri"/>
                <w:sz w:val="20"/>
                <w:szCs w:val="20"/>
              </w:rPr>
              <w:t>wiki</w:t>
            </w:r>
            <w:r w:rsidR="008005D4" w:rsidRPr="008005D4">
              <w:rPr>
                <w:rFonts w:cs="Calibri"/>
                <w:sz w:val="20"/>
                <w:szCs w:val="20"/>
                <w:lang w:val="ru-RU"/>
              </w:rPr>
              <w:t>-сайт, однако, в настоящее время, изучает новые инструменты. Новому Секретариату можно поручить подготовку, в сотрудничестве с ресурсными командами ПС, специального комплекта материалов для новых членов. В этот комплект</w:t>
            </w:r>
            <w:r w:rsidR="00451676">
              <w:rPr>
                <w:rFonts w:cs="Calibri"/>
                <w:sz w:val="20"/>
                <w:szCs w:val="20"/>
                <w:lang w:val="ru-RU"/>
              </w:rPr>
              <w:t xml:space="preserve"> может входить рекламная брошюра</w:t>
            </w:r>
            <w:r w:rsidR="008005D4" w:rsidRPr="008005D4">
              <w:rPr>
                <w:rFonts w:cs="Calibri"/>
                <w:sz w:val="20"/>
                <w:szCs w:val="20"/>
                <w:lang w:val="ru-RU"/>
              </w:rPr>
              <w:t xml:space="preserve"> о PEMPAL и ссылки на дополнительную информацию по темам, которыми занимаются все ПС. На веб-сайте может быть создана особая ссылка, которая будет рекомендоваться новым членам ознакомиться с продуктами и услугами, которые предоставлялись в прошлом. </w:t>
            </w:r>
          </w:p>
          <w:p w14:paraId="3C7480A5" w14:textId="77777777" w:rsidR="008005D4" w:rsidRPr="008005D4" w:rsidRDefault="008005D4" w:rsidP="008005D4">
            <w:pPr>
              <w:jc w:val="both"/>
              <w:rPr>
                <w:sz w:val="20"/>
                <w:szCs w:val="20"/>
                <w:lang w:val="ru-RU"/>
              </w:rPr>
            </w:pPr>
          </w:p>
        </w:tc>
      </w:tr>
      <w:tr w:rsidR="008005D4" w:rsidRPr="00860200" w14:paraId="1E696EA2" w14:textId="77777777" w:rsidTr="00F45387">
        <w:trPr>
          <w:trHeight w:val="622"/>
        </w:trPr>
        <w:tc>
          <w:tcPr>
            <w:tcW w:w="13698" w:type="dxa"/>
            <w:shd w:val="clear" w:color="auto" w:fill="B8CCE4" w:themeFill="accent1" w:themeFillTint="66"/>
          </w:tcPr>
          <w:p w14:paraId="04C9DAC6" w14:textId="77777777" w:rsidR="008005D4" w:rsidRPr="008005D4" w:rsidRDefault="008005D4" w:rsidP="00B02691">
            <w:pPr>
              <w:numPr>
                <w:ilvl w:val="0"/>
                <w:numId w:val="48"/>
              </w:numPr>
              <w:spacing w:after="200" w:line="276" w:lineRule="auto"/>
              <w:contextualSpacing/>
              <w:jc w:val="both"/>
              <w:rPr>
                <w:rFonts w:eastAsiaTheme="minorHAnsi"/>
                <w:sz w:val="20"/>
                <w:szCs w:val="20"/>
                <w:lang w:val="ru-RU"/>
              </w:rPr>
            </w:pPr>
            <w:r w:rsidRPr="008005D4">
              <w:rPr>
                <w:rFonts w:eastAsiaTheme="minorHAnsi"/>
                <w:b/>
                <w:noProof/>
                <w:sz w:val="22"/>
                <w:szCs w:val="22"/>
                <w:lang w:val="ru-RU"/>
              </w:rPr>
              <w:t>Доля представителей министерства финансов и других учреждений</w:t>
            </w:r>
          </w:p>
          <w:p w14:paraId="4EDA8AE3" w14:textId="77777777" w:rsidR="008005D4" w:rsidRPr="008005D4" w:rsidRDefault="008005D4" w:rsidP="00B02691">
            <w:pPr>
              <w:numPr>
                <w:ilvl w:val="0"/>
                <w:numId w:val="48"/>
              </w:numPr>
              <w:spacing w:after="200" w:line="276" w:lineRule="auto"/>
              <w:contextualSpacing/>
              <w:jc w:val="both"/>
              <w:rPr>
                <w:rFonts w:eastAsiaTheme="minorHAnsi"/>
                <w:sz w:val="20"/>
                <w:szCs w:val="20"/>
                <w:lang w:val="ru-RU"/>
              </w:rPr>
            </w:pPr>
            <w:r w:rsidRPr="008005D4">
              <w:rPr>
                <w:rFonts w:eastAsiaTheme="minorHAnsi"/>
                <w:b/>
                <w:noProof/>
                <w:sz w:val="22"/>
                <w:szCs w:val="22"/>
                <w:lang w:val="ru-RU"/>
              </w:rPr>
              <w:t>Доля представителей целевой функциональной области и должностных уровней</w:t>
            </w:r>
          </w:p>
          <w:p w14:paraId="310EFFB5" w14:textId="77777777" w:rsidR="008005D4" w:rsidRPr="008005D4" w:rsidRDefault="008005D4" w:rsidP="008005D4">
            <w:pPr>
              <w:jc w:val="both"/>
              <w:rPr>
                <w:sz w:val="20"/>
                <w:szCs w:val="20"/>
                <w:lang w:val="ru-RU"/>
              </w:rPr>
            </w:pPr>
            <w:r w:rsidRPr="008005D4">
              <w:rPr>
                <w:sz w:val="20"/>
                <w:szCs w:val="20"/>
                <w:lang w:val="ru-RU"/>
              </w:rPr>
              <w:t>Средства контроля: списки участников мероприятий. См. Показатель 2. Процент членов от целевых министерств, в соответствии с определением исполнительных комитетов ПС, подсчитанных в ходе анализа членства. Это анализ был проведен Советником по стратегическим вопросам в консультации с ПС и их ресурсными командами специально для среднесрочного анализа. Наличие свидетельства подготовки Секретариатом периодической отчетности о членстве, но необходим более последовательный и согласованный подход. Кроме того, требуется повысить качество данных, хранящихся в базе данных Секретариата. Под определение члена подпадают участники, посетившие два и более мероприятия.</w:t>
            </w:r>
          </w:p>
          <w:p w14:paraId="2774830B" w14:textId="77777777" w:rsidR="008005D4" w:rsidRPr="008005D4" w:rsidRDefault="008005D4" w:rsidP="008005D4">
            <w:pPr>
              <w:jc w:val="both"/>
              <w:rPr>
                <w:sz w:val="20"/>
                <w:szCs w:val="20"/>
                <w:lang w:val="ru-RU"/>
              </w:rPr>
            </w:pPr>
          </w:p>
          <w:p w14:paraId="3BD410FE" w14:textId="77777777" w:rsidR="008005D4" w:rsidRPr="008005D4" w:rsidRDefault="008005D4" w:rsidP="008005D4">
            <w:pPr>
              <w:jc w:val="both"/>
              <w:rPr>
                <w:sz w:val="20"/>
                <w:szCs w:val="20"/>
                <w:lang w:val="ru-RU"/>
              </w:rPr>
            </w:pPr>
            <w:r w:rsidRPr="008005D4">
              <w:rPr>
                <w:sz w:val="20"/>
                <w:szCs w:val="20"/>
                <w:lang w:val="ru-RU"/>
              </w:rPr>
              <w:t>Целевой показатель установлен на уровне 100% в целях обеспечения участия соответствующих представителей для максимизации преимуществ взаимного обучения и создания знаний.</w:t>
            </w:r>
          </w:p>
          <w:p w14:paraId="519CAB80" w14:textId="77777777" w:rsidR="008005D4" w:rsidRPr="008005D4" w:rsidRDefault="008005D4" w:rsidP="008005D4">
            <w:pPr>
              <w:jc w:val="both"/>
              <w:rPr>
                <w:sz w:val="20"/>
                <w:szCs w:val="20"/>
                <w:lang w:val="ru-RU"/>
              </w:rPr>
            </w:pPr>
          </w:p>
          <w:p w14:paraId="026C356E" w14:textId="77777777" w:rsidR="008005D4" w:rsidRPr="008005D4" w:rsidRDefault="008005D4" w:rsidP="008005D4">
            <w:pPr>
              <w:jc w:val="both"/>
              <w:rPr>
                <w:sz w:val="20"/>
                <w:szCs w:val="20"/>
                <w:lang w:val="ru-RU"/>
              </w:rPr>
            </w:pPr>
            <w:r w:rsidRPr="008005D4">
              <w:rPr>
                <w:sz w:val="20"/>
                <w:szCs w:val="20"/>
                <w:lang w:val="ru-RU"/>
              </w:rPr>
              <w:t xml:space="preserve">Отсутствует исходная информация (за исключением анализа, проведенного БС в 2011-2012 гг., в котором было продемонстрировано участие целевой аудитории, представляющей министерства финансов и соответствующие функциональные направления, но были отмечены проблемы с качеством информации, хранящейся в базе данных. В результате процесс регистрации был пересмотрен и стала запрашиваться дополнительная информация о представляемой функциональной области. ПС внедрили активные подходы к членству и теперь они больше вовлечены в процесс приглашения </w:t>
            </w:r>
            <w:r w:rsidRPr="008005D4">
              <w:rPr>
                <w:sz w:val="20"/>
                <w:szCs w:val="20"/>
                <w:lang w:val="ru-RU"/>
              </w:rPr>
              <w:lastRenderedPageBreak/>
              <w:t>потенциальных участников в целях обеспечения участия целевых министерств и членов.</w:t>
            </w:r>
          </w:p>
          <w:p w14:paraId="0C4A6DF8" w14:textId="77777777" w:rsidR="008005D4" w:rsidRPr="008005D4" w:rsidRDefault="008005D4" w:rsidP="008005D4">
            <w:pPr>
              <w:jc w:val="both"/>
              <w:rPr>
                <w:sz w:val="20"/>
                <w:szCs w:val="20"/>
                <w:lang w:val="ru-RU"/>
              </w:rPr>
            </w:pPr>
          </w:p>
        </w:tc>
      </w:tr>
      <w:tr w:rsidR="008005D4" w:rsidRPr="00860200" w14:paraId="19B1098D" w14:textId="77777777" w:rsidTr="00F45387">
        <w:trPr>
          <w:trHeight w:val="622"/>
        </w:trPr>
        <w:tc>
          <w:tcPr>
            <w:tcW w:w="13698" w:type="dxa"/>
            <w:shd w:val="clear" w:color="auto" w:fill="auto"/>
          </w:tcPr>
          <w:p w14:paraId="4DC5F56A" w14:textId="5F55930B" w:rsidR="008005D4" w:rsidRPr="008005D4" w:rsidRDefault="008005D4" w:rsidP="008005D4">
            <w:pPr>
              <w:jc w:val="both"/>
              <w:rPr>
                <w:rFonts w:cs="Calibri"/>
                <w:sz w:val="20"/>
                <w:szCs w:val="20"/>
                <w:lang w:val="ru-RU"/>
              </w:rPr>
            </w:pPr>
            <w:r w:rsidRPr="008005D4">
              <w:rPr>
                <w:rFonts w:cs="Calibri"/>
                <w:b/>
                <w:sz w:val="20"/>
                <w:szCs w:val="20"/>
                <w:lang w:val="ru-RU"/>
              </w:rPr>
              <w:lastRenderedPageBreak/>
              <w:t xml:space="preserve">100% членов представляют министерства финансов, </w:t>
            </w:r>
            <w:r w:rsidR="00982505">
              <w:rPr>
                <w:rFonts w:cs="Calibri"/>
                <w:b/>
                <w:sz w:val="20"/>
                <w:szCs w:val="20"/>
                <w:lang w:val="ru-RU"/>
              </w:rPr>
              <w:t>что является</w:t>
            </w:r>
            <w:r w:rsidRPr="008005D4">
              <w:rPr>
                <w:rFonts w:cs="Calibri"/>
                <w:b/>
                <w:sz w:val="20"/>
                <w:szCs w:val="20"/>
                <w:lang w:val="ru-RU"/>
              </w:rPr>
              <w:t xml:space="preserve"> целевой группой в соответствии с определением Исполнительного комитета БС.</w:t>
            </w:r>
            <w:r w:rsidRPr="008005D4">
              <w:rPr>
                <w:rFonts w:cs="Calibri"/>
                <w:sz w:val="20"/>
                <w:szCs w:val="20"/>
                <w:lang w:val="ru-RU"/>
              </w:rPr>
              <w:t xml:space="preserve"> Определение того, представляют ли участвующие специалисты необходимые направления в рамках министерства, было затруднено из-за отсутствия детальной информации, предоставляемой участниками при заполнении формы ответа на приглашения к участию в мероприятии. Ресурсная команда БС решила этот вопрос, изменив форму приглашения, однако, Секретариат не использовал эту измененную форму последовательно.</w:t>
            </w:r>
          </w:p>
          <w:p w14:paraId="3E64B36B" w14:textId="77777777" w:rsidR="008005D4" w:rsidRPr="008005D4" w:rsidRDefault="008005D4" w:rsidP="008005D4">
            <w:pPr>
              <w:jc w:val="both"/>
              <w:rPr>
                <w:rFonts w:cs="Calibri"/>
                <w:sz w:val="20"/>
                <w:szCs w:val="20"/>
                <w:lang w:val="ru-RU"/>
              </w:rPr>
            </w:pPr>
          </w:p>
          <w:p w14:paraId="3843F22E" w14:textId="77777777" w:rsidR="008005D4" w:rsidRPr="008005D4" w:rsidRDefault="008005D4" w:rsidP="008005D4">
            <w:pPr>
              <w:jc w:val="both"/>
              <w:rPr>
                <w:rFonts w:cs="Calibri"/>
                <w:b/>
                <w:sz w:val="20"/>
                <w:szCs w:val="20"/>
                <w:lang w:val="ru-RU"/>
              </w:rPr>
            </w:pPr>
            <w:r w:rsidRPr="008005D4">
              <w:rPr>
                <w:rFonts w:cs="Calibri"/>
                <w:b/>
                <w:sz w:val="20"/>
                <w:szCs w:val="20"/>
                <w:lang w:val="ru-RU"/>
              </w:rPr>
              <w:t xml:space="preserve">Большинство членов БС занимают управленческие должности от среднего до высокого уровня (77%), причем два члена представляют политический уровень. </w:t>
            </w:r>
          </w:p>
          <w:p w14:paraId="21AE8E2D" w14:textId="77777777" w:rsidR="008005D4" w:rsidRPr="008005D4" w:rsidRDefault="008005D4" w:rsidP="008005D4">
            <w:pPr>
              <w:jc w:val="both"/>
              <w:rPr>
                <w:rFonts w:cs="Calibri"/>
                <w:sz w:val="20"/>
                <w:szCs w:val="20"/>
                <w:lang w:val="ru-RU"/>
              </w:rPr>
            </w:pPr>
          </w:p>
          <w:p w14:paraId="4091286B"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100% членов представляют министерства финансов или государственные казначейства, которые являются целевой группой в соответствии с определением Исполнительного комитета КС. </w:t>
            </w:r>
            <w:r w:rsidRPr="008005D4">
              <w:rPr>
                <w:rFonts w:cs="Calibri"/>
                <w:sz w:val="20"/>
                <w:szCs w:val="20"/>
                <w:lang w:val="ru-RU"/>
              </w:rPr>
              <w:t>По крайней мере, в 70% случаев было ясно, что члены представляли целевые направления в рамках своих учреждений, но из-за неясного наименования должности некоторых членов из министерств финансов, не было уверенности приблизительно в 30% случаев (представляли ли они те направления деятельности минфина, которые связаны с казначейскими функциями).</w:t>
            </w:r>
          </w:p>
          <w:p w14:paraId="1BC86312" w14:textId="77777777" w:rsidR="008005D4" w:rsidRPr="008005D4" w:rsidRDefault="008005D4" w:rsidP="008005D4">
            <w:pPr>
              <w:jc w:val="both"/>
              <w:rPr>
                <w:rFonts w:cs="Calibri"/>
                <w:sz w:val="20"/>
                <w:szCs w:val="20"/>
                <w:lang w:val="ru-RU"/>
              </w:rPr>
            </w:pPr>
          </w:p>
          <w:p w14:paraId="718D66FA" w14:textId="77777777" w:rsidR="008005D4" w:rsidRPr="008005D4" w:rsidRDefault="008005D4" w:rsidP="008005D4">
            <w:pPr>
              <w:jc w:val="both"/>
              <w:rPr>
                <w:rFonts w:cs="Calibri"/>
                <w:sz w:val="20"/>
                <w:szCs w:val="20"/>
                <w:lang w:val="ru-RU"/>
              </w:rPr>
            </w:pPr>
            <w:r w:rsidRPr="008005D4">
              <w:rPr>
                <w:rFonts w:cs="Calibri"/>
                <w:b/>
                <w:sz w:val="20"/>
                <w:szCs w:val="20"/>
                <w:lang w:val="ru-RU"/>
              </w:rPr>
              <w:t>Большинство членов КС (69%) представляют высокий руководящий уровень, включая 3 министров, 6 заместителей министра и 8 руководителей казначейства, которые участвовали в мероприятиях в период реализации стратегии.</w:t>
            </w:r>
          </w:p>
          <w:p w14:paraId="58B482EC" w14:textId="77777777" w:rsidR="008005D4" w:rsidRPr="008005D4" w:rsidRDefault="008005D4" w:rsidP="008005D4">
            <w:pPr>
              <w:jc w:val="both"/>
              <w:rPr>
                <w:rFonts w:cs="Calibri"/>
                <w:sz w:val="20"/>
                <w:szCs w:val="20"/>
                <w:lang w:val="ru-RU"/>
              </w:rPr>
            </w:pPr>
          </w:p>
          <w:p w14:paraId="200F8C8D" w14:textId="0F1B4CCA" w:rsidR="008005D4" w:rsidRPr="008005D4" w:rsidRDefault="008005D4" w:rsidP="008005D4">
            <w:pPr>
              <w:rPr>
                <w:rFonts w:cs="Calibri"/>
                <w:sz w:val="20"/>
                <w:szCs w:val="20"/>
                <w:lang w:val="ru-RU"/>
              </w:rPr>
            </w:pPr>
            <w:r w:rsidRPr="008005D4">
              <w:rPr>
                <w:rFonts w:cs="Calibri"/>
                <w:b/>
                <w:sz w:val="20"/>
                <w:szCs w:val="20"/>
                <w:lang w:val="ru-RU"/>
              </w:rPr>
              <w:t>Большинство участников СВА представляют министерства финансов, но есть некоторые свидетельства о членстве представителей линейных министерств.</w:t>
            </w:r>
            <w:r w:rsidRPr="008005D4">
              <w:rPr>
                <w:rFonts w:cs="Calibri"/>
                <w:sz w:val="20"/>
                <w:szCs w:val="20"/>
                <w:lang w:val="ru-RU"/>
              </w:rPr>
              <w:t xml:space="preserve"> Например, есть член из Албании, представляющий Министерство сельского хозяйства (продовольствие и защита прав потребителей), который присутствовал на восьми встречах в период реализации стратегию. Кроме того, в двух встречах приняли участие представитель Министерства сельского хозяйства Республики Молдова; Министерства по делам молодежи, труда и занятости Кыргыз</w:t>
            </w:r>
            <w:r w:rsidR="00B86523">
              <w:rPr>
                <w:rFonts w:cs="Calibri"/>
                <w:sz w:val="20"/>
                <w:szCs w:val="20"/>
                <w:lang w:val="ru-RU"/>
              </w:rPr>
              <w:t xml:space="preserve">ской Республики; и Национальной организации </w:t>
            </w:r>
            <w:r w:rsidRPr="008005D4">
              <w:rPr>
                <w:rFonts w:cs="Calibri"/>
                <w:sz w:val="20"/>
                <w:szCs w:val="20"/>
                <w:lang w:val="ru-RU"/>
              </w:rPr>
              <w:t>социального страхования Молдовы. Определение целевого членства является прерогативой исполнительных комитетов. Однако, когда член представляет не центральные, координирующие министерства, возникает вопрос о том, почему одному, а не другому линейному министерству было предоставлено членство, и Координационному Комитету может понадобиться обоснование такого членства, учитывая, что в результате может быть создан прецедент, который может негативно сказаться на финансировании PEMPAL. (Обратите внимание, эти члены не оплачивают самостоятельно свои расходы, так как, собранные Секретариатом данные зафиксировали только четыре случая таких самостоятельно оплачивающих расходы членов в СВА, все из них представляющие Российскую Федерацию, вместе с тем эти представители линейных министерствах, возможно, принимали активное участие в работе, таким образом оправдывая свое членство.)</w:t>
            </w:r>
          </w:p>
          <w:p w14:paraId="0F8FB785" w14:textId="77777777" w:rsidR="008005D4" w:rsidRPr="008005D4" w:rsidRDefault="008005D4" w:rsidP="008005D4">
            <w:pPr>
              <w:jc w:val="both"/>
              <w:rPr>
                <w:rFonts w:cs="Calibri"/>
                <w:sz w:val="20"/>
                <w:szCs w:val="20"/>
                <w:lang w:val="ru-RU"/>
              </w:rPr>
            </w:pPr>
          </w:p>
          <w:p w14:paraId="178028EF" w14:textId="77777777" w:rsidR="008005D4" w:rsidRPr="008005D4" w:rsidRDefault="008005D4" w:rsidP="008005D4">
            <w:pPr>
              <w:rPr>
                <w:rFonts w:cs="Calibri"/>
                <w:sz w:val="20"/>
                <w:szCs w:val="20"/>
                <w:lang w:val="ru-RU"/>
              </w:rPr>
            </w:pPr>
            <w:r w:rsidRPr="008005D4">
              <w:rPr>
                <w:rFonts w:cs="Calibri"/>
                <w:b/>
                <w:sz w:val="20"/>
                <w:szCs w:val="20"/>
                <w:lang w:val="ru-RU"/>
              </w:rPr>
              <w:t>Примерно 80%  членов СВА являются руководителями, заместителями руководителя, директорами или другими руководящими работниками в области, связанной с внутренним аудитом.</w:t>
            </w:r>
            <w:r w:rsidRPr="008005D4">
              <w:rPr>
                <w:rFonts w:cs="Calibri"/>
                <w:sz w:val="20"/>
                <w:szCs w:val="20"/>
                <w:lang w:val="ru-RU"/>
              </w:rPr>
              <w:t xml:space="preserve"> Уровень этих работников не может быть напрямую сопоставлен с высоким уровнем членов БС и КС.</w:t>
            </w:r>
          </w:p>
          <w:p w14:paraId="2AAF1478" w14:textId="77777777" w:rsidR="008005D4" w:rsidRPr="008005D4" w:rsidRDefault="008005D4" w:rsidP="008005D4">
            <w:pPr>
              <w:jc w:val="both"/>
              <w:rPr>
                <w:sz w:val="20"/>
                <w:szCs w:val="20"/>
                <w:lang w:val="ru-RU"/>
              </w:rPr>
            </w:pPr>
          </w:p>
        </w:tc>
      </w:tr>
      <w:tr w:rsidR="008005D4" w:rsidRPr="00860200" w14:paraId="4D0696E1" w14:textId="77777777" w:rsidTr="00F45387">
        <w:trPr>
          <w:trHeight w:val="622"/>
        </w:trPr>
        <w:tc>
          <w:tcPr>
            <w:tcW w:w="13698" w:type="dxa"/>
            <w:shd w:val="clear" w:color="auto" w:fill="B8CCE4" w:themeFill="accent1" w:themeFillTint="66"/>
          </w:tcPr>
          <w:p w14:paraId="37C8246A" w14:textId="77777777" w:rsidR="008005D4" w:rsidRPr="008005D4" w:rsidRDefault="008005D4" w:rsidP="00B02691">
            <w:pPr>
              <w:numPr>
                <w:ilvl w:val="0"/>
                <w:numId w:val="48"/>
              </w:numPr>
              <w:spacing w:after="200" w:line="276" w:lineRule="auto"/>
              <w:contextualSpacing/>
              <w:jc w:val="both"/>
              <w:rPr>
                <w:rFonts w:eastAsiaTheme="minorHAnsi"/>
                <w:b/>
                <w:sz w:val="20"/>
                <w:szCs w:val="20"/>
                <w:lang w:val="ru-RU"/>
              </w:rPr>
            </w:pPr>
            <w:r w:rsidRPr="008005D4">
              <w:rPr>
                <w:rFonts w:eastAsiaTheme="minorHAnsi"/>
                <w:b/>
                <w:sz w:val="20"/>
                <w:szCs w:val="20"/>
                <w:lang w:val="ru-RU"/>
              </w:rPr>
              <w:t>Статистика участия в мероприятиях (доля активного, среднего, пассивного участия)</w:t>
            </w:r>
          </w:p>
          <w:p w14:paraId="1429C735" w14:textId="77777777" w:rsidR="008005D4" w:rsidRPr="008005D4" w:rsidRDefault="008005D4" w:rsidP="008005D4">
            <w:pPr>
              <w:jc w:val="both"/>
              <w:rPr>
                <w:sz w:val="20"/>
                <w:szCs w:val="20"/>
                <w:lang w:val="ru-RU"/>
              </w:rPr>
            </w:pPr>
            <w:r w:rsidRPr="008005D4">
              <w:rPr>
                <w:sz w:val="20"/>
                <w:szCs w:val="20"/>
                <w:lang w:val="ru-RU"/>
              </w:rPr>
              <w:t>Средства контроля: отчеты о ходе работы Секретариата PEMPAL. Опросы для получения обратной связи после проведения мероприятий включают стандартный вопрос участникам с просьбой оценить свое участие в мероприятии как активное, пассивное или среднее. Секретариат включает результаты этих исследований в свой годовой отчет.</w:t>
            </w:r>
          </w:p>
          <w:p w14:paraId="21CC07C9"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w:t>
            </w:r>
          </w:p>
          <w:p w14:paraId="2B536118" w14:textId="77777777" w:rsidR="008005D4" w:rsidRPr="008005D4" w:rsidRDefault="008005D4" w:rsidP="008005D4">
            <w:pPr>
              <w:jc w:val="both"/>
              <w:rPr>
                <w:sz w:val="20"/>
                <w:szCs w:val="20"/>
                <w:lang w:val="ru-RU"/>
              </w:rPr>
            </w:pPr>
            <w:r w:rsidRPr="008005D4">
              <w:rPr>
                <w:sz w:val="20"/>
                <w:szCs w:val="20"/>
                <w:lang w:val="ru-RU"/>
              </w:rPr>
              <w:t xml:space="preserve">Использовалась исходная информация 2012 года, содержащаяся в годовых отчетах Секретариата (см. </w:t>
            </w:r>
            <w:r w:rsidRPr="008005D4">
              <w:rPr>
                <w:i/>
                <w:sz w:val="20"/>
                <w:szCs w:val="20"/>
                <w:lang w:val="ru-RU"/>
              </w:rPr>
              <w:t>Приложение 1</w:t>
            </w:r>
            <w:r w:rsidRPr="008005D4">
              <w:rPr>
                <w:sz w:val="20"/>
                <w:szCs w:val="20"/>
                <w:lang w:val="ru-RU"/>
              </w:rPr>
              <w:t xml:space="preserve"> с подобранной информацией). Очевидно изменение методологии, произошедшее между 2013 и 2014 гг., и новый подход нуждается в уточнении. График, используемый для сравнения между 2013 и 2014 гг., представленный в годовом отчете Секретариата за 2014 год.</w:t>
            </w:r>
          </w:p>
          <w:p w14:paraId="38C09C9A" w14:textId="77777777" w:rsidR="008005D4" w:rsidRDefault="008005D4" w:rsidP="008005D4">
            <w:pPr>
              <w:jc w:val="both"/>
              <w:rPr>
                <w:sz w:val="20"/>
                <w:szCs w:val="20"/>
                <w:lang w:val="ru-RU"/>
              </w:rPr>
            </w:pPr>
          </w:p>
          <w:p w14:paraId="275833EA" w14:textId="77777777" w:rsidR="00812A2C" w:rsidRDefault="00812A2C" w:rsidP="008005D4">
            <w:pPr>
              <w:jc w:val="both"/>
              <w:rPr>
                <w:sz w:val="20"/>
                <w:szCs w:val="20"/>
                <w:lang w:val="ru-RU"/>
              </w:rPr>
            </w:pPr>
          </w:p>
          <w:p w14:paraId="7DCC6B53" w14:textId="77777777" w:rsidR="00812A2C" w:rsidRDefault="00812A2C" w:rsidP="008005D4">
            <w:pPr>
              <w:jc w:val="both"/>
              <w:rPr>
                <w:sz w:val="20"/>
                <w:szCs w:val="20"/>
                <w:lang w:val="ru-RU"/>
              </w:rPr>
            </w:pPr>
          </w:p>
          <w:p w14:paraId="263E4EC2" w14:textId="77777777" w:rsidR="00812A2C" w:rsidRDefault="00812A2C" w:rsidP="008005D4">
            <w:pPr>
              <w:jc w:val="both"/>
              <w:rPr>
                <w:sz w:val="20"/>
                <w:szCs w:val="20"/>
                <w:lang w:val="ru-RU"/>
              </w:rPr>
            </w:pPr>
          </w:p>
          <w:p w14:paraId="3F6028D7" w14:textId="77777777" w:rsidR="00812A2C" w:rsidRPr="008005D4" w:rsidRDefault="00812A2C" w:rsidP="008005D4">
            <w:pPr>
              <w:jc w:val="both"/>
              <w:rPr>
                <w:sz w:val="20"/>
                <w:szCs w:val="20"/>
                <w:lang w:val="ru-RU"/>
              </w:rPr>
            </w:pPr>
          </w:p>
          <w:tbl>
            <w:tblPr>
              <w:tblStyle w:val="TableGrid"/>
              <w:tblW w:w="0" w:type="auto"/>
              <w:tblLook w:val="04A0" w:firstRow="1" w:lastRow="0" w:firstColumn="1" w:lastColumn="0" w:noHBand="0" w:noVBand="1"/>
            </w:tblPr>
            <w:tblGrid>
              <w:gridCol w:w="3368"/>
              <w:gridCol w:w="3368"/>
              <w:gridCol w:w="3368"/>
              <w:gridCol w:w="3368"/>
            </w:tblGrid>
            <w:tr w:rsidR="008005D4" w:rsidRPr="00FD3241" w14:paraId="7DD040EE" w14:textId="77777777" w:rsidTr="00F45387">
              <w:tc>
                <w:tcPr>
                  <w:tcW w:w="3368" w:type="dxa"/>
                </w:tcPr>
                <w:p w14:paraId="50449357" w14:textId="77777777" w:rsidR="008005D4" w:rsidRPr="008005D4" w:rsidRDefault="008005D4" w:rsidP="00860200">
                  <w:pPr>
                    <w:framePr w:hSpace="180" w:wrap="around" w:vAnchor="text" w:hAnchor="text" w:y="1"/>
                    <w:suppressOverlap/>
                    <w:jc w:val="both"/>
                    <w:rPr>
                      <w:sz w:val="20"/>
                      <w:szCs w:val="20"/>
                      <w:lang w:val="ru-RU"/>
                    </w:rPr>
                  </w:pPr>
                </w:p>
              </w:tc>
              <w:tc>
                <w:tcPr>
                  <w:tcW w:w="3368" w:type="dxa"/>
                </w:tcPr>
                <w:p w14:paraId="71D550D0"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2014 г.</w:t>
                  </w:r>
                </w:p>
              </w:tc>
              <w:tc>
                <w:tcPr>
                  <w:tcW w:w="3368" w:type="dxa"/>
                </w:tcPr>
                <w:p w14:paraId="1F8A1E18"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2013 г.</w:t>
                  </w:r>
                </w:p>
              </w:tc>
              <w:tc>
                <w:tcPr>
                  <w:tcW w:w="3368" w:type="dxa"/>
                </w:tcPr>
                <w:p w14:paraId="10B1532B" w14:textId="77777777" w:rsidR="008005D4" w:rsidRPr="008005D4" w:rsidRDefault="008005D4" w:rsidP="00860200">
                  <w:pPr>
                    <w:framePr w:hSpace="180" w:wrap="around" w:vAnchor="text" w:hAnchor="text" w:y="1"/>
                    <w:suppressOverlap/>
                    <w:jc w:val="both"/>
                    <w:rPr>
                      <w:sz w:val="20"/>
                      <w:szCs w:val="20"/>
                      <w:lang w:val="ru-RU"/>
                    </w:rPr>
                  </w:pPr>
                  <w:r w:rsidRPr="008005D4">
                    <w:rPr>
                      <w:sz w:val="20"/>
                      <w:szCs w:val="20"/>
                      <w:lang w:val="ru-RU"/>
                    </w:rPr>
                    <w:t>2012 г.</w:t>
                  </w:r>
                </w:p>
              </w:tc>
            </w:tr>
            <w:tr w:rsidR="008005D4" w:rsidRPr="00FD3241" w14:paraId="0B8BA6EB" w14:textId="77777777" w:rsidTr="00932C09">
              <w:tc>
                <w:tcPr>
                  <w:tcW w:w="3368" w:type="dxa"/>
                  <w:shd w:val="clear" w:color="auto" w:fill="auto"/>
                </w:tcPr>
                <w:p w14:paraId="3957E006" w14:textId="77777777" w:rsidR="008005D4" w:rsidRPr="008005D4" w:rsidRDefault="008005D4" w:rsidP="00860200">
                  <w:pPr>
                    <w:framePr w:hSpace="180" w:wrap="around" w:vAnchor="text" w:hAnchor="text" w:y="1"/>
                    <w:suppressOverlap/>
                    <w:jc w:val="both"/>
                    <w:rPr>
                      <w:sz w:val="20"/>
                      <w:szCs w:val="20"/>
                      <w:lang w:val="ru-RU"/>
                    </w:rPr>
                  </w:pPr>
                  <w:r w:rsidRPr="008005D4">
                    <w:rPr>
                      <w:rFonts w:asciiTheme="majorHAnsi" w:hAnsiTheme="majorHAnsi"/>
                      <w:color w:val="1F497D" w:themeColor="text2"/>
                      <w:lang w:val="ru-RU"/>
                    </w:rPr>
                    <w:t>Активное участие в мероприятиях</w:t>
                  </w:r>
                  <w:r w:rsidRPr="008005D4">
                    <w:rPr>
                      <w:rFonts w:asciiTheme="majorHAnsi" w:hAnsiTheme="majorHAnsi"/>
                      <w:color w:val="1F497D" w:themeColor="text2"/>
                      <w:vertAlign w:val="superscript"/>
                    </w:rPr>
                    <w:footnoteReference w:id="92"/>
                  </w:r>
                </w:p>
              </w:tc>
              <w:tc>
                <w:tcPr>
                  <w:tcW w:w="3368" w:type="dxa"/>
                  <w:shd w:val="clear" w:color="auto" w:fill="auto"/>
                </w:tcPr>
                <w:p w14:paraId="7B3A1FDE" w14:textId="0C20EC8A" w:rsidR="008005D4" w:rsidRPr="008005D4" w:rsidRDefault="008005D4" w:rsidP="00860200">
                  <w:pPr>
                    <w:framePr w:hSpace="180" w:wrap="around" w:vAnchor="text" w:hAnchor="text" w:y="1"/>
                    <w:suppressOverlap/>
                    <w:jc w:val="both"/>
                    <w:rPr>
                      <w:sz w:val="20"/>
                      <w:szCs w:val="20"/>
                      <w:lang w:val="ru-RU"/>
                    </w:rPr>
                  </w:pPr>
                  <w:r w:rsidRPr="00932C09">
                    <w:rPr>
                      <w:rFonts w:asciiTheme="majorHAnsi" w:hAnsiTheme="majorHAnsi"/>
                      <w:color w:val="1F497D" w:themeColor="text2"/>
                      <w:lang w:val="ru-RU"/>
                    </w:rPr>
                    <w:t>1.7-1.0</w:t>
                  </w:r>
                  <w:r w:rsidRPr="00932C09">
                    <w:rPr>
                      <w:rFonts w:asciiTheme="majorHAnsi" w:hAnsiTheme="majorHAnsi"/>
                      <w:color w:val="1F497D" w:themeColor="text2"/>
                    </w:rPr>
                    <w:t>U</w:t>
                  </w:r>
                </w:p>
              </w:tc>
              <w:tc>
                <w:tcPr>
                  <w:tcW w:w="3368" w:type="dxa"/>
                </w:tcPr>
                <w:p w14:paraId="7FE571BE" w14:textId="77777777" w:rsidR="008005D4" w:rsidRPr="008005D4" w:rsidRDefault="008005D4" w:rsidP="00860200">
                  <w:pPr>
                    <w:framePr w:hSpace="180" w:wrap="around" w:vAnchor="text" w:hAnchor="text" w:y="1"/>
                    <w:suppressOverlap/>
                    <w:jc w:val="center"/>
                    <w:rPr>
                      <w:rFonts w:asciiTheme="majorHAnsi" w:hAnsiTheme="majorHAnsi"/>
                      <w:color w:val="31849B" w:themeColor="accent5" w:themeShade="BF"/>
                      <w:lang w:val="ru-RU"/>
                    </w:rPr>
                  </w:pPr>
                  <w:r w:rsidRPr="008005D4">
                    <w:rPr>
                      <w:rFonts w:asciiTheme="majorHAnsi" w:hAnsiTheme="majorHAnsi"/>
                      <w:color w:val="31849B" w:themeColor="accent5" w:themeShade="BF"/>
                      <w:lang w:val="ru-RU"/>
                    </w:rPr>
                    <w:t>1.2-1.6</w:t>
                  </w:r>
                  <w:r w:rsidRPr="008005D4">
                    <w:rPr>
                      <w:rFonts w:asciiTheme="majorHAnsi" w:hAnsiTheme="majorHAnsi"/>
                      <w:color w:val="31849B" w:themeColor="accent5" w:themeShade="BF"/>
                    </w:rPr>
                    <w:t>U</w:t>
                  </w:r>
                </w:p>
                <w:p w14:paraId="20498E05" w14:textId="77777777" w:rsidR="008005D4" w:rsidRPr="008005D4" w:rsidRDefault="008005D4" w:rsidP="00860200">
                  <w:pPr>
                    <w:framePr w:hSpace="180" w:wrap="around" w:vAnchor="text" w:hAnchor="text" w:y="1"/>
                    <w:suppressOverlap/>
                    <w:jc w:val="center"/>
                    <w:rPr>
                      <w:sz w:val="20"/>
                      <w:szCs w:val="20"/>
                      <w:lang w:val="ru-RU"/>
                    </w:rPr>
                  </w:pPr>
                  <w:r w:rsidRPr="008005D4">
                    <w:rPr>
                      <w:rFonts w:asciiTheme="majorHAnsi" w:hAnsiTheme="majorHAnsi"/>
                      <w:color w:val="31849B" w:themeColor="accent5" w:themeShade="BF"/>
                      <w:lang w:val="ru-RU"/>
                    </w:rPr>
                    <w:t>45-82%</w:t>
                  </w:r>
                </w:p>
              </w:tc>
              <w:tc>
                <w:tcPr>
                  <w:tcW w:w="3368" w:type="dxa"/>
                </w:tcPr>
                <w:p w14:paraId="40DA235E" w14:textId="77777777" w:rsidR="008005D4" w:rsidRPr="008005D4" w:rsidRDefault="008005D4" w:rsidP="00860200">
                  <w:pPr>
                    <w:framePr w:hSpace="180" w:wrap="around" w:vAnchor="text" w:hAnchor="text" w:y="1"/>
                    <w:suppressOverlap/>
                    <w:jc w:val="both"/>
                    <w:rPr>
                      <w:sz w:val="20"/>
                      <w:szCs w:val="20"/>
                      <w:lang w:val="ru-RU"/>
                    </w:rPr>
                  </w:pPr>
                  <w:r w:rsidRPr="008005D4">
                    <w:rPr>
                      <w:rFonts w:asciiTheme="majorHAnsi" w:hAnsiTheme="majorHAnsi"/>
                      <w:color w:val="31849B" w:themeColor="accent5" w:themeShade="BF"/>
                      <w:lang w:val="ru-RU"/>
                    </w:rPr>
                    <w:t>51-67%</w:t>
                  </w:r>
                </w:p>
              </w:tc>
            </w:tr>
          </w:tbl>
          <w:p w14:paraId="078F29B7" w14:textId="6D354B25" w:rsidR="008005D4" w:rsidRPr="008005D4" w:rsidRDefault="008005D4" w:rsidP="008005D4">
            <w:pPr>
              <w:jc w:val="both"/>
              <w:rPr>
                <w:sz w:val="20"/>
                <w:szCs w:val="20"/>
                <w:lang w:val="ru-RU"/>
              </w:rPr>
            </w:pPr>
          </w:p>
          <w:p w14:paraId="1A4008A1" w14:textId="77777777" w:rsidR="008005D4" w:rsidRPr="008005D4" w:rsidRDefault="008005D4" w:rsidP="008005D4">
            <w:pPr>
              <w:jc w:val="both"/>
              <w:rPr>
                <w:sz w:val="20"/>
                <w:szCs w:val="20"/>
                <w:lang w:val="ru-RU"/>
              </w:rPr>
            </w:pPr>
            <w:r w:rsidRPr="008005D4">
              <w:rPr>
                <w:sz w:val="20"/>
                <w:szCs w:val="20"/>
                <w:lang w:val="ru-RU"/>
              </w:rPr>
              <w:t>С увеличением использования рабочих групп и малых встреч, можно было бы ожидать повышения уровня активности. Однако, результаты опросов указывают на отсутствие изменений. Необходимы разъяснения, касающиеся методологии отчетности.</w:t>
            </w:r>
          </w:p>
          <w:p w14:paraId="2597D657" w14:textId="77777777" w:rsidR="008005D4" w:rsidRPr="008005D4" w:rsidRDefault="008005D4" w:rsidP="008005D4">
            <w:pPr>
              <w:jc w:val="both"/>
              <w:rPr>
                <w:sz w:val="20"/>
                <w:szCs w:val="20"/>
                <w:lang w:val="ru-RU"/>
              </w:rPr>
            </w:pPr>
          </w:p>
        </w:tc>
      </w:tr>
      <w:tr w:rsidR="008005D4" w:rsidRPr="00860200" w14:paraId="0271969B" w14:textId="77777777" w:rsidTr="00F45387">
        <w:trPr>
          <w:trHeight w:val="622"/>
        </w:trPr>
        <w:tc>
          <w:tcPr>
            <w:tcW w:w="13698" w:type="dxa"/>
            <w:shd w:val="clear" w:color="auto" w:fill="auto"/>
          </w:tcPr>
          <w:p w14:paraId="10D71653" w14:textId="477AB6AF"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268026CD" w14:textId="12B4A87D" w:rsidR="008005D4" w:rsidRPr="008005D4" w:rsidRDefault="008005D4" w:rsidP="008005D4">
            <w:pPr>
              <w:jc w:val="both"/>
              <w:rPr>
                <w:rFonts w:cs="Calibri"/>
                <w:b/>
                <w:sz w:val="20"/>
                <w:szCs w:val="20"/>
                <w:u w:val="single"/>
                <w:lang w:val="ru-RU"/>
              </w:rPr>
            </w:pPr>
          </w:p>
          <w:p w14:paraId="1D5D463D" w14:textId="65AF8947" w:rsidR="008005D4" w:rsidRPr="008005D4" w:rsidRDefault="008005D4" w:rsidP="008005D4">
            <w:pPr>
              <w:jc w:val="both"/>
              <w:rPr>
                <w:rFonts w:cs="Calibri"/>
                <w:b/>
                <w:sz w:val="20"/>
                <w:szCs w:val="20"/>
                <w:u w:val="single"/>
                <w:lang w:val="ru-RU"/>
              </w:rPr>
            </w:pPr>
            <w:r w:rsidRPr="008005D4">
              <w:rPr>
                <w:rFonts w:asciiTheme="majorHAnsi" w:hAnsiTheme="majorHAnsi"/>
                <w:noProof/>
                <w:sz w:val="20"/>
                <w:szCs w:val="20"/>
              </w:rPr>
              <w:drawing>
                <wp:anchor distT="0" distB="0" distL="114300" distR="114300" simplePos="0" relativeHeight="251894272" behindDoc="0" locked="0" layoutInCell="1" allowOverlap="1" wp14:anchorId="3BDBDA38" wp14:editId="4E8896B1">
                  <wp:simplePos x="0" y="0"/>
                  <wp:positionH relativeFrom="column">
                    <wp:posOffset>-3175</wp:posOffset>
                  </wp:positionH>
                  <wp:positionV relativeFrom="paragraph">
                    <wp:posOffset>2540</wp:posOffset>
                  </wp:positionV>
                  <wp:extent cx="1800225" cy="1228725"/>
                  <wp:effectExtent l="0" t="0" r="0" b="0"/>
                  <wp:wrapSquare wrapText="bothSides"/>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2F01D1">
              <w:rPr>
                <w:rFonts w:cs="Calibri"/>
                <w:b/>
                <w:sz w:val="20"/>
                <w:szCs w:val="20"/>
                <w:lang w:val="ru-RU"/>
              </w:rPr>
              <w:t>Сог</w:t>
            </w:r>
            <w:r w:rsidR="00612F72">
              <w:rPr>
                <w:rFonts w:cs="Calibri"/>
                <w:b/>
                <w:sz w:val="20"/>
                <w:szCs w:val="20"/>
                <w:lang w:val="ru-RU"/>
              </w:rPr>
              <w:t>л</w:t>
            </w:r>
            <w:r w:rsidR="002F01D1">
              <w:rPr>
                <w:rFonts w:cs="Calibri"/>
                <w:b/>
                <w:sz w:val="20"/>
                <w:szCs w:val="20"/>
                <w:lang w:val="ru-RU"/>
              </w:rPr>
              <w:t xml:space="preserve">асно информации </w:t>
            </w:r>
            <w:r w:rsidRPr="008005D4">
              <w:rPr>
                <w:rFonts w:cs="Calibri"/>
                <w:b/>
                <w:sz w:val="20"/>
                <w:szCs w:val="20"/>
                <w:lang w:val="ru-RU"/>
              </w:rPr>
              <w:t xml:space="preserve">Секретариата, </w:t>
            </w:r>
            <w:r w:rsidR="002F01D1">
              <w:rPr>
                <w:rFonts w:cs="Calibri"/>
                <w:b/>
                <w:sz w:val="20"/>
                <w:szCs w:val="20"/>
                <w:lang w:val="ru-RU"/>
              </w:rPr>
              <w:t xml:space="preserve">активность </w:t>
            </w:r>
            <w:r w:rsidRPr="008005D4">
              <w:rPr>
                <w:rFonts w:cs="Calibri"/>
                <w:b/>
                <w:sz w:val="20"/>
                <w:szCs w:val="20"/>
                <w:lang w:val="ru-RU"/>
              </w:rPr>
              <w:t>участник</w:t>
            </w:r>
            <w:r w:rsidR="002F01D1">
              <w:rPr>
                <w:rFonts w:cs="Calibri"/>
                <w:b/>
                <w:sz w:val="20"/>
                <w:szCs w:val="20"/>
                <w:lang w:val="ru-RU"/>
              </w:rPr>
              <w:t xml:space="preserve">ов, по их </w:t>
            </w:r>
            <w:r w:rsidRPr="008005D4">
              <w:rPr>
                <w:rFonts w:cs="Calibri"/>
                <w:b/>
                <w:sz w:val="20"/>
                <w:szCs w:val="20"/>
                <w:lang w:val="ru-RU"/>
              </w:rPr>
              <w:t>ощущ</w:t>
            </w:r>
            <w:r w:rsidR="002F01D1">
              <w:rPr>
                <w:rFonts w:cs="Calibri"/>
                <w:b/>
                <w:sz w:val="20"/>
                <w:szCs w:val="20"/>
                <w:lang w:val="ru-RU"/>
              </w:rPr>
              <w:t xml:space="preserve">ениям, была </w:t>
            </w:r>
            <w:r w:rsidRPr="008005D4">
              <w:rPr>
                <w:rFonts w:cs="Calibri"/>
                <w:b/>
                <w:sz w:val="20"/>
                <w:szCs w:val="20"/>
                <w:lang w:val="ru-RU"/>
              </w:rPr>
              <w:t>одинаково</w:t>
            </w:r>
            <w:r w:rsidR="002F01D1">
              <w:rPr>
                <w:rFonts w:cs="Calibri"/>
                <w:b/>
                <w:sz w:val="20"/>
                <w:szCs w:val="20"/>
                <w:lang w:val="ru-RU"/>
              </w:rPr>
              <w:t>й</w:t>
            </w:r>
            <w:r w:rsidRPr="008005D4">
              <w:rPr>
                <w:rFonts w:cs="Calibri"/>
                <w:b/>
                <w:sz w:val="20"/>
                <w:szCs w:val="20"/>
                <w:lang w:val="ru-RU"/>
              </w:rPr>
              <w:t xml:space="preserve"> в 2013 и 2014 году</w:t>
            </w:r>
            <w:r w:rsidRPr="008005D4">
              <w:rPr>
                <w:rFonts w:cs="Calibri"/>
                <w:sz w:val="20"/>
                <w:szCs w:val="20"/>
                <w:lang w:val="ru-RU"/>
              </w:rPr>
              <w:t>.  От Секретариата требуется получение обратной связи в отношении методологии сбора и представления этой статистики.</w:t>
            </w:r>
          </w:p>
          <w:p w14:paraId="1E5C5BBE" w14:textId="538C895F" w:rsidR="008005D4" w:rsidRPr="008005D4" w:rsidRDefault="008005D4" w:rsidP="008005D4">
            <w:pPr>
              <w:jc w:val="both"/>
              <w:rPr>
                <w:rFonts w:cs="Calibri"/>
                <w:b/>
                <w:sz w:val="20"/>
                <w:szCs w:val="20"/>
                <w:u w:val="single"/>
                <w:lang w:val="ru-RU"/>
              </w:rPr>
            </w:pPr>
          </w:p>
          <w:p w14:paraId="583849BC" w14:textId="37B06E1F" w:rsidR="008005D4" w:rsidRPr="008005D4" w:rsidRDefault="008D547F" w:rsidP="008005D4">
            <w:pPr>
              <w:jc w:val="both"/>
              <w:rPr>
                <w:rFonts w:cs="Calibri"/>
                <w:b/>
                <w:sz w:val="20"/>
                <w:szCs w:val="20"/>
                <w:lang w:val="ru-RU"/>
              </w:rPr>
            </w:pPr>
            <w:r w:rsidRPr="006A4E1E">
              <w:rPr>
                <w:rFonts w:asciiTheme="majorHAnsi" w:hAnsiTheme="majorHAnsi"/>
                <w:noProof/>
                <w:color w:val="1F497D" w:themeColor="text2"/>
                <w:highlight w:val="yellow"/>
              </w:rPr>
              <mc:AlternateContent>
                <mc:Choice Requires="wps">
                  <w:drawing>
                    <wp:anchor distT="45720" distB="45720" distL="114300" distR="114300" simplePos="0" relativeHeight="251912704" behindDoc="0" locked="0" layoutInCell="1" allowOverlap="1" wp14:anchorId="5583C67A" wp14:editId="7F7E81AE">
                      <wp:simplePos x="0" y="0"/>
                      <wp:positionH relativeFrom="column">
                        <wp:posOffset>-1976120</wp:posOffset>
                      </wp:positionH>
                      <wp:positionV relativeFrom="paragraph">
                        <wp:posOffset>-439420</wp:posOffset>
                      </wp:positionV>
                      <wp:extent cx="2133600" cy="5048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04825"/>
                              </a:xfrm>
                              <a:prstGeom prst="rect">
                                <a:avLst/>
                              </a:prstGeom>
                              <a:solidFill>
                                <a:srgbClr val="FFFFFF"/>
                              </a:solidFill>
                              <a:ln w="9525">
                                <a:solidFill>
                                  <a:schemeClr val="bg1"/>
                                </a:solidFill>
                                <a:miter lim="800000"/>
                                <a:headEnd/>
                                <a:tailEnd/>
                              </a:ln>
                            </wps:spPr>
                            <wps:txbx>
                              <w:txbxContent>
                                <w:p w14:paraId="2ACF80DB" w14:textId="529B1F70" w:rsidR="00AC4153" w:rsidRPr="006A4E1E" w:rsidRDefault="00AC4153" w:rsidP="006A4E1E">
                                  <w:pPr>
                                    <w:jc w:val="center"/>
                                    <w:rPr>
                                      <w:b/>
                                      <w:sz w:val="18"/>
                                      <w:szCs w:val="18"/>
                                      <w:lang w:val="ru-RU"/>
                                    </w:rPr>
                                  </w:pPr>
                                  <w:r>
                                    <w:rPr>
                                      <w:b/>
                                      <w:sz w:val="18"/>
                                      <w:szCs w:val="18"/>
                                      <w:lang w:val="ru-RU"/>
                                    </w:rPr>
                                    <w:t>По ощущениям у</w:t>
                                  </w:r>
                                  <w:r w:rsidRPr="006A4E1E">
                                    <w:rPr>
                                      <w:b/>
                                      <w:sz w:val="18"/>
                                      <w:szCs w:val="18"/>
                                      <w:lang w:val="ru-RU"/>
                                    </w:rPr>
                                    <w:t>частник</w:t>
                                  </w:r>
                                  <w:r>
                                    <w:rPr>
                                      <w:b/>
                                      <w:sz w:val="18"/>
                                      <w:szCs w:val="18"/>
                                      <w:lang w:val="ru-RU"/>
                                    </w:rPr>
                                    <w:t>ов</w:t>
                                  </w:r>
                                  <w:r w:rsidRPr="006A4E1E">
                                    <w:rPr>
                                      <w:b/>
                                      <w:sz w:val="18"/>
                                      <w:szCs w:val="18"/>
                                      <w:lang w:val="ru-RU"/>
                                    </w:rPr>
                                    <w:t xml:space="preserve">, </w:t>
                                  </w:r>
                                  <w:r>
                                    <w:rPr>
                                      <w:b/>
                                      <w:sz w:val="18"/>
                                      <w:szCs w:val="18"/>
                                      <w:lang w:val="ru-RU"/>
                                    </w:rPr>
                                    <w:t xml:space="preserve">их активность была </w:t>
                                  </w:r>
                                  <w:r w:rsidRPr="006A4E1E">
                                    <w:rPr>
                                      <w:b/>
                                      <w:sz w:val="18"/>
                                      <w:szCs w:val="18"/>
                                      <w:lang w:val="ru-RU"/>
                                    </w:rPr>
                                    <w:t>одинаково</w:t>
                                  </w:r>
                                  <w:r>
                                    <w:rPr>
                                      <w:b/>
                                      <w:sz w:val="18"/>
                                      <w:szCs w:val="18"/>
                                      <w:lang w:val="ru-RU"/>
                                    </w:rPr>
                                    <w:t>й</w:t>
                                  </w:r>
                                  <w:r w:rsidRPr="006A4E1E">
                                    <w:rPr>
                                      <w:b/>
                                      <w:sz w:val="18"/>
                                      <w:szCs w:val="18"/>
                                      <w:lang w:val="ru-RU"/>
                                    </w:rPr>
                                    <w:t xml:space="preserve"> в 201</w:t>
                                  </w:r>
                                  <w:r>
                                    <w:rPr>
                                      <w:b/>
                                      <w:sz w:val="18"/>
                                      <w:szCs w:val="18"/>
                                      <w:lang w:val="ru-RU"/>
                                    </w:rPr>
                                    <w:t>3</w:t>
                                  </w:r>
                                  <w:r w:rsidRPr="006A4E1E">
                                    <w:rPr>
                                      <w:b/>
                                      <w:sz w:val="18"/>
                                      <w:szCs w:val="18"/>
                                      <w:lang w:val="ru-RU"/>
                                    </w:rPr>
                                    <w:t xml:space="preserve"> и 201</w:t>
                                  </w:r>
                                  <w:r>
                                    <w:rPr>
                                      <w:b/>
                                      <w:sz w:val="18"/>
                                      <w:szCs w:val="18"/>
                                      <w:lang w:val="ru-RU"/>
                                    </w:rPr>
                                    <w:t>4</w:t>
                                  </w:r>
                                  <w:r w:rsidRPr="006A4E1E">
                                    <w:rPr>
                                      <w:b/>
                                      <w:sz w:val="18"/>
                                      <w:szCs w:val="18"/>
                                      <w:lang w:val="ru-RU"/>
                                    </w:rPr>
                                    <w:t xml:space="preserve"> гг.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3C67A" id="_x0000_s1036" type="#_x0000_t202" style="position:absolute;left:0;text-align:left;margin-left:-155.6pt;margin-top:-34.6pt;width:168pt;height:39.75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" strokecolor="white [3212]">
                      <v:textbox>
                        <w:txbxContent>
                          <w:p w14:paraId="2ACF80DB" w14:textId="529B1F70" w:rsidR="00AC4153" w:rsidRPr="006A4E1E" w:rsidRDefault="00AC4153" w:rsidP="006A4E1E">
                            <w:pPr>
                              <w:jc w:val="center"/>
                              <w:rPr>
                                <w:b/>
                                <w:sz w:val="18"/>
                                <w:szCs w:val="18"/>
                                <w:lang w:val="ru-RU"/>
                              </w:rPr>
                            </w:pPr>
                            <w:r>
                              <w:rPr>
                                <w:b/>
                                <w:sz w:val="18"/>
                                <w:szCs w:val="18"/>
                                <w:lang w:val="ru-RU"/>
                              </w:rPr>
                              <w:t>По ощущениям у</w:t>
                            </w:r>
                            <w:r w:rsidRPr="006A4E1E">
                              <w:rPr>
                                <w:b/>
                                <w:sz w:val="18"/>
                                <w:szCs w:val="18"/>
                                <w:lang w:val="ru-RU"/>
                              </w:rPr>
                              <w:t>частник</w:t>
                            </w:r>
                            <w:r>
                              <w:rPr>
                                <w:b/>
                                <w:sz w:val="18"/>
                                <w:szCs w:val="18"/>
                                <w:lang w:val="ru-RU"/>
                              </w:rPr>
                              <w:t>ов</w:t>
                            </w:r>
                            <w:r w:rsidRPr="006A4E1E">
                              <w:rPr>
                                <w:b/>
                                <w:sz w:val="18"/>
                                <w:szCs w:val="18"/>
                                <w:lang w:val="ru-RU"/>
                              </w:rPr>
                              <w:t xml:space="preserve">, </w:t>
                            </w:r>
                            <w:r>
                              <w:rPr>
                                <w:b/>
                                <w:sz w:val="18"/>
                                <w:szCs w:val="18"/>
                                <w:lang w:val="ru-RU"/>
                              </w:rPr>
                              <w:t xml:space="preserve">их активность была </w:t>
                            </w:r>
                            <w:r w:rsidRPr="006A4E1E">
                              <w:rPr>
                                <w:b/>
                                <w:sz w:val="18"/>
                                <w:szCs w:val="18"/>
                                <w:lang w:val="ru-RU"/>
                              </w:rPr>
                              <w:t>одинаково</w:t>
                            </w:r>
                            <w:r>
                              <w:rPr>
                                <w:b/>
                                <w:sz w:val="18"/>
                                <w:szCs w:val="18"/>
                                <w:lang w:val="ru-RU"/>
                              </w:rPr>
                              <w:t>й</w:t>
                            </w:r>
                            <w:r w:rsidRPr="006A4E1E">
                              <w:rPr>
                                <w:b/>
                                <w:sz w:val="18"/>
                                <w:szCs w:val="18"/>
                                <w:lang w:val="ru-RU"/>
                              </w:rPr>
                              <w:t xml:space="preserve"> в 201</w:t>
                            </w:r>
                            <w:r>
                              <w:rPr>
                                <w:b/>
                                <w:sz w:val="18"/>
                                <w:szCs w:val="18"/>
                                <w:lang w:val="ru-RU"/>
                              </w:rPr>
                              <w:t>3</w:t>
                            </w:r>
                            <w:r w:rsidRPr="006A4E1E">
                              <w:rPr>
                                <w:b/>
                                <w:sz w:val="18"/>
                                <w:szCs w:val="18"/>
                                <w:lang w:val="ru-RU"/>
                              </w:rPr>
                              <w:t xml:space="preserve"> и 201</w:t>
                            </w:r>
                            <w:r>
                              <w:rPr>
                                <w:b/>
                                <w:sz w:val="18"/>
                                <w:szCs w:val="18"/>
                                <w:lang w:val="ru-RU"/>
                              </w:rPr>
                              <w:t>4</w:t>
                            </w:r>
                            <w:r w:rsidRPr="006A4E1E">
                              <w:rPr>
                                <w:b/>
                                <w:sz w:val="18"/>
                                <w:szCs w:val="18"/>
                                <w:lang w:val="ru-RU"/>
                              </w:rPr>
                              <w:t xml:space="preserve"> гг.</w:t>
                            </w:r>
                          </w:p>
                        </w:txbxContent>
                      </v:textbox>
                      <w10:wrap type="square"/>
                    </v:shape>
                  </w:pict>
                </mc:Fallback>
              </mc:AlternateContent>
            </w:r>
          </w:p>
        </w:tc>
      </w:tr>
      <w:tr w:rsidR="008005D4" w:rsidRPr="00860200" w14:paraId="1D4F9D42" w14:textId="77777777" w:rsidTr="00F45387">
        <w:trPr>
          <w:trHeight w:val="622"/>
        </w:trPr>
        <w:tc>
          <w:tcPr>
            <w:tcW w:w="13698" w:type="dxa"/>
            <w:shd w:val="clear" w:color="auto" w:fill="B8CCE4" w:themeFill="accent1" w:themeFillTint="66"/>
          </w:tcPr>
          <w:p w14:paraId="5AAB5B99" w14:textId="77777777" w:rsidR="008005D4" w:rsidRPr="008005D4" w:rsidRDefault="008005D4" w:rsidP="00B02691">
            <w:pPr>
              <w:numPr>
                <w:ilvl w:val="0"/>
                <w:numId w:val="48"/>
              </w:numPr>
              <w:spacing w:after="200" w:line="276" w:lineRule="auto"/>
              <w:contextualSpacing/>
              <w:jc w:val="both"/>
              <w:rPr>
                <w:rFonts w:eastAsiaTheme="minorHAnsi"/>
                <w:sz w:val="20"/>
                <w:szCs w:val="20"/>
                <w:lang w:val="ru-RU"/>
              </w:rPr>
            </w:pPr>
            <w:r w:rsidRPr="008005D4">
              <w:rPr>
                <w:rFonts w:eastAsiaTheme="minorHAnsi"/>
                <w:b/>
                <w:sz w:val="20"/>
                <w:szCs w:val="20"/>
                <w:lang w:val="ru-RU"/>
              </w:rPr>
              <w:t>Доноры, предоставляющие взносы в денежной и/или натуральной форме</w:t>
            </w:r>
          </w:p>
          <w:p w14:paraId="7AE5EBA0" w14:textId="77777777" w:rsidR="008005D4" w:rsidRPr="008005D4" w:rsidRDefault="008005D4" w:rsidP="008005D4">
            <w:pPr>
              <w:jc w:val="both"/>
              <w:rPr>
                <w:sz w:val="20"/>
                <w:szCs w:val="20"/>
                <w:lang w:val="ru-RU"/>
              </w:rPr>
            </w:pPr>
            <w:r w:rsidRPr="008005D4">
              <w:rPr>
                <w:sz w:val="20"/>
                <w:szCs w:val="20"/>
                <w:lang w:val="ru-RU"/>
              </w:rPr>
              <w:t xml:space="preserve">Средства контроля: показатели PEMPAL по эффективности. Финансовая информация о донорах докладывается руководителем группы специалистов по проекту PEMPAL на ежеквартальных заседаниях Координационного Комитета. Взносы натурой собирались Секретариатом и ПС для конкретных целей среднесрочного обзора (См. </w:t>
            </w:r>
            <w:r w:rsidRPr="008005D4">
              <w:rPr>
                <w:i/>
                <w:sz w:val="20"/>
                <w:szCs w:val="20"/>
                <w:lang w:val="ru-RU"/>
              </w:rPr>
              <w:t>Приложение 5</w:t>
            </w:r>
            <w:r w:rsidRPr="008005D4">
              <w:rPr>
                <w:sz w:val="20"/>
                <w:szCs w:val="20"/>
                <w:lang w:val="ru-RU"/>
              </w:rPr>
              <w:t xml:space="preserve"> Информационного приложения).</w:t>
            </w:r>
          </w:p>
          <w:p w14:paraId="618D514F" w14:textId="77777777" w:rsidR="008005D4" w:rsidRPr="008005D4" w:rsidRDefault="008005D4" w:rsidP="008005D4">
            <w:pPr>
              <w:jc w:val="both"/>
              <w:rPr>
                <w:sz w:val="20"/>
                <w:szCs w:val="20"/>
                <w:lang w:val="ru-RU"/>
              </w:rPr>
            </w:pPr>
            <w:r w:rsidRPr="008005D4">
              <w:rPr>
                <w:sz w:val="20"/>
                <w:szCs w:val="20"/>
                <w:lang w:val="ru-RU"/>
              </w:rPr>
              <w:t>Контрольный показатель: Стратегия полностью финансируется.</w:t>
            </w:r>
          </w:p>
          <w:p w14:paraId="05752B07" w14:textId="77777777" w:rsidR="008005D4" w:rsidRPr="008005D4" w:rsidRDefault="008005D4" w:rsidP="008005D4">
            <w:pPr>
              <w:jc w:val="both"/>
              <w:rPr>
                <w:sz w:val="20"/>
                <w:szCs w:val="20"/>
                <w:lang w:val="ru-RU"/>
              </w:rPr>
            </w:pPr>
          </w:p>
          <w:p w14:paraId="7B007186" w14:textId="77777777" w:rsidR="008005D4" w:rsidRPr="008005D4" w:rsidRDefault="008005D4" w:rsidP="008005D4">
            <w:pPr>
              <w:jc w:val="both"/>
              <w:rPr>
                <w:sz w:val="20"/>
                <w:szCs w:val="20"/>
                <w:lang w:val="ru-RU"/>
              </w:rPr>
            </w:pPr>
            <w:r w:rsidRPr="008005D4">
              <w:rPr>
                <w:sz w:val="20"/>
                <w:szCs w:val="20"/>
                <w:lang w:val="ru-RU"/>
              </w:rPr>
              <w:t>Исходные данные по финансовым взносам включена в основную часть отчета. Стратегия не полностью финансировалась на момент ее утверждения.</w:t>
            </w:r>
          </w:p>
          <w:p w14:paraId="5B10148B" w14:textId="77777777" w:rsidR="008005D4" w:rsidRPr="008005D4" w:rsidRDefault="008005D4" w:rsidP="008005D4">
            <w:pPr>
              <w:jc w:val="both"/>
              <w:rPr>
                <w:sz w:val="20"/>
                <w:szCs w:val="20"/>
                <w:lang w:val="ru-RU"/>
              </w:rPr>
            </w:pPr>
            <w:r w:rsidRPr="008005D4">
              <w:rPr>
                <w:sz w:val="20"/>
                <w:szCs w:val="20"/>
                <w:lang w:val="ru-RU"/>
              </w:rPr>
              <w:t>Исходные данные по взносам натурой содержатся в отчете о внешнем опросе 2012 года (два донора, внесшие взносы натурой: Всемирный банк и ОЭСР Sigma).</w:t>
            </w:r>
          </w:p>
          <w:p w14:paraId="12F103DF" w14:textId="77777777" w:rsidR="008005D4" w:rsidRPr="008005D4" w:rsidRDefault="008005D4" w:rsidP="008005D4">
            <w:pPr>
              <w:jc w:val="both"/>
              <w:rPr>
                <w:sz w:val="20"/>
                <w:szCs w:val="20"/>
                <w:lang w:val="ru-RU"/>
              </w:rPr>
            </w:pPr>
          </w:p>
          <w:p w14:paraId="432E40A7" w14:textId="77777777" w:rsidR="008005D4" w:rsidRPr="008005D4" w:rsidRDefault="008005D4" w:rsidP="008005D4">
            <w:pPr>
              <w:jc w:val="both"/>
              <w:rPr>
                <w:sz w:val="20"/>
                <w:szCs w:val="20"/>
                <w:lang w:val="ru-RU"/>
              </w:rPr>
            </w:pPr>
            <w:r w:rsidRPr="008005D4">
              <w:rPr>
                <w:sz w:val="20"/>
                <w:szCs w:val="20"/>
                <w:lang w:val="ru-RU"/>
              </w:rPr>
              <w:t>Контрольный показатель достигнут, при этом отмечается необходимость некоторого пересмотра стоимости стратегии с учетом нового механизма Секретариата и опыта ее реализации.</w:t>
            </w:r>
          </w:p>
          <w:p w14:paraId="60731AD0" w14:textId="77777777" w:rsidR="008005D4" w:rsidRPr="008005D4" w:rsidRDefault="008005D4" w:rsidP="008005D4">
            <w:pPr>
              <w:jc w:val="both"/>
              <w:rPr>
                <w:sz w:val="20"/>
                <w:szCs w:val="20"/>
                <w:lang w:val="ru-RU"/>
              </w:rPr>
            </w:pPr>
            <w:r w:rsidRPr="008005D4">
              <w:rPr>
                <w:sz w:val="20"/>
                <w:szCs w:val="20"/>
                <w:lang w:val="ru-RU"/>
              </w:rPr>
              <w:t>Можно усилить текущий сбор и мониторинг взносов в натуре (как это было предложено, в том числе, SECO).</w:t>
            </w:r>
          </w:p>
          <w:p w14:paraId="3AD876BA" w14:textId="77777777" w:rsidR="008005D4" w:rsidRPr="008005D4" w:rsidRDefault="008005D4" w:rsidP="008005D4">
            <w:pPr>
              <w:jc w:val="both"/>
              <w:rPr>
                <w:sz w:val="20"/>
                <w:szCs w:val="20"/>
                <w:lang w:val="ru-RU"/>
              </w:rPr>
            </w:pPr>
          </w:p>
        </w:tc>
      </w:tr>
      <w:tr w:rsidR="008005D4" w:rsidRPr="00860200" w14:paraId="097DAD8D" w14:textId="77777777" w:rsidTr="00F45387">
        <w:trPr>
          <w:trHeight w:val="622"/>
        </w:trPr>
        <w:tc>
          <w:tcPr>
            <w:tcW w:w="13698" w:type="dxa"/>
            <w:shd w:val="clear" w:color="auto" w:fill="auto"/>
          </w:tcPr>
          <w:p w14:paraId="12509EBB"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39E636CA" w14:textId="77777777" w:rsidR="008005D4" w:rsidRPr="008005D4" w:rsidRDefault="008005D4" w:rsidP="008005D4">
            <w:pPr>
              <w:jc w:val="both"/>
              <w:rPr>
                <w:sz w:val="20"/>
                <w:szCs w:val="20"/>
                <w:lang w:val="ru-RU"/>
              </w:rPr>
            </w:pPr>
          </w:p>
          <w:p w14:paraId="4FD0A877" w14:textId="77777777" w:rsidR="008005D4" w:rsidRPr="008005D4" w:rsidRDefault="008005D4" w:rsidP="008005D4">
            <w:pPr>
              <w:jc w:val="both"/>
              <w:rPr>
                <w:sz w:val="20"/>
                <w:szCs w:val="20"/>
                <w:lang w:val="ru-RU"/>
              </w:rPr>
            </w:pPr>
            <w:r w:rsidRPr="008005D4">
              <w:rPr>
                <w:b/>
                <w:sz w:val="20"/>
                <w:szCs w:val="20"/>
                <w:lang w:val="ru-RU"/>
              </w:rPr>
              <w:t>Разрыв в финансировании стратегии был преодолен  в течение отчетного периода</w:t>
            </w:r>
            <w:r w:rsidRPr="008005D4">
              <w:rPr>
                <w:sz w:val="20"/>
                <w:szCs w:val="20"/>
                <w:lang w:val="ru-RU"/>
              </w:rPr>
              <w:t xml:space="preserve"> (за счет дополнительных взносов, сделанных нынешними донорами).</w:t>
            </w:r>
          </w:p>
          <w:p w14:paraId="12DBC935" w14:textId="77777777" w:rsidR="008005D4" w:rsidRPr="008005D4" w:rsidRDefault="008005D4" w:rsidP="008005D4">
            <w:pPr>
              <w:jc w:val="both"/>
              <w:rPr>
                <w:sz w:val="20"/>
                <w:szCs w:val="20"/>
                <w:lang w:val="ru-RU"/>
              </w:rPr>
            </w:pPr>
          </w:p>
          <w:p w14:paraId="14C29FEB" w14:textId="77777777" w:rsidR="008005D4" w:rsidRPr="008005D4" w:rsidRDefault="008005D4" w:rsidP="008005D4">
            <w:pPr>
              <w:jc w:val="both"/>
              <w:rPr>
                <w:sz w:val="20"/>
                <w:szCs w:val="20"/>
                <w:lang w:val="ru-RU"/>
              </w:rPr>
            </w:pPr>
            <w:r w:rsidRPr="008005D4">
              <w:rPr>
                <w:b/>
                <w:sz w:val="20"/>
                <w:szCs w:val="20"/>
                <w:lang w:val="ru-RU"/>
              </w:rPr>
              <w:t xml:space="preserve">Сокращения взносов натурой в связи с выходом ОЭСР </w:t>
            </w:r>
            <w:r w:rsidRPr="008005D4">
              <w:rPr>
                <w:b/>
                <w:sz w:val="20"/>
                <w:szCs w:val="20"/>
              </w:rPr>
              <w:t>Sigma</w:t>
            </w:r>
            <w:r w:rsidRPr="008005D4">
              <w:rPr>
                <w:b/>
                <w:sz w:val="20"/>
                <w:szCs w:val="20"/>
                <w:lang w:val="ru-RU"/>
              </w:rPr>
              <w:t xml:space="preserve"> из PEMPAL было компенсировано неформальными взносами других доноров</w:t>
            </w:r>
            <w:r w:rsidRPr="008005D4">
              <w:rPr>
                <w:sz w:val="20"/>
                <w:szCs w:val="20"/>
                <w:lang w:val="ru-RU"/>
              </w:rPr>
              <w:t>, направленных на оказания содействия на разовой основе технической программе, например, со стороны ОЭСР, МВФ, Германского агентства по международному сотрудничеству (GIZ), Международной федерации бухгалтеров (</w:t>
            </w:r>
            <w:r w:rsidRPr="008005D4">
              <w:rPr>
                <w:sz w:val="20"/>
                <w:szCs w:val="20"/>
              </w:rPr>
              <w:t>IFAC</w:t>
            </w:r>
            <w:r w:rsidRPr="008005D4">
              <w:rPr>
                <w:sz w:val="20"/>
                <w:szCs w:val="20"/>
                <w:lang w:val="ru-RU"/>
              </w:rPr>
              <w:t xml:space="preserve">), </w:t>
            </w:r>
            <w:r w:rsidRPr="008005D4">
              <w:rPr>
                <w:sz w:val="20"/>
                <w:szCs w:val="20"/>
                <w:shd w:val="clear" w:color="auto" w:fill="FFFFFF"/>
                <w:lang w:val="ru-RU"/>
              </w:rPr>
              <w:t>Международного совета по стандартам финансовой отчетности для общественного сектора (</w:t>
            </w:r>
            <w:r w:rsidRPr="008005D4">
              <w:rPr>
                <w:sz w:val="20"/>
                <w:szCs w:val="20"/>
                <w:lang w:val="ru-RU"/>
              </w:rPr>
              <w:t xml:space="preserve"> </w:t>
            </w:r>
            <w:r w:rsidRPr="008005D4">
              <w:rPr>
                <w:sz w:val="20"/>
                <w:szCs w:val="20"/>
              </w:rPr>
              <w:t>IPSAS</w:t>
            </w:r>
            <w:r w:rsidRPr="008005D4">
              <w:rPr>
                <w:sz w:val="20"/>
                <w:szCs w:val="20"/>
                <w:lang w:val="ru-RU"/>
              </w:rPr>
              <w:t xml:space="preserve"> </w:t>
            </w:r>
            <w:r w:rsidRPr="008005D4">
              <w:rPr>
                <w:sz w:val="20"/>
                <w:szCs w:val="20"/>
              </w:rPr>
              <w:t>Board</w:t>
            </w:r>
            <w:r w:rsidRPr="008005D4">
              <w:rPr>
                <w:sz w:val="20"/>
                <w:szCs w:val="20"/>
                <w:lang w:val="ru-RU"/>
              </w:rPr>
              <w:t xml:space="preserve">),  Общественного института государственных финансов и </w:t>
            </w:r>
            <w:r w:rsidRPr="008005D4">
              <w:rPr>
                <w:sz w:val="20"/>
                <w:szCs w:val="20"/>
                <w:shd w:val="clear" w:color="auto" w:fill="FFFFFF"/>
                <w:lang w:val="ru-RU"/>
              </w:rPr>
              <w:t>бухгалтерск</w:t>
            </w:r>
            <w:r w:rsidRPr="008005D4">
              <w:rPr>
                <w:sz w:val="20"/>
                <w:szCs w:val="20"/>
                <w:shd w:val="clear" w:color="auto" w:fill="FFFEEF"/>
                <w:lang w:val="ru-RU"/>
              </w:rPr>
              <w:t>ого</w:t>
            </w:r>
            <w:r w:rsidRPr="008005D4">
              <w:rPr>
                <w:sz w:val="20"/>
                <w:szCs w:val="20"/>
                <w:shd w:val="clear" w:color="auto" w:fill="FFFCCF"/>
              </w:rPr>
              <w:t> </w:t>
            </w:r>
            <w:r w:rsidRPr="008005D4">
              <w:rPr>
                <w:sz w:val="20"/>
                <w:szCs w:val="20"/>
                <w:lang w:val="ru-RU"/>
              </w:rPr>
              <w:t>учета</w:t>
            </w:r>
            <w:r w:rsidRPr="008005D4">
              <w:rPr>
                <w:sz w:val="20"/>
                <w:szCs w:val="20"/>
              </w:rPr>
              <w:t> </w:t>
            </w:r>
            <w:r w:rsidRPr="008005D4">
              <w:rPr>
                <w:sz w:val="20"/>
                <w:szCs w:val="20"/>
                <w:shd w:val="clear" w:color="auto" w:fill="FFFEEF"/>
                <w:lang w:val="ru-RU"/>
              </w:rPr>
              <w:t>(</w:t>
            </w:r>
            <w:r w:rsidRPr="008005D4">
              <w:rPr>
                <w:sz w:val="20"/>
                <w:szCs w:val="20"/>
                <w:shd w:val="clear" w:color="auto" w:fill="FFFEEF"/>
              </w:rPr>
              <w:t>CIPFA</w:t>
            </w:r>
            <w:r w:rsidRPr="008005D4">
              <w:rPr>
                <w:sz w:val="20"/>
                <w:szCs w:val="20"/>
                <w:shd w:val="clear" w:color="auto" w:fill="FFFEEF"/>
                <w:lang w:val="ru-RU"/>
              </w:rPr>
              <w:t>)</w:t>
            </w:r>
          </w:p>
        </w:tc>
      </w:tr>
      <w:tr w:rsidR="008005D4" w:rsidRPr="00860200" w14:paraId="0C58DDCF" w14:textId="77777777" w:rsidTr="00F45387">
        <w:trPr>
          <w:trHeight w:val="622"/>
        </w:trPr>
        <w:tc>
          <w:tcPr>
            <w:tcW w:w="13698" w:type="dxa"/>
            <w:shd w:val="clear" w:color="auto" w:fill="B8CCE4" w:themeFill="accent1" w:themeFillTint="66"/>
          </w:tcPr>
          <w:p w14:paraId="3577B006" w14:textId="77777777" w:rsidR="008005D4" w:rsidRPr="008005D4" w:rsidRDefault="008005D4" w:rsidP="00B02691">
            <w:pPr>
              <w:numPr>
                <w:ilvl w:val="0"/>
                <w:numId w:val="48"/>
              </w:numPr>
              <w:spacing w:after="200" w:line="276" w:lineRule="auto"/>
              <w:contextualSpacing/>
              <w:jc w:val="both"/>
              <w:rPr>
                <w:rFonts w:eastAsiaTheme="minorHAnsi"/>
                <w:sz w:val="20"/>
                <w:szCs w:val="20"/>
                <w:lang w:val="ru-RU"/>
              </w:rPr>
            </w:pPr>
            <w:r w:rsidRPr="008005D4">
              <w:rPr>
                <w:rFonts w:eastAsiaTheme="minorHAnsi"/>
                <w:b/>
                <w:sz w:val="20"/>
                <w:szCs w:val="20"/>
                <w:lang w:val="ru-RU"/>
              </w:rPr>
              <w:t>Предоставление странами-получателями взносов в денежной или натуральной форме</w:t>
            </w:r>
          </w:p>
          <w:p w14:paraId="4BA899B1" w14:textId="77777777" w:rsidR="008005D4" w:rsidRPr="008005D4" w:rsidRDefault="008005D4" w:rsidP="008005D4">
            <w:pPr>
              <w:jc w:val="both"/>
              <w:rPr>
                <w:sz w:val="20"/>
                <w:szCs w:val="20"/>
                <w:lang w:val="ru-RU"/>
              </w:rPr>
            </w:pPr>
            <w:r w:rsidRPr="008005D4">
              <w:rPr>
                <w:sz w:val="20"/>
                <w:szCs w:val="20"/>
                <w:lang w:val="ru-RU"/>
              </w:rPr>
              <w:t>Средства контроля: показатели PEMPAL по эффективности. Секретариат представил таблицу (</w:t>
            </w:r>
            <w:r w:rsidRPr="008005D4">
              <w:rPr>
                <w:i/>
                <w:sz w:val="20"/>
                <w:szCs w:val="20"/>
                <w:lang w:val="ru-RU"/>
              </w:rPr>
              <w:t>Приложение 5</w:t>
            </w:r>
            <w:r w:rsidRPr="008005D4">
              <w:rPr>
                <w:sz w:val="20"/>
                <w:szCs w:val="20"/>
                <w:lang w:val="ru-RU"/>
              </w:rPr>
              <w:t xml:space="preserve"> Информационного приложения), содержащую информацию о взносах натурой и самостоятельно оплачивающих расходы по участию в мероприятиях.</w:t>
            </w:r>
          </w:p>
          <w:p w14:paraId="1E1CE808" w14:textId="77777777" w:rsidR="008005D4" w:rsidRPr="008005D4" w:rsidRDefault="008005D4" w:rsidP="008005D4">
            <w:pPr>
              <w:jc w:val="both"/>
              <w:rPr>
                <w:sz w:val="20"/>
                <w:szCs w:val="20"/>
                <w:lang w:val="ru-RU"/>
              </w:rPr>
            </w:pPr>
          </w:p>
          <w:p w14:paraId="55FE2E62"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 вместе с тем, краткосрочная цель стратегии направлена на достижение финансовой устойчивости.</w:t>
            </w:r>
          </w:p>
          <w:p w14:paraId="13463747" w14:textId="77777777" w:rsidR="008005D4" w:rsidRPr="008005D4" w:rsidRDefault="008005D4" w:rsidP="008005D4">
            <w:pPr>
              <w:jc w:val="both"/>
              <w:rPr>
                <w:sz w:val="20"/>
                <w:szCs w:val="20"/>
                <w:lang w:val="ru-RU"/>
              </w:rPr>
            </w:pPr>
          </w:p>
          <w:p w14:paraId="07C351D3" w14:textId="77777777" w:rsidR="008005D4" w:rsidRPr="008005D4" w:rsidRDefault="008005D4" w:rsidP="008005D4">
            <w:pPr>
              <w:jc w:val="both"/>
              <w:rPr>
                <w:sz w:val="20"/>
                <w:szCs w:val="20"/>
                <w:lang w:val="ru-RU"/>
              </w:rPr>
            </w:pPr>
            <w:r w:rsidRPr="008005D4">
              <w:rPr>
                <w:sz w:val="20"/>
                <w:szCs w:val="20"/>
                <w:lang w:val="ru-RU"/>
              </w:rPr>
              <w:t>Исходная информация о взносах отсутствует, однако, в рамках внешней оценки 2012 года (использовавшей результаты опроса 2011 года) сравнивались показатели готовности платить. В отчете о внешней оценке (стр. 22), 16 из 38 респондентов (42%) выразили готовность платить, что сравнимо с результатами, полученными в отношении БС и СВА при опросе 2015 года, хотя для КС этот показатель был меньше и составил 27%. Высокопоставленные должностные лица указали в интервью, проведенных во время внешней оценки, что, в принципе, они были не против уплаты членских взносов, но отметили трудности, с которыми страны столкнутся при бюджетировании таких взносов, пока PEMPAL не будет учрежден в качестве самостоятельного юридического лица (например, в рамках международного соглашения), чтобы позволило бы странам-членам предусматривать в бюджете суммы, необходимые для уплаты таких взносов.</w:t>
            </w:r>
          </w:p>
          <w:p w14:paraId="6B26B383" w14:textId="77777777" w:rsidR="008005D4" w:rsidRPr="008005D4" w:rsidRDefault="008005D4" w:rsidP="008005D4">
            <w:pPr>
              <w:jc w:val="both"/>
              <w:rPr>
                <w:sz w:val="20"/>
                <w:szCs w:val="20"/>
                <w:lang w:val="ru-RU"/>
              </w:rPr>
            </w:pPr>
          </w:p>
          <w:p w14:paraId="46C19AB5" w14:textId="77777777" w:rsidR="008005D4" w:rsidRPr="008005D4" w:rsidRDefault="008005D4" w:rsidP="008005D4">
            <w:pPr>
              <w:jc w:val="both"/>
              <w:rPr>
                <w:sz w:val="20"/>
                <w:szCs w:val="20"/>
                <w:lang w:val="ru-RU"/>
              </w:rPr>
            </w:pPr>
            <w:r w:rsidRPr="008005D4">
              <w:rPr>
                <w:sz w:val="20"/>
                <w:szCs w:val="20"/>
                <w:lang w:val="ru-RU"/>
              </w:rPr>
              <w:t>Имеющийся опыт подсказывается необходимость увеличения взносов стран-членов как в денежной (с помощью самостоятельно оплачивающих расходов), так и натуральной форме от стран-членов, хотя механизмы их сбора и соответствующей отчетности нуждаются в развитии (что было также предложено донорами). Вопрос об определенной готовности платить членские взносы, с учетом нежелания некоторых членов Исполнительного комитета, нуждается в дальнейшем исследовании, особенно, если существуют законодательные препятствия для оплаты формальных взносов (в среднем, 36% обычных членов готовы платить, причем это желание выше в БС и СВА, чем в КС).</w:t>
            </w:r>
          </w:p>
        </w:tc>
      </w:tr>
      <w:tr w:rsidR="008005D4" w:rsidRPr="00860200" w14:paraId="40686A36" w14:textId="77777777" w:rsidTr="00F45387">
        <w:trPr>
          <w:trHeight w:val="622"/>
        </w:trPr>
        <w:tc>
          <w:tcPr>
            <w:tcW w:w="13698" w:type="dxa"/>
            <w:shd w:val="clear" w:color="auto" w:fill="auto"/>
          </w:tcPr>
          <w:p w14:paraId="48420FB0" w14:textId="77777777" w:rsidR="008005D4" w:rsidRPr="008005D4" w:rsidRDefault="008005D4" w:rsidP="008005D4">
            <w:pPr>
              <w:jc w:val="both"/>
              <w:rPr>
                <w:sz w:val="20"/>
                <w:szCs w:val="20"/>
                <w:lang w:val="ru-RU"/>
              </w:rPr>
            </w:pPr>
            <w:r w:rsidRPr="008005D4">
              <w:rPr>
                <w:sz w:val="20"/>
                <w:szCs w:val="20"/>
                <w:lang w:val="ru-RU"/>
              </w:rPr>
              <w:t xml:space="preserve"> </w:t>
            </w:r>
          </w:p>
          <w:p w14:paraId="2960A356"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7B66F042" w14:textId="77777777" w:rsidR="008005D4" w:rsidRPr="008005D4" w:rsidRDefault="008005D4" w:rsidP="008005D4">
            <w:pPr>
              <w:jc w:val="both"/>
              <w:rPr>
                <w:rFonts w:cs="Calibri"/>
                <w:b/>
                <w:sz w:val="20"/>
                <w:szCs w:val="20"/>
                <w:lang w:val="ru-RU"/>
              </w:rPr>
            </w:pPr>
          </w:p>
          <w:p w14:paraId="371C01E6" w14:textId="77777777" w:rsidR="008005D4" w:rsidRPr="008005D4" w:rsidRDefault="008005D4" w:rsidP="008005D4">
            <w:pPr>
              <w:jc w:val="both"/>
              <w:rPr>
                <w:rFonts w:cs="Calibri"/>
                <w:sz w:val="20"/>
                <w:szCs w:val="20"/>
                <w:lang w:val="ru-RU"/>
              </w:rPr>
            </w:pPr>
            <w:r w:rsidRPr="008005D4">
              <w:rPr>
                <w:rFonts w:cs="Calibri"/>
                <w:b/>
                <w:sz w:val="20"/>
                <w:szCs w:val="20"/>
                <w:lang w:val="ru-RU"/>
              </w:rPr>
              <w:t>Для целей ССО Секретариат подготовил таблицу, отражающую финансовые взносы, сделанные в течение всего срока действия стратегии, в которой выявилась тенденцию к увеличению в странах-членах финансирования конкретных социальных аспектов или дополнительного участия сверх уровня, установленного политикой в отношении членства</w:t>
            </w:r>
            <w:r w:rsidRPr="008005D4">
              <w:rPr>
                <w:rFonts w:cs="Calibri"/>
                <w:sz w:val="20"/>
                <w:szCs w:val="20"/>
                <w:lang w:val="ru-RU"/>
              </w:rPr>
              <w:t xml:space="preserve"> (</w:t>
            </w:r>
            <w:r w:rsidRPr="008005D4">
              <w:rPr>
                <w:rFonts w:cs="Calibri"/>
                <w:i/>
                <w:sz w:val="20"/>
                <w:szCs w:val="20"/>
                <w:lang w:val="ru-RU"/>
              </w:rPr>
              <w:t>Приложение 5</w:t>
            </w:r>
            <w:r w:rsidRPr="008005D4">
              <w:rPr>
                <w:rFonts w:cs="Calibri"/>
                <w:sz w:val="20"/>
                <w:szCs w:val="20"/>
                <w:lang w:val="ru-RU"/>
              </w:rPr>
              <w:t xml:space="preserve"> Информационного приложения).  В целом,  в течение всего срока действия стратегии отмечено более 25 случаев предоставления странами-членами взносов в натуральной форме. Сюда относятся 14 ужинов (три из которых спонсировались совместно), три обеда с соответствующими кофе-брейками, восемь культурных мероприятий (включая четыре экскурсии по городу, три экскурсии и одно светское мероприятие). Имеются также данные об увеличении вкладов, предоставляемых в виде обедов, пять из которых имели место в 2013 году, а в 2014 году их количество увеличилось до семи. Другими, менее распространенными видами взносов были оказание помощи с печатью материалов или транспортировкой в аэропорт и из аэропорта. Что касается доноров, ОЭСР оказала содействие с предоставлением помещений и оборудования, печатью материалов и обеспечением светских мероприятий и разделения расходов на перевод в связи с участием </w:t>
            </w:r>
            <w:r w:rsidRPr="008005D4">
              <w:rPr>
                <w:rFonts w:cs="Calibri"/>
                <w:sz w:val="20"/>
                <w:szCs w:val="20"/>
              </w:rPr>
              <w:t>PEMPAL</w:t>
            </w:r>
            <w:r w:rsidRPr="008005D4">
              <w:rPr>
                <w:rFonts w:cs="Calibri"/>
                <w:sz w:val="20"/>
                <w:szCs w:val="20"/>
                <w:lang w:val="ru-RU"/>
              </w:rPr>
              <w:t xml:space="preserve"> в ежегодном заседании старших должностных лиц, отвечающих за бюджет. Всемирный банк также оказывал содействие, предоставляя, при необходимости, помещения и оборудование Банка и услуги видеоконференц связи. </w:t>
            </w:r>
            <w:r w:rsidRPr="008005D4">
              <w:rPr>
                <w:rFonts w:cs="Calibri"/>
                <w:sz w:val="20"/>
                <w:szCs w:val="20"/>
              </w:rPr>
              <w:t>SECO</w:t>
            </w:r>
            <w:r w:rsidRPr="008005D4">
              <w:rPr>
                <w:rFonts w:cs="Calibri"/>
                <w:sz w:val="20"/>
                <w:szCs w:val="20"/>
                <w:lang w:val="ru-RU"/>
              </w:rPr>
              <w:t xml:space="preserve"> проявил интерес к получению более регулярной информации о масштабах и характере взносов натурой, полученных от доноров и членов, а также о финансовых взносов членов. Это позволит составить более полную картину ресурсов, имеющихся у </w:t>
            </w:r>
            <w:r w:rsidRPr="008005D4">
              <w:rPr>
                <w:rFonts w:cs="Calibri"/>
                <w:sz w:val="20"/>
                <w:szCs w:val="20"/>
                <w:lang w:val="ru-RU"/>
              </w:rPr>
              <w:lastRenderedPageBreak/>
              <w:t>сети, и такая информация должна включаться в регулярную отчетность.</w:t>
            </w:r>
          </w:p>
          <w:p w14:paraId="48819A03" w14:textId="77777777" w:rsidR="008005D4" w:rsidRPr="008005D4" w:rsidRDefault="008005D4" w:rsidP="008005D4">
            <w:pPr>
              <w:spacing w:before="240"/>
              <w:jc w:val="both"/>
              <w:rPr>
                <w:rFonts w:cs="Calibri"/>
                <w:sz w:val="20"/>
                <w:szCs w:val="20"/>
                <w:lang w:val="ru-RU"/>
              </w:rPr>
            </w:pPr>
            <w:r w:rsidRPr="008005D4">
              <w:rPr>
                <w:rFonts w:cs="Calibri"/>
                <w:b/>
                <w:sz w:val="20"/>
                <w:szCs w:val="20"/>
                <w:lang w:val="ru-RU"/>
              </w:rPr>
              <w:t>Практика финансовых взносов в виде оплаты страной-членом дополнительных участников более распространена в КС и БС, причем это практикуется в основном Российской Федерацией, Кыргызской Республикой и Республикой Таджикистан</w:t>
            </w:r>
            <w:r w:rsidRPr="008005D4">
              <w:rPr>
                <w:rFonts w:cs="Calibri"/>
                <w:sz w:val="20"/>
                <w:szCs w:val="20"/>
                <w:lang w:val="ru-RU"/>
              </w:rPr>
              <w:t>. Российская Федерация профинансировала 29 участников (в основном в КС), Кыргызская Республика - 19 (в основном БС) и Таджикистан  - 12 (КС).  В течение этого периода времени Беларусь и Грузия профинансировали по пять человек каждая (КС), Турция - трех (КС и БС) и Казахстан (КС) и Черногории (БС) - двух каждая. Интересно отметить, что из общего количества в 78 человек, которые были профинансированы странами-членами в течение всего срока действия стратегии, 19 (24%) участвовали во встречах БС, 52 (67%) – в мероприятиях КС и четыре (5%) - СВА (в данных Секретариата были незначительные расхождения, в результате, сложение этих итоговых данных не дает 100%). За этот период в рамках СВА было всего четыре самостоятельно оплачивающих расходы участника из Российской Федерации. Если позволяла логистика, ресурсные команды БС и КС разрешали участие дополнительных представителей в мероприятиях (сверх количества, предусмотренных политикой членства) с учетом того, что дополнительные участники финансировались правительствами, направившими соответствующий запрос. Действующая практика поощрения таких участников должна распространяться на все ПС, а также разъясняться в предлагаемом исследовании финансовой устойчивости. КС также предоставила информацию о финансовых взносах в своем материале, в котором сообщалось, что пять стран-членов КС направили 58 участников</w:t>
            </w:r>
            <w:r w:rsidRPr="008005D4">
              <w:rPr>
                <w:rFonts w:cs="Calibri"/>
                <w:sz w:val="20"/>
                <w:szCs w:val="20"/>
                <w:vertAlign w:val="superscript"/>
              </w:rPr>
              <w:footnoteReference w:id="93"/>
            </w:r>
            <w:r w:rsidRPr="008005D4">
              <w:rPr>
                <w:rFonts w:cs="Calibri"/>
                <w:sz w:val="20"/>
                <w:szCs w:val="20"/>
                <w:vertAlign w:val="superscript"/>
                <w:lang w:val="ru-RU"/>
              </w:rPr>
              <w:t xml:space="preserve"> </w:t>
            </w:r>
            <w:r w:rsidRPr="008005D4">
              <w:rPr>
                <w:rFonts w:cs="Calibri"/>
                <w:sz w:val="20"/>
                <w:szCs w:val="20"/>
                <w:lang w:val="ru-RU"/>
              </w:rPr>
              <w:t>(около 12%) на очные мероприятия КС, которым они оплатили соответственно проезд и проживание. КС считает это важным вкладом, дополнительно подтверждающим высокую актуальность обсуждаемых на встречах КС вопросов. В этом случае, КС вел более полный учет таких участников, и в рамках любого нового механизма Секретариата в будущем сбор такой информации необходимо будет усовершенствовать.</w:t>
            </w:r>
          </w:p>
          <w:p w14:paraId="2EFE4D8B" w14:textId="77777777" w:rsidR="008005D4" w:rsidRPr="008005D4" w:rsidRDefault="008005D4" w:rsidP="008005D4">
            <w:pPr>
              <w:spacing w:before="240"/>
              <w:jc w:val="both"/>
              <w:rPr>
                <w:rFonts w:cs="Calibri"/>
                <w:sz w:val="20"/>
                <w:szCs w:val="20"/>
                <w:lang w:val="ru-RU"/>
              </w:rPr>
            </w:pPr>
            <w:r w:rsidRPr="008005D4">
              <w:rPr>
                <w:rFonts w:cs="Calibri"/>
                <w:b/>
                <w:sz w:val="20"/>
                <w:szCs w:val="20"/>
                <w:lang w:val="ru-RU"/>
              </w:rPr>
              <w:t xml:space="preserve">В действующих Принципах работы </w:t>
            </w:r>
            <w:r w:rsidRPr="008005D4">
              <w:rPr>
                <w:rFonts w:cs="Calibri"/>
                <w:b/>
                <w:sz w:val="20"/>
                <w:szCs w:val="20"/>
              </w:rPr>
              <w:t>PEMPAL</w:t>
            </w:r>
            <w:r w:rsidRPr="008005D4">
              <w:rPr>
                <w:rFonts w:cs="Calibri"/>
                <w:b/>
                <w:sz w:val="20"/>
                <w:szCs w:val="20"/>
                <w:lang w:val="ru-RU"/>
              </w:rPr>
              <w:t xml:space="preserve"> и его руководствах по социальным вопросам есть разделы, в которых поощряется практика предоставления взносов в натуральной форме, которая преследует цель получения большего количества взносов со стороны стран с высоким уровнем доходов</w:t>
            </w:r>
            <w:r w:rsidRPr="008005D4">
              <w:rPr>
                <w:rFonts w:cs="Calibri"/>
                <w:sz w:val="20"/>
                <w:szCs w:val="20"/>
                <w:lang w:val="ru-RU"/>
              </w:rPr>
              <w:t xml:space="preserve">. В разделе 3 Статьи 1  говорится, что члены из «стран с высоким уровнем доходов», в соответствии с определением Всемирного банка, как ожидается, будут активно делать взносы (в денежной или натуральной форме) для участия в мероприятиях </w:t>
            </w:r>
            <w:r w:rsidRPr="008005D4">
              <w:rPr>
                <w:rFonts w:cs="Calibri"/>
                <w:sz w:val="20"/>
                <w:szCs w:val="20"/>
              </w:rPr>
              <w:t>PEMPAL</w:t>
            </w:r>
            <w:r w:rsidRPr="008005D4">
              <w:rPr>
                <w:rFonts w:cs="Calibri"/>
                <w:sz w:val="20"/>
                <w:szCs w:val="20"/>
                <w:lang w:val="ru-RU"/>
              </w:rPr>
              <w:t>. В настоящее время в сети участвуют три такие страны - Хорватия, Российская Федерация и Чешская Республика (СВА).</w:t>
            </w:r>
            <w:r w:rsidRPr="008005D4">
              <w:rPr>
                <w:rFonts w:cs="Calibri"/>
                <w:sz w:val="20"/>
                <w:szCs w:val="20"/>
                <w:vertAlign w:val="superscript"/>
              </w:rPr>
              <w:footnoteReference w:id="94"/>
            </w:r>
            <w:r w:rsidRPr="008005D4">
              <w:rPr>
                <w:rFonts w:cs="Calibri"/>
                <w:sz w:val="20"/>
                <w:szCs w:val="20"/>
                <w:lang w:val="ru-RU"/>
              </w:rPr>
              <w:t xml:space="preserve"> Кроме того, участвует 12 стран с доходами выше среднего уровня, семь стран с доходами ниже среднего уровня (Армения, Грузия, Косово, Молдова, Кыргызская Республика, Украина, Узбекистан) и одна страна с низким уровнем доходов (Таджикистан).</w:t>
            </w:r>
          </w:p>
          <w:p w14:paraId="6CF188E9" w14:textId="77777777" w:rsidR="008005D4" w:rsidRPr="008005D4" w:rsidRDefault="008005D4" w:rsidP="008005D4">
            <w:pPr>
              <w:spacing w:before="240"/>
              <w:jc w:val="both"/>
              <w:rPr>
                <w:rFonts w:cs="Calibri"/>
                <w:sz w:val="20"/>
                <w:szCs w:val="20"/>
                <w:lang w:val="ru-RU"/>
              </w:rPr>
            </w:pPr>
            <w:r w:rsidRPr="008005D4">
              <w:rPr>
                <w:rFonts w:cs="Calibri"/>
                <w:sz w:val="20"/>
                <w:szCs w:val="20"/>
                <w:lang w:val="ru-RU"/>
              </w:rPr>
              <w:t xml:space="preserve">Кроме того, в политике </w:t>
            </w:r>
            <w:r w:rsidRPr="008005D4">
              <w:rPr>
                <w:rFonts w:cs="Calibri"/>
                <w:sz w:val="20"/>
                <w:szCs w:val="20"/>
              </w:rPr>
              <w:t>PEMPAL</w:t>
            </w:r>
            <w:r w:rsidRPr="008005D4">
              <w:rPr>
                <w:rFonts w:cs="Calibri"/>
                <w:sz w:val="20"/>
                <w:szCs w:val="20"/>
                <w:lang w:val="ru-RU"/>
              </w:rPr>
              <w:t xml:space="preserve"> в области социальной деятельности говорится:</w:t>
            </w:r>
          </w:p>
          <w:p w14:paraId="091E546D" w14:textId="77777777" w:rsidR="008005D4" w:rsidRPr="008005D4" w:rsidRDefault="008005D4" w:rsidP="00B02691">
            <w:pPr>
              <w:numPr>
                <w:ilvl w:val="0"/>
                <w:numId w:val="67"/>
              </w:numPr>
              <w:spacing w:before="240" w:after="200" w:line="276" w:lineRule="auto"/>
              <w:contextualSpacing/>
              <w:jc w:val="both"/>
              <w:rPr>
                <w:rFonts w:eastAsiaTheme="minorHAnsi"/>
                <w:sz w:val="20"/>
                <w:szCs w:val="20"/>
                <w:lang w:val="ru-RU"/>
              </w:rPr>
            </w:pPr>
            <w:r w:rsidRPr="008005D4">
              <w:rPr>
                <w:rFonts w:eastAsiaTheme="minorHAnsi"/>
                <w:sz w:val="20"/>
                <w:szCs w:val="20"/>
                <w:lang w:val="ru-RU"/>
              </w:rPr>
              <w:t xml:space="preserve">В пункте </w:t>
            </w:r>
            <w:r w:rsidRPr="008005D4">
              <w:rPr>
                <w:rFonts w:eastAsiaTheme="minorHAnsi"/>
                <w:sz w:val="20"/>
                <w:szCs w:val="20"/>
              </w:rPr>
              <w:t>b</w:t>
            </w:r>
            <w:r w:rsidRPr="008005D4">
              <w:rPr>
                <w:rFonts w:eastAsiaTheme="minorHAnsi"/>
                <w:sz w:val="20"/>
                <w:szCs w:val="20"/>
                <w:lang w:val="ru-RU"/>
              </w:rPr>
              <w:t xml:space="preserve">) указывается, что принимающим странам предлагается организовать и спонсировать социальные программы самостоятельно или при поддержке Секретариата, если это необходимо. </w:t>
            </w:r>
          </w:p>
          <w:p w14:paraId="6B997DC9" w14:textId="77777777" w:rsidR="008005D4" w:rsidRPr="008005D4" w:rsidRDefault="008005D4" w:rsidP="00B02691">
            <w:pPr>
              <w:numPr>
                <w:ilvl w:val="0"/>
                <w:numId w:val="67"/>
              </w:numPr>
              <w:spacing w:before="240" w:after="200" w:line="276" w:lineRule="auto"/>
              <w:contextualSpacing/>
              <w:jc w:val="both"/>
              <w:rPr>
                <w:rFonts w:asciiTheme="minorHAnsi" w:eastAsiaTheme="minorHAnsi" w:hAnsiTheme="minorHAnsi" w:cstheme="minorBidi"/>
                <w:sz w:val="20"/>
                <w:szCs w:val="20"/>
                <w:lang w:val="ru-RU"/>
              </w:rPr>
            </w:pPr>
            <w:r w:rsidRPr="008005D4">
              <w:rPr>
                <w:rFonts w:eastAsiaTheme="minorHAnsi"/>
                <w:sz w:val="20"/>
                <w:szCs w:val="20"/>
                <w:lang w:val="ru-RU"/>
              </w:rPr>
              <w:t xml:space="preserve">В пункте </w:t>
            </w:r>
            <w:r w:rsidRPr="008005D4">
              <w:rPr>
                <w:rFonts w:eastAsiaTheme="minorHAnsi"/>
                <w:sz w:val="20"/>
                <w:szCs w:val="20"/>
              </w:rPr>
              <w:t>d</w:t>
            </w:r>
            <w:r w:rsidRPr="008005D4">
              <w:rPr>
                <w:rFonts w:eastAsiaTheme="minorHAnsi"/>
                <w:sz w:val="20"/>
                <w:szCs w:val="20"/>
                <w:lang w:val="ru-RU"/>
              </w:rPr>
              <w:t>) указано, что, когда принимающая страна предлагает организовать социальные программы, ожидается, что она берет на себя ответственность за: (а) транспортировку и другие логистические мероприятия в той степени, которая необходима, (</w:t>
            </w:r>
            <w:r w:rsidRPr="008005D4">
              <w:rPr>
                <w:rFonts w:eastAsiaTheme="minorHAnsi"/>
                <w:sz w:val="20"/>
                <w:szCs w:val="20"/>
                <w:lang w:val="en-GB"/>
              </w:rPr>
              <w:t>b</w:t>
            </w:r>
            <w:r w:rsidRPr="008005D4">
              <w:rPr>
                <w:rFonts w:eastAsiaTheme="minorHAnsi"/>
                <w:sz w:val="20"/>
                <w:szCs w:val="20"/>
                <w:lang w:val="ru-RU"/>
              </w:rPr>
              <w:t>) наем поставщиков услуг (например, ресторанов, театров и т.д.), (с) заблаговременную координацию содержания и сроков программы с Секретариатом, (</w:t>
            </w:r>
            <w:r w:rsidRPr="008005D4">
              <w:rPr>
                <w:rFonts w:eastAsiaTheme="minorHAnsi"/>
                <w:sz w:val="20"/>
                <w:szCs w:val="20"/>
                <w:lang w:val="en-GB"/>
              </w:rPr>
              <w:t>d</w:t>
            </w:r>
            <w:r w:rsidRPr="008005D4">
              <w:rPr>
                <w:rFonts w:eastAsiaTheme="minorHAnsi"/>
                <w:sz w:val="20"/>
                <w:szCs w:val="20"/>
                <w:lang w:val="ru-RU"/>
              </w:rPr>
              <w:t>) покрытие расходов, связанных с проведением социальной программы.</w:t>
            </w:r>
          </w:p>
          <w:p w14:paraId="7A7B7DF4" w14:textId="77777777" w:rsidR="008005D4" w:rsidRPr="008005D4" w:rsidRDefault="008005D4" w:rsidP="008005D4">
            <w:pPr>
              <w:spacing w:before="240"/>
              <w:jc w:val="both"/>
              <w:rPr>
                <w:rFonts w:cs="Calibri"/>
                <w:sz w:val="20"/>
                <w:szCs w:val="20"/>
                <w:lang w:val="ru-RU"/>
              </w:rPr>
            </w:pPr>
            <w:r w:rsidRPr="008005D4">
              <w:rPr>
                <w:rFonts w:cs="Calibri"/>
                <w:b/>
                <w:sz w:val="20"/>
                <w:szCs w:val="20"/>
                <w:lang w:val="ru-RU"/>
              </w:rPr>
              <w:t xml:space="preserve">ПСС предоставили существенные свидетельства предоставление членами и странами-членами </w:t>
            </w:r>
            <w:r w:rsidRPr="008005D4">
              <w:rPr>
                <w:rFonts w:cs="Calibri"/>
                <w:b/>
                <w:sz w:val="20"/>
                <w:szCs w:val="20"/>
              </w:rPr>
              <w:t>PEMPAL</w:t>
            </w:r>
            <w:r w:rsidRPr="008005D4">
              <w:rPr>
                <w:rFonts w:cs="Calibri"/>
                <w:b/>
                <w:sz w:val="20"/>
                <w:szCs w:val="20"/>
                <w:lang w:val="ru-RU"/>
              </w:rPr>
              <w:t xml:space="preserve"> взносов натурой</w:t>
            </w:r>
            <w:r w:rsidRPr="008005D4">
              <w:rPr>
                <w:rFonts w:cs="Calibri"/>
                <w:sz w:val="20"/>
                <w:szCs w:val="20"/>
                <w:lang w:val="ru-RU"/>
              </w:rPr>
              <w:t xml:space="preserve">. Исполнительные </w:t>
            </w:r>
            <w:r w:rsidRPr="008005D4">
              <w:rPr>
                <w:rFonts w:cs="Calibri"/>
                <w:sz w:val="20"/>
                <w:szCs w:val="20"/>
                <w:lang w:val="ru-RU"/>
              </w:rPr>
              <w:lastRenderedPageBreak/>
              <w:t>комитеты ПС (включающие в среднем около 8-9 стран-членов) уделяют значительное время обеспечению стратегического надзора и управления ПС. Все больше стран-членов принимают мероприятий сети (23 за последние три календарных года), что предполагает консультирование Секретариата по вопросам, касающихся подходящего места проведения, культурных мероприятий и поставщиков логистических услуг и питания и активность в исполнении повестки дня путем представления ими презентаций и документов. Члены (особенно рабочих групп, встречающихся более регулярно) посвящают свое время участию во встречах, а также документированию своего опыта с помощью сравнительных исследований, создания продуктов знаний и представления своих страновых тематических исследований. Один из подходов, используемых всеми ПС для поощрения предоставления странами-членами взносов в натуральной форме, является выделение дополнительных квот для приглашения к участию в конкретных мероприятиях, направляемых выступающим, представляющим такие страновые исследования.</w:t>
            </w:r>
          </w:p>
          <w:p w14:paraId="6E9BF63E" w14:textId="77777777" w:rsidR="008005D4" w:rsidRPr="008005D4" w:rsidRDefault="008005D4" w:rsidP="008005D4">
            <w:pPr>
              <w:spacing w:before="240"/>
              <w:jc w:val="both"/>
              <w:rPr>
                <w:rFonts w:cs="Calibri"/>
                <w:sz w:val="20"/>
                <w:szCs w:val="20"/>
                <w:lang w:val="ru-RU"/>
              </w:rPr>
            </w:pPr>
            <w:r w:rsidRPr="008005D4">
              <w:rPr>
                <w:rFonts w:cs="Calibri"/>
                <w:b/>
                <w:sz w:val="20"/>
                <w:szCs w:val="20"/>
                <w:lang w:val="ru-RU"/>
              </w:rPr>
              <w:t>В рамках КС, в течение срока действия стратегии,  9 стран-членов принимали различные мероприятия и 12 стран-членов сделали 62 презентации</w:t>
            </w:r>
            <w:r w:rsidRPr="008005D4">
              <w:rPr>
                <w:rFonts w:cs="Calibri"/>
                <w:sz w:val="20"/>
                <w:szCs w:val="20"/>
                <w:lang w:val="ru-RU"/>
              </w:rPr>
              <w:t>. Кроме того, КС предоставило подробную информацию о вкладе стран-членов в тематические обсуждения в ходе встреч КС, которая содержится в приложении к их материалу, представленному для обзора (</w:t>
            </w:r>
            <w:r w:rsidRPr="008005D4">
              <w:rPr>
                <w:rFonts w:cs="Calibri"/>
                <w:i/>
                <w:sz w:val="20"/>
                <w:szCs w:val="20"/>
                <w:lang w:val="ru-RU"/>
              </w:rPr>
              <w:t>Приложение 2</w:t>
            </w:r>
            <w:r w:rsidRPr="008005D4">
              <w:rPr>
                <w:rFonts w:cs="Calibri"/>
                <w:i/>
                <w:sz w:val="20"/>
                <w:szCs w:val="20"/>
              </w:rPr>
              <w:t>b</w:t>
            </w:r>
            <w:r w:rsidRPr="008005D4">
              <w:rPr>
                <w:rFonts w:cs="Calibri"/>
                <w:sz w:val="20"/>
                <w:szCs w:val="20"/>
                <w:lang w:val="ru-RU"/>
              </w:rPr>
              <w:t xml:space="preserve"> Информационного приложения). В знак признательности за усилия принимающей страны, КС выдает сертификаты признания для стран, принимающих пленарные заседания и способствующих их организации.  </w:t>
            </w:r>
          </w:p>
          <w:p w14:paraId="7042AB6C" w14:textId="77777777" w:rsidR="008005D4" w:rsidRPr="008005D4" w:rsidRDefault="008005D4" w:rsidP="008005D4">
            <w:pPr>
              <w:jc w:val="both"/>
              <w:rPr>
                <w:rFonts w:cs="Calibri"/>
                <w:sz w:val="20"/>
                <w:szCs w:val="20"/>
                <w:lang w:val="ru-RU"/>
              </w:rPr>
            </w:pPr>
          </w:p>
          <w:p w14:paraId="48B734A9" w14:textId="77777777" w:rsidR="008005D4" w:rsidRPr="008005D4" w:rsidRDefault="008005D4" w:rsidP="008005D4">
            <w:pPr>
              <w:jc w:val="both"/>
              <w:rPr>
                <w:rFonts w:cs="Calibri"/>
                <w:sz w:val="20"/>
                <w:szCs w:val="20"/>
                <w:lang w:val="ru-RU"/>
              </w:rPr>
            </w:pPr>
            <w:r w:rsidRPr="008005D4">
              <w:rPr>
                <w:b/>
                <w:sz w:val="20"/>
                <w:szCs w:val="20"/>
                <w:lang w:val="ru-RU"/>
              </w:rPr>
              <w:t>В рамках СВА 10 стран-членов провели разнообразные мероприятия</w:t>
            </w:r>
            <w:r w:rsidRPr="008005D4">
              <w:rPr>
                <w:sz w:val="20"/>
                <w:szCs w:val="20"/>
                <w:lang w:val="ru-RU"/>
              </w:rPr>
              <w:t>. СВА посылает благодарственные письма принимающим странам, в то время как у БС нет стандартной практики на этот счет, хотя принимающая сторона получает устное признание и иногда небольшие подарки.</w:t>
            </w:r>
            <w:r w:rsidRPr="008005D4">
              <w:rPr>
                <w:rFonts w:cs="Calibri"/>
                <w:sz w:val="20"/>
                <w:szCs w:val="20"/>
                <w:lang w:val="ru-RU"/>
              </w:rPr>
              <w:t xml:space="preserve"> </w:t>
            </w:r>
          </w:p>
          <w:p w14:paraId="376C1CEC" w14:textId="77777777" w:rsidR="008005D4" w:rsidRPr="008005D4" w:rsidRDefault="008005D4" w:rsidP="008005D4">
            <w:pPr>
              <w:jc w:val="both"/>
              <w:rPr>
                <w:rFonts w:cs="Calibri"/>
                <w:b/>
                <w:sz w:val="20"/>
                <w:szCs w:val="20"/>
                <w:lang w:val="ru-RU"/>
              </w:rPr>
            </w:pPr>
          </w:p>
          <w:p w14:paraId="499E684B" w14:textId="77777777" w:rsidR="008005D4" w:rsidRPr="008005D4" w:rsidRDefault="008005D4" w:rsidP="008005D4">
            <w:pPr>
              <w:jc w:val="both"/>
              <w:rPr>
                <w:sz w:val="20"/>
                <w:szCs w:val="20"/>
                <w:lang w:val="ru-RU"/>
              </w:rPr>
            </w:pPr>
            <w:r w:rsidRPr="008005D4">
              <w:rPr>
                <w:sz w:val="20"/>
                <w:szCs w:val="20"/>
                <w:lang w:val="ru-RU"/>
              </w:rPr>
              <w:t xml:space="preserve">За период реализации стратегии, </w:t>
            </w:r>
            <w:r w:rsidRPr="008005D4">
              <w:rPr>
                <w:b/>
                <w:sz w:val="20"/>
                <w:szCs w:val="20"/>
                <w:lang w:val="ru-RU"/>
              </w:rPr>
              <w:t>в БС 4 страны-члены принимали ежегодные пленарные заседания, один член – ознакомительный визит и 16 подготовили и провели презентации о состоянии реформ в их странах</w:t>
            </w:r>
            <w:r w:rsidRPr="008005D4">
              <w:rPr>
                <w:sz w:val="20"/>
                <w:szCs w:val="20"/>
                <w:lang w:val="ru-RU"/>
              </w:rPr>
              <w:t>, Кроме того, усиливается тенденция к увеличению числа стран-членов, желающих провести встречи. Пленарное заседание в 2016 году планируется провести в Беларуси. Тринадцать членов также участвовали в объемном  опросе бюджетной практики и процедур, проведенном ОЭСР, в который входило почти 100 вопросов. С 2013 года шесть (а в самое последнее время семь) стран также регулярно участвовали в видеоконференциях в рамках рабочей группы по вопросам фонда заработной платы и 15 стран записались для участия в работе новой рабочей группы по вопросам бюджетной грамотности.</w:t>
            </w:r>
          </w:p>
          <w:p w14:paraId="5D13E7ED" w14:textId="77777777" w:rsidR="008005D4" w:rsidRPr="008005D4" w:rsidRDefault="008005D4" w:rsidP="008005D4">
            <w:pPr>
              <w:jc w:val="both"/>
              <w:rPr>
                <w:rFonts w:cs="Calibri"/>
                <w:sz w:val="20"/>
                <w:szCs w:val="20"/>
                <w:lang w:val="ru-RU"/>
              </w:rPr>
            </w:pPr>
          </w:p>
          <w:p w14:paraId="5FB55167" w14:textId="77777777" w:rsidR="008005D4" w:rsidRPr="008005D4" w:rsidRDefault="008005D4" w:rsidP="008005D4">
            <w:pPr>
              <w:jc w:val="both"/>
              <w:rPr>
                <w:rFonts w:cs="Calibri"/>
                <w:sz w:val="20"/>
                <w:szCs w:val="20"/>
                <w:lang w:val="ru-RU"/>
              </w:rPr>
            </w:pPr>
            <w:r w:rsidRPr="008005D4">
              <w:rPr>
                <w:b/>
                <w:sz w:val="20"/>
                <w:szCs w:val="20"/>
                <w:lang w:val="ru-RU"/>
              </w:rPr>
              <w:t>Результаты опроса среди членов показывают определенную готовность платить членские взносы или мотивировать к этому, в среднем, более 36%</w:t>
            </w:r>
            <w:r w:rsidRPr="008005D4">
              <w:rPr>
                <w:rFonts w:cs="Calibri"/>
                <w:b/>
                <w:sz w:val="20"/>
                <w:szCs w:val="20"/>
                <w:vertAlign w:val="superscript"/>
              </w:rPr>
              <w:footnoteReference w:id="95"/>
            </w:r>
            <w:r w:rsidRPr="008005D4">
              <w:rPr>
                <w:rFonts w:cs="Calibri"/>
                <w:b/>
                <w:sz w:val="20"/>
                <w:szCs w:val="20"/>
                <w:lang w:val="ru-RU"/>
              </w:rPr>
              <w:t xml:space="preserve"> </w:t>
            </w:r>
            <w:r w:rsidRPr="008005D4">
              <w:rPr>
                <w:b/>
                <w:sz w:val="20"/>
                <w:szCs w:val="20"/>
                <w:lang w:val="ru-RU"/>
              </w:rPr>
              <w:t>открыты для этой идеи, однако, как представляется, существует значительное нежелание этого среди членов исполнительных комитетов (около половины общего числа членов), что заслуживает дальнейшего рассмотрения</w:t>
            </w:r>
            <w:r w:rsidRPr="008005D4">
              <w:rPr>
                <w:sz w:val="20"/>
                <w:szCs w:val="20"/>
                <w:lang w:val="ru-RU"/>
              </w:rPr>
              <w:t>:</w:t>
            </w:r>
          </w:p>
          <w:p w14:paraId="4A00C23F" w14:textId="77777777" w:rsidR="008005D4" w:rsidRPr="008005D4" w:rsidRDefault="008005D4" w:rsidP="008005D4">
            <w:pPr>
              <w:jc w:val="both"/>
              <w:rPr>
                <w:sz w:val="20"/>
                <w:szCs w:val="20"/>
                <w:lang w:val="ru-RU"/>
              </w:rPr>
            </w:pPr>
            <w:r w:rsidRPr="008005D4">
              <w:rPr>
                <w:sz w:val="20"/>
                <w:szCs w:val="20"/>
                <w:lang w:val="ru-RU"/>
              </w:rPr>
              <w:t xml:space="preserve">Результаты обследования среди членов в отношении </w:t>
            </w:r>
            <w:r w:rsidRPr="008005D4">
              <w:rPr>
                <w:b/>
                <w:sz w:val="20"/>
                <w:szCs w:val="20"/>
                <w:lang w:val="ru-RU"/>
              </w:rPr>
              <w:t>готовности платить взносы</w:t>
            </w:r>
            <w:r w:rsidRPr="008005D4">
              <w:rPr>
                <w:sz w:val="20"/>
                <w:szCs w:val="20"/>
                <w:lang w:val="ru-RU"/>
              </w:rPr>
              <w:t xml:space="preserve"> приведены ниже:</w:t>
            </w:r>
          </w:p>
          <w:p w14:paraId="1A28BEF5" w14:textId="77777777" w:rsidR="008005D4" w:rsidRPr="008005D4" w:rsidRDefault="008005D4" w:rsidP="008005D4">
            <w:pPr>
              <w:jc w:val="both"/>
              <w:rPr>
                <w:sz w:val="20"/>
                <w:szCs w:val="20"/>
                <w:lang w:val="ru-RU"/>
              </w:rPr>
            </w:pPr>
            <w:r w:rsidRPr="008005D4">
              <w:rPr>
                <w:sz w:val="20"/>
                <w:szCs w:val="20"/>
                <w:lang w:val="ru-RU"/>
              </w:rPr>
              <w:t>БС - 41% членов, 43% членов Исполкома,</w:t>
            </w:r>
          </w:p>
          <w:p w14:paraId="28328F34" w14:textId="77777777" w:rsidR="008005D4" w:rsidRPr="008005D4" w:rsidRDefault="008005D4" w:rsidP="008005D4">
            <w:pPr>
              <w:jc w:val="both"/>
              <w:rPr>
                <w:sz w:val="20"/>
                <w:szCs w:val="20"/>
                <w:lang w:val="ru-RU"/>
              </w:rPr>
            </w:pPr>
            <w:r w:rsidRPr="008005D4">
              <w:rPr>
                <w:sz w:val="20"/>
                <w:szCs w:val="20"/>
                <w:lang w:val="ru-RU"/>
              </w:rPr>
              <w:t>КС - 27% членов, 44% членов Исполкома,</w:t>
            </w:r>
          </w:p>
          <w:p w14:paraId="36AC7B55" w14:textId="77777777" w:rsidR="008005D4" w:rsidRPr="008005D4" w:rsidRDefault="008005D4" w:rsidP="008005D4">
            <w:pPr>
              <w:jc w:val="both"/>
              <w:rPr>
                <w:sz w:val="20"/>
                <w:szCs w:val="20"/>
                <w:lang w:val="ru-RU"/>
              </w:rPr>
            </w:pPr>
            <w:r w:rsidRPr="008005D4">
              <w:rPr>
                <w:sz w:val="20"/>
                <w:szCs w:val="20"/>
                <w:lang w:val="ru-RU"/>
              </w:rPr>
              <w:t>СВА - 44% ленов, 29% членов Исполкома,</w:t>
            </w:r>
          </w:p>
          <w:p w14:paraId="120443A0" w14:textId="77777777" w:rsidR="008005D4" w:rsidRPr="008005D4" w:rsidRDefault="008005D4" w:rsidP="008005D4">
            <w:pPr>
              <w:jc w:val="both"/>
              <w:rPr>
                <w:sz w:val="20"/>
                <w:szCs w:val="20"/>
                <w:lang w:val="ru-RU"/>
              </w:rPr>
            </w:pPr>
            <w:r w:rsidRPr="008005D4">
              <w:rPr>
                <w:sz w:val="20"/>
                <w:szCs w:val="20"/>
                <w:lang w:val="ru-RU"/>
              </w:rPr>
              <w:t xml:space="preserve">В среднем по </w:t>
            </w:r>
            <w:r w:rsidRPr="008005D4">
              <w:rPr>
                <w:sz w:val="20"/>
                <w:szCs w:val="20"/>
              </w:rPr>
              <w:t>PEMPAL</w:t>
            </w:r>
            <w:r w:rsidRPr="008005D4">
              <w:rPr>
                <w:sz w:val="20"/>
                <w:szCs w:val="20"/>
                <w:lang w:val="ru-RU"/>
              </w:rPr>
              <w:t xml:space="preserve"> - 36%, среди членов исполкомов - 43%.</w:t>
            </w:r>
          </w:p>
          <w:p w14:paraId="48A2F923" w14:textId="77777777" w:rsidR="008005D4" w:rsidRPr="008005D4" w:rsidRDefault="008005D4" w:rsidP="008005D4">
            <w:pPr>
              <w:jc w:val="both"/>
              <w:rPr>
                <w:rFonts w:cs="Calibri"/>
                <w:sz w:val="20"/>
                <w:szCs w:val="20"/>
                <w:lang w:val="ru-RU"/>
              </w:rPr>
            </w:pPr>
            <w:r w:rsidRPr="008005D4">
              <w:rPr>
                <w:sz w:val="20"/>
                <w:szCs w:val="20"/>
                <w:lang w:val="ru-RU"/>
              </w:rPr>
              <w:t>Сторонники таких взносов чаще всего указывали следующие суммы: либо до 150 долларов США в год (КС); либо до 50 долларов США или до 450 долларов или более в год (БС), и до 50 долларов США или до 150 долларов США (СВА). Вместе с тем, было очевидным нежелание платить такие взносы или мотивировать к этому среди 59% членов БС, 73% членов КС и 56% членов СВА. Возможной причина нежелания большего числа членов ПС была связана с тем, что несколько стран уже финансируют (дополнительное) участие. Аналогичные взгляды разделяют многие члены исполнительных комитетов, что заслуживает дополнительного исследования (4 членов в БС, 5 - в КС, 5 - в СВА указали на нежелание платить или мотивировать к этому, что представляет более половины текущего состава исполнительных комитетов).</w:t>
            </w:r>
          </w:p>
          <w:p w14:paraId="2F3C8D68" w14:textId="77777777" w:rsidR="008005D4" w:rsidRPr="008005D4" w:rsidRDefault="008005D4" w:rsidP="008005D4">
            <w:pPr>
              <w:jc w:val="both"/>
              <w:rPr>
                <w:rFonts w:cs="Calibri"/>
                <w:sz w:val="20"/>
                <w:szCs w:val="20"/>
                <w:lang w:val="ru-RU"/>
              </w:rPr>
            </w:pPr>
            <w:r w:rsidRPr="008005D4">
              <w:rPr>
                <w:rFonts w:cs="Calibri"/>
                <w:sz w:val="20"/>
                <w:szCs w:val="20"/>
                <w:lang w:val="ru-RU"/>
              </w:rPr>
              <w:t>.</w:t>
            </w:r>
          </w:p>
          <w:p w14:paraId="41099284" w14:textId="77777777" w:rsidR="008005D4" w:rsidRPr="008005D4" w:rsidRDefault="008005D4" w:rsidP="008005D4">
            <w:pPr>
              <w:jc w:val="both"/>
              <w:rPr>
                <w:sz w:val="20"/>
                <w:szCs w:val="20"/>
                <w:lang w:val="ru-RU"/>
              </w:rPr>
            </w:pPr>
            <w:r w:rsidRPr="008005D4">
              <w:rPr>
                <w:b/>
                <w:sz w:val="20"/>
                <w:szCs w:val="20"/>
                <w:lang w:val="ru-RU"/>
              </w:rPr>
              <w:lastRenderedPageBreak/>
              <w:t>В странах-членах, предоставляющих финансовые взносы, могут существовать законодательные препятствия</w:t>
            </w:r>
            <w:r w:rsidRPr="008005D4">
              <w:rPr>
                <w:sz w:val="20"/>
                <w:szCs w:val="20"/>
                <w:lang w:val="ru-RU"/>
              </w:rPr>
              <w:t xml:space="preserve">, например, для легального выделения бюджетных ассигнований, возможно необходимо признание </w:t>
            </w:r>
            <w:r w:rsidRPr="008005D4">
              <w:rPr>
                <w:sz w:val="20"/>
                <w:szCs w:val="20"/>
              </w:rPr>
              <w:t>PEMPAL</w:t>
            </w:r>
            <w:r w:rsidRPr="008005D4">
              <w:rPr>
                <w:sz w:val="20"/>
                <w:szCs w:val="20"/>
                <w:lang w:val="ru-RU"/>
              </w:rPr>
              <w:t xml:space="preserve"> юридическим лицом и заключение соответствующего международного соглашения. В этом отношении может быть полезен опыт заключения договоров со странами в рамках </w:t>
            </w:r>
            <w:r w:rsidRPr="008005D4">
              <w:rPr>
                <w:sz w:val="20"/>
                <w:szCs w:val="20"/>
              </w:rPr>
              <w:t>CABRI</w:t>
            </w:r>
            <w:r w:rsidRPr="008005D4">
              <w:rPr>
                <w:sz w:val="20"/>
                <w:szCs w:val="20"/>
                <w:lang w:val="ru-RU"/>
              </w:rPr>
              <w:t>, однако, процесс заключения этих международных юридических соглашений оказался дорогостоящим и затратным по времени (</w:t>
            </w:r>
            <w:r w:rsidRPr="008005D4">
              <w:rPr>
                <w:i/>
                <w:sz w:val="20"/>
                <w:szCs w:val="20"/>
                <w:lang w:val="ru-RU"/>
              </w:rPr>
              <w:t>Приложение 10</w:t>
            </w:r>
            <w:r w:rsidRPr="008005D4">
              <w:rPr>
                <w:sz w:val="20"/>
                <w:szCs w:val="20"/>
                <w:lang w:val="ru-RU"/>
              </w:rPr>
              <w:t xml:space="preserve"> Информационного приложения). Страны, имеющие такие соглашения, платят номинальные членские взносы (размер которых связан с их ВВП), а страны, не заключившие такое соглашение, могут участвовать в мероприятиях как наблюдатели (без права голоса). В результате, 20% затрат </w:t>
            </w:r>
            <w:r w:rsidRPr="008005D4">
              <w:rPr>
                <w:sz w:val="20"/>
                <w:szCs w:val="20"/>
              </w:rPr>
              <w:t>CABRI</w:t>
            </w:r>
            <w:r w:rsidRPr="008005D4">
              <w:rPr>
                <w:sz w:val="20"/>
                <w:szCs w:val="20"/>
                <w:lang w:val="ru-RU"/>
              </w:rPr>
              <w:t xml:space="preserve"> покрываются за счет взносов, а остальное финансируется донорами (хотя их клиентская база включает больше стран с низкими доходами). Кроме того, в настоящее время </w:t>
            </w:r>
            <w:r w:rsidRPr="008005D4">
              <w:rPr>
                <w:sz w:val="20"/>
                <w:szCs w:val="20"/>
              </w:rPr>
              <w:t>CABRI</w:t>
            </w:r>
            <w:r w:rsidRPr="008005D4">
              <w:rPr>
                <w:sz w:val="20"/>
                <w:szCs w:val="20"/>
                <w:lang w:val="ru-RU"/>
              </w:rPr>
              <w:t xml:space="preserve"> рассматривает возможность взимания платы за свои продукты и услуги, при этом размер оплаты будет зависеть от размера ВВП страны. В ближайшее время будет распространен соответствующий стратегический план, и было бы целесообразно провести дополнительную встречу с </w:t>
            </w:r>
            <w:r w:rsidRPr="008005D4">
              <w:rPr>
                <w:sz w:val="20"/>
                <w:szCs w:val="20"/>
              </w:rPr>
              <w:t>CABRI</w:t>
            </w:r>
            <w:r w:rsidRPr="008005D4">
              <w:rPr>
                <w:sz w:val="20"/>
                <w:szCs w:val="20"/>
                <w:lang w:val="ru-RU"/>
              </w:rPr>
              <w:t xml:space="preserve"> с целью более детального изучения этих подходов, включая их подходы, касающиеся участия в международных механизмах по разработке и реализации политики в этой области с целью повышения осведомленности о работе стран-членов и ее видимости.</w:t>
            </w:r>
          </w:p>
          <w:p w14:paraId="2746B396" w14:textId="77777777" w:rsidR="008005D4" w:rsidRPr="008005D4" w:rsidRDefault="008005D4" w:rsidP="008005D4">
            <w:pPr>
              <w:jc w:val="both"/>
              <w:rPr>
                <w:rFonts w:cs="Calibri"/>
                <w:sz w:val="20"/>
                <w:szCs w:val="20"/>
                <w:lang w:val="ru-RU"/>
              </w:rPr>
            </w:pPr>
          </w:p>
          <w:p w14:paraId="5E644EF7" w14:textId="77777777" w:rsidR="008005D4" w:rsidRPr="008005D4" w:rsidRDefault="008005D4" w:rsidP="008005D4">
            <w:pPr>
              <w:shd w:val="clear" w:color="auto" w:fill="FFFFFF"/>
              <w:jc w:val="both"/>
              <w:rPr>
                <w:sz w:val="20"/>
                <w:szCs w:val="20"/>
                <w:lang w:val="ru-RU"/>
              </w:rPr>
            </w:pPr>
            <w:r w:rsidRPr="008005D4">
              <w:rPr>
                <w:b/>
                <w:sz w:val="20"/>
                <w:szCs w:val="20"/>
                <w:lang w:val="ru-RU"/>
              </w:rPr>
              <w:t>С точки зрения доноров, краткосрочные цели 3 и 4 тесно взаимосвязаны, и основное внимание необходимо уделять вопросу о возможности получения взносов стран-членов.</w:t>
            </w:r>
            <w:r w:rsidRPr="008005D4">
              <w:rPr>
                <w:sz w:val="20"/>
                <w:szCs w:val="20"/>
                <w:lang w:val="ru-RU"/>
              </w:rPr>
              <w:t xml:space="preserve"> Министерство финансов Российской Федерации предполагает, что привлечение дополнительных средств от членов, или привлечения новых доноров может быть одним из решений, вытекающих из обзора. Кроме того, можно рассмотреть возможность распределения затрат. Министерство финансов Российской Федерации рекомендует в рамках вопроса о финансировании включить в качестве главной тему возможности уплаты членских взносов странами-членами, включая изучение намерений членов по этому вопросу. Министерство финансов Российской Федерации считает необходимым определить конкретные шаги, которые могут быть сделаны по этому вопросу.</w:t>
            </w:r>
          </w:p>
          <w:p w14:paraId="493652E4" w14:textId="77777777" w:rsidR="008005D4" w:rsidRPr="008005D4" w:rsidRDefault="008005D4" w:rsidP="008005D4">
            <w:pPr>
              <w:shd w:val="clear" w:color="auto" w:fill="FFFFFF"/>
              <w:jc w:val="both"/>
              <w:rPr>
                <w:rFonts w:cs="Calibri"/>
                <w:sz w:val="20"/>
                <w:szCs w:val="20"/>
                <w:lang w:val="ru-RU"/>
              </w:rPr>
            </w:pPr>
          </w:p>
          <w:p w14:paraId="4416C3A7" w14:textId="77777777" w:rsidR="008005D4" w:rsidRPr="008005D4" w:rsidRDefault="008005D4" w:rsidP="008005D4">
            <w:pPr>
              <w:jc w:val="both"/>
              <w:rPr>
                <w:sz w:val="20"/>
                <w:szCs w:val="20"/>
                <w:lang w:val="ru-RU"/>
              </w:rPr>
            </w:pPr>
            <w:r w:rsidRPr="008005D4">
              <w:rPr>
                <w:b/>
                <w:sz w:val="20"/>
                <w:szCs w:val="20"/>
                <w:lang w:val="ru-RU"/>
              </w:rPr>
              <w:t xml:space="preserve">По мнению </w:t>
            </w:r>
            <w:r w:rsidRPr="008005D4">
              <w:rPr>
                <w:b/>
                <w:sz w:val="20"/>
                <w:szCs w:val="20"/>
              </w:rPr>
              <w:t>SECO</w:t>
            </w:r>
            <w:r w:rsidRPr="008005D4">
              <w:rPr>
                <w:b/>
                <w:sz w:val="20"/>
                <w:szCs w:val="20"/>
                <w:lang w:val="ru-RU"/>
              </w:rPr>
              <w:t xml:space="preserve">, до настоящего времени </w:t>
            </w:r>
            <w:r w:rsidRPr="008005D4">
              <w:rPr>
                <w:b/>
                <w:sz w:val="20"/>
                <w:szCs w:val="20"/>
              </w:rPr>
              <w:t>PEMPAL</w:t>
            </w:r>
            <w:r w:rsidRPr="008005D4">
              <w:rPr>
                <w:b/>
                <w:sz w:val="20"/>
                <w:szCs w:val="20"/>
                <w:lang w:val="ru-RU"/>
              </w:rPr>
              <w:t xml:space="preserve"> был недостаточно успешным в обеспечении устойчивости сети. Для достижения этой цели необходимо предпринять в ходе оставшейся части этого этапа  больше усилий по обеспечению финансовой жизнеспособности сети и повышению осведомленности высокого правительственного и политического уровней о  </w:t>
            </w:r>
            <w:r w:rsidRPr="008005D4">
              <w:rPr>
                <w:b/>
                <w:sz w:val="20"/>
                <w:szCs w:val="20"/>
              </w:rPr>
              <w:t>PEMPAL</w:t>
            </w:r>
            <w:r w:rsidRPr="008005D4">
              <w:rPr>
                <w:b/>
                <w:sz w:val="20"/>
                <w:szCs w:val="20"/>
                <w:lang w:val="ru-RU"/>
              </w:rPr>
              <w:t>.</w:t>
            </w:r>
            <w:r w:rsidRPr="008005D4">
              <w:rPr>
                <w:sz w:val="20"/>
                <w:szCs w:val="20"/>
                <w:lang w:val="ru-RU"/>
              </w:rPr>
              <w:t xml:space="preserve"> </w:t>
            </w:r>
            <w:r w:rsidRPr="008005D4">
              <w:rPr>
                <w:sz w:val="20"/>
                <w:szCs w:val="20"/>
              </w:rPr>
              <w:t>SECO</w:t>
            </w:r>
            <w:r w:rsidRPr="008005D4">
              <w:rPr>
                <w:sz w:val="20"/>
                <w:szCs w:val="20"/>
                <w:lang w:val="ru-RU"/>
              </w:rPr>
              <w:t xml:space="preserve"> рекомендует разработать стратегию решения вопроса о финансовой устойчивости и активно искать взносы в денежной и натуральной форме. С их точки зрения, идеальным решением является покрытие членами расходов на проезд и проживание, в то время как доноры предоставляли бы средства на организацию мероприятий (аренда помещений, питание, перевод, технические специалисты), а также на оплату услуг Секретариата. Необходимо разработать, представить и обсудить с членами. стратегию, которая, возможно, предусматривала бы различные сценарии внедрения и определения размера членских взносов (например, размер членских взносов, соответствующий уровню экономического развития члена, постепенное введения членских взносов и т.д.). В такой стратегии необходимо также принимать во внимание, что некоторые из бенефициаров являются членами ЕС, что, по мнению </w:t>
            </w:r>
            <w:r w:rsidRPr="008005D4">
              <w:rPr>
                <w:sz w:val="20"/>
                <w:szCs w:val="20"/>
              </w:rPr>
              <w:t>SECO</w:t>
            </w:r>
            <w:r w:rsidRPr="008005D4">
              <w:rPr>
                <w:sz w:val="20"/>
                <w:szCs w:val="20"/>
                <w:lang w:val="ru-RU"/>
              </w:rPr>
              <w:t xml:space="preserve">, должно быть отражено в  различных финансовых механизмах, связанных с их участием. Это особенно важно с учетом перспектив увеличения в будущем числа членов </w:t>
            </w:r>
            <w:r w:rsidRPr="008005D4">
              <w:rPr>
                <w:sz w:val="20"/>
                <w:szCs w:val="20"/>
              </w:rPr>
              <w:t>PEMPAL</w:t>
            </w:r>
            <w:r w:rsidRPr="008005D4">
              <w:rPr>
                <w:sz w:val="20"/>
                <w:szCs w:val="20"/>
                <w:lang w:val="ru-RU"/>
              </w:rPr>
              <w:t>, вступающих в ЕС. Стратегия должна также привлечь внимание членов к рискам, связанным с полной зависимостью от финансирования доноров. В то время как разработка такой стратегии выходит за рамки данного обзора, тем не менее, она должны быть подготовлена в течение оставшейся части этого этапа.</w:t>
            </w:r>
          </w:p>
          <w:p w14:paraId="385CBACE" w14:textId="77777777" w:rsidR="008005D4" w:rsidRPr="008005D4" w:rsidRDefault="008005D4" w:rsidP="008005D4">
            <w:pPr>
              <w:jc w:val="both"/>
              <w:rPr>
                <w:sz w:val="20"/>
                <w:szCs w:val="20"/>
                <w:lang w:val="ru-RU"/>
              </w:rPr>
            </w:pPr>
          </w:p>
          <w:p w14:paraId="58774235" w14:textId="77777777" w:rsidR="008005D4" w:rsidRPr="008005D4" w:rsidRDefault="008005D4" w:rsidP="008005D4">
            <w:pPr>
              <w:jc w:val="both"/>
              <w:rPr>
                <w:rFonts w:cs="Calibri"/>
                <w:sz w:val="20"/>
                <w:szCs w:val="20"/>
                <w:lang w:val="ru-RU"/>
              </w:rPr>
            </w:pPr>
            <w:r w:rsidRPr="008005D4">
              <w:rPr>
                <w:b/>
                <w:sz w:val="20"/>
                <w:szCs w:val="20"/>
                <w:lang w:val="ru-RU"/>
              </w:rPr>
              <w:t xml:space="preserve">В рамках стратегии, с учетом взносов со стороны членов, смета расходов на выполнение планов деятельности ПС в оставшиеся годы сократилась. </w:t>
            </w:r>
            <w:r w:rsidRPr="008005D4">
              <w:rPr>
                <w:sz w:val="20"/>
                <w:szCs w:val="20"/>
                <w:lang w:val="ru-RU"/>
              </w:rPr>
              <w:t>Соответственно, прогноз исходил из 450 000 долларов США в год на план деятельности каждого ПС, включая 5-процентное сокращение на третий год и снижение на 10 процентов в течение последних двух лет. Эти прогнозы были пересмотрены в свете фактических расходов на осуществление планов деятельности ПС, а также предлагаемых сроков рассмотрения вопроса о членских взносах и их внедрении.</w:t>
            </w:r>
          </w:p>
          <w:p w14:paraId="7233CF21" w14:textId="77777777" w:rsidR="008005D4" w:rsidRPr="008005D4" w:rsidRDefault="008005D4" w:rsidP="008005D4">
            <w:pPr>
              <w:jc w:val="both"/>
              <w:rPr>
                <w:sz w:val="20"/>
                <w:szCs w:val="20"/>
                <w:lang w:val="ru-RU"/>
              </w:rPr>
            </w:pPr>
          </w:p>
          <w:p w14:paraId="489E2A10" w14:textId="77777777" w:rsidR="008005D4" w:rsidRPr="008005D4" w:rsidRDefault="008005D4" w:rsidP="008005D4">
            <w:pPr>
              <w:jc w:val="both"/>
              <w:rPr>
                <w:sz w:val="20"/>
                <w:szCs w:val="20"/>
                <w:lang w:val="ru-RU"/>
              </w:rPr>
            </w:pPr>
            <w:r w:rsidRPr="008005D4">
              <w:rPr>
                <w:b/>
                <w:sz w:val="20"/>
                <w:szCs w:val="20"/>
                <w:lang w:val="ru-RU"/>
              </w:rPr>
              <w:t>Членов попросили высказать свои идеи о путях обеспечения финансовой устойчивости и эффективность сети, включая их понимание целей и результатов текущей стратегии</w:t>
            </w:r>
            <w:r w:rsidRPr="008005D4">
              <w:rPr>
                <w:sz w:val="20"/>
                <w:szCs w:val="20"/>
                <w:lang w:val="ru-RU"/>
              </w:rPr>
              <w:t xml:space="preserve">. По результатам опроса среди членов, 73% членов в БС, 76% - в КС и 84% - в СВА знали о существовании стратегии, а среди членов исполнительных комитетов, по понятным причинам, этот показатель составил 100%. Большинство членов удовлетворены действующей стратегией (более 94% в БС и КС и 96% членов СВА). Все члены исполнительных комитетов удовлетворены стратегией, что отражаете их активную роль в ее подготовке и реализации. Один член СВА представил некоторые идеи в своем ответе на опрос среди членов, которые сочетали стратегии информирования с подходом, связанным с уплатой странами-членами членских взносов (см. текс курсивом ниже). Другой член предложил </w:t>
            </w:r>
            <w:r w:rsidRPr="008005D4">
              <w:rPr>
                <w:sz w:val="20"/>
                <w:szCs w:val="20"/>
              </w:rPr>
              <w:t>PEMPAL</w:t>
            </w:r>
            <w:r w:rsidRPr="008005D4">
              <w:rPr>
                <w:sz w:val="20"/>
                <w:szCs w:val="20"/>
                <w:lang w:val="ru-RU"/>
              </w:rPr>
              <w:t xml:space="preserve"> </w:t>
            </w:r>
            <w:r w:rsidRPr="008005D4">
              <w:rPr>
                <w:sz w:val="20"/>
                <w:szCs w:val="20"/>
                <w:lang w:val="ru-RU"/>
              </w:rPr>
              <w:lastRenderedPageBreak/>
              <w:t>проконсультироваться с донорами, уже работающими над реформами УГФ в странах-членах, с целью определения их заинтересованности в оказании содействия сети в рамках существующих программ УГФ.</w:t>
            </w:r>
          </w:p>
          <w:p w14:paraId="76C07210" w14:textId="77777777" w:rsidR="008005D4" w:rsidRPr="008005D4" w:rsidRDefault="008005D4" w:rsidP="008005D4">
            <w:pPr>
              <w:spacing w:before="100" w:beforeAutospacing="1" w:after="100" w:afterAutospacing="1"/>
              <w:ind w:left="360"/>
              <w:rPr>
                <w:rFonts w:cs="Calibri"/>
                <w:i/>
                <w:sz w:val="20"/>
                <w:szCs w:val="20"/>
                <w:lang w:val="ru-RU"/>
              </w:rPr>
            </w:pPr>
            <w:r w:rsidRPr="008005D4">
              <w:rPr>
                <w:i/>
                <w:sz w:val="20"/>
                <w:szCs w:val="20"/>
                <w:lang w:val="ru-RU" w:eastAsia="ru-RU"/>
              </w:rPr>
              <w:t>Содействие получению подтверждения со стороны всех министров финансов стран, в которых действует PEMPAL. Подтверждение должно включать:  годовой взнос (номинальная сумма) участвующей страны; ежегодный договор, подписанный министром или уполномоченным заместителем министра, в качестве приложения к Годовому отчету и Плану деятельности PEMPAL; отказ сотрудничать со страной, не имеющей такого подтверждения. Продвижение финансирования других проектов донорскими организациями, участвующими в PEMPAL, должно быть согласовано с реализации Соглашений, поскольку успехи в области государственных финансов (такие, как прозрачность, эффективность) обычно  связаны со всеми другими достижениями  проекта. (СВА) – перевод, сделанный с помощью инструмента обследования очень некачественный, поэтому необходимо его редактирование с целью обеспечение его соответствия.</w:t>
            </w:r>
          </w:p>
          <w:p w14:paraId="4FE4D03D" w14:textId="77777777" w:rsidR="008005D4" w:rsidRPr="008005D4" w:rsidRDefault="008005D4" w:rsidP="008005D4">
            <w:pPr>
              <w:shd w:val="clear" w:color="auto" w:fill="FFFFFF"/>
              <w:spacing w:after="200" w:line="253" w:lineRule="atLeast"/>
              <w:ind w:left="-18"/>
              <w:contextualSpacing/>
              <w:jc w:val="both"/>
              <w:rPr>
                <w:sz w:val="20"/>
                <w:szCs w:val="20"/>
                <w:lang w:val="ru-RU"/>
              </w:rPr>
            </w:pPr>
            <w:r w:rsidRPr="008005D4">
              <w:rPr>
                <w:rFonts w:eastAsiaTheme="minorHAnsi"/>
                <w:b/>
                <w:sz w:val="20"/>
                <w:szCs w:val="20"/>
                <w:lang w:val="ru-RU"/>
              </w:rPr>
              <w:t>Другие идеи, высказанные членами в рамках опроса</w:t>
            </w:r>
            <w:r w:rsidRPr="008005D4">
              <w:rPr>
                <w:rFonts w:eastAsiaTheme="minorHAnsi"/>
                <w:sz w:val="20"/>
                <w:szCs w:val="20"/>
                <w:lang w:val="ru-RU"/>
              </w:rPr>
              <w:t>:</w:t>
            </w:r>
          </w:p>
          <w:p w14:paraId="18159AE4"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 xml:space="preserve">Учитывая, что все доноры имеют соответствующие полномочия почти во всех странах, можно было бы использовать их полномочия в тех государствах, где они функционируют, для более активного продвижения </w:t>
            </w:r>
            <w:r w:rsidRPr="008005D4">
              <w:rPr>
                <w:rFonts w:eastAsiaTheme="minorHAnsi"/>
                <w:sz w:val="20"/>
                <w:szCs w:val="20"/>
              </w:rPr>
              <w:t>PEMPAL</w:t>
            </w:r>
            <w:r w:rsidRPr="008005D4">
              <w:rPr>
                <w:rFonts w:eastAsiaTheme="minorHAnsi"/>
                <w:sz w:val="20"/>
                <w:szCs w:val="20"/>
                <w:lang w:val="ru-RU"/>
              </w:rPr>
              <w:t xml:space="preserve"> (КС).</w:t>
            </w:r>
          </w:p>
          <w:p w14:paraId="0FE3D16E"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 xml:space="preserve">Большее распространение материалов, обсуждаемых в </w:t>
            </w:r>
            <w:r w:rsidRPr="008005D4">
              <w:rPr>
                <w:rFonts w:eastAsiaTheme="minorHAnsi"/>
                <w:sz w:val="20"/>
                <w:szCs w:val="20"/>
              </w:rPr>
              <w:t>PEMPAL</w:t>
            </w:r>
            <w:r w:rsidRPr="008005D4">
              <w:rPr>
                <w:rFonts w:eastAsiaTheme="minorHAnsi"/>
                <w:sz w:val="20"/>
                <w:szCs w:val="20"/>
                <w:lang w:val="ru-RU"/>
              </w:rPr>
              <w:t>, среди более широкой аудитории (КС).</w:t>
            </w:r>
          </w:p>
          <w:p w14:paraId="31E63012"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Необходимость постоянного выявления передовой практики в области УГФ в странах для ее распространения (КС).</w:t>
            </w:r>
          </w:p>
          <w:p w14:paraId="66CEE479"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Расширение круга спонсоров (КС).</w:t>
            </w:r>
          </w:p>
          <w:p w14:paraId="2A1FF02B"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Более частая организация встреч с членами ПС и проведение их в более узком формате (БС).</w:t>
            </w:r>
          </w:p>
          <w:p w14:paraId="264D5EEA"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Для обеспечения финансовой стабильности можно привлекать доноров, работающих в области УГФ, из каждой страны.</w:t>
            </w:r>
          </w:p>
          <w:p w14:paraId="013F00D1"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 xml:space="preserve">Для повышения финансовой стабильности необходим поиск новых доноров, а также новых решений для финансирования </w:t>
            </w:r>
            <w:r w:rsidRPr="008005D4">
              <w:rPr>
                <w:rFonts w:eastAsiaTheme="minorHAnsi"/>
                <w:sz w:val="20"/>
                <w:szCs w:val="20"/>
              </w:rPr>
              <w:t>PEMPAL</w:t>
            </w:r>
            <w:r w:rsidRPr="008005D4">
              <w:rPr>
                <w:rFonts w:eastAsiaTheme="minorHAnsi"/>
                <w:sz w:val="20"/>
                <w:szCs w:val="20"/>
                <w:lang w:val="ru-RU"/>
              </w:rPr>
              <w:t xml:space="preserve"> уже существующими донорами. С точки зрения повышения результативности - запуск таких совместных конечных продуктов (как это делает СВА), как брошюры; справочники по вопросам открытости, фискальной консолидации, финансовый грамотности; повышения (анализа) эффективности бюджетных расходов и другим соответствующих темам (исполком БС).</w:t>
            </w:r>
          </w:p>
          <w:p w14:paraId="690F022D"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 xml:space="preserve">Один из способов повышения эффективности </w:t>
            </w:r>
            <w:r w:rsidRPr="008005D4">
              <w:rPr>
                <w:rFonts w:eastAsiaTheme="minorHAnsi"/>
                <w:sz w:val="20"/>
                <w:szCs w:val="20"/>
              </w:rPr>
              <w:t>PEMPAL</w:t>
            </w:r>
            <w:r w:rsidRPr="008005D4">
              <w:rPr>
                <w:rFonts w:eastAsiaTheme="minorHAnsi"/>
                <w:sz w:val="20"/>
                <w:szCs w:val="20"/>
                <w:lang w:val="ru-RU"/>
              </w:rPr>
              <w:t xml:space="preserve"> стало бы внедрение коротких стажировок/программ обмена опытом между коллегами (СВА).</w:t>
            </w:r>
          </w:p>
          <w:p w14:paraId="7FD377A6"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Уплата членских взносов странами-участницами (СВА).</w:t>
            </w:r>
          </w:p>
          <w:p w14:paraId="6EA217E8"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Предоставление платных услуг по распространению знаний и опыта (СВА).</w:t>
            </w:r>
          </w:p>
          <w:p w14:paraId="5B7C222E" w14:textId="77777777" w:rsidR="008005D4" w:rsidRPr="008005D4" w:rsidRDefault="008005D4" w:rsidP="008005D4">
            <w:pPr>
              <w:numPr>
                <w:ilvl w:val="0"/>
                <w:numId w:val="11"/>
              </w:numPr>
              <w:contextualSpacing/>
              <w:rPr>
                <w:sz w:val="20"/>
                <w:szCs w:val="20"/>
                <w:lang w:val="ru-RU"/>
              </w:rPr>
            </w:pPr>
            <w:r w:rsidRPr="008005D4">
              <w:rPr>
                <w:rFonts w:eastAsiaTheme="minorHAnsi"/>
                <w:sz w:val="20"/>
                <w:szCs w:val="20"/>
                <w:lang w:val="ru-RU"/>
              </w:rPr>
              <w:t>Поиск новых доноров для привлечения большего числа стран региона к участию в сообществе (СВА).</w:t>
            </w:r>
          </w:p>
          <w:p w14:paraId="44382523" w14:textId="77777777" w:rsidR="008005D4" w:rsidRPr="008005D4" w:rsidRDefault="008005D4" w:rsidP="008005D4">
            <w:pPr>
              <w:numPr>
                <w:ilvl w:val="0"/>
                <w:numId w:val="11"/>
              </w:numPr>
              <w:contextualSpacing/>
              <w:rPr>
                <w:rFonts w:cs="Calibri"/>
                <w:sz w:val="20"/>
                <w:szCs w:val="20"/>
                <w:lang w:val="ru-RU"/>
              </w:rPr>
            </w:pPr>
            <w:r w:rsidRPr="008005D4">
              <w:rPr>
                <w:rFonts w:eastAsiaTheme="minorHAnsi"/>
                <w:sz w:val="20"/>
                <w:szCs w:val="20"/>
                <w:lang w:val="ru-RU"/>
              </w:rPr>
              <w:t>Усилия по получению, в том числе, поддержки от ЕС (СВА).</w:t>
            </w:r>
          </w:p>
          <w:p w14:paraId="38F5952B" w14:textId="77777777" w:rsidR="008005D4" w:rsidRPr="008005D4" w:rsidRDefault="008005D4" w:rsidP="008005D4">
            <w:pPr>
              <w:ind w:left="360"/>
              <w:contextualSpacing/>
              <w:rPr>
                <w:rFonts w:cs="Calibri"/>
                <w:sz w:val="20"/>
                <w:szCs w:val="20"/>
                <w:lang w:val="ru-RU"/>
              </w:rPr>
            </w:pPr>
          </w:p>
        </w:tc>
      </w:tr>
      <w:tr w:rsidR="008005D4" w:rsidRPr="00860200" w14:paraId="4D0D2545" w14:textId="77777777" w:rsidTr="00F45387">
        <w:trPr>
          <w:trHeight w:val="622"/>
        </w:trPr>
        <w:tc>
          <w:tcPr>
            <w:tcW w:w="13698" w:type="dxa"/>
            <w:shd w:val="clear" w:color="auto" w:fill="B8CCE4" w:themeFill="accent1" w:themeFillTint="66"/>
          </w:tcPr>
          <w:p w14:paraId="00BF806C" w14:textId="77777777" w:rsidR="008005D4" w:rsidRPr="008005D4" w:rsidRDefault="008005D4" w:rsidP="00B02691">
            <w:pPr>
              <w:numPr>
                <w:ilvl w:val="0"/>
                <w:numId w:val="51"/>
              </w:numPr>
              <w:spacing w:after="200" w:line="276" w:lineRule="auto"/>
              <w:contextualSpacing/>
              <w:jc w:val="both"/>
              <w:rPr>
                <w:rFonts w:eastAsiaTheme="minorHAnsi"/>
                <w:b/>
                <w:sz w:val="20"/>
                <w:szCs w:val="20"/>
              </w:rPr>
            </w:pPr>
            <w:r w:rsidRPr="008005D4">
              <w:rPr>
                <w:rFonts w:eastAsiaTheme="minorHAnsi"/>
                <w:b/>
                <w:sz w:val="20"/>
                <w:szCs w:val="20"/>
                <w:lang w:val="ru-RU"/>
              </w:rPr>
              <w:lastRenderedPageBreak/>
              <w:t>Частота</w:t>
            </w:r>
            <w:r w:rsidRPr="008005D4">
              <w:rPr>
                <w:rFonts w:eastAsiaTheme="minorHAnsi"/>
                <w:b/>
                <w:sz w:val="20"/>
                <w:szCs w:val="20"/>
              </w:rPr>
              <w:t xml:space="preserve"> </w:t>
            </w:r>
            <w:r w:rsidRPr="008005D4">
              <w:rPr>
                <w:rFonts w:eastAsiaTheme="minorHAnsi"/>
                <w:b/>
                <w:sz w:val="20"/>
                <w:szCs w:val="20"/>
                <w:lang w:val="ru-RU"/>
              </w:rPr>
              <w:t>контактов</w:t>
            </w:r>
            <w:r w:rsidRPr="008005D4">
              <w:rPr>
                <w:rFonts w:eastAsiaTheme="minorHAnsi"/>
                <w:b/>
                <w:sz w:val="20"/>
                <w:szCs w:val="20"/>
              </w:rPr>
              <w:t xml:space="preserve"> </w:t>
            </w:r>
            <w:r w:rsidRPr="008005D4">
              <w:rPr>
                <w:rFonts w:eastAsiaTheme="minorHAnsi"/>
                <w:b/>
                <w:sz w:val="20"/>
                <w:szCs w:val="20"/>
                <w:lang w:val="ru-RU"/>
              </w:rPr>
              <w:t>между</w:t>
            </w:r>
            <w:r w:rsidRPr="008005D4">
              <w:rPr>
                <w:rFonts w:eastAsiaTheme="minorHAnsi"/>
                <w:b/>
                <w:sz w:val="20"/>
                <w:szCs w:val="20"/>
              </w:rPr>
              <w:t xml:space="preserve"> </w:t>
            </w:r>
            <w:r w:rsidRPr="008005D4">
              <w:rPr>
                <w:rFonts w:eastAsiaTheme="minorHAnsi"/>
                <w:b/>
                <w:sz w:val="20"/>
                <w:szCs w:val="20"/>
                <w:lang w:val="ru-RU"/>
              </w:rPr>
              <w:t>членами</w:t>
            </w:r>
            <w:r w:rsidRPr="008005D4">
              <w:rPr>
                <w:rFonts w:eastAsiaTheme="minorHAnsi"/>
                <w:b/>
                <w:sz w:val="20"/>
                <w:szCs w:val="20"/>
              </w:rPr>
              <w:t xml:space="preserve"> </w:t>
            </w:r>
            <w:r w:rsidRPr="008005D4">
              <w:rPr>
                <w:rFonts w:eastAsiaTheme="minorHAnsi"/>
                <w:b/>
                <w:sz w:val="20"/>
                <w:szCs w:val="20"/>
                <w:lang w:val="ru-RU"/>
              </w:rPr>
              <w:t>сети</w:t>
            </w:r>
          </w:p>
          <w:p w14:paraId="4DAE6ACD" w14:textId="77777777" w:rsidR="008005D4" w:rsidRPr="008005D4" w:rsidRDefault="008005D4" w:rsidP="008005D4">
            <w:pPr>
              <w:jc w:val="both"/>
              <w:rPr>
                <w:sz w:val="20"/>
                <w:szCs w:val="20"/>
                <w:lang w:val="ru-RU"/>
              </w:rPr>
            </w:pPr>
            <w:r w:rsidRPr="008005D4">
              <w:rPr>
                <w:sz w:val="20"/>
                <w:szCs w:val="20"/>
                <w:lang w:val="ru-RU"/>
              </w:rPr>
              <w:t>Средства контроля: Проведение периодической независимой оценки, например, плотности сети, ее центрального места и охвата. Независимая оценка выходит за рамки обзора. Подобный анализ плотности сети также выходит за рамки обзора, учитывая, что он основан на методологии анализа социальной сети, требующей определенного уровня технических знаний и специализированного программного обеспечения. Тем не менее, в опрос в рамках ССО была включена просьба к индивидуальным странам указать другие страны, с которыми они контактировала вне официальных мероприятий.</w:t>
            </w:r>
          </w:p>
          <w:p w14:paraId="374423D3" w14:textId="77777777" w:rsidR="008005D4" w:rsidRPr="008005D4" w:rsidRDefault="008005D4" w:rsidP="008005D4">
            <w:pPr>
              <w:jc w:val="both"/>
              <w:rPr>
                <w:sz w:val="20"/>
                <w:szCs w:val="20"/>
                <w:lang w:val="ru-RU"/>
              </w:rPr>
            </w:pPr>
            <w:r w:rsidRPr="008005D4">
              <w:rPr>
                <w:sz w:val="20"/>
                <w:szCs w:val="20"/>
                <w:lang w:val="ru-RU"/>
              </w:rPr>
              <w:t> </w:t>
            </w:r>
          </w:p>
          <w:p w14:paraId="4C1F236D" w14:textId="77777777"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 хотя условием обеспечения эффективности сети являются регулярные формальные и неформальные контакты в ходе официальных мероприятий и вне их с целью установления доверия между партнерами и содействия обсуждению общих вопросов УГФ и работе над ними.</w:t>
            </w:r>
          </w:p>
          <w:p w14:paraId="619EFB44" w14:textId="77777777" w:rsidR="008005D4" w:rsidRPr="008005D4" w:rsidRDefault="008005D4" w:rsidP="008005D4">
            <w:pPr>
              <w:jc w:val="both"/>
              <w:rPr>
                <w:sz w:val="20"/>
                <w:szCs w:val="20"/>
                <w:lang w:val="ru-RU"/>
              </w:rPr>
            </w:pPr>
          </w:p>
          <w:p w14:paraId="2B1A4469" w14:textId="77777777" w:rsidR="008005D4" w:rsidRPr="008005D4" w:rsidRDefault="008005D4" w:rsidP="008005D4">
            <w:pPr>
              <w:jc w:val="both"/>
              <w:rPr>
                <w:sz w:val="20"/>
                <w:szCs w:val="20"/>
                <w:lang w:val="ru-RU"/>
              </w:rPr>
            </w:pPr>
            <w:r w:rsidRPr="008005D4">
              <w:rPr>
                <w:sz w:val="20"/>
                <w:szCs w:val="20"/>
                <w:lang w:val="ru-RU"/>
              </w:rPr>
              <w:t>Исходная информация содержится в отчете о внешней оценке 2012 года, хотя в ходе ее отслеживались скорее контакты между специалистами, а не странами. Тем не менее, на этой основе можно сделать некоторые выводы.</w:t>
            </w:r>
          </w:p>
          <w:p w14:paraId="29BF286B" w14:textId="77777777" w:rsidR="008005D4" w:rsidRPr="008005D4" w:rsidRDefault="008005D4" w:rsidP="008005D4">
            <w:pPr>
              <w:jc w:val="both"/>
              <w:rPr>
                <w:sz w:val="20"/>
                <w:szCs w:val="20"/>
                <w:lang w:val="ru-RU"/>
              </w:rPr>
            </w:pPr>
          </w:p>
          <w:p w14:paraId="257E5429" w14:textId="77777777" w:rsidR="008005D4" w:rsidRPr="008005D4" w:rsidRDefault="008005D4" w:rsidP="008005D4">
            <w:pPr>
              <w:jc w:val="both"/>
              <w:rPr>
                <w:sz w:val="20"/>
                <w:szCs w:val="20"/>
                <w:lang w:val="ru-RU"/>
              </w:rPr>
            </w:pPr>
            <w:r w:rsidRPr="008005D4">
              <w:rPr>
                <w:sz w:val="20"/>
                <w:szCs w:val="20"/>
                <w:lang w:val="ru-RU"/>
              </w:rPr>
              <w:t>По результатам оценки 2012 года была очевидна большая активность СВА как сети с 200 контактов, осуществленных в 2011 году, по сравнению с 15 и 16 соответственно у БС и КС (стр. 45 основной части доклада), хотя и с оговоркой относительно того, что в то время в КС и БС было больше не являющихся регулярными членами «аутсайдеров».</w:t>
            </w:r>
          </w:p>
          <w:p w14:paraId="7A6F60B6" w14:textId="77777777" w:rsidR="008005D4" w:rsidRPr="008005D4" w:rsidRDefault="008005D4" w:rsidP="008005D4">
            <w:pPr>
              <w:jc w:val="both"/>
              <w:rPr>
                <w:sz w:val="20"/>
                <w:szCs w:val="20"/>
                <w:lang w:val="ru-RU"/>
              </w:rPr>
            </w:pPr>
          </w:p>
          <w:p w14:paraId="1DDE32AF" w14:textId="77777777" w:rsidR="008005D4" w:rsidRPr="008005D4" w:rsidRDefault="008005D4" w:rsidP="008005D4">
            <w:pPr>
              <w:jc w:val="both"/>
              <w:rPr>
                <w:sz w:val="20"/>
                <w:szCs w:val="20"/>
                <w:lang w:val="ru-RU"/>
              </w:rPr>
            </w:pPr>
            <w:r w:rsidRPr="008005D4">
              <w:rPr>
                <w:sz w:val="20"/>
                <w:szCs w:val="20"/>
                <w:lang w:val="ru-RU"/>
              </w:rPr>
              <w:t>Несмотря на несопоставимость тех результатов с обзором 2015 года, особенно учитывая повышение адресности опросов и их направленности на действующих членов, а не «чужих», могут быть сделаны некоторые выводы. Как представляется, наблюдается некоторый рост числа контактов, в частности, в КС и БС, при этом по информации всех ПС между всеми членами исполнительных комитетов осуществляются периодические, регулярные контакты. Ни один из членов этих комитетов не указал на отсутствие контактов с другими членами вне официальных мероприятий. Кроме того, очевиден рост числа контактов между членами, при этом СВА демонстрирует наибольший объем контактов, по сравнению с другими ПС.</w:t>
            </w:r>
          </w:p>
          <w:p w14:paraId="704B341F" w14:textId="77777777" w:rsidR="008005D4" w:rsidRPr="008005D4" w:rsidRDefault="008005D4" w:rsidP="008005D4">
            <w:pPr>
              <w:jc w:val="both"/>
              <w:rPr>
                <w:sz w:val="20"/>
                <w:szCs w:val="20"/>
                <w:lang w:val="ru-RU"/>
              </w:rPr>
            </w:pPr>
          </w:p>
          <w:p w14:paraId="101B6D38" w14:textId="77777777" w:rsidR="008005D4" w:rsidRPr="008005D4" w:rsidRDefault="008005D4" w:rsidP="008005D4">
            <w:pPr>
              <w:jc w:val="both"/>
              <w:rPr>
                <w:sz w:val="20"/>
                <w:szCs w:val="20"/>
                <w:lang w:val="ru-RU"/>
              </w:rPr>
            </w:pPr>
            <w:r w:rsidRPr="008005D4">
              <w:rPr>
                <w:sz w:val="20"/>
                <w:szCs w:val="20"/>
                <w:lang w:val="ru-RU"/>
              </w:rPr>
              <w:t>Что касается других членов, 55% респондентов обследования в рамках БС (12 человек) в ответ на этот вопрос сообщили, что такие контакты осуществляют иногда, а 23% (3 человека) указали, что контактируют регулярно, при этом, как оценивается, в сеть входит 61 основной член. В КС 61% (23 человека) ответили на этот вопрос, что контактировали иногда, а 8% (3 человека) - регулярно, при общей численности сети - около 119 основных членов. СВА сообщает, что 75% респондентов (24 человек)контактируют иногда, а 16% (5 человек) - регулярно, при общем количественном составе сети - 65 основных членов.</w:t>
            </w:r>
          </w:p>
          <w:p w14:paraId="0739BCD0" w14:textId="77777777" w:rsidR="008005D4" w:rsidRPr="008005D4" w:rsidRDefault="008005D4" w:rsidP="008005D4">
            <w:pPr>
              <w:jc w:val="both"/>
              <w:rPr>
                <w:sz w:val="20"/>
                <w:szCs w:val="20"/>
                <w:lang w:val="ru-RU"/>
              </w:rPr>
            </w:pPr>
          </w:p>
        </w:tc>
      </w:tr>
      <w:tr w:rsidR="008005D4" w:rsidRPr="00860200" w14:paraId="4432745E" w14:textId="77777777" w:rsidTr="00F45387">
        <w:trPr>
          <w:trHeight w:val="622"/>
        </w:trPr>
        <w:tc>
          <w:tcPr>
            <w:tcW w:w="13698" w:type="dxa"/>
            <w:shd w:val="clear" w:color="auto" w:fill="auto"/>
          </w:tcPr>
          <w:p w14:paraId="0C5B9A44"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lastRenderedPageBreak/>
              <w:t>Достигнутый прогресс и результаты деятельности:</w:t>
            </w:r>
          </w:p>
          <w:p w14:paraId="3139E025" w14:textId="77777777" w:rsidR="008005D4" w:rsidRPr="008005D4" w:rsidRDefault="008005D4" w:rsidP="008005D4">
            <w:pPr>
              <w:jc w:val="both"/>
              <w:rPr>
                <w:rFonts w:cs="Calibri"/>
                <w:b/>
                <w:sz w:val="20"/>
                <w:szCs w:val="20"/>
                <w:lang w:val="ru-RU"/>
              </w:rPr>
            </w:pPr>
          </w:p>
          <w:p w14:paraId="1458C32F" w14:textId="77777777" w:rsidR="008005D4" w:rsidRPr="008005D4" w:rsidRDefault="008005D4" w:rsidP="008005D4">
            <w:pPr>
              <w:jc w:val="both"/>
              <w:rPr>
                <w:rFonts w:cs="Calibri"/>
                <w:sz w:val="20"/>
                <w:szCs w:val="20"/>
                <w:lang w:val="ru-RU"/>
              </w:rPr>
            </w:pPr>
            <w:r w:rsidRPr="008005D4">
              <w:rPr>
                <w:rFonts w:cs="Calibri"/>
                <w:b/>
                <w:sz w:val="20"/>
                <w:szCs w:val="20"/>
                <w:lang w:val="ru-RU"/>
              </w:rPr>
              <w:t>Опрос, проведенный в рамках ССО, убедительно свидетельствует об осуществлении контактов между членами вне официальных мероприятий, в частности, в СВА, что однозначно является признаком силы сети и ее содействия росту доверия и дружбы, способствующим обмену информацией.</w:t>
            </w:r>
            <w:r w:rsidRPr="008005D4">
              <w:rPr>
                <w:rFonts w:cs="Calibri"/>
                <w:sz w:val="20"/>
                <w:szCs w:val="20"/>
                <w:lang w:val="ru-RU"/>
              </w:rPr>
              <w:t xml:space="preserve"> Кроме того, контактам способствуют страны-члены, представленные в исполнительных комитетах (8 стран-членов в БС и КС и 9 в СВА). У участников СВА отмечается наибольшее число контактов и лишь 9% членов указывают на отсутствие контактов, по сравнению с 23% членами БС и 32% членами КС. Электронная почта по-прежнему является главным средством обмена, хотя СВА, в частности ее Исполнительный комитет, также использует вики-сайт. Кроме того, используется телефон и Skype, при этом во всех трех ПС наиболее распространенной целью контактов является обмен информацией. Ниже представлен анализ результатов опроса членов, проведенного для ССО, который был направлен каждому ПС (Приложения </w:t>
            </w:r>
            <w:r w:rsidRPr="008005D4">
              <w:rPr>
                <w:rFonts w:cs="Calibri"/>
                <w:i/>
                <w:sz w:val="20"/>
                <w:szCs w:val="20"/>
                <w:lang w:val="ru-RU"/>
              </w:rPr>
              <w:t>9</w:t>
            </w:r>
            <w:r w:rsidRPr="008005D4">
              <w:rPr>
                <w:rFonts w:cs="Calibri"/>
                <w:i/>
                <w:sz w:val="20"/>
                <w:szCs w:val="20"/>
              </w:rPr>
              <w:t>b</w:t>
            </w:r>
            <w:r w:rsidRPr="008005D4">
              <w:rPr>
                <w:rFonts w:cs="Calibri"/>
                <w:i/>
                <w:sz w:val="20"/>
                <w:szCs w:val="20"/>
                <w:lang w:val="ru-RU"/>
              </w:rPr>
              <w:t>,</w:t>
            </w:r>
            <w:r w:rsidRPr="008005D4">
              <w:rPr>
                <w:rFonts w:cs="Calibri"/>
                <w:i/>
                <w:sz w:val="20"/>
                <w:szCs w:val="20"/>
              </w:rPr>
              <w:t>c</w:t>
            </w:r>
            <w:r w:rsidRPr="008005D4">
              <w:rPr>
                <w:rFonts w:cs="Calibri"/>
                <w:i/>
                <w:sz w:val="20"/>
                <w:szCs w:val="20"/>
                <w:lang w:val="ru-RU"/>
              </w:rPr>
              <w:t>,</w:t>
            </w:r>
            <w:r w:rsidRPr="008005D4">
              <w:rPr>
                <w:rFonts w:cs="Calibri"/>
                <w:i/>
                <w:sz w:val="20"/>
                <w:szCs w:val="20"/>
              </w:rPr>
              <w:t>d</w:t>
            </w:r>
            <w:r w:rsidRPr="008005D4">
              <w:rPr>
                <w:rFonts w:cs="Calibri"/>
                <w:i/>
                <w:sz w:val="20"/>
                <w:szCs w:val="20"/>
                <w:lang w:val="ru-RU"/>
              </w:rPr>
              <w:t xml:space="preserve"> </w:t>
            </w:r>
            <w:r w:rsidRPr="008005D4">
              <w:rPr>
                <w:rFonts w:cs="Calibri"/>
                <w:sz w:val="20"/>
                <w:szCs w:val="20"/>
                <w:lang w:val="ru-RU"/>
              </w:rPr>
              <w:t>Информационного приложения).</w:t>
            </w:r>
          </w:p>
          <w:p w14:paraId="2C44B073" w14:textId="77777777" w:rsidR="008005D4" w:rsidRPr="008005D4" w:rsidRDefault="008005D4" w:rsidP="008005D4">
            <w:pPr>
              <w:jc w:val="both"/>
              <w:rPr>
                <w:rFonts w:cs="Calibri"/>
                <w:sz w:val="20"/>
                <w:szCs w:val="20"/>
                <w:lang w:val="ru-RU"/>
              </w:rPr>
            </w:pPr>
          </w:p>
          <w:p w14:paraId="62320577" w14:textId="15270C22" w:rsidR="008005D4" w:rsidRPr="008005D4" w:rsidRDefault="008005D4" w:rsidP="008005D4">
            <w:pPr>
              <w:jc w:val="both"/>
              <w:rPr>
                <w:rFonts w:cs="Calibri"/>
                <w:sz w:val="20"/>
                <w:szCs w:val="20"/>
                <w:lang w:val="ru-RU"/>
              </w:rPr>
            </w:pPr>
            <w:r w:rsidRPr="008005D4">
              <w:rPr>
                <w:rFonts w:cs="Calibri"/>
                <w:b/>
                <w:sz w:val="20"/>
                <w:szCs w:val="20"/>
                <w:lang w:val="ru-RU"/>
              </w:rPr>
              <w:t>В БС (без учета членов Исполнительного комитета) 23% респондентов отметили, что никогда не связывались с другими членами в промежуток времени между мероприятиями, при этом 55% (12 человек) контактируют иногда, а 23% (3 человека) – регулярно</w:t>
            </w:r>
            <w:r w:rsidRPr="008005D4">
              <w:rPr>
                <w:rFonts w:cs="Calibri"/>
                <w:sz w:val="20"/>
                <w:szCs w:val="20"/>
                <w:lang w:val="ru-RU"/>
              </w:rPr>
              <w:t xml:space="preserve"> (от общей численности, составляющей 61 основной член, не все из которых ответили в рамках опроса или на этот конкретный вопрос). Основная часть этих контактов осуществляется  по электронной почте (94%), а также по телефону (35%). Армения и Россия Федерация (по 7 членов каждая) и Кыргызская Республика (5 участников) являются странами, которыми вступали с контакт чаще всего. Остальные страны осуществляли контакты по меньшей мере от 1 до 4 раз, при этому ни одного контакта не было с зафиксировано с Венгрией и Чешской Республикой (учитывая, что они не являются членами БС), а также Румынией. Члены Исполнительного комитета вступают в контакты чаще - 43% членов делают это на регулярной основе, а 57% - иногда, при этом наиболее часто используется электронная почта, вместе с тем, половина членов также использует телефон. Ни один из членов БС не указал на использование </w:t>
            </w:r>
            <w:r w:rsidR="00F072D4">
              <w:rPr>
                <w:rFonts w:cs="Calibri"/>
                <w:sz w:val="20"/>
                <w:szCs w:val="20"/>
              </w:rPr>
              <w:t>wiki</w:t>
            </w:r>
            <w:r w:rsidRPr="008005D4">
              <w:rPr>
                <w:rFonts w:cs="Calibri"/>
                <w:sz w:val="20"/>
                <w:szCs w:val="20"/>
                <w:lang w:val="ru-RU"/>
              </w:rPr>
              <w:t>-сайта для контактов. В отношении Исполнительного комитета есть свидетельства осуществления большей части контактов между странами-членами в Комитете и отсутствия контактов с теми же странами, которые были отмечены членами (Венгрия, Чешская Республика и Румыния). Основной побуждающий мотив большинства контактов, осуществляемых между мероприятиями, был одинаковым как для членов, так и для членов Исполнительного комитета - обмен информацией (82-83%), хотя подготовка мероприятий ПС и обсуждение вопросов реформы УГФ также были важной причиной для членов (47%) и членов Исполнительного комитета (67%). Очевидно также установление дружеских отношений, так как 35% членов и 50% членов исполкомов указали на осуществление контактов по социальным сетям.</w:t>
            </w:r>
          </w:p>
          <w:p w14:paraId="34089054" w14:textId="77777777" w:rsidR="008005D4" w:rsidRPr="008005D4" w:rsidRDefault="008005D4" w:rsidP="008005D4">
            <w:pPr>
              <w:jc w:val="both"/>
              <w:rPr>
                <w:rFonts w:cs="Calibri"/>
                <w:sz w:val="20"/>
                <w:szCs w:val="20"/>
                <w:lang w:val="ru-RU"/>
              </w:rPr>
            </w:pPr>
          </w:p>
          <w:p w14:paraId="4795C826" w14:textId="77468D18" w:rsidR="008005D4" w:rsidRPr="008005D4" w:rsidRDefault="008005D4" w:rsidP="008005D4">
            <w:pPr>
              <w:jc w:val="both"/>
              <w:rPr>
                <w:rFonts w:cs="Calibri"/>
                <w:sz w:val="20"/>
                <w:szCs w:val="20"/>
                <w:lang w:val="ru-RU"/>
              </w:rPr>
            </w:pPr>
            <w:r w:rsidRPr="008005D4">
              <w:rPr>
                <w:rFonts w:cs="Calibri"/>
                <w:b/>
                <w:sz w:val="20"/>
                <w:szCs w:val="20"/>
                <w:lang w:val="ru-RU"/>
              </w:rPr>
              <w:lastRenderedPageBreak/>
              <w:t>В КС (не считая членов Исполнительного комитета) 32% членов указали, что они никогда не связывались с другими членами между мероприятиями, 61% (23 человека) контактировали иногда и 8% (3 человека) – регулярно</w:t>
            </w:r>
            <w:r w:rsidRPr="008005D4">
              <w:rPr>
                <w:rFonts w:cs="Calibri"/>
                <w:sz w:val="20"/>
                <w:szCs w:val="20"/>
                <w:lang w:val="ru-RU"/>
              </w:rPr>
              <w:t xml:space="preserve">, при общей численности сети, составляющей 119 основных членов (не все из которых ответили на опрос). Среди членов Исполнительного комитета, 33% контактировали регулярно, а 67% - иногда. Большинство контактов осуществлялось по электронной почте (100%) при некотором использовании телефона (23%) и </w:t>
            </w:r>
            <w:r w:rsidR="00D04375">
              <w:rPr>
                <w:rFonts w:cs="Calibri"/>
                <w:sz w:val="20"/>
                <w:szCs w:val="20"/>
              </w:rPr>
              <w:t>wiki</w:t>
            </w:r>
            <w:r w:rsidRPr="008005D4">
              <w:rPr>
                <w:rFonts w:cs="Calibri"/>
                <w:sz w:val="20"/>
                <w:szCs w:val="20"/>
                <w:lang w:val="ru-RU"/>
              </w:rPr>
              <w:t xml:space="preserve">-сайта (4%). Члены Исполнительного комитета контактировали по электронной почте (100%) и телефону (33%) без использования </w:t>
            </w:r>
            <w:r w:rsidR="003869BE">
              <w:rPr>
                <w:rFonts w:cs="Calibri"/>
                <w:sz w:val="20"/>
                <w:szCs w:val="20"/>
              </w:rPr>
              <w:t>wiki</w:t>
            </w:r>
            <w:r w:rsidRPr="008005D4">
              <w:rPr>
                <w:rFonts w:cs="Calibri"/>
                <w:sz w:val="20"/>
                <w:szCs w:val="20"/>
                <w:lang w:val="ru-RU"/>
              </w:rPr>
              <w:t xml:space="preserve">-сайта. Основной целью контактов был обмен информацией (80% членов, 100% членов Исполнительного комитета) и подготовка мероприятий ПС (52% членов и 67% членов Исполнительного комитета). Вместе с тем, обсуждение вопросов реформирования УГФ и социальные вопросы также были указаны в качестве причин для контактов (36% членов, 44% членов Исполнительного комитета). Странами, которые контактировали наиболее часто между мероприятиями, являлись Азербайджан и Российская Федерация (11 членов в каждой), далее - Грузия (9 членов), Украина (8 членов) и Албании, Беларусь, Казахстан, Молдова и Турция (7 членов в каждой). Среди членов Исполнительного комитета Азербайджан также контактировал чаще других (6 членов), за ним следует Молдова (5 членов) и Грузии с Украиной (4 члена). Страны, с которыми члена не контактировал совсем, включают Венгрию и Чешскую Республику (при том, что они не являются членами КС), а также Косово и Румынию. Члены Исполнительного Комитета также не имели никаких контактов с Арменией, Сербией и Узбекистаном. </w:t>
            </w:r>
          </w:p>
          <w:p w14:paraId="582C2748" w14:textId="77777777" w:rsidR="008005D4" w:rsidRPr="008005D4" w:rsidRDefault="008005D4" w:rsidP="008005D4">
            <w:pPr>
              <w:jc w:val="both"/>
              <w:rPr>
                <w:rFonts w:cs="Calibri"/>
                <w:sz w:val="20"/>
                <w:szCs w:val="20"/>
                <w:lang w:val="ru-RU"/>
              </w:rPr>
            </w:pPr>
          </w:p>
          <w:p w14:paraId="30EBC7F4" w14:textId="2DDFDDBF" w:rsidR="008005D4" w:rsidRPr="008005D4" w:rsidRDefault="008005D4" w:rsidP="008005D4">
            <w:pPr>
              <w:jc w:val="both"/>
              <w:rPr>
                <w:rFonts w:cs="Calibri"/>
                <w:sz w:val="20"/>
                <w:szCs w:val="20"/>
                <w:lang w:val="ru-RU"/>
              </w:rPr>
            </w:pPr>
            <w:r w:rsidRPr="008005D4">
              <w:rPr>
                <w:rFonts w:cs="Calibri"/>
                <w:b/>
                <w:sz w:val="20"/>
                <w:szCs w:val="20"/>
                <w:lang w:val="ru-RU"/>
              </w:rPr>
              <w:t>В СВА (за исключением членов Исполнительного комитета) 9% указали на отсутствие контактов с другими членами между мероприятиями, 75% (24 человека) контактировали иногда, а 16% (5 человек) - регулярно</w:t>
            </w:r>
            <w:r w:rsidRPr="008005D4">
              <w:rPr>
                <w:rFonts w:cs="Calibri"/>
                <w:sz w:val="20"/>
                <w:szCs w:val="20"/>
                <w:lang w:val="ru-RU"/>
              </w:rPr>
              <w:t>, при общей численности сети, составляющей 65 членов (не все из которых ответили на этот вопрос в обзоре). Среди членов Исполнительного комитета 57% контактировали регулярно и 43% - иногда. Большинство контактов осуществлялось по электронной почте (96%), а некоторые контакты - с использованием телефона/Skype (32%) и вики-сайта (14%). Члены Исполнительного комитета контактировали по электронной почте (100%) и телефону (57%), а 43% - с помощью вики-сайта. Основной целью контактов являлся обмен информацией (72% членов, 100% членов Исполнительного комитета) и подготовка мероприятий ПС (52% членов и 86% членов Исполнительного комитета). Вместе с тем, обсуждение вопросов реформы УГФ (14% членов, 29% членов Исполнительного комитета) и социальных вопросов (17% членов, 29% членов Исполнительного комитета) также указывались в качестве мотива для контактов. К странам, с которыми между мероприятиями контактировали чаще других, относятся Молдова (14 участников), далее - Хорватия и Болгария (13 членов), Венгрия (11 членов), Босния и Герцеговина и Черногории (9 членов) и Украина (8 участников). члены Исполнительного комитета указали на более частые контакты с Молдовой, Хорватией и Болгарией (по 5 членов в каждой), а далее - с Арменией, Грузией, Венгрией (по 4 в каждой). Азербайджан и Узбекистан были единственными странами, с которыми члены не поддерживали контактов между официальными мероприятиями. Исполнительный комитет также указал на отсутствие контактов с Беларусью, Казахстаном и Кыргызской Республикой.</w:t>
            </w:r>
          </w:p>
          <w:p w14:paraId="6062AA77" w14:textId="77777777" w:rsidR="008005D4" w:rsidRPr="008005D4" w:rsidRDefault="008005D4" w:rsidP="008005D4">
            <w:pPr>
              <w:jc w:val="both"/>
              <w:rPr>
                <w:sz w:val="20"/>
                <w:szCs w:val="20"/>
                <w:lang w:val="ru-RU"/>
              </w:rPr>
            </w:pPr>
          </w:p>
        </w:tc>
      </w:tr>
      <w:tr w:rsidR="008005D4" w:rsidRPr="00860200" w14:paraId="0E648FDA" w14:textId="77777777" w:rsidTr="00F45387">
        <w:trPr>
          <w:trHeight w:val="622"/>
        </w:trPr>
        <w:tc>
          <w:tcPr>
            <w:tcW w:w="13698" w:type="dxa"/>
            <w:shd w:val="clear" w:color="auto" w:fill="B8CCE4" w:themeFill="accent1" w:themeFillTint="66"/>
          </w:tcPr>
          <w:p w14:paraId="5EA70B85" w14:textId="01891153" w:rsidR="008005D4" w:rsidRPr="008005D4" w:rsidRDefault="008005D4" w:rsidP="00B02691">
            <w:pPr>
              <w:numPr>
                <w:ilvl w:val="0"/>
                <w:numId w:val="51"/>
              </w:numPr>
              <w:spacing w:after="200" w:line="276" w:lineRule="auto"/>
              <w:contextualSpacing/>
              <w:jc w:val="both"/>
              <w:rPr>
                <w:rFonts w:eastAsiaTheme="minorHAnsi"/>
                <w:sz w:val="20"/>
                <w:szCs w:val="20"/>
                <w:lang w:val="ru-RU"/>
              </w:rPr>
            </w:pPr>
            <w:r w:rsidRPr="008005D4">
              <w:rPr>
                <w:rFonts w:eastAsiaTheme="minorHAnsi"/>
                <w:b/>
                <w:sz w:val="20"/>
                <w:szCs w:val="20"/>
                <w:lang w:val="ru-RU"/>
              </w:rPr>
              <w:lastRenderedPageBreak/>
              <w:t>Актуальность и нужность возможностей и ресурсов, предоставляемых сетью</w:t>
            </w:r>
            <w:r w:rsidRPr="008005D4">
              <w:rPr>
                <w:rFonts w:eastAsiaTheme="minorHAnsi"/>
                <w:sz w:val="20"/>
                <w:szCs w:val="20"/>
                <w:lang w:val="ru-RU"/>
              </w:rPr>
              <w:t xml:space="preserve"> (измеренные с помощью показателей, относящихся к знаниям, применимых к повседневной работе, рассмотрению в ходе мероприятий вопросов, важных для моей работы и т.д.)</w:t>
            </w:r>
          </w:p>
          <w:p w14:paraId="4971D132" w14:textId="6EC1045A" w:rsidR="008005D4" w:rsidRPr="008005D4" w:rsidRDefault="008005D4" w:rsidP="008005D4">
            <w:pPr>
              <w:jc w:val="both"/>
              <w:rPr>
                <w:sz w:val="20"/>
                <w:szCs w:val="20"/>
                <w:lang w:val="ru-RU"/>
              </w:rPr>
            </w:pPr>
            <w:r w:rsidRPr="008005D4">
              <w:rPr>
                <w:sz w:val="20"/>
                <w:szCs w:val="20"/>
                <w:lang w:val="ru-RU"/>
              </w:rPr>
              <w:t>Средства контроля: Ответы участников на опросы, проводящиеся после проведения мероприятий. Периодические независимые оценки (по данным заместителей министра/руководителей организаций). Для целей ССО, ​используются опросы, проводящиеся после встреч, поскольку проведение независимой оценки выходит за рамки обзора.</w:t>
            </w:r>
          </w:p>
          <w:p w14:paraId="2E7349E0" w14:textId="2E12D9B5" w:rsidR="008005D4" w:rsidRPr="008005D4" w:rsidRDefault="008005D4" w:rsidP="008005D4">
            <w:pPr>
              <w:jc w:val="both"/>
              <w:rPr>
                <w:sz w:val="20"/>
                <w:szCs w:val="20"/>
                <w:lang w:val="ru-RU"/>
              </w:rPr>
            </w:pPr>
          </w:p>
          <w:p w14:paraId="17E5E0A2" w14:textId="7E75BE4C" w:rsidR="008005D4" w:rsidRPr="008005D4" w:rsidRDefault="008005D4" w:rsidP="008005D4">
            <w:pPr>
              <w:jc w:val="both"/>
              <w:rPr>
                <w:sz w:val="20"/>
                <w:szCs w:val="20"/>
                <w:lang w:val="ru-RU"/>
              </w:rPr>
            </w:pPr>
            <w:r w:rsidRPr="008005D4">
              <w:rPr>
                <w:sz w:val="20"/>
                <w:szCs w:val="20"/>
                <w:lang w:val="ru-RU"/>
              </w:rPr>
              <w:t>Контрольный показатель не устанавливался, вместе с тем, чем выше рейтинг, тем лучше, с учетом целей обеспечения качества продуктов и услуг сети.</w:t>
            </w:r>
          </w:p>
          <w:p w14:paraId="68E75A8D" w14:textId="691F98CB" w:rsidR="008005D4" w:rsidRPr="008005D4" w:rsidRDefault="008005D4" w:rsidP="008005D4">
            <w:pPr>
              <w:jc w:val="both"/>
              <w:rPr>
                <w:sz w:val="20"/>
                <w:szCs w:val="20"/>
                <w:lang w:val="ru-RU"/>
              </w:rPr>
            </w:pPr>
          </w:p>
          <w:p w14:paraId="0E89B9CE" w14:textId="77777777" w:rsidR="008005D4" w:rsidRPr="008005D4" w:rsidRDefault="008005D4" w:rsidP="008005D4">
            <w:pPr>
              <w:jc w:val="both"/>
              <w:rPr>
                <w:sz w:val="20"/>
                <w:szCs w:val="20"/>
                <w:lang w:val="ru-RU"/>
              </w:rPr>
            </w:pPr>
            <w:r w:rsidRPr="008005D4">
              <w:rPr>
                <w:sz w:val="20"/>
                <w:szCs w:val="20"/>
                <w:lang w:val="ru-RU"/>
              </w:rPr>
              <w:t>Исходная информация за период с 2013 года предоставлялась в отчетах Секретариата.</w:t>
            </w:r>
          </w:p>
          <w:p w14:paraId="54A9BA7F" w14:textId="77777777" w:rsidR="008005D4" w:rsidRPr="008005D4" w:rsidRDefault="008005D4" w:rsidP="008005D4">
            <w:pPr>
              <w:spacing w:after="200" w:line="276" w:lineRule="auto"/>
              <w:contextualSpacing/>
              <w:jc w:val="both"/>
              <w:rPr>
                <w:rFonts w:eastAsiaTheme="minorHAnsi"/>
                <w:sz w:val="20"/>
                <w:szCs w:val="20"/>
                <w:lang w:val="ru-RU"/>
              </w:rPr>
            </w:pPr>
            <w:r w:rsidRPr="008005D4">
              <w:rPr>
                <w:rFonts w:eastAsiaTheme="minorHAnsi"/>
                <w:sz w:val="20"/>
                <w:szCs w:val="20"/>
                <w:lang w:val="ru-RU"/>
              </w:rPr>
              <w:t>Результаты показывают актуальность и нужность возможностей, предоставляемых сетью, которые высоко оценивались в 2013 и 2014 гг., и применимость полученных знаний к повседневной работе. Данные, предоставленные ПС, указывают на рост сотрудничества с профессиональными ассоциациями в период срока действия стратегии.</w:t>
            </w:r>
          </w:p>
        </w:tc>
      </w:tr>
      <w:tr w:rsidR="008005D4" w:rsidRPr="00860200" w14:paraId="79C785E0" w14:textId="77777777" w:rsidTr="00F45387">
        <w:trPr>
          <w:trHeight w:val="622"/>
        </w:trPr>
        <w:tc>
          <w:tcPr>
            <w:tcW w:w="13698" w:type="dxa"/>
            <w:shd w:val="clear" w:color="auto" w:fill="auto"/>
          </w:tcPr>
          <w:p w14:paraId="42EF5F62" w14:textId="113660DE"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742B0D7D" w14:textId="4338C7B2" w:rsidR="008005D4" w:rsidRPr="008005D4" w:rsidRDefault="003869BE" w:rsidP="008005D4">
            <w:pPr>
              <w:jc w:val="both"/>
              <w:rPr>
                <w:rFonts w:cs="Calibri"/>
                <w:b/>
                <w:sz w:val="20"/>
                <w:szCs w:val="20"/>
                <w:lang w:val="ru-RU"/>
              </w:rPr>
            </w:pPr>
            <w:r w:rsidRPr="003869BE">
              <w:rPr>
                <w:rFonts w:cs="Calibri"/>
                <w:b/>
                <w:noProof/>
                <w:sz w:val="20"/>
                <w:szCs w:val="20"/>
              </w:rPr>
              <mc:AlternateContent>
                <mc:Choice Requires="wps">
                  <w:drawing>
                    <wp:anchor distT="45720" distB="45720" distL="114300" distR="114300" simplePos="0" relativeHeight="251914752" behindDoc="0" locked="0" layoutInCell="1" allowOverlap="1" wp14:anchorId="52059D21" wp14:editId="3F59BF10">
                      <wp:simplePos x="0" y="0"/>
                      <wp:positionH relativeFrom="column">
                        <wp:posOffset>-65405</wp:posOffset>
                      </wp:positionH>
                      <wp:positionV relativeFrom="paragraph">
                        <wp:posOffset>174625</wp:posOffset>
                      </wp:positionV>
                      <wp:extent cx="2133600" cy="4857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85775"/>
                              </a:xfrm>
                              <a:prstGeom prst="rect">
                                <a:avLst/>
                              </a:prstGeom>
                              <a:solidFill>
                                <a:srgbClr val="FFFFFF"/>
                              </a:solidFill>
                              <a:ln w="9525">
                                <a:solidFill>
                                  <a:schemeClr val="bg1"/>
                                </a:solidFill>
                                <a:miter lim="800000"/>
                                <a:headEnd/>
                                <a:tailEnd/>
                              </a:ln>
                            </wps:spPr>
                            <wps:txbx>
                              <w:txbxContent>
                                <w:p w14:paraId="5DBA675A" w14:textId="6F0ADA9E" w:rsidR="00AC4153" w:rsidRPr="003869BE" w:rsidRDefault="00AC4153" w:rsidP="003869BE">
                                  <w:pPr>
                                    <w:jc w:val="center"/>
                                    <w:rPr>
                                      <w:b/>
                                      <w:sz w:val="18"/>
                                      <w:szCs w:val="18"/>
                                      <w:lang w:val="ru-RU"/>
                                    </w:rPr>
                                  </w:pPr>
                                  <w:r w:rsidRPr="003869BE">
                                    <w:rPr>
                                      <w:b/>
                                      <w:sz w:val="18"/>
                                      <w:szCs w:val="18"/>
                                      <w:lang w:val="ru-RU"/>
                                    </w:rPr>
                                    <w:t>… потому что полученные знания все более применимы к повседневной работе 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9D21" id="_x0000_s1037" type="#_x0000_t202" style="position:absolute;left:0;text-align:left;margin-left:-5.15pt;margin-top:13.75pt;width:168pt;height:38.25pt;z-index:25191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" strokecolor="white [3212]">
                      <v:textbox>
                        <w:txbxContent>
                          <w:p w14:paraId="5DBA675A" w14:textId="6F0ADA9E" w:rsidR="00AC4153" w:rsidRPr="003869BE" w:rsidRDefault="00AC4153" w:rsidP="003869BE">
                            <w:pPr>
                              <w:jc w:val="center"/>
                              <w:rPr>
                                <w:b/>
                                <w:sz w:val="18"/>
                                <w:szCs w:val="18"/>
                                <w:lang w:val="ru-RU"/>
                              </w:rPr>
                            </w:pPr>
                            <w:r w:rsidRPr="003869BE">
                              <w:rPr>
                                <w:b/>
                                <w:sz w:val="18"/>
                                <w:szCs w:val="18"/>
                                <w:lang w:val="ru-RU"/>
                              </w:rPr>
                              <w:t>… потому что полученные знания все более применимы к повседневной работе и…</w:t>
                            </w:r>
                          </w:p>
                        </w:txbxContent>
                      </v:textbox>
                      <w10:wrap type="square"/>
                    </v:shape>
                  </w:pict>
                </mc:Fallback>
              </mc:AlternateContent>
            </w:r>
          </w:p>
          <w:p w14:paraId="32B15AEA" w14:textId="406BFDBD" w:rsidR="008005D4" w:rsidRPr="008005D4" w:rsidRDefault="003869BE" w:rsidP="008005D4">
            <w:pPr>
              <w:jc w:val="both"/>
              <w:rPr>
                <w:rFonts w:cs="Calibri"/>
                <w:b/>
                <w:sz w:val="20"/>
                <w:szCs w:val="20"/>
                <w:lang w:val="ru-RU"/>
              </w:rPr>
            </w:pPr>
            <w:r w:rsidRPr="008005D4">
              <w:rPr>
                <w:rFonts w:cs="Calibri"/>
                <w:b/>
                <w:noProof/>
                <w:sz w:val="20"/>
                <w:szCs w:val="20"/>
              </w:rPr>
              <w:lastRenderedPageBreak/>
              <w:drawing>
                <wp:anchor distT="0" distB="0" distL="114300" distR="114300" simplePos="0" relativeHeight="251895296" behindDoc="0" locked="0" layoutInCell="1" allowOverlap="1" wp14:anchorId="0FDCFDBF" wp14:editId="0D9419C6">
                  <wp:simplePos x="0" y="0"/>
                  <wp:positionH relativeFrom="column">
                    <wp:posOffset>-3175</wp:posOffset>
                  </wp:positionH>
                  <wp:positionV relativeFrom="paragraph">
                    <wp:posOffset>152400</wp:posOffset>
                  </wp:positionV>
                  <wp:extent cx="1981200" cy="1343025"/>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V relativeFrom="margin">
                    <wp14:pctHeight>0</wp14:pctHeight>
                  </wp14:sizeRelV>
                </wp:anchor>
              </w:drawing>
            </w:r>
            <w:r w:rsidRPr="003869BE">
              <w:rPr>
                <w:rFonts w:cs="Calibri"/>
                <w:b/>
                <w:noProof/>
                <w:sz w:val="20"/>
                <w:szCs w:val="20"/>
              </w:rPr>
              <mc:AlternateContent>
                <mc:Choice Requires="wps">
                  <w:drawing>
                    <wp:anchor distT="45720" distB="45720" distL="114300" distR="114300" simplePos="0" relativeHeight="251916800" behindDoc="0" locked="0" layoutInCell="1" allowOverlap="1" wp14:anchorId="70D13C90" wp14:editId="5DCA0C53">
                      <wp:simplePos x="0" y="0"/>
                      <wp:positionH relativeFrom="column">
                        <wp:posOffset>2235200</wp:posOffset>
                      </wp:positionH>
                      <wp:positionV relativeFrom="paragraph">
                        <wp:posOffset>18415</wp:posOffset>
                      </wp:positionV>
                      <wp:extent cx="1914525" cy="4857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w="9525">
                                <a:solidFill>
                                  <a:schemeClr val="bg1"/>
                                </a:solidFill>
                                <a:miter lim="800000"/>
                                <a:headEnd/>
                                <a:tailEnd/>
                              </a:ln>
                            </wps:spPr>
                            <wps:txbx>
                              <w:txbxContent>
                                <w:p w14:paraId="4FB18478" w14:textId="48FDDDF0" w:rsidR="00AC4153" w:rsidRPr="003869BE" w:rsidRDefault="00AC4153" w:rsidP="003869BE">
                                  <w:pPr>
                                    <w:pStyle w:val="CommentText"/>
                                    <w:jc w:val="center"/>
                                    <w:rPr>
                                      <w:b/>
                                      <w:sz w:val="18"/>
                                      <w:szCs w:val="18"/>
                                      <w:lang w:val="ru-RU"/>
                                    </w:rPr>
                                  </w:pPr>
                                  <w:r w:rsidRPr="003869BE">
                                    <w:rPr>
                                      <w:b/>
                                      <w:sz w:val="18"/>
                                      <w:szCs w:val="18"/>
                                      <w:lang w:val="ru-RU"/>
                                    </w:rPr>
                                    <w:t>… на мероприятиях рассматривались актуальные вопросы.</w:t>
                                  </w:r>
                                </w:p>
                                <w:p w14:paraId="3BE7C796" w14:textId="0FE11561" w:rsidR="00AC4153" w:rsidRPr="003869BE" w:rsidRDefault="00AC4153">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13C90" id="_x0000_s1038" type="#_x0000_t202" style="position:absolute;left:0;text-align:left;margin-left:176pt;margin-top:1.45pt;width:150.75pt;height:38.25pt;z-index:25191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" strokecolor="white [3212]">
                      <v:textbox>
                        <w:txbxContent>
                          <w:p w14:paraId="4FB18478" w14:textId="48FDDDF0" w:rsidR="00AC4153" w:rsidRPr="003869BE" w:rsidRDefault="00AC4153" w:rsidP="003869BE">
                            <w:pPr>
                              <w:pStyle w:val="CommentText"/>
                              <w:jc w:val="center"/>
                              <w:rPr>
                                <w:b/>
                                <w:sz w:val="18"/>
                                <w:szCs w:val="18"/>
                                <w:lang w:val="ru-RU"/>
                              </w:rPr>
                            </w:pPr>
                            <w:r w:rsidRPr="003869BE">
                              <w:rPr>
                                <w:b/>
                                <w:sz w:val="18"/>
                                <w:szCs w:val="18"/>
                                <w:lang w:val="ru-RU"/>
                              </w:rPr>
                              <w:t>… на мероприятиях рассматривались актуальные вопросы.</w:t>
                            </w:r>
                          </w:p>
                          <w:p w14:paraId="3BE7C796" w14:textId="0FE11561" w:rsidR="00AC4153" w:rsidRPr="003869BE" w:rsidRDefault="00AC4153">
                            <w:pPr>
                              <w:rPr>
                                <w:lang w:val="ru-RU"/>
                              </w:rPr>
                            </w:pPr>
                          </w:p>
                        </w:txbxContent>
                      </v:textbox>
                      <w10:wrap type="square"/>
                    </v:shape>
                  </w:pict>
                </mc:Fallback>
              </mc:AlternateContent>
            </w:r>
            <w:r w:rsidRPr="008005D4">
              <w:rPr>
                <w:rFonts w:cs="Calibri"/>
                <w:b/>
                <w:noProof/>
                <w:sz w:val="20"/>
                <w:szCs w:val="20"/>
              </w:rPr>
              <w:drawing>
                <wp:anchor distT="0" distB="0" distL="114300" distR="114300" simplePos="0" relativeHeight="251896320" behindDoc="0" locked="0" layoutInCell="1" allowOverlap="1" wp14:anchorId="7CB63BC7" wp14:editId="6E7F6BE2">
                  <wp:simplePos x="0" y="0"/>
                  <wp:positionH relativeFrom="column">
                    <wp:posOffset>1968500</wp:posOffset>
                  </wp:positionH>
                  <wp:positionV relativeFrom="paragraph">
                    <wp:posOffset>152400</wp:posOffset>
                  </wp:positionV>
                  <wp:extent cx="1800225" cy="1428750"/>
                  <wp:effectExtent l="0" t="0" r="28575" b="19050"/>
                  <wp:wrapSquare wrapText="bothSides"/>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r w:rsidR="008005D4" w:rsidRPr="008005D4">
              <w:rPr>
                <w:rFonts w:cs="Calibri"/>
                <w:b/>
                <w:sz w:val="20"/>
                <w:szCs w:val="20"/>
                <w:lang w:val="ru-RU"/>
              </w:rPr>
              <w:t>В 2013 и 2014 гг. актуальность и полезность возможностей, предоставляемых сетью,  оценивалась последовательно высоко</w:t>
            </w:r>
            <w:r w:rsidR="008005D4" w:rsidRPr="008005D4">
              <w:rPr>
                <w:rFonts w:cs="Calibri"/>
                <w:sz w:val="20"/>
                <w:szCs w:val="20"/>
                <w:lang w:val="ru-RU"/>
              </w:rPr>
              <w:t>, при этом демонстрировалось увеличение применимости знаний, полученных с помощью PEMPAL, к повседневной работе. (</w:t>
            </w:r>
            <w:r w:rsidR="008005D4" w:rsidRPr="008005D4">
              <w:rPr>
                <w:rFonts w:cs="Calibri"/>
                <w:i/>
                <w:sz w:val="20"/>
                <w:szCs w:val="20"/>
                <w:lang w:val="ru-RU"/>
              </w:rPr>
              <w:t>Приложение 1</w:t>
            </w:r>
            <w:r w:rsidR="008005D4" w:rsidRPr="008005D4">
              <w:rPr>
                <w:rFonts w:cs="Calibri"/>
                <w:sz w:val="20"/>
                <w:szCs w:val="20"/>
                <w:lang w:val="ru-RU"/>
              </w:rPr>
              <w:t xml:space="preserve">, графики взяты из годового отчета PEMPАL за 2014 год, подготовленного Секретариатом). Кроме того, в </w:t>
            </w:r>
            <w:r w:rsidR="008005D4" w:rsidRPr="008005D4">
              <w:rPr>
                <w:rFonts w:cs="Calibri"/>
                <w:i/>
                <w:sz w:val="20"/>
                <w:szCs w:val="20"/>
                <w:lang w:val="ru-RU"/>
              </w:rPr>
              <w:t>Приложении 4</w:t>
            </w:r>
            <w:r w:rsidR="008005D4" w:rsidRPr="008005D4">
              <w:rPr>
                <w:rFonts w:cs="Calibri"/>
                <w:sz w:val="20"/>
                <w:szCs w:val="20"/>
                <w:lang w:val="ru-RU"/>
              </w:rPr>
              <w:t xml:space="preserve"> представлен сборник примеров из практики стран-членов, являющихся дополнительным свидетельством выполнения этого показателя.</w:t>
            </w:r>
          </w:p>
          <w:p w14:paraId="58F98911" w14:textId="4A0F3C6F" w:rsidR="008005D4" w:rsidRPr="008005D4" w:rsidRDefault="008005D4" w:rsidP="008005D4">
            <w:pPr>
              <w:jc w:val="both"/>
              <w:rPr>
                <w:rFonts w:cs="Calibri"/>
                <w:b/>
                <w:sz w:val="20"/>
                <w:szCs w:val="20"/>
                <w:lang w:val="ru-RU"/>
              </w:rPr>
            </w:pPr>
          </w:p>
          <w:p w14:paraId="780C24A5" w14:textId="6BF693EB" w:rsidR="008005D4" w:rsidRPr="008005D4" w:rsidRDefault="008005D4" w:rsidP="008005D4">
            <w:pPr>
              <w:jc w:val="both"/>
              <w:rPr>
                <w:rFonts w:cs="Calibri"/>
                <w:sz w:val="20"/>
                <w:szCs w:val="20"/>
                <w:lang w:val="ru-RU"/>
              </w:rPr>
            </w:pPr>
            <w:r w:rsidRPr="008005D4">
              <w:rPr>
                <w:rFonts w:cs="Calibri"/>
                <w:b/>
                <w:sz w:val="20"/>
                <w:szCs w:val="20"/>
                <w:lang w:val="ru-RU"/>
              </w:rPr>
              <w:t>ПС начали сотрудничество с несколькими профессиональными ассоциациями, международными и государственными организациями</w:t>
            </w:r>
            <w:r w:rsidRPr="008005D4">
              <w:rPr>
                <w:rFonts w:cs="Calibri"/>
                <w:sz w:val="20"/>
                <w:szCs w:val="20"/>
                <w:lang w:val="ru-RU"/>
              </w:rPr>
              <w:t>.</w:t>
            </w:r>
          </w:p>
          <w:p w14:paraId="04E6B51F" w14:textId="1CDF3DE7" w:rsidR="008005D4" w:rsidRPr="008005D4" w:rsidRDefault="008005D4" w:rsidP="008005D4">
            <w:pPr>
              <w:jc w:val="both"/>
              <w:rPr>
                <w:rFonts w:cs="Calibri"/>
                <w:sz w:val="20"/>
                <w:szCs w:val="20"/>
                <w:lang w:val="ru-RU"/>
              </w:rPr>
            </w:pPr>
          </w:p>
          <w:p w14:paraId="21BF1E63" w14:textId="6BDC1F76" w:rsidR="008005D4" w:rsidRPr="008005D4" w:rsidRDefault="008005D4" w:rsidP="008005D4">
            <w:pPr>
              <w:jc w:val="both"/>
              <w:rPr>
                <w:rFonts w:cs="Calibri"/>
                <w:sz w:val="20"/>
                <w:szCs w:val="20"/>
                <w:lang w:val="ru-RU"/>
              </w:rPr>
            </w:pPr>
            <w:r w:rsidRPr="008005D4">
              <w:rPr>
                <w:rFonts w:cs="Calibri"/>
                <w:sz w:val="20"/>
                <w:szCs w:val="20"/>
                <w:lang w:val="ru-RU"/>
              </w:rPr>
              <w:t>У БС налажено тесное сотрудничество с ОЭСР в результате его активного участие и вклада в исполнение повестки дня ежегодного заседания старших должностных лиц региона ЦВЮВЕ, отвечающих за бюджет, и периодического участия в сравнительных обследованиях ОЭСР. Один из членов Исполнительного комитета также приня</w:t>
            </w:r>
            <w:r w:rsidR="001A6890">
              <w:rPr>
                <w:rFonts w:cs="Calibri"/>
                <w:sz w:val="20"/>
                <w:szCs w:val="20"/>
                <w:lang w:val="ru-RU"/>
              </w:rPr>
              <w:t>л участие в конференции ОЭСР по бюджетированию по результатам</w:t>
            </w:r>
            <w:r w:rsidRPr="008005D4">
              <w:rPr>
                <w:rFonts w:cs="Calibri"/>
                <w:sz w:val="20"/>
                <w:szCs w:val="20"/>
                <w:lang w:val="ru-RU"/>
              </w:rPr>
              <w:t xml:space="preserve"> в 2014 год. Кроме того, в 2015 году Исполнительный комитет БС провел ознакомительный визит в Национальное казначейство Южной Африки, и, находясь там, обменялся информацией с CABRI, сетью, аналогичной PEMPAL. С помощью ознакомительных визитов, проведенных в течение срока действия стратегии, он также установил отношения с Южной Африкой (2015), Ирландией, Словенией, Австрией, Польшей и Великобританией. Он также установил связи с МВФ и другими международными организациями, такими как Международное бюджетное партнерство. МВФ и ОЭСР регулярно делают презентации по вопросам повестки дня мероприятий, и члены указывают на сохраняющийся интерес к получению доступа к работе и исследованиям, проводимым Всемирным банком, МВФ и ОЭСР на языках PEMPAL.</w:t>
            </w:r>
          </w:p>
          <w:p w14:paraId="3BFD7150" w14:textId="77777777" w:rsidR="008005D4" w:rsidRPr="008005D4" w:rsidRDefault="008005D4" w:rsidP="008005D4">
            <w:pPr>
              <w:jc w:val="both"/>
              <w:rPr>
                <w:rFonts w:cs="Calibri"/>
                <w:sz w:val="20"/>
                <w:szCs w:val="20"/>
                <w:lang w:val="ru-RU"/>
              </w:rPr>
            </w:pPr>
          </w:p>
          <w:p w14:paraId="04F0F07E" w14:textId="77777777" w:rsidR="008005D4" w:rsidRPr="008005D4" w:rsidRDefault="008005D4" w:rsidP="008005D4">
            <w:pPr>
              <w:jc w:val="both"/>
              <w:rPr>
                <w:sz w:val="20"/>
                <w:szCs w:val="20"/>
                <w:lang w:val="ru-RU"/>
              </w:rPr>
            </w:pPr>
            <w:r w:rsidRPr="008005D4">
              <w:rPr>
                <w:rFonts w:cs="Calibri"/>
                <w:sz w:val="20"/>
                <w:szCs w:val="20"/>
                <w:lang w:val="ru-RU"/>
              </w:rPr>
              <w:t xml:space="preserve">КС установило отношения сотрудничества с Международной федерацией бухгалтеров (IFAC), </w:t>
            </w:r>
            <w:r w:rsidRPr="008005D4">
              <w:rPr>
                <w:sz w:val="20"/>
                <w:szCs w:val="20"/>
                <w:shd w:val="clear" w:color="auto" w:fill="FFFFFF"/>
                <w:lang w:val="ru-RU"/>
              </w:rPr>
              <w:t>Международным советом по стандартам финансовой отчетности для общественного сектора (</w:t>
            </w:r>
            <w:r w:rsidRPr="008005D4">
              <w:rPr>
                <w:sz w:val="20"/>
                <w:szCs w:val="20"/>
              </w:rPr>
              <w:t>IPSAS</w:t>
            </w:r>
            <w:r w:rsidRPr="008005D4">
              <w:rPr>
                <w:rFonts w:cs="Calibri"/>
                <w:sz w:val="20"/>
                <w:szCs w:val="20"/>
                <w:lang w:val="ru-RU"/>
              </w:rPr>
              <w:t>B) и Общественным институтом государственных финансов и бухгалтерского учета (CIPFA). Кроме того, КС провел несколько ознакомительных визитов, которые привели в установлении контактов по соответствующим темам со следующими учреждениями: Казначейство Великобритании, Министерство финансов Австрии, Министерство финансов Эстонии и Министерства финансов и стратегии Южной Кореи. Тематическая группа КС по использованию ИТ в казначейских операциях также недавно установило контакты с ПС по вопросам</w:t>
            </w:r>
            <w:r w:rsidRPr="008005D4">
              <w:rPr>
                <w:lang w:val="ru-RU"/>
              </w:rPr>
              <w:t xml:space="preserve"> </w:t>
            </w:r>
            <w:r w:rsidRPr="008005D4">
              <w:rPr>
                <w:sz w:val="20"/>
                <w:szCs w:val="20"/>
                <w:lang w:val="ru-RU"/>
              </w:rPr>
              <w:t xml:space="preserve">ИСУГФ </w:t>
            </w:r>
            <w:r w:rsidRPr="008005D4">
              <w:rPr>
                <w:rFonts w:cs="Calibri"/>
                <w:sz w:val="20"/>
                <w:szCs w:val="20"/>
                <w:lang w:val="ru-RU"/>
              </w:rPr>
              <w:t>Всемирного банка.</w:t>
            </w:r>
          </w:p>
          <w:p w14:paraId="2A46D0DD" w14:textId="77777777" w:rsidR="008005D4" w:rsidRPr="008005D4" w:rsidRDefault="008005D4" w:rsidP="008005D4">
            <w:pPr>
              <w:spacing w:before="240"/>
              <w:jc w:val="both"/>
              <w:rPr>
                <w:rFonts w:cs="Calibri"/>
                <w:sz w:val="20"/>
                <w:szCs w:val="20"/>
                <w:lang w:val="ru-RU"/>
              </w:rPr>
            </w:pPr>
            <w:r w:rsidRPr="008005D4">
              <w:rPr>
                <w:rFonts w:cs="Calibri"/>
                <w:sz w:val="20"/>
                <w:szCs w:val="20"/>
                <w:lang w:val="ru-RU"/>
              </w:rPr>
              <w:t>Что касается СВА, члены Исполнительного комитета посетили Южную Африку для обмена опытом, что позволило начать сотрудничество с Национальным казначейством Южной Африки, Южноафриканским отделением Института внутренних аудиторов (</w:t>
            </w:r>
            <w:r w:rsidRPr="008005D4">
              <w:rPr>
                <w:rFonts w:cs="Calibri"/>
                <w:sz w:val="20"/>
                <w:szCs w:val="20"/>
              </w:rPr>
              <w:t>RSA</w:t>
            </w:r>
            <w:r w:rsidRPr="008005D4">
              <w:rPr>
                <w:rFonts w:cs="Calibri"/>
                <w:sz w:val="20"/>
                <w:szCs w:val="20"/>
                <w:lang w:val="ru-RU"/>
              </w:rPr>
              <w:t xml:space="preserve"> </w:t>
            </w:r>
            <w:r w:rsidRPr="008005D4">
              <w:rPr>
                <w:rFonts w:cs="Calibri"/>
                <w:sz w:val="20"/>
                <w:szCs w:val="20"/>
              </w:rPr>
              <w:t>IIA</w:t>
            </w:r>
            <w:r w:rsidRPr="008005D4">
              <w:rPr>
                <w:rFonts w:cs="Calibri"/>
                <w:sz w:val="20"/>
                <w:szCs w:val="20"/>
                <w:lang w:val="ru-RU"/>
              </w:rPr>
              <w:t xml:space="preserve">), Институтом директоров в Южной Африке (IoDSA) и Генеральным ревизором Южной Африке (AGSA). Кроме того, СВА тесно сотрудничает с высшими органами финансового контроля государств-членов, и министерствами финансов стран с развитой системой внутреннего аудита. В качестве председателя СВА, г-жа Нино Элиашвили представила опыт СВА на совещании сети Организации комитетов по государственным счетам Сообщества по развитию Южной части Африки (SADCOPAC) и  Ассоциации комитетов по государственным счетам Восточной Африки (EAAPAC). Встреча сети SADCOPAC/EAAPAC прошла в Южной Африке в феврале 2014 года. </w:t>
            </w:r>
            <w:r w:rsidRPr="008005D4">
              <w:rPr>
                <w:rFonts w:cs="Calibri"/>
                <w:sz w:val="20"/>
                <w:szCs w:val="20"/>
                <w:lang w:val="ru-RU"/>
              </w:rPr>
              <w:lastRenderedPageBreak/>
              <w:t>Основная цель обмена опытом заключалась в обсуждении факторов успеха эффективных профессиональных сетей, в частности, Практикующего сообщества по внутреннему аудиту. Кроме того, некоторые члены Исполнительного комитета (Эдит Немет, Лерка Чрнкович) участвуют в опросе по вопросам совместного обучения в рамках процесса развития, проводимом Эффективной институциональной платформой в 2015 году.</w:t>
            </w:r>
            <w:r w:rsidRPr="008005D4">
              <w:rPr>
                <w:rFonts w:cs="Calibri"/>
                <w:sz w:val="20"/>
                <w:szCs w:val="20"/>
                <w:vertAlign w:val="superscript"/>
              </w:rPr>
              <w:footnoteReference w:id="96"/>
            </w:r>
            <w:r w:rsidRPr="008005D4">
              <w:rPr>
                <w:rFonts w:cs="Calibri"/>
                <w:sz w:val="20"/>
                <w:szCs w:val="20"/>
                <w:lang w:val="ru-RU"/>
              </w:rPr>
              <w:t xml:space="preserve"> </w:t>
            </w:r>
          </w:p>
        </w:tc>
      </w:tr>
    </w:tbl>
    <w:p w14:paraId="7667C92C" w14:textId="77777777" w:rsidR="008005D4" w:rsidRPr="008005D4" w:rsidRDefault="008005D4" w:rsidP="008005D4">
      <w:pPr>
        <w:rPr>
          <w:sz w:val="12"/>
          <w:szCs w:val="12"/>
          <w:lang w:val="ru-RU"/>
        </w:rPr>
      </w:pPr>
    </w:p>
    <w:p w14:paraId="069DA548" w14:textId="77777777" w:rsidR="008005D4" w:rsidRPr="008005D4" w:rsidRDefault="008005D4" w:rsidP="008005D4">
      <w:pPr>
        <w:jc w:val="both"/>
        <w:rPr>
          <w:b/>
          <w:lang w:val="ru-RU"/>
        </w:rPr>
      </w:pPr>
    </w:p>
    <w:p w14:paraId="5F1090A3" w14:textId="77777777" w:rsidR="00D243F6" w:rsidRPr="00AA79B0" w:rsidRDefault="00D243F6" w:rsidP="00D243F6">
      <w:pPr>
        <w:rPr>
          <w:rFonts w:cs="Calibri"/>
          <w:b/>
          <w:u w:val="single"/>
          <w:lang w:val="ru-RU"/>
        </w:rPr>
      </w:pPr>
      <w:r>
        <w:rPr>
          <w:b/>
          <w:smallCaps/>
          <w:u w:val="single"/>
          <w:lang w:val="ru-RU"/>
        </w:rPr>
        <w:t>Задача</w:t>
      </w:r>
      <w:r w:rsidRPr="00AA79B0">
        <w:rPr>
          <w:b/>
          <w:smallCaps/>
          <w:u w:val="single"/>
          <w:lang w:val="ru-RU"/>
        </w:rPr>
        <w:t xml:space="preserve"> 4</w:t>
      </w:r>
      <w:r w:rsidRPr="00AA79B0">
        <w:rPr>
          <w:rFonts w:cs="Calibri"/>
          <w:b/>
          <w:u w:val="single"/>
          <w:lang w:val="ru-RU"/>
        </w:rPr>
        <w:t xml:space="preserve"> </w:t>
      </w:r>
    </w:p>
    <w:p w14:paraId="68DA7E37" w14:textId="1989ABA9" w:rsidR="008005D4" w:rsidRPr="008005D4" w:rsidRDefault="00D243F6" w:rsidP="00D243F6">
      <w:pPr>
        <w:jc w:val="both"/>
        <w:rPr>
          <w:b/>
          <w:lang w:val="ru-RU"/>
        </w:rPr>
      </w:pPr>
      <w:r w:rsidRPr="00AA79B0">
        <w:rPr>
          <w:lang w:val="ru-RU"/>
        </w:rPr>
        <w:t xml:space="preserve">Повышение уровня информированности лиц, занимающие высшие правительственные и политические должности, о преимуществах и ценности взаимодействия через </w:t>
      </w:r>
      <w:r w:rsidRPr="00AA79B0">
        <w:t>PEMPAL</w:t>
      </w:r>
    </w:p>
    <w:p w14:paraId="2128F3A0" w14:textId="77777777" w:rsidR="008005D4" w:rsidRPr="008005D4" w:rsidRDefault="008005D4" w:rsidP="008005D4">
      <w:pPr>
        <w:rPr>
          <w:lang w:val="ru-RU"/>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8"/>
      </w:tblGrid>
      <w:tr w:rsidR="008005D4" w:rsidRPr="008005D4" w14:paraId="76147610" w14:textId="77777777" w:rsidTr="00F45387">
        <w:trPr>
          <w:trHeight w:val="971"/>
        </w:trPr>
        <w:tc>
          <w:tcPr>
            <w:tcW w:w="14148" w:type="dxa"/>
            <w:shd w:val="clear" w:color="auto" w:fill="B8CCE4" w:themeFill="accent1" w:themeFillTint="66"/>
          </w:tcPr>
          <w:p w14:paraId="3B170D54" w14:textId="77777777" w:rsidR="008005D4" w:rsidRPr="008005D4" w:rsidRDefault="008005D4" w:rsidP="00B02691">
            <w:pPr>
              <w:numPr>
                <w:ilvl w:val="0"/>
                <w:numId w:val="49"/>
              </w:numPr>
              <w:contextualSpacing/>
              <w:jc w:val="both"/>
              <w:rPr>
                <w:rFonts w:eastAsiaTheme="minorHAnsi"/>
                <w:b/>
                <w:sz w:val="20"/>
                <w:szCs w:val="20"/>
                <w:lang w:val="ru-RU"/>
              </w:rPr>
            </w:pPr>
            <w:r w:rsidRPr="008005D4">
              <w:rPr>
                <w:rFonts w:eastAsiaTheme="minorHAnsi"/>
                <w:b/>
                <w:sz w:val="20"/>
                <w:szCs w:val="20"/>
                <w:lang w:val="ru-RU"/>
              </w:rPr>
              <w:t>Число министров/заместителей министра и других высокопоставленны должностных лиц, участвующих или открывающих мероприятия</w:t>
            </w:r>
          </w:p>
          <w:p w14:paraId="7E671EF0" w14:textId="77777777" w:rsidR="008005D4" w:rsidRPr="008005D4" w:rsidRDefault="008005D4" w:rsidP="009256B8">
            <w:pPr>
              <w:jc w:val="both"/>
              <w:rPr>
                <w:sz w:val="20"/>
                <w:szCs w:val="20"/>
                <w:lang w:val="ru-RU"/>
              </w:rPr>
            </w:pPr>
            <w:r w:rsidRPr="008005D4">
              <w:rPr>
                <w:sz w:val="20"/>
                <w:szCs w:val="20"/>
                <w:lang w:val="ru-RU"/>
              </w:rPr>
              <w:t>Средства контроля: Показатели PEMPAL по эффективности, с указанием в стратегии, что это явилось новым показателем. Для этого уровня Секретариат не осуществляет подготовку систематической отчетности, в частности, если участники такого уровня только открывают мероприятия, и, таким образом, не включаются в официальный список участников. В представленных материалах ПС предоставили некоторые данные, но в будущем сбор и отчетность можно было бы усовершенствовать.</w:t>
            </w:r>
          </w:p>
          <w:p w14:paraId="551ACBB5" w14:textId="77777777" w:rsidR="008005D4" w:rsidRPr="008005D4" w:rsidRDefault="008005D4" w:rsidP="009256B8">
            <w:pPr>
              <w:jc w:val="both"/>
              <w:rPr>
                <w:sz w:val="20"/>
                <w:szCs w:val="20"/>
                <w:lang w:val="ru-RU"/>
              </w:rPr>
            </w:pPr>
            <w:r w:rsidRPr="008005D4">
              <w:rPr>
                <w:sz w:val="20"/>
                <w:szCs w:val="20"/>
                <w:lang w:val="ru-RU"/>
              </w:rPr>
              <w:t>Контрольный показатель не устанавливался.</w:t>
            </w:r>
          </w:p>
          <w:p w14:paraId="0005B59A" w14:textId="77777777" w:rsidR="008005D4" w:rsidRPr="008005D4" w:rsidRDefault="008005D4" w:rsidP="009256B8">
            <w:pPr>
              <w:jc w:val="both"/>
              <w:rPr>
                <w:b/>
                <w:sz w:val="20"/>
                <w:szCs w:val="20"/>
                <w:lang w:val="ru-RU"/>
              </w:rPr>
            </w:pPr>
            <w:r w:rsidRPr="008005D4">
              <w:rPr>
                <w:sz w:val="20"/>
                <w:szCs w:val="20"/>
                <w:lang w:val="ru-RU"/>
              </w:rPr>
              <w:t>Исходная информация отсутствует, учитывая, что ПС отчитывалось за период реализации стратегии, а не за каждый год. С увеличением числа стран-членов, принимающих мероприятия, ПС представляют свидетельства расширения участия высокопоставленных чиновников. За последние три года страны-члены организовали двадцать три мероприятия и ПС представили цитаты об их поддержке из высказываний руководителей  высшего уровня в качестве подтверждения. Требуется усовершенствование сбора и предоставления информации для данного показателя.</w:t>
            </w:r>
          </w:p>
        </w:tc>
      </w:tr>
      <w:tr w:rsidR="008005D4" w:rsidRPr="00860200" w14:paraId="1F2B2B8C" w14:textId="77777777" w:rsidTr="00F45387">
        <w:trPr>
          <w:trHeight w:val="899"/>
        </w:trPr>
        <w:tc>
          <w:tcPr>
            <w:tcW w:w="14148" w:type="dxa"/>
            <w:shd w:val="clear" w:color="auto" w:fill="auto"/>
          </w:tcPr>
          <w:p w14:paraId="0A022899" w14:textId="77777777" w:rsidR="008005D4" w:rsidRPr="008005D4" w:rsidRDefault="008005D4" w:rsidP="009256B8">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0A374C1C" w14:textId="77777777" w:rsidR="008005D4" w:rsidRPr="008005D4" w:rsidRDefault="008005D4" w:rsidP="00B02691">
            <w:pPr>
              <w:numPr>
                <w:ilvl w:val="0"/>
                <w:numId w:val="50"/>
              </w:numPr>
              <w:ind w:left="0"/>
              <w:contextualSpacing/>
              <w:jc w:val="both"/>
              <w:rPr>
                <w:rFonts w:eastAsiaTheme="minorHAnsi"/>
                <w:b/>
                <w:sz w:val="20"/>
                <w:szCs w:val="20"/>
                <w:lang w:val="ru-RU"/>
              </w:rPr>
            </w:pPr>
            <w:r w:rsidRPr="008005D4">
              <w:rPr>
                <w:rFonts w:eastAsiaTheme="minorHAnsi"/>
                <w:b/>
                <w:sz w:val="20"/>
                <w:szCs w:val="20"/>
                <w:lang w:val="ru-RU"/>
              </w:rPr>
              <w:t>В большинстве случаев, когда события проходят в странах-членах, высшее руководство министерства финансов и казначейства (в случае КС) принимает участие в открытии мероприятия</w:t>
            </w:r>
            <w:r w:rsidRPr="008005D4">
              <w:rPr>
                <w:rFonts w:eastAsiaTheme="minorHAnsi"/>
                <w:sz w:val="20"/>
                <w:szCs w:val="20"/>
                <w:lang w:val="ru-RU"/>
              </w:rPr>
              <w:t xml:space="preserve"> и имеет возможность ознакомиться с </w:t>
            </w:r>
            <w:r w:rsidRPr="008005D4">
              <w:rPr>
                <w:rFonts w:eastAsiaTheme="minorHAnsi"/>
                <w:sz w:val="20"/>
                <w:szCs w:val="20"/>
              </w:rPr>
              <w:t>PEMPAL</w:t>
            </w:r>
            <w:r w:rsidRPr="008005D4">
              <w:rPr>
                <w:rFonts w:eastAsiaTheme="minorHAnsi"/>
                <w:sz w:val="20"/>
                <w:szCs w:val="20"/>
                <w:lang w:val="ru-RU"/>
              </w:rPr>
              <w:t xml:space="preserve"> с помощью вводных презентаций исполнительных комитетов ПС, которые обычно включены в повестку дня открытия мероприятия</w:t>
            </w:r>
          </w:p>
          <w:p w14:paraId="066F8B3E" w14:textId="77777777" w:rsidR="008005D4" w:rsidRPr="008005D4" w:rsidRDefault="008005D4" w:rsidP="00B02691">
            <w:pPr>
              <w:numPr>
                <w:ilvl w:val="0"/>
                <w:numId w:val="50"/>
              </w:numPr>
              <w:ind w:left="0"/>
              <w:contextualSpacing/>
              <w:jc w:val="both"/>
              <w:rPr>
                <w:rFonts w:eastAsiaTheme="minorHAnsi"/>
                <w:b/>
                <w:sz w:val="20"/>
                <w:szCs w:val="20"/>
                <w:lang w:val="ru-RU"/>
              </w:rPr>
            </w:pPr>
          </w:p>
          <w:p w14:paraId="003D7E6D" w14:textId="77777777" w:rsidR="008005D4" w:rsidRPr="008005D4" w:rsidRDefault="008005D4" w:rsidP="00B02691">
            <w:pPr>
              <w:numPr>
                <w:ilvl w:val="0"/>
                <w:numId w:val="50"/>
              </w:numPr>
              <w:ind w:left="0"/>
              <w:contextualSpacing/>
              <w:jc w:val="both"/>
              <w:rPr>
                <w:rFonts w:eastAsiaTheme="minorHAnsi"/>
                <w:sz w:val="20"/>
                <w:szCs w:val="20"/>
                <w:lang w:val="ru-RU"/>
              </w:rPr>
            </w:pPr>
            <w:r w:rsidRPr="008005D4">
              <w:rPr>
                <w:rFonts w:eastAsiaTheme="minorHAnsi"/>
                <w:b/>
                <w:sz w:val="20"/>
                <w:szCs w:val="20"/>
                <w:lang w:val="ru-RU"/>
              </w:rPr>
              <w:t>Число министров и заместителей министра и других высокопоставленных должностных лиц, принимающих участие или открывающих мероприятия, возросло</w:t>
            </w:r>
            <w:r w:rsidRPr="008005D4">
              <w:rPr>
                <w:rFonts w:eastAsiaTheme="minorHAnsi"/>
                <w:sz w:val="20"/>
                <w:szCs w:val="20"/>
                <w:lang w:val="ru-RU"/>
              </w:rPr>
              <w:t xml:space="preserve">, о чем свидетельствует предоставленные ПС многочисленные цитаты различных высокопоставленных должностных лиц в поддержку PEMPAL (см. </w:t>
            </w:r>
            <w:r w:rsidRPr="008005D4">
              <w:rPr>
                <w:rFonts w:eastAsiaTheme="minorHAnsi"/>
                <w:i/>
                <w:sz w:val="20"/>
                <w:szCs w:val="20"/>
                <w:lang w:val="ru-RU"/>
              </w:rPr>
              <w:t>Приложение 4</w:t>
            </w:r>
            <w:r w:rsidRPr="008005D4">
              <w:rPr>
                <w:rFonts w:eastAsiaTheme="minorHAnsi"/>
                <w:sz w:val="20"/>
                <w:szCs w:val="20"/>
                <w:lang w:val="ru-RU"/>
              </w:rPr>
              <w:t>). Например:</w:t>
            </w:r>
          </w:p>
          <w:p w14:paraId="5227D837" w14:textId="77777777" w:rsidR="008005D4" w:rsidRPr="008005D4" w:rsidRDefault="008005D4" w:rsidP="009256B8">
            <w:pPr>
              <w:numPr>
                <w:ilvl w:val="1"/>
                <w:numId w:val="21"/>
              </w:numPr>
              <w:contextualSpacing/>
              <w:jc w:val="both"/>
              <w:rPr>
                <w:rFonts w:eastAsiaTheme="minorHAnsi"/>
                <w:sz w:val="20"/>
                <w:szCs w:val="20"/>
                <w:lang w:val="ru-RU"/>
              </w:rPr>
            </w:pPr>
            <w:r w:rsidRPr="008005D4">
              <w:rPr>
                <w:rFonts w:eastAsiaTheme="minorHAnsi"/>
                <w:sz w:val="20"/>
                <w:szCs w:val="20"/>
                <w:lang w:val="ru-RU"/>
              </w:rPr>
              <w:t>Министр финансов Российской Федерации и министр Открытого Правительства Российской Федерации открыли совместную встречу ПС в Москве в 2014 году и остались на первое заседание.</w:t>
            </w:r>
          </w:p>
          <w:p w14:paraId="5D9E8DCC" w14:textId="74536682" w:rsidR="008005D4" w:rsidRPr="008005D4" w:rsidRDefault="008005D4" w:rsidP="009256B8">
            <w:pPr>
              <w:numPr>
                <w:ilvl w:val="1"/>
                <w:numId w:val="21"/>
              </w:numPr>
              <w:contextualSpacing/>
              <w:jc w:val="both"/>
              <w:rPr>
                <w:rFonts w:eastAsiaTheme="minorHAnsi"/>
                <w:sz w:val="20"/>
                <w:szCs w:val="20"/>
                <w:lang w:val="ru-RU"/>
              </w:rPr>
            </w:pPr>
            <w:r w:rsidRPr="008005D4">
              <w:rPr>
                <w:rFonts w:eastAsiaTheme="minorHAnsi"/>
                <w:sz w:val="20"/>
                <w:szCs w:val="20"/>
                <w:lang w:val="ru-RU"/>
              </w:rPr>
              <w:t xml:space="preserve">Первый заместитель министра финансов Армении Павел Сафарян принял участие в пленарном заседании в </w:t>
            </w:r>
            <w:r w:rsidR="009256B8">
              <w:rPr>
                <w:rFonts w:eastAsiaTheme="minorHAnsi"/>
                <w:sz w:val="20"/>
                <w:szCs w:val="20"/>
                <w:lang w:val="ru-RU"/>
              </w:rPr>
              <w:t>Словении</w:t>
            </w:r>
            <w:r w:rsidRPr="008005D4">
              <w:rPr>
                <w:rFonts w:eastAsiaTheme="minorHAnsi"/>
                <w:sz w:val="20"/>
                <w:szCs w:val="20"/>
                <w:lang w:val="ru-RU"/>
              </w:rPr>
              <w:t xml:space="preserve"> и в заседании старших должностных лиц ОЭСР, отвечающих за бюджет, в Гааге; заместитель министра финансов Беларуси Максим Ермолович участвовал в ознакомительном визите, посвященном реформам Великобритании в области финансировании государственного образования; министр финансов Кыргызской Республики, Ольга Лаврова участвовала в ознакомительном визите в Австрию, посвященном роли парламента в формировании бюджета, два помощника министра из </w:t>
            </w:r>
            <w:r w:rsidRPr="008005D4">
              <w:rPr>
                <w:rFonts w:eastAsiaTheme="minorHAnsi"/>
                <w:sz w:val="20"/>
                <w:szCs w:val="20"/>
                <w:lang w:val="ru-RU"/>
              </w:rPr>
              <w:lastRenderedPageBreak/>
              <w:t>Сербии и Боснии и Герцеговины приняли участие в ознакомительной поездки в Словению, а казначей Хорватии участвует в пленарном заседании БС, учитывая значение таких встреч (см. его положительный отзыв в письме ниже).</w:t>
            </w:r>
          </w:p>
          <w:p w14:paraId="26B2AED7" w14:textId="77777777" w:rsidR="008005D4" w:rsidRPr="008005D4" w:rsidRDefault="008005D4" w:rsidP="009256B8">
            <w:pPr>
              <w:numPr>
                <w:ilvl w:val="1"/>
                <w:numId w:val="21"/>
              </w:numPr>
              <w:contextualSpacing/>
              <w:jc w:val="both"/>
              <w:rPr>
                <w:rFonts w:eastAsiaTheme="minorHAnsi"/>
                <w:sz w:val="20"/>
                <w:szCs w:val="20"/>
                <w:lang w:val="ru-RU"/>
              </w:rPr>
            </w:pPr>
            <w:r w:rsidRPr="008005D4">
              <w:rPr>
                <w:rFonts w:eastAsiaTheme="minorHAnsi"/>
                <w:sz w:val="20"/>
                <w:szCs w:val="20"/>
                <w:lang w:val="ru-RU"/>
              </w:rPr>
              <w:t>Миленко Фичор, помощник министра и главный государственный казначей написал следующее в своем благодарственном письме в адрес БС:</w:t>
            </w:r>
          </w:p>
          <w:p w14:paraId="2FEA3EE1" w14:textId="77777777" w:rsidR="008005D4" w:rsidRPr="008005D4" w:rsidRDefault="008005D4" w:rsidP="009256B8">
            <w:pPr>
              <w:ind w:left="360"/>
              <w:jc w:val="both"/>
              <w:rPr>
                <w:sz w:val="20"/>
                <w:szCs w:val="20"/>
                <w:lang w:val="ru-RU"/>
              </w:rPr>
            </w:pPr>
          </w:p>
          <w:p w14:paraId="487B103C" w14:textId="77777777" w:rsidR="008005D4" w:rsidRPr="008005D4" w:rsidRDefault="008005D4" w:rsidP="009256B8">
            <w:pPr>
              <w:shd w:val="clear" w:color="auto" w:fill="D9D9D9" w:themeFill="background1" w:themeFillShade="D9"/>
              <w:ind w:left="720"/>
              <w:jc w:val="both"/>
              <w:rPr>
                <w:sz w:val="20"/>
                <w:szCs w:val="20"/>
                <w:lang w:val="ru-RU"/>
              </w:rPr>
            </w:pPr>
            <w:r w:rsidRPr="008005D4">
              <w:rPr>
                <w:sz w:val="20"/>
                <w:szCs w:val="20"/>
                <w:lang w:val="ru-RU"/>
              </w:rPr>
              <w:t xml:space="preserve"> </w:t>
            </w:r>
            <w:r w:rsidRPr="008005D4">
              <w:rPr>
                <w:i/>
                <w:sz w:val="20"/>
                <w:szCs w:val="20"/>
                <w:lang w:val="ru-RU"/>
              </w:rPr>
              <w:t>«Несмотря на высокие затраты на организацию таких мероприятий, особенно, в случае проведения совместных пленарных заседаний всех трех Сообществ, по нашему мнению, такой обмен опытом по темам, представляющим интерес для всех стран-участниц, имеет неоценимое значении. Несмотря на определенные трудности, такие встречи необходимо продолжать и в будущем».</w:t>
            </w:r>
          </w:p>
          <w:p w14:paraId="342AA71D" w14:textId="77777777" w:rsidR="008005D4" w:rsidRPr="008005D4" w:rsidRDefault="008005D4" w:rsidP="009256B8">
            <w:pPr>
              <w:ind w:left="1440"/>
              <w:jc w:val="both"/>
              <w:rPr>
                <w:sz w:val="20"/>
                <w:szCs w:val="20"/>
                <w:lang w:val="ru-RU"/>
              </w:rPr>
            </w:pPr>
          </w:p>
          <w:p w14:paraId="6359CACA" w14:textId="77777777" w:rsidR="008005D4" w:rsidRPr="008005D4" w:rsidRDefault="008005D4" w:rsidP="009256B8">
            <w:pPr>
              <w:numPr>
                <w:ilvl w:val="1"/>
                <w:numId w:val="21"/>
              </w:numPr>
              <w:contextualSpacing/>
              <w:jc w:val="both"/>
              <w:rPr>
                <w:rFonts w:eastAsiaTheme="minorHAnsi"/>
                <w:sz w:val="20"/>
                <w:szCs w:val="20"/>
                <w:lang w:val="ru-RU"/>
              </w:rPr>
            </w:pPr>
            <w:r w:rsidRPr="008005D4">
              <w:rPr>
                <w:rFonts w:eastAsiaTheme="minorHAnsi"/>
                <w:sz w:val="20"/>
                <w:szCs w:val="20"/>
                <w:lang w:val="ru-RU"/>
              </w:rPr>
              <w:t>За период действия стратегии, в мероприятиях в рамках КС приняли участие 3 министра, 6 заместителей министра и 8 руководителей Казначейства. Г-н Нодар Хадури, министр финансов Грузии, открыл пленарное заседание КС в Тбилиси, заявив:</w:t>
            </w:r>
          </w:p>
          <w:p w14:paraId="06C59DA0" w14:textId="77777777" w:rsidR="008005D4" w:rsidRPr="008005D4" w:rsidRDefault="008005D4" w:rsidP="009256B8">
            <w:pPr>
              <w:ind w:left="720"/>
              <w:contextualSpacing/>
              <w:jc w:val="both"/>
              <w:rPr>
                <w:rFonts w:eastAsiaTheme="minorHAnsi"/>
                <w:sz w:val="20"/>
                <w:szCs w:val="20"/>
                <w:lang w:val="ru-RU"/>
              </w:rPr>
            </w:pPr>
            <w:r w:rsidRPr="008005D4">
              <w:rPr>
                <w:rFonts w:eastAsiaTheme="minorHAnsi"/>
                <w:sz w:val="20"/>
                <w:szCs w:val="20"/>
                <w:lang w:val="ru-RU"/>
              </w:rPr>
              <w:t xml:space="preserve"> </w:t>
            </w:r>
          </w:p>
          <w:p w14:paraId="663CA85D" w14:textId="77777777" w:rsidR="008005D4" w:rsidRPr="008005D4" w:rsidRDefault="008005D4" w:rsidP="009256B8">
            <w:pPr>
              <w:shd w:val="clear" w:color="auto" w:fill="D9D9D9" w:themeFill="background1" w:themeFillShade="D9"/>
              <w:ind w:left="810"/>
              <w:jc w:val="both"/>
              <w:rPr>
                <w:i/>
                <w:sz w:val="20"/>
                <w:szCs w:val="20"/>
                <w:lang w:val="ru-RU"/>
              </w:rPr>
            </w:pPr>
            <w:r w:rsidRPr="008005D4">
              <w:rPr>
                <w:sz w:val="20"/>
                <w:szCs w:val="20"/>
                <w:lang w:val="ru-RU"/>
              </w:rPr>
              <w:t xml:space="preserve"> </w:t>
            </w:r>
            <w:r w:rsidRPr="008005D4">
              <w:rPr>
                <w:i/>
                <w:sz w:val="20"/>
                <w:szCs w:val="20"/>
                <w:lang w:val="ru-RU"/>
              </w:rPr>
              <w:t>«Грузия чрезвычайно высоко ценит сеть PEMPAL и получила прямую выгоду от участия в мероприятиях КС».</w:t>
            </w:r>
          </w:p>
          <w:p w14:paraId="4013DC30" w14:textId="77777777" w:rsidR="008005D4" w:rsidRPr="008005D4" w:rsidRDefault="008005D4" w:rsidP="009256B8">
            <w:pPr>
              <w:ind w:left="810"/>
              <w:jc w:val="both"/>
              <w:rPr>
                <w:sz w:val="20"/>
                <w:szCs w:val="20"/>
                <w:lang w:val="ru-RU"/>
              </w:rPr>
            </w:pPr>
            <w:r w:rsidRPr="008005D4">
              <w:rPr>
                <w:sz w:val="20"/>
                <w:szCs w:val="20"/>
                <w:lang w:val="ru-RU"/>
              </w:rPr>
              <w:t xml:space="preserve"> </w:t>
            </w:r>
          </w:p>
          <w:p w14:paraId="54F30690" w14:textId="77777777" w:rsidR="008005D4" w:rsidRPr="008005D4" w:rsidRDefault="008005D4" w:rsidP="009256B8">
            <w:pPr>
              <w:ind w:left="810"/>
              <w:jc w:val="both"/>
              <w:rPr>
                <w:sz w:val="20"/>
                <w:szCs w:val="20"/>
                <w:lang w:val="ru-RU"/>
              </w:rPr>
            </w:pPr>
            <w:r w:rsidRPr="008005D4">
              <w:rPr>
                <w:sz w:val="20"/>
                <w:szCs w:val="20"/>
                <w:lang w:val="ru-RU"/>
              </w:rPr>
              <w:t>В открытии этого мероприятия приняло участие все руководство министерства финансов Грузии, включая: г-на Георгия Табуашвили - первого заместителя министра финансов, г-на Давида Лежаву - заместителя министра финансов, г-на Лаша Хуцишвили - заместителя министра финансов, г-на Цотне Кавлашвили - главу Службы Государственного казначейства</w:t>
            </w:r>
          </w:p>
          <w:p w14:paraId="0A4F9616" w14:textId="77777777" w:rsidR="008005D4" w:rsidRPr="008005D4" w:rsidRDefault="008005D4" w:rsidP="009256B8">
            <w:pPr>
              <w:ind w:left="810"/>
              <w:jc w:val="both"/>
              <w:rPr>
                <w:sz w:val="20"/>
                <w:szCs w:val="20"/>
                <w:lang w:val="ru-RU"/>
              </w:rPr>
            </w:pPr>
          </w:p>
          <w:p w14:paraId="2A3D8051" w14:textId="77777777" w:rsidR="008005D4" w:rsidRPr="008005D4" w:rsidRDefault="008005D4" w:rsidP="009256B8">
            <w:pPr>
              <w:numPr>
                <w:ilvl w:val="2"/>
                <w:numId w:val="21"/>
              </w:numPr>
              <w:ind w:left="720"/>
              <w:contextualSpacing/>
              <w:jc w:val="both"/>
              <w:rPr>
                <w:rFonts w:eastAsiaTheme="minorHAnsi"/>
                <w:sz w:val="20"/>
                <w:szCs w:val="20"/>
                <w:lang w:val="ru-RU"/>
              </w:rPr>
            </w:pPr>
            <w:r w:rsidRPr="008005D4">
              <w:rPr>
                <w:rFonts w:eastAsiaTheme="minorHAnsi"/>
                <w:sz w:val="20"/>
                <w:szCs w:val="20"/>
                <w:lang w:val="ru-RU"/>
              </w:rPr>
              <w:t>По сообщению</w:t>
            </w:r>
            <w:r w:rsidRPr="008005D4">
              <w:rPr>
                <w:rFonts w:asciiTheme="minorHAnsi" w:eastAsiaTheme="minorHAnsi" w:hAnsiTheme="minorHAnsi" w:cstheme="minorBidi"/>
                <w:sz w:val="20"/>
                <w:szCs w:val="20"/>
                <w:lang w:val="ru-RU"/>
              </w:rPr>
              <w:t xml:space="preserve"> </w:t>
            </w:r>
            <w:r w:rsidRPr="008005D4">
              <w:rPr>
                <w:rFonts w:eastAsiaTheme="minorHAnsi"/>
                <w:sz w:val="20"/>
                <w:szCs w:val="20"/>
                <w:lang w:val="ru-RU"/>
              </w:rPr>
              <w:t>СВА, несколько министров и заместителей министра финансов выразили свою поддержку PEMPAL в своих заявлениях, сделанных в ходе открытия заседания СВА.</w:t>
            </w:r>
          </w:p>
          <w:p w14:paraId="1470715B" w14:textId="77777777" w:rsidR="008005D4" w:rsidRPr="008005D4" w:rsidRDefault="008005D4" w:rsidP="008005D4">
            <w:pPr>
              <w:spacing w:line="276" w:lineRule="auto"/>
              <w:ind w:left="720"/>
              <w:contextualSpacing/>
              <w:jc w:val="both"/>
              <w:rPr>
                <w:rFonts w:eastAsiaTheme="minorHAnsi"/>
                <w:sz w:val="20"/>
                <w:szCs w:val="20"/>
                <w:lang w:val="ru-RU"/>
              </w:rPr>
            </w:pPr>
          </w:p>
          <w:p w14:paraId="38B95FF0" w14:textId="77777777" w:rsidR="008005D4" w:rsidRPr="008005D4" w:rsidRDefault="008005D4" w:rsidP="008005D4">
            <w:pPr>
              <w:shd w:val="clear" w:color="auto" w:fill="D9D9D9" w:themeFill="background1" w:themeFillShade="D9"/>
              <w:spacing w:after="240"/>
              <w:ind w:left="810"/>
              <w:jc w:val="both"/>
              <w:rPr>
                <w:rFonts w:eastAsiaTheme="minorHAnsi"/>
                <w:sz w:val="20"/>
                <w:szCs w:val="20"/>
                <w:lang w:val="ru-RU"/>
              </w:rPr>
            </w:pPr>
            <w:r w:rsidRPr="008005D4">
              <w:rPr>
                <w:sz w:val="20"/>
                <w:szCs w:val="20"/>
                <w:lang w:val="ru-RU"/>
              </w:rPr>
              <w:t xml:space="preserve">Лукаш Вагенкнехт, первый заместитель министра финансов Чешской Республики: </w:t>
            </w:r>
            <w:r w:rsidRPr="008005D4">
              <w:rPr>
                <w:i/>
                <w:sz w:val="20"/>
                <w:szCs w:val="20"/>
                <w:lang w:val="ru-RU"/>
              </w:rPr>
              <w:t>«Я только что вернулся с конференции Сообщества внутреннего аудита в рамках PEMPAL в Астане и хочу выразить свое восхищение предоставленной возможностью получить такой полезный опыт. Я был рад услышать положительные отзывы организаторов и участников о ценности того, что нам удалось для СВА во время встречи. Рабочие группы были актуальны и очень полезны для нашей реформы. Мне особенно понравился уровень квалификации и вовлеченности всех участников».</w:t>
            </w:r>
          </w:p>
          <w:p w14:paraId="3AA256A6" w14:textId="77777777" w:rsidR="008005D4" w:rsidRPr="008005D4" w:rsidRDefault="008005D4" w:rsidP="008005D4">
            <w:pPr>
              <w:shd w:val="clear" w:color="auto" w:fill="D9D9D9" w:themeFill="background1" w:themeFillShade="D9"/>
              <w:ind w:left="720"/>
              <w:jc w:val="both"/>
              <w:rPr>
                <w:sz w:val="20"/>
                <w:szCs w:val="20"/>
                <w:lang w:val="ru-RU"/>
              </w:rPr>
            </w:pPr>
            <w:r w:rsidRPr="008005D4">
              <w:rPr>
                <w:sz w:val="20"/>
                <w:szCs w:val="20"/>
                <w:lang w:val="ru-RU"/>
              </w:rPr>
              <w:t xml:space="preserve">Источники цитат: Материалы, представленные ПС, </w:t>
            </w:r>
            <w:r w:rsidRPr="008005D4">
              <w:rPr>
                <w:i/>
                <w:sz w:val="20"/>
                <w:szCs w:val="20"/>
                <w:lang w:val="ru-RU"/>
              </w:rPr>
              <w:t xml:space="preserve">Приложение 2 </w:t>
            </w:r>
            <w:r w:rsidRPr="008005D4">
              <w:rPr>
                <w:sz w:val="20"/>
                <w:szCs w:val="20"/>
                <w:lang w:val="ru-RU"/>
              </w:rPr>
              <w:t xml:space="preserve"> Информационного приложения, цитаты содержаться в </w:t>
            </w:r>
            <w:r w:rsidRPr="008005D4">
              <w:rPr>
                <w:i/>
                <w:sz w:val="20"/>
                <w:szCs w:val="20"/>
                <w:lang w:val="ru-RU"/>
              </w:rPr>
              <w:t>Приложении 4</w:t>
            </w:r>
            <w:r w:rsidRPr="008005D4">
              <w:rPr>
                <w:sz w:val="20"/>
                <w:szCs w:val="20"/>
                <w:lang w:val="ru-RU"/>
              </w:rPr>
              <w:t>.</w:t>
            </w:r>
          </w:p>
          <w:p w14:paraId="00E2FDB1" w14:textId="77777777" w:rsidR="008005D4" w:rsidRPr="008005D4" w:rsidRDefault="008005D4" w:rsidP="008005D4">
            <w:pPr>
              <w:spacing w:before="240"/>
              <w:jc w:val="both"/>
              <w:rPr>
                <w:rFonts w:cs="Calibri"/>
                <w:b/>
                <w:sz w:val="20"/>
                <w:szCs w:val="20"/>
                <w:lang w:val="ru-RU"/>
              </w:rPr>
            </w:pPr>
          </w:p>
        </w:tc>
      </w:tr>
      <w:tr w:rsidR="008005D4" w:rsidRPr="00860200" w14:paraId="60F4EAF0" w14:textId="77777777" w:rsidTr="00F45387">
        <w:trPr>
          <w:trHeight w:val="575"/>
        </w:trPr>
        <w:tc>
          <w:tcPr>
            <w:tcW w:w="14148" w:type="dxa"/>
            <w:shd w:val="clear" w:color="auto" w:fill="B8CCE4" w:themeFill="accent1" w:themeFillTint="66"/>
          </w:tcPr>
          <w:p w14:paraId="56324ED5" w14:textId="77777777" w:rsidR="008005D4" w:rsidRPr="008005D4" w:rsidRDefault="008005D4" w:rsidP="00B02691">
            <w:pPr>
              <w:numPr>
                <w:ilvl w:val="0"/>
                <w:numId w:val="49"/>
              </w:numPr>
              <w:contextualSpacing/>
              <w:jc w:val="both"/>
              <w:rPr>
                <w:rFonts w:eastAsiaTheme="minorHAnsi"/>
                <w:b/>
                <w:sz w:val="20"/>
                <w:szCs w:val="20"/>
                <w:lang w:val="ru-RU"/>
              </w:rPr>
            </w:pPr>
            <w:r w:rsidRPr="008005D4">
              <w:rPr>
                <w:rFonts w:eastAsiaTheme="minorHAnsi"/>
                <w:b/>
                <w:sz w:val="20"/>
                <w:szCs w:val="20"/>
                <w:lang w:val="ru-RU"/>
              </w:rPr>
              <w:lastRenderedPageBreak/>
              <w:t>Информированность высокопоставленных должностных лиц о деятельности PEMPAL.</w:t>
            </w:r>
          </w:p>
          <w:p w14:paraId="630736D4" w14:textId="77777777" w:rsidR="008005D4" w:rsidRPr="008005D4" w:rsidRDefault="008005D4" w:rsidP="007E535C">
            <w:pPr>
              <w:jc w:val="both"/>
              <w:rPr>
                <w:sz w:val="20"/>
                <w:szCs w:val="20"/>
                <w:lang w:val="ru-RU"/>
              </w:rPr>
            </w:pPr>
            <w:r w:rsidRPr="008005D4">
              <w:rPr>
                <w:sz w:val="20"/>
                <w:szCs w:val="20"/>
                <w:lang w:val="ru-RU"/>
              </w:rPr>
              <w:t>Средства контроля: Результаты независимых оценок. Что касается ССО, такая оценка выходит за рамки обзора, поэтому ПС было предложено представить в своих материалах к обзору примеры осведомленности высокопоставленных чиновников.</w:t>
            </w:r>
          </w:p>
          <w:p w14:paraId="26CF4553" w14:textId="77777777" w:rsidR="008005D4" w:rsidRPr="008005D4" w:rsidRDefault="008005D4" w:rsidP="007E535C">
            <w:pPr>
              <w:jc w:val="both"/>
              <w:rPr>
                <w:sz w:val="20"/>
                <w:szCs w:val="20"/>
                <w:lang w:val="ru-RU"/>
              </w:rPr>
            </w:pPr>
            <w:r w:rsidRPr="008005D4">
              <w:rPr>
                <w:sz w:val="20"/>
                <w:szCs w:val="20"/>
                <w:lang w:val="ru-RU"/>
              </w:rPr>
              <w:t xml:space="preserve">Контрольный показатель не устанавливался. </w:t>
            </w:r>
          </w:p>
          <w:p w14:paraId="78A3409D" w14:textId="77777777" w:rsidR="008005D4" w:rsidRPr="008005D4" w:rsidRDefault="008005D4" w:rsidP="007E535C">
            <w:pPr>
              <w:jc w:val="both"/>
              <w:rPr>
                <w:sz w:val="20"/>
                <w:szCs w:val="20"/>
                <w:lang w:val="ru-RU"/>
              </w:rPr>
            </w:pPr>
            <w:r w:rsidRPr="008005D4">
              <w:rPr>
                <w:sz w:val="20"/>
                <w:szCs w:val="20"/>
                <w:lang w:val="ru-RU"/>
              </w:rPr>
              <w:t>Исходная информация неактуальна, хотя мнения по поводу повышения осведомленности содержались во внешней оценке 2012 года. Подчеркивалась важность осведомленности особенно на политическом уровне с целью содействия участию в мероприятиях; обеспечения тесной связи между приоритетами политики стран и рабочей повесткой дня ПС; и укрепления политической воли, необходимой для реализации реформ. Как сообщалось, СВА признает важность непосредственной политической поддержки в рамках своего стратегического подхода с помощью обеспечения информированности министров о ходе и результатах мероприятий и ​​направления приглашения на них, если это уместно (стр. 50 основной части отчета).</w:t>
            </w:r>
          </w:p>
          <w:p w14:paraId="29F2C178" w14:textId="77777777" w:rsidR="008005D4" w:rsidRPr="008005D4" w:rsidRDefault="008005D4" w:rsidP="007E535C">
            <w:pPr>
              <w:jc w:val="both"/>
              <w:rPr>
                <w:sz w:val="20"/>
                <w:szCs w:val="20"/>
                <w:lang w:val="ru-RU"/>
              </w:rPr>
            </w:pPr>
            <w:r w:rsidRPr="008005D4">
              <w:rPr>
                <w:sz w:val="20"/>
                <w:szCs w:val="20"/>
                <w:lang w:val="ru-RU"/>
              </w:rPr>
              <w:t>С 2011 года контакт с политическим уровнем наладился с помощью скоординированных межу ПС благодарственных писем в адрес министров, информирующих их о результатах деятельности и ходе работы всех ПС. Кроме того, очевидны улучшения в маркетинговых и коммуникационных подходах, разработанных и внедренных Секретариатом. SECO хотел бы, чтобы этому уделялось больше внимания, а подходы были бы проанализированы.</w:t>
            </w:r>
          </w:p>
        </w:tc>
      </w:tr>
      <w:tr w:rsidR="008005D4" w:rsidRPr="00860200" w14:paraId="0FBBC1F9" w14:textId="77777777" w:rsidTr="00F45387">
        <w:trPr>
          <w:trHeight w:val="575"/>
        </w:trPr>
        <w:tc>
          <w:tcPr>
            <w:tcW w:w="14148" w:type="dxa"/>
            <w:shd w:val="clear" w:color="auto" w:fill="auto"/>
          </w:tcPr>
          <w:p w14:paraId="2EE5EAEE"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540A5B7E" w14:textId="77777777" w:rsidR="008005D4" w:rsidRPr="008005D4" w:rsidRDefault="008005D4" w:rsidP="008005D4">
            <w:pPr>
              <w:jc w:val="both"/>
              <w:rPr>
                <w:sz w:val="20"/>
                <w:szCs w:val="20"/>
                <w:lang w:val="ru-RU"/>
              </w:rPr>
            </w:pPr>
            <w:r w:rsidRPr="008005D4">
              <w:rPr>
                <w:rFonts w:cs="Calibri"/>
                <w:b/>
                <w:sz w:val="20"/>
                <w:szCs w:val="20"/>
                <w:lang w:val="ru-RU"/>
              </w:rPr>
              <w:t>Секретариат пересмотрел свой подход и теперь ежегодные благодарственные письма отправляется всем министрам</w:t>
            </w:r>
            <w:r w:rsidRPr="008005D4">
              <w:rPr>
                <w:rFonts w:cs="Calibri"/>
                <w:sz w:val="20"/>
                <w:szCs w:val="20"/>
                <w:lang w:val="ru-RU"/>
              </w:rPr>
              <w:t xml:space="preserve"> вместе с годовым отчетом о всех </w:t>
            </w:r>
            <w:r w:rsidRPr="008005D4">
              <w:rPr>
                <w:rFonts w:cs="Calibri"/>
                <w:sz w:val="20"/>
                <w:szCs w:val="20"/>
                <w:lang w:val="ru-RU"/>
              </w:rPr>
              <w:lastRenderedPageBreak/>
              <w:t>видах деятельности и участниках ПС от конкретной страны (ранее письма отправлялись от каждого ПС отдельно).</w:t>
            </w:r>
            <w:r w:rsidRPr="008005D4">
              <w:rPr>
                <w:sz w:val="20"/>
                <w:szCs w:val="20"/>
                <w:lang w:val="ru-RU"/>
              </w:rPr>
              <w:t xml:space="preserve"> </w:t>
            </w:r>
          </w:p>
          <w:p w14:paraId="2C64C36C" w14:textId="77777777" w:rsidR="008005D4" w:rsidRPr="008005D4" w:rsidRDefault="008005D4" w:rsidP="008005D4">
            <w:pPr>
              <w:jc w:val="both"/>
              <w:rPr>
                <w:sz w:val="20"/>
                <w:szCs w:val="20"/>
                <w:lang w:val="ru-RU"/>
              </w:rPr>
            </w:pPr>
          </w:p>
          <w:p w14:paraId="30A9C720" w14:textId="77777777" w:rsidR="008005D4" w:rsidRPr="008005D4" w:rsidRDefault="008005D4" w:rsidP="008005D4">
            <w:pPr>
              <w:jc w:val="both"/>
              <w:rPr>
                <w:sz w:val="20"/>
                <w:szCs w:val="20"/>
                <w:lang w:val="ru-RU"/>
              </w:rPr>
            </w:pPr>
            <w:r w:rsidRPr="008005D4">
              <w:rPr>
                <w:rFonts w:cs="Calibri"/>
                <w:b/>
                <w:sz w:val="20"/>
                <w:szCs w:val="20"/>
                <w:lang w:val="ru-RU"/>
              </w:rPr>
              <w:t>По мнению SECO, отсутствует ясность относительно того, каким образом действующие маркетинговые и рекламные подходы непосредственно влияют на повышение осведомленности на высоком политическом уровне</w:t>
            </w:r>
            <w:r w:rsidRPr="008005D4">
              <w:rPr>
                <w:rFonts w:cs="Calibri"/>
                <w:sz w:val="20"/>
                <w:szCs w:val="20"/>
                <w:lang w:val="ru-RU"/>
              </w:rPr>
              <w:t>. SECO видит возможности для улучшений в рамках цели 4, поскольку отсутствует ясность относительно степени воздействия таких благодарственных писем и других отчетов на повышение внимания руководства к инициативам PEMPAL.</w:t>
            </w:r>
          </w:p>
          <w:p w14:paraId="7C48D5A3" w14:textId="77777777" w:rsidR="008005D4" w:rsidRPr="008005D4" w:rsidRDefault="008005D4" w:rsidP="008005D4">
            <w:pPr>
              <w:jc w:val="both"/>
              <w:rPr>
                <w:sz w:val="20"/>
                <w:szCs w:val="20"/>
                <w:lang w:val="ru-RU"/>
              </w:rPr>
            </w:pPr>
          </w:p>
          <w:p w14:paraId="1138C534" w14:textId="77777777" w:rsidR="008005D4" w:rsidRPr="008005D4" w:rsidRDefault="008005D4" w:rsidP="008005D4">
            <w:pPr>
              <w:numPr>
                <w:ilvl w:val="0"/>
                <w:numId w:val="20"/>
              </w:numPr>
              <w:spacing w:after="200" w:line="276" w:lineRule="auto"/>
              <w:contextualSpacing/>
              <w:jc w:val="both"/>
              <w:rPr>
                <w:rFonts w:eastAsiaTheme="minorHAnsi"/>
                <w:sz w:val="20"/>
                <w:szCs w:val="20"/>
                <w:lang w:val="ru-RU"/>
              </w:rPr>
            </w:pPr>
            <w:r w:rsidRPr="008005D4">
              <w:rPr>
                <w:rFonts w:eastAsiaTheme="minorHAnsi"/>
                <w:sz w:val="20"/>
                <w:szCs w:val="20"/>
                <w:lang w:val="ru-RU"/>
              </w:rPr>
              <w:t xml:space="preserve">Можно было бы рассмотреть подходы, используемые другими сетями, такими как CABRI, по повышению осведомленности (например, разработка позиции по некоторым ключевым вопросам УГФ на основе опыта PEMPAL и ее использование в международных дискуссиях в области политики, как это было сделано CABRI в области прозрачности помощи, см. более подробную информацию в </w:t>
            </w:r>
            <w:r w:rsidRPr="008005D4">
              <w:rPr>
                <w:rFonts w:eastAsiaTheme="minorHAnsi"/>
                <w:i/>
                <w:sz w:val="20"/>
                <w:szCs w:val="20"/>
                <w:lang w:val="ru-RU"/>
              </w:rPr>
              <w:t>Приложении 10</w:t>
            </w:r>
            <w:r w:rsidRPr="008005D4">
              <w:rPr>
                <w:rFonts w:eastAsiaTheme="minorHAnsi"/>
                <w:sz w:val="20"/>
                <w:szCs w:val="20"/>
                <w:lang w:val="ru-RU"/>
              </w:rPr>
              <w:t xml:space="preserve"> Информационного приложения.</w:t>
            </w:r>
          </w:p>
          <w:p w14:paraId="49F22073" w14:textId="77777777" w:rsidR="008005D4" w:rsidRPr="008005D4" w:rsidRDefault="008005D4" w:rsidP="008005D4">
            <w:pPr>
              <w:jc w:val="both"/>
              <w:rPr>
                <w:rFonts w:cs="Calibri"/>
                <w:sz w:val="20"/>
                <w:szCs w:val="20"/>
                <w:lang w:val="ru-RU"/>
              </w:rPr>
            </w:pPr>
            <w:r w:rsidRPr="008005D4">
              <w:rPr>
                <w:rFonts w:cs="Calibri"/>
                <w:b/>
                <w:sz w:val="20"/>
                <w:szCs w:val="20"/>
                <w:lang w:val="ru-RU"/>
              </w:rPr>
              <w:t>В первоначальном тексте стратегии было также указано, что возможно выделить время для PEMPAL в ходе ежегодных встреч в Вашингтоне с целью оценки интереса со стороны министров и заместителей министра в конкретном министерстве к его сети.</w:t>
            </w:r>
            <w:r w:rsidRPr="008005D4">
              <w:rPr>
                <w:rFonts w:cs="Calibri"/>
                <w:sz w:val="20"/>
                <w:szCs w:val="20"/>
                <w:lang w:val="ru-RU"/>
              </w:rPr>
              <w:t xml:space="preserve"> Этот вопрос должен быть рассмотрен в качестве одного из аспектов любого технико-экономического обоснования, если принимается решение о проведении такого исследования. Кроме того, на таких встречах можно было бы продемонстрировать деятельность PEMPAL, что было бы частью стратегии по повышению информированности на политическом уровне.</w:t>
            </w:r>
          </w:p>
          <w:p w14:paraId="68D3BD55" w14:textId="77777777" w:rsidR="008005D4" w:rsidRPr="008005D4" w:rsidRDefault="008005D4" w:rsidP="008005D4">
            <w:pPr>
              <w:jc w:val="both"/>
              <w:rPr>
                <w:rFonts w:cs="Calibri"/>
                <w:sz w:val="20"/>
                <w:szCs w:val="20"/>
                <w:lang w:val="ru-RU"/>
              </w:rPr>
            </w:pPr>
          </w:p>
          <w:p w14:paraId="1E1352C1" w14:textId="77777777" w:rsidR="008005D4" w:rsidRPr="008005D4" w:rsidRDefault="008005D4" w:rsidP="008005D4">
            <w:pPr>
              <w:jc w:val="both"/>
              <w:rPr>
                <w:sz w:val="20"/>
                <w:szCs w:val="20"/>
                <w:lang w:val="ru-RU"/>
              </w:rPr>
            </w:pPr>
            <w:r w:rsidRPr="008005D4">
              <w:rPr>
                <w:b/>
                <w:sz w:val="20"/>
                <w:szCs w:val="20"/>
                <w:lang w:val="ru-RU"/>
              </w:rPr>
              <w:t>Имеются</w:t>
            </w:r>
            <w:r w:rsidRPr="008005D4">
              <w:rPr>
                <w:rFonts w:cs="Calibri"/>
                <w:b/>
                <w:sz w:val="20"/>
                <w:szCs w:val="20"/>
                <w:lang w:val="ru-RU"/>
              </w:rPr>
              <w:t xml:space="preserve"> свидетельства, подтверждающие улучшение продвижения и маркетинга PEMPAL, вместе с тем отчетность могла бы быть более краткой, а процессы ее подготовки упорядочены</w:t>
            </w:r>
            <w:r w:rsidRPr="008005D4">
              <w:rPr>
                <w:rFonts w:cs="Calibri"/>
                <w:sz w:val="20"/>
                <w:szCs w:val="20"/>
                <w:lang w:val="ru-RU"/>
              </w:rPr>
              <w:t xml:space="preserve">. За период реализации стратегии, был разработан и реализован ряд мероприятий по укреплению маркетинга и коммуникаций в рамках PEMPAL. Подробная информация об этих мероприятиях содержится в </w:t>
            </w:r>
            <w:r w:rsidRPr="008005D4">
              <w:rPr>
                <w:rFonts w:cs="Calibri"/>
                <w:i/>
                <w:sz w:val="20"/>
                <w:szCs w:val="20"/>
                <w:lang w:val="ru-RU"/>
              </w:rPr>
              <w:t>Приложении 3</w:t>
            </w:r>
            <w:r w:rsidRPr="008005D4">
              <w:rPr>
                <w:rFonts w:cs="Calibri"/>
                <w:sz w:val="20"/>
                <w:szCs w:val="20"/>
                <w:lang w:val="ru-RU"/>
              </w:rPr>
              <w:t xml:space="preserve"> Информационного приложения. В настоящее время, министрам ежегодно направляются благодарственные письма, и составляется официальный отчет о деятельности PEMPAL. Кроме того, готовятся квартальные бюллетени, в которых в последнее время используются не подробные PDF файлы, а подход, более ориентированный на результат, предусматривающий его доставку онлайн на основе бесплатный инструмента</w:t>
            </w:r>
            <w:r w:rsidRPr="008005D4">
              <w:rPr>
                <w:sz w:val="20"/>
                <w:szCs w:val="20"/>
                <w:lang w:val="ru-RU"/>
              </w:rPr>
              <w:t xml:space="preserve"> </w:t>
            </w:r>
            <w:r w:rsidRPr="008005D4">
              <w:rPr>
                <w:sz w:val="20"/>
                <w:szCs w:val="20"/>
              </w:rPr>
              <w:t>Mail</w:t>
            </w:r>
            <w:r w:rsidRPr="008005D4">
              <w:rPr>
                <w:sz w:val="20"/>
                <w:szCs w:val="20"/>
                <w:lang w:val="ru-RU"/>
              </w:rPr>
              <w:t xml:space="preserve"> </w:t>
            </w:r>
            <w:r w:rsidRPr="008005D4">
              <w:rPr>
                <w:sz w:val="20"/>
                <w:szCs w:val="20"/>
              </w:rPr>
              <w:t>Chimp</w:t>
            </w:r>
            <w:r w:rsidRPr="008005D4">
              <w:rPr>
                <w:rFonts w:cs="Calibri"/>
                <w:sz w:val="20"/>
                <w:szCs w:val="20"/>
                <w:lang w:val="ru-RU"/>
              </w:rPr>
              <w:t>. Секретариат также готовит квартальные отчеты в соответствии с условиями договора со Всемирным банком. При необходимости, любые доклады готовятся Секретариатом с материалами, предоставленными ресурсными командами ПС. Все отчеты, за исключением тех, которые готовились в соответствии с условиями договора с Секретариатом, рассматривались и утверждались Координационным комитетом. Годовые отчеты размещены на веб-сайте, а также распространяются среди ключевых заинтересованных сторон в виде бумажного документа. Учитывая объем отчетности, к ресурсным командам ПС зачастую обращались разные сотрудники Секретариата с просьбой подготовить одну и ту же информацию, т.е. есть резервы для совершенствования процедур и усиления координации. Секретариат работает над этими вопросами на протяжении 2015 года, однако, эти подходы не были реализованы ввиду принятия решения о прекращении договорных отношений с Секретариатом после июня 2015 года. Таким образом, при разработке временных процедур по отчетности и любого нового механизма Секретариата, необходимо будет рассмотреть эти рекомендации по рационализации и совершенствованию процедур проведения мероприятий и подготовки отчетности.</w:t>
            </w:r>
          </w:p>
          <w:p w14:paraId="665A66AA" w14:textId="77777777" w:rsidR="008005D4" w:rsidRPr="008005D4" w:rsidRDefault="008005D4" w:rsidP="008005D4">
            <w:pPr>
              <w:jc w:val="both"/>
              <w:rPr>
                <w:sz w:val="16"/>
                <w:szCs w:val="16"/>
                <w:lang w:val="ru-RU"/>
              </w:rPr>
            </w:pPr>
          </w:p>
          <w:p w14:paraId="35217C92" w14:textId="77777777" w:rsidR="008005D4" w:rsidRPr="008005D4" w:rsidRDefault="008005D4" w:rsidP="008005D4">
            <w:pPr>
              <w:jc w:val="both"/>
              <w:rPr>
                <w:sz w:val="20"/>
                <w:szCs w:val="20"/>
                <w:lang w:val="ru-RU"/>
              </w:rPr>
            </w:pPr>
            <w:r w:rsidRPr="008005D4">
              <w:rPr>
                <w:rFonts w:cs="Calibri"/>
                <w:b/>
                <w:sz w:val="20"/>
                <w:szCs w:val="20"/>
                <w:lang w:val="ru-RU"/>
              </w:rPr>
              <w:t>Веб-страница PEMPAL является основным онлайн инструментом для продвижения деятельности PEMPAL, включая его Координационный и исполнительные комитеты</w:t>
            </w:r>
            <w:r w:rsidRPr="008005D4">
              <w:rPr>
                <w:rFonts w:cs="Calibri"/>
                <w:sz w:val="20"/>
                <w:szCs w:val="20"/>
                <w:lang w:val="ru-RU"/>
              </w:rPr>
              <w:t>. Помимо поддержания веб-сайта со всеми материалами, Секретариат также готовит короткое видео в конце каждого основного мероприятия, обобщающее его основные результаты, которое размещается на веб-сайте наряду с материалами самого мероприятия. Для крупных мероприятий Секретариатом были разработаны канцелярские принадлежности PEMPAL, включая ручки, папки и другие материалы со специальным логотипом и дизайном PEMPAL. Кроме того, Секретариат нанимал местных фотографов для фиксации результатов крупных встреч и каждому участнику вместе с сертификатом об участии выдается групповое фото (только в случае БС и СВА, КС выдает сертификаты только принимающей стороне). Часто задаваемые вопросы также отображаются на сайте (с 2012 года). Отдельный маркетинговый план был реализован для совместного пленарного заседания ПС в Москве в мае 2014 гоода (</w:t>
            </w:r>
            <w:r w:rsidRPr="008005D4">
              <w:rPr>
                <w:rFonts w:cs="Calibri"/>
                <w:i/>
                <w:sz w:val="20"/>
                <w:szCs w:val="20"/>
                <w:lang w:val="ru-RU"/>
              </w:rPr>
              <w:t>Приложение 3</w:t>
            </w:r>
            <w:r w:rsidRPr="008005D4">
              <w:rPr>
                <w:rFonts w:cs="Calibri"/>
                <w:sz w:val="20"/>
                <w:szCs w:val="20"/>
                <w:lang w:val="ru-RU"/>
              </w:rPr>
              <w:t xml:space="preserve"> Информационного приложения) в силу его крупномасштабного характера. В него входило использование фирменных портфелей, карт памяти, рекламных баннеров и телевизионных видео сюжетов, рекламирующих деятельность ПС и ее результаты (сюжеты были подготовлены руководством ПС и ресурсными командами). На этой встрече была заметна большая вовлеченность ПС и более широкое использование виртуальных инструментов (демо-версии веб-инструментов, порталы стран-членов).</w:t>
            </w:r>
          </w:p>
          <w:p w14:paraId="60B4CDB2" w14:textId="77777777" w:rsidR="008005D4" w:rsidRPr="008005D4" w:rsidRDefault="008005D4" w:rsidP="008005D4">
            <w:pPr>
              <w:jc w:val="both"/>
              <w:rPr>
                <w:rFonts w:cs="Calibri"/>
                <w:b/>
                <w:sz w:val="20"/>
                <w:szCs w:val="20"/>
                <w:lang w:val="ru-RU"/>
              </w:rPr>
            </w:pPr>
          </w:p>
          <w:p w14:paraId="13440BA5" w14:textId="77777777" w:rsidR="008005D4" w:rsidRPr="008005D4" w:rsidRDefault="008005D4" w:rsidP="008005D4">
            <w:pPr>
              <w:jc w:val="both"/>
              <w:rPr>
                <w:rFonts w:cs="Calibri"/>
                <w:sz w:val="20"/>
                <w:szCs w:val="20"/>
                <w:lang w:val="ru-RU"/>
              </w:rPr>
            </w:pPr>
            <w:r w:rsidRPr="008005D4">
              <w:rPr>
                <w:rFonts w:cs="Calibri"/>
                <w:b/>
                <w:sz w:val="20"/>
                <w:szCs w:val="20"/>
                <w:lang w:val="ru-RU"/>
              </w:rPr>
              <w:t>Секретариат разработал пересмотренный план маркетинга и коммуникаций, однако, его необходимо проанализировать в свете итогов обзора</w:t>
            </w:r>
            <w:r w:rsidRPr="008005D4">
              <w:rPr>
                <w:rFonts w:cs="Calibri"/>
                <w:sz w:val="20"/>
                <w:szCs w:val="20"/>
                <w:lang w:val="ru-RU"/>
              </w:rPr>
              <w:t xml:space="preserve"> (</w:t>
            </w:r>
            <w:r w:rsidRPr="008005D4">
              <w:rPr>
                <w:rFonts w:cs="Calibri"/>
                <w:i/>
                <w:sz w:val="20"/>
                <w:szCs w:val="20"/>
                <w:lang w:val="ru-RU"/>
              </w:rPr>
              <w:t>Приложение 3</w:t>
            </w:r>
            <w:r w:rsidRPr="008005D4">
              <w:rPr>
                <w:rFonts w:cs="Calibri"/>
                <w:sz w:val="20"/>
                <w:szCs w:val="20"/>
                <w:lang w:val="ru-RU"/>
              </w:rPr>
              <w:t xml:space="preserve"> Информационного приложения). Например, учитывая широкий спектр созданных продуктов и услуг и профессионального сотрудничества, о чем </w:t>
            </w:r>
            <w:r w:rsidRPr="008005D4">
              <w:rPr>
                <w:rFonts w:cs="Calibri"/>
                <w:sz w:val="20"/>
                <w:szCs w:val="20"/>
                <w:lang w:val="ru-RU"/>
              </w:rPr>
              <w:lastRenderedPageBreak/>
              <w:t>свидетельствует информация, собранная в рамках настоящего обзора, этот план должен быть пересмотрен в контексте процесса стратегического планирования будущего всей сети, в рамках которого продукты, услуги PEMPAL и его работа в рамках сотрудничества будут более четко определены. Кроме того, по мнению SECO, по-прежнему не хватает целевого плана коммуникаций и маркетинга для продвижения программы среди доноров и профессиональных ассоциаций. Даже если такой план будет одобрен, SECO считает, что внимание должно быть сосредоточено не только на получении дополнительного донорского финансирования, но и на рассмотрении вопроса об уплате членских взносов, обеспечивающих большую независимость сети.</w:t>
            </w:r>
          </w:p>
          <w:p w14:paraId="347F7496" w14:textId="77777777" w:rsidR="008005D4" w:rsidRPr="008005D4" w:rsidRDefault="008005D4" w:rsidP="008005D4">
            <w:pPr>
              <w:jc w:val="both"/>
              <w:rPr>
                <w:rFonts w:cs="Calibri"/>
                <w:sz w:val="20"/>
                <w:szCs w:val="20"/>
                <w:lang w:val="ru-RU"/>
              </w:rPr>
            </w:pPr>
          </w:p>
          <w:p w14:paraId="18A86873" w14:textId="77777777" w:rsidR="008005D4" w:rsidRPr="008005D4" w:rsidRDefault="008005D4" w:rsidP="008005D4">
            <w:pPr>
              <w:jc w:val="both"/>
              <w:rPr>
                <w:rFonts w:cs="Calibri"/>
                <w:sz w:val="20"/>
                <w:szCs w:val="20"/>
                <w:lang w:val="ru-RU"/>
              </w:rPr>
            </w:pPr>
            <w:r w:rsidRPr="008005D4">
              <w:rPr>
                <w:rFonts w:cs="Calibri"/>
                <w:b/>
                <w:sz w:val="20"/>
                <w:szCs w:val="20"/>
                <w:lang w:val="ru-RU"/>
              </w:rPr>
              <w:t xml:space="preserve">Доноры подчеркнули важность широкого распространения результатов деятельности PEMPAL и обеспечения краткости отчетности и ее правильной  направленности. </w:t>
            </w:r>
            <w:r w:rsidRPr="008005D4">
              <w:rPr>
                <w:rFonts w:cs="Calibri"/>
                <w:sz w:val="20"/>
                <w:szCs w:val="20"/>
                <w:lang w:val="ru-RU"/>
              </w:rPr>
              <w:t xml:space="preserve">Несмотря на обилие информации на веб-сайте и в годовом отчете, Министерство финансов Российской Федерации рекомендует упорядочение отчетности, которая в настоящее время  является слишком абстрактной. Основное внимание должно уделяться результатам и основным вопросам/проблем и путям их решения, а также обеспечению влияния деятельности PEMPAL за его пределами. </w:t>
            </w:r>
            <w:r w:rsidRPr="008005D4">
              <w:rPr>
                <w:rFonts w:cs="Calibri"/>
                <w:i/>
                <w:sz w:val="20"/>
                <w:szCs w:val="20"/>
                <w:lang w:val="ru-RU"/>
              </w:rPr>
              <w:t>«Мы должны помнить, что PEMPAL был создан для содействия укреплению управления финансами, финансовой прозрачности и подотчетности в регионах, и это является главным ​​приоритетом в нашей коллективной работе».</w:t>
            </w:r>
            <w:r w:rsidRPr="008005D4">
              <w:rPr>
                <w:rFonts w:cs="Calibri"/>
                <w:sz w:val="20"/>
                <w:szCs w:val="20"/>
                <w:lang w:val="ru-RU"/>
              </w:rPr>
              <w:t xml:space="preserve"> SECO сообщает, что из отчетов по отдельным видам деятельности часто бывает трудно понять преимущества этих мероприятий для всех членов, поскольку выводы об их результатах зачастую носят весьма общий характер, например, фраза о том, что обсуждения были информативными и полезными. Таким образом, SECO рекомендует ввести в годовой отчет специальный раздел о достижениях в работе каждого ПС. Также неясно, что ПС делают с результатами отдельных встреч и как они используются для формулирования повестки дня ПС. Кроме того, SECO рекомендует, чтобы при представлении своих планов деятельности, председатели исполнительных комитетов предоставляли более подробную информацию для Координационного комитета.</w:t>
            </w:r>
          </w:p>
        </w:tc>
      </w:tr>
      <w:tr w:rsidR="008005D4" w:rsidRPr="00860200" w14:paraId="4905B7CD" w14:textId="77777777" w:rsidTr="00F45387">
        <w:trPr>
          <w:trHeight w:val="575"/>
        </w:trPr>
        <w:tc>
          <w:tcPr>
            <w:tcW w:w="14148" w:type="dxa"/>
            <w:shd w:val="clear" w:color="auto" w:fill="B8CCE4" w:themeFill="accent1" w:themeFillTint="66"/>
          </w:tcPr>
          <w:p w14:paraId="310D17CB" w14:textId="77777777" w:rsidR="008005D4" w:rsidRPr="008005D4" w:rsidRDefault="008005D4" w:rsidP="00B02691">
            <w:pPr>
              <w:numPr>
                <w:ilvl w:val="0"/>
                <w:numId w:val="49"/>
              </w:numPr>
              <w:contextualSpacing/>
              <w:jc w:val="both"/>
              <w:rPr>
                <w:rFonts w:eastAsiaTheme="minorHAnsi"/>
                <w:b/>
                <w:sz w:val="20"/>
                <w:szCs w:val="20"/>
                <w:lang w:val="ru-RU"/>
              </w:rPr>
            </w:pPr>
            <w:r w:rsidRPr="008005D4">
              <w:rPr>
                <w:rFonts w:eastAsiaTheme="minorHAnsi"/>
                <w:b/>
                <w:sz w:val="20"/>
                <w:szCs w:val="20"/>
                <w:lang w:val="ru-RU"/>
              </w:rPr>
              <w:lastRenderedPageBreak/>
              <w:t xml:space="preserve">Мнения руководящих должностных лиц о ценности привлечения PEMPAL для их страны и его роли в содействии изменениям в УГФ </w:t>
            </w:r>
          </w:p>
          <w:p w14:paraId="5E569246" w14:textId="77777777" w:rsidR="008005D4" w:rsidRPr="008005D4" w:rsidRDefault="008005D4" w:rsidP="00AF0595">
            <w:pPr>
              <w:jc w:val="both"/>
              <w:rPr>
                <w:sz w:val="20"/>
                <w:szCs w:val="20"/>
                <w:lang w:val="ru-RU"/>
              </w:rPr>
            </w:pPr>
            <w:r w:rsidRPr="008005D4">
              <w:rPr>
                <w:sz w:val="20"/>
                <w:szCs w:val="20"/>
                <w:lang w:val="ru-RU"/>
              </w:rPr>
              <w:t>Средства контроля: Результаты независимых оценок. Для целей ССО, такая оценка выходила за рамки обзора, поэтому ПС было предложено в своих материалах  представить примеры таких мнений.</w:t>
            </w:r>
          </w:p>
          <w:p w14:paraId="3A3664DE" w14:textId="77777777" w:rsidR="008005D4" w:rsidRPr="008005D4" w:rsidRDefault="008005D4" w:rsidP="00AF0595">
            <w:pPr>
              <w:jc w:val="both"/>
              <w:rPr>
                <w:sz w:val="20"/>
                <w:szCs w:val="20"/>
                <w:lang w:val="ru-RU"/>
              </w:rPr>
            </w:pPr>
            <w:r w:rsidRPr="008005D4">
              <w:rPr>
                <w:sz w:val="20"/>
                <w:szCs w:val="20"/>
                <w:lang w:val="ru-RU"/>
              </w:rPr>
              <w:t>Контрольный показатель не устанавливался. Исходная информация неактуальна, несмотря на то, что такие взгляды были представлены в отчете о внешней оценке 2012 года. Интервью с высокопоставленными должностными лицами и заместителями министра, проведенные в 2011 году, подтвердили наличие положительного мнения о значении PEMPAL для их страны и региона. Главным в этом смысле являлась возможность учиться у других стран, в том числе на их ошибках, что может помочь избежать таковые при разработке и реализации собственных реформы. Также подчеркивалась выгода с точки зрения индивидуального профессионального роста. Одна страна (Хорватия) указала на ограниченное влияние подходов PEMPAL к реформе на более развитые страны, вместе с тем, его преимущества для частных лиц и организаций остаются по-прежнему актуальными. Высокопоставленные чиновники, принимавшие соответствующие мероприятия, также отмечали ценность детального рассмотрения их ситуации коллегами по региону, позволяющего продемонстрировать успехи, а также обеспечить возможности для объединения в сеть (резюме доклада, страница XI).</w:t>
            </w:r>
          </w:p>
          <w:p w14:paraId="53C85F88" w14:textId="77777777" w:rsidR="008005D4" w:rsidRPr="008005D4" w:rsidRDefault="008005D4" w:rsidP="00AF0595">
            <w:pPr>
              <w:jc w:val="both"/>
              <w:rPr>
                <w:sz w:val="20"/>
                <w:szCs w:val="20"/>
                <w:lang w:val="ru-RU"/>
              </w:rPr>
            </w:pPr>
            <w:r w:rsidRPr="008005D4">
              <w:rPr>
                <w:sz w:val="20"/>
                <w:szCs w:val="20"/>
                <w:lang w:val="ru-RU"/>
              </w:rPr>
              <w:t>Очевидно наличие положительных мнений о высокой оценке роли PEMPAL в содействии изменениям УГФ.</w:t>
            </w:r>
          </w:p>
        </w:tc>
      </w:tr>
      <w:tr w:rsidR="008005D4" w:rsidRPr="00860200" w14:paraId="22EA7F45" w14:textId="77777777" w:rsidTr="00F45387">
        <w:trPr>
          <w:trHeight w:val="575"/>
        </w:trPr>
        <w:tc>
          <w:tcPr>
            <w:tcW w:w="14148" w:type="dxa"/>
            <w:shd w:val="clear" w:color="auto" w:fill="auto"/>
          </w:tcPr>
          <w:p w14:paraId="7B6913AD" w14:textId="77777777" w:rsidR="008005D4" w:rsidRPr="008005D4" w:rsidRDefault="008005D4" w:rsidP="008005D4">
            <w:pPr>
              <w:jc w:val="both"/>
              <w:rPr>
                <w:rFonts w:cs="Calibri"/>
                <w:b/>
                <w:sz w:val="20"/>
                <w:szCs w:val="20"/>
                <w:u w:val="single"/>
                <w:lang w:val="ru-RU"/>
              </w:rPr>
            </w:pPr>
            <w:r w:rsidRPr="008005D4">
              <w:rPr>
                <w:rFonts w:cs="Calibri"/>
                <w:b/>
                <w:sz w:val="20"/>
                <w:szCs w:val="20"/>
                <w:u w:val="single"/>
                <w:lang w:val="ru-RU"/>
              </w:rPr>
              <w:t>Достигнутый прогресс и результаты деятельности:</w:t>
            </w:r>
          </w:p>
          <w:p w14:paraId="66353977" w14:textId="77777777" w:rsidR="008005D4" w:rsidRPr="008005D4" w:rsidRDefault="008005D4" w:rsidP="00E82EDA">
            <w:pPr>
              <w:jc w:val="both"/>
              <w:rPr>
                <w:rFonts w:cs="Calibri"/>
                <w:sz w:val="20"/>
                <w:szCs w:val="20"/>
                <w:lang w:val="ru-RU"/>
              </w:rPr>
            </w:pPr>
            <w:r w:rsidRPr="008005D4">
              <w:rPr>
                <w:rFonts w:cs="Calibri"/>
                <w:b/>
                <w:sz w:val="20"/>
                <w:szCs w:val="20"/>
                <w:lang w:val="ru-RU"/>
              </w:rPr>
              <w:t>Положительные мнения видны из примеров, приведенных ПС</w:t>
            </w:r>
            <w:r w:rsidRPr="008005D4">
              <w:rPr>
                <w:rFonts w:cs="Calibri"/>
                <w:sz w:val="20"/>
                <w:szCs w:val="20"/>
                <w:lang w:val="ru-RU"/>
              </w:rPr>
              <w:t>. См. показатель 1 для ознакомления с примерами. Со времени отчета об оценке 2012 года, ПС реализовали рекомендации по обеспечению дифференциации продуктов и услуг для удовлетворения потребностей как более развитых, так и менее развитых стран, как описано в разделах, посвященных другим показателям.</w:t>
            </w:r>
          </w:p>
        </w:tc>
      </w:tr>
    </w:tbl>
    <w:p w14:paraId="19214945" w14:textId="77777777" w:rsidR="008005D4" w:rsidRPr="008005D4" w:rsidRDefault="008005D4" w:rsidP="008005D4">
      <w:pPr>
        <w:ind w:left="864"/>
        <w:jc w:val="both"/>
        <w:rPr>
          <w:rFonts w:cs="Calibri"/>
          <w:lang w:val="ru-RU"/>
        </w:rPr>
        <w:sectPr w:rsidR="008005D4" w:rsidRPr="008005D4" w:rsidSect="008D3F5B">
          <w:headerReference w:type="default" r:id="rId67"/>
          <w:pgSz w:w="15840" w:h="12240" w:orient="landscape"/>
          <w:pgMar w:top="540" w:right="1440" w:bottom="1530" w:left="1152" w:header="432" w:footer="0" w:gutter="0"/>
          <w:cols w:space="720"/>
          <w:docGrid w:linePitch="360"/>
        </w:sectPr>
      </w:pPr>
    </w:p>
    <w:p w14:paraId="1144A257" w14:textId="77777777" w:rsidR="006525D8" w:rsidRPr="006525D8" w:rsidRDefault="006525D8" w:rsidP="006525D8">
      <w:pPr>
        <w:keepNext/>
        <w:spacing w:before="320" w:after="240"/>
        <w:outlineLvl w:val="0"/>
        <w:rPr>
          <w:b/>
          <w:bCs/>
          <w:kern w:val="32"/>
          <w:sz w:val="28"/>
          <w:szCs w:val="28"/>
          <w:lang w:val="ru-RU"/>
        </w:rPr>
      </w:pPr>
      <w:bookmarkStart w:id="37" w:name="_Toc421054076"/>
      <w:bookmarkStart w:id="38" w:name="_Toc437255241"/>
      <w:r w:rsidRPr="006525D8">
        <w:rPr>
          <w:b/>
          <w:bCs/>
          <w:kern w:val="32"/>
          <w:sz w:val="28"/>
          <w:szCs w:val="28"/>
          <w:lang w:val="ru-RU"/>
        </w:rPr>
        <w:lastRenderedPageBreak/>
        <w:t>Приложение 4. Примеры успешной практики и результаты в сфере УГФ</w:t>
      </w:r>
      <w:bookmarkEnd w:id="37"/>
      <w:bookmarkEnd w:id="38"/>
    </w:p>
    <w:p w14:paraId="1114B0B6" w14:textId="77777777" w:rsidR="006525D8" w:rsidRPr="006525D8" w:rsidRDefault="006525D8" w:rsidP="006525D8">
      <w:pPr>
        <w:jc w:val="both"/>
        <w:rPr>
          <w:sz w:val="22"/>
          <w:szCs w:val="22"/>
          <w:lang w:val="ru-RU"/>
        </w:rPr>
      </w:pPr>
      <w:r w:rsidRPr="006525D8">
        <w:rPr>
          <w:b/>
          <w:sz w:val="22"/>
          <w:szCs w:val="22"/>
          <w:lang w:val="ru-RU"/>
        </w:rPr>
        <w:t xml:space="preserve">Измерение уровня воздействия стратегии и степени достижения цели представляет собой очень трудную задачу, поскольку на эффективность функционирования систем УГФ в той или иной стране влияет множество факторов. </w:t>
      </w:r>
      <w:r w:rsidRPr="006525D8">
        <w:rPr>
          <w:sz w:val="22"/>
          <w:szCs w:val="22"/>
          <w:lang w:val="ru-RU"/>
        </w:rPr>
        <w:t xml:space="preserve"> Согласно теории схем достижения результатов, уровень воздействия необходимо не отслеживать с помощью мониторинга, а измерять посредством периодического проведения независимой оценки.  «Степень, в которой сеть </w:t>
      </w:r>
      <w:r w:rsidRPr="006525D8">
        <w:rPr>
          <w:sz w:val="22"/>
          <w:szCs w:val="22"/>
        </w:rPr>
        <w:t>PEMPAL</w:t>
      </w:r>
      <w:r w:rsidRPr="006525D8">
        <w:rPr>
          <w:sz w:val="22"/>
          <w:szCs w:val="22"/>
          <w:lang w:val="ru-RU"/>
        </w:rPr>
        <w:t xml:space="preserve"> вносит вклад в достижение результатов (отнесение результатов за счет того или иного воздействия), по сути, с трудом поддается измерению».</w:t>
      </w:r>
      <w:r w:rsidRPr="006525D8">
        <w:rPr>
          <w:sz w:val="22"/>
          <w:szCs w:val="22"/>
          <w:vertAlign w:val="superscript"/>
        </w:rPr>
        <w:footnoteReference w:id="97"/>
      </w:r>
      <w:r w:rsidRPr="006525D8">
        <w:rPr>
          <w:sz w:val="22"/>
          <w:szCs w:val="22"/>
          <w:lang w:val="ru-RU"/>
        </w:rPr>
        <w:t xml:space="preserve"> Однако в представленной ниже подборке примеров из отдельных стран содержится множество фактов, подтверждающих успешное внедрение новой практики.  Необходимо также отметить, что согласно результатам последней независимой оценки, проведенной в 2012 году, деятельность </w:t>
      </w:r>
      <w:r w:rsidRPr="006525D8">
        <w:rPr>
          <w:sz w:val="22"/>
          <w:szCs w:val="22"/>
        </w:rPr>
        <w:t>PEMPAL</w:t>
      </w:r>
      <w:r w:rsidRPr="006525D8">
        <w:rPr>
          <w:sz w:val="22"/>
          <w:szCs w:val="22"/>
          <w:lang w:val="ru-RU"/>
        </w:rPr>
        <w:t xml:space="preserve"> оказала положительное влияние на управление государственными финансами в 13-15 из всех стран-членов (20 на тот момент).   </w:t>
      </w:r>
    </w:p>
    <w:p w14:paraId="61CBE612" w14:textId="77777777" w:rsidR="006525D8" w:rsidRPr="006525D8" w:rsidRDefault="006525D8" w:rsidP="006525D8">
      <w:pPr>
        <w:jc w:val="both"/>
        <w:rPr>
          <w:sz w:val="22"/>
          <w:szCs w:val="22"/>
          <w:lang w:val="ru-RU"/>
        </w:rPr>
      </w:pPr>
    </w:p>
    <w:p w14:paraId="664623F8" w14:textId="0E935E27" w:rsidR="006525D8" w:rsidRPr="006525D8" w:rsidRDefault="006525D8" w:rsidP="006525D8">
      <w:pPr>
        <w:jc w:val="both"/>
        <w:rPr>
          <w:lang w:val="ru-RU"/>
        </w:rPr>
      </w:pPr>
      <w:r w:rsidRPr="006525D8">
        <w:rPr>
          <w:b/>
          <w:sz w:val="22"/>
          <w:szCs w:val="22"/>
          <w:lang w:val="ru-RU"/>
        </w:rPr>
        <w:t xml:space="preserve">Представленные ниже примеры взяты из официальных материалов, подготовленных практикующими сообществами для настоящего обзора, а также из отчетов действующих доноров. </w:t>
      </w:r>
      <w:r w:rsidRPr="006525D8">
        <w:rPr>
          <w:sz w:val="22"/>
          <w:szCs w:val="22"/>
          <w:lang w:val="ru-RU"/>
        </w:rPr>
        <w:t xml:space="preserve"> Кроме того, качественная оценка была дана членами сети в ходе проведения опроса для настоящего </w:t>
      </w:r>
      <w:r w:rsidR="00392C33">
        <w:rPr>
          <w:sz w:val="22"/>
          <w:szCs w:val="22"/>
          <w:lang w:val="ru-RU"/>
        </w:rPr>
        <w:t>среднесрочного</w:t>
      </w:r>
      <w:r w:rsidRPr="006525D8">
        <w:rPr>
          <w:sz w:val="22"/>
          <w:szCs w:val="22"/>
          <w:lang w:val="ru-RU"/>
        </w:rPr>
        <w:t xml:space="preserve"> обзора. Полный текст данных отчетов приводится в отдельном </w:t>
      </w:r>
      <w:r w:rsidRPr="006525D8">
        <w:rPr>
          <w:i/>
          <w:sz w:val="22"/>
          <w:szCs w:val="22"/>
          <w:lang w:val="ru-RU"/>
        </w:rPr>
        <w:t>Информационном приложении</w:t>
      </w:r>
      <w:r w:rsidRPr="006525D8">
        <w:rPr>
          <w:sz w:val="22"/>
          <w:szCs w:val="22"/>
          <w:lang w:val="ru-RU"/>
        </w:rPr>
        <w:t>.</w:t>
      </w:r>
    </w:p>
    <w:p w14:paraId="2BDEBC5C" w14:textId="77777777" w:rsidR="006525D8" w:rsidRPr="006525D8" w:rsidRDefault="006525D8" w:rsidP="006525D8">
      <w:pPr>
        <w:jc w:val="both"/>
        <w:rPr>
          <w:lang w:val="ru-RU"/>
        </w:rPr>
      </w:pPr>
    </w:p>
    <w:p w14:paraId="1AECD20B" w14:textId="7777777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bookmarkStart w:id="39" w:name="_Toc437255242"/>
      <w:r w:rsidRPr="006525D8">
        <w:rPr>
          <w:rFonts w:asciiTheme="majorHAnsi" w:eastAsiaTheme="majorEastAsia" w:hAnsiTheme="majorHAnsi" w:cstheme="majorBidi"/>
          <w:bCs/>
          <w:color w:val="4F81BD" w:themeColor="accent1"/>
          <w:lang w:val="ru-RU"/>
        </w:rPr>
        <w:t>Бюджетное сообщество</w:t>
      </w:r>
      <w:bookmarkEnd w:id="39"/>
    </w:p>
    <w:p w14:paraId="0A42A174" w14:textId="77777777" w:rsidR="006525D8" w:rsidRPr="006525D8" w:rsidRDefault="006525D8" w:rsidP="006525D8">
      <w:pPr>
        <w:jc w:val="both"/>
        <w:rPr>
          <w:b/>
          <w:sz w:val="22"/>
          <w:szCs w:val="22"/>
          <w:lang w:val="ru-RU"/>
        </w:rPr>
      </w:pPr>
    </w:p>
    <w:p w14:paraId="39388E1F" w14:textId="77777777" w:rsidR="006525D8" w:rsidRPr="006525D8" w:rsidRDefault="006525D8" w:rsidP="006525D8">
      <w:pPr>
        <w:jc w:val="both"/>
        <w:rPr>
          <w:sz w:val="22"/>
          <w:szCs w:val="22"/>
          <w:lang w:val="ru-RU"/>
        </w:rPr>
      </w:pPr>
      <w:r w:rsidRPr="006525D8">
        <w:rPr>
          <w:b/>
          <w:sz w:val="22"/>
          <w:szCs w:val="22"/>
          <w:lang w:val="ru-RU"/>
        </w:rPr>
        <w:t>Бюджетное сообщество поддерживает внедрение надлежащей практики в сфере УГФ посредством следующего</w:t>
      </w:r>
      <w:r w:rsidRPr="006525D8">
        <w:rPr>
          <w:sz w:val="22"/>
          <w:szCs w:val="22"/>
          <w:lang w:val="ru-RU"/>
        </w:rPr>
        <w:t xml:space="preserve">: </w:t>
      </w:r>
    </w:p>
    <w:p w14:paraId="49B110D4" w14:textId="77777777" w:rsidR="006525D8" w:rsidRPr="006525D8" w:rsidRDefault="006525D8" w:rsidP="006525D8">
      <w:pPr>
        <w:jc w:val="both"/>
        <w:rPr>
          <w:sz w:val="22"/>
          <w:szCs w:val="22"/>
          <w:lang w:val="ru-RU"/>
        </w:rPr>
      </w:pPr>
    </w:p>
    <w:p w14:paraId="28DF7F7E" w14:textId="77777777" w:rsidR="006525D8" w:rsidRPr="006525D8" w:rsidRDefault="006525D8" w:rsidP="006525D8">
      <w:pPr>
        <w:jc w:val="both"/>
        <w:rPr>
          <w:sz w:val="22"/>
          <w:szCs w:val="22"/>
          <w:lang w:val="ru-RU"/>
        </w:rPr>
      </w:pPr>
      <w:r w:rsidRPr="006525D8">
        <w:rPr>
          <w:sz w:val="22"/>
          <w:szCs w:val="22"/>
          <w:lang w:val="ru-RU"/>
        </w:rPr>
        <w:t xml:space="preserve">1) распространения информации о фокусных исследованиях в рамках </w:t>
      </w:r>
      <w:r w:rsidRPr="006525D8">
        <w:rPr>
          <w:sz w:val="22"/>
          <w:szCs w:val="22"/>
        </w:rPr>
        <w:t>PEMPAL</w:t>
      </w:r>
      <w:r w:rsidRPr="006525D8">
        <w:rPr>
          <w:sz w:val="22"/>
          <w:szCs w:val="22"/>
          <w:lang w:val="ru-RU"/>
        </w:rPr>
        <w:t xml:space="preserve"> и в других регионах, выявляющих примеры передовой и инновационной практики, а также обсуждения с коллегами путей решения общих проблем на ежегодных пленарных заседаниях;  </w:t>
      </w:r>
    </w:p>
    <w:p w14:paraId="212ABC86" w14:textId="77777777" w:rsidR="006525D8" w:rsidRPr="006525D8" w:rsidRDefault="006525D8" w:rsidP="006525D8">
      <w:pPr>
        <w:jc w:val="both"/>
        <w:rPr>
          <w:sz w:val="22"/>
          <w:szCs w:val="22"/>
          <w:lang w:val="ru-RU"/>
        </w:rPr>
      </w:pPr>
      <w:r w:rsidRPr="006525D8">
        <w:rPr>
          <w:sz w:val="22"/>
          <w:szCs w:val="22"/>
          <w:lang w:val="ru-RU"/>
        </w:rPr>
        <w:t xml:space="preserve">2) углубленного изучения подходов, используемых в конкретных странах, в рамках ознакомительных визитов в эти страны;  </w:t>
      </w:r>
    </w:p>
    <w:p w14:paraId="7F8F198C" w14:textId="77777777" w:rsidR="006525D8" w:rsidRPr="006525D8" w:rsidRDefault="006525D8" w:rsidP="006525D8">
      <w:pPr>
        <w:jc w:val="both"/>
        <w:rPr>
          <w:sz w:val="22"/>
          <w:szCs w:val="22"/>
          <w:lang w:val="ru-RU"/>
        </w:rPr>
      </w:pPr>
      <w:r w:rsidRPr="006525D8">
        <w:rPr>
          <w:sz w:val="22"/>
          <w:szCs w:val="22"/>
          <w:lang w:val="ru-RU"/>
        </w:rPr>
        <w:t xml:space="preserve">3) предоставления материалов технических докладов и исследований по тематике УГФ на языках, используемых в </w:t>
      </w:r>
      <w:r w:rsidRPr="006525D8">
        <w:rPr>
          <w:sz w:val="22"/>
          <w:szCs w:val="22"/>
        </w:rPr>
        <w:t>PEMPAL</w:t>
      </w:r>
      <w:r w:rsidRPr="006525D8">
        <w:rPr>
          <w:sz w:val="22"/>
          <w:szCs w:val="22"/>
          <w:lang w:val="ru-RU"/>
        </w:rPr>
        <w:t xml:space="preserve">, что позволяет странам-членам знакомиться с последними тенденциями и современными подходами;  </w:t>
      </w:r>
    </w:p>
    <w:p w14:paraId="2FD40AE5" w14:textId="77777777" w:rsidR="006525D8" w:rsidRPr="006525D8" w:rsidRDefault="006525D8" w:rsidP="006525D8">
      <w:pPr>
        <w:jc w:val="both"/>
        <w:rPr>
          <w:sz w:val="22"/>
          <w:szCs w:val="22"/>
          <w:lang w:val="ru-RU"/>
        </w:rPr>
      </w:pPr>
      <w:r w:rsidRPr="006525D8">
        <w:rPr>
          <w:sz w:val="22"/>
          <w:szCs w:val="22"/>
          <w:lang w:val="ru-RU"/>
        </w:rPr>
        <w:t>4) поддержки участия в формальных и неформальных мероприятиях по сравнительному анализу, например, участия в тематических опросах, предваряющих мероприятия, а также в официальных исследованиях</w:t>
      </w:r>
      <w:r w:rsidRPr="006525D8">
        <w:rPr>
          <w:sz w:val="20"/>
          <w:szCs w:val="20"/>
          <w:lang w:val="ru-RU"/>
        </w:rPr>
        <w:t xml:space="preserve">. </w:t>
      </w:r>
      <w:r w:rsidRPr="006525D8">
        <w:rPr>
          <w:sz w:val="22"/>
          <w:szCs w:val="22"/>
          <w:lang w:val="ru-RU"/>
        </w:rPr>
        <w:t xml:space="preserve">За период реализации стратегии проводились неформальные тематические опросы по следующим темам: программно-целевой бюджет и бюджетирование, ориентированное на результаты; мониторинг и оценка с ориентацией на конечный результат; бюджетная консолидация.  На 2015 год запланирован опрос по вопросам бюджетной грамотности.  Проведенные официальные обследования: исследование ОЭСР по вопросам бюджетной практики и процедур и исследование Всемирного банка по вопросам управления фондом оплаты труда в государственном секторе.  Благодаря участию в проведении этих двух исследований были сформированы важные информационные продукты для БС, которые позволили расширить знания о практике управления фондом оплаты труда, а также о бюджетной практике и процедурах в странах-членах бюджетного сообщества.  </w:t>
      </w:r>
    </w:p>
    <w:p w14:paraId="74B2B08E" w14:textId="77777777" w:rsidR="006525D8" w:rsidRPr="006525D8" w:rsidRDefault="006525D8" w:rsidP="006525D8">
      <w:pPr>
        <w:spacing w:before="240"/>
        <w:jc w:val="both"/>
        <w:rPr>
          <w:sz w:val="22"/>
          <w:szCs w:val="22"/>
          <w:lang w:val="ru-RU"/>
        </w:rPr>
      </w:pPr>
    </w:p>
    <w:p w14:paraId="062C2EBA" w14:textId="77777777" w:rsidR="006525D8" w:rsidRPr="006525D8" w:rsidRDefault="006525D8" w:rsidP="006525D8">
      <w:pPr>
        <w:spacing w:before="240"/>
        <w:jc w:val="both"/>
        <w:rPr>
          <w:sz w:val="22"/>
          <w:szCs w:val="22"/>
          <w:lang w:val="ru-RU"/>
        </w:rPr>
      </w:pPr>
      <w:r w:rsidRPr="006525D8">
        <w:rPr>
          <w:sz w:val="22"/>
          <w:szCs w:val="22"/>
          <w:lang w:val="ru-RU"/>
        </w:rPr>
        <w:lastRenderedPageBreak/>
        <w:t xml:space="preserve">Михаил Прохорик, заместитель руководителя Департамента консолидированного бюджета Министерства финансов Республики Беларусь, член исполнительного комитета БС:  </w:t>
      </w:r>
    </w:p>
    <w:p w14:paraId="680941DA" w14:textId="77777777" w:rsidR="006525D8" w:rsidRPr="006525D8" w:rsidRDefault="006525D8" w:rsidP="006525D8">
      <w:pPr>
        <w:spacing w:before="240"/>
        <w:jc w:val="both"/>
        <w:rPr>
          <w:i/>
          <w:sz w:val="22"/>
          <w:szCs w:val="22"/>
          <w:lang w:val="ru-RU"/>
        </w:rPr>
      </w:pPr>
      <w:r w:rsidRPr="006525D8">
        <w:rPr>
          <w:i/>
          <w:sz w:val="22"/>
          <w:szCs w:val="22"/>
          <w:lang w:val="ru-RU"/>
        </w:rPr>
        <w:t>«Мы также используем рабочие группы для встреч по конкретным вопросам реформ, которые проводятся на регулярной основе в режиме видеоконференции. Управление фондом оплаты труда – это одна из труднейших задач во многих из наших стран; как правило, расходы на оплату труда составляют самую большую статью расходов в государственном бюджете, поэтому регулярные встречи для обмена практикой и разработки усовершенствованных  подходов были очень полезны для моей страны».</w:t>
      </w:r>
    </w:p>
    <w:p w14:paraId="46302F72" w14:textId="77777777" w:rsidR="006525D8" w:rsidRPr="006525D8" w:rsidRDefault="006525D8" w:rsidP="006525D8">
      <w:pPr>
        <w:spacing w:before="240"/>
        <w:jc w:val="both"/>
        <w:rPr>
          <w:sz w:val="22"/>
          <w:szCs w:val="22"/>
          <w:lang w:val="ru-RU"/>
        </w:rPr>
      </w:pPr>
      <w:r w:rsidRPr="006525D8">
        <w:rPr>
          <w:sz w:val="22"/>
          <w:szCs w:val="22"/>
          <w:lang w:val="ru-RU"/>
        </w:rPr>
        <w:t>(Источник: комментарий на пленарном заседании БС 2015 года, посвященном бюджетной консолидации).</w:t>
      </w:r>
    </w:p>
    <w:p w14:paraId="41990DCB" w14:textId="77777777" w:rsidR="006525D8" w:rsidRPr="006525D8" w:rsidRDefault="006525D8" w:rsidP="006525D8">
      <w:pPr>
        <w:spacing w:before="240"/>
        <w:jc w:val="both"/>
        <w:rPr>
          <w:sz w:val="22"/>
          <w:szCs w:val="22"/>
          <w:lang w:val="ru-RU"/>
        </w:rPr>
      </w:pPr>
      <w:r w:rsidRPr="006525D8">
        <w:rPr>
          <w:sz w:val="22"/>
          <w:szCs w:val="22"/>
          <w:lang w:val="ru-RU"/>
        </w:rPr>
        <w:t>Младленка Караджич, руководитель отдела государственного учета при исполнении государственного бюджета Министерства финансов Хорватии, член исполнительного комитета БС:</w:t>
      </w:r>
    </w:p>
    <w:p w14:paraId="27B2F55F" w14:textId="77777777" w:rsidR="006525D8" w:rsidRPr="006525D8" w:rsidRDefault="006525D8" w:rsidP="006525D8">
      <w:pPr>
        <w:spacing w:before="240"/>
        <w:jc w:val="both"/>
        <w:rPr>
          <w:i/>
          <w:sz w:val="22"/>
          <w:szCs w:val="22"/>
          <w:lang w:val="ru-RU"/>
        </w:rPr>
      </w:pPr>
      <w:r w:rsidRPr="006525D8">
        <w:rPr>
          <w:i/>
          <w:sz w:val="22"/>
          <w:szCs w:val="22"/>
          <w:lang w:val="ru-RU"/>
        </w:rPr>
        <w:t xml:space="preserve">«Направления реформ, определенные в рамках </w:t>
      </w:r>
      <w:r w:rsidRPr="006525D8">
        <w:rPr>
          <w:i/>
          <w:sz w:val="22"/>
          <w:szCs w:val="22"/>
        </w:rPr>
        <w:t>PEMPAL</w:t>
      </w:r>
      <w:r w:rsidRPr="006525D8">
        <w:rPr>
          <w:i/>
          <w:sz w:val="22"/>
          <w:szCs w:val="22"/>
          <w:lang w:val="ru-RU"/>
        </w:rPr>
        <w:t xml:space="preserve">, в максимально возможной степени согласуются с приоритетными направлениями деятельности правительств. Это обеспечивается путем проведения ежегодных консультаций, когда все страны-члены получают возможность выразить свои предпочтения. Не все предпочтения могут быть учтены из-за ограниченности бюджета и времени, отведенного для участия, но мы обнаружили, что большинство стран интенсивно работают по одним и тем же реформам. Эти реформы выбираются в качестве тем для обсуждения на ежегодных пленарных заседаниях всех членов. Другие приоритеты, общие для той или иной подгруппы стран-членов, впоследствии обсуждаются в рамках малых ознакомительных визитов или рабочих групп».   </w:t>
      </w:r>
    </w:p>
    <w:p w14:paraId="177C0213" w14:textId="77777777" w:rsidR="006525D8" w:rsidRPr="006525D8" w:rsidRDefault="006525D8" w:rsidP="006525D8">
      <w:pPr>
        <w:spacing w:before="240"/>
        <w:jc w:val="both"/>
        <w:rPr>
          <w:sz w:val="22"/>
          <w:szCs w:val="22"/>
          <w:lang w:val="ru-RU"/>
        </w:rPr>
      </w:pPr>
      <w:r w:rsidRPr="006525D8">
        <w:rPr>
          <w:sz w:val="22"/>
          <w:szCs w:val="22"/>
          <w:lang w:val="ru-RU"/>
        </w:rPr>
        <w:t>(Источник: комментарий на пленарном заседании БС 2015 года, посвященном бюджетной консолидации).</w:t>
      </w:r>
    </w:p>
    <w:p w14:paraId="0B684E19" w14:textId="77777777" w:rsidR="006525D8" w:rsidRPr="006525D8" w:rsidRDefault="006525D8" w:rsidP="006525D8">
      <w:pPr>
        <w:spacing w:before="240"/>
        <w:jc w:val="both"/>
        <w:rPr>
          <w:sz w:val="22"/>
          <w:szCs w:val="22"/>
          <w:lang w:val="ru-RU"/>
        </w:rPr>
      </w:pPr>
      <w:r w:rsidRPr="006525D8">
        <w:rPr>
          <w:b/>
          <w:sz w:val="22"/>
          <w:szCs w:val="22"/>
          <w:lang w:val="ru-RU"/>
        </w:rPr>
        <w:t xml:space="preserve">Следующие примеры представляют собой цитаты из высказываний во время опросов, проводимых после каждого крупного мероприятия и позволяющих получить отзывы членов сообщества о том, как знания, полученные в </w:t>
      </w:r>
      <w:r w:rsidRPr="006525D8">
        <w:rPr>
          <w:b/>
          <w:sz w:val="22"/>
          <w:szCs w:val="22"/>
        </w:rPr>
        <w:t>PEMPAL</w:t>
      </w:r>
      <w:r w:rsidRPr="006525D8">
        <w:rPr>
          <w:b/>
          <w:sz w:val="22"/>
          <w:szCs w:val="22"/>
          <w:lang w:val="ru-RU"/>
        </w:rPr>
        <w:t>, и сетевое общение используются или будут использоваться в БС</w:t>
      </w:r>
      <w:r w:rsidRPr="006525D8">
        <w:rPr>
          <w:sz w:val="22"/>
          <w:szCs w:val="22"/>
          <w:lang w:val="ru-RU"/>
        </w:rPr>
        <w:t>:</w:t>
      </w:r>
    </w:p>
    <w:p w14:paraId="3B88DB97" w14:textId="77777777" w:rsidR="006525D8" w:rsidRPr="006525D8" w:rsidRDefault="006525D8" w:rsidP="006525D8">
      <w:pPr>
        <w:spacing w:before="240" w:after="120"/>
        <w:jc w:val="both"/>
        <w:rPr>
          <w:sz w:val="22"/>
          <w:szCs w:val="22"/>
          <w:lang w:val="ru-RU"/>
        </w:rPr>
      </w:pPr>
      <w:r w:rsidRPr="006525D8">
        <w:rPr>
          <w:i/>
          <w:sz w:val="22"/>
          <w:szCs w:val="22"/>
          <w:lang w:val="ru-RU"/>
        </w:rPr>
        <w:t xml:space="preserve">«Концепцией Республики Узбекистан об основных направлениях бюджетной политики и развития предусмотрено поэтапное внедрение программного бюджетирования. Думаю, что я смогу в полной мере применить все знания и опыт, полученные на пленарном заседании БС».  </w:t>
      </w:r>
      <w:r w:rsidRPr="006525D8">
        <w:rPr>
          <w:sz w:val="22"/>
          <w:szCs w:val="22"/>
          <w:lang w:val="ru-RU"/>
        </w:rPr>
        <w:t xml:space="preserve"> </w:t>
      </w:r>
    </w:p>
    <w:p w14:paraId="0C5D06C7" w14:textId="77777777" w:rsidR="006525D8" w:rsidRPr="006525D8" w:rsidRDefault="006525D8" w:rsidP="006525D8">
      <w:pPr>
        <w:spacing w:after="120"/>
        <w:jc w:val="both"/>
        <w:rPr>
          <w:sz w:val="22"/>
          <w:szCs w:val="22"/>
          <w:lang w:val="ru-RU"/>
        </w:rPr>
      </w:pPr>
      <w:r w:rsidRPr="006525D8">
        <w:rPr>
          <w:sz w:val="22"/>
          <w:szCs w:val="22"/>
          <w:lang w:val="ru-RU"/>
        </w:rPr>
        <w:t xml:space="preserve"> </w:t>
      </w:r>
      <w:r w:rsidRPr="006525D8">
        <w:rPr>
          <w:i/>
          <w:sz w:val="22"/>
          <w:szCs w:val="22"/>
          <w:lang w:val="ru-RU"/>
        </w:rPr>
        <w:t xml:space="preserve">«Презентации были весьма полезными для характеристики того, на каких этапах находятся различные страны с точки зрения практики бюджетного планирования, оценки и мониторинга».   </w:t>
      </w:r>
      <w:r w:rsidRPr="006525D8">
        <w:rPr>
          <w:sz w:val="22"/>
          <w:szCs w:val="22"/>
          <w:lang w:val="ru-RU"/>
        </w:rPr>
        <w:t xml:space="preserve">(Источник: отчет об опросе, проведенном после пленарного заседания в Албании в 2013 году).  </w:t>
      </w:r>
    </w:p>
    <w:p w14:paraId="67D9A861" w14:textId="77777777" w:rsidR="006525D8" w:rsidRPr="006525D8" w:rsidRDefault="006525D8" w:rsidP="006525D8">
      <w:pPr>
        <w:jc w:val="both"/>
        <w:rPr>
          <w:sz w:val="22"/>
          <w:szCs w:val="22"/>
          <w:lang w:val="ru-RU"/>
        </w:rPr>
      </w:pPr>
      <w:r w:rsidRPr="006525D8">
        <w:rPr>
          <w:i/>
          <w:sz w:val="22"/>
          <w:szCs w:val="22"/>
          <w:lang w:val="ru-RU"/>
        </w:rPr>
        <w:t>«</w:t>
      </w:r>
      <w:r w:rsidRPr="006525D8">
        <w:rPr>
          <w:i/>
          <w:sz w:val="22"/>
          <w:szCs w:val="22"/>
        </w:rPr>
        <w:t>PEMPAL</w:t>
      </w:r>
      <w:r w:rsidRPr="006525D8">
        <w:rPr>
          <w:i/>
          <w:sz w:val="22"/>
          <w:szCs w:val="22"/>
          <w:lang w:val="ru-RU"/>
        </w:rPr>
        <w:t xml:space="preserve"> выполняет уникальную роль, предоставляя своим членам возможность для обмена мнениями с коллегами из других стран, которые занимаются той же работой, что и мы. Акцент на практике, а не теории, очень полезен. Организация ознакомительных визитов превосходна: сначала мы имеем возможность до начала визита составить программу, обозначив наши конкретные интересы, а затем отводится достаточно времени для того, чтобы во время презентаций и после них мы могли задавать вопросы и вести обсуждение с докладчиками и коллегами из других стран-участниц». </w:t>
      </w:r>
      <w:r w:rsidRPr="006525D8">
        <w:rPr>
          <w:sz w:val="22"/>
          <w:szCs w:val="22"/>
          <w:lang w:val="ru-RU"/>
        </w:rPr>
        <w:t>(Источник: комментарии Милована Филимоновича из Министерства финансов Сербии при завершении ознакомительного визита членов БС в Словению в 2014 году).</w:t>
      </w:r>
    </w:p>
    <w:p w14:paraId="241D71E6" w14:textId="77777777" w:rsidR="006525D8" w:rsidRPr="006525D8" w:rsidRDefault="006525D8" w:rsidP="006525D8">
      <w:pPr>
        <w:jc w:val="both"/>
        <w:rPr>
          <w:sz w:val="22"/>
          <w:szCs w:val="22"/>
          <w:lang w:val="ru-RU"/>
        </w:rPr>
      </w:pPr>
    </w:p>
    <w:p w14:paraId="18A7442C" w14:textId="77777777" w:rsidR="006525D8" w:rsidRPr="006525D8" w:rsidRDefault="006525D8" w:rsidP="006525D8">
      <w:pPr>
        <w:jc w:val="both"/>
        <w:rPr>
          <w:sz w:val="22"/>
          <w:szCs w:val="22"/>
          <w:lang w:val="ru-RU"/>
        </w:rPr>
      </w:pPr>
      <w:r w:rsidRPr="006525D8">
        <w:rPr>
          <w:sz w:val="22"/>
          <w:szCs w:val="22"/>
          <w:lang w:val="ru-RU"/>
        </w:rPr>
        <w:t xml:space="preserve">Далее в настоящем приложении приводятся примеры ответов на вопросы электронной анкеты, разосланной членам сообщества для целей подготовки настоящего обзора.  </w:t>
      </w:r>
    </w:p>
    <w:p w14:paraId="63EF07A0" w14:textId="77777777" w:rsidR="006525D8" w:rsidRPr="006525D8" w:rsidRDefault="006525D8" w:rsidP="006525D8">
      <w:pPr>
        <w:jc w:val="both"/>
        <w:rPr>
          <w:sz w:val="22"/>
          <w:szCs w:val="22"/>
          <w:lang w:val="ru-RU"/>
        </w:rPr>
      </w:pPr>
    </w:p>
    <w:p w14:paraId="64047571" w14:textId="77777777" w:rsidR="006525D8" w:rsidRPr="006525D8" w:rsidRDefault="006525D8" w:rsidP="006525D8">
      <w:pPr>
        <w:shd w:val="clear" w:color="auto" w:fill="FFFFFF"/>
        <w:jc w:val="both"/>
        <w:rPr>
          <w:sz w:val="22"/>
          <w:szCs w:val="22"/>
          <w:lang w:val="ru-RU"/>
        </w:rPr>
      </w:pPr>
      <w:r w:rsidRPr="006525D8">
        <w:rPr>
          <w:b/>
          <w:sz w:val="22"/>
          <w:szCs w:val="22"/>
          <w:lang w:val="ru-RU"/>
        </w:rPr>
        <w:lastRenderedPageBreak/>
        <w:t xml:space="preserve">В странах, предоставляющих информацию о проводимых ими реформах, наблюдается положительное воздействие на состояние систем УГФ; некоторые страны представили конкретные примеры такого воздействия.  </w:t>
      </w:r>
      <w:r w:rsidRPr="006525D8">
        <w:rPr>
          <w:sz w:val="22"/>
          <w:szCs w:val="22"/>
          <w:u w:val="single"/>
          <w:lang w:val="ru-RU"/>
        </w:rPr>
        <w:t>Российская Федерация</w:t>
      </w:r>
      <w:r w:rsidRPr="006525D8">
        <w:rPr>
          <w:sz w:val="22"/>
          <w:szCs w:val="22"/>
          <w:lang w:val="ru-RU"/>
        </w:rPr>
        <w:t xml:space="preserve"> внесла значительный вклад в деятельность </w:t>
      </w:r>
      <w:r w:rsidRPr="006525D8">
        <w:rPr>
          <w:sz w:val="22"/>
          <w:szCs w:val="22"/>
        </w:rPr>
        <w:t>PEMPAL</w:t>
      </w:r>
      <w:r w:rsidRPr="006525D8">
        <w:rPr>
          <w:sz w:val="22"/>
          <w:szCs w:val="22"/>
          <w:lang w:val="ru-RU"/>
        </w:rPr>
        <w:t xml:space="preserve"> благодаря тому, что эта страна распространяет информацию о достигнутых ею успехах в осуществлении реформ в рамках всей сети, проводя презентации на мероприятиях, а также делится своими методологиями, руководствами и подходами с другими странами-членами </w:t>
      </w:r>
      <w:r w:rsidRPr="006525D8">
        <w:rPr>
          <w:sz w:val="22"/>
          <w:szCs w:val="22"/>
        </w:rPr>
        <w:t>PEMPAL</w:t>
      </w:r>
      <w:r w:rsidRPr="006525D8">
        <w:rPr>
          <w:sz w:val="22"/>
          <w:szCs w:val="22"/>
          <w:lang w:val="ru-RU"/>
        </w:rPr>
        <w:t xml:space="preserve">. </w:t>
      </w:r>
      <w:r w:rsidRPr="006525D8">
        <w:rPr>
          <w:sz w:val="22"/>
          <w:szCs w:val="22"/>
        </w:rPr>
        <w:t> </w:t>
      </w:r>
      <w:r w:rsidRPr="006525D8">
        <w:rPr>
          <w:sz w:val="22"/>
          <w:szCs w:val="22"/>
          <w:lang w:val="ru-RU"/>
        </w:rPr>
        <w:t>Например, Россия выступила в качестве принимающей стороны встречи, посвященной вопросам прозрачности и подотчетности в сфере государственных финансов и представила результаты углубленного анализа преобразований, проведенных в России для повышения прозрачности в этой сфере.</w:t>
      </w:r>
      <w:r w:rsidRPr="006525D8">
        <w:rPr>
          <w:rFonts w:ascii="Calibri" w:hAnsi="Calibri"/>
          <w:color w:val="444444"/>
          <w:sz w:val="23"/>
          <w:szCs w:val="23"/>
          <w:vertAlign w:val="superscript"/>
        </w:rPr>
        <w:footnoteReference w:id="98"/>
      </w:r>
      <w:r w:rsidRPr="006525D8">
        <w:rPr>
          <w:sz w:val="22"/>
          <w:szCs w:val="22"/>
          <w:lang w:val="ru-RU"/>
        </w:rPr>
        <w:t xml:space="preserve"> Кроме того в период реализации стратегии Россия несколько раз принимала делегации КС и СВА в рамках ознакомительных визитов, посвященных соответственно подходам к развитию ИСУГФ и внутреннего аудита, а также представляла результаты своих реформ в области внедрения программно-целевого бюджета и среднесрочного бюджетного планирования на мероприятиях </w:t>
      </w:r>
      <w:r w:rsidRPr="006525D8">
        <w:rPr>
          <w:sz w:val="22"/>
          <w:szCs w:val="22"/>
        </w:rPr>
        <w:t>PEMPAL</w:t>
      </w:r>
      <w:r w:rsidRPr="006525D8">
        <w:rPr>
          <w:sz w:val="22"/>
          <w:szCs w:val="22"/>
          <w:lang w:val="ru-RU"/>
        </w:rPr>
        <w:t xml:space="preserve"> и сети </w:t>
      </w:r>
      <w:r w:rsidRPr="006525D8">
        <w:rPr>
          <w:sz w:val="22"/>
          <w:szCs w:val="22"/>
        </w:rPr>
        <w:t>SBO</w:t>
      </w:r>
      <w:r w:rsidRPr="006525D8">
        <w:rPr>
          <w:sz w:val="22"/>
          <w:szCs w:val="22"/>
          <w:lang w:val="ru-RU"/>
        </w:rPr>
        <w:t>.</w:t>
      </w:r>
      <w:r w:rsidRPr="006525D8">
        <w:rPr>
          <w:rFonts w:ascii="Calibri" w:hAnsi="Calibri"/>
          <w:color w:val="444444"/>
          <w:sz w:val="23"/>
          <w:szCs w:val="23"/>
          <w:vertAlign w:val="superscript"/>
        </w:rPr>
        <w:footnoteReference w:id="99"/>
      </w:r>
      <w:r w:rsidRPr="006525D8">
        <w:rPr>
          <w:rFonts w:ascii="Calibri" w:hAnsi="Calibri"/>
          <w:color w:val="444444"/>
          <w:sz w:val="23"/>
          <w:szCs w:val="23"/>
          <w:lang w:val="ru-RU"/>
        </w:rPr>
        <w:t xml:space="preserve"> </w:t>
      </w:r>
      <w:r w:rsidRPr="006525D8">
        <w:rPr>
          <w:rFonts w:ascii="Calibri" w:hAnsi="Calibri"/>
          <w:color w:val="444444"/>
          <w:sz w:val="23"/>
          <w:szCs w:val="23"/>
        </w:rPr>
        <w:t> </w:t>
      </w:r>
      <w:r w:rsidRPr="006525D8">
        <w:rPr>
          <w:sz w:val="22"/>
          <w:szCs w:val="22"/>
          <w:lang w:val="ru-RU"/>
        </w:rPr>
        <w:t xml:space="preserve">Российская Федерация, в свою очередь, смогла воспользоваться опытом стран-лидеров в реформировании УГФ на мероприятиях </w:t>
      </w:r>
      <w:r w:rsidRPr="006525D8">
        <w:rPr>
          <w:sz w:val="22"/>
          <w:szCs w:val="22"/>
        </w:rPr>
        <w:t>PEMPAL</w:t>
      </w:r>
      <w:r w:rsidRPr="006525D8">
        <w:rPr>
          <w:sz w:val="22"/>
          <w:szCs w:val="22"/>
          <w:lang w:val="ru-RU"/>
        </w:rPr>
        <w:t xml:space="preserve">, куда они были приглашены для представления своих успешных проектов, а также в рамках ознакомительных визитов (напр., визит делегации БС в Южную Африку в 2015 году для ознакомления с ходов реформ УГФ – выбор пал на эту страну в связи с тем, что в 2012 году ЮАР заняла второе место в рейтинге по Индексу открытости бюджета). </w:t>
      </w:r>
    </w:p>
    <w:p w14:paraId="1A1A549B" w14:textId="77777777" w:rsidR="006525D8" w:rsidRPr="006525D8" w:rsidRDefault="006525D8" w:rsidP="006525D8">
      <w:pPr>
        <w:shd w:val="clear" w:color="auto" w:fill="FFFFFF"/>
        <w:jc w:val="both"/>
        <w:rPr>
          <w:sz w:val="22"/>
          <w:szCs w:val="22"/>
          <w:lang w:val="ru-RU"/>
        </w:rPr>
      </w:pPr>
    </w:p>
    <w:p w14:paraId="7F2C8F01" w14:textId="77777777" w:rsidR="006525D8" w:rsidRPr="006525D8" w:rsidRDefault="006525D8" w:rsidP="006525D8">
      <w:pPr>
        <w:shd w:val="clear" w:color="auto" w:fill="FFFFFF"/>
        <w:jc w:val="both"/>
        <w:rPr>
          <w:sz w:val="22"/>
          <w:szCs w:val="22"/>
          <w:lang w:val="ru-RU"/>
        </w:rPr>
      </w:pPr>
      <w:r w:rsidRPr="006525D8">
        <w:rPr>
          <w:sz w:val="22"/>
          <w:szCs w:val="22"/>
          <w:lang w:val="ru-RU"/>
        </w:rPr>
        <w:t xml:space="preserve">Аналогичным образом, </w:t>
      </w:r>
      <w:r w:rsidRPr="006525D8">
        <w:rPr>
          <w:sz w:val="22"/>
          <w:szCs w:val="22"/>
          <w:u w:val="single"/>
          <w:lang w:val="ru-RU"/>
        </w:rPr>
        <w:t>Республика Кыргызстан</w:t>
      </w:r>
      <w:r w:rsidRPr="006525D8">
        <w:rPr>
          <w:sz w:val="22"/>
          <w:szCs w:val="22"/>
          <w:lang w:val="ru-RU"/>
        </w:rPr>
        <w:t xml:space="preserve"> недавно получила оценку Государственного департамента США как страна с самым открытым бюджетом среди государств Центральной Азии. В Кыргызстане действует обширная программа реформ, которая предусматривает активное участие в работе БС, включая регулярное направление дополнительных участников (за собственный счет) на мероприятия </w:t>
      </w:r>
      <w:r w:rsidRPr="006525D8">
        <w:rPr>
          <w:sz w:val="22"/>
          <w:szCs w:val="22"/>
        </w:rPr>
        <w:t>PEMPAL</w:t>
      </w:r>
      <w:r w:rsidRPr="006525D8">
        <w:rPr>
          <w:sz w:val="22"/>
          <w:szCs w:val="22"/>
          <w:lang w:val="ru-RU"/>
        </w:rPr>
        <w:t xml:space="preserve">.  Кыргызстан является активным членом сети: он участвовал во встрече всех тематических сообществ, посвященной прозрачности и подотчетности в сфере государственных финансов, в работе семинара по применению показателей </w:t>
      </w:r>
      <w:r w:rsidRPr="006525D8">
        <w:rPr>
          <w:sz w:val="22"/>
          <w:szCs w:val="22"/>
        </w:rPr>
        <w:t>PEFA</w:t>
      </w:r>
      <w:r w:rsidRPr="006525D8">
        <w:rPr>
          <w:sz w:val="22"/>
          <w:szCs w:val="22"/>
          <w:lang w:val="ru-RU"/>
        </w:rPr>
        <w:t xml:space="preserve">, а также документировал и проводил сравнительный анализ своей бюджетной практики в рамках обследования бюджетной практики и процедур, проведенного ОЭСР совместно с  </w:t>
      </w:r>
      <w:r w:rsidRPr="006525D8">
        <w:rPr>
          <w:sz w:val="22"/>
          <w:szCs w:val="22"/>
        </w:rPr>
        <w:t>PEMPAL</w:t>
      </w:r>
      <w:r w:rsidRPr="006525D8">
        <w:rPr>
          <w:sz w:val="22"/>
          <w:szCs w:val="22"/>
          <w:lang w:val="ru-RU"/>
        </w:rPr>
        <w:t xml:space="preserve">.  Представитель Кыргызстана, наряду с представителями Албании, Армении, Беларуси, Боснии и Герцеговины, Хорватии, Российской Федерации и Турции, входит в состав исполнительного комитета БС, что отражает ценность, которую страны-члены видят в активном участии в </w:t>
      </w:r>
      <w:r w:rsidRPr="006525D8">
        <w:rPr>
          <w:sz w:val="22"/>
          <w:szCs w:val="22"/>
        </w:rPr>
        <w:t>PEMPAL</w:t>
      </w:r>
      <w:r w:rsidRPr="006525D8">
        <w:rPr>
          <w:sz w:val="22"/>
          <w:szCs w:val="22"/>
          <w:lang w:val="ru-RU"/>
        </w:rPr>
        <w:t xml:space="preserve"> при реализации своих программ реформ. </w:t>
      </w:r>
    </w:p>
    <w:p w14:paraId="6B770B41" w14:textId="77777777" w:rsidR="006525D8" w:rsidRPr="006525D8" w:rsidRDefault="006525D8" w:rsidP="006525D8">
      <w:pPr>
        <w:spacing w:before="240"/>
        <w:jc w:val="both"/>
        <w:rPr>
          <w:sz w:val="22"/>
          <w:szCs w:val="22"/>
          <w:lang w:val="ru-RU"/>
        </w:rPr>
      </w:pPr>
      <w:r w:rsidRPr="006525D8">
        <w:rPr>
          <w:b/>
          <w:sz w:val="22"/>
          <w:szCs w:val="22"/>
          <w:lang w:val="ru-RU"/>
        </w:rPr>
        <w:lastRenderedPageBreak/>
        <w:t xml:space="preserve">Нижеприведенная цитата из высказывания председателя БС также подтверждает, что </w:t>
      </w:r>
      <w:r w:rsidRPr="006525D8">
        <w:rPr>
          <w:b/>
          <w:sz w:val="22"/>
          <w:szCs w:val="22"/>
        </w:rPr>
        <w:t>PEMPAL</w:t>
      </w:r>
      <w:r w:rsidRPr="006525D8">
        <w:rPr>
          <w:b/>
          <w:sz w:val="22"/>
          <w:szCs w:val="22"/>
          <w:lang w:val="ru-RU"/>
        </w:rPr>
        <w:t xml:space="preserve"> способствует применению надлежащей практики и внедрению улучшений в системы УГФ</w:t>
      </w:r>
      <w:r w:rsidRPr="006525D8">
        <w:rPr>
          <w:sz w:val="22"/>
          <w:szCs w:val="22"/>
          <w:lang w:val="ru-RU"/>
        </w:rPr>
        <w:t>:</w:t>
      </w:r>
    </w:p>
    <w:p w14:paraId="50F79A0C" w14:textId="77777777" w:rsidR="006525D8" w:rsidRPr="006525D8" w:rsidRDefault="006525D8" w:rsidP="006525D8">
      <w:pPr>
        <w:spacing w:before="240"/>
        <w:ind w:left="720"/>
        <w:jc w:val="both"/>
        <w:rPr>
          <w:sz w:val="22"/>
          <w:szCs w:val="22"/>
          <w:lang w:val="ru-RU"/>
        </w:rPr>
      </w:pPr>
      <w:r w:rsidRPr="006525D8">
        <w:rPr>
          <w:i/>
          <w:sz w:val="22"/>
          <w:szCs w:val="22"/>
          <w:lang w:val="ru-RU"/>
        </w:rPr>
        <w:t xml:space="preserve">«Хотим поблагодарить </w:t>
      </w:r>
      <w:r w:rsidRPr="006525D8">
        <w:rPr>
          <w:i/>
          <w:sz w:val="22"/>
          <w:szCs w:val="22"/>
        </w:rPr>
        <w:t>PEMPAL</w:t>
      </w:r>
      <w:r w:rsidRPr="006525D8">
        <w:rPr>
          <w:i/>
          <w:sz w:val="22"/>
          <w:szCs w:val="22"/>
          <w:lang w:val="ru-RU"/>
        </w:rPr>
        <w:t xml:space="preserve"> и ОЭСР за их поддержку в обеспечении участия стран-членов </w:t>
      </w:r>
      <w:r w:rsidRPr="006525D8">
        <w:rPr>
          <w:i/>
          <w:sz w:val="22"/>
          <w:szCs w:val="22"/>
        </w:rPr>
        <w:t>PEMPAL</w:t>
      </w:r>
      <w:r w:rsidRPr="006525D8">
        <w:rPr>
          <w:i/>
          <w:sz w:val="22"/>
          <w:szCs w:val="22"/>
          <w:lang w:val="ru-RU"/>
        </w:rPr>
        <w:t xml:space="preserve"> в обследовании бюджетной практики и процедур и в ежегодных заседаниях членов </w:t>
      </w:r>
      <w:r w:rsidRPr="006525D8">
        <w:rPr>
          <w:i/>
          <w:sz w:val="22"/>
          <w:szCs w:val="22"/>
        </w:rPr>
        <w:t>SBO</w:t>
      </w:r>
      <w:r w:rsidRPr="006525D8">
        <w:rPr>
          <w:i/>
          <w:sz w:val="22"/>
          <w:szCs w:val="22"/>
          <w:lang w:val="ru-RU"/>
        </w:rPr>
        <w:t xml:space="preserve">. Это позволило нам глубже ознакомиться с надлежащей международной практикой и тенденциями в сфере УГФ и помогло зафиксировать и провести сравнительный анализ нашей практики». </w:t>
      </w:r>
      <w:r w:rsidRPr="006525D8">
        <w:rPr>
          <w:sz w:val="22"/>
          <w:szCs w:val="22"/>
          <w:lang w:val="ru-RU"/>
        </w:rPr>
        <w:t xml:space="preserve">(Источник: комментарий Министра финансов Армении Константина Критяна на закрытии заседания </w:t>
      </w:r>
      <w:r w:rsidRPr="006525D8">
        <w:rPr>
          <w:sz w:val="22"/>
          <w:szCs w:val="22"/>
        </w:rPr>
        <w:t>SBO</w:t>
      </w:r>
      <w:r w:rsidRPr="006525D8">
        <w:rPr>
          <w:sz w:val="22"/>
          <w:szCs w:val="22"/>
          <w:lang w:val="ru-RU"/>
        </w:rPr>
        <w:t xml:space="preserve"> ОЭСР по странам Центральной, Восточной и Юго-восточной Европы в 2014 году). </w:t>
      </w:r>
    </w:p>
    <w:p w14:paraId="45DDABAE" w14:textId="77777777" w:rsidR="006525D8" w:rsidRPr="006525D8" w:rsidRDefault="006525D8" w:rsidP="006525D8">
      <w:pPr>
        <w:spacing w:before="240"/>
        <w:jc w:val="both"/>
        <w:rPr>
          <w:sz w:val="22"/>
          <w:szCs w:val="22"/>
          <w:lang w:val="ru-RU"/>
        </w:rPr>
      </w:pPr>
      <w:r w:rsidRPr="006525D8">
        <w:rPr>
          <w:b/>
          <w:sz w:val="22"/>
          <w:szCs w:val="22"/>
          <w:lang w:val="ru-RU"/>
        </w:rPr>
        <w:t xml:space="preserve">Несколько министров и заместителей министра финансов продемонстрировали свою поддержку, открывая заседания бюджетного сообщества. </w:t>
      </w:r>
      <w:r w:rsidRPr="006525D8">
        <w:rPr>
          <w:sz w:val="22"/>
          <w:szCs w:val="22"/>
          <w:lang w:val="ru-RU"/>
        </w:rPr>
        <w:t xml:space="preserve">  Например, заместители министра финансов открывали пленарные заседания в Албании и Армении; первый заместитель министра финансов выступил на церемонии, посвященной началу ознакомительного визита в Грузию; Генеральный директор дирекции по бюджету и бюджетно-налоговому контролю открывал пленарное заседание в Турции (г-н Ильхан Хатипоглу признал важность сети </w:t>
      </w:r>
      <w:r w:rsidRPr="006525D8">
        <w:rPr>
          <w:sz w:val="22"/>
          <w:szCs w:val="22"/>
        </w:rPr>
        <w:t>PEMPAL</w:t>
      </w:r>
      <w:r w:rsidRPr="006525D8">
        <w:rPr>
          <w:sz w:val="22"/>
          <w:szCs w:val="22"/>
          <w:lang w:val="ru-RU"/>
        </w:rPr>
        <w:t xml:space="preserve"> для обсуждения общих проблем и обмена информацией и предложил пути решения проблем, связанных с процессом реформ).   </w:t>
      </w:r>
    </w:p>
    <w:p w14:paraId="64100C93" w14:textId="77777777" w:rsidR="006525D8" w:rsidRPr="006525D8" w:rsidRDefault="006525D8" w:rsidP="006525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atLeast"/>
        <w:jc w:val="both"/>
        <w:rPr>
          <w:sz w:val="22"/>
          <w:szCs w:val="22"/>
          <w:lang w:val="ru-RU"/>
        </w:rPr>
      </w:pPr>
    </w:p>
    <w:p w14:paraId="56BF3F7D" w14:textId="77777777" w:rsidR="006525D8" w:rsidRPr="006525D8" w:rsidRDefault="006525D8" w:rsidP="006525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u-RU"/>
        </w:rPr>
      </w:pPr>
      <w:r w:rsidRPr="006525D8">
        <w:rPr>
          <w:b/>
          <w:sz w:val="22"/>
          <w:szCs w:val="22"/>
          <w:lang w:val="ru-RU"/>
        </w:rPr>
        <w:t xml:space="preserve">Несколько членов исполнительного комитета БС получили руководящие должности во время работы в </w:t>
      </w:r>
      <w:r w:rsidRPr="006525D8">
        <w:rPr>
          <w:b/>
          <w:sz w:val="22"/>
          <w:szCs w:val="22"/>
        </w:rPr>
        <w:t>PEMPAL</w:t>
      </w:r>
      <w:r w:rsidRPr="006525D8">
        <w:rPr>
          <w:b/>
          <w:sz w:val="22"/>
          <w:szCs w:val="22"/>
          <w:lang w:val="ru-RU"/>
        </w:rPr>
        <w:t xml:space="preserve"> и отнесли свое продвижение, а также успехи, достигнутые их министерствами, в том числе за счет участия в деятельности сети.  </w:t>
      </w:r>
      <w:r w:rsidRPr="006525D8">
        <w:rPr>
          <w:sz w:val="22"/>
          <w:szCs w:val="22"/>
          <w:lang w:val="ru-RU"/>
        </w:rPr>
        <w:t xml:space="preserve">Например, бывший председатель исполнительного комитета БС, а теперь заместитель председателя исполнительного комитета была  назначена на должность генерального секретаря Министерства финансов Албании (высшая должность государственной службы в Министерстве финансов). Хакан Ай также получил повышение и был назначен на должность заместителя Генерального директора Генеральной </w:t>
      </w:r>
      <w:r w:rsidRPr="006525D8">
        <w:rPr>
          <w:bCs/>
          <w:sz w:val="22"/>
          <w:szCs w:val="22"/>
          <w:lang w:val="ru-RU"/>
        </w:rPr>
        <w:t>дирекции</w:t>
      </w:r>
      <w:r w:rsidRPr="006525D8">
        <w:rPr>
          <w:sz w:val="22"/>
          <w:szCs w:val="22"/>
          <w:lang w:val="ru-RU"/>
        </w:rPr>
        <w:t xml:space="preserve"> по </w:t>
      </w:r>
      <w:r w:rsidRPr="006525D8">
        <w:rPr>
          <w:bCs/>
          <w:sz w:val="22"/>
          <w:szCs w:val="22"/>
          <w:lang w:val="ru-RU"/>
        </w:rPr>
        <w:t>бюджету</w:t>
      </w:r>
      <w:r w:rsidRPr="006525D8">
        <w:rPr>
          <w:sz w:val="22"/>
          <w:szCs w:val="22"/>
          <w:lang w:val="ru-RU"/>
        </w:rPr>
        <w:t xml:space="preserve"> и бюджетно-налоговому контролю Министерства финансов Турции. Максим Ермолович, занимавший должность председателя исполнительного комитета БС в 2011-2012 годах, впоследствии был назначен на пост заместителя Министра финансов Республики Беларусь. </w:t>
      </w:r>
    </w:p>
    <w:p w14:paraId="01F38152" w14:textId="77777777" w:rsidR="006525D8" w:rsidRPr="006525D8" w:rsidRDefault="006525D8" w:rsidP="006525D8">
      <w:pPr>
        <w:spacing w:after="160" w:line="259" w:lineRule="auto"/>
        <w:ind w:left="360"/>
        <w:jc w:val="both"/>
        <w:rPr>
          <w:sz w:val="22"/>
          <w:szCs w:val="22"/>
          <w:lang w:val="ru-RU"/>
        </w:rPr>
      </w:pPr>
      <w:r w:rsidRPr="006525D8">
        <w:rPr>
          <w:i/>
          <w:sz w:val="22"/>
          <w:szCs w:val="22"/>
          <w:lang w:val="ru-RU"/>
        </w:rPr>
        <w:br/>
        <w:t xml:space="preserve">Гелардина Продани, Министерство финансов Албании, занимала должность председателя исполнительного комитета БС в течение 2 лет: «Обсуждение с коллегами общих проблем в области государственных финансов принесло мне огромную пользу – как в профессиональном, так и в личном плане. Это помогает мне в выявлении и распространении информации о примерах надлежащей практики, используемой не только в странах-членах БС, но и в странах ОЭСР, а также в других министерствах финансов по всему миру». </w:t>
      </w:r>
      <w:r w:rsidRPr="006525D8">
        <w:rPr>
          <w:sz w:val="22"/>
          <w:szCs w:val="22"/>
          <w:lang w:val="ru-RU"/>
        </w:rPr>
        <w:t xml:space="preserve">(Источник: цитата для подготовки текста к рекламному видеоролику, который использовался на заседании всех тематических сообществ в 2014 году). </w:t>
      </w:r>
    </w:p>
    <w:p w14:paraId="75B4D145" w14:textId="77777777" w:rsidR="006525D8" w:rsidRPr="006525D8" w:rsidRDefault="006525D8" w:rsidP="006525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i/>
          <w:sz w:val="22"/>
          <w:szCs w:val="22"/>
          <w:lang w:val="ru-RU"/>
        </w:rPr>
      </w:pPr>
      <w:r w:rsidRPr="006525D8">
        <w:rPr>
          <w:i/>
          <w:sz w:val="22"/>
          <w:szCs w:val="22"/>
          <w:lang w:val="ru-RU"/>
        </w:rPr>
        <w:t xml:space="preserve">Максим Ермолович, Заместитель Министра финансов Республики Беларусь, выступление на открытии практикума казначейского сообщества сети </w:t>
      </w:r>
      <w:r w:rsidRPr="006525D8">
        <w:rPr>
          <w:i/>
          <w:sz w:val="22"/>
          <w:szCs w:val="22"/>
        </w:rPr>
        <w:t>PEMPAL</w:t>
      </w:r>
      <w:r w:rsidRPr="006525D8">
        <w:rPr>
          <w:i/>
          <w:sz w:val="22"/>
          <w:szCs w:val="22"/>
          <w:lang w:val="ru-RU"/>
        </w:rPr>
        <w:t xml:space="preserve"> «Реализация проектов по созданию информационных систем управления государственными финансами (ИСУГФ)» 15 октября 2014 года: «Министерство финансов Республики Беларусь заинтересовано в получении в рамках экспертного сообщества </w:t>
      </w:r>
      <w:r w:rsidRPr="006525D8">
        <w:rPr>
          <w:i/>
          <w:sz w:val="22"/>
          <w:szCs w:val="22"/>
        </w:rPr>
        <w:t>PEMPAL</w:t>
      </w:r>
      <w:r w:rsidRPr="006525D8">
        <w:rPr>
          <w:i/>
          <w:sz w:val="22"/>
          <w:szCs w:val="22"/>
          <w:lang w:val="ru-RU"/>
        </w:rPr>
        <w:t xml:space="preserve"> информации от коллег, имеющих опыт реализации подобных проектов, направленных на повышение эффективности и прозрачности системы управления государственными финансами».</w:t>
      </w:r>
    </w:p>
    <w:p w14:paraId="34CD43E6" w14:textId="77777777" w:rsidR="006525D8" w:rsidRPr="006525D8" w:rsidRDefault="006525D8" w:rsidP="006525D8">
      <w:pPr>
        <w:spacing w:after="160" w:line="259" w:lineRule="auto"/>
        <w:jc w:val="both"/>
        <w:rPr>
          <w:i/>
          <w:lang w:val="ru-RU"/>
        </w:rPr>
      </w:pPr>
    </w:p>
    <w:p w14:paraId="41B29477" w14:textId="77777777" w:rsidR="006525D8" w:rsidRPr="006525D8" w:rsidRDefault="006525D8" w:rsidP="006525D8">
      <w:pPr>
        <w:spacing w:after="160" w:line="259" w:lineRule="auto"/>
        <w:contextualSpacing/>
        <w:jc w:val="both"/>
        <w:rPr>
          <w:rFonts w:eastAsiaTheme="minorHAnsi"/>
          <w:sz w:val="22"/>
          <w:szCs w:val="22"/>
          <w:lang w:val="ru-RU"/>
        </w:rPr>
      </w:pPr>
      <w:r w:rsidRPr="006525D8">
        <w:rPr>
          <w:b/>
          <w:sz w:val="22"/>
          <w:szCs w:val="22"/>
          <w:lang w:val="ru-RU"/>
        </w:rPr>
        <w:t xml:space="preserve">При проведении встречи всех практикующих сообществ в Москве Министр финансов и Министр по вопросам открытого правительства открыли заседание и присутствовали на первой сессии, продемонстрировав свою приверженность сети </w:t>
      </w:r>
      <w:r w:rsidRPr="006525D8">
        <w:rPr>
          <w:b/>
          <w:sz w:val="22"/>
          <w:szCs w:val="22"/>
        </w:rPr>
        <w:t>PEMPAL</w:t>
      </w:r>
      <w:r w:rsidRPr="006525D8">
        <w:rPr>
          <w:sz w:val="22"/>
          <w:szCs w:val="22"/>
          <w:lang w:val="ru-RU"/>
        </w:rPr>
        <w:t xml:space="preserve">.  При этом Министр </w:t>
      </w:r>
      <w:r w:rsidRPr="006525D8">
        <w:rPr>
          <w:sz w:val="22"/>
          <w:szCs w:val="22"/>
          <w:lang w:val="ru-RU"/>
        </w:rPr>
        <w:lastRenderedPageBreak/>
        <w:t>финансов подчеркнул важность обеспечения открытости правительства. Он отметил, что это непрерывный процесс, в рамках которого правительства могут пользоваться новыми наработками других стран. (Министерство финансов Российской Федерации является одним из основных доноров программы и имеет своих представителей в Координационном комитете и исполнительных комитетах всех трех сообществ, что еще раз подтверждает высокий уровень поддержки деятельности сети со стороны стран-членов</w:t>
      </w:r>
      <w:r w:rsidRPr="006525D8">
        <w:rPr>
          <w:rFonts w:eastAsiaTheme="minorHAnsi"/>
          <w:sz w:val="22"/>
          <w:szCs w:val="22"/>
          <w:lang w:val="ru-RU"/>
        </w:rPr>
        <w:t>).</w:t>
      </w:r>
    </w:p>
    <w:p w14:paraId="7AF65EC3" w14:textId="77777777" w:rsidR="006525D8" w:rsidRPr="006525D8" w:rsidRDefault="006525D8" w:rsidP="006525D8">
      <w:pPr>
        <w:spacing w:before="240"/>
        <w:jc w:val="both"/>
        <w:rPr>
          <w:sz w:val="22"/>
          <w:szCs w:val="22"/>
          <w:lang w:val="ru-RU"/>
        </w:rPr>
      </w:pPr>
      <w:r w:rsidRPr="006525D8">
        <w:rPr>
          <w:b/>
          <w:sz w:val="22"/>
          <w:szCs w:val="22"/>
          <w:lang w:val="ru-RU"/>
        </w:rPr>
        <w:t xml:space="preserve">При этом число участвующих в мероприятиях </w:t>
      </w:r>
      <w:r w:rsidRPr="006525D8">
        <w:rPr>
          <w:b/>
          <w:sz w:val="22"/>
          <w:szCs w:val="22"/>
        </w:rPr>
        <w:t>PEMPAL</w:t>
      </w:r>
      <w:r w:rsidRPr="006525D8">
        <w:rPr>
          <w:b/>
          <w:sz w:val="22"/>
          <w:szCs w:val="22"/>
          <w:lang w:val="ru-RU"/>
        </w:rPr>
        <w:t xml:space="preserve"> должностных лиц, занимающих высшие должности государственной службы, растет, и многие из них признают преимущества, получаемые от своего личного участия и участия своих министерств. </w:t>
      </w:r>
      <w:r w:rsidRPr="006525D8">
        <w:rPr>
          <w:sz w:val="22"/>
          <w:szCs w:val="22"/>
          <w:lang w:val="ru-RU"/>
        </w:rPr>
        <w:t>Например, Первый заместитель Министра финансов Армении Павел Сафарян участвовал в пленарном заседании в Албании и встрече членов руководителей бюджетных ведомств (</w:t>
      </w:r>
      <w:r w:rsidRPr="006525D8">
        <w:rPr>
          <w:sz w:val="22"/>
          <w:szCs w:val="22"/>
        </w:rPr>
        <w:t>SBO</w:t>
      </w:r>
      <w:r w:rsidRPr="006525D8">
        <w:rPr>
          <w:sz w:val="22"/>
          <w:szCs w:val="22"/>
          <w:lang w:val="ru-RU"/>
        </w:rPr>
        <w:t xml:space="preserve">) ОЭСР в Гааге; Заместитель Министра финансов Республики Беларусь Максим Ермолович участвовал в ознакомительном визите в Великобританию, посвященном реформам в сфере финансирования государственной системы образования; Министр финансов Республики Кыргызстан Ольга Лаврова участвовала в ознакомительном визите в Австрию, посвященном роли законодательных органов в процессе бюджетирования; два помощника министров из Сербии и Боснии и Герцеговины участвовали в ознакомительном визите в Словению; Главный казначей Хорватии посещает пленарные заседания бюджетного сообщества, считая их очень важными.  Подтверждения этому находим в полученном в 2015 году положительном отзыве Казначея Хорватии, в котором подчеркивается важность деятельности БС и </w:t>
      </w:r>
      <w:r w:rsidRPr="006525D8">
        <w:rPr>
          <w:sz w:val="22"/>
          <w:szCs w:val="22"/>
        </w:rPr>
        <w:t>PEMPAL</w:t>
      </w:r>
      <w:r w:rsidRPr="006525D8">
        <w:rPr>
          <w:sz w:val="22"/>
          <w:szCs w:val="22"/>
          <w:lang w:val="ru-RU"/>
        </w:rPr>
        <w:t xml:space="preserve"> и признается качественная организация и полезность программы:</w:t>
      </w:r>
    </w:p>
    <w:p w14:paraId="589E4E42" w14:textId="6283DD0D" w:rsidR="006525D8" w:rsidRPr="006525D8" w:rsidRDefault="006525D8" w:rsidP="006525D8">
      <w:pPr>
        <w:spacing w:before="240"/>
        <w:ind w:left="720"/>
        <w:jc w:val="both"/>
        <w:rPr>
          <w:i/>
          <w:sz w:val="22"/>
          <w:szCs w:val="22"/>
          <w:lang w:val="ru-RU"/>
        </w:rPr>
      </w:pPr>
      <w:r w:rsidRPr="006525D8">
        <w:rPr>
          <w:i/>
          <w:sz w:val="22"/>
          <w:szCs w:val="22"/>
          <w:lang w:val="ru-RU"/>
        </w:rPr>
        <w:t xml:space="preserve">«Хотя организация подобных мероприятий требует больших затрат, особенно при проведении совместных пленарных заседаний всех трех сообществ, такой обмен мнениями с охватом тем, представляющих интерес для всех стран-участниц, по нашему мнению, является бесценным, и эту работу следует продолжать в будущем, несмотря на определенные трудности». </w:t>
      </w:r>
      <w:r w:rsidRPr="006525D8">
        <w:rPr>
          <w:sz w:val="22"/>
          <w:szCs w:val="22"/>
          <w:lang w:val="ru-RU"/>
        </w:rPr>
        <w:t xml:space="preserve">(Источник: благодарственное письмо Мильженко Фикора, помощника министра и Главного государственного казначея Хорватии (полный текст письма приводится в отчете БС для подготовки </w:t>
      </w:r>
      <w:r w:rsidR="00392C33">
        <w:rPr>
          <w:sz w:val="22"/>
          <w:szCs w:val="22"/>
          <w:lang w:val="ru-RU"/>
        </w:rPr>
        <w:t>среднесрочного</w:t>
      </w:r>
      <w:r w:rsidRPr="006525D8">
        <w:rPr>
          <w:sz w:val="22"/>
          <w:szCs w:val="22"/>
          <w:lang w:val="ru-RU"/>
        </w:rPr>
        <w:t xml:space="preserve"> обзора - </w:t>
      </w:r>
      <w:r w:rsidRPr="006525D8">
        <w:rPr>
          <w:i/>
          <w:sz w:val="22"/>
          <w:szCs w:val="22"/>
          <w:lang w:val="ru-RU"/>
        </w:rPr>
        <w:t>Дополнение 2</w:t>
      </w:r>
      <w:r w:rsidRPr="006525D8">
        <w:rPr>
          <w:i/>
          <w:sz w:val="22"/>
          <w:szCs w:val="22"/>
        </w:rPr>
        <w:t>a</w:t>
      </w:r>
      <w:r w:rsidRPr="006525D8">
        <w:rPr>
          <w:i/>
          <w:sz w:val="22"/>
          <w:szCs w:val="22"/>
          <w:lang w:val="ru-RU"/>
        </w:rPr>
        <w:t xml:space="preserve"> к Информационному приложению</w:t>
      </w:r>
      <w:r w:rsidRPr="006525D8">
        <w:rPr>
          <w:sz w:val="22"/>
          <w:szCs w:val="22"/>
          <w:lang w:val="ru-RU"/>
        </w:rPr>
        <w:t>).</w:t>
      </w:r>
    </w:p>
    <w:p w14:paraId="4C2D17B6" w14:textId="77777777" w:rsidR="006525D8" w:rsidRPr="006525D8" w:rsidRDefault="006525D8" w:rsidP="006525D8">
      <w:pPr>
        <w:jc w:val="both"/>
        <w:rPr>
          <w:sz w:val="22"/>
          <w:szCs w:val="22"/>
          <w:lang w:val="ru-RU"/>
        </w:rPr>
      </w:pPr>
    </w:p>
    <w:p w14:paraId="78F383DF" w14:textId="77777777" w:rsidR="006525D8" w:rsidRPr="006525D8" w:rsidRDefault="006525D8" w:rsidP="006525D8">
      <w:pPr>
        <w:jc w:val="both"/>
        <w:rPr>
          <w:sz w:val="22"/>
          <w:szCs w:val="22"/>
          <w:lang w:val="ru-RU"/>
        </w:rPr>
      </w:pPr>
      <w:r w:rsidRPr="006525D8">
        <w:rPr>
          <w:sz w:val="22"/>
          <w:szCs w:val="22"/>
          <w:lang w:val="ru-RU"/>
        </w:rPr>
        <w:t>От высокопоставленных должностных лиц Правительства Республики Кыргызстан были также получены положительные отзывы относительно деятельности Секретариата.</w:t>
      </w:r>
    </w:p>
    <w:p w14:paraId="3116EB4A" w14:textId="77777777" w:rsidR="006525D8" w:rsidRPr="006525D8" w:rsidRDefault="006525D8" w:rsidP="006525D8">
      <w:pPr>
        <w:jc w:val="both"/>
        <w:rPr>
          <w:sz w:val="22"/>
          <w:szCs w:val="22"/>
          <w:lang w:val="ru-RU"/>
        </w:rPr>
      </w:pPr>
    </w:p>
    <w:p w14:paraId="574D314D" w14:textId="77777777" w:rsidR="006525D8" w:rsidRPr="006525D8" w:rsidRDefault="006525D8" w:rsidP="006525D8">
      <w:pPr>
        <w:ind w:left="720"/>
        <w:jc w:val="both"/>
        <w:rPr>
          <w:i/>
          <w:sz w:val="22"/>
          <w:szCs w:val="22"/>
          <w:lang w:val="ru-RU"/>
        </w:rPr>
      </w:pPr>
      <w:r w:rsidRPr="006525D8">
        <w:rPr>
          <w:i/>
          <w:sz w:val="22"/>
          <w:szCs w:val="22"/>
          <w:lang w:val="ru-RU"/>
        </w:rPr>
        <w:t xml:space="preserve">Настоящим письмом Министерство финансов Республики Кыргызстан свидетельствует Вам свое уважение и пользуется случаем, чтобы выразить искреннюю признательность и благодарность за организацию пленарного заседания бюджетного сообщества </w:t>
      </w:r>
      <w:r w:rsidRPr="006525D8">
        <w:rPr>
          <w:i/>
          <w:sz w:val="22"/>
          <w:szCs w:val="22"/>
        </w:rPr>
        <w:t>PEMPAL</w:t>
      </w:r>
      <w:r w:rsidRPr="006525D8">
        <w:rPr>
          <w:i/>
          <w:sz w:val="22"/>
          <w:szCs w:val="22"/>
          <w:lang w:val="ru-RU"/>
        </w:rPr>
        <w:t xml:space="preserve"> в Ереване (Армения) 11-13 февраля 2015 года.</w:t>
      </w:r>
    </w:p>
    <w:p w14:paraId="47693263" w14:textId="77777777" w:rsidR="006525D8" w:rsidRPr="006525D8" w:rsidRDefault="006525D8" w:rsidP="006525D8">
      <w:pPr>
        <w:ind w:left="720"/>
        <w:jc w:val="both"/>
        <w:rPr>
          <w:i/>
          <w:sz w:val="22"/>
          <w:szCs w:val="22"/>
          <w:lang w:val="ru-RU"/>
        </w:rPr>
      </w:pPr>
      <w:r w:rsidRPr="006525D8">
        <w:rPr>
          <w:i/>
          <w:sz w:val="22"/>
          <w:szCs w:val="22"/>
          <w:lang w:val="ru-RU"/>
        </w:rPr>
        <w:tab/>
      </w:r>
    </w:p>
    <w:p w14:paraId="29BECA85" w14:textId="7657282E" w:rsidR="006525D8" w:rsidRPr="006525D8" w:rsidRDefault="006525D8" w:rsidP="006525D8">
      <w:pPr>
        <w:ind w:left="720"/>
        <w:jc w:val="both"/>
        <w:rPr>
          <w:i/>
          <w:sz w:val="22"/>
          <w:szCs w:val="22"/>
          <w:lang w:val="ru-RU"/>
        </w:rPr>
      </w:pPr>
      <w:r w:rsidRPr="006525D8">
        <w:rPr>
          <w:i/>
          <w:sz w:val="22"/>
          <w:szCs w:val="22"/>
          <w:lang w:val="ru-RU"/>
        </w:rPr>
        <w:t xml:space="preserve">От имени делегации  Министерства финансов Республики Кыргызстан хотим выразить особую благодарность ответственным представителям Секретариата </w:t>
      </w:r>
      <w:r w:rsidRPr="006525D8">
        <w:rPr>
          <w:i/>
          <w:sz w:val="22"/>
          <w:szCs w:val="22"/>
        </w:rPr>
        <w:t>PEMPAL</w:t>
      </w:r>
      <w:r w:rsidRPr="006525D8">
        <w:rPr>
          <w:i/>
          <w:sz w:val="22"/>
          <w:szCs w:val="22"/>
          <w:lang w:val="ru-RU"/>
        </w:rPr>
        <w:t xml:space="preserve">, а именно </w:t>
      </w:r>
      <w:r w:rsidR="000555D0">
        <w:rPr>
          <w:i/>
          <w:sz w:val="22"/>
          <w:szCs w:val="22"/>
          <w:lang w:val="ru-RU"/>
        </w:rPr>
        <w:t>Ж</w:t>
      </w:r>
      <w:r w:rsidRPr="006525D8">
        <w:rPr>
          <w:i/>
          <w:sz w:val="22"/>
          <w:szCs w:val="22"/>
          <w:lang w:val="ru-RU"/>
        </w:rPr>
        <w:t xml:space="preserve">иве Лаутар и Кристине Богдан, за предоставление отличных услуг по организационно-технической поддержке данного мероприятия. </w:t>
      </w:r>
    </w:p>
    <w:p w14:paraId="176C1FE5" w14:textId="77777777" w:rsidR="006525D8" w:rsidRPr="006525D8" w:rsidRDefault="006525D8" w:rsidP="006525D8">
      <w:pPr>
        <w:ind w:left="720"/>
        <w:jc w:val="both"/>
        <w:rPr>
          <w:i/>
          <w:sz w:val="22"/>
          <w:szCs w:val="22"/>
          <w:lang w:val="ru-RU"/>
        </w:rPr>
      </w:pPr>
      <w:r w:rsidRPr="006525D8">
        <w:rPr>
          <w:i/>
          <w:sz w:val="22"/>
          <w:szCs w:val="22"/>
          <w:lang w:val="ru-RU"/>
        </w:rPr>
        <w:tab/>
      </w:r>
    </w:p>
    <w:p w14:paraId="2A1043EC" w14:textId="77777777" w:rsidR="006525D8" w:rsidRPr="006525D8" w:rsidRDefault="006525D8" w:rsidP="006525D8">
      <w:pPr>
        <w:ind w:left="720"/>
        <w:jc w:val="both"/>
        <w:rPr>
          <w:i/>
          <w:sz w:val="22"/>
          <w:szCs w:val="22"/>
          <w:lang w:val="ru-RU"/>
        </w:rPr>
      </w:pPr>
      <w:r w:rsidRPr="006525D8">
        <w:rPr>
          <w:i/>
          <w:sz w:val="22"/>
          <w:szCs w:val="22"/>
          <w:lang w:val="ru-RU"/>
        </w:rPr>
        <w:t xml:space="preserve">Необходимо отметить, что все мероприятия в рамках заседания были организованы на высоком профессиональном уровне.   </w:t>
      </w:r>
    </w:p>
    <w:p w14:paraId="4D0A8342" w14:textId="77777777" w:rsidR="006525D8" w:rsidRPr="006525D8" w:rsidRDefault="006525D8" w:rsidP="006525D8">
      <w:pPr>
        <w:ind w:left="720"/>
        <w:jc w:val="both"/>
        <w:rPr>
          <w:i/>
          <w:sz w:val="22"/>
          <w:szCs w:val="22"/>
          <w:lang w:val="ru-RU"/>
        </w:rPr>
      </w:pPr>
      <w:r w:rsidRPr="006525D8">
        <w:rPr>
          <w:i/>
          <w:sz w:val="22"/>
          <w:szCs w:val="22"/>
          <w:lang w:val="ru-RU"/>
        </w:rPr>
        <w:tab/>
      </w:r>
    </w:p>
    <w:p w14:paraId="275A629B" w14:textId="77777777" w:rsidR="006525D8" w:rsidRPr="006525D8" w:rsidRDefault="006525D8" w:rsidP="006525D8">
      <w:pPr>
        <w:ind w:left="720"/>
        <w:jc w:val="both"/>
        <w:rPr>
          <w:i/>
          <w:sz w:val="22"/>
          <w:szCs w:val="22"/>
          <w:lang w:val="ru-RU"/>
        </w:rPr>
      </w:pPr>
      <w:r w:rsidRPr="006525D8">
        <w:rPr>
          <w:i/>
          <w:sz w:val="22"/>
          <w:szCs w:val="22"/>
          <w:lang w:val="ru-RU"/>
        </w:rPr>
        <w:t xml:space="preserve">Министерство финансов Республики Кыргызстан высоко ценит усилия, предпринимаемые Секретариатом </w:t>
      </w:r>
      <w:r w:rsidRPr="006525D8">
        <w:rPr>
          <w:i/>
          <w:sz w:val="22"/>
          <w:szCs w:val="22"/>
        </w:rPr>
        <w:t>PEMPAL</w:t>
      </w:r>
      <w:r w:rsidRPr="006525D8">
        <w:rPr>
          <w:i/>
          <w:sz w:val="22"/>
          <w:szCs w:val="22"/>
          <w:lang w:val="ru-RU"/>
        </w:rPr>
        <w:t xml:space="preserve">, и искренне надеется на продолжение взаимовыгодного и плодотворного сотрудничества. </w:t>
      </w:r>
    </w:p>
    <w:p w14:paraId="51858FCD" w14:textId="77777777" w:rsidR="006525D8" w:rsidRPr="006525D8" w:rsidRDefault="006525D8" w:rsidP="006525D8">
      <w:pPr>
        <w:ind w:left="720"/>
        <w:jc w:val="both"/>
        <w:rPr>
          <w:sz w:val="22"/>
          <w:szCs w:val="22"/>
          <w:lang w:val="ru-RU"/>
        </w:rPr>
      </w:pPr>
      <w:r w:rsidRPr="006525D8">
        <w:rPr>
          <w:sz w:val="22"/>
          <w:szCs w:val="22"/>
          <w:lang w:val="ru-RU"/>
        </w:rPr>
        <w:t xml:space="preserve">(Перевод письма, полученного Секретариатом </w:t>
      </w:r>
      <w:r w:rsidRPr="006525D8">
        <w:rPr>
          <w:sz w:val="22"/>
          <w:szCs w:val="22"/>
        </w:rPr>
        <w:t>PEMPAL</w:t>
      </w:r>
      <w:r w:rsidRPr="006525D8">
        <w:rPr>
          <w:sz w:val="22"/>
          <w:szCs w:val="22"/>
          <w:lang w:val="ru-RU"/>
        </w:rPr>
        <w:t xml:space="preserve"> от Заместителя Министра финансов А. Азимова) </w:t>
      </w:r>
    </w:p>
    <w:p w14:paraId="0BEA8DDB" w14:textId="77777777" w:rsidR="006525D8" w:rsidRPr="006525D8" w:rsidRDefault="006525D8" w:rsidP="006525D8">
      <w:pPr>
        <w:jc w:val="both"/>
        <w:rPr>
          <w:b/>
          <w:sz w:val="22"/>
          <w:szCs w:val="22"/>
          <w:u w:val="single"/>
          <w:lang w:val="ru-RU"/>
        </w:rPr>
      </w:pPr>
    </w:p>
    <w:p w14:paraId="4050D0FE" w14:textId="7777777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p>
    <w:p w14:paraId="776E7038" w14:textId="7777777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bookmarkStart w:id="40" w:name="_Toc437255243"/>
      <w:r w:rsidRPr="006525D8">
        <w:rPr>
          <w:rFonts w:asciiTheme="majorHAnsi" w:eastAsiaTheme="majorEastAsia" w:hAnsiTheme="majorHAnsi" w:cstheme="majorBidi"/>
          <w:bCs/>
          <w:color w:val="4F81BD" w:themeColor="accent1"/>
          <w:lang w:val="ru-RU"/>
        </w:rPr>
        <w:t>Казначейское сообщество</w:t>
      </w:r>
      <w:bookmarkEnd w:id="40"/>
    </w:p>
    <w:p w14:paraId="62D40D47" w14:textId="77777777" w:rsidR="006525D8" w:rsidRPr="006525D8" w:rsidRDefault="006525D8" w:rsidP="006525D8">
      <w:pPr>
        <w:jc w:val="both"/>
        <w:rPr>
          <w:b/>
          <w:sz w:val="22"/>
          <w:szCs w:val="22"/>
          <w:u w:val="single"/>
          <w:lang w:val="ru-RU"/>
        </w:rPr>
      </w:pPr>
    </w:p>
    <w:p w14:paraId="7C0E3D39" w14:textId="77777777" w:rsidR="006525D8" w:rsidRPr="006525D8" w:rsidRDefault="006525D8" w:rsidP="006525D8">
      <w:pPr>
        <w:jc w:val="both"/>
        <w:rPr>
          <w:sz w:val="22"/>
          <w:szCs w:val="22"/>
          <w:lang w:val="ru-RU"/>
        </w:rPr>
      </w:pPr>
      <w:r w:rsidRPr="006525D8">
        <w:rPr>
          <w:b/>
          <w:sz w:val="22"/>
          <w:szCs w:val="22"/>
          <w:lang w:val="ru-RU"/>
        </w:rPr>
        <w:t>Казначейское сообщество поддерживает внедрение надлежащей практики в сфере УГФ посредством следующего</w:t>
      </w:r>
      <w:r w:rsidRPr="006525D8">
        <w:rPr>
          <w:sz w:val="22"/>
          <w:szCs w:val="22"/>
          <w:lang w:val="ru-RU"/>
        </w:rPr>
        <w:t>:</w:t>
      </w:r>
    </w:p>
    <w:p w14:paraId="494FAB24" w14:textId="77777777" w:rsidR="006525D8" w:rsidRPr="006525D8" w:rsidRDefault="006525D8" w:rsidP="006525D8">
      <w:pPr>
        <w:jc w:val="both"/>
        <w:rPr>
          <w:sz w:val="22"/>
          <w:szCs w:val="22"/>
          <w:lang w:val="ru-RU"/>
        </w:rPr>
      </w:pPr>
    </w:p>
    <w:p w14:paraId="1065729A" w14:textId="77777777" w:rsidR="006525D8" w:rsidRPr="006525D8" w:rsidRDefault="006525D8" w:rsidP="006525D8">
      <w:pPr>
        <w:jc w:val="both"/>
        <w:rPr>
          <w:sz w:val="22"/>
          <w:szCs w:val="22"/>
          <w:lang w:val="ru-RU"/>
        </w:rPr>
      </w:pPr>
      <w:r w:rsidRPr="006525D8">
        <w:rPr>
          <w:sz w:val="22"/>
          <w:szCs w:val="22"/>
          <w:lang w:val="ru-RU"/>
        </w:rPr>
        <w:t>1) включения в программы мероприятий рассмотрения многочисленных примеров практики из стран-членов с освещением разнообразного опыта в реформировании систем УГФ;</w:t>
      </w:r>
    </w:p>
    <w:p w14:paraId="1EEA2E5A" w14:textId="77777777" w:rsidR="006525D8" w:rsidRPr="006525D8" w:rsidRDefault="006525D8" w:rsidP="006525D8">
      <w:pPr>
        <w:jc w:val="both"/>
        <w:rPr>
          <w:sz w:val="22"/>
          <w:szCs w:val="22"/>
          <w:lang w:val="ru-RU"/>
        </w:rPr>
      </w:pPr>
      <w:r w:rsidRPr="006525D8">
        <w:rPr>
          <w:sz w:val="22"/>
          <w:szCs w:val="22"/>
          <w:lang w:val="ru-RU"/>
        </w:rPr>
        <w:t>2) организации ознакомительных визитов в страны, имеющие большой опыт в проведении подобных реформ;</w:t>
      </w:r>
    </w:p>
    <w:p w14:paraId="1900F336" w14:textId="77777777" w:rsidR="006525D8" w:rsidRPr="006525D8" w:rsidRDefault="006525D8" w:rsidP="006525D8">
      <w:pPr>
        <w:jc w:val="both"/>
        <w:rPr>
          <w:sz w:val="22"/>
          <w:szCs w:val="22"/>
          <w:lang w:val="ru-RU"/>
        </w:rPr>
      </w:pPr>
      <w:r w:rsidRPr="006525D8">
        <w:rPr>
          <w:sz w:val="22"/>
          <w:szCs w:val="22"/>
          <w:lang w:val="ru-RU"/>
        </w:rPr>
        <w:t>3) привлечения известных экспертов в сфере УГФ, оказания ценной поддержки по таким направлениям, как бухгалтерский учет в государственном секторе, использование информационных технологий в казначейских операциях, управление кассовыми средствами и т.д.;</w:t>
      </w:r>
    </w:p>
    <w:p w14:paraId="547F2127" w14:textId="77777777" w:rsidR="006525D8" w:rsidRPr="006525D8" w:rsidRDefault="006525D8" w:rsidP="006525D8">
      <w:pPr>
        <w:jc w:val="both"/>
        <w:rPr>
          <w:sz w:val="22"/>
          <w:szCs w:val="22"/>
          <w:lang w:val="ru-RU"/>
        </w:rPr>
      </w:pPr>
      <w:r w:rsidRPr="006525D8">
        <w:rPr>
          <w:sz w:val="22"/>
          <w:szCs w:val="22"/>
          <w:lang w:val="ru-RU"/>
        </w:rPr>
        <w:t>4) проведения тематических опросов по различным направлениями, помогающих странам-членам оценить статус проведенных реформ.</w:t>
      </w:r>
    </w:p>
    <w:p w14:paraId="2C27BA66" w14:textId="77777777" w:rsidR="006525D8" w:rsidRPr="006525D8" w:rsidRDefault="006525D8" w:rsidP="006525D8">
      <w:pPr>
        <w:jc w:val="both"/>
        <w:rPr>
          <w:sz w:val="22"/>
          <w:szCs w:val="22"/>
          <w:lang w:val="ru-RU"/>
        </w:rPr>
      </w:pPr>
    </w:p>
    <w:p w14:paraId="0B269DBF" w14:textId="77777777" w:rsidR="006525D8" w:rsidRPr="006525D8" w:rsidRDefault="006525D8" w:rsidP="006525D8">
      <w:pPr>
        <w:jc w:val="both"/>
        <w:rPr>
          <w:sz w:val="22"/>
          <w:szCs w:val="22"/>
          <w:lang w:val="ru-RU"/>
        </w:rPr>
      </w:pPr>
      <w:r w:rsidRPr="006525D8">
        <w:rPr>
          <w:b/>
          <w:sz w:val="22"/>
          <w:szCs w:val="22"/>
          <w:lang w:val="ru-RU"/>
        </w:rPr>
        <w:t xml:space="preserve">Представленная далее информация демонстрирует некоторые примеры применения надлежащей практики УГФ на основе знаний, полученных в казначейском сообществе </w:t>
      </w:r>
      <w:r w:rsidRPr="006525D8">
        <w:rPr>
          <w:b/>
          <w:sz w:val="22"/>
          <w:szCs w:val="22"/>
        </w:rPr>
        <w:t>PEMPAL</w:t>
      </w:r>
      <w:r w:rsidRPr="006525D8">
        <w:rPr>
          <w:sz w:val="22"/>
          <w:szCs w:val="22"/>
          <w:lang w:val="ru-RU"/>
        </w:rPr>
        <w:t xml:space="preserve">.  </w:t>
      </w:r>
    </w:p>
    <w:p w14:paraId="637E4ED3" w14:textId="77777777" w:rsidR="006525D8" w:rsidRPr="006525D8" w:rsidRDefault="006525D8" w:rsidP="006525D8">
      <w:pPr>
        <w:jc w:val="both"/>
        <w:rPr>
          <w:sz w:val="22"/>
          <w:szCs w:val="22"/>
          <w:lang w:val="ru-RU"/>
        </w:rPr>
      </w:pPr>
    </w:p>
    <w:p w14:paraId="7FA2D575" w14:textId="77777777" w:rsidR="006525D8" w:rsidRPr="006525D8" w:rsidRDefault="006525D8" w:rsidP="006525D8">
      <w:pPr>
        <w:jc w:val="both"/>
        <w:rPr>
          <w:sz w:val="22"/>
          <w:szCs w:val="22"/>
          <w:lang w:val="ru-RU"/>
        </w:rPr>
      </w:pPr>
      <w:r w:rsidRPr="006525D8">
        <w:rPr>
          <w:sz w:val="22"/>
          <w:szCs w:val="22"/>
          <w:lang w:val="ru-RU"/>
        </w:rPr>
        <w:t xml:space="preserve">Знания, приобретенные во время мероприятий КС, помогли </w:t>
      </w:r>
      <w:r w:rsidRPr="006525D8">
        <w:rPr>
          <w:b/>
          <w:sz w:val="22"/>
          <w:szCs w:val="22"/>
          <w:u w:val="single"/>
          <w:lang w:val="ru-RU"/>
        </w:rPr>
        <w:t>Албании</w:t>
      </w:r>
      <w:r w:rsidRPr="006525D8">
        <w:rPr>
          <w:sz w:val="22"/>
          <w:szCs w:val="22"/>
          <w:lang w:val="ru-RU"/>
        </w:rPr>
        <w:t xml:space="preserve"> в процессе подготовки следующих нормативных актов: </w:t>
      </w:r>
    </w:p>
    <w:p w14:paraId="24E3DD6C" w14:textId="77777777" w:rsidR="006525D8" w:rsidRPr="006525D8" w:rsidRDefault="006525D8" w:rsidP="006525D8">
      <w:pPr>
        <w:jc w:val="both"/>
        <w:rPr>
          <w:sz w:val="22"/>
          <w:szCs w:val="22"/>
          <w:lang w:val="ru-RU"/>
        </w:rPr>
      </w:pPr>
    </w:p>
    <w:p w14:paraId="54B22BB6" w14:textId="77777777" w:rsidR="006525D8" w:rsidRPr="006525D8" w:rsidRDefault="006525D8" w:rsidP="006525D8">
      <w:pPr>
        <w:numPr>
          <w:ilvl w:val="0"/>
          <w:numId w:val="10"/>
        </w:numPr>
        <w:jc w:val="both"/>
        <w:rPr>
          <w:sz w:val="22"/>
          <w:szCs w:val="22"/>
          <w:lang w:val="ru-RU"/>
        </w:rPr>
      </w:pPr>
      <w:r w:rsidRPr="006525D8">
        <w:rPr>
          <w:sz w:val="22"/>
          <w:szCs w:val="22"/>
          <w:lang w:val="ru-RU"/>
        </w:rPr>
        <w:t xml:space="preserve">Инструкция Министра финансов «О порядке закрытия годового отчетного периода», которая предусматривает включение учетных данных самофинансирующихся единиц в годовую финансовую отчетность; </w:t>
      </w:r>
    </w:p>
    <w:p w14:paraId="5243B6CA" w14:textId="77777777" w:rsidR="006525D8" w:rsidRPr="006525D8" w:rsidRDefault="006525D8" w:rsidP="006525D8">
      <w:pPr>
        <w:numPr>
          <w:ilvl w:val="0"/>
          <w:numId w:val="10"/>
        </w:numPr>
        <w:jc w:val="both"/>
        <w:rPr>
          <w:sz w:val="22"/>
          <w:szCs w:val="22"/>
          <w:lang w:val="ru-RU"/>
        </w:rPr>
      </w:pPr>
      <w:r w:rsidRPr="006525D8">
        <w:rPr>
          <w:sz w:val="22"/>
          <w:szCs w:val="22"/>
          <w:lang w:val="ru-RU"/>
        </w:rPr>
        <w:t xml:space="preserve">Приказ Министра финансов «О едином банковском счете таможенной администрации в коммерческих банках», изданный с целью запуска в промышленную эксплуатацию новой автоматизированной системы таможенных органов «Электронные платежи», предназначенной для учета операций в режиме реального времени и автоматической сверки системой предварительных платежей по таможенным декларациям, и осуществляющей управление кассовой наличностью; </w:t>
      </w:r>
    </w:p>
    <w:p w14:paraId="0AC83CC7" w14:textId="77777777" w:rsidR="006525D8" w:rsidRPr="006525D8" w:rsidRDefault="006525D8" w:rsidP="006525D8">
      <w:pPr>
        <w:numPr>
          <w:ilvl w:val="0"/>
          <w:numId w:val="10"/>
        </w:numPr>
        <w:jc w:val="both"/>
        <w:rPr>
          <w:sz w:val="22"/>
          <w:szCs w:val="22"/>
        </w:rPr>
      </w:pPr>
      <w:r w:rsidRPr="006525D8">
        <w:rPr>
          <w:sz w:val="22"/>
          <w:szCs w:val="22"/>
          <w:lang w:val="ru-RU"/>
        </w:rPr>
        <w:t>Инструкция Министра финансов «О внесении изменений в инструкцию «О налоге на добавленную стоимость» (с изменениями)», которая предусматривает осуществление платежей по возмещению НДС через автоматизированную информационную систему казначейства</w:t>
      </w:r>
      <w:r w:rsidRPr="006525D8">
        <w:rPr>
          <w:sz w:val="22"/>
          <w:szCs w:val="22"/>
        </w:rPr>
        <w:t>;</w:t>
      </w:r>
    </w:p>
    <w:p w14:paraId="3ED04628" w14:textId="77777777" w:rsidR="006525D8" w:rsidRPr="006525D8" w:rsidRDefault="006525D8" w:rsidP="006525D8">
      <w:pPr>
        <w:numPr>
          <w:ilvl w:val="0"/>
          <w:numId w:val="10"/>
        </w:numPr>
        <w:jc w:val="both"/>
        <w:rPr>
          <w:sz w:val="22"/>
          <w:szCs w:val="22"/>
          <w:lang w:val="ru-RU"/>
        </w:rPr>
      </w:pPr>
      <w:r w:rsidRPr="006525D8">
        <w:rPr>
          <w:sz w:val="22"/>
          <w:szCs w:val="22"/>
          <w:lang w:val="ru-RU"/>
        </w:rPr>
        <w:t xml:space="preserve">Закон «О просроченных платежах по контрактам и коммерческим соглашениям», который способствовал совершенствованию финансового прогнозирования и управления кассовой наличностью; </w:t>
      </w:r>
    </w:p>
    <w:p w14:paraId="57203848" w14:textId="77777777" w:rsidR="006525D8" w:rsidRPr="006525D8" w:rsidRDefault="006525D8" w:rsidP="006525D8">
      <w:pPr>
        <w:numPr>
          <w:ilvl w:val="0"/>
          <w:numId w:val="10"/>
        </w:numPr>
        <w:jc w:val="both"/>
        <w:rPr>
          <w:sz w:val="22"/>
          <w:szCs w:val="22"/>
          <w:lang w:val="ru-RU"/>
        </w:rPr>
      </w:pPr>
      <w:r w:rsidRPr="006525D8">
        <w:rPr>
          <w:sz w:val="22"/>
          <w:szCs w:val="22"/>
          <w:lang w:val="ru-RU"/>
        </w:rPr>
        <w:t>Постановление Совета министров «Об утверждении новой стратегии по предотвращению накопления задолженности, погашению просроченной задолженности и соответствующего плана мероприятий», в котором предусматривается разработка программного обеспечения казначейской системы для учета многолетних обязательств (на четыре года вперед) по сравнению со среднесрочным бюджетным планом;</w:t>
      </w:r>
    </w:p>
    <w:p w14:paraId="0A1C1480" w14:textId="77777777" w:rsidR="006525D8" w:rsidRPr="006525D8" w:rsidRDefault="006525D8" w:rsidP="006525D8">
      <w:pPr>
        <w:numPr>
          <w:ilvl w:val="0"/>
          <w:numId w:val="10"/>
        </w:numPr>
        <w:jc w:val="both"/>
        <w:rPr>
          <w:sz w:val="22"/>
          <w:szCs w:val="22"/>
          <w:lang w:val="ru-RU"/>
        </w:rPr>
      </w:pPr>
      <w:r w:rsidRPr="006525D8">
        <w:rPr>
          <w:sz w:val="22"/>
          <w:szCs w:val="22"/>
          <w:lang w:val="ru-RU"/>
        </w:rPr>
        <w:t xml:space="preserve">Инструкция Министра финансов «О зачислении налогов центральными и местными подразделениями правительства через автоматизированную информационную систему казначейства без движения наличности через банковскую систему»; в рамках этой системы осуществляется управление кассовыми средствами за счет реализации нового интерфейса системы налогового администрирования под названием «Электронное налогообложение» (электронное декларирование). В 2015 году станет возможным формирование ежедневных отчетов о налоговых поступлениях - вместо формирования в ручном режиме отчетов о консолидированных бюджетных показателях на помесячной основе.  </w:t>
      </w:r>
    </w:p>
    <w:p w14:paraId="724B2D04" w14:textId="77777777" w:rsidR="006525D8" w:rsidRPr="006525D8" w:rsidRDefault="006525D8" w:rsidP="006525D8">
      <w:pPr>
        <w:jc w:val="both"/>
        <w:rPr>
          <w:sz w:val="22"/>
          <w:szCs w:val="22"/>
          <w:lang w:val="ru-RU"/>
        </w:rPr>
      </w:pPr>
    </w:p>
    <w:p w14:paraId="490AED56" w14:textId="77777777" w:rsidR="006525D8" w:rsidRPr="006525D8" w:rsidRDefault="006525D8" w:rsidP="006525D8">
      <w:pPr>
        <w:jc w:val="both"/>
        <w:rPr>
          <w:sz w:val="22"/>
          <w:szCs w:val="22"/>
          <w:lang w:val="ru-RU"/>
        </w:rPr>
      </w:pPr>
    </w:p>
    <w:p w14:paraId="433FD1E3" w14:textId="77777777" w:rsidR="006525D8" w:rsidRPr="006525D8" w:rsidRDefault="006525D8" w:rsidP="006525D8">
      <w:pPr>
        <w:jc w:val="both"/>
        <w:rPr>
          <w:sz w:val="22"/>
          <w:szCs w:val="22"/>
          <w:lang w:val="ru-RU"/>
        </w:rPr>
      </w:pPr>
      <w:r w:rsidRPr="006525D8">
        <w:rPr>
          <w:sz w:val="22"/>
          <w:szCs w:val="22"/>
          <w:lang w:val="ru-RU"/>
        </w:rPr>
        <w:t xml:space="preserve">Вдохновившись успехами Грузии и Российской Федерации, </w:t>
      </w:r>
      <w:r w:rsidRPr="006525D8">
        <w:rPr>
          <w:b/>
          <w:sz w:val="22"/>
          <w:szCs w:val="22"/>
          <w:u w:val="single"/>
          <w:lang w:val="ru-RU"/>
        </w:rPr>
        <w:t>Азербайджан</w:t>
      </w:r>
      <w:r w:rsidRPr="006525D8">
        <w:rPr>
          <w:sz w:val="22"/>
          <w:szCs w:val="22"/>
          <w:lang w:val="ru-RU"/>
        </w:rPr>
        <w:t xml:space="preserve"> реализовал портальные решения для своей информационной системы казначейских органов, благодаря чему был исключен бумажный документооборот.  В этой стране также внедрены некоторые элементы консолидации финансовой отчетности – после демонстрации опыта России и Казахстана на мероприятиях КС.  </w:t>
      </w:r>
    </w:p>
    <w:p w14:paraId="0263BC8C" w14:textId="77777777" w:rsidR="006525D8" w:rsidRPr="006525D8" w:rsidRDefault="006525D8" w:rsidP="006525D8">
      <w:pPr>
        <w:jc w:val="both"/>
        <w:rPr>
          <w:sz w:val="22"/>
          <w:szCs w:val="22"/>
          <w:lang w:val="ru-RU"/>
        </w:rPr>
      </w:pPr>
    </w:p>
    <w:p w14:paraId="4744FA7C" w14:textId="77777777" w:rsidR="006525D8" w:rsidRPr="006525D8" w:rsidRDefault="006525D8" w:rsidP="006525D8">
      <w:pPr>
        <w:jc w:val="both"/>
        <w:rPr>
          <w:sz w:val="22"/>
          <w:szCs w:val="22"/>
          <w:lang w:val="ru-RU"/>
        </w:rPr>
      </w:pPr>
      <w:r w:rsidRPr="006525D8">
        <w:rPr>
          <w:b/>
          <w:sz w:val="22"/>
          <w:szCs w:val="22"/>
          <w:u w:val="single"/>
          <w:lang w:val="ru-RU"/>
        </w:rPr>
        <w:t>Беларусь</w:t>
      </w:r>
      <w:r w:rsidRPr="006525D8">
        <w:rPr>
          <w:sz w:val="22"/>
          <w:szCs w:val="22"/>
          <w:lang w:val="ru-RU"/>
        </w:rPr>
        <w:t xml:space="preserve"> воспользовалась экспертными советами, предоставленными членами казначейского сообщества белорусским коллегам в отношении подхода к модернизации информационной системы управления государственными финансами. Проект Концепции модернизации ИСУГФ Беларуси обсуждался участниками семинара в Минске в октябре 2014 года, где были предложены ценные комментарии и рекомендации.   </w:t>
      </w:r>
    </w:p>
    <w:p w14:paraId="3C4A46A9" w14:textId="77777777" w:rsidR="006525D8" w:rsidRPr="006525D8" w:rsidRDefault="006525D8" w:rsidP="006525D8">
      <w:pPr>
        <w:jc w:val="both"/>
        <w:rPr>
          <w:sz w:val="22"/>
          <w:szCs w:val="22"/>
          <w:lang w:val="ru-RU"/>
        </w:rPr>
      </w:pPr>
    </w:p>
    <w:p w14:paraId="0885832F" w14:textId="77777777" w:rsidR="006525D8" w:rsidRPr="006525D8" w:rsidRDefault="006525D8" w:rsidP="006525D8">
      <w:pPr>
        <w:jc w:val="both"/>
        <w:rPr>
          <w:sz w:val="22"/>
          <w:szCs w:val="22"/>
          <w:lang w:val="ru-RU"/>
        </w:rPr>
      </w:pPr>
      <w:r w:rsidRPr="006525D8">
        <w:rPr>
          <w:b/>
          <w:sz w:val="22"/>
          <w:szCs w:val="22"/>
          <w:u w:val="single"/>
          <w:lang w:val="ru-RU"/>
        </w:rPr>
        <w:t>Грузия</w:t>
      </w:r>
      <w:r w:rsidRPr="006525D8">
        <w:rPr>
          <w:sz w:val="22"/>
          <w:szCs w:val="22"/>
          <w:lang w:val="ru-RU"/>
        </w:rPr>
        <w:t xml:space="preserve"> добилась хороших успехов в реализации Единого казначейского счета и распространения охвата ИСУГФ на все уровни государственной власти. После пленарного заседания КС в Киеве, посвященного вопросам казначейского контроля, Грузия сместила акцент с контроля рутинных операций на интеграцию всех операций УГФ в рамках единой системы с небольшим интерфейсом в казначействе. В результате был запущен процесс интеграции местных уровней бюджетной системы (муниципальные бюджеты) в Информационную систему управления государственными финансами. Соответствующие нормативно-правовые акты были приняты в 2014 году и вступили в силу в 2015 году.</w:t>
      </w:r>
    </w:p>
    <w:p w14:paraId="050667FC" w14:textId="77777777" w:rsidR="006525D8" w:rsidRPr="006525D8" w:rsidRDefault="006525D8" w:rsidP="006525D8">
      <w:pPr>
        <w:jc w:val="both"/>
        <w:rPr>
          <w:sz w:val="22"/>
          <w:szCs w:val="22"/>
          <w:lang w:val="ru-RU"/>
        </w:rPr>
      </w:pPr>
    </w:p>
    <w:p w14:paraId="61CFF414" w14:textId="77777777" w:rsidR="006525D8" w:rsidRPr="006525D8" w:rsidRDefault="006525D8" w:rsidP="006525D8">
      <w:pPr>
        <w:jc w:val="both"/>
        <w:rPr>
          <w:sz w:val="22"/>
          <w:szCs w:val="22"/>
          <w:lang w:val="ru-RU"/>
        </w:rPr>
      </w:pPr>
      <w:r w:rsidRPr="006525D8">
        <w:rPr>
          <w:sz w:val="22"/>
          <w:szCs w:val="22"/>
          <w:lang w:val="ru-RU"/>
        </w:rPr>
        <w:t xml:space="preserve">Опираясь на результаты участия в мероприятиях КС, </w:t>
      </w:r>
      <w:r w:rsidRPr="006525D8">
        <w:rPr>
          <w:b/>
          <w:sz w:val="22"/>
          <w:szCs w:val="22"/>
          <w:u w:val="single"/>
          <w:lang w:val="ru-RU"/>
        </w:rPr>
        <w:t>Казахстан</w:t>
      </w:r>
      <w:r w:rsidRPr="006525D8">
        <w:rPr>
          <w:sz w:val="22"/>
          <w:szCs w:val="22"/>
          <w:lang w:val="ru-RU"/>
        </w:rPr>
        <w:t xml:space="preserve"> осуществил следующие меры:</w:t>
      </w:r>
    </w:p>
    <w:p w14:paraId="01D392B0" w14:textId="77777777" w:rsidR="006525D8" w:rsidRPr="006525D8" w:rsidRDefault="006525D8" w:rsidP="006525D8">
      <w:pPr>
        <w:jc w:val="both"/>
        <w:rPr>
          <w:sz w:val="22"/>
          <w:szCs w:val="22"/>
          <w:lang w:val="ru-RU"/>
        </w:rPr>
      </w:pPr>
    </w:p>
    <w:p w14:paraId="2CAF213C" w14:textId="77777777" w:rsidR="006525D8" w:rsidRPr="006525D8" w:rsidRDefault="006525D8" w:rsidP="006525D8">
      <w:pPr>
        <w:numPr>
          <w:ilvl w:val="0"/>
          <w:numId w:val="10"/>
        </w:numPr>
        <w:jc w:val="both"/>
        <w:rPr>
          <w:sz w:val="22"/>
          <w:szCs w:val="22"/>
          <w:lang w:val="ru-RU"/>
        </w:rPr>
      </w:pPr>
      <w:r w:rsidRPr="006525D8">
        <w:rPr>
          <w:sz w:val="22"/>
          <w:szCs w:val="22"/>
          <w:lang w:val="ru-RU"/>
        </w:rPr>
        <w:t>внесение изменений в бюджетное законодательство, касающихся учета внешних займов (опыт Грузии), восстановления суммарных показателей инвестиций в отдельной и консолидированной финансовой отчетности (опыт Эстонии), применения электронных счетов-фактур (опыт Азербайджана), учета концессий при внедрении МСФООС 32 (опыт Великобритании);</w:t>
      </w:r>
    </w:p>
    <w:p w14:paraId="559AD696" w14:textId="77777777" w:rsidR="006525D8" w:rsidRPr="006525D8" w:rsidRDefault="006525D8" w:rsidP="006525D8">
      <w:pPr>
        <w:numPr>
          <w:ilvl w:val="0"/>
          <w:numId w:val="10"/>
        </w:numPr>
        <w:jc w:val="both"/>
        <w:rPr>
          <w:sz w:val="22"/>
          <w:szCs w:val="22"/>
          <w:lang w:val="ru-RU"/>
        </w:rPr>
      </w:pPr>
      <w:r w:rsidRPr="006525D8">
        <w:rPr>
          <w:sz w:val="22"/>
          <w:szCs w:val="22"/>
          <w:lang w:val="ru-RU"/>
        </w:rPr>
        <w:t>расширение казначейских функций и модификация казначейских процедур в соответствиями с вышеуказанными изменениями в законодательстве.</w:t>
      </w:r>
    </w:p>
    <w:p w14:paraId="30271687" w14:textId="77777777" w:rsidR="006525D8" w:rsidRPr="006525D8" w:rsidRDefault="006525D8" w:rsidP="006525D8">
      <w:pPr>
        <w:ind w:left="360"/>
        <w:jc w:val="both"/>
        <w:rPr>
          <w:sz w:val="22"/>
          <w:szCs w:val="22"/>
          <w:lang w:val="ru-RU"/>
        </w:rPr>
      </w:pPr>
      <w:r w:rsidRPr="006525D8">
        <w:rPr>
          <w:sz w:val="22"/>
          <w:szCs w:val="22"/>
          <w:lang w:val="ru-RU"/>
        </w:rPr>
        <w:t xml:space="preserve">   </w:t>
      </w:r>
    </w:p>
    <w:p w14:paraId="6698114E" w14:textId="77777777" w:rsidR="006525D8" w:rsidRPr="006525D8" w:rsidRDefault="006525D8" w:rsidP="006525D8">
      <w:pPr>
        <w:jc w:val="both"/>
        <w:rPr>
          <w:sz w:val="22"/>
          <w:szCs w:val="22"/>
          <w:lang w:val="ru-RU"/>
        </w:rPr>
      </w:pPr>
      <w:r w:rsidRPr="006525D8">
        <w:rPr>
          <w:sz w:val="22"/>
          <w:szCs w:val="22"/>
          <w:lang w:val="ru-RU"/>
        </w:rPr>
        <w:t xml:space="preserve">Знания, приобретенные во время мероприятий КС, помогли  </w:t>
      </w:r>
      <w:r w:rsidRPr="006525D8">
        <w:rPr>
          <w:b/>
          <w:sz w:val="22"/>
          <w:szCs w:val="22"/>
          <w:u w:val="single"/>
          <w:lang w:val="ru-RU"/>
        </w:rPr>
        <w:t>Молдове</w:t>
      </w:r>
      <w:r w:rsidRPr="006525D8">
        <w:rPr>
          <w:sz w:val="22"/>
          <w:szCs w:val="22"/>
          <w:lang w:val="ru-RU"/>
        </w:rPr>
        <w:t xml:space="preserve"> в реализации следующего:</w:t>
      </w:r>
    </w:p>
    <w:p w14:paraId="72DCDC7D" w14:textId="77777777" w:rsidR="006525D8" w:rsidRPr="006525D8" w:rsidRDefault="006525D8" w:rsidP="006525D8">
      <w:pPr>
        <w:numPr>
          <w:ilvl w:val="0"/>
          <w:numId w:val="9"/>
        </w:numPr>
        <w:jc w:val="both"/>
        <w:rPr>
          <w:sz w:val="22"/>
          <w:szCs w:val="22"/>
          <w:lang w:val="ru-RU"/>
        </w:rPr>
      </w:pPr>
      <w:r w:rsidRPr="006525D8">
        <w:rPr>
          <w:sz w:val="22"/>
          <w:szCs w:val="22"/>
          <w:lang w:val="ru-RU"/>
        </w:rPr>
        <w:t>разработка новой бюджетной классификации и плана счетов в соответствии с международными стандартами – приказ Министра финансов;</w:t>
      </w:r>
    </w:p>
    <w:p w14:paraId="1E038A9E" w14:textId="77777777" w:rsidR="006525D8" w:rsidRPr="006525D8" w:rsidRDefault="006525D8" w:rsidP="006525D8">
      <w:pPr>
        <w:numPr>
          <w:ilvl w:val="0"/>
          <w:numId w:val="9"/>
        </w:numPr>
        <w:jc w:val="both"/>
        <w:rPr>
          <w:sz w:val="22"/>
          <w:szCs w:val="22"/>
          <w:lang w:val="ru-RU"/>
        </w:rPr>
      </w:pPr>
      <w:r w:rsidRPr="006525D8">
        <w:rPr>
          <w:sz w:val="22"/>
          <w:szCs w:val="22"/>
          <w:lang w:val="ru-RU"/>
        </w:rPr>
        <w:t>формирование проекта годового государственного бюджета на 2014 с применением нового Плана счетов, интегрированного с бюджетной классификацией;</w:t>
      </w:r>
    </w:p>
    <w:p w14:paraId="08E995C3" w14:textId="77777777" w:rsidR="006525D8" w:rsidRPr="006525D8" w:rsidRDefault="006525D8" w:rsidP="006525D8">
      <w:pPr>
        <w:numPr>
          <w:ilvl w:val="0"/>
          <w:numId w:val="9"/>
        </w:numPr>
        <w:jc w:val="both"/>
        <w:rPr>
          <w:sz w:val="22"/>
          <w:szCs w:val="22"/>
          <w:lang w:val="ru-RU"/>
        </w:rPr>
      </w:pPr>
      <w:r w:rsidRPr="006525D8">
        <w:rPr>
          <w:sz w:val="22"/>
          <w:szCs w:val="22"/>
          <w:lang w:val="ru-RU"/>
        </w:rPr>
        <w:t>закрепление в Законе «О государственных финансах и финансовой ответственности» принципов функционирования Единого казначейского счета, положений об управлении кассовой наличностью и прогнозировании ликвидности, а также об учете обязательств и дифференциации отчетности по исполнению бюджета и финансовой отчетности;</w:t>
      </w:r>
    </w:p>
    <w:p w14:paraId="0422FC76" w14:textId="77777777" w:rsidR="006525D8" w:rsidRPr="006525D8" w:rsidRDefault="006525D8" w:rsidP="006525D8">
      <w:pPr>
        <w:numPr>
          <w:ilvl w:val="0"/>
          <w:numId w:val="9"/>
        </w:numPr>
        <w:jc w:val="both"/>
        <w:rPr>
          <w:sz w:val="22"/>
          <w:szCs w:val="22"/>
          <w:lang w:val="ru-RU"/>
        </w:rPr>
      </w:pPr>
      <w:r w:rsidRPr="006525D8">
        <w:rPr>
          <w:sz w:val="22"/>
          <w:szCs w:val="22"/>
          <w:lang w:val="ru-RU"/>
        </w:rPr>
        <w:t xml:space="preserve">заполнение матрицы мер для получения поддержки за счет средств ЕС на реализацию реформ в сфере УГФ на 2015-2017 годы, которая предусматривает создание Совета по стандартам бухгалтерского учета и отчетности, ответственного за разработку концепции и планов мероприятий по разработке и внедрению стандартов. </w:t>
      </w:r>
    </w:p>
    <w:p w14:paraId="4D3BEB32" w14:textId="77777777" w:rsidR="006525D8" w:rsidRPr="006525D8" w:rsidRDefault="006525D8" w:rsidP="006525D8">
      <w:pPr>
        <w:ind w:left="360"/>
        <w:jc w:val="both"/>
        <w:rPr>
          <w:sz w:val="22"/>
          <w:szCs w:val="22"/>
          <w:lang w:val="ru-RU"/>
        </w:rPr>
      </w:pPr>
    </w:p>
    <w:p w14:paraId="0EBABD13" w14:textId="77777777" w:rsidR="006525D8" w:rsidRPr="006525D8" w:rsidRDefault="006525D8" w:rsidP="006525D8">
      <w:pPr>
        <w:jc w:val="both"/>
        <w:rPr>
          <w:sz w:val="22"/>
          <w:szCs w:val="22"/>
          <w:lang w:val="ru-RU"/>
        </w:rPr>
      </w:pPr>
      <w:r w:rsidRPr="006525D8">
        <w:rPr>
          <w:b/>
          <w:sz w:val="22"/>
          <w:szCs w:val="22"/>
          <w:u w:val="single"/>
          <w:lang w:val="ru-RU"/>
        </w:rPr>
        <w:t>Черногория.</w:t>
      </w:r>
      <w:r w:rsidRPr="006525D8">
        <w:rPr>
          <w:sz w:val="22"/>
          <w:szCs w:val="22"/>
          <w:lang w:val="ru-RU"/>
        </w:rPr>
        <w:t xml:space="preserve">  Эта страна воспользовалась экспертными советами, предоставленными членами КС коллегам из Черногории в отношении подхода к реформированию системы бухгалтерского учета в государственном секторе с целью внедрения учета по методу начисления.   </w:t>
      </w:r>
    </w:p>
    <w:p w14:paraId="2CF44890" w14:textId="77777777" w:rsidR="006525D8" w:rsidRPr="006525D8" w:rsidRDefault="006525D8" w:rsidP="006525D8">
      <w:pPr>
        <w:jc w:val="both"/>
        <w:rPr>
          <w:sz w:val="22"/>
          <w:szCs w:val="22"/>
          <w:lang w:val="ru-RU"/>
        </w:rPr>
      </w:pPr>
    </w:p>
    <w:p w14:paraId="32907ACE" w14:textId="77777777" w:rsidR="006525D8" w:rsidRPr="006525D8" w:rsidRDefault="006525D8" w:rsidP="006525D8">
      <w:pPr>
        <w:jc w:val="both"/>
        <w:rPr>
          <w:sz w:val="22"/>
          <w:szCs w:val="22"/>
          <w:lang w:val="ru-RU"/>
        </w:rPr>
      </w:pPr>
      <w:r w:rsidRPr="006525D8">
        <w:rPr>
          <w:b/>
          <w:sz w:val="22"/>
          <w:szCs w:val="22"/>
          <w:u w:val="single"/>
          <w:lang w:val="ru-RU"/>
        </w:rPr>
        <w:t>Российская Федерация</w:t>
      </w:r>
      <w:r w:rsidRPr="006525D8">
        <w:rPr>
          <w:sz w:val="22"/>
          <w:szCs w:val="22"/>
          <w:lang w:val="ru-RU"/>
        </w:rPr>
        <w:t xml:space="preserve"> применила знания, полученные благодаря мероприятиям КС, в процессе разработки методологии УГФ. Примеры передовой практики были учтены при внесении изменений в бюджетное законодательство (Бюджетный кодекс и несколько инструкций, регламентирующих методологию бухгалтерского учета и отчетности в государственном секторе).</w:t>
      </w:r>
    </w:p>
    <w:p w14:paraId="6BC3F70B" w14:textId="77777777" w:rsidR="006525D8" w:rsidRPr="006525D8" w:rsidRDefault="006525D8" w:rsidP="006525D8">
      <w:pPr>
        <w:jc w:val="both"/>
        <w:rPr>
          <w:sz w:val="22"/>
          <w:szCs w:val="22"/>
          <w:lang w:val="ru-RU"/>
        </w:rPr>
      </w:pPr>
    </w:p>
    <w:p w14:paraId="57E94267" w14:textId="77777777" w:rsidR="006525D8" w:rsidRPr="006525D8" w:rsidRDefault="006525D8" w:rsidP="006525D8">
      <w:pPr>
        <w:jc w:val="both"/>
        <w:rPr>
          <w:sz w:val="22"/>
          <w:szCs w:val="22"/>
          <w:lang w:val="ru-RU"/>
        </w:rPr>
      </w:pPr>
      <w:r w:rsidRPr="006525D8">
        <w:rPr>
          <w:b/>
          <w:sz w:val="22"/>
          <w:szCs w:val="22"/>
          <w:u w:val="single"/>
          <w:lang w:val="ru-RU"/>
        </w:rPr>
        <w:t>Украина</w:t>
      </w:r>
      <w:r w:rsidRPr="006525D8">
        <w:rPr>
          <w:sz w:val="22"/>
          <w:szCs w:val="22"/>
          <w:lang w:val="ru-RU"/>
        </w:rPr>
        <w:t xml:space="preserve"> воспользовалась экспертным содействием со стороны членов КС при разработке нового Плана счетов. </w:t>
      </w:r>
    </w:p>
    <w:p w14:paraId="2AA5485B" w14:textId="77777777" w:rsidR="006525D8" w:rsidRPr="006525D8" w:rsidRDefault="006525D8" w:rsidP="006525D8">
      <w:pPr>
        <w:spacing w:before="240"/>
        <w:jc w:val="both"/>
        <w:rPr>
          <w:sz w:val="22"/>
          <w:szCs w:val="22"/>
          <w:lang w:val="ru-RU"/>
        </w:rPr>
      </w:pPr>
      <w:r w:rsidRPr="006525D8">
        <w:rPr>
          <w:b/>
          <w:sz w:val="22"/>
          <w:szCs w:val="22"/>
          <w:u w:val="single"/>
          <w:lang w:val="ru-RU"/>
        </w:rPr>
        <w:t>Таджикистан</w:t>
      </w:r>
      <w:r w:rsidRPr="006525D8">
        <w:rPr>
          <w:sz w:val="22"/>
          <w:szCs w:val="22"/>
          <w:lang w:val="ru-RU"/>
        </w:rPr>
        <w:t xml:space="preserve"> использовал знания, полученные во время мероприятий КС при проектировании и внедрении новой ИСУГФ, а также в процессе реформирования системы бухгалтерского учета в государственном секторе.</w:t>
      </w:r>
    </w:p>
    <w:p w14:paraId="21D583DB" w14:textId="77777777" w:rsidR="006525D8" w:rsidRPr="006525D8" w:rsidRDefault="006525D8" w:rsidP="006525D8">
      <w:pPr>
        <w:spacing w:before="240"/>
        <w:jc w:val="both"/>
        <w:rPr>
          <w:sz w:val="22"/>
          <w:szCs w:val="22"/>
          <w:lang w:val="ru-RU"/>
        </w:rPr>
      </w:pPr>
      <w:r w:rsidRPr="006525D8">
        <w:rPr>
          <w:sz w:val="22"/>
          <w:szCs w:val="22"/>
          <w:lang w:val="ru-RU"/>
        </w:rPr>
        <w:t>Несколько стран-членов КС предоставили информацию о различных видах внешних оценок, проведенных в их странах и демонстрирующих, по их мнению,  прогресс в сферах деятельности, охваченных казначейским сообществом:</w:t>
      </w:r>
    </w:p>
    <w:p w14:paraId="17303643" w14:textId="77777777" w:rsidR="006525D8" w:rsidRPr="006525D8" w:rsidRDefault="006525D8" w:rsidP="006525D8">
      <w:pPr>
        <w:spacing w:before="240"/>
        <w:jc w:val="both"/>
        <w:rPr>
          <w:sz w:val="22"/>
          <w:szCs w:val="22"/>
          <w:lang w:val="ru-RU"/>
        </w:rPr>
      </w:pPr>
      <w:r w:rsidRPr="006525D8">
        <w:rPr>
          <w:b/>
          <w:sz w:val="22"/>
          <w:szCs w:val="22"/>
          <w:lang w:val="ru-RU"/>
        </w:rPr>
        <w:t>Азербайджан</w:t>
      </w:r>
      <w:r w:rsidRPr="006525D8">
        <w:rPr>
          <w:sz w:val="22"/>
          <w:szCs w:val="22"/>
          <w:lang w:val="ru-RU"/>
        </w:rPr>
        <w:t xml:space="preserve">: оценка </w:t>
      </w:r>
      <w:r w:rsidRPr="006525D8">
        <w:rPr>
          <w:sz w:val="22"/>
          <w:szCs w:val="22"/>
        </w:rPr>
        <w:t>PEFA</w:t>
      </w:r>
      <w:r w:rsidRPr="006525D8">
        <w:rPr>
          <w:sz w:val="22"/>
          <w:szCs w:val="22"/>
          <w:lang w:val="ru-RU"/>
        </w:rPr>
        <w:t xml:space="preserve"> за 2013 г., отчеты МВФ об оценке статистики государственных финансов; оценки рейтинговых агентств. </w:t>
      </w:r>
    </w:p>
    <w:p w14:paraId="2F9E69AE" w14:textId="77777777" w:rsidR="006525D8" w:rsidRPr="006525D8" w:rsidRDefault="006525D8" w:rsidP="006525D8">
      <w:pPr>
        <w:spacing w:before="240"/>
        <w:jc w:val="both"/>
        <w:rPr>
          <w:sz w:val="22"/>
          <w:szCs w:val="22"/>
          <w:lang w:val="ru-RU"/>
        </w:rPr>
      </w:pPr>
      <w:r w:rsidRPr="006525D8">
        <w:rPr>
          <w:b/>
          <w:sz w:val="22"/>
          <w:szCs w:val="22"/>
          <w:lang w:val="ru-RU"/>
        </w:rPr>
        <w:t>Грузия</w:t>
      </w:r>
      <w:r w:rsidRPr="006525D8">
        <w:rPr>
          <w:sz w:val="22"/>
          <w:szCs w:val="22"/>
          <w:lang w:val="ru-RU"/>
        </w:rPr>
        <w:t xml:space="preserve">:  матрица ЕС по мерам экономической политики; матрица Всемирного банка по программе мер, предусмотренных для операций кредитования на цели развития, с отражением прогресса в реализации проекта по внедрению МСФООС. </w:t>
      </w:r>
    </w:p>
    <w:p w14:paraId="6B48FAAC" w14:textId="77777777" w:rsidR="006525D8" w:rsidRPr="006525D8" w:rsidRDefault="006525D8" w:rsidP="006525D8">
      <w:pPr>
        <w:spacing w:before="240"/>
        <w:jc w:val="both"/>
        <w:rPr>
          <w:sz w:val="22"/>
          <w:szCs w:val="22"/>
          <w:lang w:val="ru-RU"/>
        </w:rPr>
      </w:pPr>
      <w:r w:rsidRPr="006525D8">
        <w:rPr>
          <w:b/>
          <w:sz w:val="22"/>
          <w:szCs w:val="22"/>
          <w:lang w:val="ru-RU"/>
        </w:rPr>
        <w:t>Албания, Российская Федерация, Казахстан, Кыргызстан</w:t>
      </w:r>
      <w:r w:rsidRPr="006525D8">
        <w:rPr>
          <w:sz w:val="22"/>
          <w:szCs w:val="22"/>
          <w:lang w:val="ru-RU"/>
        </w:rPr>
        <w:t>: значительное улучшение позиций в рейтинге МВФ по Индексу открытости бюджета (ИОБ).</w:t>
      </w:r>
    </w:p>
    <w:p w14:paraId="69C576BE" w14:textId="77777777" w:rsidR="006525D8" w:rsidRPr="006525D8" w:rsidRDefault="006525D8" w:rsidP="006525D8">
      <w:pPr>
        <w:spacing w:before="240"/>
        <w:jc w:val="both"/>
        <w:rPr>
          <w:sz w:val="22"/>
          <w:szCs w:val="22"/>
          <w:lang w:val="ru-RU"/>
        </w:rPr>
      </w:pPr>
      <w:r w:rsidRPr="006525D8">
        <w:rPr>
          <w:b/>
          <w:sz w:val="22"/>
          <w:szCs w:val="22"/>
          <w:lang w:val="ru-RU"/>
        </w:rPr>
        <w:t>Казахстан</w:t>
      </w:r>
      <w:r w:rsidRPr="006525D8">
        <w:rPr>
          <w:sz w:val="22"/>
          <w:szCs w:val="22"/>
          <w:lang w:val="ru-RU"/>
        </w:rPr>
        <w:t xml:space="preserve">:   оценка систем финансового менеджмента и закупок; отчет МВФ по оценке статистики государственных финансов за 2013 год; доклад МВФ о вопросах, связанных с финансовой отчетностью, формированием бюджета по методу начисления, управлением бюджетными рисками, проведением аудита. </w:t>
      </w:r>
    </w:p>
    <w:p w14:paraId="57694458" w14:textId="358B11C4" w:rsidR="006525D8" w:rsidRPr="006525D8" w:rsidRDefault="006525D8" w:rsidP="006525D8">
      <w:pPr>
        <w:spacing w:before="240"/>
        <w:jc w:val="both"/>
        <w:rPr>
          <w:sz w:val="22"/>
          <w:szCs w:val="22"/>
          <w:lang w:val="ru-RU"/>
        </w:rPr>
      </w:pPr>
      <w:r w:rsidRPr="006525D8">
        <w:rPr>
          <w:sz w:val="22"/>
          <w:szCs w:val="22"/>
          <w:lang w:val="ru-RU"/>
        </w:rPr>
        <w:t>Однако</w:t>
      </w:r>
      <w:r w:rsidR="00412463">
        <w:rPr>
          <w:sz w:val="22"/>
          <w:szCs w:val="22"/>
          <w:lang w:val="ru-RU"/>
        </w:rPr>
        <w:t>,</w:t>
      </w:r>
      <w:r w:rsidRPr="006525D8">
        <w:rPr>
          <w:sz w:val="22"/>
          <w:szCs w:val="22"/>
          <w:lang w:val="ru-RU"/>
        </w:rPr>
        <w:t xml:space="preserve"> эти данные следует использовать с осторожностью, поскольку достижению соответствующих улучшений, по всей вероятности, способствовали и другие меры и формы содействия, так что вклад мероприятий </w:t>
      </w:r>
      <w:r w:rsidRPr="006525D8">
        <w:rPr>
          <w:sz w:val="22"/>
          <w:szCs w:val="22"/>
        </w:rPr>
        <w:t>PEMPAL</w:t>
      </w:r>
      <w:r w:rsidRPr="006525D8">
        <w:rPr>
          <w:sz w:val="22"/>
          <w:szCs w:val="22"/>
          <w:lang w:val="ru-RU"/>
        </w:rPr>
        <w:t xml:space="preserve">, по-видимому, будет трудно выделить и продемонстрировать.   </w:t>
      </w:r>
    </w:p>
    <w:p w14:paraId="7C6FBE54" w14:textId="77777777" w:rsidR="006525D8" w:rsidRPr="006525D8" w:rsidRDefault="006525D8" w:rsidP="006525D8">
      <w:pPr>
        <w:spacing w:before="240"/>
        <w:jc w:val="both"/>
        <w:rPr>
          <w:sz w:val="22"/>
          <w:szCs w:val="22"/>
          <w:lang w:val="ru-RU"/>
        </w:rPr>
      </w:pPr>
      <w:r w:rsidRPr="006525D8">
        <w:rPr>
          <w:b/>
          <w:sz w:val="22"/>
          <w:szCs w:val="22"/>
          <w:lang w:val="ru-RU"/>
        </w:rPr>
        <w:t xml:space="preserve">Ряд министров и заместителей министра финансов продемонстрировали свою поддержку </w:t>
      </w:r>
      <w:r w:rsidRPr="006525D8">
        <w:rPr>
          <w:b/>
          <w:sz w:val="22"/>
          <w:szCs w:val="22"/>
        </w:rPr>
        <w:t>PEMPAL</w:t>
      </w:r>
      <w:r w:rsidRPr="006525D8">
        <w:rPr>
          <w:b/>
          <w:sz w:val="22"/>
          <w:szCs w:val="22"/>
          <w:lang w:val="ru-RU"/>
        </w:rPr>
        <w:t>, выступая на открытии сессий в рамках встреч казначейского сообщества</w:t>
      </w:r>
      <w:r w:rsidRPr="006525D8">
        <w:rPr>
          <w:sz w:val="22"/>
          <w:szCs w:val="22"/>
          <w:lang w:val="ru-RU"/>
        </w:rPr>
        <w:t xml:space="preserve">.  </w:t>
      </w:r>
    </w:p>
    <w:p w14:paraId="65E59EF7" w14:textId="77777777" w:rsidR="006525D8" w:rsidRPr="006525D8" w:rsidRDefault="006525D8" w:rsidP="006525D8">
      <w:pPr>
        <w:spacing w:before="240"/>
        <w:jc w:val="both"/>
        <w:rPr>
          <w:i/>
          <w:sz w:val="22"/>
          <w:szCs w:val="22"/>
          <w:lang w:val="ru-RU"/>
        </w:rPr>
      </w:pPr>
      <w:r w:rsidRPr="006525D8">
        <w:rPr>
          <w:b/>
          <w:sz w:val="22"/>
          <w:szCs w:val="22"/>
          <w:lang w:val="ru-RU"/>
        </w:rPr>
        <w:t xml:space="preserve">Г-н Нодар Хадури, </w:t>
      </w:r>
      <w:r w:rsidRPr="006525D8">
        <w:rPr>
          <w:sz w:val="22"/>
          <w:szCs w:val="22"/>
          <w:lang w:val="ru-RU"/>
        </w:rPr>
        <w:t xml:space="preserve">Министр финансов Грузии, на открытии пленарного заседания казначейского сообщества в Тбилиси, заявил: </w:t>
      </w:r>
      <w:r w:rsidRPr="006525D8">
        <w:rPr>
          <w:i/>
          <w:sz w:val="22"/>
          <w:szCs w:val="22"/>
          <w:lang w:val="ru-RU"/>
        </w:rPr>
        <w:t xml:space="preserve">«Грузия чрезвычайно высоко ценит сеть </w:t>
      </w:r>
      <w:r w:rsidRPr="006525D8">
        <w:rPr>
          <w:i/>
          <w:sz w:val="22"/>
          <w:szCs w:val="22"/>
        </w:rPr>
        <w:t>PEMPAL</w:t>
      </w:r>
      <w:r w:rsidRPr="006525D8">
        <w:rPr>
          <w:i/>
          <w:sz w:val="22"/>
          <w:szCs w:val="22"/>
          <w:lang w:val="ru-RU"/>
        </w:rPr>
        <w:t xml:space="preserve"> и непосредственно воспользовалась преимуществами от участия в мероприятиях казначейского сообщества». </w:t>
      </w:r>
      <w:r w:rsidRPr="006525D8">
        <w:rPr>
          <w:sz w:val="22"/>
          <w:szCs w:val="22"/>
          <w:lang w:val="ru-RU"/>
        </w:rPr>
        <w:t xml:space="preserve">На вступительной сессии этого мероприятия присутствовало все высшее руководство Минфина Грузии, в том числе: Первый заместитель Министра финансов Георгий Табуашвили, Заместитель Министра финансов Давид Лежава, Заместитель Министра финансов Лаша Хуцишвили и глава Казначейской службы Министерства финансов Цотне Кавлашвили. </w:t>
      </w:r>
    </w:p>
    <w:p w14:paraId="35104CB6" w14:textId="77777777" w:rsidR="006525D8" w:rsidRPr="006525D8" w:rsidRDefault="006525D8" w:rsidP="006525D8">
      <w:pPr>
        <w:spacing w:before="240"/>
        <w:jc w:val="both"/>
        <w:rPr>
          <w:i/>
          <w:sz w:val="22"/>
          <w:szCs w:val="22"/>
          <w:lang w:val="ru-RU"/>
        </w:rPr>
      </w:pPr>
      <w:r w:rsidRPr="006525D8">
        <w:rPr>
          <w:b/>
          <w:sz w:val="22"/>
          <w:szCs w:val="22"/>
          <w:lang w:val="ru-RU"/>
        </w:rPr>
        <w:t>Г-н Азер Байрамов</w:t>
      </w:r>
      <w:r w:rsidRPr="006525D8">
        <w:rPr>
          <w:sz w:val="22"/>
          <w:szCs w:val="22"/>
          <w:lang w:val="ru-RU"/>
        </w:rPr>
        <w:t xml:space="preserve">, Заместитель Министра финансов Азербайджана также дал высокую оценку сети </w:t>
      </w:r>
      <w:r w:rsidRPr="006525D8">
        <w:rPr>
          <w:sz w:val="22"/>
          <w:szCs w:val="22"/>
        </w:rPr>
        <w:t>PEMPAL</w:t>
      </w:r>
      <w:r w:rsidRPr="006525D8">
        <w:rPr>
          <w:sz w:val="22"/>
          <w:szCs w:val="22"/>
          <w:lang w:val="ru-RU"/>
        </w:rPr>
        <w:t xml:space="preserve"> как одной из лучших платформ для обмена знаниями и опытом в области УГФ. Открывая пленарное заседание казначейского сообщества в Баку, он выступил с презентацией, в которой ознакомил участников семинара с программой реформ УГФ в Азербайджане и выразил уверенность в том, что участие представителей его страны в мероприятиях </w:t>
      </w:r>
      <w:r w:rsidRPr="006525D8">
        <w:rPr>
          <w:sz w:val="22"/>
          <w:szCs w:val="22"/>
        </w:rPr>
        <w:t>PEMPAL</w:t>
      </w:r>
      <w:r w:rsidRPr="006525D8">
        <w:rPr>
          <w:sz w:val="22"/>
          <w:szCs w:val="22"/>
          <w:lang w:val="ru-RU"/>
        </w:rPr>
        <w:t xml:space="preserve"> будет полезным для продвижения этих реформ. На вступительной сессии мероприятия присутствовали представители высшего политического руководства, в том числе члены Кабинета министров и парламента: председатель парламентской комиссии по бюджетным вопросам Зияд Самерзаде, Директор Департамента экономической политики и прогнозирования Министерства экономического развития Шахин Садигов, а также глава Казначейства Аббас Салманов.  </w:t>
      </w:r>
    </w:p>
    <w:p w14:paraId="4D5BB9EF" w14:textId="641F107A" w:rsidR="006525D8" w:rsidRPr="006525D8" w:rsidRDefault="006525D8" w:rsidP="006525D8">
      <w:pPr>
        <w:spacing w:before="240"/>
        <w:jc w:val="both"/>
        <w:rPr>
          <w:sz w:val="22"/>
          <w:szCs w:val="22"/>
          <w:lang w:val="ru-RU"/>
        </w:rPr>
      </w:pPr>
      <w:r w:rsidRPr="006525D8">
        <w:rPr>
          <w:sz w:val="22"/>
          <w:szCs w:val="22"/>
          <w:lang w:val="ru-RU"/>
        </w:rPr>
        <w:lastRenderedPageBreak/>
        <w:t>Открывая семинар КС в Подгорице (</w:t>
      </w:r>
      <w:r w:rsidR="00975E8D">
        <w:rPr>
          <w:sz w:val="22"/>
          <w:szCs w:val="22"/>
          <w:lang w:val="ru-RU"/>
        </w:rPr>
        <w:t>Македония</w:t>
      </w:r>
      <w:r w:rsidRPr="006525D8">
        <w:rPr>
          <w:sz w:val="22"/>
          <w:szCs w:val="22"/>
          <w:lang w:val="ru-RU"/>
        </w:rPr>
        <w:t xml:space="preserve">), </w:t>
      </w:r>
      <w:r w:rsidRPr="006525D8">
        <w:rPr>
          <w:b/>
          <w:sz w:val="22"/>
          <w:szCs w:val="22"/>
          <w:lang w:val="ru-RU"/>
        </w:rPr>
        <w:t xml:space="preserve"> г-н Ардиан Хеладини, </w:t>
      </w:r>
      <w:r w:rsidRPr="006525D8">
        <w:rPr>
          <w:sz w:val="22"/>
          <w:szCs w:val="22"/>
          <w:lang w:val="ru-RU"/>
        </w:rPr>
        <w:t xml:space="preserve">Заместитель Министра финансов Македонии, отметил важность изучения специалистами по УГФ из его страны опыта других стран в связи с тем, что Македония в настоящее время осуществляет обширные реформы, особенно в сфере бухгалтерского учета и отчетности в государственном секторе. </w:t>
      </w:r>
    </w:p>
    <w:p w14:paraId="52F8DB2B" w14:textId="77777777" w:rsidR="006525D8" w:rsidRPr="006525D8" w:rsidRDefault="006525D8" w:rsidP="006525D8">
      <w:pPr>
        <w:spacing w:before="240"/>
        <w:jc w:val="both"/>
        <w:rPr>
          <w:sz w:val="22"/>
          <w:szCs w:val="22"/>
          <w:lang w:val="ru-RU"/>
        </w:rPr>
      </w:pPr>
      <w:r w:rsidRPr="006525D8">
        <w:rPr>
          <w:b/>
          <w:sz w:val="22"/>
          <w:szCs w:val="22"/>
          <w:lang w:val="ru-RU"/>
        </w:rPr>
        <w:t>Г-н Максим Ермолович</w:t>
      </w:r>
      <w:r w:rsidRPr="006525D8">
        <w:rPr>
          <w:sz w:val="22"/>
          <w:szCs w:val="22"/>
          <w:lang w:val="ru-RU"/>
        </w:rPr>
        <w:t xml:space="preserve">, Заместитель Министра финансов Республики Беларусь, открывая семинар КС в Минске, подчеркнул важность обсуждаемой темы в связи с тем, что </w:t>
      </w:r>
      <w:r w:rsidRPr="006525D8">
        <w:rPr>
          <w:i/>
          <w:sz w:val="22"/>
          <w:szCs w:val="22"/>
          <w:lang w:val="ru-RU"/>
        </w:rPr>
        <w:t xml:space="preserve">«Беларусь намеревается предпринять важнейшие шаги по модернизации информационной системы управления государственными финансами, и поэтому участие представителей нашей страны в мероприятиях </w:t>
      </w:r>
      <w:r w:rsidRPr="006525D8">
        <w:rPr>
          <w:i/>
          <w:sz w:val="22"/>
          <w:szCs w:val="22"/>
        </w:rPr>
        <w:t>PEMPAL</w:t>
      </w:r>
      <w:r w:rsidRPr="006525D8">
        <w:rPr>
          <w:i/>
          <w:sz w:val="22"/>
          <w:szCs w:val="22"/>
          <w:lang w:val="ru-RU"/>
        </w:rPr>
        <w:t>, посвященных этой теме, дает им хорошую возможность получить дополнительную информацию и обменяться опытом в сфере модернизации ИСУГФ».</w:t>
      </w:r>
      <w:r w:rsidRPr="006525D8">
        <w:rPr>
          <w:sz w:val="22"/>
          <w:szCs w:val="22"/>
          <w:lang w:val="ru-RU"/>
        </w:rPr>
        <w:t xml:space="preserve">  </w:t>
      </w:r>
    </w:p>
    <w:p w14:paraId="2FFCD631" w14:textId="77777777" w:rsidR="006525D8" w:rsidRPr="006525D8" w:rsidRDefault="006525D8" w:rsidP="006525D8">
      <w:pPr>
        <w:spacing w:after="160" w:line="259" w:lineRule="auto"/>
        <w:contextualSpacing/>
        <w:jc w:val="both"/>
        <w:rPr>
          <w:sz w:val="22"/>
          <w:szCs w:val="22"/>
          <w:lang w:val="ru-RU"/>
        </w:rPr>
      </w:pPr>
    </w:p>
    <w:p w14:paraId="11B1D9EA" w14:textId="77777777" w:rsidR="006525D8" w:rsidRPr="006525D8" w:rsidRDefault="006525D8" w:rsidP="006525D8">
      <w:pPr>
        <w:spacing w:before="240"/>
        <w:contextualSpacing/>
        <w:jc w:val="both"/>
        <w:rPr>
          <w:rFonts w:asciiTheme="minorHAnsi" w:eastAsiaTheme="minorHAnsi" w:hAnsiTheme="minorHAnsi" w:cstheme="minorBidi"/>
          <w:b/>
          <w:sz w:val="22"/>
          <w:szCs w:val="22"/>
          <w:u w:val="single"/>
          <w:lang w:val="ru-RU"/>
        </w:rPr>
      </w:pPr>
      <w:r w:rsidRPr="006525D8">
        <w:rPr>
          <w:b/>
          <w:sz w:val="22"/>
          <w:szCs w:val="22"/>
          <w:lang w:val="ru-RU"/>
        </w:rPr>
        <w:t>Г-н Роман Артюхин</w:t>
      </w:r>
      <w:r w:rsidRPr="006525D8">
        <w:rPr>
          <w:sz w:val="22"/>
          <w:szCs w:val="22"/>
          <w:lang w:val="ru-RU"/>
        </w:rPr>
        <w:t xml:space="preserve">, глава Федерального казначейства Российской Федерации, активно участвует в деятельности казначейского сообщества: за период реализации стратегии </w:t>
      </w:r>
      <w:r w:rsidRPr="006525D8">
        <w:rPr>
          <w:sz w:val="22"/>
          <w:szCs w:val="22"/>
        </w:rPr>
        <w:t>PEMPAL</w:t>
      </w:r>
      <w:r w:rsidRPr="006525D8">
        <w:rPr>
          <w:sz w:val="22"/>
          <w:szCs w:val="22"/>
          <w:lang w:val="ru-RU"/>
        </w:rPr>
        <w:t xml:space="preserve"> он посетил три мероприятия КС (одно в Москве и два в других странах).  Открывая семинар КС в Москве в мае 2014 года, он отметил: </w:t>
      </w:r>
      <w:r w:rsidRPr="006525D8">
        <w:rPr>
          <w:i/>
          <w:sz w:val="22"/>
          <w:szCs w:val="22"/>
          <w:lang w:val="ru-RU"/>
        </w:rPr>
        <w:t xml:space="preserve">«Являясь одним из участников первого заседания КС, состоявшегося в 2006 году, а также ряда других мероприятий сообщества в последнее время, хочу отметить впечатляющий прогресс, достигнутый </w:t>
      </w:r>
      <w:r w:rsidRPr="006525D8">
        <w:rPr>
          <w:i/>
          <w:sz w:val="22"/>
          <w:szCs w:val="22"/>
        </w:rPr>
        <w:t>PEMPAL</w:t>
      </w:r>
      <w:r w:rsidRPr="006525D8">
        <w:rPr>
          <w:i/>
          <w:sz w:val="22"/>
          <w:szCs w:val="22"/>
          <w:lang w:val="ru-RU"/>
        </w:rPr>
        <w:t xml:space="preserve"> в создании и предложении информационных продуктов и возможностей для обмена опытом среди членов сообщества. С удовольствием отмечаю и растущую роль самих членов КС в подготовке содержательной части программ мероприятий. Страны-члены </w:t>
      </w:r>
      <w:r w:rsidRPr="006525D8">
        <w:rPr>
          <w:i/>
          <w:sz w:val="22"/>
          <w:szCs w:val="22"/>
        </w:rPr>
        <w:t>PEMPAL</w:t>
      </w:r>
      <w:r w:rsidRPr="006525D8">
        <w:rPr>
          <w:i/>
          <w:sz w:val="22"/>
          <w:szCs w:val="22"/>
          <w:lang w:val="ru-RU"/>
        </w:rPr>
        <w:t xml:space="preserve"> выступают и как доноры, и как бенефициары знаний, что способствует повышению эффективности сети и взаимному обучению». </w:t>
      </w:r>
      <w:r w:rsidRPr="006525D8">
        <w:rPr>
          <w:sz w:val="22"/>
          <w:szCs w:val="22"/>
          <w:lang w:val="ru-RU"/>
        </w:rPr>
        <w:t xml:space="preserve">     </w:t>
      </w:r>
    </w:p>
    <w:p w14:paraId="6F019DC0" w14:textId="7777777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bookmarkStart w:id="41" w:name="_Toc437255244"/>
      <w:r w:rsidRPr="006525D8">
        <w:rPr>
          <w:rFonts w:asciiTheme="majorHAnsi" w:eastAsiaTheme="majorEastAsia" w:hAnsiTheme="majorHAnsi" w:cstheme="majorBidi"/>
          <w:bCs/>
          <w:color w:val="4F81BD" w:themeColor="accent1"/>
          <w:lang w:val="ru-RU"/>
        </w:rPr>
        <w:t>Сообщество по внутреннему аудиту</w:t>
      </w:r>
      <w:bookmarkEnd w:id="41"/>
    </w:p>
    <w:p w14:paraId="2C0DD459" w14:textId="77777777" w:rsidR="006525D8" w:rsidRPr="006525D8" w:rsidRDefault="006525D8" w:rsidP="006525D8">
      <w:pPr>
        <w:keepNext/>
        <w:keepLines/>
        <w:spacing w:before="200" w:after="120"/>
        <w:jc w:val="both"/>
        <w:rPr>
          <w:rFonts w:eastAsia="Arial Unicode MS" w:cs="Arial Unicode MS"/>
          <w:color w:val="0000FF" w:themeColor="hyperlink"/>
          <w:sz w:val="22"/>
          <w:szCs w:val="22"/>
          <w:u w:val="single"/>
          <w:lang w:val="ru-RU"/>
        </w:rPr>
      </w:pPr>
      <w:r w:rsidRPr="006525D8">
        <w:rPr>
          <w:rFonts w:eastAsia="Arial Unicode MS"/>
          <w:color w:val="000000"/>
          <w:sz w:val="22"/>
          <w:szCs w:val="22"/>
          <w:lang w:val="ru-RU"/>
        </w:rPr>
        <w:t>На каждом мероприятии СВА собирает примеры, демонстрирующие значимость мероприятий СВА для различных заинтересованных сторон. Это делается через специальную группу «детективов», ведущих поиск примеров созданной ценности.</w:t>
      </w:r>
      <w:r w:rsidRPr="006525D8">
        <w:rPr>
          <w:rFonts w:eastAsia="Arial Unicode MS"/>
          <w:color w:val="000000"/>
          <w:sz w:val="22"/>
          <w:szCs w:val="22"/>
          <w:vertAlign w:val="superscript"/>
          <w:lang w:val="en-GB"/>
        </w:rPr>
        <w:footnoteReference w:id="100"/>
      </w:r>
      <w:r w:rsidRPr="006525D8">
        <w:rPr>
          <w:rFonts w:eastAsia="Arial Unicode MS"/>
          <w:color w:val="000000"/>
          <w:sz w:val="22"/>
          <w:szCs w:val="22"/>
          <w:lang w:val="ru-RU"/>
        </w:rPr>
        <w:t xml:space="preserve"> Результаты этой работы представлены здесь: </w:t>
      </w:r>
      <w:hyperlink r:id="rId68" w:history="1">
        <w:r w:rsidRPr="006525D8">
          <w:rPr>
            <w:rFonts w:eastAsia="Arial Unicode MS" w:cs="Arial Unicode MS"/>
            <w:color w:val="0000FF" w:themeColor="hyperlink"/>
            <w:sz w:val="22"/>
            <w:szCs w:val="22"/>
            <w:u w:val="single"/>
          </w:rPr>
          <w:t>http</w:t>
        </w:r>
        <w:r w:rsidRPr="006525D8">
          <w:rPr>
            <w:rFonts w:eastAsia="Arial Unicode MS" w:cs="Arial Unicode MS"/>
            <w:color w:val="0000FF" w:themeColor="hyperlink"/>
            <w:sz w:val="22"/>
            <w:szCs w:val="22"/>
            <w:u w:val="single"/>
            <w:lang w:val="ru-RU"/>
          </w:rPr>
          <w:t>://</w:t>
        </w:r>
        <w:r w:rsidRPr="006525D8">
          <w:rPr>
            <w:rFonts w:eastAsia="Arial Unicode MS" w:cs="Arial Unicode MS"/>
            <w:color w:val="0000FF" w:themeColor="hyperlink"/>
            <w:sz w:val="22"/>
            <w:szCs w:val="22"/>
            <w:u w:val="single"/>
          </w:rPr>
          <w:t>pempaltc</w:t>
        </w:r>
        <w:r w:rsidRPr="006525D8">
          <w:rPr>
            <w:rFonts w:eastAsia="Arial Unicode MS" w:cs="Arial Unicode MS"/>
            <w:color w:val="0000FF" w:themeColor="hyperlink"/>
            <w:sz w:val="22"/>
            <w:szCs w:val="22"/>
            <w:u w:val="single"/>
            <w:lang w:val="ru-RU"/>
          </w:rPr>
          <w:t>.</w:t>
        </w:r>
        <w:r w:rsidRPr="006525D8">
          <w:rPr>
            <w:rFonts w:eastAsia="Arial Unicode MS" w:cs="Arial Unicode MS"/>
            <w:color w:val="0000FF" w:themeColor="hyperlink"/>
            <w:sz w:val="22"/>
            <w:szCs w:val="22"/>
            <w:u w:val="single"/>
          </w:rPr>
          <w:t>wikispaces</w:t>
        </w:r>
        <w:r w:rsidRPr="006525D8">
          <w:rPr>
            <w:rFonts w:eastAsia="Arial Unicode MS" w:cs="Arial Unicode MS"/>
            <w:color w:val="0000FF" w:themeColor="hyperlink"/>
            <w:sz w:val="22"/>
            <w:szCs w:val="22"/>
            <w:u w:val="single"/>
            <w:lang w:val="ru-RU"/>
          </w:rPr>
          <w:t>.</w:t>
        </w:r>
        <w:r w:rsidRPr="006525D8">
          <w:rPr>
            <w:rFonts w:eastAsia="Arial Unicode MS" w:cs="Arial Unicode MS"/>
            <w:color w:val="0000FF" w:themeColor="hyperlink"/>
            <w:sz w:val="22"/>
            <w:szCs w:val="22"/>
            <w:u w:val="single"/>
          </w:rPr>
          <w:t>com</w:t>
        </w:r>
        <w:r w:rsidRPr="006525D8">
          <w:rPr>
            <w:rFonts w:eastAsia="Arial Unicode MS" w:cs="Arial Unicode MS"/>
            <w:color w:val="0000FF" w:themeColor="hyperlink"/>
            <w:sz w:val="22"/>
            <w:szCs w:val="22"/>
            <w:u w:val="single"/>
            <w:lang w:val="ru-RU"/>
          </w:rPr>
          <w:t>/</w:t>
        </w:r>
      </w:hyperlink>
    </w:p>
    <w:p w14:paraId="29982F14" w14:textId="77777777" w:rsidR="006525D8" w:rsidRPr="006525D8" w:rsidRDefault="006525D8" w:rsidP="006525D8">
      <w:pPr>
        <w:jc w:val="both"/>
        <w:rPr>
          <w:sz w:val="22"/>
          <w:szCs w:val="22"/>
          <w:lang w:val="ru-RU"/>
        </w:rPr>
      </w:pPr>
      <w:r w:rsidRPr="006525D8">
        <w:rPr>
          <w:b/>
          <w:sz w:val="22"/>
          <w:szCs w:val="22"/>
          <w:lang w:val="ru-RU"/>
        </w:rPr>
        <w:t>Казначейское сообщество поддерживает внедрение надлежащей практики в сфере УГФ посредством следующего</w:t>
      </w:r>
      <w:r w:rsidRPr="006525D8">
        <w:rPr>
          <w:sz w:val="22"/>
          <w:szCs w:val="22"/>
          <w:lang w:val="ru-RU"/>
        </w:rPr>
        <w:t>:</w:t>
      </w:r>
    </w:p>
    <w:p w14:paraId="4E52D673" w14:textId="77777777" w:rsidR="006525D8" w:rsidRPr="006525D8" w:rsidRDefault="006525D8" w:rsidP="008005D4">
      <w:pPr>
        <w:keepNext/>
        <w:keepLines/>
        <w:numPr>
          <w:ilvl w:val="0"/>
          <w:numId w:val="12"/>
        </w:numPr>
        <w:jc w:val="both"/>
        <w:rPr>
          <w:rFonts w:eastAsia="Arial Unicode MS"/>
          <w:color w:val="000000"/>
          <w:sz w:val="22"/>
          <w:szCs w:val="22"/>
          <w:lang w:val="ru-RU"/>
        </w:rPr>
      </w:pPr>
      <w:r w:rsidRPr="006525D8">
        <w:rPr>
          <w:rFonts w:eastAsia="Arial Unicode MS"/>
          <w:color w:val="000000"/>
          <w:sz w:val="22"/>
          <w:szCs w:val="22"/>
          <w:lang w:val="ru-RU"/>
        </w:rPr>
        <w:t xml:space="preserve">Продукты </w:t>
      </w:r>
      <w:r w:rsidRPr="006525D8">
        <w:rPr>
          <w:rFonts w:eastAsia="Arial Unicode MS"/>
          <w:color w:val="000000"/>
          <w:sz w:val="22"/>
          <w:szCs w:val="22"/>
          <w:lang w:val="en-GB"/>
        </w:rPr>
        <w:t>PEMPAL</w:t>
      </w:r>
      <w:r w:rsidRPr="006525D8">
        <w:rPr>
          <w:rFonts w:eastAsia="Arial Unicode MS"/>
          <w:color w:val="000000"/>
          <w:sz w:val="22"/>
          <w:szCs w:val="22"/>
          <w:lang w:val="ru-RU"/>
        </w:rPr>
        <w:t xml:space="preserve"> используются в качестве основы при разработке странами собственных методологий или совершенствовании уже существующих. </w:t>
      </w:r>
    </w:p>
    <w:p w14:paraId="5AF9DEDB" w14:textId="77777777" w:rsidR="006525D8" w:rsidRPr="006525D8" w:rsidRDefault="006525D8" w:rsidP="008005D4">
      <w:pPr>
        <w:keepNext/>
        <w:keepLines/>
        <w:numPr>
          <w:ilvl w:val="0"/>
          <w:numId w:val="12"/>
        </w:numPr>
        <w:jc w:val="both"/>
        <w:rPr>
          <w:rFonts w:eastAsia="Arial Unicode MS"/>
          <w:color w:val="000000"/>
          <w:sz w:val="22"/>
          <w:szCs w:val="22"/>
          <w:lang w:val="ru-RU"/>
        </w:rPr>
      </w:pPr>
      <w:r w:rsidRPr="006525D8">
        <w:rPr>
          <w:rFonts w:eastAsia="Arial Unicode MS"/>
          <w:color w:val="000000"/>
          <w:sz w:val="22"/>
          <w:szCs w:val="22"/>
          <w:lang w:val="ru-RU"/>
        </w:rPr>
        <w:t xml:space="preserve">Представители стран понимают, что они имеют дело со схожими проблемами и ведут поиск их решений в ходе мероприятий </w:t>
      </w:r>
      <w:r w:rsidRPr="006525D8">
        <w:rPr>
          <w:rFonts w:eastAsia="Arial Unicode MS"/>
          <w:color w:val="000000"/>
          <w:sz w:val="22"/>
          <w:szCs w:val="22"/>
          <w:lang w:val="en-GB"/>
        </w:rPr>
        <w:t>PEMPAL</w:t>
      </w:r>
      <w:r w:rsidRPr="006525D8">
        <w:rPr>
          <w:rFonts w:eastAsia="Arial Unicode MS"/>
          <w:color w:val="000000"/>
          <w:sz w:val="22"/>
          <w:szCs w:val="22"/>
          <w:lang w:val="ru-RU"/>
        </w:rPr>
        <w:t>.</w:t>
      </w:r>
    </w:p>
    <w:p w14:paraId="3EE752AC" w14:textId="77777777" w:rsidR="006525D8" w:rsidRPr="006525D8" w:rsidRDefault="006525D8" w:rsidP="008005D4">
      <w:pPr>
        <w:keepNext/>
        <w:keepLines/>
        <w:numPr>
          <w:ilvl w:val="0"/>
          <w:numId w:val="12"/>
        </w:numPr>
        <w:jc w:val="both"/>
        <w:rPr>
          <w:rFonts w:eastAsia="Arial Unicode MS"/>
          <w:color w:val="000000"/>
          <w:sz w:val="22"/>
          <w:szCs w:val="22"/>
          <w:lang w:val="ru-RU"/>
        </w:rPr>
      </w:pPr>
      <w:r w:rsidRPr="006525D8">
        <w:rPr>
          <w:rFonts w:eastAsia="Arial Unicode MS"/>
          <w:color w:val="000000"/>
          <w:sz w:val="22"/>
          <w:szCs w:val="22"/>
          <w:lang w:val="ru-RU"/>
        </w:rPr>
        <w:t xml:space="preserve">Продукты </w:t>
      </w:r>
      <w:r w:rsidRPr="006525D8">
        <w:rPr>
          <w:rFonts w:eastAsia="Arial Unicode MS"/>
          <w:color w:val="000000"/>
          <w:sz w:val="22"/>
          <w:szCs w:val="22"/>
          <w:lang w:val="en-GB"/>
        </w:rPr>
        <w:t>PEMPAL</w:t>
      </w:r>
      <w:r w:rsidRPr="006525D8">
        <w:rPr>
          <w:rFonts w:eastAsia="Arial Unicode MS"/>
          <w:color w:val="000000"/>
          <w:sz w:val="22"/>
          <w:szCs w:val="22"/>
          <w:lang w:val="ru-RU"/>
        </w:rPr>
        <w:t xml:space="preserve">, такие как, например, фокусные исследования, используются для совершенствования проводимых тренингов. </w:t>
      </w:r>
    </w:p>
    <w:p w14:paraId="4B5B6587" w14:textId="77777777" w:rsidR="006525D8" w:rsidRPr="006525D8" w:rsidRDefault="006525D8" w:rsidP="008005D4">
      <w:pPr>
        <w:keepNext/>
        <w:keepLines/>
        <w:numPr>
          <w:ilvl w:val="0"/>
          <w:numId w:val="12"/>
        </w:numPr>
        <w:jc w:val="both"/>
        <w:rPr>
          <w:rFonts w:eastAsia="Arial Unicode MS"/>
          <w:color w:val="000000"/>
          <w:sz w:val="22"/>
          <w:szCs w:val="22"/>
          <w:lang w:val="ru-RU"/>
        </w:rPr>
      </w:pPr>
      <w:r w:rsidRPr="006525D8">
        <w:rPr>
          <w:rFonts w:eastAsia="Arial Unicode MS"/>
          <w:color w:val="000000"/>
          <w:sz w:val="22"/>
          <w:szCs w:val="22"/>
          <w:lang w:val="en-GB"/>
        </w:rPr>
        <w:t>PEMPAL</w:t>
      </w:r>
      <w:r w:rsidRPr="006525D8">
        <w:rPr>
          <w:rFonts w:eastAsia="Arial Unicode MS"/>
          <w:color w:val="000000"/>
          <w:sz w:val="22"/>
          <w:szCs w:val="22"/>
          <w:lang w:val="ru-RU"/>
        </w:rPr>
        <w:t xml:space="preserve"> дает странам возможность применять опыт других стран. </w:t>
      </w:r>
    </w:p>
    <w:p w14:paraId="0C52CC1B" w14:textId="77777777" w:rsidR="006525D8" w:rsidRPr="006525D8" w:rsidRDefault="006525D8" w:rsidP="008005D4">
      <w:pPr>
        <w:keepNext/>
        <w:keepLines/>
        <w:numPr>
          <w:ilvl w:val="0"/>
          <w:numId w:val="12"/>
        </w:numPr>
        <w:jc w:val="both"/>
        <w:rPr>
          <w:rFonts w:eastAsia="Arial Unicode MS"/>
          <w:color w:val="000000"/>
          <w:sz w:val="22"/>
          <w:szCs w:val="22"/>
          <w:lang w:val="ru-RU"/>
        </w:rPr>
      </w:pPr>
      <w:r w:rsidRPr="006525D8">
        <w:rPr>
          <w:rFonts w:eastAsia="Arial Unicode MS"/>
          <w:color w:val="000000"/>
          <w:sz w:val="22"/>
          <w:szCs w:val="22"/>
          <w:lang w:val="ru-RU"/>
        </w:rPr>
        <w:t xml:space="preserve">Участие представляет собой комплекс профессиональных и личных аспектов, который представляет собой дополнительный ресурс для получения информации и служит источником знаний. </w:t>
      </w:r>
    </w:p>
    <w:p w14:paraId="5F6CD60A" w14:textId="77777777" w:rsidR="006525D8" w:rsidRPr="006525D8" w:rsidRDefault="006525D8" w:rsidP="006525D8">
      <w:pPr>
        <w:spacing w:after="120"/>
        <w:jc w:val="both"/>
        <w:rPr>
          <w:rFonts w:eastAsia="Arial Unicode MS"/>
          <w:color w:val="000000"/>
          <w:sz w:val="22"/>
          <w:szCs w:val="22"/>
          <w:lang w:val="ru-RU"/>
        </w:rPr>
      </w:pPr>
    </w:p>
    <w:p w14:paraId="6D5C1A3E" w14:textId="77777777" w:rsidR="006525D8" w:rsidRPr="006525D8" w:rsidRDefault="006525D8" w:rsidP="006525D8">
      <w:pPr>
        <w:spacing w:after="120"/>
        <w:jc w:val="both"/>
        <w:rPr>
          <w:rFonts w:eastAsia="Arial Unicode MS"/>
          <w:color w:val="000000"/>
          <w:sz w:val="22"/>
          <w:szCs w:val="22"/>
          <w:lang w:val="ru-RU"/>
        </w:rPr>
      </w:pPr>
      <w:r w:rsidRPr="006525D8">
        <w:rPr>
          <w:rFonts w:eastAsia="Arial Unicode MS"/>
          <w:color w:val="000000"/>
          <w:sz w:val="22"/>
          <w:szCs w:val="22"/>
          <w:lang w:val="ru-RU"/>
        </w:rPr>
        <w:t xml:space="preserve">Во время встреч специальная группа собирает информацию о примерах успешной практики от участников. Результаты всех интервью обобщаются в документе, который выкладывается на вебсайте и на </w:t>
      </w:r>
      <w:r w:rsidRPr="006525D8">
        <w:rPr>
          <w:rFonts w:eastAsia="Arial Unicode MS"/>
          <w:color w:val="000000"/>
          <w:sz w:val="22"/>
          <w:szCs w:val="22"/>
          <w:lang w:val="en-GB"/>
        </w:rPr>
        <w:t>wiki</w:t>
      </w:r>
      <w:r w:rsidRPr="006525D8">
        <w:rPr>
          <w:rFonts w:eastAsia="Arial Unicode MS"/>
          <w:color w:val="000000"/>
          <w:sz w:val="22"/>
          <w:szCs w:val="22"/>
          <w:lang w:val="ru-RU"/>
        </w:rPr>
        <w:t xml:space="preserve">-платформе:  </w:t>
      </w:r>
    </w:p>
    <w:p w14:paraId="0167A9D9" w14:textId="77777777" w:rsidR="006525D8" w:rsidRPr="006525D8" w:rsidRDefault="00860200" w:rsidP="006525D8">
      <w:pPr>
        <w:spacing w:after="120"/>
        <w:jc w:val="both"/>
        <w:rPr>
          <w:rFonts w:eastAsia="Arial Unicode MS"/>
          <w:color w:val="000000"/>
          <w:sz w:val="22"/>
          <w:szCs w:val="22"/>
          <w:lang w:val="ru-RU"/>
        </w:rPr>
      </w:pPr>
      <w:hyperlink r:id="rId69" w:history="1">
        <w:r w:rsidR="006525D8" w:rsidRPr="006525D8">
          <w:rPr>
            <w:rFonts w:eastAsia="Arial Unicode MS"/>
            <w:color w:val="0000FF" w:themeColor="hyperlink"/>
            <w:sz w:val="22"/>
            <w:szCs w:val="22"/>
            <w:u w:val="single"/>
            <w:lang w:val="en-GB"/>
          </w:rPr>
          <w:t>http</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lang w:val="en-GB"/>
          </w:rPr>
          <w:t>www</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lang w:val="en-GB"/>
          </w:rPr>
          <w:t>pempal</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lang w:val="en-GB"/>
          </w:rPr>
          <w:t>org</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lang w:val="en-GB"/>
          </w:rPr>
          <w:t>success</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lang w:val="en-GB"/>
          </w:rPr>
          <w:t>stories</w:t>
        </w:r>
        <w:r w:rsidR="006525D8" w:rsidRPr="006525D8">
          <w:rPr>
            <w:rFonts w:eastAsia="Arial Unicode MS"/>
            <w:color w:val="0000FF" w:themeColor="hyperlink"/>
            <w:sz w:val="22"/>
            <w:szCs w:val="22"/>
            <w:u w:val="single"/>
            <w:lang w:val="ru-RU"/>
          </w:rPr>
          <w:t>/</w:t>
        </w:r>
      </w:hyperlink>
      <w:r w:rsidR="006525D8" w:rsidRPr="006525D8">
        <w:rPr>
          <w:rFonts w:eastAsia="Arial Unicode MS"/>
          <w:color w:val="000000"/>
          <w:sz w:val="22"/>
          <w:szCs w:val="22"/>
          <w:lang w:val="ru-RU"/>
        </w:rPr>
        <w:t xml:space="preserve">  </w:t>
      </w:r>
      <w:hyperlink r:id="rId70" w:history="1">
        <w:r w:rsidR="006525D8" w:rsidRPr="006525D8">
          <w:rPr>
            <w:rFonts w:eastAsia="Arial Unicode MS"/>
            <w:color w:val="0000FF" w:themeColor="hyperlink"/>
            <w:sz w:val="22"/>
            <w:szCs w:val="22"/>
            <w:u w:val="single"/>
          </w:rPr>
          <w:t>http</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rPr>
          <w:t>pempaltc</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rPr>
          <w:t>wikispaces</w:t>
        </w:r>
        <w:r w:rsidR="006525D8" w:rsidRPr="006525D8">
          <w:rPr>
            <w:rFonts w:eastAsia="Arial Unicode MS"/>
            <w:color w:val="0000FF" w:themeColor="hyperlink"/>
            <w:sz w:val="22"/>
            <w:szCs w:val="22"/>
            <w:u w:val="single"/>
            <w:lang w:val="ru-RU"/>
          </w:rPr>
          <w:t>.</w:t>
        </w:r>
        <w:r w:rsidR="006525D8" w:rsidRPr="006525D8">
          <w:rPr>
            <w:rFonts w:eastAsia="Arial Unicode MS"/>
            <w:color w:val="0000FF" w:themeColor="hyperlink"/>
            <w:sz w:val="22"/>
            <w:szCs w:val="22"/>
            <w:u w:val="single"/>
          </w:rPr>
          <w:t>com</w:t>
        </w:r>
        <w:r w:rsidR="006525D8" w:rsidRPr="006525D8">
          <w:rPr>
            <w:rFonts w:eastAsia="Arial Unicode MS"/>
            <w:color w:val="0000FF" w:themeColor="hyperlink"/>
            <w:sz w:val="22"/>
            <w:szCs w:val="22"/>
            <w:u w:val="single"/>
            <w:lang w:val="ru-RU"/>
          </w:rPr>
          <w:t>/</w:t>
        </w:r>
      </w:hyperlink>
      <w:r w:rsidR="006525D8" w:rsidRPr="006525D8">
        <w:rPr>
          <w:rFonts w:eastAsia="Arial Unicode MS"/>
          <w:color w:val="000000"/>
          <w:sz w:val="22"/>
          <w:szCs w:val="22"/>
          <w:lang w:val="ru-RU"/>
        </w:rPr>
        <w:t xml:space="preserve">  </w:t>
      </w:r>
    </w:p>
    <w:p w14:paraId="00EB9DE9" w14:textId="77777777" w:rsidR="006525D8" w:rsidRPr="006525D8" w:rsidRDefault="006525D8" w:rsidP="006525D8">
      <w:pPr>
        <w:spacing w:after="120"/>
        <w:jc w:val="both"/>
        <w:rPr>
          <w:rFonts w:eastAsia="Arial Unicode MS"/>
          <w:color w:val="000000"/>
          <w:sz w:val="22"/>
          <w:szCs w:val="22"/>
          <w:lang w:val="ru-RU"/>
        </w:rPr>
      </w:pPr>
      <w:r w:rsidRPr="006525D8">
        <w:rPr>
          <w:rFonts w:eastAsia="Arial Unicode MS"/>
          <w:color w:val="000000"/>
          <w:sz w:val="22"/>
          <w:szCs w:val="22"/>
          <w:lang w:val="ru-RU"/>
        </w:rPr>
        <w:lastRenderedPageBreak/>
        <w:t xml:space="preserve">и </w:t>
      </w:r>
      <w:hyperlink r:id="rId71" w:history="1">
        <w:r w:rsidRPr="006525D8">
          <w:rPr>
            <w:rFonts w:eastAsia="Arial Unicode MS"/>
            <w:color w:val="0000FF" w:themeColor="hyperlink"/>
            <w:sz w:val="22"/>
            <w:szCs w:val="22"/>
            <w:u w:val="single"/>
          </w:rPr>
          <w:t>http</w:t>
        </w:r>
        <w:r w:rsidRPr="006525D8">
          <w:rPr>
            <w:rFonts w:eastAsia="Arial Unicode MS"/>
            <w:color w:val="0000FF" w:themeColor="hyperlink"/>
            <w:sz w:val="22"/>
            <w:szCs w:val="22"/>
            <w:u w:val="single"/>
            <w:lang w:val="ru-RU"/>
          </w:rPr>
          <w:t>://</w:t>
        </w:r>
        <w:r w:rsidRPr="006525D8">
          <w:rPr>
            <w:rFonts w:eastAsia="Arial Unicode MS"/>
            <w:color w:val="0000FF" w:themeColor="hyperlink"/>
            <w:sz w:val="22"/>
            <w:szCs w:val="22"/>
            <w:u w:val="single"/>
          </w:rPr>
          <w:t>pempaltc</w:t>
        </w:r>
        <w:r w:rsidRPr="006525D8">
          <w:rPr>
            <w:rFonts w:eastAsia="Arial Unicode MS"/>
            <w:color w:val="0000FF" w:themeColor="hyperlink"/>
            <w:sz w:val="22"/>
            <w:szCs w:val="22"/>
            <w:u w:val="single"/>
            <w:lang w:val="ru-RU"/>
          </w:rPr>
          <w:t>.</w:t>
        </w:r>
        <w:r w:rsidRPr="006525D8">
          <w:rPr>
            <w:rFonts w:eastAsia="Arial Unicode MS"/>
            <w:color w:val="0000FF" w:themeColor="hyperlink"/>
            <w:sz w:val="22"/>
            <w:szCs w:val="22"/>
            <w:u w:val="single"/>
          </w:rPr>
          <w:t>wikispaces</w:t>
        </w:r>
        <w:r w:rsidRPr="006525D8">
          <w:rPr>
            <w:rFonts w:eastAsia="Arial Unicode MS"/>
            <w:color w:val="0000FF" w:themeColor="hyperlink"/>
            <w:sz w:val="22"/>
            <w:szCs w:val="22"/>
            <w:u w:val="single"/>
            <w:lang w:val="ru-RU"/>
          </w:rPr>
          <w:t>.</w:t>
        </w:r>
        <w:r w:rsidRPr="006525D8">
          <w:rPr>
            <w:rFonts w:eastAsia="Arial Unicode MS"/>
            <w:color w:val="0000FF" w:themeColor="hyperlink"/>
            <w:sz w:val="22"/>
            <w:szCs w:val="22"/>
            <w:u w:val="single"/>
          </w:rPr>
          <w:t>com</w:t>
        </w:r>
        <w:r w:rsidRPr="006525D8">
          <w:rPr>
            <w:rFonts w:eastAsia="Arial Unicode MS"/>
            <w:color w:val="0000FF" w:themeColor="hyperlink"/>
            <w:sz w:val="22"/>
            <w:szCs w:val="22"/>
            <w:u w:val="single"/>
            <w:lang w:val="ru-RU"/>
          </w:rPr>
          <w:t>/</w:t>
        </w:r>
        <w:r w:rsidRPr="006525D8">
          <w:rPr>
            <w:rFonts w:eastAsia="Arial Unicode MS"/>
            <w:color w:val="0000FF" w:themeColor="hyperlink"/>
            <w:sz w:val="22"/>
            <w:szCs w:val="22"/>
            <w:u w:val="single"/>
          </w:rPr>
          <w:t>Success</w:t>
        </w:r>
        <w:r w:rsidRPr="006525D8">
          <w:rPr>
            <w:rFonts w:eastAsia="Arial Unicode MS"/>
            <w:color w:val="0000FF" w:themeColor="hyperlink"/>
            <w:sz w:val="22"/>
            <w:szCs w:val="22"/>
            <w:u w:val="single"/>
            <w:lang w:val="ru-RU"/>
          </w:rPr>
          <w:t>+</w:t>
        </w:r>
        <w:r w:rsidRPr="006525D8">
          <w:rPr>
            <w:rFonts w:eastAsia="Arial Unicode MS"/>
            <w:color w:val="0000FF" w:themeColor="hyperlink"/>
            <w:sz w:val="22"/>
            <w:szCs w:val="22"/>
            <w:u w:val="single"/>
          </w:rPr>
          <w:t>stories</w:t>
        </w:r>
      </w:hyperlink>
    </w:p>
    <w:p w14:paraId="6A15B056" w14:textId="77777777" w:rsidR="006525D8" w:rsidRPr="006525D8" w:rsidRDefault="006525D8" w:rsidP="006525D8">
      <w:pPr>
        <w:spacing w:after="120"/>
        <w:jc w:val="both"/>
        <w:rPr>
          <w:b/>
          <w:vanish/>
          <w:color w:val="000000"/>
          <w:sz w:val="22"/>
          <w:szCs w:val="22"/>
          <w:lang w:val="ru-RU"/>
        </w:rPr>
      </w:pPr>
      <w:r w:rsidRPr="006525D8">
        <w:rPr>
          <w:b/>
          <w:color w:val="000000"/>
          <w:sz w:val="22"/>
          <w:szCs w:val="22"/>
          <w:lang w:val="ru-RU"/>
        </w:rPr>
        <w:t>СВА также проводит опросы стран-членов с целью оценки прогресса в реформировании систем внутреннего аудита. В этих опросах роль СВА в виде воздействия на ход реформ оценивалась следующим образом: высокое воздействие - три страны (Болгария, Грузия и Кыргызстан), значительное - девять стран,</w:t>
      </w:r>
    </w:p>
    <w:p w14:paraId="5D1ABD86" w14:textId="77777777" w:rsidR="006525D8" w:rsidRPr="006525D8" w:rsidRDefault="006525D8" w:rsidP="006525D8">
      <w:pPr>
        <w:jc w:val="both"/>
        <w:rPr>
          <w:rFonts w:eastAsia="Arial Unicode MS"/>
          <w:color w:val="000000"/>
          <w:lang w:val="ru-RU"/>
        </w:rPr>
      </w:pPr>
      <w:r w:rsidRPr="006525D8">
        <w:rPr>
          <w:rFonts w:eastAsia="Arial Unicode MS"/>
          <w:b/>
          <w:color w:val="000000"/>
          <w:sz w:val="22"/>
          <w:szCs w:val="22"/>
          <w:vertAlign w:val="superscript"/>
          <w:lang w:val="en-GB"/>
        </w:rPr>
        <w:footnoteReference w:id="101"/>
      </w:r>
      <w:r w:rsidRPr="006525D8">
        <w:rPr>
          <w:rFonts w:eastAsia="Arial Unicode MS"/>
          <w:b/>
          <w:color w:val="000000"/>
          <w:sz w:val="22"/>
          <w:szCs w:val="22"/>
          <w:lang w:val="ru-RU"/>
        </w:rPr>
        <w:t xml:space="preserve"> умеренное – пять стран, низкое – одна страна</w:t>
      </w:r>
      <w:r w:rsidRPr="006525D8">
        <w:rPr>
          <w:rFonts w:eastAsia="Arial Unicode MS"/>
          <w:color w:val="000000"/>
          <w:sz w:val="22"/>
          <w:szCs w:val="22"/>
          <w:lang w:val="ru-RU"/>
        </w:rPr>
        <w:t xml:space="preserve">. Результаты опросов демонстрируют очевидный прогресс, достигнутый большинством стран-членов СВА, при этом деятельность </w:t>
      </w:r>
      <w:r w:rsidRPr="006525D8">
        <w:rPr>
          <w:rFonts w:eastAsia="Arial Unicode MS"/>
          <w:color w:val="000000"/>
          <w:sz w:val="22"/>
          <w:szCs w:val="22"/>
          <w:lang w:val="en-GB"/>
        </w:rPr>
        <w:t>PEMPAL</w:t>
      </w:r>
      <w:r w:rsidRPr="006525D8">
        <w:rPr>
          <w:rFonts w:eastAsia="Arial Unicode MS"/>
          <w:color w:val="000000"/>
          <w:sz w:val="22"/>
          <w:szCs w:val="22"/>
          <w:lang w:val="ru-RU"/>
        </w:rPr>
        <w:t xml:space="preserve"> оказала большое воздействие на ход реформ. </w:t>
      </w:r>
    </w:p>
    <w:p w14:paraId="65E5ACF2" w14:textId="77777777" w:rsidR="006525D8" w:rsidRPr="006525D8" w:rsidRDefault="006525D8" w:rsidP="006525D8">
      <w:pPr>
        <w:jc w:val="both"/>
        <w:rPr>
          <w:shd w:val="clear" w:color="auto" w:fill="FFFF00"/>
          <w:lang w:val="ru-RU"/>
        </w:rPr>
      </w:pPr>
    </w:p>
    <w:tbl>
      <w:tblPr>
        <w:tblW w:w="9160" w:type="dxa"/>
        <w:tblCellMar>
          <w:left w:w="70" w:type="dxa"/>
          <w:right w:w="70" w:type="dxa"/>
        </w:tblCellMar>
        <w:tblLook w:val="00A0" w:firstRow="1" w:lastRow="0" w:firstColumn="1" w:lastColumn="0" w:noHBand="0" w:noVBand="0"/>
      </w:tblPr>
      <w:tblGrid>
        <w:gridCol w:w="412"/>
        <w:gridCol w:w="2178"/>
        <w:gridCol w:w="1260"/>
        <w:gridCol w:w="1260"/>
        <w:gridCol w:w="1260"/>
        <w:gridCol w:w="1482"/>
        <w:gridCol w:w="1530"/>
      </w:tblGrid>
      <w:tr w:rsidR="006525D8" w:rsidRPr="006525D8" w14:paraId="68D14036" w14:textId="77777777" w:rsidTr="004C43FD">
        <w:trPr>
          <w:trHeight w:val="315"/>
        </w:trPr>
        <w:tc>
          <w:tcPr>
            <w:tcW w:w="2590" w:type="dxa"/>
            <w:gridSpan w:val="2"/>
            <w:tcBorders>
              <w:top w:val="single" w:sz="8" w:space="0" w:color="auto"/>
              <w:left w:val="single" w:sz="8" w:space="0" w:color="auto"/>
              <w:bottom w:val="single" w:sz="8" w:space="0" w:color="auto"/>
              <w:right w:val="single" w:sz="8" w:space="0" w:color="000000"/>
            </w:tcBorders>
            <w:noWrap/>
            <w:vAlign w:val="center"/>
          </w:tcPr>
          <w:p w14:paraId="3728B600" w14:textId="77777777" w:rsidR="006525D8" w:rsidRPr="006525D8" w:rsidRDefault="006525D8" w:rsidP="006525D8">
            <w:pPr>
              <w:jc w:val="center"/>
              <w:rPr>
                <w:b/>
                <w:bCs/>
                <w:color w:val="000000"/>
                <w:lang w:val="ru-RU"/>
              </w:rPr>
            </w:pPr>
            <w:r w:rsidRPr="006525D8">
              <w:rPr>
                <w:b/>
                <w:bCs/>
                <w:color w:val="000000"/>
                <w:sz w:val="22"/>
                <w:szCs w:val="22"/>
                <w:lang w:val="ru-RU"/>
              </w:rPr>
              <w:t>Страна</w:t>
            </w:r>
          </w:p>
        </w:tc>
        <w:tc>
          <w:tcPr>
            <w:tcW w:w="1260" w:type="dxa"/>
            <w:tcBorders>
              <w:top w:val="single" w:sz="8" w:space="0" w:color="auto"/>
              <w:left w:val="nil"/>
              <w:bottom w:val="single" w:sz="8" w:space="0" w:color="auto"/>
              <w:right w:val="single" w:sz="4" w:space="0" w:color="auto"/>
            </w:tcBorders>
            <w:noWrap/>
            <w:vAlign w:val="center"/>
          </w:tcPr>
          <w:p w14:paraId="2FDB0208" w14:textId="77777777" w:rsidR="006525D8" w:rsidRPr="006525D8" w:rsidRDefault="006525D8" w:rsidP="006525D8">
            <w:pPr>
              <w:jc w:val="center"/>
              <w:rPr>
                <w:b/>
                <w:bCs/>
                <w:color w:val="000000"/>
              </w:rPr>
            </w:pPr>
            <w:r w:rsidRPr="006525D8">
              <w:rPr>
                <w:b/>
                <w:bCs/>
                <w:color w:val="000000"/>
                <w:sz w:val="22"/>
                <w:szCs w:val="22"/>
              </w:rPr>
              <w:t>2007</w:t>
            </w:r>
          </w:p>
        </w:tc>
        <w:tc>
          <w:tcPr>
            <w:tcW w:w="1260" w:type="dxa"/>
            <w:tcBorders>
              <w:top w:val="single" w:sz="8" w:space="0" w:color="auto"/>
              <w:left w:val="nil"/>
              <w:bottom w:val="single" w:sz="8" w:space="0" w:color="auto"/>
              <w:right w:val="single" w:sz="4" w:space="0" w:color="auto"/>
            </w:tcBorders>
            <w:noWrap/>
            <w:vAlign w:val="center"/>
          </w:tcPr>
          <w:p w14:paraId="7FE9B32F" w14:textId="77777777" w:rsidR="006525D8" w:rsidRPr="006525D8" w:rsidRDefault="006525D8" w:rsidP="006525D8">
            <w:pPr>
              <w:jc w:val="center"/>
              <w:rPr>
                <w:b/>
                <w:bCs/>
                <w:color w:val="000000"/>
              </w:rPr>
            </w:pPr>
            <w:r w:rsidRPr="006525D8">
              <w:rPr>
                <w:b/>
                <w:bCs/>
                <w:color w:val="000000"/>
                <w:sz w:val="22"/>
                <w:szCs w:val="22"/>
              </w:rPr>
              <w:t>2011</w:t>
            </w:r>
          </w:p>
        </w:tc>
        <w:tc>
          <w:tcPr>
            <w:tcW w:w="1260" w:type="dxa"/>
            <w:tcBorders>
              <w:top w:val="single" w:sz="8" w:space="0" w:color="auto"/>
              <w:left w:val="nil"/>
              <w:bottom w:val="single" w:sz="8" w:space="0" w:color="auto"/>
              <w:right w:val="nil"/>
            </w:tcBorders>
            <w:noWrap/>
            <w:vAlign w:val="center"/>
          </w:tcPr>
          <w:p w14:paraId="438C20D0" w14:textId="77777777" w:rsidR="006525D8" w:rsidRPr="006525D8" w:rsidRDefault="006525D8" w:rsidP="006525D8">
            <w:pPr>
              <w:jc w:val="center"/>
              <w:rPr>
                <w:b/>
                <w:bCs/>
                <w:color w:val="000000"/>
              </w:rPr>
            </w:pPr>
            <w:r w:rsidRPr="006525D8">
              <w:rPr>
                <w:b/>
                <w:bCs/>
                <w:color w:val="000000"/>
                <w:sz w:val="22"/>
                <w:szCs w:val="22"/>
              </w:rPr>
              <w:t>2014</w:t>
            </w:r>
          </w:p>
        </w:tc>
        <w:tc>
          <w:tcPr>
            <w:tcW w:w="1260" w:type="dxa"/>
            <w:tcBorders>
              <w:top w:val="single" w:sz="8" w:space="0" w:color="auto"/>
              <w:left w:val="single" w:sz="8" w:space="0" w:color="auto"/>
              <w:bottom w:val="single" w:sz="8" w:space="0" w:color="auto"/>
              <w:right w:val="single" w:sz="8" w:space="0" w:color="auto"/>
            </w:tcBorders>
            <w:noWrap/>
            <w:vAlign w:val="center"/>
          </w:tcPr>
          <w:p w14:paraId="71D3A673" w14:textId="77777777" w:rsidR="006525D8" w:rsidRPr="006525D8" w:rsidRDefault="006525D8" w:rsidP="006525D8">
            <w:pPr>
              <w:jc w:val="center"/>
              <w:rPr>
                <w:b/>
                <w:bCs/>
                <w:color w:val="000000"/>
                <w:lang w:val="ru-RU"/>
              </w:rPr>
            </w:pPr>
            <w:r w:rsidRPr="006525D8">
              <w:rPr>
                <w:b/>
                <w:bCs/>
                <w:color w:val="000000"/>
                <w:sz w:val="22"/>
                <w:szCs w:val="22"/>
                <w:lang w:val="ru-RU"/>
              </w:rPr>
              <w:t>Прогресс</w:t>
            </w:r>
          </w:p>
        </w:tc>
        <w:tc>
          <w:tcPr>
            <w:tcW w:w="1530" w:type="dxa"/>
            <w:tcBorders>
              <w:top w:val="single" w:sz="8" w:space="0" w:color="auto"/>
              <w:left w:val="nil"/>
              <w:bottom w:val="single" w:sz="8" w:space="0" w:color="auto"/>
              <w:right w:val="single" w:sz="8" w:space="0" w:color="auto"/>
            </w:tcBorders>
            <w:noWrap/>
            <w:vAlign w:val="center"/>
          </w:tcPr>
          <w:p w14:paraId="5FA57047" w14:textId="77777777" w:rsidR="006525D8" w:rsidRPr="006525D8" w:rsidRDefault="006525D8" w:rsidP="006525D8">
            <w:pPr>
              <w:jc w:val="center"/>
              <w:rPr>
                <w:b/>
                <w:bCs/>
                <w:color w:val="000000"/>
                <w:lang w:val="ru-RU"/>
              </w:rPr>
            </w:pPr>
            <w:r w:rsidRPr="006525D8">
              <w:rPr>
                <w:b/>
                <w:bCs/>
                <w:color w:val="000000"/>
                <w:sz w:val="22"/>
                <w:szCs w:val="22"/>
                <w:lang w:val="ru-RU"/>
              </w:rPr>
              <w:t>Уровень воздействия</w:t>
            </w:r>
          </w:p>
        </w:tc>
      </w:tr>
      <w:tr w:rsidR="006525D8" w:rsidRPr="006525D8" w14:paraId="49F698F3"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3E995173" w14:textId="77777777" w:rsidR="006525D8" w:rsidRPr="006525D8" w:rsidRDefault="006525D8" w:rsidP="006525D8">
            <w:pPr>
              <w:jc w:val="center"/>
              <w:rPr>
                <w:color w:val="000000"/>
              </w:rPr>
            </w:pPr>
            <w:r w:rsidRPr="006525D8">
              <w:rPr>
                <w:color w:val="000000"/>
                <w:sz w:val="22"/>
                <w:szCs w:val="22"/>
              </w:rPr>
              <w:t>1</w:t>
            </w:r>
          </w:p>
        </w:tc>
        <w:tc>
          <w:tcPr>
            <w:tcW w:w="2178" w:type="dxa"/>
            <w:tcBorders>
              <w:top w:val="nil"/>
              <w:left w:val="nil"/>
              <w:bottom w:val="single" w:sz="4" w:space="0" w:color="auto"/>
              <w:right w:val="single" w:sz="8" w:space="0" w:color="auto"/>
            </w:tcBorders>
            <w:noWrap/>
            <w:vAlign w:val="center"/>
          </w:tcPr>
          <w:p w14:paraId="1AD68FF5" w14:textId="77777777" w:rsidR="006525D8" w:rsidRPr="006525D8" w:rsidRDefault="006525D8" w:rsidP="006525D8">
            <w:pPr>
              <w:rPr>
                <w:lang w:val="ru-RU"/>
              </w:rPr>
            </w:pPr>
            <w:r w:rsidRPr="006525D8">
              <w:rPr>
                <w:sz w:val="22"/>
                <w:szCs w:val="22"/>
                <w:lang w:val="ru-RU"/>
              </w:rPr>
              <w:t>Албания</w:t>
            </w:r>
          </w:p>
        </w:tc>
        <w:tc>
          <w:tcPr>
            <w:tcW w:w="1260" w:type="dxa"/>
            <w:tcBorders>
              <w:top w:val="nil"/>
              <w:left w:val="nil"/>
              <w:bottom w:val="single" w:sz="4" w:space="0" w:color="auto"/>
              <w:right w:val="single" w:sz="4" w:space="0" w:color="auto"/>
            </w:tcBorders>
            <w:noWrap/>
            <w:vAlign w:val="center"/>
          </w:tcPr>
          <w:p w14:paraId="345D620D" w14:textId="77777777" w:rsidR="006525D8" w:rsidRPr="006525D8" w:rsidRDefault="006525D8" w:rsidP="006525D8">
            <w:pPr>
              <w:jc w:val="center"/>
            </w:pPr>
            <w:r w:rsidRPr="006525D8">
              <w:rPr>
                <w:sz w:val="22"/>
                <w:szCs w:val="22"/>
              </w:rPr>
              <w:t>40,0</w:t>
            </w:r>
          </w:p>
        </w:tc>
        <w:tc>
          <w:tcPr>
            <w:tcW w:w="1260" w:type="dxa"/>
            <w:tcBorders>
              <w:top w:val="nil"/>
              <w:left w:val="nil"/>
              <w:bottom w:val="single" w:sz="4" w:space="0" w:color="auto"/>
              <w:right w:val="single" w:sz="4" w:space="0" w:color="auto"/>
            </w:tcBorders>
            <w:noWrap/>
            <w:vAlign w:val="center"/>
          </w:tcPr>
          <w:p w14:paraId="7D876177" w14:textId="77777777" w:rsidR="006525D8" w:rsidRPr="006525D8" w:rsidRDefault="006525D8" w:rsidP="006525D8">
            <w:pPr>
              <w:jc w:val="center"/>
            </w:pPr>
            <w:r w:rsidRPr="006525D8">
              <w:rPr>
                <w:sz w:val="22"/>
                <w:szCs w:val="22"/>
              </w:rPr>
              <w:t>51,0</w:t>
            </w:r>
          </w:p>
        </w:tc>
        <w:tc>
          <w:tcPr>
            <w:tcW w:w="1260" w:type="dxa"/>
            <w:tcBorders>
              <w:top w:val="nil"/>
              <w:left w:val="nil"/>
              <w:bottom w:val="single" w:sz="4" w:space="0" w:color="auto"/>
              <w:right w:val="nil"/>
            </w:tcBorders>
            <w:noWrap/>
            <w:vAlign w:val="center"/>
          </w:tcPr>
          <w:p w14:paraId="4DB2FCC7" w14:textId="77777777" w:rsidR="006525D8" w:rsidRPr="006525D8" w:rsidRDefault="006525D8" w:rsidP="006525D8">
            <w:pPr>
              <w:jc w:val="center"/>
            </w:pPr>
            <w:r w:rsidRPr="006525D8">
              <w:rPr>
                <w:sz w:val="22"/>
                <w:szCs w:val="22"/>
              </w:rPr>
              <w:t>54,5</w:t>
            </w:r>
          </w:p>
        </w:tc>
        <w:tc>
          <w:tcPr>
            <w:tcW w:w="1260" w:type="dxa"/>
            <w:tcBorders>
              <w:top w:val="nil"/>
              <w:left w:val="single" w:sz="8" w:space="0" w:color="auto"/>
              <w:bottom w:val="single" w:sz="4" w:space="0" w:color="auto"/>
              <w:right w:val="single" w:sz="8" w:space="0" w:color="auto"/>
            </w:tcBorders>
            <w:noWrap/>
            <w:vAlign w:val="center"/>
          </w:tcPr>
          <w:p w14:paraId="66984385" w14:textId="77777777" w:rsidR="006525D8" w:rsidRPr="006525D8" w:rsidRDefault="006525D8" w:rsidP="006525D8">
            <w:pPr>
              <w:jc w:val="center"/>
            </w:pPr>
            <w:r w:rsidRPr="006525D8">
              <w:rPr>
                <w:sz w:val="22"/>
                <w:szCs w:val="22"/>
              </w:rPr>
              <w:t>26,61%</w:t>
            </w:r>
          </w:p>
        </w:tc>
        <w:tc>
          <w:tcPr>
            <w:tcW w:w="1530" w:type="dxa"/>
            <w:tcBorders>
              <w:top w:val="nil"/>
              <w:left w:val="nil"/>
              <w:bottom w:val="single" w:sz="4" w:space="0" w:color="auto"/>
              <w:right w:val="single" w:sz="8" w:space="0" w:color="auto"/>
            </w:tcBorders>
            <w:noWrap/>
            <w:vAlign w:val="center"/>
          </w:tcPr>
          <w:p w14:paraId="7A632E5D" w14:textId="77777777" w:rsidR="006525D8" w:rsidRPr="006525D8" w:rsidRDefault="006525D8" w:rsidP="006525D8">
            <w:pPr>
              <w:jc w:val="center"/>
              <w:rPr>
                <w:color w:val="000000"/>
                <w:lang w:val="ru-RU"/>
              </w:rPr>
            </w:pPr>
            <w:r w:rsidRPr="006525D8">
              <w:rPr>
                <w:color w:val="000000"/>
                <w:sz w:val="22"/>
                <w:szCs w:val="22"/>
                <w:lang w:val="ru-RU"/>
              </w:rPr>
              <w:t>Умеренный</w:t>
            </w:r>
          </w:p>
        </w:tc>
      </w:tr>
      <w:tr w:rsidR="006525D8" w:rsidRPr="006525D8" w14:paraId="22171CA4"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1456832A" w14:textId="77777777" w:rsidR="006525D8" w:rsidRPr="006525D8" w:rsidRDefault="006525D8" w:rsidP="006525D8">
            <w:pPr>
              <w:jc w:val="center"/>
              <w:rPr>
                <w:color w:val="000000"/>
              </w:rPr>
            </w:pPr>
            <w:r w:rsidRPr="006525D8">
              <w:rPr>
                <w:color w:val="000000"/>
                <w:sz w:val="22"/>
                <w:szCs w:val="22"/>
              </w:rPr>
              <w:t>2</w:t>
            </w:r>
          </w:p>
        </w:tc>
        <w:tc>
          <w:tcPr>
            <w:tcW w:w="2178" w:type="dxa"/>
            <w:tcBorders>
              <w:top w:val="nil"/>
              <w:left w:val="nil"/>
              <w:bottom w:val="single" w:sz="4" w:space="0" w:color="auto"/>
              <w:right w:val="single" w:sz="8" w:space="0" w:color="auto"/>
            </w:tcBorders>
            <w:noWrap/>
            <w:vAlign w:val="center"/>
          </w:tcPr>
          <w:p w14:paraId="55F2906A" w14:textId="77777777" w:rsidR="006525D8" w:rsidRPr="006525D8" w:rsidRDefault="006525D8" w:rsidP="006525D8">
            <w:pPr>
              <w:rPr>
                <w:lang w:val="ru-RU"/>
              </w:rPr>
            </w:pPr>
            <w:r w:rsidRPr="006525D8">
              <w:rPr>
                <w:sz w:val="22"/>
                <w:szCs w:val="22"/>
                <w:lang w:val="ru-RU"/>
              </w:rPr>
              <w:t>Армения</w:t>
            </w:r>
          </w:p>
        </w:tc>
        <w:tc>
          <w:tcPr>
            <w:tcW w:w="1260" w:type="dxa"/>
            <w:tcBorders>
              <w:top w:val="nil"/>
              <w:left w:val="nil"/>
              <w:bottom w:val="single" w:sz="4" w:space="0" w:color="auto"/>
              <w:right w:val="single" w:sz="4" w:space="0" w:color="auto"/>
            </w:tcBorders>
            <w:noWrap/>
            <w:vAlign w:val="center"/>
          </w:tcPr>
          <w:p w14:paraId="559B0826" w14:textId="77777777" w:rsidR="006525D8" w:rsidRPr="006525D8" w:rsidRDefault="006525D8" w:rsidP="006525D8">
            <w:pPr>
              <w:jc w:val="center"/>
            </w:pPr>
            <w:r w:rsidRPr="006525D8">
              <w:rPr>
                <w:sz w:val="22"/>
                <w:szCs w:val="22"/>
              </w:rPr>
              <w:t>10,0</w:t>
            </w:r>
          </w:p>
        </w:tc>
        <w:tc>
          <w:tcPr>
            <w:tcW w:w="1260" w:type="dxa"/>
            <w:tcBorders>
              <w:top w:val="nil"/>
              <w:left w:val="nil"/>
              <w:bottom w:val="single" w:sz="4" w:space="0" w:color="auto"/>
              <w:right w:val="single" w:sz="4" w:space="0" w:color="auto"/>
            </w:tcBorders>
            <w:noWrap/>
            <w:vAlign w:val="center"/>
          </w:tcPr>
          <w:p w14:paraId="37948B3F" w14:textId="77777777" w:rsidR="006525D8" w:rsidRPr="006525D8" w:rsidRDefault="006525D8" w:rsidP="006525D8">
            <w:pPr>
              <w:jc w:val="center"/>
            </w:pPr>
            <w:r w:rsidRPr="006525D8">
              <w:rPr>
                <w:sz w:val="22"/>
                <w:szCs w:val="22"/>
              </w:rPr>
              <w:t>41,5</w:t>
            </w:r>
          </w:p>
        </w:tc>
        <w:tc>
          <w:tcPr>
            <w:tcW w:w="1260" w:type="dxa"/>
            <w:tcBorders>
              <w:top w:val="nil"/>
              <w:left w:val="nil"/>
              <w:bottom w:val="single" w:sz="4" w:space="0" w:color="auto"/>
              <w:right w:val="nil"/>
            </w:tcBorders>
            <w:noWrap/>
            <w:vAlign w:val="center"/>
          </w:tcPr>
          <w:p w14:paraId="58AEC9E0" w14:textId="77777777" w:rsidR="006525D8" w:rsidRPr="006525D8" w:rsidRDefault="006525D8" w:rsidP="006525D8">
            <w:pPr>
              <w:jc w:val="center"/>
            </w:pPr>
            <w:r w:rsidRPr="006525D8">
              <w:rPr>
                <w:sz w:val="22"/>
                <w:szCs w:val="22"/>
              </w:rPr>
              <w:t>78,0</w:t>
            </w:r>
          </w:p>
        </w:tc>
        <w:tc>
          <w:tcPr>
            <w:tcW w:w="1260" w:type="dxa"/>
            <w:tcBorders>
              <w:top w:val="nil"/>
              <w:left w:val="single" w:sz="8" w:space="0" w:color="auto"/>
              <w:bottom w:val="single" w:sz="4" w:space="0" w:color="auto"/>
              <w:right w:val="single" w:sz="8" w:space="0" w:color="auto"/>
            </w:tcBorders>
            <w:noWrap/>
            <w:vAlign w:val="center"/>
          </w:tcPr>
          <w:p w14:paraId="448375FC" w14:textId="77777777" w:rsidR="006525D8" w:rsidRPr="006525D8" w:rsidRDefault="006525D8" w:rsidP="006525D8">
            <w:pPr>
              <w:jc w:val="center"/>
            </w:pPr>
            <w:r w:rsidRPr="006525D8">
              <w:rPr>
                <w:sz w:val="22"/>
                <w:szCs w:val="22"/>
              </w:rPr>
              <w:t>87,18%</w:t>
            </w:r>
          </w:p>
        </w:tc>
        <w:tc>
          <w:tcPr>
            <w:tcW w:w="1530" w:type="dxa"/>
            <w:tcBorders>
              <w:top w:val="nil"/>
              <w:left w:val="nil"/>
              <w:bottom w:val="single" w:sz="4" w:space="0" w:color="auto"/>
              <w:right w:val="single" w:sz="8" w:space="0" w:color="auto"/>
            </w:tcBorders>
            <w:noWrap/>
            <w:vAlign w:val="center"/>
          </w:tcPr>
          <w:p w14:paraId="025215B3" w14:textId="77777777" w:rsidR="006525D8" w:rsidRPr="006525D8" w:rsidRDefault="006525D8" w:rsidP="006525D8">
            <w:pPr>
              <w:jc w:val="center"/>
              <w:rPr>
                <w:color w:val="000000"/>
                <w:lang w:val="ru-RU"/>
              </w:rPr>
            </w:pPr>
            <w:r w:rsidRPr="006525D8">
              <w:rPr>
                <w:color w:val="000000"/>
                <w:sz w:val="22"/>
                <w:szCs w:val="22"/>
                <w:lang w:val="ru-RU"/>
              </w:rPr>
              <w:t>Значительный</w:t>
            </w:r>
          </w:p>
        </w:tc>
      </w:tr>
      <w:tr w:rsidR="006525D8" w:rsidRPr="006525D8" w14:paraId="5872FE31"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6BB2844A" w14:textId="77777777" w:rsidR="006525D8" w:rsidRPr="006525D8" w:rsidRDefault="006525D8" w:rsidP="006525D8">
            <w:pPr>
              <w:jc w:val="center"/>
              <w:rPr>
                <w:color w:val="000000"/>
              </w:rPr>
            </w:pPr>
            <w:r w:rsidRPr="006525D8">
              <w:rPr>
                <w:color w:val="000000"/>
                <w:sz w:val="22"/>
                <w:szCs w:val="22"/>
              </w:rPr>
              <w:t>3</w:t>
            </w:r>
          </w:p>
        </w:tc>
        <w:tc>
          <w:tcPr>
            <w:tcW w:w="2178" w:type="dxa"/>
            <w:tcBorders>
              <w:top w:val="nil"/>
              <w:left w:val="nil"/>
              <w:bottom w:val="single" w:sz="4" w:space="0" w:color="auto"/>
              <w:right w:val="single" w:sz="8" w:space="0" w:color="auto"/>
            </w:tcBorders>
            <w:noWrap/>
            <w:vAlign w:val="center"/>
          </w:tcPr>
          <w:p w14:paraId="3A89EB04" w14:textId="77777777" w:rsidR="006525D8" w:rsidRPr="006525D8" w:rsidRDefault="006525D8" w:rsidP="006525D8">
            <w:pPr>
              <w:rPr>
                <w:lang w:val="ru-RU"/>
              </w:rPr>
            </w:pPr>
            <w:r w:rsidRPr="006525D8">
              <w:rPr>
                <w:sz w:val="22"/>
                <w:szCs w:val="22"/>
                <w:lang w:val="ru-RU"/>
              </w:rPr>
              <w:t>Беларусь</w:t>
            </w:r>
          </w:p>
        </w:tc>
        <w:tc>
          <w:tcPr>
            <w:tcW w:w="1260" w:type="dxa"/>
            <w:tcBorders>
              <w:top w:val="nil"/>
              <w:left w:val="nil"/>
              <w:bottom w:val="single" w:sz="4" w:space="0" w:color="auto"/>
              <w:right w:val="single" w:sz="4" w:space="0" w:color="auto"/>
            </w:tcBorders>
            <w:noWrap/>
            <w:vAlign w:val="center"/>
          </w:tcPr>
          <w:p w14:paraId="5809D417"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0C1A55D1"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nil"/>
            </w:tcBorders>
            <w:noWrap/>
            <w:vAlign w:val="center"/>
          </w:tcPr>
          <w:p w14:paraId="695AF622" w14:textId="77777777" w:rsidR="006525D8" w:rsidRPr="006525D8" w:rsidRDefault="006525D8" w:rsidP="006525D8">
            <w:pPr>
              <w:jc w:val="center"/>
            </w:pPr>
            <w:r w:rsidRPr="006525D8">
              <w:rPr>
                <w:sz w:val="22"/>
                <w:szCs w:val="22"/>
              </w:rPr>
              <w:t>N/A</w:t>
            </w:r>
          </w:p>
        </w:tc>
        <w:tc>
          <w:tcPr>
            <w:tcW w:w="1260" w:type="dxa"/>
            <w:tcBorders>
              <w:top w:val="nil"/>
              <w:left w:val="single" w:sz="8" w:space="0" w:color="auto"/>
              <w:bottom w:val="single" w:sz="4" w:space="0" w:color="auto"/>
              <w:right w:val="single" w:sz="8" w:space="0" w:color="auto"/>
            </w:tcBorders>
            <w:noWrap/>
            <w:vAlign w:val="center"/>
          </w:tcPr>
          <w:p w14:paraId="61A173EE" w14:textId="77777777" w:rsidR="006525D8" w:rsidRPr="006525D8" w:rsidRDefault="006525D8" w:rsidP="006525D8">
            <w:pPr>
              <w:jc w:val="center"/>
            </w:pPr>
            <w:r w:rsidRPr="006525D8">
              <w:rPr>
                <w:sz w:val="22"/>
                <w:szCs w:val="22"/>
              </w:rPr>
              <w:t>-</w:t>
            </w:r>
          </w:p>
        </w:tc>
        <w:tc>
          <w:tcPr>
            <w:tcW w:w="1530" w:type="dxa"/>
            <w:tcBorders>
              <w:top w:val="nil"/>
              <w:left w:val="nil"/>
              <w:bottom w:val="single" w:sz="4" w:space="0" w:color="auto"/>
              <w:right w:val="single" w:sz="8" w:space="0" w:color="auto"/>
            </w:tcBorders>
            <w:noWrap/>
            <w:vAlign w:val="center"/>
          </w:tcPr>
          <w:p w14:paraId="09E95BCA" w14:textId="77777777" w:rsidR="006525D8" w:rsidRPr="006525D8" w:rsidRDefault="006525D8" w:rsidP="006525D8">
            <w:pPr>
              <w:jc w:val="center"/>
              <w:rPr>
                <w:color w:val="000000"/>
                <w:lang w:val="ru-RU"/>
              </w:rPr>
            </w:pPr>
            <w:r w:rsidRPr="006525D8">
              <w:rPr>
                <w:color w:val="000000"/>
                <w:sz w:val="22"/>
                <w:szCs w:val="22"/>
                <w:lang w:val="ru-RU"/>
              </w:rPr>
              <w:t>Низкий</w:t>
            </w:r>
          </w:p>
        </w:tc>
      </w:tr>
      <w:tr w:rsidR="006525D8" w:rsidRPr="006525D8" w14:paraId="35B089DD"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4E8E8547" w14:textId="77777777" w:rsidR="006525D8" w:rsidRPr="006525D8" w:rsidRDefault="006525D8" w:rsidP="006525D8">
            <w:pPr>
              <w:jc w:val="center"/>
              <w:rPr>
                <w:color w:val="000000"/>
              </w:rPr>
            </w:pPr>
            <w:r w:rsidRPr="006525D8">
              <w:rPr>
                <w:color w:val="000000"/>
                <w:sz w:val="22"/>
                <w:szCs w:val="22"/>
              </w:rPr>
              <w:t>4</w:t>
            </w:r>
          </w:p>
        </w:tc>
        <w:tc>
          <w:tcPr>
            <w:tcW w:w="2178" w:type="dxa"/>
            <w:tcBorders>
              <w:top w:val="nil"/>
              <w:left w:val="nil"/>
              <w:bottom w:val="single" w:sz="4" w:space="0" w:color="auto"/>
              <w:right w:val="single" w:sz="8" w:space="0" w:color="auto"/>
            </w:tcBorders>
            <w:noWrap/>
            <w:vAlign w:val="center"/>
          </w:tcPr>
          <w:p w14:paraId="4C9BC8B6" w14:textId="77777777" w:rsidR="006525D8" w:rsidRPr="006525D8" w:rsidRDefault="006525D8" w:rsidP="006525D8">
            <w:r w:rsidRPr="006525D8">
              <w:rPr>
                <w:sz w:val="22"/>
                <w:szCs w:val="22"/>
                <w:lang w:val="ru-RU"/>
              </w:rPr>
              <w:t>Федерация БиГ</w:t>
            </w:r>
          </w:p>
        </w:tc>
        <w:tc>
          <w:tcPr>
            <w:tcW w:w="1260" w:type="dxa"/>
            <w:tcBorders>
              <w:top w:val="nil"/>
              <w:left w:val="nil"/>
              <w:bottom w:val="single" w:sz="4" w:space="0" w:color="auto"/>
              <w:right w:val="single" w:sz="4" w:space="0" w:color="auto"/>
            </w:tcBorders>
            <w:noWrap/>
            <w:vAlign w:val="center"/>
          </w:tcPr>
          <w:p w14:paraId="0F6FD8BE"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50DAB6B5" w14:textId="77777777" w:rsidR="006525D8" w:rsidRPr="006525D8" w:rsidRDefault="006525D8" w:rsidP="006525D8">
            <w:pPr>
              <w:jc w:val="center"/>
            </w:pPr>
            <w:r w:rsidRPr="006525D8">
              <w:rPr>
                <w:sz w:val="22"/>
                <w:szCs w:val="22"/>
              </w:rPr>
              <w:t>25,0</w:t>
            </w:r>
          </w:p>
        </w:tc>
        <w:tc>
          <w:tcPr>
            <w:tcW w:w="1260" w:type="dxa"/>
            <w:tcBorders>
              <w:top w:val="nil"/>
              <w:left w:val="nil"/>
              <w:bottom w:val="single" w:sz="4" w:space="0" w:color="auto"/>
              <w:right w:val="nil"/>
            </w:tcBorders>
            <w:noWrap/>
            <w:vAlign w:val="center"/>
          </w:tcPr>
          <w:p w14:paraId="71A014BE" w14:textId="77777777" w:rsidR="006525D8" w:rsidRPr="006525D8" w:rsidRDefault="006525D8" w:rsidP="006525D8">
            <w:pPr>
              <w:jc w:val="center"/>
            </w:pPr>
            <w:r w:rsidRPr="006525D8">
              <w:rPr>
                <w:sz w:val="22"/>
                <w:szCs w:val="22"/>
              </w:rPr>
              <w:t>59,5</w:t>
            </w:r>
          </w:p>
        </w:tc>
        <w:tc>
          <w:tcPr>
            <w:tcW w:w="1260" w:type="dxa"/>
            <w:tcBorders>
              <w:top w:val="nil"/>
              <w:left w:val="single" w:sz="8" w:space="0" w:color="auto"/>
              <w:bottom w:val="single" w:sz="4" w:space="0" w:color="auto"/>
              <w:right w:val="single" w:sz="8" w:space="0" w:color="auto"/>
            </w:tcBorders>
            <w:noWrap/>
            <w:vAlign w:val="center"/>
          </w:tcPr>
          <w:p w14:paraId="2548B8CF"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71E6935F"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0555115B"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50A5C1EB" w14:textId="77777777" w:rsidR="006525D8" w:rsidRPr="006525D8" w:rsidRDefault="006525D8" w:rsidP="006525D8">
            <w:pPr>
              <w:jc w:val="center"/>
              <w:rPr>
                <w:color w:val="000000"/>
              </w:rPr>
            </w:pPr>
            <w:r w:rsidRPr="006525D8">
              <w:rPr>
                <w:color w:val="000000"/>
                <w:sz w:val="22"/>
                <w:szCs w:val="22"/>
              </w:rPr>
              <w:t>5</w:t>
            </w:r>
          </w:p>
        </w:tc>
        <w:tc>
          <w:tcPr>
            <w:tcW w:w="2178" w:type="dxa"/>
            <w:tcBorders>
              <w:top w:val="nil"/>
              <w:left w:val="nil"/>
              <w:bottom w:val="single" w:sz="4" w:space="0" w:color="auto"/>
              <w:right w:val="single" w:sz="8" w:space="0" w:color="auto"/>
            </w:tcBorders>
            <w:noWrap/>
            <w:vAlign w:val="center"/>
          </w:tcPr>
          <w:p w14:paraId="020D3E06" w14:textId="77777777" w:rsidR="006525D8" w:rsidRPr="006525D8" w:rsidRDefault="006525D8" w:rsidP="006525D8">
            <w:r w:rsidRPr="006525D8">
              <w:rPr>
                <w:sz w:val="22"/>
                <w:szCs w:val="22"/>
                <w:lang w:val="ru-RU"/>
              </w:rPr>
              <w:t>Государство БиГ</w:t>
            </w:r>
          </w:p>
        </w:tc>
        <w:tc>
          <w:tcPr>
            <w:tcW w:w="1260" w:type="dxa"/>
            <w:tcBorders>
              <w:top w:val="nil"/>
              <w:left w:val="nil"/>
              <w:bottom w:val="single" w:sz="4" w:space="0" w:color="auto"/>
              <w:right w:val="single" w:sz="4" w:space="0" w:color="auto"/>
            </w:tcBorders>
            <w:noWrap/>
            <w:vAlign w:val="center"/>
          </w:tcPr>
          <w:p w14:paraId="51112400"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199EFA35" w14:textId="77777777" w:rsidR="006525D8" w:rsidRPr="006525D8" w:rsidRDefault="006525D8" w:rsidP="006525D8">
            <w:pPr>
              <w:jc w:val="center"/>
            </w:pPr>
            <w:r w:rsidRPr="006525D8">
              <w:rPr>
                <w:sz w:val="22"/>
                <w:szCs w:val="22"/>
              </w:rPr>
              <w:t>45,0</w:t>
            </w:r>
          </w:p>
        </w:tc>
        <w:tc>
          <w:tcPr>
            <w:tcW w:w="1260" w:type="dxa"/>
            <w:tcBorders>
              <w:top w:val="nil"/>
              <w:left w:val="nil"/>
              <w:bottom w:val="single" w:sz="4" w:space="0" w:color="auto"/>
              <w:right w:val="nil"/>
            </w:tcBorders>
            <w:noWrap/>
            <w:vAlign w:val="center"/>
          </w:tcPr>
          <w:p w14:paraId="02F18472" w14:textId="77777777" w:rsidR="006525D8" w:rsidRPr="006525D8" w:rsidRDefault="006525D8" w:rsidP="006525D8">
            <w:pPr>
              <w:jc w:val="center"/>
            </w:pPr>
            <w:r w:rsidRPr="006525D8">
              <w:rPr>
                <w:sz w:val="22"/>
                <w:szCs w:val="22"/>
              </w:rPr>
              <w:t>55,5</w:t>
            </w:r>
          </w:p>
        </w:tc>
        <w:tc>
          <w:tcPr>
            <w:tcW w:w="1260" w:type="dxa"/>
            <w:tcBorders>
              <w:top w:val="nil"/>
              <w:left w:val="single" w:sz="8" w:space="0" w:color="auto"/>
              <w:bottom w:val="single" w:sz="4" w:space="0" w:color="auto"/>
              <w:right w:val="single" w:sz="8" w:space="0" w:color="auto"/>
            </w:tcBorders>
            <w:noWrap/>
            <w:vAlign w:val="center"/>
          </w:tcPr>
          <w:p w14:paraId="0672BDF1"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7AED86B0"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71893E63"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2B878B54" w14:textId="77777777" w:rsidR="006525D8" w:rsidRPr="006525D8" w:rsidRDefault="006525D8" w:rsidP="006525D8">
            <w:pPr>
              <w:jc w:val="center"/>
              <w:rPr>
                <w:color w:val="000000"/>
              </w:rPr>
            </w:pPr>
            <w:r w:rsidRPr="006525D8">
              <w:rPr>
                <w:color w:val="000000"/>
                <w:sz w:val="22"/>
                <w:szCs w:val="22"/>
              </w:rPr>
              <w:t>6</w:t>
            </w:r>
          </w:p>
        </w:tc>
        <w:tc>
          <w:tcPr>
            <w:tcW w:w="2178" w:type="dxa"/>
            <w:tcBorders>
              <w:top w:val="nil"/>
              <w:left w:val="nil"/>
              <w:bottom w:val="single" w:sz="4" w:space="0" w:color="auto"/>
              <w:right w:val="single" w:sz="8" w:space="0" w:color="auto"/>
            </w:tcBorders>
            <w:noWrap/>
            <w:vAlign w:val="center"/>
          </w:tcPr>
          <w:p w14:paraId="09F8E2FF" w14:textId="77777777" w:rsidR="006525D8" w:rsidRPr="006525D8" w:rsidRDefault="006525D8" w:rsidP="006525D8">
            <w:pPr>
              <w:rPr>
                <w:lang w:val="ru-RU"/>
              </w:rPr>
            </w:pPr>
            <w:r w:rsidRPr="006525D8">
              <w:rPr>
                <w:sz w:val="22"/>
                <w:szCs w:val="22"/>
                <w:lang w:val="ru-RU"/>
              </w:rPr>
              <w:t>Болгария</w:t>
            </w:r>
          </w:p>
        </w:tc>
        <w:tc>
          <w:tcPr>
            <w:tcW w:w="1260" w:type="dxa"/>
            <w:tcBorders>
              <w:top w:val="nil"/>
              <w:left w:val="nil"/>
              <w:bottom w:val="single" w:sz="4" w:space="0" w:color="auto"/>
              <w:right w:val="single" w:sz="4" w:space="0" w:color="auto"/>
            </w:tcBorders>
            <w:noWrap/>
            <w:vAlign w:val="center"/>
          </w:tcPr>
          <w:p w14:paraId="2C28FD12" w14:textId="77777777" w:rsidR="006525D8" w:rsidRPr="006525D8" w:rsidRDefault="006525D8" w:rsidP="006525D8">
            <w:pPr>
              <w:jc w:val="center"/>
            </w:pPr>
            <w:r w:rsidRPr="006525D8">
              <w:rPr>
                <w:sz w:val="22"/>
                <w:szCs w:val="22"/>
              </w:rPr>
              <w:t>30,0</w:t>
            </w:r>
          </w:p>
        </w:tc>
        <w:tc>
          <w:tcPr>
            <w:tcW w:w="1260" w:type="dxa"/>
            <w:tcBorders>
              <w:top w:val="nil"/>
              <w:left w:val="nil"/>
              <w:bottom w:val="single" w:sz="4" w:space="0" w:color="auto"/>
              <w:right w:val="single" w:sz="4" w:space="0" w:color="auto"/>
            </w:tcBorders>
            <w:noWrap/>
            <w:vAlign w:val="center"/>
          </w:tcPr>
          <w:p w14:paraId="3B816A5D" w14:textId="77777777" w:rsidR="006525D8" w:rsidRPr="006525D8" w:rsidRDefault="006525D8" w:rsidP="006525D8">
            <w:pPr>
              <w:jc w:val="center"/>
            </w:pPr>
            <w:r w:rsidRPr="006525D8">
              <w:rPr>
                <w:sz w:val="22"/>
                <w:szCs w:val="22"/>
              </w:rPr>
              <w:t>64,0</w:t>
            </w:r>
          </w:p>
        </w:tc>
        <w:tc>
          <w:tcPr>
            <w:tcW w:w="1260" w:type="dxa"/>
            <w:tcBorders>
              <w:top w:val="nil"/>
              <w:left w:val="nil"/>
              <w:bottom w:val="single" w:sz="4" w:space="0" w:color="auto"/>
              <w:right w:val="nil"/>
            </w:tcBorders>
            <w:noWrap/>
            <w:vAlign w:val="center"/>
          </w:tcPr>
          <w:p w14:paraId="6EDA4EEB" w14:textId="77777777" w:rsidR="006525D8" w:rsidRPr="006525D8" w:rsidRDefault="006525D8" w:rsidP="006525D8">
            <w:pPr>
              <w:jc w:val="center"/>
            </w:pPr>
            <w:r w:rsidRPr="006525D8">
              <w:rPr>
                <w:sz w:val="22"/>
                <w:szCs w:val="22"/>
              </w:rPr>
              <w:t>72,0</w:t>
            </w:r>
          </w:p>
        </w:tc>
        <w:tc>
          <w:tcPr>
            <w:tcW w:w="1260" w:type="dxa"/>
            <w:tcBorders>
              <w:top w:val="nil"/>
              <w:left w:val="single" w:sz="8" w:space="0" w:color="auto"/>
              <w:bottom w:val="single" w:sz="4" w:space="0" w:color="auto"/>
              <w:right w:val="single" w:sz="8" w:space="0" w:color="auto"/>
            </w:tcBorders>
            <w:noWrap/>
            <w:vAlign w:val="center"/>
          </w:tcPr>
          <w:p w14:paraId="4812851B" w14:textId="77777777" w:rsidR="006525D8" w:rsidRPr="006525D8" w:rsidRDefault="006525D8" w:rsidP="006525D8">
            <w:pPr>
              <w:jc w:val="center"/>
            </w:pPr>
            <w:r w:rsidRPr="006525D8">
              <w:rPr>
                <w:sz w:val="22"/>
                <w:szCs w:val="22"/>
              </w:rPr>
              <w:t>58,33%</w:t>
            </w:r>
          </w:p>
        </w:tc>
        <w:tc>
          <w:tcPr>
            <w:tcW w:w="1530" w:type="dxa"/>
            <w:tcBorders>
              <w:top w:val="nil"/>
              <w:left w:val="nil"/>
              <w:bottom w:val="single" w:sz="4" w:space="0" w:color="auto"/>
              <w:right w:val="single" w:sz="8" w:space="0" w:color="auto"/>
            </w:tcBorders>
            <w:noWrap/>
            <w:vAlign w:val="center"/>
          </w:tcPr>
          <w:p w14:paraId="098940D7" w14:textId="77777777" w:rsidR="006525D8" w:rsidRPr="006525D8" w:rsidRDefault="006525D8" w:rsidP="006525D8">
            <w:pPr>
              <w:jc w:val="center"/>
              <w:rPr>
                <w:color w:val="000000"/>
                <w:lang w:val="ru-RU"/>
              </w:rPr>
            </w:pPr>
            <w:r w:rsidRPr="006525D8">
              <w:rPr>
                <w:color w:val="000000"/>
                <w:sz w:val="22"/>
                <w:szCs w:val="22"/>
                <w:lang w:val="ru-RU"/>
              </w:rPr>
              <w:t>Высокий</w:t>
            </w:r>
          </w:p>
        </w:tc>
      </w:tr>
      <w:tr w:rsidR="006525D8" w:rsidRPr="006525D8" w14:paraId="220BF48B"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392B4457" w14:textId="77777777" w:rsidR="006525D8" w:rsidRPr="006525D8" w:rsidRDefault="006525D8" w:rsidP="006525D8">
            <w:pPr>
              <w:jc w:val="center"/>
              <w:rPr>
                <w:color w:val="000000"/>
              </w:rPr>
            </w:pPr>
            <w:r w:rsidRPr="006525D8">
              <w:rPr>
                <w:color w:val="000000"/>
                <w:sz w:val="22"/>
                <w:szCs w:val="22"/>
              </w:rPr>
              <w:t>7</w:t>
            </w:r>
          </w:p>
        </w:tc>
        <w:tc>
          <w:tcPr>
            <w:tcW w:w="2178" w:type="dxa"/>
            <w:tcBorders>
              <w:top w:val="nil"/>
              <w:left w:val="nil"/>
              <w:bottom w:val="single" w:sz="4" w:space="0" w:color="auto"/>
              <w:right w:val="single" w:sz="8" w:space="0" w:color="auto"/>
            </w:tcBorders>
            <w:noWrap/>
            <w:vAlign w:val="center"/>
          </w:tcPr>
          <w:p w14:paraId="4BE9987E" w14:textId="77777777" w:rsidR="006525D8" w:rsidRPr="006525D8" w:rsidRDefault="006525D8" w:rsidP="006525D8">
            <w:pPr>
              <w:rPr>
                <w:lang w:val="ru-RU"/>
              </w:rPr>
            </w:pPr>
            <w:r w:rsidRPr="006525D8">
              <w:rPr>
                <w:sz w:val="22"/>
                <w:szCs w:val="22"/>
                <w:lang w:val="ru-RU"/>
              </w:rPr>
              <w:t>Хорватия</w:t>
            </w:r>
          </w:p>
        </w:tc>
        <w:tc>
          <w:tcPr>
            <w:tcW w:w="1260" w:type="dxa"/>
            <w:tcBorders>
              <w:top w:val="nil"/>
              <w:left w:val="nil"/>
              <w:bottom w:val="single" w:sz="4" w:space="0" w:color="auto"/>
              <w:right w:val="single" w:sz="4" w:space="0" w:color="auto"/>
            </w:tcBorders>
            <w:noWrap/>
            <w:vAlign w:val="center"/>
          </w:tcPr>
          <w:p w14:paraId="5B8C0046" w14:textId="77777777" w:rsidR="006525D8" w:rsidRPr="006525D8" w:rsidRDefault="006525D8" w:rsidP="006525D8">
            <w:pPr>
              <w:jc w:val="center"/>
            </w:pPr>
            <w:r w:rsidRPr="006525D8">
              <w:rPr>
                <w:sz w:val="22"/>
                <w:szCs w:val="22"/>
              </w:rPr>
              <w:t>45,0</w:t>
            </w:r>
          </w:p>
        </w:tc>
        <w:tc>
          <w:tcPr>
            <w:tcW w:w="1260" w:type="dxa"/>
            <w:tcBorders>
              <w:top w:val="nil"/>
              <w:left w:val="nil"/>
              <w:bottom w:val="single" w:sz="4" w:space="0" w:color="auto"/>
              <w:right w:val="single" w:sz="4" w:space="0" w:color="auto"/>
            </w:tcBorders>
            <w:noWrap/>
            <w:vAlign w:val="center"/>
          </w:tcPr>
          <w:p w14:paraId="24F369DA" w14:textId="77777777" w:rsidR="006525D8" w:rsidRPr="006525D8" w:rsidRDefault="006525D8" w:rsidP="006525D8">
            <w:pPr>
              <w:jc w:val="center"/>
            </w:pPr>
            <w:r w:rsidRPr="006525D8">
              <w:rPr>
                <w:sz w:val="22"/>
                <w:szCs w:val="22"/>
              </w:rPr>
              <w:t>66,0</w:t>
            </w:r>
          </w:p>
        </w:tc>
        <w:tc>
          <w:tcPr>
            <w:tcW w:w="1260" w:type="dxa"/>
            <w:tcBorders>
              <w:top w:val="nil"/>
              <w:left w:val="nil"/>
              <w:bottom w:val="single" w:sz="4" w:space="0" w:color="auto"/>
              <w:right w:val="nil"/>
            </w:tcBorders>
            <w:noWrap/>
            <w:vAlign w:val="center"/>
          </w:tcPr>
          <w:p w14:paraId="2930A3AB" w14:textId="77777777" w:rsidR="006525D8" w:rsidRPr="006525D8" w:rsidRDefault="006525D8" w:rsidP="006525D8">
            <w:pPr>
              <w:jc w:val="center"/>
            </w:pPr>
            <w:r w:rsidRPr="006525D8">
              <w:rPr>
                <w:sz w:val="22"/>
                <w:szCs w:val="22"/>
              </w:rPr>
              <w:t>81,0</w:t>
            </w:r>
          </w:p>
        </w:tc>
        <w:tc>
          <w:tcPr>
            <w:tcW w:w="1260" w:type="dxa"/>
            <w:tcBorders>
              <w:top w:val="nil"/>
              <w:left w:val="single" w:sz="8" w:space="0" w:color="auto"/>
              <w:bottom w:val="single" w:sz="4" w:space="0" w:color="auto"/>
              <w:right w:val="single" w:sz="8" w:space="0" w:color="auto"/>
            </w:tcBorders>
            <w:noWrap/>
            <w:vAlign w:val="center"/>
          </w:tcPr>
          <w:p w14:paraId="4A0397EF" w14:textId="77777777" w:rsidR="006525D8" w:rsidRPr="006525D8" w:rsidRDefault="006525D8" w:rsidP="006525D8">
            <w:pPr>
              <w:jc w:val="center"/>
            </w:pPr>
            <w:r w:rsidRPr="006525D8">
              <w:rPr>
                <w:sz w:val="22"/>
                <w:szCs w:val="22"/>
              </w:rPr>
              <w:t>44,44%</w:t>
            </w:r>
          </w:p>
        </w:tc>
        <w:tc>
          <w:tcPr>
            <w:tcW w:w="1530" w:type="dxa"/>
            <w:tcBorders>
              <w:top w:val="nil"/>
              <w:left w:val="nil"/>
              <w:bottom w:val="single" w:sz="4" w:space="0" w:color="auto"/>
              <w:right w:val="single" w:sz="8" w:space="0" w:color="auto"/>
            </w:tcBorders>
            <w:noWrap/>
            <w:vAlign w:val="center"/>
          </w:tcPr>
          <w:p w14:paraId="06E88A3D" w14:textId="77777777" w:rsidR="006525D8" w:rsidRPr="006525D8" w:rsidRDefault="006525D8" w:rsidP="006525D8">
            <w:pPr>
              <w:jc w:val="center"/>
              <w:rPr>
                <w:color w:val="000000"/>
              </w:rPr>
            </w:pPr>
            <w:r w:rsidRPr="006525D8">
              <w:rPr>
                <w:color w:val="000000"/>
                <w:sz w:val="22"/>
                <w:szCs w:val="22"/>
                <w:lang w:val="ru-RU"/>
              </w:rPr>
              <w:t>Умеренный</w:t>
            </w:r>
          </w:p>
        </w:tc>
      </w:tr>
      <w:tr w:rsidR="006525D8" w:rsidRPr="006525D8" w14:paraId="003258B1"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3FB13CAE" w14:textId="77777777" w:rsidR="006525D8" w:rsidRPr="006525D8" w:rsidRDefault="006525D8" w:rsidP="006525D8">
            <w:pPr>
              <w:jc w:val="center"/>
              <w:rPr>
                <w:color w:val="000000"/>
              </w:rPr>
            </w:pPr>
            <w:r w:rsidRPr="006525D8">
              <w:rPr>
                <w:color w:val="000000"/>
                <w:sz w:val="22"/>
                <w:szCs w:val="22"/>
              </w:rPr>
              <w:t>8</w:t>
            </w:r>
          </w:p>
        </w:tc>
        <w:tc>
          <w:tcPr>
            <w:tcW w:w="2178" w:type="dxa"/>
            <w:tcBorders>
              <w:top w:val="nil"/>
              <w:left w:val="nil"/>
              <w:bottom w:val="single" w:sz="4" w:space="0" w:color="auto"/>
              <w:right w:val="single" w:sz="8" w:space="0" w:color="auto"/>
            </w:tcBorders>
            <w:noWrap/>
            <w:vAlign w:val="center"/>
          </w:tcPr>
          <w:p w14:paraId="0D71C44B" w14:textId="77777777" w:rsidR="006525D8" w:rsidRPr="006525D8" w:rsidRDefault="006525D8" w:rsidP="006525D8">
            <w:pPr>
              <w:rPr>
                <w:lang w:val="ru-RU"/>
              </w:rPr>
            </w:pPr>
            <w:r w:rsidRPr="006525D8">
              <w:rPr>
                <w:sz w:val="22"/>
                <w:szCs w:val="22"/>
                <w:lang w:val="ru-RU"/>
              </w:rPr>
              <w:t>Грузия</w:t>
            </w:r>
          </w:p>
        </w:tc>
        <w:tc>
          <w:tcPr>
            <w:tcW w:w="1260" w:type="dxa"/>
            <w:tcBorders>
              <w:top w:val="nil"/>
              <w:left w:val="nil"/>
              <w:bottom w:val="single" w:sz="4" w:space="0" w:color="auto"/>
              <w:right w:val="single" w:sz="4" w:space="0" w:color="auto"/>
            </w:tcBorders>
            <w:noWrap/>
            <w:vAlign w:val="center"/>
          </w:tcPr>
          <w:p w14:paraId="608425FE"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48B27CAE" w14:textId="77777777" w:rsidR="006525D8" w:rsidRPr="006525D8" w:rsidRDefault="006525D8" w:rsidP="006525D8">
            <w:pPr>
              <w:jc w:val="center"/>
            </w:pPr>
            <w:r w:rsidRPr="006525D8">
              <w:rPr>
                <w:sz w:val="22"/>
                <w:szCs w:val="22"/>
              </w:rPr>
              <w:t>27,5</w:t>
            </w:r>
          </w:p>
        </w:tc>
        <w:tc>
          <w:tcPr>
            <w:tcW w:w="1260" w:type="dxa"/>
            <w:tcBorders>
              <w:top w:val="nil"/>
              <w:left w:val="nil"/>
              <w:bottom w:val="single" w:sz="4" w:space="0" w:color="auto"/>
              <w:right w:val="nil"/>
            </w:tcBorders>
            <w:noWrap/>
            <w:vAlign w:val="center"/>
          </w:tcPr>
          <w:p w14:paraId="0265FF46" w14:textId="77777777" w:rsidR="006525D8" w:rsidRPr="006525D8" w:rsidRDefault="006525D8" w:rsidP="006525D8">
            <w:pPr>
              <w:jc w:val="center"/>
            </w:pPr>
            <w:r w:rsidRPr="006525D8">
              <w:rPr>
                <w:sz w:val="22"/>
                <w:szCs w:val="22"/>
              </w:rPr>
              <w:t>58,0</w:t>
            </w:r>
          </w:p>
        </w:tc>
        <w:tc>
          <w:tcPr>
            <w:tcW w:w="1260" w:type="dxa"/>
            <w:tcBorders>
              <w:top w:val="nil"/>
              <w:left w:val="single" w:sz="8" w:space="0" w:color="auto"/>
              <w:bottom w:val="single" w:sz="4" w:space="0" w:color="auto"/>
              <w:right w:val="single" w:sz="8" w:space="0" w:color="auto"/>
            </w:tcBorders>
            <w:noWrap/>
            <w:vAlign w:val="center"/>
          </w:tcPr>
          <w:p w14:paraId="1DFECEAA"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534B0602" w14:textId="77777777" w:rsidR="006525D8" w:rsidRPr="006525D8" w:rsidRDefault="006525D8" w:rsidP="006525D8">
            <w:pPr>
              <w:jc w:val="center"/>
              <w:rPr>
                <w:color w:val="000000"/>
              </w:rPr>
            </w:pPr>
            <w:r w:rsidRPr="006525D8">
              <w:rPr>
                <w:color w:val="000000"/>
                <w:sz w:val="22"/>
                <w:szCs w:val="22"/>
                <w:lang w:val="ru-RU"/>
              </w:rPr>
              <w:t>Высокий</w:t>
            </w:r>
          </w:p>
        </w:tc>
      </w:tr>
      <w:tr w:rsidR="006525D8" w:rsidRPr="006525D8" w14:paraId="7163426C"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2681293D" w14:textId="77777777" w:rsidR="006525D8" w:rsidRPr="006525D8" w:rsidRDefault="006525D8" w:rsidP="006525D8">
            <w:pPr>
              <w:jc w:val="center"/>
              <w:rPr>
                <w:color w:val="000000"/>
              </w:rPr>
            </w:pPr>
            <w:r w:rsidRPr="006525D8">
              <w:rPr>
                <w:color w:val="000000"/>
                <w:sz w:val="22"/>
                <w:szCs w:val="22"/>
              </w:rPr>
              <w:t>9</w:t>
            </w:r>
          </w:p>
        </w:tc>
        <w:tc>
          <w:tcPr>
            <w:tcW w:w="2178" w:type="dxa"/>
            <w:tcBorders>
              <w:top w:val="nil"/>
              <w:left w:val="nil"/>
              <w:bottom w:val="single" w:sz="4" w:space="0" w:color="auto"/>
              <w:right w:val="single" w:sz="8" w:space="0" w:color="auto"/>
            </w:tcBorders>
            <w:noWrap/>
            <w:vAlign w:val="center"/>
          </w:tcPr>
          <w:p w14:paraId="4417BFB6" w14:textId="77777777" w:rsidR="006525D8" w:rsidRPr="006525D8" w:rsidRDefault="006525D8" w:rsidP="006525D8">
            <w:pPr>
              <w:rPr>
                <w:lang w:val="ru-RU"/>
              </w:rPr>
            </w:pPr>
            <w:r w:rsidRPr="006525D8">
              <w:rPr>
                <w:sz w:val="22"/>
                <w:szCs w:val="22"/>
                <w:lang w:val="ru-RU"/>
              </w:rPr>
              <w:t xml:space="preserve">Венгрия </w:t>
            </w:r>
          </w:p>
        </w:tc>
        <w:tc>
          <w:tcPr>
            <w:tcW w:w="1260" w:type="dxa"/>
            <w:tcBorders>
              <w:top w:val="nil"/>
              <w:left w:val="nil"/>
              <w:bottom w:val="single" w:sz="4" w:space="0" w:color="auto"/>
              <w:right w:val="single" w:sz="4" w:space="0" w:color="auto"/>
            </w:tcBorders>
            <w:noWrap/>
            <w:vAlign w:val="center"/>
          </w:tcPr>
          <w:p w14:paraId="5E2273F8" w14:textId="77777777" w:rsidR="006525D8" w:rsidRPr="006525D8" w:rsidRDefault="006525D8" w:rsidP="006525D8">
            <w:pPr>
              <w:jc w:val="center"/>
            </w:pPr>
            <w:r w:rsidRPr="006525D8">
              <w:rPr>
                <w:sz w:val="22"/>
                <w:szCs w:val="22"/>
              </w:rPr>
              <w:t>N/A</w:t>
            </w:r>
          </w:p>
        </w:tc>
        <w:tc>
          <w:tcPr>
            <w:tcW w:w="1260" w:type="dxa"/>
            <w:tcBorders>
              <w:top w:val="nil"/>
              <w:left w:val="nil"/>
              <w:bottom w:val="single" w:sz="4" w:space="0" w:color="auto"/>
              <w:right w:val="single" w:sz="4" w:space="0" w:color="auto"/>
            </w:tcBorders>
            <w:noWrap/>
            <w:vAlign w:val="center"/>
          </w:tcPr>
          <w:p w14:paraId="6AC7DC8A" w14:textId="77777777" w:rsidR="006525D8" w:rsidRPr="006525D8" w:rsidRDefault="006525D8" w:rsidP="006525D8">
            <w:pPr>
              <w:jc w:val="center"/>
            </w:pPr>
            <w:r w:rsidRPr="006525D8">
              <w:rPr>
                <w:sz w:val="22"/>
                <w:szCs w:val="22"/>
              </w:rPr>
              <w:t>60,0</w:t>
            </w:r>
          </w:p>
        </w:tc>
        <w:tc>
          <w:tcPr>
            <w:tcW w:w="1260" w:type="dxa"/>
            <w:tcBorders>
              <w:top w:val="nil"/>
              <w:left w:val="nil"/>
              <w:bottom w:val="single" w:sz="4" w:space="0" w:color="auto"/>
              <w:right w:val="nil"/>
            </w:tcBorders>
            <w:noWrap/>
            <w:vAlign w:val="center"/>
          </w:tcPr>
          <w:p w14:paraId="1064861C" w14:textId="77777777" w:rsidR="006525D8" w:rsidRPr="006525D8" w:rsidRDefault="006525D8" w:rsidP="006525D8">
            <w:pPr>
              <w:jc w:val="center"/>
            </w:pPr>
            <w:r w:rsidRPr="006525D8">
              <w:rPr>
                <w:sz w:val="22"/>
                <w:szCs w:val="22"/>
              </w:rPr>
              <w:t>72,5</w:t>
            </w:r>
          </w:p>
        </w:tc>
        <w:tc>
          <w:tcPr>
            <w:tcW w:w="1260" w:type="dxa"/>
            <w:tcBorders>
              <w:top w:val="nil"/>
              <w:left w:val="single" w:sz="8" w:space="0" w:color="auto"/>
              <w:bottom w:val="single" w:sz="4" w:space="0" w:color="auto"/>
              <w:right w:val="single" w:sz="8" w:space="0" w:color="auto"/>
            </w:tcBorders>
            <w:noWrap/>
            <w:vAlign w:val="center"/>
          </w:tcPr>
          <w:p w14:paraId="7B7989E7" w14:textId="77777777" w:rsidR="006525D8" w:rsidRPr="006525D8" w:rsidRDefault="006525D8" w:rsidP="006525D8">
            <w:pPr>
              <w:jc w:val="center"/>
            </w:pPr>
            <w:r w:rsidRPr="006525D8">
              <w:rPr>
                <w:sz w:val="22"/>
                <w:szCs w:val="22"/>
              </w:rPr>
              <w:t>17,24%</w:t>
            </w:r>
          </w:p>
        </w:tc>
        <w:tc>
          <w:tcPr>
            <w:tcW w:w="1530" w:type="dxa"/>
            <w:tcBorders>
              <w:top w:val="nil"/>
              <w:left w:val="nil"/>
              <w:bottom w:val="single" w:sz="4" w:space="0" w:color="auto"/>
              <w:right w:val="single" w:sz="8" w:space="0" w:color="auto"/>
            </w:tcBorders>
            <w:noWrap/>
            <w:vAlign w:val="center"/>
          </w:tcPr>
          <w:p w14:paraId="00AC69CB" w14:textId="77777777" w:rsidR="006525D8" w:rsidRPr="006525D8" w:rsidRDefault="006525D8" w:rsidP="006525D8">
            <w:pPr>
              <w:jc w:val="center"/>
              <w:rPr>
                <w:color w:val="000000"/>
              </w:rPr>
            </w:pPr>
            <w:r w:rsidRPr="006525D8">
              <w:rPr>
                <w:color w:val="000000"/>
                <w:sz w:val="22"/>
                <w:szCs w:val="22"/>
                <w:lang w:val="ru-RU"/>
              </w:rPr>
              <w:t>Умеренный</w:t>
            </w:r>
          </w:p>
        </w:tc>
      </w:tr>
      <w:tr w:rsidR="006525D8" w:rsidRPr="006525D8" w14:paraId="5F9FD0E9"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07F8137D" w14:textId="77777777" w:rsidR="006525D8" w:rsidRPr="006525D8" w:rsidRDefault="006525D8" w:rsidP="006525D8">
            <w:pPr>
              <w:jc w:val="center"/>
              <w:rPr>
                <w:color w:val="000000"/>
              </w:rPr>
            </w:pPr>
            <w:r w:rsidRPr="006525D8">
              <w:rPr>
                <w:color w:val="000000"/>
                <w:sz w:val="22"/>
                <w:szCs w:val="22"/>
              </w:rPr>
              <w:t>10</w:t>
            </w:r>
          </w:p>
        </w:tc>
        <w:tc>
          <w:tcPr>
            <w:tcW w:w="2178" w:type="dxa"/>
            <w:tcBorders>
              <w:top w:val="nil"/>
              <w:left w:val="nil"/>
              <w:bottom w:val="single" w:sz="4" w:space="0" w:color="auto"/>
              <w:right w:val="single" w:sz="8" w:space="0" w:color="auto"/>
            </w:tcBorders>
            <w:noWrap/>
            <w:vAlign w:val="center"/>
          </w:tcPr>
          <w:p w14:paraId="531050CA" w14:textId="77777777" w:rsidR="006525D8" w:rsidRPr="006525D8" w:rsidRDefault="006525D8" w:rsidP="006525D8">
            <w:pPr>
              <w:rPr>
                <w:lang w:val="ru-RU"/>
              </w:rPr>
            </w:pPr>
            <w:r w:rsidRPr="006525D8">
              <w:rPr>
                <w:sz w:val="22"/>
                <w:szCs w:val="22"/>
                <w:lang w:val="ru-RU"/>
              </w:rPr>
              <w:t>Казахстан</w:t>
            </w:r>
          </w:p>
        </w:tc>
        <w:tc>
          <w:tcPr>
            <w:tcW w:w="1260" w:type="dxa"/>
            <w:tcBorders>
              <w:top w:val="nil"/>
              <w:left w:val="nil"/>
              <w:bottom w:val="single" w:sz="4" w:space="0" w:color="auto"/>
              <w:right w:val="single" w:sz="4" w:space="0" w:color="auto"/>
            </w:tcBorders>
            <w:noWrap/>
            <w:vAlign w:val="center"/>
          </w:tcPr>
          <w:p w14:paraId="33F83FEF"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55B9728A" w14:textId="77777777" w:rsidR="006525D8" w:rsidRPr="006525D8" w:rsidRDefault="006525D8" w:rsidP="006525D8">
            <w:pPr>
              <w:jc w:val="center"/>
            </w:pPr>
            <w:r w:rsidRPr="006525D8">
              <w:rPr>
                <w:sz w:val="22"/>
                <w:szCs w:val="22"/>
              </w:rPr>
              <w:t>10,0</w:t>
            </w:r>
          </w:p>
        </w:tc>
        <w:tc>
          <w:tcPr>
            <w:tcW w:w="1260" w:type="dxa"/>
            <w:tcBorders>
              <w:top w:val="nil"/>
              <w:left w:val="nil"/>
              <w:bottom w:val="single" w:sz="4" w:space="0" w:color="auto"/>
              <w:right w:val="nil"/>
            </w:tcBorders>
            <w:noWrap/>
            <w:vAlign w:val="center"/>
          </w:tcPr>
          <w:p w14:paraId="466BF33F" w14:textId="77777777" w:rsidR="006525D8" w:rsidRPr="006525D8" w:rsidRDefault="006525D8" w:rsidP="006525D8">
            <w:pPr>
              <w:jc w:val="center"/>
            </w:pPr>
            <w:r w:rsidRPr="006525D8">
              <w:rPr>
                <w:sz w:val="22"/>
                <w:szCs w:val="22"/>
              </w:rPr>
              <w:t>15,0</w:t>
            </w:r>
          </w:p>
        </w:tc>
        <w:tc>
          <w:tcPr>
            <w:tcW w:w="1260" w:type="dxa"/>
            <w:tcBorders>
              <w:top w:val="nil"/>
              <w:left w:val="single" w:sz="8" w:space="0" w:color="auto"/>
              <w:bottom w:val="single" w:sz="4" w:space="0" w:color="auto"/>
              <w:right w:val="single" w:sz="8" w:space="0" w:color="auto"/>
            </w:tcBorders>
            <w:noWrap/>
            <w:vAlign w:val="center"/>
          </w:tcPr>
          <w:p w14:paraId="365F8CEE"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0AAE6686"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10C35DBC"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111E5742" w14:textId="77777777" w:rsidR="006525D8" w:rsidRPr="006525D8" w:rsidRDefault="006525D8" w:rsidP="006525D8">
            <w:pPr>
              <w:jc w:val="center"/>
              <w:rPr>
                <w:color w:val="000000"/>
              </w:rPr>
            </w:pPr>
            <w:r w:rsidRPr="006525D8">
              <w:rPr>
                <w:color w:val="000000"/>
                <w:sz w:val="22"/>
                <w:szCs w:val="22"/>
              </w:rPr>
              <w:t>11</w:t>
            </w:r>
          </w:p>
        </w:tc>
        <w:tc>
          <w:tcPr>
            <w:tcW w:w="2178" w:type="dxa"/>
            <w:tcBorders>
              <w:top w:val="nil"/>
              <w:left w:val="nil"/>
              <w:bottom w:val="single" w:sz="4" w:space="0" w:color="auto"/>
              <w:right w:val="single" w:sz="8" w:space="0" w:color="auto"/>
            </w:tcBorders>
            <w:noWrap/>
            <w:vAlign w:val="center"/>
          </w:tcPr>
          <w:p w14:paraId="540645EF" w14:textId="77777777" w:rsidR="006525D8" w:rsidRPr="006525D8" w:rsidRDefault="006525D8" w:rsidP="006525D8">
            <w:r w:rsidRPr="006525D8">
              <w:rPr>
                <w:sz w:val="22"/>
                <w:szCs w:val="22"/>
                <w:lang w:val="ru-RU"/>
              </w:rPr>
              <w:t>Кыргызстан</w:t>
            </w:r>
          </w:p>
        </w:tc>
        <w:tc>
          <w:tcPr>
            <w:tcW w:w="1260" w:type="dxa"/>
            <w:tcBorders>
              <w:top w:val="nil"/>
              <w:left w:val="nil"/>
              <w:bottom w:val="single" w:sz="4" w:space="0" w:color="auto"/>
              <w:right w:val="single" w:sz="4" w:space="0" w:color="auto"/>
            </w:tcBorders>
            <w:noWrap/>
            <w:vAlign w:val="center"/>
          </w:tcPr>
          <w:p w14:paraId="0FB5BC31" w14:textId="77777777" w:rsidR="006525D8" w:rsidRPr="006525D8" w:rsidRDefault="006525D8" w:rsidP="006525D8">
            <w:pPr>
              <w:jc w:val="center"/>
            </w:pPr>
            <w:r w:rsidRPr="006525D8">
              <w:rPr>
                <w:sz w:val="22"/>
                <w:szCs w:val="22"/>
              </w:rPr>
              <w:t>15,0</w:t>
            </w:r>
          </w:p>
        </w:tc>
        <w:tc>
          <w:tcPr>
            <w:tcW w:w="1260" w:type="dxa"/>
            <w:tcBorders>
              <w:top w:val="nil"/>
              <w:left w:val="nil"/>
              <w:bottom w:val="single" w:sz="4" w:space="0" w:color="auto"/>
              <w:right w:val="single" w:sz="4" w:space="0" w:color="auto"/>
            </w:tcBorders>
            <w:noWrap/>
            <w:vAlign w:val="center"/>
          </w:tcPr>
          <w:p w14:paraId="4A015986" w14:textId="77777777" w:rsidR="006525D8" w:rsidRPr="006525D8" w:rsidRDefault="006525D8" w:rsidP="006525D8">
            <w:pPr>
              <w:jc w:val="center"/>
            </w:pPr>
            <w:r w:rsidRPr="006525D8">
              <w:rPr>
                <w:sz w:val="22"/>
                <w:szCs w:val="22"/>
              </w:rPr>
              <w:t>38,0</w:t>
            </w:r>
          </w:p>
        </w:tc>
        <w:tc>
          <w:tcPr>
            <w:tcW w:w="1260" w:type="dxa"/>
            <w:tcBorders>
              <w:top w:val="nil"/>
              <w:left w:val="nil"/>
              <w:bottom w:val="single" w:sz="4" w:space="0" w:color="auto"/>
              <w:right w:val="nil"/>
            </w:tcBorders>
            <w:noWrap/>
            <w:vAlign w:val="center"/>
          </w:tcPr>
          <w:p w14:paraId="30D44C96" w14:textId="77777777" w:rsidR="006525D8" w:rsidRPr="006525D8" w:rsidRDefault="006525D8" w:rsidP="006525D8">
            <w:pPr>
              <w:jc w:val="center"/>
            </w:pPr>
            <w:r w:rsidRPr="006525D8">
              <w:rPr>
                <w:sz w:val="22"/>
                <w:szCs w:val="22"/>
              </w:rPr>
              <w:t>47,0</w:t>
            </w:r>
          </w:p>
        </w:tc>
        <w:tc>
          <w:tcPr>
            <w:tcW w:w="1260" w:type="dxa"/>
            <w:tcBorders>
              <w:top w:val="nil"/>
              <w:left w:val="single" w:sz="8" w:space="0" w:color="auto"/>
              <w:bottom w:val="single" w:sz="4" w:space="0" w:color="auto"/>
              <w:right w:val="single" w:sz="8" w:space="0" w:color="auto"/>
            </w:tcBorders>
            <w:noWrap/>
            <w:vAlign w:val="center"/>
          </w:tcPr>
          <w:p w14:paraId="5B8AE757" w14:textId="77777777" w:rsidR="006525D8" w:rsidRPr="006525D8" w:rsidRDefault="006525D8" w:rsidP="006525D8">
            <w:pPr>
              <w:jc w:val="center"/>
            </w:pPr>
            <w:r w:rsidRPr="006525D8">
              <w:rPr>
                <w:sz w:val="22"/>
                <w:szCs w:val="22"/>
              </w:rPr>
              <w:t>68,09%</w:t>
            </w:r>
          </w:p>
        </w:tc>
        <w:tc>
          <w:tcPr>
            <w:tcW w:w="1530" w:type="dxa"/>
            <w:tcBorders>
              <w:top w:val="nil"/>
              <w:left w:val="nil"/>
              <w:bottom w:val="single" w:sz="4" w:space="0" w:color="auto"/>
              <w:right w:val="single" w:sz="8" w:space="0" w:color="auto"/>
            </w:tcBorders>
            <w:noWrap/>
            <w:vAlign w:val="center"/>
          </w:tcPr>
          <w:p w14:paraId="7AD9CE11" w14:textId="77777777" w:rsidR="006525D8" w:rsidRPr="006525D8" w:rsidRDefault="006525D8" w:rsidP="006525D8">
            <w:pPr>
              <w:jc w:val="center"/>
              <w:rPr>
                <w:color w:val="000000"/>
              </w:rPr>
            </w:pPr>
            <w:r w:rsidRPr="006525D8">
              <w:rPr>
                <w:color w:val="000000"/>
                <w:sz w:val="22"/>
                <w:szCs w:val="22"/>
                <w:lang w:val="ru-RU"/>
              </w:rPr>
              <w:t>Высокий</w:t>
            </w:r>
          </w:p>
        </w:tc>
      </w:tr>
      <w:tr w:rsidR="006525D8" w:rsidRPr="006525D8" w14:paraId="2B3680F6"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31EFBD01" w14:textId="77777777" w:rsidR="006525D8" w:rsidRPr="006525D8" w:rsidRDefault="006525D8" w:rsidP="006525D8">
            <w:pPr>
              <w:jc w:val="center"/>
              <w:rPr>
                <w:color w:val="000000"/>
              </w:rPr>
            </w:pPr>
            <w:r w:rsidRPr="006525D8">
              <w:rPr>
                <w:color w:val="000000"/>
                <w:sz w:val="22"/>
                <w:szCs w:val="22"/>
              </w:rPr>
              <w:t>12</w:t>
            </w:r>
          </w:p>
        </w:tc>
        <w:tc>
          <w:tcPr>
            <w:tcW w:w="2178" w:type="dxa"/>
            <w:tcBorders>
              <w:top w:val="nil"/>
              <w:left w:val="nil"/>
              <w:bottom w:val="single" w:sz="4" w:space="0" w:color="auto"/>
              <w:right w:val="single" w:sz="8" w:space="0" w:color="auto"/>
            </w:tcBorders>
            <w:noWrap/>
            <w:vAlign w:val="center"/>
          </w:tcPr>
          <w:p w14:paraId="5532A2AF" w14:textId="77777777" w:rsidR="006525D8" w:rsidRPr="006525D8" w:rsidRDefault="006525D8" w:rsidP="006525D8">
            <w:pPr>
              <w:rPr>
                <w:lang w:val="ru-RU"/>
              </w:rPr>
            </w:pPr>
            <w:r w:rsidRPr="006525D8">
              <w:rPr>
                <w:sz w:val="22"/>
                <w:szCs w:val="22"/>
                <w:lang w:val="ru-RU"/>
              </w:rPr>
              <w:t>Молдова</w:t>
            </w:r>
          </w:p>
        </w:tc>
        <w:tc>
          <w:tcPr>
            <w:tcW w:w="1260" w:type="dxa"/>
            <w:tcBorders>
              <w:top w:val="nil"/>
              <w:left w:val="nil"/>
              <w:bottom w:val="single" w:sz="4" w:space="0" w:color="auto"/>
              <w:right w:val="single" w:sz="4" w:space="0" w:color="auto"/>
            </w:tcBorders>
            <w:noWrap/>
            <w:vAlign w:val="center"/>
          </w:tcPr>
          <w:p w14:paraId="1297ECD1" w14:textId="77777777" w:rsidR="006525D8" w:rsidRPr="006525D8" w:rsidRDefault="006525D8" w:rsidP="006525D8">
            <w:pPr>
              <w:jc w:val="center"/>
            </w:pPr>
            <w:r w:rsidRPr="006525D8">
              <w:rPr>
                <w:sz w:val="22"/>
                <w:szCs w:val="22"/>
              </w:rPr>
              <w:t>20,0</w:t>
            </w:r>
          </w:p>
        </w:tc>
        <w:tc>
          <w:tcPr>
            <w:tcW w:w="1260" w:type="dxa"/>
            <w:tcBorders>
              <w:top w:val="nil"/>
              <w:left w:val="nil"/>
              <w:bottom w:val="single" w:sz="4" w:space="0" w:color="auto"/>
              <w:right w:val="single" w:sz="4" w:space="0" w:color="auto"/>
            </w:tcBorders>
            <w:noWrap/>
            <w:vAlign w:val="center"/>
          </w:tcPr>
          <w:p w14:paraId="6964CE36" w14:textId="77777777" w:rsidR="006525D8" w:rsidRPr="006525D8" w:rsidRDefault="006525D8" w:rsidP="006525D8">
            <w:pPr>
              <w:jc w:val="center"/>
            </w:pPr>
            <w:r w:rsidRPr="006525D8">
              <w:rPr>
                <w:sz w:val="22"/>
                <w:szCs w:val="22"/>
              </w:rPr>
              <w:t>50,0</w:t>
            </w:r>
          </w:p>
        </w:tc>
        <w:tc>
          <w:tcPr>
            <w:tcW w:w="1260" w:type="dxa"/>
            <w:tcBorders>
              <w:top w:val="nil"/>
              <w:left w:val="nil"/>
              <w:bottom w:val="single" w:sz="4" w:space="0" w:color="auto"/>
              <w:right w:val="nil"/>
            </w:tcBorders>
            <w:noWrap/>
            <w:vAlign w:val="center"/>
          </w:tcPr>
          <w:p w14:paraId="5B47E7F9" w14:textId="77777777" w:rsidR="006525D8" w:rsidRPr="006525D8" w:rsidRDefault="006525D8" w:rsidP="006525D8">
            <w:pPr>
              <w:jc w:val="center"/>
            </w:pPr>
            <w:r w:rsidRPr="006525D8">
              <w:rPr>
                <w:sz w:val="22"/>
                <w:szCs w:val="22"/>
              </w:rPr>
              <w:t>70,0</w:t>
            </w:r>
          </w:p>
        </w:tc>
        <w:tc>
          <w:tcPr>
            <w:tcW w:w="1260" w:type="dxa"/>
            <w:tcBorders>
              <w:top w:val="nil"/>
              <w:left w:val="single" w:sz="8" w:space="0" w:color="auto"/>
              <w:bottom w:val="single" w:sz="4" w:space="0" w:color="auto"/>
              <w:right w:val="single" w:sz="8" w:space="0" w:color="auto"/>
            </w:tcBorders>
            <w:noWrap/>
            <w:vAlign w:val="center"/>
          </w:tcPr>
          <w:p w14:paraId="709B2D0C" w14:textId="77777777" w:rsidR="006525D8" w:rsidRPr="006525D8" w:rsidRDefault="006525D8" w:rsidP="006525D8">
            <w:pPr>
              <w:jc w:val="center"/>
            </w:pPr>
            <w:r w:rsidRPr="006525D8">
              <w:rPr>
                <w:sz w:val="22"/>
                <w:szCs w:val="22"/>
              </w:rPr>
              <w:t>71,43%</w:t>
            </w:r>
          </w:p>
        </w:tc>
        <w:tc>
          <w:tcPr>
            <w:tcW w:w="1530" w:type="dxa"/>
            <w:tcBorders>
              <w:top w:val="nil"/>
              <w:left w:val="nil"/>
              <w:bottom w:val="single" w:sz="4" w:space="0" w:color="auto"/>
              <w:right w:val="single" w:sz="8" w:space="0" w:color="auto"/>
            </w:tcBorders>
            <w:noWrap/>
            <w:vAlign w:val="center"/>
          </w:tcPr>
          <w:p w14:paraId="0C1C0D4A"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60DA57B2"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64FE363B" w14:textId="77777777" w:rsidR="006525D8" w:rsidRPr="006525D8" w:rsidRDefault="006525D8" w:rsidP="006525D8">
            <w:pPr>
              <w:jc w:val="center"/>
              <w:rPr>
                <w:color w:val="000000"/>
              </w:rPr>
            </w:pPr>
            <w:r w:rsidRPr="006525D8">
              <w:rPr>
                <w:color w:val="000000"/>
                <w:sz w:val="22"/>
                <w:szCs w:val="22"/>
              </w:rPr>
              <w:t>13</w:t>
            </w:r>
          </w:p>
        </w:tc>
        <w:tc>
          <w:tcPr>
            <w:tcW w:w="2178" w:type="dxa"/>
            <w:tcBorders>
              <w:top w:val="nil"/>
              <w:left w:val="nil"/>
              <w:bottom w:val="single" w:sz="4" w:space="0" w:color="auto"/>
              <w:right w:val="single" w:sz="8" w:space="0" w:color="auto"/>
            </w:tcBorders>
            <w:noWrap/>
            <w:vAlign w:val="center"/>
          </w:tcPr>
          <w:p w14:paraId="07735F9C" w14:textId="77777777" w:rsidR="006525D8" w:rsidRPr="006525D8" w:rsidRDefault="006525D8" w:rsidP="006525D8">
            <w:pPr>
              <w:rPr>
                <w:lang w:val="ru-RU"/>
              </w:rPr>
            </w:pPr>
            <w:r w:rsidRPr="006525D8">
              <w:rPr>
                <w:sz w:val="22"/>
                <w:szCs w:val="22"/>
                <w:lang w:val="ru-RU"/>
              </w:rPr>
              <w:t>Черногория</w:t>
            </w:r>
          </w:p>
        </w:tc>
        <w:tc>
          <w:tcPr>
            <w:tcW w:w="1260" w:type="dxa"/>
            <w:tcBorders>
              <w:top w:val="nil"/>
              <w:left w:val="nil"/>
              <w:bottom w:val="single" w:sz="4" w:space="0" w:color="auto"/>
              <w:right w:val="single" w:sz="4" w:space="0" w:color="auto"/>
            </w:tcBorders>
            <w:noWrap/>
            <w:vAlign w:val="center"/>
          </w:tcPr>
          <w:p w14:paraId="7027A5E8" w14:textId="77777777" w:rsidR="006525D8" w:rsidRPr="006525D8" w:rsidRDefault="006525D8" w:rsidP="006525D8">
            <w:pPr>
              <w:jc w:val="center"/>
            </w:pPr>
            <w:r w:rsidRPr="006525D8">
              <w:rPr>
                <w:sz w:val="22"/>
                <w:szCs w:val="22"/>
              </w:rPr>
              <w:t>N/A</w:t>
            </w:r>
          </w:p>
        </w:tc>
        <w:tc>
          <w:tcPr>
            <w:tcW w:w="1260" w:type="dxa"/>
            <w:tcBorders>
              <w:top w:val="nil"/>
              <w:left w:val="nil"/>
              <w:bottom w:val="single" w:sz="4" w:space="0" w:color="auto"/>
              <w:right w:val="single" w:sz="4" w:space="0" w:color="auto"/>
            </w:tcBorders>
            <w:noWrap/>
            <w:vAlign w:val="center"/>
          </w:tcPr>
          <w:p w14:paraId="3C14A500" w14:textId="77777777" w:rsidR="006525D8" w:rsidRPr="006525D8" w:rsidRDefault="006525D8" w:rsidP="006525D8">
            <w:pPr>
              <w:jc w:val="center"/>
            </w:pPr>
            <w:r w:rsidRPr="006525D8">
              <w:rPr>
                <w:sz w:val="22"/>
                <w:szCs w:val="22"/>
              </w:rPr>
              <w:t>40,0</w:t>
            </w:r>
          </w:p>
        </w:tc>
        <w:tc>
          <w:tcPr>
            <w:tcW w:w="1260" w:type="dxa"/>
            <w:tcBorders>
              <w:top w:val="nil"/>
              <w:left w:val="nil"/>
              <w:bottom w:val="single" w:sz="4" w:space="0" w:color="auto"/>
              <w:right w:val="nil"/>
            </w:tcBorders>
            <w:noWrap/>
            <w:vAlign w:val="center"/>
          </w:tcPr>
          <w:p w14:paraId="7F0AC43E" w14:textId="77777777" w:rsidR="006525D8" w:rsidRPr="006525D8" w:rsidRDefault="006525D8" w:rsidP="006525D8">
            <w:pPr>
              <w:jc w:val="center"/>
            </w:pPr>
            <w:r w:rsidRPr="006525D8">
              <w:rPr>
                <w:sz w:val="22"/>
                <w:szCs w:val="22"/>
              </w:rPr>
              <w:t>67,5</w:t>
            </w:r>
          </w:p>
        </w:tc>
        <w:tc>
          <w:tcPr>
            <w:tcW w:w="1260" w:type="dxa"/>
            <w:tcBorders>
              <w:top w:val="nil"/>
              <w:left w:val="single" w:sz="8" w:space="0" w:color="auto"/>
              <w:bottom w:val="single" w:sz="4" w:space="0" w:color="auto"/>
              <w:right w:val="single" w:sz="8" w:space="0" w:color="auto"/>
            </w:tcBorders>
            <w:noWrap/>
            <w:vAlign w:val="center"/>
          </w:tcPr>
          <w:p w14:paraId="5B177728" w14:textId="77777777" w:rsidR="006525D8" w:rsidRPr="006525D8" w:rsidRDefault="006525D8" w:rsidP="006525D8">
            <w:pPr>
              <w:jc w:val="center"/>
            </w:pPr>
            <w:r w:rsidRPr="006525D8">
              <w:rPr>
                <w:sz w:val="22"/>
                <w:szCs w:val="22"/>
              </w:rPr>
              <w:t>40,74%</w:t>
            </w:r>
          </w:p>
        </w:tc>
        <w:tc>
          <w:tcPr>
            <w:tcW w:w="1530" w:type="dxa"/>
            <w:tcBorders>
              <w:top w:val="nil"/>
              <w:left w:val="nil"/>
              <w:bottom w:val="single" w:sz="4" w:space="0" w:color="auto"/>
              <w:right w:val="single" w:sz="8" w:space="0" w:color="auto"/>
            </w:tcBorders>
            <w:noWrap/>
            <w:vAlign w:val="center"/>
          </w:tcPr>
          <w:p w14:paraId="2E432475" w14:textId="77777777" w:rsidR="006525D8" w:rsidRPr="006525D8" w:rsidRDefault="006525D8" w:rsidP="006525D8">
            <w:pPr>
              <w:jc w:val="center"/>
              <w:rPr>
                <w:color w:val="000000"/>
              </w:rPr>
            </w:pPr>
            <w:r w:rsidRPr="006525D8">
              <w:rPr>
                <w:color w:val="000000"/>
                <w:sz w:val="22"/>
                <w:szCs w:val="22"/>
                <w:lang w:val="ru-RU"/>
              </w:rPr>
              <w:t>Умеренный</w:t>
            </w:r>
          </w:p>
        </w:tc>
      </w:tr>
      <w:tr w:rsidR="006525D8" w:rsidRPr="006525D8" w14:paraId="121725D4"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33633489" w14:textId="77777777" w:rsidR="006525D8" w:rsidRPr="006525D8" w:rsidRDefault="006525D8" w:rsidP="006525D8">
            <w:pPr>
              <w:jc w:val="center"/>
              <w:rPr>
                <w:color w:val="000000"/>
              </w:rPr>
            </w:pPr>
            <w:r w:rsidRPr="006525D8">
              <w:rPr>
                <w:color w:val="000000"/>
                <w:sz w:val="22"/>
                <w:szCs w:val="22"/>
              </w:rPr>
              <w:t>14</w:t>
            </w:r>
          </w:p>
        </w:tc>
        <w:tc>
          <w:tcPr>
            <w:tcW w:w="2178" w:type="dxa"/>
            <w:tcBorders>
              <w:top w:val="nil"/>
              <w:left w:val="nil"/>
              <w:bottom w:val="single" w:sz="4" w:space="0" w:color="auto"/>
              <w:right w:val="single" w:sz="8" w:space="0" w:color="auto"/>
            </w:tcBorders>
            <w:noWrap/>
            <w:vAlign w:val="center"/>
          </w:tcPr>
          <w:p w14:paraId="7FE342AF" w14:textId="77777777" w:rsidR="006525D8" w:rsidRPr="006525D8" w:rsidRDefault="006525D8" w:rsidP="006525D8">
            <w:pPr>
              <w:rPr>
                <w:lang w:val="ru-RU"/>
              </w:rPr>
            </w:pPr>
            <w:r w:rsidRPr="006525D8">
              <w:rPr>
                <w:sz w:val="22"/>
                <w:szCs w:val="22"/>
                <w:lang w:val="ru-RU"/>
              </w:rPr>
              <w:t>Румыния</w:t>
            </w:r>
          </w:p>
        </w:tc>
        <w:tc>
          <w:tcPr>
            <w:tcW w:w="1260" w:type="dxa"/>
            <w:tcBorders>
              <w:top w:val="nil"/>
              <w:left w:val="nil"/>
              <w:bottom w:val="single" w:sz="4" w:space="0" w:color="auto"/>
              <w:right w:val="single" w:sz="4" w:space="0" w:color="auto"/>
            </w:tcBorders>
            <w:noWrap/>
            <w:vAlign w:val="center"/>
          </w:tcPr>
          <w:p w14:paraId="4C822863" w14:textId="77777777" w:rsidR="006525D8" w:rsidRPr="006525D8" w:rsidRDefault="006525D8" w:rsidP="006525D8">
            <w:pPr>
              <w:jc w:val="center"/>
            </w:pPr>
            <w:r w:rsidRPr="006525D8">
              <w:rPr>
                <w:sz w:val="22"/>
                <w:szCs w:val="22"/>
              </w:rPr>
              <w:t>42,5</w:t>
            </w:r>
          </w:p>
        </w:tc>
        <w:tc>
          <w:tcPr>
            <w:tcW w:w="1260" w:type="dxa"/>
            <w:tcBorders>
              <w:top w:val="nil"/>
              <w:left w:val="nil"/>
              <w:bottom w:val="single" w:sz="4" w:space="0" w:color="auto"/>
              <w:right w:val="single" w:sz="4" w:space="0" w:color="auto"/>
            </w:tcBorders>
            <w:noWrap/>
            <w:vAlign w:val="center"/>
          </w:tcPr>
          <w:p w14:paraId="38543EB3" w14:textId="77777777" w:rsidR="006525D8" w:rsidRPr="006525D8" w:rsidRDefault="006525D8" w:rsidP="006525D8">
            <w:pPr>
              <w:jc w:val="center"/>
            </w:pPr>
            <w:r w:rsidRPr="006525D8">
              <w:rPr>
                <w:sz w:val="22"/>
                <w:szCs w:val="22"/>
              </w:rPr>
              <w:t>70,5</w:t>
            </w:r>
          </w:p>
        </w:tc>
        <w:tc>
          <w:tcPr>
            <w:tcW w:w="1260" w:type="dxa"/>
            <w:tcBorders>
              <w:top w:val="nil"/>
              <w:left w:val="nil"/>
              <w:bottom w:val="single" w:sz="4" w:space="0" w:color="auto"/>
              <w:right w:val="nil"/>
            </w:tcBorders>
            <w:noWrap/>
            <w:vAlign w:val="center"/>
          </w:tcPr>
          <w:p w14:paraId="12F61F9D" w14:textId="77777777" w:rsidR="006525D8" w:rsidRPr="006525D8" w:rsidRDefault="006525D8" w:rsidP="006525D8">
            <w:pPr>
              <w:jc w:val="center"/>
            </w:pPr>
            <w:r w:rsidRPr="006525D8">
              <w:rPr>
                <w:sz w:val="22"/>
                <w:szCs w:val="22"/>
              </w:rPr>
              <w:t>76,0</w:t>
            </w:r>
          </w:p>
        </w:tc>
        <w:tc>
          <w:tcPr>
            <w:tcW w:w="1260" w:type="dxa"/>
            <w:tcBorders>
              <w:top w:val="nil"/>
              <w:left w:val="single" w:sz="8" w:space="0" w:color="auto"/>
              <w:bottom w:val="single" w:sz="4" w:space="0" w:color="auto"/>
              <w:right w:val="single" w:sz="8" w:space="0" w:color="auto"/>
            </w:tcBorders>
            <w:noWrap/>
            <w:vAlign w:val="center"/>
          </w:tcPr>
          <w:p w14:paraId="07278190" w14:textId="77777777" w:rsidR="006525D8" w:rsidRPr="006525D8" w:rsidRDefault="006525D8" w:rsidP="006525D8">
            <w:pPr>
              <w:jc w:val="center"/>
            </w:pPr>
            <w:r w:rsidRPr="006525D8">
              <w:rPr>
                <w:sz w:val="22"/>
                <w:szCs w:val="22"/>
              </w:rPr>
              <w:t>44,08%</w:t>
            </w:r>
          </w:p>
        </w:tc>
        <w:tc>
          <w:tcPr>
            <w:tcW w:w="1530" w:type="dxa"/>
            <w:tcBorders>
              <w:top w:val="nil"/>
              <w:left w:val="nil"/>
              <w:bottom w:val="single" w:sz="4" w:space="0" w:color="auto"/>
              <w:right w:val="single" w:sz="8" w:space="0" w:color="auto"/>
            </w:tcBorders>
            <w:noWrap/>
            <w:vAlign w:val="center"/>
          </w:tcPr>
          <w:p w14:paraId="11A21548" w14:textId="77777777" w:rsidR="006525D8" w:rsidRPr="006525D8" w:rsidRDefault="006525D8" w:rsidP="006525D8">
            <w:pPr>
              <w:jc w:val="center"/>
              <w:rPr>
                <w:color w:val="000000"/>
              </w:rPr>
            </w:pPr>
            <w:r w:rsidRPr="006525D8">
              <w:rPr>
                <w:color w:val="000000"/>
                <w:sz w:val="22"/>
                <w:szCs w:val="22"/>
                <w:lang w:val="ru-RU"/>
              </w:rPr>
              <w:t>Умеренный</w:t>
            </w:r>
          </w:p>
        </w:tc>
      </w:tr>
      <w:tr w:rsidR="006525D8" w:rsidRPr="006525D8" w14:paraId="3795E4E6"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1D12F21C" w14:textId="77777777" w:rsidR="006525D8" w:rsidRPr="006525D8" w:rsidRDefault="006525D8" w:rsidP="006525D8">
            <w:pPr>
              <w:jc w:val="center"/>
              <w:rPr>
                <w:color w:val="000000"/>
              </w:rPr>
            </w:pPr>
            <w:r w:rsidRPr="006525D8">
              <w:rPr>
                <w:color w:val="000000"/>
                <w:sz w:val="22"/>
                <w:szCs w:val="22"/>
              </w:rPr>
              <w:t>15</w:t>
            </w:r>
          </w:p>
        </w:tc>
        <w:tc>
          <w:tcPr>
            <w:tcW w:w="2178" w:type="dxa"/>
            <w:tcBorders>
              <w:top w:val="nil"/>
              <w:left w:val="nil"/>
              <w:bottom w:val="single" w:sz="4" w:space="0" w:color="auto"/>
              <w:right w:val="single" w:sz="8" w:space="0" w:color="auto"/>
            </w:tcBorders>
            <w:noWrap/>
            <w:vAlign w:val="center"/>
          </w:tcPr>
          <w:p w14:paraId="7ADEE992" w14:textId="77777777" w:rsidR="006525D8" w:rsidRPr="006525D8" w:rsidRDefault="006525D8" w:rsidP="006525D8">
            <w:pPr>
              <w:rPr>
                <w:lang w:val="ru-RU"/>
              </w:rPr>
            </w:pPr>
            <w:r w:rsidRPr="006525D8">
              <w:rPr>
                <w:sz w:val="22"/>
                <w:szCs w:val="22"/>
                <w:lang w:val="ru-RU"/>
              </w:rPr>
              <w:t>Россия</w:t>
            </w:r>
          </w:p>
        </w:tc>
        <w:tc>
          <w:tcPr>
            <w:tcW w:w="1260" w:type="dxa"/>
            <w:tcBorders>
              <w:top w:val="nil"/>
              <w:left w:val="nil"/>
              <w:bottom w:val="single" w:sz="4" w:space="0" w:color="auto"/>
              <w:right w:val="single" w:sz="4" w:space="0" w:color="auto"/>
            </w:tcBorders>
            <w:noWrap/>
            <w:vAlign w:val="center"/>
          </w:tcPr>
          <w:p w14:paraId="54B3783B"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04184262" w14:textId="77777777" w:rsidR="006525D8" w:rsidRPr="006525D8" w:rsidRDefault="006525D8" w:rsidP="006525D8">
            <w:pPr>
              <w:jc w:val="center"/>
            </w:pPr>
            <w:r w:rsidRPr="006525D8">
              <w:rPr>
                <w:sz w:val="22"/>
                <w:szCs w:val="22"/>
              </w:rPr>
              <w:t>5,0</w:t>
            </w:r>
          </w:p>
        </w:tc>
        <w:tc>
          <w:tcPr>
            <w:tcW w:w="1260" w:type="dxa"/>
            <w:tcBorders>
              <w:top w:val="nil"/>
              <w:left w:val="nil"/>
              <w:bottom w:val="single" w:sz="4" w:space="0" w:color="auto"/>
              <w:right w:val="nil"/>
            </w:tcBorders>
            <w:noWrap/>
            <w:vAlign w:val="center"/>
          </w:tcPr>
          <w:p w14:paraId="31B76000" w14:textId="77777777" w:rsidR="006525D8" w:rsidRPr="006525D8" w:rsidRDefault="006525D8" w:rsidP="006525D8">
            <w:pPr>
              <w:jc w:val="center"/>
            </w:pPr>
            <w:r w:rsidRPr="006525D8">
              <w:rPr>
                <w:sz w:val="22"/>
                <w:szCs w:val="22"/>
              </w:rPr>
              <w:t>23,5</w:t>
            </w:r>
          </w:p>
        </w:tc>
        <w:tc>
          <w:tcPr>
            <w:tcW w:w="1260" w:type="dxa"/>
            <w:tcBorders>
              <w:top w:val="nil"/>
              <w:left w:val="single" w:sz="8" w:space="0" w:color="auto"/>
              <w:bottom w:val="single" w:sz="4" w:space="0" w:color="auto"/>
              <w:right w:val="single" w:sz="8" w:space="0" w:color="auto"/>
            </w:tcBorders>
            <w:noWrap/>
            <w:vAlign w:val="center"/>
          </w:tcPr>
          <w:p w14:paraId="62EAB4E4"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612A8750"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2ABBA69E"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0C7B276C" w14:textId="77777777" w:rsidR="006525D8" w:rsidRPr="006525D8" w:rsidRDefault="006525D8" w:rsidP="006525D8">
            <w:pPr>
              <w:jc w:val="center"/>
              <w:rPr>
                <w:color w:val="000000"/>
              </w:rPr>
            </w:pPr>
            <w:r w:rsidRPr="006525D8">
              <w:rPr>
                <w:color w:val="000000"/>
                <w:sz w:val="22"/>
                <w:szCs w:val="22"/>
              </w:rPr>
              <w:t>16</w:t>
            </w:r>
          </w:p>
        </w:tc>
        <w:tc>
          <w:tcPr>
            <w:tcW w:w="2178" w:type="dxa"/>
            <w:tcBorders>
              <w:top w:val="nil"/>
              <w:left w:val="nil"/>
              <w:bottom w:val="single" w:sz="4" w:space="0" w:color="auto"/>
              <w:right w:val="single" w:sz="8" w:space="0" w:color="auto"/>
            </w:tcBorders>
            <w:noWrap/>
            <w:vAlign w:val="center"/>
          </w:tcPr>
          <w:p w14:paraId="6BA401DE" w14:textId="77777777" w:rsidR="006525D8" w:rsidRPr="006525D8" w:rsidRDefault="006525D8" w:rsidP="006525D8">
            <w:pPr>
              <w:rPr>
                <w:lang w:val="ru-RU"/>
              </w:rPr>
            </w:pPr>
            <w:r w:rsidRPr="006525D8">
              <w:rPr>
                <w:sz w:val="22"/>
                <w:szCs w:val="22"/>
                <w:lang w:val="ru-RU"/>
              </w:rPr>
              <w:t>Сербия</w:t>
            </w:r>
          </w:p>
        </w:tc>
        <w:tc>
          <w:tcPr>
            <w:tcW w:w="1260" w:type="dxa"/>
            <w:tcBorders>
              <w:top w:val="nil"/>
              <w:left w:val="nil"/>
              <w:bottom w:val="single" w:sz="4" w:space="0" w:color="auto"/>
              <w:right w:val="single" w:sz="4" w:space="0" w:color="auto"/>
            </w:tcBorders>
            <w:noWrap/>
            <w:vAlign w:val="center"/>
          </w:tcPr>
          <w:p w14:paraId="0DE8A53A"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3117540C" w14:textId="77777777" w:rsidR="006525D8" w:rsidRPr="006525D8" w:rsidRDefault="006525D8" w:rsidP="006525D8">
            <w:pPr>
              <w:jc w:val="center"/>
            </w:pPr>
            <w:r w:rsidRPr="006525D8">
              <w:rPr>
                <w:sz w:val="22"/>
                <w:szCs w:val="22"/>
              </w:rPr>
              <w:t>57,5</w:t>
            </w:r>
          </w:p>
        </w:tc>
        <w:tc>
          <w:tcPr>
            <w:tcW w:w="1260" w:type="dxa"/>
            <w:tcBorders>
              <w:top w:val="nil"/>
              <w:left w:val="nil"/>
              <w:bottom w:val="single" w:sz="4" w:space="0" w:color="auto"/>
              <w:right w:val="nil"/>
            </w:tcBorders>
            <w:noWrap/>
            <w:vAlign w:val="center"/>
          </w:tcPr>
          <w:p w14:paraId="6700301E" w14:textId="77777777" w:rsidR="006525D8" w:rsidRPr="006525D8" w:rsidRDefault="006525D8" w:rsidP="006525D8">
            <w:pPr>
              <w:jc w:val="center"/>
            </w:pPr>
            <w:r w:rsidRPr="006525D8">
              <w:rPr>
                <w:sz w:val="22"/>
                <w:szCs w:val="22"/>
              </w:rPr>
              <w:t>74,0</w:t>
            </w:r>
          </w:p>
        </w:tc>
        <w:tc>
          <w:tcPr>
            <w:tcW w:w="1260" w:type="dxa"/>
            <w:tcBorders>
              <w:top w:val="nil"/>
              <w:left w:val="single" w:sz="8" w:space="0" w:color="auto"/>
              <w:bottom w:val="single" w:sz="4" w:space="0" w:color="auto"/>
              <w:right w:val="single" w:sz="8" w:space="0" w:color="auto"/>
            </w:tcBorders>
            <w:noWrap/>
            <w:vAlign w:val="center"/>
          </w:tcPr>
          <w:p w14:paraId="0D42CDFC"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56E50347"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7D3BA0C4"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7BF3BD7B" w14:textId="77777777" w:rsidR="006525D8" w:rsidRPr="006525D8" w:rsidRDefault="006525D8" w:rsidP="006525D8">
            <w:pPr>
              <w:jc w:val="center"/>
              <w:rPr>
                <w:color w:val="000000"/>
              </w:rPr>
            </w:pPr>
            <w:r w:rsidRPr="006525D8">
              <w:rPr>
                <w:color w:val="000000"/>
                <w:sz w:val="22"/>
                <w:szCs w:val="22"/>
              </w:rPr>
              <w:t>17</w:t>
            </w:r>
          </w:p>
        </w:tc>
        <w:tc>
          <w:tcPr>
            <w:tcW w:w="2178" w:type="dxa"/>
            <w:tcBorders>
              <w:top w:val="nil"/>
              <w:left w:val="nil"/>
              <w:bottom w:val="single" w:sz="4" w:space="0" w:color="auto"/>
              <w:right w:val="single" w:sz="8" w:space="0" w:color="auto"/>
            </w:tcBorders>
            <w:noWrap/>
            <w:vAlign w:val="center"/>
          </w:tcPr>
          <w:p w14:paraId="50B91FD4" w14:textId="77777777" w:rsidR="006525D8" w:rsidRPr="006525D8" w:rsidRDefault="006525D8" w:rsidP="006525D8">
            <w:pPr>
              <w:rPr>
                <w:lang w:val="ru-RU"/>
              </w:rPr>
            </w:pPr>
            <w:r w:rsidRPr="006525D8">
              <w:rPr>
                <w:sz w:val="22"/>
                <w:szCs w:val="22"/>
                <w:lang w:val="ru-RU"/>
              </w:rPr>
              <w:t>Таджикистан</w:t>
            </w:r>
          </w:p>
        </w:tc>
        <w:tc>
          <w:tcPr>
            <w:tcW w:w="1260" w:type="dxa"/>
            <w:tcBorders>
              <w:top w:val="nil"/>
              <w:left w:val="nil"/>
              <w:bottom w:val="single" w:sz="4" w:space="0" w:color="auto"/>
              <w:right w:val="single" w:sz="4" w:space="0" w:color="auto"/>
            </w:tcBorders>
            <w:noWrap/>
            <w:vAlign w:val="center"/>
          </w:tcPr>
          <w:p w14:paraId="6906E380" w14:textId="77777777" w:rsidR="006525D8" w:rsidRPr="006525D8" w:rsidRDefault="006525D8" w:rsidP="006525D8">
            <w:pPr>
              <w:jc w:val="center"/>
            </w:pPr>
            <w:r w:rsidRPr="006525D8">
              <w:rPr>
                <w:sz w:val="22"/>
                <w:szCs w:val="22"/>
              </w:rPr>
              <w:t>0,0</w:t>
            </w:r>
          </w:p>
        </w:tc>
        <w:tc>
          <w:tcPr>
            <w:tcW w:w="1260" w:type="dxa"/>
            <w:tcBorders>
              <w:top w:val="nil"/>
              <w:left w:val="nil"/>
              <w:bottom w:val="single" w:sz="4" w:space="0" w:color="auto"/>
              <w:right w:val="single" w:sz="4" w:space="0" w:color="auto"/>
            </w:tcBorders>
            <w:noWrap/>
            <w:vAlign w:val="center"/>
          </w:tcPr>
          <w:p w14:paraId="48529D63" w14:textId="77777777" w:rsidR="006525D8" w:rsidRPr="006525D8" w:rsidRDefault="006525D8" w:rsidP="006525D8">
            <w:pPr>
              <w:jc w:val="center"/>
            </w:pPr>
            <w:r w:rsidRPr="006525D8">
              <w:rPr>
                <w:sz w:val="22"/>
                <w:szCs w:val="22"/>
              </w:rPr>
              <w:t>40,0</w:t>
            </w:r>
          </w:p>
        </w:tc>
        <w:tc>
          <w:tcPr>
            <w:tcW w:w="1260" w:type="dxa"/>
            <w:tcBorders>
              <w:top w:val="nil"/>
              <w:left w:val="nil"/>
              <w:bottom w:val="single" w:sz="4" w:space="0" w:color="auto"/>
              <w:right w:val="nil"/>
            </w:tcBorders>
            <w:noWrap/>
            <w:vAlign w:val="center"/>
          </w:tcPr>
          <w:p w14:paraId="246CAA6B" w14:textId="77777777" w:rsidR="006525D8" w:rsidRPr="006525D8" w:rsidRDefault="006525D8" w:rsidP="006525D8">
            <w:pPr>
              <w:jc w:val="center"/>
            </w:pPr>
            <w:r w:rsidRPr="006525D8">
              <w:rPr>
                <w:sz w:val="22"/>
                <w:szCs w:val="22"/>
              </w:rPr>
              <w:t>56,0</w:t>
            </w:r>
          </w:p>
        </w:tc>
        <w:tc>
          <w:tcPr>
            <w:tcW w:w="1260" w:type="dxa"/>
            <w:tcBorders>
              <w:top w:val="nil"/>
              <w:left w:val="single" w:sz="8" w:space="0" w:color="auto"/>
              <w:bottom w:val="single" w:sz="4" w:space="0" w:color="auto"/>
              <w:right w:val="single" w:sz="8" w:space="0" w:color="auto"/>
            </w:tcBorders>
            <w:noWrap/>
            <w:vAlign w:val="center"/>
          </w:tcPr>
          <w:p w14:paraId="77D2A156" w14:textId="77777777" w:rsidR="006525D8" w:rsidRPr="006525D8" w:rsidRDefault="006525D8" w:rsidP="006525D8">
            <w:pPr>
              <w:jc w:val="center"/>
            </w:pPr>
            <w:r w:rsidRPr="006525D8">
              <w:rPr>
                <w:sz w:val="22"/>
                <w:szCs w:val="22"/>
              </w:rPr>
              <w:t>100,00%</w:t>
            </w:r>
          </w:p>
        </w:tc>
        <w:tc>
          <w:tcPr>
            <w:tcW w:w="1530" w:type="dxa"/>
            <w:tcBorders>
              <w:top w:val="nil"/>
              <w:left w:val="nil"/>
              <w:bottom w:val="single" w:sz="4" w:space="0" w:color="auto"/>
              <w:right w:val="single" w:sz="8" w:space="0" w:color="auto"/>
            </w:tcBorders>
            <w:noWrap/>
            <w:vAlign w:val="center"/>
          </w:tcPr>
          <w:p w14:paraId="6684519B"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611B468F" w14:textId="77777777" w:rsidTr="004C43FD">
        <w:trPr>
          <w:trHeight w:val="300"/>
        </w:trPr>
        <w:tc>
          <w:tcPr>
            <w:tcW w:w="412" w:type="dxa"/>
            <w:tcBorders>
              <w:top w:val="nil"/>
              <w:left w:val="single" w:sz="8" w:space="0" w:color="auto"/>
              <w:bottom w:val="single" w:sz="4" w:space="0" w:color="auto"/>
              <w:right w:val="single" w:sz="8" w:space="0" w:color="auto"/>
            </w:tcBorders>
            <w:noWrap/>
            <w:vAlign w:val="center"/>
          </w:tcPr>
          <w:p w14:paraId="739369E6" w14:textId="77777777" w:rsidR="006525D8" w:rsidRPr="006525D8" w:rsidRDefault="006525D8" w:rsidP="006525D8">
            <w:pPr>
              <w:jc w:val="center"/>
              <w:rPr>
                <w:color w:val="000000"/>
              </w:rPr>
            </w:pPr>
            <w:r w:rsidRPr="006525D8">
              <w:rPr>
                <w:color w:val="000000"/>
                <w:sz w:val="22"/>
                <w:szCs w:val="22"/>
              </w:rPr>
              <w:t>18</w:t>
            </w:r>
          </w:p>
        </w:tc>
        <w:tc>
          <w:tcPr>
            <w:tcW w:w="2178" w:type="dxa"/>
            <w:tcBorders>
              <w:top w:val="nil"/>
              <w:left w:val="nil"/>
              <w:bottom w:val="single" w:sz="4" w:space="0" w:color="auto"/>
              <w:right w:val="single" w:sz="8" w:space="0" w:color="auto"/>
            </w:tcBorders>
            <w:noWrap/>
            <w:vAlign w:val="center"/>
          </w:tcPr>
          <w:p w14:paraId="79528F91" w14:textId="77777777" w:rsidR="006525D8" w:rsidRPr="006525D8" w:rsidRDefault="006525D8" w:rsidP="006525D8">
            <w:pPr>
              <w:rPr>
                <w:lang w:val="ru-RU"/>
              </w:rPr>
            </w:pPr>
            <w:r w:rsidRPr="006525D8">
              <w:rPr>
                <w:sz w:val="22"/>
                <w:szCs w:val="22"/>
                <w:lang w:val="ru-RU"/>
              </w:rPr>
              <w:t>Украина</w:t>
            </w:r>
          </w:p>
        </w:tc>
        <w:tc>
          <w:tcPr>
            <w:tcW w:w="1260" w:type="dxa"/>
            <w:tcBorders>
              <w:top w:val="nil"/>
              <w:left w:val="nil"/>
              <w:bottom w:val="single" w:sz="4" w:space="0" w:color="auto"/>
              <w:right w:val="single" w:sz="4" w:space="0" w:color="auto"/>
            </w:tcBorders>
            <w:noWrap/>
            <w:vAlign w:val="center"/>
          </w:tcPr>
          <w:p w14:paraId="6F5AA6FB" w14:textId="77777777" w:rsidR="006525D8" w:rsidRPr="006525D8" w:rsidRDefault="006525D8" w:rsidP="006525D8">
            <w:pPr>
              <w:jc w:val="center"/>
            </w:pPr>
            <w:r w:rsidRPr="006525D8">
              <w:rPr>
                <w:sz w:val="22"/>
                <w:szCs w:val="22"/>
              </w:rPr>
              <w:t>10,0</w:t>
            </w:r>
          </w:p>
        </w:tc>
        <w:tc>
          <w:tcPr>
            <w:tcW w:w="1260" w:type="dxa"/>
            <w:tcBorders>
              <w:top w:val="nil"/>
              <w:left w:val="nil"/>
              <w:bottom w:val="single" w:sz="4" w:space="0" w:color="auto"/>
              <w:right w:val="single" w:sz="4" w:space="0" w:color="auto"/>
            </w:tcBorders>
            <w:noWrap/>
            <w:vAlign w:val="center"/>
          </w:tcPr>
          <w:p w14:paraId="03C4EE63" w14:textId="77777777" w:rsidR="006525D8" w:rsidRPr="006525D8" w:rsidRDefault="006525D8" w:rsidP="006525D8">
            <w:pPr>
              <w:jc w:val="center"/>
            </w:pPr>
            <w:r w:rsidRPr="006525D8">
              <w:rPr>
                <w:sz w:val="22"/>
                <w:szCs w:val="22"/>
              </w:rPr>
              <w:t>19,5</w:t>
            </w:r>
          </w:p>
        </w:tc>
        <w:tc>
          <w:tcPr>
            <w:tcW w:w="1260" w:type="dxa"/>
            <w:tcBorders>
              <w:top w:val="nil"/>
              <w:left w:val="nil"/>
              <w:bottom w:val="single" w:sz="4" w:space="0" w:color="auto"/>
              <w:right w:val="nil"/>
            </w:tcBorders>
            <w:noWrap/>
            <w:vAlign w:val="center"/>
          </w:tcPr>
          <w:p w14:paraId="34FA018A" w14:textId="77777777" w:rsidR="006525D8" w:rsidRPr="006525D8" w:rsidRDefault="006525D8" w:rsidP="006525D8">
            <w:pPr>
              <w:jc w:val="center"/>
            </w:pPr>
            <w:r w:rsidRPr="006525D8">
              <w:rPr>
                <w:sz w:val="22"/>
                <w:szCs w:val="22"/>
              </w:rPr>
              <w:t>57,5</w:t>
            </w:r>
          </w:p>
        </w:tc>
        <w:tc>
          <w:tcPr>
            <w:tcW w:w="1260" w:type="dxa"/>
            <w:tcBorders>
              <w:top w:val="nil"/>
              <w:left w:val="single" w:sz="8" w:space="0" w:color="auto"/>
              <w:bottom w:val="single" w:sz="4" w:space="0" w:color="auto"/>
              <w:right w:val="single" w:sz="8" w:space="0" w:color="auto"/>
            </w:tcBorders>
            <w:noWrap/>
            <w:vAlign w:val="center"/>
          </w:tcPr>
          <w:p w14:paraId="7619E019" w14:textId="77777777" w:rsidR="006525D8" w:rsidRPr="006525D8" w:rsidRDefault="006525D8" w:rsidP="006525D8">
            <w:pPr>
              <w:jc w:val="center"/>
            </w:pPr>
            <w:r w:rsidRPr="006525D8">
              <w:rPr>
                <w:sz w:val="22"/>
                <w:szCs w:val="22"/>
              </w:rPr>
              <w:t>82,61%</w:t>
            </w:r>
          </w:p>
        </w:tc>
        <w:tc>
          <w:tcPr>
            <w:tcW w:w="1530" w:type="dxa"/>
            <w:tcBorders>
              <w:top w:val="nil"/>
              <w:left w:val="nil"/>
              <w:bottom w:val="single" w:sz="4" w:space="0" w:color="auto"/>
              <w:right w:val="single" w:sz="8" w:space="0" w:color="auto"/>
            </w:tcBorders>
            <w:noWrap/>
            <w:vAlign w:val="center"/>
          </w:tcPr>
          <w:p w14:paraId="59B71E89"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412C1F45" w14:textId="77777777" w:rsidTr="004C43FD">
        <w:trPr>
          <w:trHeight w:val="315"/>
        </w:trPr>
        <w:tc>
          <w:tcPr>
            <w:tcW w:w="412" w:type="dxa"/>
            <w:tcBorders>
              <w:top w:val="nil"/>
              <w:left w:val="single" w:sz="8" w:space="0" w:color="auto"/>
              <w:bottom w:val="single" w:sz="8" w:space="0" w:color="auto"/>
              <w:right w:val="single" w:sz="8" w:space="0" w:color="auto"/>
            </w:tcBorders>
            <w:noWrap/>
            <w:vAlign w:val="center"/>
          </w:tcPr>
          <w:p w14:paraId="6E6EBF27" w14:textId="77777777" w:rsidR="006525D8" w:rsidRPr="006525D8" w:rsidRDefault="006525D8" w:rsidP="006525D8">
            <w:pPr>
              <w:jc w:val="center"/>
              <w:rPr>
                <w:color w:val="000000"/>
              </w:rPr>
            </w:pPr>
            <w:r w:rsidRPr="006525D8">
              <w:rPr>
                <w:color w:val="000000"/>
                <w:sz w:val="22"/>
                <w:szCs w:val="22"/>
              </w:rPr>
              <w:t>19</w:t>
            </w:r>
          </w:p>
        </w:tc>
        <w:tc>
          <w:tcPr>
            <w:tcW w:w="2178" w:type="dxa"/>
            <w:tcBorders>
              <w:top w:val="nil"/>
              <w:left w:val="nil"/>
              <w:bottom w:val="single" w:sz="8" w:space="0" w:color="auto"/>
              <w:right w:val="single" w:sz="8" w:space="0" w:color="auto"/>
            </w:tcBorders>
            <w:noWrap/>
            <w:vAlign w:val="center"/>
          </w:tcPr>
          <w:p w14:paraId="29A827E4" w14:textId="77777777" w:rsidR="006525D8" w:rsidRPr="006525D8" w:rsidRDefault="006525D8" w:rsidP="006525D8">
            <w:pPr>
              <w:rPr>
                <w:lang w:val="ru-RU"/>
              </w:rPr>
            </w:pPr>
            <w:r w:rsidRPr="006525D8">
              <w:rPr>
                <w:sz w:val="22"/>
                <w:szCs w:val="22"/>
                <w:lang w:val="ru-RU"/>
              </w:rPr>
              <w:t>Узбекистан</w:t>
            </w:r>
          </w:p>
        </w:tc>
        <w:tc>
          <w:tcPr>
            <w:tcW w:w="1260" w:type="dxa"/>
            <w:tcBorders>
              <w:top w:val="nil"/>
              <w:left w:val="nil"/>
              <w:bottom w:val="single" w:sz="8" w:space="0" w:color="auto"/>
              <w:right w:val="single" w:sz="4" w:space="0" w:color="auto"/>
            </w:tcBorders>
            <w:noWrap/>
            <w:vAlign w:val="center"/>
          </w:tcPr>
          <w:p w14:paraId="330F1EE2" w14:textId="77777777" w:rsidR="006525D8" w:rsidRPr="006525D8" w:rsidRDefault="006525D8" w:rsidP="006525D8">
            <w:pPr>
              <w:jc w:val="center"/>
            </w:pPr>
            <w:r w:rsidRPr="006525D8">
              <w:rPr>
                <w:sz w:val="22"/>
                <w:szCs w:val="22"/>
              </w:rPr>
              <w:t>0,0</w:t>
            </w:r>
          </w:p>
        </w:tc>
        <w:tc>
          <w:tcPr>
            <w:tcW w:w="1260" w:type="dxa"/>
            <w:tcBorders>
              <w:top w:val="nil"/>
              <w:left w:val="nil"/>
              <w:bottom w:val="single" w:sz="8" w:space="0" w:color="auto"/>
              <w:right w:val="single" w:sz="4" w:space="0" w:color="auto"/>
            </w:tcBorders>
            <w:noWrap/>
            <w:vAlign w:val="center"/>
          </w:tcPr>
          <w:p w14:paraId="6620A1C3" w14:textId="77777777" w:rsidR="006525D8" w:rsidRPr="006525D8" w:rsidRDefault="006525D8" w:rsidP="006525D8">
            <w:pPr>
              <w:jc w:val="center"/>
            </w:pPr>
            <w:r w:rsidRPr="006525D8">
              <w:rPr>
                <w:sz w:val="22"/>
                <w:szCs w:val="22"/>
              </w:rPr>
              <w:t>5,0</w:t>
            </w:r>
          </w:p>
        </w:tc>
        <w:tc>
          <w:tcPr>
            <w:tcW w:w="1260" w:type="dxa"/>
            <w:tcBorders>
              <w:top w:val="nil"/>
              <w:left w:val="nil"/>
              <w:bottom w:val="single" w:sz="8" w:space="0" w:color="auto"/>
              <w:right w:val="nil"/>
            </w:tcBorders>
            <w:noWrap/>
            <w:vAlign w:val="center"/>
          </w:tcPr>
          <w:p w14:paraId="0CEA91A1" w14:textId="77777777" w:rsidR="006525D8" w:rsidRPr="006525D8" w:rsidRDefault="006525D8" w:rsidP="006525D8">
            <w:pPr>
              <w:jc w:val="center"/>
            </w:pPr>
            <w:r w:rsidRPr="006525D8">
              <w:rPr>
                <w:sz w:val="22"/>
                <w:szCs w:val="22"/>
              </w:rPr>
              <w:t>5,0</w:t>
            </w:r>
          </w:p>
        </w:tc>
        <w:tc>
          <w:tcPr>
            <w:tcW w:w="1260" w:type="dxa"/>
            <w:tcBorders>
              <w:top w:val="nil"/>
              <w:left w:val="single" w:sz="8" w:space="0" w:color="auto"/>
              <w:bottom w:val="single" w:sz="8" w:space="0" w:color="auto"/>
              <w:right w:val="single" w:sz="8" w:space="0" w:color="auto"/>
            </w:tcBorders>
            <w:noWrap/>
            <w:vAlign w:val="center"/>
          </w:tcPr>
          <w:p w14:paraId="1DE19486" w14:textId="77777777" w:rsidR="006525D8" w:rsidRPr="006525D8" w:rsidRDefault="006525D8" w:rsidP="006525D8">
            <w:pPr>
              <w:jc w:val="center"/>
            </w:pPr>
            <w:r w:rsidRPr="006525D8">
              <w:rPr>
                <w:sz w:val="22"/>
                <w:szCs w:val="22"/>
              </w:rPr>
              <w:t>100,00%</w:t>
            </w:r>
          </w:p>
        </w:tc>
        <w:tc>
          <w:tcPr>
            <w:tcW w:w="1530" w:type="dxa"/>
            <w:tcBorders>
              <w:top w:val="nil"/>
              <w:left w:val="nil"/>
              <w:bottom w:val="single" w:sz="8" w:space="0" w:color="auto"/>
              <w:right w:val="single" w:sz="8" w:space="0" w:color="auto"/>
            </w:tcBorders>
            <w:noWrap/>
            <w:vAlign w:val="center"/>
          </w:tcPr>
          <w:p w14:paraId="720B93A5" w14:textId="77777777" w:rsidR="006525D8" w:rsidRPr="006525D8" w:rsidRDefault="006525D8" w:rsidP="006525D8">
            <w:pPr>
              <w:jc w:val="center"/>
              <w:rPr>
                <w:color w:val="000000"/>
              </w:rPr>
            </w:pPr>
            <w:r w:rsidRPr="006525D8">
              <w:rPr>
                <w:color w:val="000000"/>
                <w:sz w:val="22"/>
                <w:szCs w:val="22"/>
                <w:lang w:val="ru-RU"/>
              </w:rPr>
              <w:t>Значительный</w:t>
            </w:r>
          </w:p>
        </w:tc>
      </w:tr>
      <w:tr w:rsidR="006525D8" w:rsidRPr="006525D8" w14:paraId="5CACD499" w14:textId="77777777" w:rsidTr="004C43FD">
        <w:trPr>
          <w:trHeight w:val="315"/>
        </w:trPr>
        <w:tc>
          <w:tcPr>
            <w:tcW w:w="412" w:type="dxa"/>
            <w:tcBorders>
              <w:top w:val="nil"/>
              <w:left w:val="nil"/>
              <w:bottom w:val="nil"/>
              <w:right w:val="nil"/>
            </w:tcBorders>
            <w:noWrap/>
            <w:vAlign w:val="center"/>
          </w:tcPr>
          <w:p w14:paraId="54B87D7F" w14:textId="77777777" w:rsidR="006525D8" w:rsidRPr="006525D8" w:rsidRDefault="006525D8" w:rsidP="006525D8">
            <w:pPr>
              <w:jc w:val="center"/>
              <w:rPr>
                <w:color w:val="000000"/>
              </w:rPr>
            </w:pPr>
          </w:p>
        </w:tc>
        <w:tc>
          <w:tcPr>
            <w:tcW w:w="2178" w:type="dxa"/>
            <w:tcBorders>
              <w:top w:val="nil"/>
              <w:left w:val="nil"/>
              <w:bottom w:val="nil"/>
              <w:right w:val="nil"/>
            </w:tcBorders>
            <w:noWrap/>
            <w:vAlign w:val="center"/>
          </w:tcPr>
          <w:p w14:paraId="44B34C66" w14:textId="77777777" w:rsidR="006525D8" w:rsidRPr="006525D8" w:rsidRDefault="006525D8" w:rsidP="006525D8">
            <w:pPr>
              <w:rPr>
                <w:color w:val="000000"/>
              </w:rPr>
            </w:pPr>
          </w:p>
        </w:tc>
        <w:tc>
          <w:tcPr>
            <w:tcW w:w="1260" w:type="dxa"/>
            <w:tcBorders>
              <w:top w:val="nil"/>
              <w:left w:val="nil"/>
              <w:bottom w:val="nil"/>
              <w:right w:val="nil"/>
            </w:tcBorders>
            <w:noWrap/>
            <w:vAlign w:val="center"/>
          </w:tcPr>
          <w:p w14:paraId="2D86C809" w14:textId="77777777" w:rsidR="006525D8" w:rsidRPr="006525D8" w:rsidRDefault="006525D8" w:rsidP="006525D8">
            <w:pPr>
              <w:jc w:val="center"/>
              <w:rPr>
                <w:color w:val="000000"/>
              </w:rPr>
            </w:pPr>
          </w:p>
        </w:tc>
        <w:tc>
          <w:tcPr>
            <w:tcW w:w="1260" w:type="dxa"/>
            <w:tcBorders>
              <w:top w:val="nil"/>
              <w:left w:val="nil"/>
              <w:bottom w:val="nil"/>
              <w:right w:val="nil"/>
            </w:tcBorders>
            <w:noWrap/>
            <w:vAlign w:val="center"/>
          </w:tcPr>
          <w:p w14:paraId="26B4D916" w14:textId="77777777" w:rsidR="006525D8" w:rsidRPr="006525D8" w:rsidRDefault="006525D8" w:rsidP="006525D8">
            <w:pPr>
              <w:jc w:val="center"/>
              <w:rPr>
                <w:color w:val="000000"/>
              </w:rPr>
            </w:pPr>
          </w:p>
        </w:tc>
        <w:tc>
          <w:tcPr>
            <w:tcW w:w="1260" w:type="dxa"/>
            <w:tcBorders>
              <w:top w:val="nil"/>
              <w:left w:val="nil"/>
              <w:bottom w:val="nil"/>
              <w:right w:val="nil"/>
            </w:tcBorders>
            <w:noWrap/>
            <w:vAlign w:val="center"/>
          </w:tcPr>
          <w:p w14:paraId="02F8F657" w14:textId="77777777" w:rsidR="006525D8" w:rsidRPr="006525D8" w:rsidRDefault="006525D8" w:rsidP="006525D8">
            <w:pPr>
              <w:jc w:val="center"/>
              <w:rPr>
                <w:color w:val="000000"/>
              </w:rPr>
            </w:pPr>
          </w:p>
        </w:tc>
        <w:tc>
          <w:tcPr>
            <w:tcW w:w="1260" w:type="dxa"/>
            <w:tcBorders>
              <w:top w:val="nil"/>
              <w:left w:val="nil"/>
              <w:bottom w:val="nil"/>
              <w:right w:val="nil"/>
            </w:tcBorders>
            <w:noWrap/>
            <w:vAlign w:val="center"/>
          </w:tcPr>
          <w:p w14:paraId="240F16D0" w14:textId="77777777" w:rsidR="006525D8" w:rsidRPr="006525D8" w:rsidRDefault="006525D8" w:rsidP="006525D8">
            <w:pPr>
              <w:jc w:val="center"/>
              <w:rPr>
                <w:color w:val="000000"/>
              </w:rPr>
            </w:pPr>
          </w:p>
        </w:tc>
        <w:tc>
          <w:tcPr>
            <w:tcW w:w="1530" w:type="dxa"/>
            <w:tcBorders>
              <w:top w:val="nil"/>
              <w:left w:val="nil"/>
              <w:bottom w:val="nil"/>
              <w:right w:val="nil"/>
            </w:tcBorders>
            <w:noWrap/>
            <w:vAlign w:val="center"/>
          </w:tcPr>
          <w:p w14:paraId="71EAEDAC" w14:textId="77777777" w:rsidR="006525D8" w:rsidRPr="006525D8" w:rsidRDefault="006525D8" w:rsidP="006525D8">
            <w:pPr>
              <w:jc w:val="center"/>
              <w:rPr>
                <w:color w:val="000000"/>
              </w:rPr>
            </w:pPr>
          </w:p>
        </w:tc>
      </w:tr>
      <w:tr w:rsidR="006525D8" w:rsidRPr="006525D8" w14:paraId="4BE3ACE3" w14:textId="77777777" w:rsidTr="004C43FD">
        <w:trPr>
          <w:trHeight w:val="315"/>
        </w:trPr>
        <w:tc>
          <w:tcPr>
            <w:tcW w:w="412" w:type="dxa"/>
            <w:tcBorders>
              <w:top w:val="nil"/>
              <w:left w:val="nil"/>
              <w:bottom w:val="nil"/>
              <w:right w:val="nil"/>
            </w:tcBorders>
            <w:noWrap/>
            <w:vAlign w:val="center"/>
          </w:tcPr>
          <w:p w14:paraId="6D64C7D2" w14:textId="77777777" w:rsidR="006525D8" w:rsidRPr="006525D8" w:rsidRDefault="006525D8" w:rsidP="006525D8">
            <w:pPr>
              <w:jc w:val="center"/>
              <w:rPr>
                <w:b/>
                <w:bCs/>
                <w:color w:val="000000"/>
              </w:rPr>
            </w:pPr>
          </w:p>
        </w:tc>
        <w:tc>
          <w:tcPr>
            <w:tcW w:w="3438" w:type="dxa"/>
            <w:gridSpan w:val="2"/>
            <w:tcBorders>
              <w:top w:val="single" w:sz="8" w:space="0" w:color="auto"/>
              <w:left w:val="single" w:sz="8" w:space="0" w:color="auto"/>
              <w:bottom w:val="single" w:sz="8" w:space="0" w:color="auto"/>
              <w:right w:val="single" w:sz="8" w:space="0" w:color="000000"/>
            </w:tcBorders>
            <w:vAlign w:val="center"/>
          </w:tcPr>
          <w:p w14:paraId="4E52C61D" w14:textId="77777777" w:rsidR="006525D8" w:rsidRPr="006525D8" w:rsidRDefault="006525D8" w:rsidP="006525D8">
            <w:pPr>
              <w:jc w:val="center"/>
              <w:rPr>
                <w:b/>
                <w:bCs/>
                <w:color w:val="000000"/>
              </w:rPr>
            </w:pPr>
            <w:r w:rsidRPr="006525D8">
              <w:rPr>
                <w:b/>
                <w:bCs/>
                <w:color w:val="000000"/>
                <w:sz w:val="22"/>
                <w:szCs w:val="22"/>
                <w:lang w:val="ru-RU"/>
              </w:rPr>
              <w:t>Балльная система</w:t>
            </w:r>
          </w:p>
        </w:tc>
        <w:tc>
          <w:tcPr>
            <w:tcW w:w="1260" w:type="dxa"/>
            <w:tcBorders>
              <w:top w:val="nil"/>
              <w:left w:val="nil"/>
              <w:bottom w:val="nil"/>
              <w:right w:val="nil"/>
            </w:tcBorders>
            <w:noWrap/>
            <w:vAlign w:val="center"/>
          </w:tcPr>
          <w:p w14:paraId="58872611" w14:textId="77777777" w:rsidR="006525D8" w:rsidRPr="006525D8" w:rsidRDefault="006525D8" w:rsidP="006525D8">
            <w:pPr>
              <w:jc w:val="center"/>
              <w:rPr>
                <w:b/>
                <w:bCs/>
                <w:color w:val="000000"/>
              </w:rPr>
            </w:pPr>
          </w:p>
        </w:tc>
        <w:tc>
          <w:tcPr>
            <w:tcW w:w="2520" w:type="dxa"/>
            <w:gridSpan w:val="2"/>
            <w:tcBorders>
              <w:top w:val="single" w:sz="8" w:space="0" w:color="auto"/>
              <w:left w:val="single" w:sz="8" w:space="0" w:color="auto"/>
              <w:bottom w:val="single" w:sz="8" w:space="0" w:color="auto"/>
              <w:right w:val="nil"/>
            </w:tcBorders>
            <w:noWrap/>
            <w:vAlign w:val="center"/>
          </w:tcPr>
          <w:p w14:paraId="53CC4AB8" w14:textId="77777777" w:rsidR="006525D8" w:rsidRPr="006525D8" w:rsidRDefault="006525D8" w:rsidP="006525D8">
            <w:pPr>
              <w:jc w:val="center"/>
              <w:rPr>
                <w:b/>
                <w:bCs/>
                <w:color w:val="000000"/>
                <w:lang w:val="ru-RU"/>
              </w:rPr>
            </w:pPr>
            <w:r w:rsidRPr="006525D8">
              <w:rPr>
                <w:b/>
                <w:bCs/>
                <w:color w:val="000000"/>
                <w:sz w:val="22"/>
                <w:szCs w:val="22"/>
                <w:lang w:val="ru-RU"/>
              </w:rPr>
              <w:t>Уровень воздействия</w:t>
            </w:r>
          </w:p>
        </w:tc>
        <w:tc>
          <w:tcPr>
            <w:tcW w:w="1530" w:type="dxa"/>
            <w:tcBorders>
              <w:top w:val="single" w:sz="8" w:space="0" w:color="auto"/>
              <w:left w:val="single" w:sz="8" w:space="0" w:color="auto"/>
              <w:bottom w:val="single" w:sz="8" w:space="0" w:color="auto"/>
              <w:right w:val="single" w:sz="8" w:space="0" w:color="auto"/>
            </w:tcBorders>
            <w:noWrap/>
            <w:vAlign w:val="center"/>
          </w:tcPr>
          <w:p w14:paraId="5F5B47F0" w14:textId="77777777" w:rsidR="006525D8" w:rsidRPr="006525D8" w:rsidRDefault="006525D8" w:rsidP="006525D8">
            <w:pPr>
              <w:jc w:val="center"/>
              <w:rPr>
                <w:b/>
                <w:bCs/>
                <w:color w:val="000000"/>
                <w:lang w:val="ru-RU"/>
              </w:rPr>
            </w:pPr>
            <w:r w:rsidRPr="006525D8">
              <w:rPr>
                <w:b/>
                <w:bCs/>
                <w:color w:val="000000"/>
                <w:sz w:val="22"/>
                <w:szCs w:val="22"/>
                <w:lang w:val="ru-RU"/>
              </w:rPr>
              <w:t xml:space="preserve">Результаты </w:t>
            </w:r>
          </w:p>
        </w:tc>
      </w:tr>
      <w:tr w:rsidR="006525D8" w:rsidRPr="006525D8" w14:paraId="4FA472B9" w14:textId="77777777" w:rsidTr="004C43FD">
        <w:trPr>
          <w:trHeight w:val="916"/>
        </w:trPr>
        <w:tc>
          <w:tcPr>
            <w:tcW w:w="412" w:type="dxa"/>
            <w:tcBorders>
              <w:top w:val="nil"/>
              <w:left w:val="nil"/>
              <w:bottom w:val="nil"/>
              <w:right w:val="nil"/>
            </w:tcBorders>
            <w:noWrap/>
            <w:vAlign w:val="center"/>
          </w:tcPr>
          <w:p w14:paraId="786C4D1D" w14:textId="77777777" w:rsidR="006525D8" w:rsidRPr="006525D8" w:rsidRDefault="006525D8" w:rsidP="006525D8">
            <w:pPr>
              <w:jc w:val="center"/>
              <w:rPr>
                <w:color w:val="000000"/>
              </w:rPr>
            </w:pPr>
          </w:p>
        </w:tc>
        <w:tc>
          <w:tcPr>
            <w:tcW w:w="2178" w:type="dxa"/>
            <w:tcBorders>
              <w:top w:val="nil"/>
              <w:left w:val="single" w:sz="8" w:space="0" w:color="auto"/>
              <w:bottom w:val="single" w:sz="4" w:space="0" w:color="auto"/>
              <w:right w:val="single" w:sz="4" w:space="0" w:color="auto"/>
            </w:tcBorders>
            <w:vAlign w:val="center"/>
          </w:tcPr>
          <w:p w14:paraId="6DD74AC4" w14:textId="77777777" w:rsidR="006525D8" w:rsidRPr="006525D8" w:rsidRDefault="006525D8" w:rsidP="006525D8">
            <w:pPr>
              <w:rPr>
                <w:color w:val="000000"/>
                <w:lang w:val="ru-RU"/>
              </w:rPr>
            </w:pPr>
            <w:r w:rsidRPr="006525D8">
              <w:rPr>
                <w:color w:val="000000"/>
                <w:sz w:val="22"/>
                <w:szCs w:val="22"/>
                <w:lang w:val="ru-RU"/>
              </w:rPr>
              <w:t>Проекты актов /завершены наполовину / проекты готовы (нормативно-правовые акты)</w:t>
            </w:r>
          </w:p>
        </w:tc>
        <w:tc>
          <w:tcPr>
            <w:tcW w:w="1260" w:type="dxa"/>
            <w:tcBorders>
              <w:top w:val="nil"/>
              <w:left w:val="nil"/>
              <w:bottom w:val="single" w:sz="4" w:space="0" w:color="auto"/>
              <w:right w:val="single" w:sz="8" w:space="0" w:color="auto"/>
            </w:tcBorders>
            <w:noWrap/>
            <w:vAlign w:val="center"/>
          </w:tcPr>
          <w:p w14:paraId="775C3D82" w14:textId="77777777" w:rsidR="006525D8" w:rsidRPr="006525D8" w:rsidRDefault="006525D8" w:rsidP="006525D8">
            <w:pPr>
              <w:jc w:val="center"/>
              <w:rPr>
                <w:color w:val="000000"/>
              </w:rPr>
            </w:pPr>
            <w:r w:rsidRPr="006525D8">
              <w:rPr>
                <w:color w:val="000000"/>
                <w:sz w:val="22"/>
                <w:szCs w:val="22"/>
              </w:rPr>
              <w:t>2.5</w:t>
            </w:r>
          </w:p>
        </w:tc>
        <w:tc>
          <w:tcPr>
            <w:tcW w:w="1260" w:type="dxa"/>
            <w:tcBorders>
              <w:top w:val="nil"/>
              <w:left w:val="nil"/>
              <w:bottom w:val="nil"/>
              <w:right w:val="nil"/>
            </w:tcBorders>
            <w:noWrap/>
            <w:vAlign w:val="center"/>
          </w:tcPr>
          <w:p w14:paraId="28B08B41" w14:textId="77777777" w:rsidR="006525D8" w:rsidRPr="006525D8" w:rsidRDefault="006525D8" w:rsidP="006525D8">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17DB0D2A" w14:textId="77777777" w:rsidR="006525D8" w:rsidRPr="006525D8" w:rsidRDefault="006525D8" w:rsidP="006525D8">
            <w:pPr>
              <w:jc w:val="center"/>
              <w:rPr>
                <w:color w:val="000000"/>
              </w:rPr>
            </w:pPr>
            <w:r w:rsidRPr="006525D8">
              <w:rPr>
                <w:color w:val="000000"/>
                <w:sz w:val="22"/>
                <w:szCs w:val="22"/>
                <w:lang w:val="ru-RU"/>
              </w:rPr>
              <w:t>меньше</w:t>
            </w:r>
            <w:r w:rsidRPr="006525D8">
              <w:rPr>
                <w:color w:val="000000"/>
                <w:sz w:val="22"/>
                <w:szCs w:val="22"/>
              </w:rPr>
              <w:t xml:space="preserve"> 15%</w:t>
            </w:r>
          </w:p>
        </w:tc>
        <w:tc>
          <w:tcPr>
            <w:tcW w:w="1260" w:type="dxa"/>
            <w:tcBorders>
              <w:top w:val="nil"/>
              <w:left w:val="nil"/>
              <w:bottom w:val="single" w:sz="4" w:space="0" w:color="auto"/>
              <w:right w:val="nil"/>
            </w:tcBorders>
            <w:noWrap/>
            <w:vAlign w:val="center"/>
          </w:tcPr>
          <w:p w14:paraId="4994C1D9" w14:textId="77777777" w:rsidR="006525D8" w:rsidRPr="006525D8" w:rsidRDefault="006525D8" w:rsidP="006525D8">
            <w:pPr>
              <w:jc w:val="center"/>
              <w:rPr>
                <w:color w:val="000000"/>
                <w:lang w:val="ru-RU"/>
              </w:rPr>
            </w:pPr>
            <w:r w:rsidRPr="006525D8">
              <w:rPr>
                <w:color w:val="000000"/>
                <w:sz w:val="22"/>
                <w:szCs w:val="22"/>
                <w:lang w:val="ru-RU"/>
              </w:rPr>
              <w:t xml:space="preserve">Низкий </w:t>
            </w:r>
          </w:p>
        </w:tc>
        <w:tc>
          <w:tcPr>
            <w:tcW w:w="1530" w:type="dxa"/>
            <w:tcBorders>
              <w:top w:val="nil"/>
              <w:left w:val="single" w:sz="8" w:space="0" w:color="auto"/>
              <w:bottom w:val="single" w:sz="4" w:space="0" w:color="auto"/>
              <w:right w:val="single" w:sz="8" w:space="0" w:color="auto"/>
            </w:tcBorders>
            <w:noWrap/>
            <w:vAlign w:val="center"/>
          </w:tcPr>
          <w:p w14:paraId="6ADD8782" w14:textId="77777777" w:rsidR="006525D8" w:rsidRPr="006525D8" w:rsidRDefault="006525D8" w:rsidP="006525D8">
            <w:pPr>
              <w:jc w:val="center"/>
              <w:rPr>
                <w:color w:val="000000"/>
              </w:rPr>
            </w:pPr>
            <w:r w:rsidRPr="006525D8">
              <w:rPr>
                <w:color w:val="000000"/>
                <w:sz w:val="22"/>
                <w:szCs w:val="22"/>
              </w:rPr>
              <w:t>1</w:t>
            </w:r>
          </w:p>
        </w:tc>
      </w:tr>
      <w:tr w:rsidR="006525D8" w:rsidRPr="006525D8" w14:paraId="7777B828" w14:textId="77777777" w:rsidTr="004C43FD">
        <w:trPr>
          <w:trHeight w:val="630"/>
        </w:trPr>
        <w:tc>
          <w:tcPr>
            <w:tcW w:w="412" w:type="dxa"/>
            <w:tcBorders>
              <w:top w:val="nil"/>
              <w:left w:val="nil"/>
              <w:bottom w:val="nil"/>
              <w:right w:val="nil"/>
            </w:tcBorders>
            <w:noWrap/>
            <w:vAlign w:val="center"/>
          </w:tcPr>
          <w:p w14:paraId="72D1FDA5" w14:textId="77777777" w:rsidR="006525D8" w:rsidRPr="006525D8" w:rsidRDefault="006525D8" w:rsidP="006525D8">
            <w:pPr>
              <w:jc w:val="center"/>
              <w:rPr>
                <w:color w:val="000000"/>
              </w:rPr>
            </w:pPr>
          </w:p>
        </w:tc>
        <w:tc>
          <w:tcPr>
            <w:tcW w:w="2178" w:type="dxa"/>
            <w:tcBorders>
              <w:top w:val="nil"/>
              <w:left w:val="single" w:sz="8" w:space="0" w:color="auto"/>
              <w:bottom w:val="single" w:sz="4" w:space="0" w:color="auto"/>
              <w:right w:val="single" w:sz="4" w:space="0" w:color="auto"/>
            </w:tcBorders>
            <w:vAlign w:val="center"/>
          </w:tcPr>
          <w:p w14:paraId="7CFC85FE" w14:textId="77777777" w:rsidR="006525D8" w:rsidRPr="006525D8" w:rsidRDefault="006525D8" w:rsidP="006525D8">
            <w:pPr>
              <w:rPr>
                <w:color w:val="000000"/>
              </w:rPr>
            </w:pPr>
            <w:r w:rsidRPr="006525D8">
              <w:rPr>
                <w:color w:val="000000"/>
                <w:sz w:val="22"/>
                <w:szCs w:val="22"/>
                <w:lang w:val="ru-RU"/>
              </w:rPr>
              <w:t>Первое одобрение</w:t>
            </w:r>
          </w:p>
        </w:tc>
        <w:tc>
          <w:tcPr>
            <w:tcW w:w="1260" w:type="dxa"/>
            <w:tcBorders>
              <w:top w:val="nil"/>
              <w:left w:val="nil"/>
              <w:bottom w:val="single" w:sz="4" w:space="0" w:color="auto"/>
              <w:right w:val="single" w:sz="8" w:space="0" w:color="auto"/>
            </w:tcBorders>
            <w:noWrap/>
            <w:vAlign w:val="center"/>
          </w:tcPr>
          <w:p w14:paraId="7EAD6691" w14:textId="77777777" w:rsidR="006525D8" w:rsidRPr="006525D8" w:rsidRDefault="006525D8" w:rsidP="006525D8">
            <w:pPr>
              <w:jc w:val="center"/>
              <w:rPr>
                <w:color w:val="000000"/>
              </w:rPr>
            </w:pPr>
            <w:r w:rsidRPr="006525D8">
              <w:rPr>
                <w:color w:val="000000"/>
                <w:sz w:val="22"/>
                <w:szCs w:val="22"/>
              </w:rPr>
              <w:t>5</w:t>
            </w:r>
          </w:p>
        </w:tc>
        <w:tc>
          <w:tcPr>
            <w:tcW w:w="1260" w:type="dxa"/>
            <w:tcBorders>
              <w:top w:val="nil"/>
              <w:left w:val="nil"/>
              <w:bottom w:val="nil"/>
              <w:right w:val="nil"/>
            </w:tcBorders>
            <w:noWrap/>
            <w:vAlign w:val="center"/>
          </w:tcPr>
          <w:p w14:paraId="5D44CE45" w14:textId="77777777" w:rsidR="006525D8" w:rsidRPr="006525D8" w:rsidRDefault="006525D8" w:rsidP="006525D8">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33AA282D" w14:textId="77777777" w:rsidR="006525D8" w:rsidRPr="006525D8" w:rsidRDefault="006525D8" w:rsidP="006525D8">
            <w:pPr>
              <w:jc w:val="center"/>
              <w:rPr>
                <w:color w:val="000000"/>
              </w:rPr>
            </w:pPr>
            <w:r w:rsidRPr="006525D8">
              <w:rPr>
                <w:color w:val="000000"/>
                <w:sz w:val="22"/>
                <w:szCs w:val="22"/>
              </w:rPr>
              <w:t>15% - 45%</w:t>
            </w:r>
          </w:p>
        </w:tc>
        <w:tc>
          <w:tcPr>
            <w:tcW w:w="1260" w:type="dxa"/>
            <w:tcBorders>
              <w:top w:val="nil"/>
              <w:left w:val="nil"/>
              <w:bottom w:val="single" w:sz="4" w:space="0" w:color="auto"/>
              <w:right w:val="nil"/>
            </w:tcBorders>
            <w:noWrap/>
            <w:vAlign w:val="center"/>
          </w:tcPr>
          <w:p w14:paraId="21D40A89" w14:textId="77777777" w:rsidR="006525D8" w:rsidRPr="006525D8" w:rsidRDefault="006525D8" w:rsidP="006525D8">
            <w:pPr>
              <w:jc w:val="center"/>
              <w:rPr>
                <w:color w:val="000000"/>
                <w:lang w:val="ru-RU"/>
              </w:rPr>
            </w:pPr>
            <w:r w:rsidRPr="006525D8">
              <w:rPr>
                <w:color w:val="000000"/>
                <w:sz w:val="22"/>
                <w:szCs w:val="22"/>
                <w:lang w:val="ru-RU"/>
              </w:rPr>
              <w:t xml:space="preserve">Умеренный </w:t>
            </w:r>
          </w:p>
        </w:tc>
        <w:tc>
          <w:tcPr>
            <w:tcW w:w="1530" w:type="dxa"/>
            <w:tcBorders>
              <w:top w:val="nil"/>
              <w:left w:val="single" w:sz="8" w:space="0" w:color="auto"/>
              <w:bottom w:val="single" w:sz="4" w:space="0" w:color="auto"/>
              <w:right w:val="single" w:sz="8" w:space="0" w:color="auto"/>
            </w:tcBorders>
            <w:noWrap/>
            <w:vAlign w:val="center"/>
          </w:tcPr>
          <w:p w14:paraId="5EA4E87C" w14:textId="77777777" w:rsidR="006525D8" w:rsidRPr="006525D8" w:rsidRDefault="006525D8" w:rsidP="006525D8">
            <w:pPr>
              <w:jc w:val="center"/>
              <w:rPr>
                <w:color w:val="000000"/>
              </w:rPr>
            </w:pPr>
            <w:r w:rsidRPr="006525D8">
              <w:rPr>
                <w:color w:val="000000"/>
                <w:sz w:val="22"/>
                <w:szCs w:val="22"/>
              </w:rPr>
              <w:t>5</w:t>
            </w:r>
          </w:p>
        </w:tc>
      </w:tr>
      <w:tr w:rsidR="006525D8" w:rsidRPr="006525D8" w14:paraId="3DCF53E7" w14:textId="77777777" w:rsidTr="004C43FD">
        <w:trPr>
          <w:trHeight w:val="971"/>
        </w:trPr>
        <w:tc>
          <w:tcPr>
            <w:tcW w:w="412" w:type="dxa"/>
            <w:tcBorders>
              <w:top w:val="nil"/>
              <w:left w:val="nil"/>
              <w:bottom w:val="nil"/>
              <w:right w:val="nil"/>
            </w:tcBorders>
            <w:noWrap/>
            <w:vAlign w:val="center"/>
          </w:tcPr>
          <w:p w14:paraId="46E0D1F0" w14:textId="77777777" w:rsidR="006525D8" w:rsidRPr="006525D8" w:rsidRDefault="006525D8" w:rsidP="006525D8">
            <w:pPr>
              <w:jc w:val="center"/>
              <w:rPr>
                <w:color w:val="000000"/>
              </w:rPr>
            </w:pPr>
          </w:p>
        </w:tc>
        <w:tc>
          <w:tcPr>
            <w:tcW w:w="2178" w:type="dxa"/>
            <w:tcBorders>
              <w:top w:val="nil"/>
              <w:left w:val="single" w:sz="8" w:space="0" w:color="auto"/>
              <w:bottom w:val="single" w:sz="8" w:space="0" w:color="auto"/>
              <w:right w:val="single" w:sz="4" w:space="0" w:color="auto"/>
            </w:tcBorders>
            <w:vAlign w:val="center"/>
          </w:tcPr>
          <w:p w14:paraId="39E2C452" w14:textId="77777777" w:rsidR="006525D8" w:rsidRPr="006525D8" w:rsidRDefault="006525D8" w:rsidP="006525D8">
            <w:pPr>
              <w:rPr>
                <w:color w:val="000000"/>
                <w:lang w:val="ru-RU"/>
              </w:rPr>
            </w:pPr>
            <w:r w:rsidRPr="006525D8">
              <w:rPr>
                <w:color w:val="000000"/>
                <w:sz w:val="22"/>
                <w:szCs w:val="22"/>
                <w:lang w:val="ru-RU"/>
              </w:rPr>
              <w:t xml:space="preserve">Актуализация / новая версия или прогресс в количественных показателях </w:t>
            </w:r>
            <w:r w:rsidRPr="006525D8">
              <w:rPr>
                <w:color w:val="000000"/>
                <w:sz w:val="22"/>
                <w:szCs w:val="22"/>
                <w:lang w:val="ru-RU"/>
              </w:rPr>
              <w:lastRenderedPageBreak/>
              <w:t>(численность персонала или кол-во подразделений внутреннего аудита)</w:t>
            </w:r>
          </w:p>
        </w:tc>
        <w:tc>
          <w:tcPr>
            <w:tcW w:w="1260" w:type="dxa"/>
            <w:tcBorders>
              <w:top w:val="nil"/>
              <w:left w:val="nil"/>
              <w:bottom w:val="single" w:sz="8" w:space="0" w:color="auto"/>
              <w:right w:val="single" w:sz="8" w:space="0" w:color="auto"/>
            </w:tcBorders>
            <w:noWrap/>
            <w:vAlign w:val="center"/>
          </w:tcPr>
          <w:p w14:paraId="4B92595A" w14:textId="77777777" w:rsidR="006525D8" w:rsidRPr="006525D8" w:rsidRDefault="006525D8" w:rsidP="006525D8">
            <w:pPr>
              <w:jc w:val="center"/>
              <w:rPr>
                <w:color w:val="000000"/>
              </w:rPr>
            </w:pPr>
            <w:r w:rsidRPr="006525D8">
              <w:rPr>
                <w:color w:val="000000"/>
                <w:sz w:val="22"/>
                <w:szCs w:val="22"/>
              </w:rPr>
              <w:lastRenderedPageBreak/>
              <w:t>1</w:t>
            </w:r>
          </w:p>
        </w:tc>
        <w:tc>
          <w:tcPr>
            <w:tcW w:w="1260" w:type="dxa"/>
            <w:tcBorders>
              <w:top w:val="nil"/>
              <w:left w:val="nil"/>
              <w:bottom w:val="nil"/>
              <w:right w:val="nil"/>
            </w:tcBorders>
            <w:noWrap/>
            <w:vAlign w:val="center"/>
          </w:tcPr>
          <w:p w14:paraId="487AAA2F" w14:textId="77777777" w:rsidR="006525D8" w:rsidRPr="006525D8" w:rsidRDefault="006525D8" w:rsidP="006525D8">
            <w:pPr>
              <w:jc w:val="center"/>
              <w:rPr>
                <w:color w:val="000000"/>
              </w:rPr>
            </w:pPr>
          </w:p>
        </w:tc>
        <w:tc>
          <w:tcPr>
            <w:tcW w:w="1260" w:type="dxa"/>
            <w:tcBorders>
              <w:top w:val="nil"/>
              <w:left w:val="single" w:sz="8" w:space="0" w:color="auto"/>
              <w:bottom w:val="single" w:sz="4" w:space="0" w:color="auto"/>
              <w:right w:val="single" w:sz="4" w:space="0" w:color="auto"/>
            </w:tcBorders>
            <w:noWrap/>
            <w:vAlign w:val="center"/>
          </w:tcPr>
          <w:p w14:paraId="24DFBAC5" w14:textId="77777777" w:rsidR="006525D8" w:rsidRPr="006525D8" w:rsidRDefault="006525D8" w:rsidP="006525D8">
            <w:pPr>
              <w:jc w:val="center"/>
              <w:rPr>
                <w:color w:val="000000"/>
              </w:rPr>
            </w:pPr>
            <w:r w:rsidRPr="006525D8">
              <w:rPr>
                <w:color w:val="000000"/>
                <w:sz w:val="22"/>
                <w:szCs w:val="22"/>
              </w:rPr>
              <w:t>45% - 75%</w:t>
            </w:r>
          </w:p>
        </w:tc>
        <w:tc>
          <w:tcPr>
            <w:tcW w:w="1260" w:type="dxa"/>
            <w:tcBorders>
              <w:top w:val="nil"/>
              <w:left w:val="nil"/>
              <w:bottom w:val="single" w:sz="4" w:space="0" w:color="auto"/>
              <w:right w:val="nil"/>
            </w:tcBorders>
            <w:noWrap/>
            <w:vAlign w:val="center"/>
          </w:tcPr>
          <w:p w14:paraId="360CEE69" w14:textId="77777777" w:rsidR="006525D8" w:rsidRPr="006525D8" w:rsidRDefault="006525D8" w:rsidP="006525D8">
            <w:pPr>
              <w:jc w:val="center"/>
              <w:rPr>
                <w:color w:val="000000"/>
                <w:lang w:val="ru-RU"/>
              </w:rPr>
            </w:pPr>
            <w:r w:rsidRPr="006525D8">
              <w:rPr>
                <w:color w:val="000000"/>
                <w:sz w:val="22"/>
                <w:szCs w:val="22"/>
                <w:lang w:val="ru-RU"/>
              </w:rPr>
              <w:t>Высокий</w:t>
            </w:r>
          </w:p>
        </w:tc>
        <w:tc>
          <w:tcPr>
            <w:tcW w:w="1530" w:type="dxa"/>
            <w:tcBorders>
              <w:top w:val="nil"/>
              <w:left w:val="single" w:sz="8" w:space="0" w:color="auto"/>
              <w:bottom w:val="single" w:sz="4" w:space="0" w:color="auto"/>
              <w:right w:val="single" w:sz="8" w:space="0" w:color="auto"/>
            </w:tcBorders>
            <w:noWrap/>
            <w:vAlign w:val="center"/>
          </w:tcPr>
          <w:p w14:paraId="2922F9A1" w14:textId="77777777" w:rsidR="006525D8" w:rsidRPr="006525D8" w:rsidRDefault="006525D8" w:rsidP="006525D8">
            <w:pPr>
              <w:jc w:val="center"/>
              <w:rPr>
                <w:color w:val="000000"/>
              </w:rPr>
            </w:pPr>
            <w:r w:rsidRPr="006525D8">
              <w:rPr>
                <w:color w:val="000000"/>
                <w:sz w:val="22"/>
                <w:szCs w:val="22"/>
              </w:rPr>
              <w:t>3</w:t>
            </w:r>
          </w:p>
        </w:tc>
      </w:tr>
      <w:tr w:rsidR="006525D8" w:rsidRPr="006525D8" w14:paraId="5ED21E3F" w14:textId="77777777" w:rsidTr="004C43FD">
        <w:trPr>
          <w:trHeight w:val="630"/>
        </w:trPr>
        <w:tc>
          <w:tcPr>
            <w:tcW w:w="412" w:type="dxa"/>
            <w:tcBorders>
              <w:top w:val="nil"/>
              <w:left w:val="nil"/>
              <w:bottom w:val="nil"/>
              <w:right w:val="nil"/>
            </w:tcBorders>
            <w:noWrap/>
            <w:vAlign w:val="center"/>
          </w:tcPr>
          <w:p w14:paraId="55D2AA85" w14:textId="77777777" w:rsidR="006525D8" w:rsidRPr="006525D8" w:rsidRDefault="006525D8" w:rsidP="006525D8">
            <w:pPr>
              <w:jc w:val="center"/>
              <w:rPr>
                <w:color w:val="000000"/>
              </w:rPr>
            </w:pPr>
          </w:p>
        </w:tc>
        <w:tc>
          <w:tcPr>
            <w:tcW w:w="2178" w:type="dxa"/>
            <w:tcBorders>
              <w:top w:val="nil"/>
              <w:left w:val="nil"/>
              <w:bottom w:val="nil"/>
              <w:right w:val="nil"/>
            </w:tcBorders>
            <w:noWrap/>
            <w:vAlign w:val="center"/>
          </w:tcPr>
          <w:p w14:paraId="0DE495D9" w14:textId="77777777" w:rsidR="006525D8" w:rsidRPr="006525D8" w:rsidRDefault="006525D8" w:rsidP="006525D8">
            <w:pPr>
              <w:rPr>
                <w:color w:val="000000"/>
              </w:rPr>
            </w:pPr>
          </w:p>
        </w:tc>
        <w:tc>
          <w:tcPr>
            <w:tcW w:w="1260" w:type="dxa"/>
            <w:tcBorders>
              <w:top w:val="nil"/>
              <w:left w:val="nil"/>
              <w:bottom w:val="nil"/>
              <w:right w:val="nil"/>
            </w:tcBorders>
            <w:noWrap/>
            <w:vAlign w:val="center"/>
          </w:tcPr>
          <w:p w14:paraId="15555E08" w14:textId="77777777" w:rsidR="006525D8" w:rsidRPr="006525D8" w:rsidRDefault="006525D8" w:rsidP="006525D8">
            <w:pPr>
              <w:jc w:val="center"/>
              <w:rPr>
                <w:color w:val="000000"/>
              </w:rPr>
            </w:pPr>
          </w:p>
        </w:tc>
        <w:tc>
          <w:tcPr>
            <w:tcW w:w="1260" w:type="dxa"/>
            <w:tcBorders>
              <w:top w:val="nil"/>
              <w:left w:val="nil"/>
              <w:bottom w:val="nil"/>
              <w:right w:val="nil"/>
            </w:tcBorders>
            <w:noWrap/>
            <w:vAlign w:val="center"/>
          </w:tcPr>
          <w:p w14:paraId="0705153A" w14:textId="77777777" w:rsidR="006525D8" w:rsidRPr="006525D8" w:rsidRDefault="006525D8" w:rsidP="006525D8">
            <w:pPr>
              <w:jc w:val="center"/>
              <w:rPr>
                <w:color w:val="000000"/>
              </w:rPr>
            </w:pPr>
          </w:p>
        </w:tc>
        <w:tc>
          <w:tcPr>
            <w:tcW w:w="1260" w:type="dxa"/>
            <w:tcBorders>
              <w:top w:val="nil"/>
              <w:left w:val="single" w:sz="8" w:space="0" w:color="auto"/>
              <w:bottom w:val="single" w:sz="8" w:space="0" w:color="auto"/>
              <w:right w:val="single" w:sz="4" w:space="0" w:color="auto"/>
            </w:tcBorders>
            <w:noWrap/>
            <w:vAlign w:val="center"/>
          </w:tcPr>
          <w:p w14:paraId="690C0E03" w14:textId="77777777" w:rsidR="006525D8" w:rsidRPr="006525D8" w:rsidRDefault="006525D8" w:rsidP="006525D8">
            <w:pPr>
              <w:jc w:val="center"/>
              <w:rPr>
                <w:color w:val="000000"/>
              </w:rPr>
            </w:pPr>
            <w:r w:rsidRPr="006525D8">
              <w:rPr>
                <w:color w:val="000000"/>
                <w:sz w:val="22"/>
                <w:szCs w:val="22"/>
                <w:lang w:val="ru-RU"/>
              </w:rPr>
              <w:t>больше</w:t>
            </w:r>
            <w:r w:rsidRPr="006525D8">
              <w:rPr>
                <w:color w:val="000000"/>
                <w:sz w:val="22"/>
                <w:szCs w:val="22"/>
              </w:rPr>
              <w:t xml:space="preserve"> 75%</w:t>
            </w:r>
          </w:p>
        </w:tc>
        <w:tc>
          <w:tcPr>
            <w:tcW w:w="1260" w:type="dxa"/>
            <w:tcBorders>
              <w:top w:val="nil"/>
              <w:left w:val="nil"/>
              <w:bottom w:val="single" w:sz="8" w:space="0" w:color="auto"/>
              <w:right w:val="nil"/>
            </w:tcBorders>
            <w:noWrap/>
            <w:vAlign w:val="center"/>
          </w:tcPr>
          <w:p w14:paraId="0E826EEC" w14:textId="77777777" w:rsidR="006525D8" w:rsidRPr="006525D8" w:rsidRDefault="006525D8" w:rsidP="006525D8">
            <w:pPr>
              <w:jc w:val="center"/>
              <w:rPr>
                <w:color w:val="000000"/>
                <w:lang w:val="ru-RU"/>
              </w:rPr>
            </w:pPr>
            <w:r w:rsidRPr="006525D8">
              <w:rPr>
                <w:color w:val="000000"/>
                <w:sz w:val="22"/>
                <w:szCs w:val="22"/>
                <w:lang w:val="ru-RU"/>
              </w:rPr>
              <w:t xml:space="preserve">Значительный </w:t>
            </w:r>
          </w:p>
        </w:tc>
        <w:tc>
          <w:tcPr>
            <w:tcW w:w="1530" w:type="dxa"/>
            <w:tcBorders>
              <w:top w:val="nil"/>
              <w:left w:val="single" w:sz="8" w:space="0" w:color="auto"/>
              <w:bottom w:val="single" w:sz="8" w:space="0" w:color="auto"/>
              <w:right w:val="single" w:sz="8" w:space="0" w:color="auto"/>
            </w:tcBorders>
            <w:noWrap/>
            <w:vAlign w:val="center"/>
          </w:tcPr>
          <w:p w14:paraId="3CE60171" w14:textId="77777777" w:rsidR="006525D8" w:rsidRPr="006525D8" w:rsidRDefault="006525D8" w:rsidP="006525D8">
            <w:pPr>
              <w:jc w:val="center"/>
              <w:rPr>
                <w:color w:val="000000"/>
              </w:rPr>
            </w:pPr>
            <w:r w:rsidRPr="006525D8">
              <w:rPr>
                <w:color w:val="000000"/>
                <w:sz w:val="22"/>
                <w:szCs w:val="22"/>
              </w:rPr>
              <w:t>10</w:t>
            </w:r>
          </w:p>
        </w:tc>
      </w:tr>
    </w:tbl>
    <w:p w14:paraId="3DDF3AB1" w14:textId="77777777" w:rsidR="006525D8" w:rsidRPr="006525D8" w:rsidRDefault="006525D8" w:rsidP="006525D8">
      <w:pPr>
        <w:jc w:val="both"/>
        <w:rPr>
          <w:shd w:val="clear" w:color="auto" w:fill="FFFF00"/>
        </w:rPr>
      </w:pPr>
    </w:p>
    <w:p w14:paraId="37DB700B" w14:textId="37258F74" w:rsidR="006525D8" w:rsidRPr="006525D8" w:rsidRDefault="006525D8" w:rsidP="006525D8">
      <w:pPr>
        <w:jc w:val="center"/>
        <w:rPr>
          <w:shd w:val="clear" w:color="auto" w:fill="FFFF00"/>
        </w:rPr>
      </w:pPr>
    </w:p>
    <w:p w14:paraId="7866245E" w14:textId="009B538F" w:rsidR="006525D8" w:rsidRDefault="00CE55EA" w:rsidP="006525D8">
      <w:pPr>
        <w:jc w:val="center"/>
        <w:rPr>
          <w:shd w:val="clear" w:color="auto" w:fill="FFFF00"/>
          <w:lang w:val="ru-RU"/>
        </w:rPr>
      </w:pPr>
      <w:r w:rsidRPr="006525D8">
        <w:rPr>
          <w:noProof/>
        </w:rPr>
        <w:drawing>
          <wp:inline distT="0" distB="0" distL="0" distR="0" wp14:anchorId="61E138B0" wp14:editId="1848AA6F">
            <wp:extent cx="4589145" cy="2296633"/>
            <wp:effectExtent l="0" t="0" r="1905" b="8890"/>
            <wp:docPr id="11"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72"/>
                    <a:srcRect b="-23"/>
                    <a:stretch>
                      <a:fillRect/>
                    </a:stretch>
                  </pic:blipFill>
                  <pic:spPr bwMode="auto">
                    <a:xfrm>
                      <a:off x="0" y="0"/>
                      <a:ext cx="4593324" cy="2298724"/>
                    </a:xfrm>
                    <a:prstGeom prst="rect">
                      <a:avLst/>
                    </a:prstGeom>
                    <a:noFill/>
                    <a:ln w="9525">
                      <a:noFill/>
                      <a:miter lim="800000"/>
                      <a:headEnd/>
                      <a:tailEnd/>
                    </a:ln>
                  </pic:spPr>
                </pic:pic>
              </a:graphicData>
            </a:graphic>
          </wp:inline>
        </w:drawing>
      </w:r>
    </w:p>
    <w:p w14:paraId="36FA8253" w14:textId="77777777" w:rsidR="00BA395C" w:rsidRDefault="00BA395C" w:rsidP="006525D8">
      <w:pPr>
        <w:jc w:val="center"/>
        <w:rPr>
          <w:shd w:val="clear" w:color="auto" w:fill="FFFF00"/>
          <w:lang w:val="ru-RU"/>
        </w:rPr>
      </w:pPr>
    </w:p>
    <w:p w14:paraId="43666AAA" w14:textId="6ED4B007" w:rsidR="00BA395C" w:rsidRPr="00D51E3A" w:rsidRDefault="00D51E3A" w:rsidP="00D51E3A">
      <w:pPr>
        <w:rPr>
          <w:shd w:val="clear" w:color="auto" w:fill="FFFF00"/>
          <w:lang w:val="ru-RU"/>
        </w:rPr>
      </w:pPr>
      <w:r w:rsidRPr="00D51E3A">
        <w:rPr>
          <w:shd w:val="clear" w:color="auto" w:fill="FFFF00"/>
          <w:lang w:val="ru-RU"/>
        </w:rPr>
        <w:tab/>
        <w:t>Низкий</w:t>
      </w:r>
    </w:p>
    <w:p w14:paraId="7F5B5B90" w14:textId="7955F112" w:rsidR="00D51E3A" w:rsidRPr="00D51E3A" w:rsidRDefault="00D51E3A" w:rsidP="00D51E3A">
      <w:pPr>
        <w:ind w:firstLine="720"/>
        <w:rPr>
          <w:shd w:val="clear" w:color="auto" w:fill="FFFF00"/>
          <w:lang w:val="ru-RU"/>
        </w:rPr>
      </w:pPr>
      <w:r w:rsidRPr="00D51E3A">
        <w:rPr>
          <w:shd w:val="clear" w:color="auto" w:fill="FFFF00"/>
          <w:lang w:val="ru-RU"/>
        </w:rPr>
        <w:t>Умеренный</w:t>
      </w:r>
    </w:p>
    <w:p w14:paraId="710E3480" w14:textId="5EB0538F" w:rsidR="00D51E3A" w:rsidRPr="00D51E3A" w:rsidRDefault="00D51E3A" w:rsidP="00D51E3A">
      <w:pPr>
        <w:ind w:firstLine="720"/>
        <w:rPr>
          <w:shd w:val="clear" w:color="auto" w:fill="FFFF00"/>
          <w:lang w:val="ru-RU"/>
        </w:rPr>
      </w:pPr>
      <w:r w:rsidRPr="00D51E3A">
        <w:rPr>
          <w:shd w:val="clear" w:color="auto" w:fill="FFFF00"/>
          <w:lang w:val="ru-RU"/>
        </w:rPr>
        <w:t>Высокий</w:t>
      </w:r>
    </w:p>
    <w:p w14:paraId="4901012B" w14:textId="1B12BA97" w:rsidR="00D51E3A" w:rsidRPr="00D51E3A" w:rsidRDefault="00D51E3A" w:rsidP="00D51E3A">
      <w:pPr>
        <w:ind w:firstLine="720"/>
        <w:rPr>
          <w:shd w:val="clear" w:color="auto" w:fill="FFFF00"/>
          <w:lang w:val="ru-RU"/>
        </w:rPr>
      </w:pPr>
      <w:r w:rsidRPr="00D51E3A">
        <w:rPr>
          <w:shd w:val="clear" w:color="auto" w:fill="FFFF00"/>
          <w:lang w:val="ru-RU"/>
        </w:rPr>
        <w:t xml:space="preserve">Значительный </w:t>
      </w:r>
    </w:p>
    <w:p w14:paraId="7071E690" w14:textId="77777777" w:rsidR="00D51E3A" w:rsidRPr="00D51E3A" w:rsidRDefault="00D51E3A" w:rsidP="00D51E3A">
      <w:pPr>
        <w:rPr>
          <w:shd w:val="clear" w:color="auto" w:fill="FFFF00"/>
          <w:lang w:val="ru-RU"/>
        </w:rPr>
      </w:pPr>
    </w:p>
    <w:p w14:paraId="018E2A34" w14:textId="10CE0A50" w:rsidR="006525D8" w:rsidRPr="00D51E3A" w:rsidRDefault="006525D8" w:rsidP="006525D8">
      <w:pPr>
        <w:jc w:val="center"/>
        <w:rPr>
          <w:shd w:val="clear" w:color="auto" w:fill="FFFF00"/>
          <w:lang w:val="ru-RU"/>
        </w:rPr>
      </w:pPr>
    </w:p>
    <w:p w14:paraId="45F5D0B3" w14:textId="77777777" w:rsidR="006525D8" w:rsidRPr="006525D8" w:rsidRDefault="006525D8" w:rsidP="006525D8">
      <w:pPr>
        <w:jc w:val="center"/>
        <w:rPr>
          <w:b/>
          <w:bCs/>
          <w:kern w:val="32"/>
          <w:shd w:val="clear" w:color="auto" w:fill="FFFF00"/>
        </w:rPr>
      </w:pPr>
      <w:r w:rsidRPr="006525D8">
        <w:rPr>
          <w:noProof/>
        </w:rPr>
        <w:drawing>
          <wp:inline distT="0" distB="0" distL="0" distR="0" wp14:anchorId="355F4419" wp14:editId="22C437B8">
            <wp:extent cx="5731510" cy="2902689"/>
            <wp:effectExtent l="0" t="0" r="2540" b="0"/>
            <wp:docPr id="12"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8"/>
                    <a:srcRect b="-61"/>
                    <a:stretch>
                      <a:fillRect/>
                    </a:stretch>
                  </pic:blipFill>
                  <pic:spPr bwMode="auto">
                    <a:xfrm>
                      <a:off x="0" y="0"/>
                      <a:ext cx="5740335" cy="2907158"/>
                    </a:xfrm>
                    <a:prstGeom prst="rect">
                      <a:avLst/>
                    </a:prstGeom>
                    <a:noFill/>
                    <a:ln w="9525">
                      <a:noFill/>
                      <a:miter lim="800000"/>
                      <a:headEnd/>
                      <a:tailEnd/>
                    </a:ln>
                  </pic:spPr>
                </pic:pic>
              </a:graphicData>
            </a:graphic>
          </wp:inline>
        </w:drawing>
      </w:r>
    </w:p>
    <w:p w14:paraId="02544BA2" w14:textId="77777777" w:rsidR="006525D8" w:rsidRDefault="006525D8" w:rsidP="006525D8">
      <w:pPr>
        <w:jc w:val="both"/>
        <w:rPr>
          <w:shd w:val="clear" w:color="auto" w:fill="FFFF00"/>
          <w:lang w:val="ru-RU"/>
        </w:rPr>
      </w:pPr>
    </w:p>
    <w:p w14:paraId="4B16E4A8" w14:textId="77777777" w:rsidR="00BA395C" w:rsidRDefault="00BA395C" w:rsidP="006525D8">
      <w:pPr>
        <w:jc w:val="both"/>
        <w:rPr>
          <w:shd w:val="clear" w:color="auto" w:fill="FFFF00"/>
          <w:lang w:val="ru-RU"/>
        </w:rPr>
      </w:pPr>
    </w:p>
    <w:p w14:paraId="55C19F02" w14:textId="014C5978" w:rsidR="00BA395C" w:rsidRDefault="00BA395C" w:rsidP="00BA395C">
      <w:pPr>
        <w:pStyle w:val="ListParagraph"/>
        <w:ind w:left="0"/>
        <w:rPr>
          <w:rFonts w:ascii="Times New Roman" w:hAnsi="Times New Roman" w:cs="Times New Roman"/>
          <w:lang w:val="ru-RU"/>
        </w:rPr>
      </w:pPr>
      <w:r>
        <w:rPr>
          <w:rFonts w:ascii="Times New Roman" w:hAnsi="Times New Roman" w:cs="Times New Roman"/>
          <w:lang w:val="ru-RU"/>
        </w:rPr>
        <w:t xml:space="preserve">Албания, Армения, Беларусь, Федерация БиГ, </w:t>
      </w:r>
      <w:r w:rsidR="00F453BF">
        <w:rPr>
          <w:rFonts w:ascii="Times New Roman" w:hAnsi="Times New Roman" w:cs="Times New Roman"/>
          <w:lang w:val="ru-RU"/>
        </w:rPr>
        <w:t xml:space="preserve">государство </w:t>
      </w:r>
      <w:r>
        <w:rPr>
          <w:rFonts w:ascii="Times New Roman" w:hAnsi="Times New Roman" w:cs="Times New Roman"/>
          <w:lang w:val="ru-RU"/>
        </w:rPr>
        <w:t xml:space="preserve"> БиГ, Болгария, Хорватия, Грузия, Венгрия, Казахстан, Кыргызская Республика, Молдова, Черногория, Румыния, Россия, Сербия, Таджикистан, Украина, Узбекистан</w:t>
      </w:r>
    </w:p>
    <w:p w14:paraId="7FFE03F0" w14:textId="77777777" w:rsidR="00BA395C" w:rsidRDefault="00BA395C" w:rsidP="00BA395C">
      <w:pPr>
        <w:pStyle w:val="ListParagraph"/>
        <w:ind w:left="0"/>
        <w:rPr>
          <w:rFonts w:ascii="Times New Roman" w:hAnsi="Times New Roman" w:cs="Times New Roman"/>
          <w:lang w:val="ru-RU"/>
        </w:rPr>
      </w:pPr>
    </w:p>
    <w:p w14:paraId="4B88AF80" w14:textId="77777777" w:rsidR="00BA395C" w:rsidRPr="00BA395C" w:rsidRDefault="00BA395C" w:rsidP="006525D8">
      <w:pPr>
        <w:jc w:val="both"/>
        <w:rPr>
          <w:shd w:val="clear" w:color="auto" w:fill="FFFF00"/>
          <w:lang w:val="ru-RU"/>
        </w:rPr>
      </w:pPr>
    </w:p>
    <w:p w14:paraId="76E6344E" w14:textId="77777777" w:rsidR="006525D8" w:rsidRPr="006525D8" w:rsidRDefault="006525D8" w:rsidP="006525D8">
      <w:pPr>
        <w:jc w:val="center"/>
        <w:rPr>
          <w:b/>
          <w:bCs/>
          <w:kern w:val="32"/>
          <w:shd w:val="clear" w:color="auto" w:fill="FFFF00"/>
        </w:rPr>
      </w:pPr>
      <w:r w:rsidRPr="006525D8">
        <w:rPr>
          <w:noProof/>
        </w:rPr>
        <w:drawing>
          <wp:inline distT="0" distB="0" distL="0" distR="0" wp14:anchorId="5C9A5001" wp14:editId="321EADFE">
            <wp:extent cx="5710555" cy="2800350"/>
            <wp:effectExtent l="0" t="0" r="4445" b="0"/>
            <wp:docPr id="705"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9"/>
                    <a:srcRect/>
                    <a:stretch>
                      <a:fillRect/>
                    </a:stretch>
                  </pic:blipFill>
                  <pic:spPr bwMode="auto">
                    <a:xfrm>
                      <a:off x="0" y="0"/>
                      <a:ext cx="5710555" cy="2800350"/>
                    </a:xfrm>
                    <a:prstGeom prst="rect">
                      <a:avLst/>
                    </a:prstGeom>
                    <a:noFill/>
                    <a:ln w="9525">
                      <a:noFill/>
                      <a:miter lim="800000"/>
                      <a:headEnd/>
                      <a:tailEnd/>
                    </a:ln>
                  </pic:spPr>
                </pic:pic>
              </a:graphicData>
            </a:graphic>
          </wp:inline>
        </w:drawing>
      </w:r>
    </w:p>
    <w:p w14:paraId="77B662B5" w14:textId="5E8E923B" w:rsidR="00BA395C" w:rsidRDefault="00BA395C" w:rsidP="00BA395C">
      <w:pPr>
        <w:pStyle w:val="ListParagraph"/>
        <w:ind w:left="0"/>
        <w:rPr>
          <w:rFonts w:ascii="Times New Roman" w:hAnsi="Times New Roman" w:cs="Times New Roman"/>
          <w:lang w:val="ru-RU"/>
        </w:rPr>
      </w:pPr>
      <w:r>
        <w:rPr>
          <w:rFonts w:ascii="Times New Roman" w:hAnsi="Times New Roman" w:cs="Times New Roman"/>
          <w:lang w:val="ru-RU"/>
        </w:rPr>
        <w:t xml:space="preserve">Стратегии/концепция ВА; Законы и нормативные акты </w:t>
      </w:r>
      <w:r w:rsidR="002F01D1">
        <w:rPr>
          <w:rFonts w:ascii="Times New Roman" w:hAnsi="Times New Roman" w:cs="Times New Roman"/>
          <w:lang w:val="ru-RU"/>
        </w:rPr>
        <w:t xml:space="preserve">в сфере </w:t>
      </w:r>
      <w:r>
        <w:rPr>
          <w:rFonts w:ascii="Times New Roman" w:hAnsi="Times New Roman" w:cs="Times New Roman"/>
          <w:lang w:val="ru-RU"/>
        </w:rPr>
        <w:t xml:space="preserve">ВА; Руководство по ВА (стандарты); Руководство/наставление по обучению в сфере ВА; Система сертификации в области ВА; Методология по обеспечению качества ВА; Применение системы по обеспечению качества ВА; Методология оценки рисков; </w:t>
      </w:r>
      <w:r w:rsidR="00D51E3A">
        <w:rPr>
          <w:rFonts w:ascii="Times New Roman" w:hAnsi="Times New Roman" w:cs="Times New Roman"/>
          <w:lang w:val="ru-RU"/>
        </w:rPr>
        <w:t xml:space="preserve">Применение системы оценки рисков; </w:t>
      </w:r>
      <w:r>
        <w:rPr>
          <w:rFonts w:ascii="Times New Roman" w:hAnsi="Times New Roman" w:cs="Times New Roman"/>
          <w:lang w:val="ru-RU"/>
        </w:rPr>
        <w:t>Персонал центрального подразделения по гармонизации ВА; Внутренние аудиторы в государственном секторе; Сертифицированные аудиторы; Подразделени</w:t>
      </w:r>
      <w:r w:rsidR="002F01D1">
        <w:rPr>
          <w:rFonts w:ascii="Times New Roman" w:hAnsi="Times New Roman" w:cs="Times New Roman"/>
          <w:lang w:val="ru-RU"/>
        </w:rPr>
        <w:t>е(</w:t>
      </w:r>
      <w:r>
        <w:rPr>
          <w:rFonts w:ascii="Times New Roman" w:hAnsi="Times New Roman" w:cs="Times New Roman"/>
          <w:lang w:val="ru-RU"/>
        </w:rPr>
        <w:t>я</w:t>
      </w:r>
      <w:r w:rsidR="002F01D1">
        <w:rPr>
          <w:rFonts w:ascii="Times New Roman" w:hAnsi="Times New Roman" w:cs="Times New Roman"/>
          <w:lang w:val="ru-RU"/>
        </w:rPr>
        <w:t>)</w:t>
      </w:r>
      <w:r>
        <w:rPr>
          <w:rFonts w:ascii="Times New Roman" w:hAnsi="Times New Roman" w:cs="Times New Roman"/>
          <w:lang w:val="ru-RU"/>
        </w:rPr>
        <w:t xml:space="preserve"> ВА в государственном секторе </w:t>
      </w:r>
    </w:p>
    <w:p w14:paraId="2AF5A8CD" w14:textId="77777777" w:rsidR="00BA395C" w:rsidRDefault="00BA395C" w:rsidP="006525D8">
      <w:pPr>
        <w:spacing w:before="240"/>
        <w:jc w:val="both"/>
        <w:rPr>
          <w:b/>
          <w:sz w:val="22"/>
          <w:szCs w:val="22"/>
          <w:lang w:val="ru-RU"/>
        </w:rPr>
      </w:pPr>
    </w:p>
    <w:p w14:paraId="787185DA" w14:textId="77777777" w:rsidR="006525D8" w:rsidRPr="006525D8" w:rsidRDefault="006525D8" w:rsidP="006525D8">
      <w:pPr>
        <w:spacing w:before="240"/>
        <w:jc w:val="both"/>
        <w:rPr>
          <w:lang w:val="ru-RU"/>
        </w:rPr>
      </w:pPr>
      <w:r w:rsidRPr="006525D8">
        <w:rPr>
          <w:b/>
          <w:sz w:val="22"/>
          <w:szCs w:val="22"/>
          <w:lang w:val="ru-RU"/>
        </w:rPr>
        <w:t>Несколько стран-членов СВА также предоставили информацию о различных видах внешних оценок, проведенных в их странах и демонстрирующих, по их мнению,  прогресс в соответствующих сферах деятельности</w:t>
      </w:r>
      <w:r w:rsidRPr="006525D8">
        <w:rPr>
          <w:sz w:val="22"/>
          <w:szCs w:val="22"/>
          <w:lang w:val="ru-RU"/>
        </w:rPr>
        <w:t xml:space="preserve">: Армения и Республика Кыргызстан (оценка по показателям </w:t>
      </w:r>
      <w:r w:rsidRPr="006525D8">
        <w:rPr>
          <w:sz w:val="22"/>
          <w:szCs w:val="22"/>
        </w:rPr>
        <w:t>PEFA</w:t>
      </w:r>
      <w:r w:rsidRPr="006525D8">
        <w:rPr>
          <w:sz w:val="22"/>
          <w:szCs w:val="22"/>
          <w:lang w:val="ru-RU"/>
        </w:rPr>
        <w:t>).</w:t>
      </w:r>
    </w:p>
    <w:p w14:paraId="3628F428" w14:textId="77777777" w:rsidR="006525D8" w:rsidRPr="006525D8" w:rsidRDefault="006525D8" w:rsidP="006525D8">
      <w:pPr>
        <w:spacing w:before="240"/>
        <w:jc w:val="both"/>
        <w:rPr>
          <w:lang w:val="ru-RU"/>
        </w:rPr>
      </w:pPr>
      <w:r w:rsidRPr="006525D8">
        <w:rPr>
          <w:b/>
          <w:sz w:val="22"/>
          <w:szCs w:val="22"/>
          <w:lang w:val="ru-RU"/>
        </w:rPr>
        <w:t xml:space="preserve">Несколько министров и заместителей министра финансов выразили поддержку </w:t>
      </w:r>
      <w:r w:rsidRPr="006525D8">
        <w:rPr>
          <w:b/>
          <w:sz w:val="22"/>
          <w:szCs w:val="22"/>
        </w:rPr>
        <w:t>PEMPAL</w:t>
      </w:r>
      <w:r w:rsidRPr="006525D8">
        <w:rPr>
          <w:b/>
          <w:sz w:val="22"/>
          <w:szCs w:val="22"/>
          <w:lang w:val="ru-RU"/>
        </w:rPr>
        <w:t xml:space="preserve"> в выступлениях на открытии сессий в рамках встреч СВА</w:t>
      </w:r>
      <w:r w:rsidRPr="006525D8">
        <w:rPr>
          <w:sz w:val="22"/>
          <w:szCs w:val="22"/>
          <w:lang w:val="ru-RU"/>
        </w:rPr>
        <w:t>:</w:t>
      </w:r>
    </w:p>
    <w:p w14:paraId="5C2B7507" w14:textId="77777777" w:rsidR="006525D8" w:rsidRPr="006525D8" w:rsidRDefault="006525D8" w:rsidP="006525D8">
      <w:pPr>
        <w:jc w:val="both"/>
        <w:rPr>
          <w:sz w:val="22"/>
          <w:szCs w:val="22"/>
          <w:lang w:val="ru-RU"/>
        </w:rPr>
      </w:pPr>
    </w:p>
    <w:p w14:paraId="0A3566DC" w14:textId="77777777" w:rsidR="006525D8" w:rsidRPr="006525D8" w:rsidRDefault="006525D8" w:rsidP="006525D8">
      <w:pPr>
        <w:jc w:val="both"/>
        <w:rPr>
          <w:sz w:val="22"/>
          <w:szCs w:val="22"/>
          <w:lang w:val="ru-RU"/>
        </w:rPr>
      </w:pPr>
      <w:r w:rsidRPr="006525D8">
        <w:rPr>
          <w:sz w:val="22"/>
          <w:szCs w:val="22"/>
          <w:lang w:val="ru-RU"/>
        </w:rPr>
        <w:t>Далее приводятся два примера письменных отзывов о мероприятиях СВА:</w:t>
      </w:r>
    </w:p>
    <w:p w14:paraId="3DB7CD2E" w14:textId="77777777" w:rsidR="006525D8" w:rsidRPr="006525D8" w:rsidRDefault="006525D8" w:rsidP="006525D8">
      <w:pPr>
        <w:jc w:val="both"/>
        <w:rPr>
          <w:lang w:val="ru-RU"/>
        </w:rPr>
      </w:pPr>
    </w:p>
    <w:p w14:paraId="4F472D95" w14:textId="77777777" w:rsidR="006525D8" w:rsidRPr="006525D8" w:rsidRDefault="006525D8" w:rsidP="006525D8">
      <w:pPr>
        <w:jc w:val="both"/>
        <w:rPr>
          <w:sz w:val="22"/>
          <w:szCs w:val="22"/>
          <w:lang w:val="ru-RU"/>
        </w:rPr>
      </w:pPr>
      <w:r w:rsidRPr="006525D8">
        <w:rPr>
          <w:b/>
          <w:sz w:val="22"/>
          <w:szCs w:val="22"/>
          <w:lang w:val="ru-RU"/>
        </w:rPr>
        <w:t>Лукас Вагенкнехт, Первый заместитель Министра финансов Чешской Республики</w:t>
      </w:r>
      <w:r w:rsidRPr="006525D8">
        <w:rPr>
          <w:sz w:val="22"/>
          <w:szCs w:val="22"/>
          <w:lang w:val="ru-RU"/>
        </w:rPr>
        <w:t xml:space="preserve">: </w:t>
      </w:r>
    </w:p>
    <w:p w14:paraId="78AC9F17" w14:textId="77777777" w:rsidR="006525D8" w:rsidRPr="006525D8" w:rsidRDefault="006525D8" w:rsidP="006525D8">
      <w:pPr>
        <w:jc w:val="both"/>
        <w:rPr>
          <w:sz w:val="22"/>
          <w:szCs w:val="22"/>
          <w:lang w:val="ru-RU"/>
        </w:rPr>
      </w:pPr>
    </w:p>
    <w:p w14:paraId="11604020" w14:textId="77777777" w:rsidR="006525D8" w:rsidRPr="006525D8" w:rsidRDefault="006525D8" w:rsidP="006525D8">
      <w:pPr>
        <w:spacing w:after="240" w:line="288" w:lineRule="auto"/>
        <w:ind w:left="720"/>
        <w:jc w:val="both"/>
        <w:rPr>
          <w:lang w:val="ru-RU"/>
        </w:rPr>
      </w:pPr>
      <w:r w:rsidRPr="006525D8">
        <w:rPr>
          <w:i/>
          <w:sz w:val="22"/>
          <w:szCs w:val="22"/>
          <w:lang w:val="ru-RU"/>
        </w:rPr>
        <w:t xml:space="preserve">«Я только что вернулся с конференции сообщества </w:t>
      </w:r>
      <w:r w:rsidRPr="006525D8">
        <w:rPr>
          <w:i/>
          <w:sz w:val="22"/>
          <w:szCs w:val="22"/>
        </w:rPr>
        <w:t>PEMPAL</w:t>
      </w:r>
      <w:r w:rsidRPr="006525D8">
        <w:rPr>
          <w:i/>
          <w:sz w:val="22"/>
          <w:szCs w:val="22"/>
          <w:lang w:val="ru-RU"/>
        </w:rPr>
        <w:t xml:space="preserve"> по внутреннему аудиту, проходившей в Астане, и хотел бы выразить свое восхищение тем, на каком достойном уровне было проведено это мероприятие. Я был рад услышать положительные отзывы от организаторов и участников о большом вкладе, который мы смогли внести в работу СВА в ходе этой встречи. Рабочие группы сформированы по актуальной тематике и очень полезны для реализации нашей программы реформ. Мне особенно понравились профессиональный уровень и взаимодействие всех участников».  </w:t>
      </w:r>
      <w:r w:rsidRPr="006525D8">
        <w:rPr>
          <w:sz w:val="22"/>
          <w:szCs w:val="22"/>
          <w:lang w:val="ru-RU"/>
        </w:rPr>
        <w:t xml:space="preserve"> </w:t>
      </w:r>
    </w:p>
    <w:p w14:paraId="3488CE63" w14:textId="77777777" w:rsidR="006525D8" w:rsidRPr="006525D8" w:rsidRDefault="006525D8" w:rsidP="006525D8">
      <w:pPr>
        <w:jc w:val="both"/>
        <w:rPr>
          <w:b/>
          <w:sz w:val="22"/>
          <w:szCs w:val="22"/>
          <w:lang w:val="ru-RU"/>
        </w:rPr>
      </w:pPr>
      <w:r w:rsidRPr="006525D8">
        <w:rPr>
          <w:b/>
          <w:sz w:val="22"/>
          <w:szCs w:val="22"/>
          <w:lang w:val="ru-RU"/>
        </w:rPr>
        <w:t>Биерсон Бабуджи, Национальное казначейство Южной Африки</w:t>
      </w:r>
    </w:p>
    <w:p w14:paraId="7F627FBB" w14:textId="77777777" w:rsidR="006525D8" w:rsidRPr="006525D8" w:rsidRDefault="006525D8" w:rsidP="006525D8">
      <w:pPr>
        <w:jc w:val="both"/>
        <w:rPr>
          <w:b/>
          <w:sz w:val="22"/>
          <w:szCs w:val="22"/>
          <w:lang w:val="ru-RU"/>
        </w:rPr>
      </w:pPr>
    </w:p>
    <w:p w14:paraId="00CB2BFD" w14:textId="77777777" w:rsidR="006525D8" w:rsidRPr="006525D8" w:rsidRDefault="006525D8" w:rsidP="006525D8">
      <w:pPr>
        <w:ind w:left="720"/>
        <w:jc w:val="center"/>
        <w:rPr>
          <w:i/>
          <w:lang w:val="ru-RU"/>
        </w:rPr>
      </w:pPr>
      <w:r w:rsidRPr="006525D8">
        <w:rPr>
          <w:i/>
          <w:sz w:val="22"/>
          <w:szCs w:val="22"/>
          <w:lang w:val="ru-RU"/>
        </w:rPr>
        <w:t xml:space="preserve">«Дорогие друзья, участники сообщества </w:t>
      </w:r>
      <w:r w:rsidRPr="006525D8">
        <w:rPr>
          <w:i/>
          <w:sz w:val="22"/>
          <w:szCs w:val="22"/>
        </w:rPr>
        <w:t>PEMPAL</w:t>
      </w:r>
      <w:r w:rsidRPr="006525D8">
        <w:rPr>
          <w:i/>
          <w:sz w:val="22"/>
          <w:szCs w:val="22"/>
          <w:lang w:val="ru-RU"/>
        </w:rPr>
        <w:t>!</w:t>
      </w:r>
    </w:p>
    <w:p w14:paraId="0D63308D" w14:textId="77777777" w:rsidR="006525D8" w:rsidRPr="006525D8" w:rsidRDefault="006525D8" w:rsidP="006525D8">
      <w:pPr>
        <w:ind w:left="720"/>
        <w:rPr>
          <w:i/>
          <w:sz w:val="22"/>
          <w:szCs w:val="22"/>
          <w:lang w:val="ru-RU"/>
        </w:rPr>
      </w:pPr>
    </w:p>
    <w:p w14:paraId="314A4813" w14:textId="60E2C834" w:rsidR="006525D8" w:rsidRPr="006525D8" w:rsidRDefault="006525D8" w:rsidP="006525D8">
      <w:pPr>
        <w:ind w:left="720" w:firstLine="720"/>
        <w:jc w:val="both"/>
        <w:rPr>
          <w:i/>
          <w:sz w:val="22"/>
          <w:szCs w:val="22"/>
          <w:lang w:val="ru-RU"/>
        </w:rPr>
      </w:pPr>
      <w:r w:rsidRPr="006525D8">
        <w:rPr>
          <w:i/>
          <w:sz w:val="22"/>
          <w:szCs w:val="22"/>
          <w:lang w:val="ru-RU"/>
        </w:rPr>
        <w:t xml:space="preserve">Я восхищаюсь вами! </w:t>
      </w:r>
      <w:r w:rsidRPr="006525D8">
        <w:rPr>
          <w:i/>
          <w:sz w:val="22"/>
          <w:szCs w:val="22"/>
        </w:rPr>
        <w:t> </w:t>
      </w:r>
      <w:r w:rsidRPr="006525D8">
        <w:rPr>
          <w:i/>
          <w:sz w:val="22"/>
          <w:szCs w:val="22"/>
          <w:lang w:val="ru-RU"/>
        </w:rPr>
        <w:t xml:space="preserve">Мои поздравления в связи с организацией такого замечательного мероприятия.  Оно было одним из лучших, в которых я </w:t>
      </w:r>
      <w:r w:rsidRPr="00CE55EA">
        <w:rPr>
          <w:i/>
          <w:sz w:val="22"/>
          <w:szCs w:val="22"/>
          <w:lang w:val="ru-RU"/>
        </w:rPr>
        <w:t>участвовал.</w:t>
      </w:r>
      <w:r w:rsidRPr="006525D8">
        <w:rPr>
          <w:i/>
          <w:sz w:val="22"/>
          <w:szCs w:val="22"/>
          <w:lang w:val="ru-RU"/>
        </w:rPr>
        <w:t xml:space="preserve"> Организация пленарного заседания и качество дискуссий и взаимодействия были превосходными. Возникало ощущение, что здесь собрались люди, которые искренне хотят делиться знаниями и учиться, а не просто получить передышку от работы в офисе.  Еще один поразительный аспект – это дружеская атмосфера среди членов  </w:t>
      </w:r>
      <w:r w:rsidRPr="006525D8">
        <w:rPr>
          <w:i/>
          <w:sz w:val="22"/>
          <w:szCs w:val="22"/>
        </w:rPr>
        <w:t>PEMPAL</w:t>
      </w:r>
      <w:r w:rsidRPr="006525D8">
        <w:rPr>
          <w:i/>
          <w:sz w:val="22"/>
          <w:szCs w:val="22"/>
          <w:lang w:val="ru-RU"/>
        </w:rPr>
        <w:t xml:space="preserve"> и чувство радости от общения друг с другом. </w:t>
      </w:r>
    </w:p>
    <w:p w14:paraId="09BBBE62" w14:textId="77777777" w:rsidR="006525D8" w:rsidRPr="006525D8" w:rsidRDefault="006525D8" w:rsidP="006525D8">
      <w:pPr>
        <w:ind w:left="720"/>
        <w:rPr>
          <w:i/>
          <w:lang w:val="ru-RU"/>
        </w:rPr>
      </w:pPr>
      <w:r w:rsidRPr="006525D8">
        <w:rPr>
          <w:i/>
          <w:sz w:val="22"/>
          <w:szCs w:val="22"/>
          <w:lang w:val="ru-RU"/>
        </w:rPr>
        <w:t xml:space="preserve"> </w:t>
      </w:r>
    </w:p>
    <w:p w14:paraId="02837DA6" w14:textId="2CE7CA53" w:rsidR="006525D8" w:rsidRPr="006525D8" w:rsidRDefault="006525D8" w:rsidP="006525D8">
      <w:pPr>
        <w:ind w:left="720" w:firstLine="720"/>
        <w:jc w:val="both"/>
        <w:rPr>
          <w:i/>
          <w:sz w:val="22"/>
          <w:szCs w:val="22"/>
          <w:lang w:val="ru-RU"/>
        </w:rPr>
      </w:pPr>
      <w:r w:rsidRPr="006525D8">
        <w:rPr>
          <w:i/>
          <w:sz w:val="22"/>
          <w:szCs w:val="22"/>
          <w:lang w:val="ru-RU"/>
        </w:rPr>
        <w:t xml:space="preserve">Мы с нетерпением ждем приезда делегации бюджетного сообщества в Южную Африку в ближайшее время.  Я </w:t>
      </w:r>
      <w:r w:rsidR="00CE55EA" w:rsidRPr="00521B4A">
        <w:rPr>
          <w:i/>
          <w:sz w:val="22"/>
          <w:szCs w:val="22"/>
          <w:lang w:val="ru-RU"/>
        </w:rPr>
        <w:t>попросил</w:t>
      </w:r>
      <w:r w:rsidRPr="00521B4A">
        <w:rPr>
          <w:i/>
          <w:sz w:val="22"/>
          <w:szCs w:val="22"/>
          <w:lang w:val="ru-RU"/>
        </w:rPr>
        <w:t xml:space="preserve"> Гаспера связаться со мной, если потребуется какая-либо помощь с нашей стороны. Я </w:t>
      </w:r>
      <w:r w:rsidR="00CE55EA" w:rsidRPr="00521B4A">
        <w:rPr>
          <w:i/>
          <w:sz w:val="22"/>
          <w:szCs w:val="22"/>
          <w:lang w:val="ru-RU"/>
        </w:rPr>
        <w:t>рад</w:t>
      </w:r>
      <w:r w:rsidRPr="00521B4A">
        <w:rPr>
          <w:i/>
          <w:sz w:val="22"/>
          <w:szCs w:val="22"/>
          <w:lang w:val="ru-RU"/>
        </w:rPr>
        <w:t xml:space="preserve"> тому, что Южная Африка имеет возможность работать с </w:t>
      </w:r>
      <w:r w:rsidRPr="00521B4A">
        <w:rPr>
          <w:i/>
          <w:sz w:val="22"/>
          <w:szCs w:val="22"/>
        </w:rPr>
        <w:t>PEMPAL</w:t>
      </w:r>
      <w:r w:rsidRPr="00521B4A">
        <w:rPr>
          <w:i/>
          <w:sz w:val="22"/>
          <w:szCs w:val="22"/>
          <w:lang w:val="ru-RU"/>
        </w:rPr>
        <w:t>.  Надеюсь, что представители</w:t>
      </w:r>
      <w:r w:rsidRPr="006525D8">
        <w:rPr>
          <w:i/>
          <w:sz w:val="22"/>
          <w:szCs w:val="22"/>
          <w:lang w:val="ru-RU"/>
        </w:rPr>
        <w:t xml:space="preserve"> СВА смогут еще раз к нам когда-нибудь приехать. </w:t>
      </w:r>
    </w:p>
    <w:p w14:paraId="09780271" w14:textId="77777777" w:rsidR="006525D8" w:rsidRPr="006525D8" w:rsidRDefault="006525D8" w:rsidP="006525D8">
      <w:pPr>
        <w:ind w:left="720"/>
        <w:jc w:val="both"/>
        <w:rPr>
          <w:i/>
          <w:lang w:val="ru-RU"/>
        </w:rPr>
      </w:pPr>
    </w:p>
    <w:p w14:paraId="5C025C91" w14:textId="77777777" w:rsidR="006525D8" w:rsidRPr="006525D8" w:rsidRDefault="006525D8" w:rsidP="006525D8">
      <w:pPr>
        <w:ind w:left="720" w:firstLine="720"/>
        <w:jc w:val="both"/>
        <w:rPr>
          <w:i/>
          <w:lang w:val="ru-RU"/>
        </w:rPr>
      </w:pPr>
      <w:r w:rsidRPr="006525D8">
        <w:rPr>
          <w:i/>
          <w:sz w:val="22"/>
          <w:szCs w:val="22"/>
          <w:lang w:val="ru-RU"/>
        </w:rPr>
        <w:t xml:space="preserve">Благодарю за то, что пригласили меня принять участие в пленарном заседании. Я всегда буду с теплотой вспоминать это общение. Спасибо и за то, что пригласили меня присоединиться к вашей «семье» - я обязательно вступлю в сообщество.  </w:t>
      </w:r>
    </w:p>
    <w:p w14:paraId="61A5FFA4" w14:textId="77777777" w:rsidR="006525D8" w:rsidRPr="006525D8" w:rsidRDefault="006525D8" w:rsidP="006525D8">
      <w:pPr>
        <w:ind w:left="720"/>
        <w:jc w:val="both"/>
        <w:rPr>
          <w:i/>
          <w:sz w:val="22"/>
          <w:szCs w:val="22"/>
          <w:lang w:val="ru-RU"/>
        </w:rPr>
      </w:pPr>
    </w:p>
    <w:p w14:paraId="384D2F23" w14:textId="77777777" w:rsidR="006525D8" w:rsidRPr="006525D8" w:rsidRDefault="006525D8" w:rsidP="006525D8">
      <w:pPr>
        <w:ind w:left="720" w:firstLine="720"/>
        <w:jc w:val="both"/>
        <w:rPr>
          <w:i/>
          <w:sz w:val="22"/>
          <w:szCs w:val="22"/>
          <w:lang w:val="ru-RU"/>
        </w:rPr>
      </w:pPr>
      <w:r w:rsidRPr="006525D8">
        <w:rPr>
          <w:i/>
          <w:sz w:val="22"/>
          <w:szCs w:val="22"/>
          <w:lang w:val="ru-RU"/>
        </w:rPr>
        <w:t xml:space="preserve">Прошу поддерживать со мной связь. Дай вам Бог здоровья!» </w:t>
      </w:r>
    </w:p>
    <w:p w14:paraId="04163586" w14:textId="77777777" w:rsidR="006525D8" w:rsidRPr="006525D8" w:rsidRDefault="006525D8" w:rsidP="006525D8">
      <w:pPr>
        <w:jc w:val="both"/>
        <w:rPr>
          <w:sz w:val="22"/>
          <w:szCs w:val="22"/>
          <w:lang w:val="ru-RU"/>
        </w:rPr>
      </w:pPr>
    </w:p>
    <w:p w14:paraId="6310070E" w14:textId="7777777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bookmarkStart w:id="42" w:name="_Toc437255245"/>
      <w:r w:rsidRPr="006525D8">
        <w:rPr>
          <w:rFonts w:asciiTheme="majorHAnsi" w:eastAsiaTheme="majorEastAsia" w:hAnsiTheme="majorHAnsi" w:cstheme="majorBidi"/>
          <w:bCs/>
          <w:color w:val="4F81BD" w:themeColor="accent1"/>
          <w:lang w:val="ru-RU"/>
        </w:rPr>
        <w:t xml:space="preserve">Мнения доноров об успехах  </w:t>
      </w:r>
      <w:r w:rsidRPr="006525D8">
        <w:rPr>
          <w:rFonts w:asciiTheme="majorHAnsi" w:eastAsiaTheme="majorEastAsia" w:hAnsiTheme="majorHAnsi" w:cstheme="majorBidi"/>
          <w:bCs/>
          <w:color w:val="4F81BD" w:themeColor="accent1"/>
        </w:rPr>
        <w:t>PEMPAL</w:t>
      </w:r>
      <w:bookmarkEnd w:id="42"/>
    </w:p>
    <w:p w14:paraId="78EB98D2" w14:textId="77777777" w:rsidR="006525D8" w:rsidRPr="006525D8" w:rsidRDefault="006525D8" w:rsidP="006525D8">
      <w:pPr>
        <w:jc w:val="both"/>
        <w:rPr>
          <w:sz w:val="22"/>
          <w:szCs w:val="22"/>
          <w:lang w:val="ru-RU"/>
        </w:rPr>
      </w:pPr>
    </w:p>
    <w:p w14:paraId="0152B058"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Заявления Государственного секретариата Швейцарии по экономическим вопросам (</w:t>
      </w:r>
      <w:r w:rsidRPr="006525D8">
        <w:rPr>
          <w:sz w:val="22"/>
          <w:szCs w:val="22"/>
        </w:rPr>
        <w:t>SECO</w:t>
      </w:r>
      <w:r w:rsidRPr="006525D8">
        <w:rPr>
          <w:sz w:val="22"/>
          <w:szCs w:val="22"/>
          <w:lang w:val="ru-RU"/>
        </w:rPr>
        <w:t xml:space="preserve">) и Министерства финансов Российской Федерации взяты из официальных отчетов, представленных ими для подготовки данного обзора. Полный текст этих заявлений приводится в </w:t>
      </w:r>
      <w:r w:rsidRPr="006525D8">
        <w:rPr>
          <w:i/>
          <w:sz w:val="22"/>
          <w:szCs w:val="22"/>
          <w:lang w:val="ru-RU"/>
        </w:rPr>
        <w:t>Дополнении 1</w:t>
      </w:r>
      <w:r w:rsidRPr="006525D8">
        <w:rPr>
          <w:sz w:val="22"/>
          <w:szCs w:val="22"/>
          <w:lang w:val="ru-RU"/>
        </w:rPr>
        <w:t xml:space="preserve"> к Информационному приложению. Представленные донорами конструктивная критика и описание направлений для совершенствования деятельности включены в основную часть отчета, а также в </w:t>
      </w:r>
      <w:r w:rsidRPr="006525D8">
        <w:rPr>
          <w:i/>
          <w:sz w:val="22"/>
          <w:szCs w:val="22"/>
          <w:lang w:val="ru-RU"/>
        </w:rPr>
        <w:t>Приложение 3</w:t>
      </w:r>
      <w:r w:rsidRPr="006525D8">
        <w:rPr>
          <w:sz w:val="22"/>
          <w:szCs w:val="22"/>
          <w:lang w:val="ru-RU"/>
        </w:rPr>
        <w:t>, где содержится подробная оценка показателей эффективности. Отзыв представителя Всемирного банка взят из его внутреннего отчета о командировке, полученного по электронной почте.</w:t>
      </w:r>
    </w:p>
    <w:p w14:paraId="5C43E3C7" w14:textId="77777777" w:rsidR="006525D8" w:rsidRPr="006525D8" w:rsidRDefault="006525D8" w:rsidP="006525D8">
      <w:pPr>
        <w:shd w:val="clear" w:color="auto" w:fill="FFFFFF"/>
        <w:spacing w:line="253" w:lineRule="atLeast"/>
        <w:ind w:left="-426"/>
        <w:jc w:val="both"/>
        <w:rPr>
          <w:lang w:val="ru-RU"/>
        </w:rPr>
      </w:pPr>
    </w:p>
    <w:p w14:paraId="338631E5" w14:textId="77777777" w:rsidR="006525D8" w:rsidRPr="006525D8" w:rsidRDefault="006525D8" w:rsidP="006525D8">
      <w:pPr>
        <w:shd w:val="clear" w:color="auto" w:fill="FFFFFF"/>
        <w:spacing w:line="253" w:lineRule="atLeast"/>
        <w:ind w:left="-426"/>
        <w:jc w:val="both"/>
        <w:rPr>
          <w:sz w:val="22"/>
          <w:szCs w:val="22"/>
          <w:lang w:val="ru-RU"/>
        </w:rPr>
      </w:pPr>
      <w:r w:rsidRPr="006525D8">
        <w:rPr>
          <w:b/>
        </w:rPr>
        <w:t>SECO</w:t>
      </w:r>
      <w:r w:rsidRPr="006525D8">
        <w:rPr>
          <w:b/>
          <w:lang w:val="ru-RU"/>
        </w:rPr>
        <w:t>.</w:t>
      </w:r>
      <w:r w:rsidRPr="006525D8">
        <w:rPr>
          <w:lang w:val="ru-RU"/>
        </w:rPr>
        <w:t xml:space="preserve">  </w:t>
      </w:r>
      <w:r w:rsidRPr="006525D8">
        <w:rPr>
          <w:sz w:val="22"/>
          <w:szCs w:val="22"/>
          <w:lang w:val="ru-RU"/>
        </w:rPr>
        <w:t xml:space="preserve">По нашему мнению, сеть </w:t>
      </w:r>
      <w:r w:rsidRPr="006525D8">
        <w:rPr>
          <w:sz w:val="22"/>
          <w:szCs w:val="22"/>
        </w:rPr>
        <w:t>PEMPAL</w:t>
      </w:r>
      <w:r w:rsidRPr="006525D8">
        <w:rPr>
          <w:sz w:val="22"/>
          <w:szCs w:val="22"/>
          <w:lang w:val="ru-RU"/>
        </w:rPr>
        <w:t xml:space="preserve"> продемонстрировала свою  эффективность в качестве платформы для взаимного обучения через обмен опытом. Эта платформа действительно работает и дает преимущества членам сети.  За время своего существования сеть </w:t>
      </w:r>
      <w:r w:rsidRPr="006525D8">
        <w:rPr>
          <w:sz w:val="22"/>
          <w:szCs w:val="22"/>
        </w:rPr>
        <w:t>PEMPAL</w:t>
      </w:r>
      <w:r w:rsidRPr="006525D8">
        <w:rPr>
          <w:sz w:val="22"/>
          <w:szCs w:val="22"/>
          <w:lang w:val="ru-RU"/>
        </w:rPr>
        <w:t xml:space="preserve"> успешно преодолела ряд трудностей. Например, члены </w:t>
      </w:r>
      <w:r w:rsidRPr="006525D8">
        <w:rPr>
          <w:sz w:val="22"/>
          <w:szCs w:val="22"/>
        </w:rPr>
        <w:t>PEMPAL</w:t>
      </w:r>
      <w:r w:rsidRPr="006525D8">
        <w:rPr>
          <w:sz w:val="22"/>
          <w:szCs w:val="22"/>
          <w:lang w:val="ru-RU"/>
        </w:rPr>
        <w:t xml:space="preserve"> работают в странах с разными политическими и экономическими условиями с самыми разными потребностями в части проведения реформ. Тем не менее, благодаря использованию подхода, основанного на спросе, и технической поддержке со стороны ресурсных групп </w:t>
      </w:r>
      <w:r w:rsidRPr="006525D8">
        <w:rPr>
          <w:sz w:val="22"/>
          <w:szCs w:val="22"/>
        </w:rPr>
        <w:t>PEMPAL</w:t>
      </w:r>
      <w:r w:rsidRPr="006525D8">
        <w:rPr>
          <w:sz w:val="22"/>
          <w:szCs w:val="22"/>
          <w:lang w:val="ru-RU"/>
        </w:rPr>
        <w:t xml:space="preserve"> смогла стать сетевой платформой, которая в равной мере привлекательна для стран с разными уровнями экономического развития. Сеть </w:t>
      </w:r>
      <w:r w:rsidRPr="006525D8">
        <w:rPr>
          <w:sz w:val="22"/>
          <w:szCs w:val="22"/>
        </w:rPr>
        <w:t>PEMPAL</w:t>
      </w:r>
      <w:r w:rsidRPr="006525D8">
        <w:rPr>
          <w:sz w:val="22"/>
          <w:szCs w:val="22"/>
          <w:lang w:val="ru-RU"/>
        </w:rPr>
        <w:t xml:space="preserve"> также смогла преодолеть языковой барьер благодаря использованию трех рабочих языков.</w:t>
      </w:r>
    </w:p>
    <w:p w14:paraId="3E34F303"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 xml:space="preserve"> </w:t>
      </w:r>
    </w:p>
    <w:p w14:paraId="105B853F"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 xml:space="preserve">Несмотря на то, что уровень сплоченности в практикующих сообществах не везде одинаков, все три сообщества представляют собой устойчивые структуры, а их члены демонстрируют высокий уровень приверженности и мотивации. Мы также считаем, что благодаря использованию подхода, опирающегося на предъявляемый спрос и принципы широкого участия, тематическая направленность практикующих сообществ отвечает потребностям стран-членов. Однако механизмы коммуникации и обмена требуют укрепления, что позволит использовать преимущества от взаимодействия между сообществами. </w:t>
      </w:r>
    </w:p>
    <w:p w14:paraId="22137C7C"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 xml:space="preserve"> </w:t>
      </w:r>
    </w:p>
    <w:p w14:paraId="609B562B"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 xml:space="preserve">В рамках </w:t>
      </w:r>
      <w:r w:rsidRPr="006525D8">
        <w:rPr>
          <w:sz w:val="22"/>
          <w:szCs w:val="22"/>
        </w:rPr>
        <w:t>PEMPAL</w:t>
      </w:r>
      <w:r w:rsidRPr="006525D8">
        <w:rPr>
          <w:sz w:val="22"/>
          <w:szCs w:val="22"/>
          <w:lang w:val="ru-RU"/>
        </w:rPr>
        <w:t xml:space="preserve"> разработаны информационные продукты (например, документы, хранящиеся в виртуальной библиотеке, справочники и т.д.), которые можно легко распространять среди членов.  </w:t>
      </w:r>
    </w:p>
    <w:p w14:paraId="4245A782" w14:textId="77777777" w:rsidR="006525D8" w:rsidRPr="006525D8" w:rsidRDefault="006525D8" w:rsidP="006525D8">
      <w:pPr>
        <w:shd w:val="clear" w:color="auto" w:fill="FFFFFF"/>
        <w:spacing w:line="253" w:lineRule="atLeast"/>
        <w:ind w:left="-426"/>
        <w:jc w:val="both"/>
        <w:rPr>
          <w:sz w:val="22"/>
          <w:szCs w:val="22"/>
          <w:lang w:val="ru-RU"/>
        </w:rPr>
      </w:pPr>
    </w:p>
    <w:p w14:paraId="0537F1AF"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lastRenderedPageBreak/>
        <w:t xml:space="preserve">При том что мы убеждены в том, что сеть </w:t>
      </w:r>
      <w:r w:rsidRPr="006525D8">
        <w:rPr>
          <w:sz w:val="22"/>
          <w:szCs w:val="22"/>
        </w:rPr>
        <w:t>PEMPAL</w:t>
      </w:r>
      <w:r w:rsidRPr="006525D8">
        <w:rPr>
          <w:sz w:val="22"/>
          <w:szCs w:val="22"/>
          <w:lang w:val="ru-RU"/>
        </w:rPr>
        <w:t xml:space="preserve"> обеспечивает развитие потенциала на индивидуальном уровне, оценить, в какой степени </w:t>
      </w:r>
      <w:r w:rsidRPr="006525D8">
        <w:rPr>
          <w:sz w:val="22"/>
          <w:szCs w:val="22"/>
        </w:rPr>
        <w:t>PEMPAL</w:t>
      </w:r>
      <w:r w:rsidRPr="006525D8">
        <w:rPr>
          <w:sz w:val="22"/>
          <w:szCs w:val="22"/>
          <w:lang w:val="ru-RU"/>
        </w:rPr>
        <w:t xml:space="preserve"> способствует нахождению практических решений для продвижения реформ в сфере УГФ в странах-членах, гораздо труднее.  Это вопрос сейчас широко обсуждается внутри сети.  Однако, несмотря на трудности с измерением воздействия </w:t>
      </w:r>
      <w:r w:rsidRPr="006525D8">
        <w:rPr>
          <w:sz w:val="22"/>
          <w:szCs w:val="22"/>
        </w:rPr>
        <w:t>PEMPAL</w:t>
      </w:r>
      <w:r w:rsidRPr="006525D8">
        <w:rPr>
          <w:sz w:val="22"/>
          <w:szCs w:val="22"/>
          <w:lang w:val="ru-RU"/>
        </w:rPr>
        <w:t xml:space="preserve"> на состояние реформ в отдельных странах, мы считаем важным, что </w:t>
      </w:r>
      <w:r w:rsidRPr="006525D8">
        <w:rPr>
          <w:sz w:val="22"/>
          <w:szCs w:val="22"/>
        </w:rPr>
        <w:t>PEMPAL</w:t>
      </w:r>
      <w:r w:rsidRPr="006525D8">
        <w:rPr>
          <w:sz w:val="22"/>
          <w:szCs w:val="22"/>
          <w:lang w:val="ru-RU"/>
        </w:rPr>
        <w:t xml:space="preserve"> пытается реализовать идею оценки хода реформ на национальном уровне, в т.ч. путем сбора информации о примерах успешной практики. (Источник: материал </w:t>
      </w:r>
      <w:r w:rsidRPr="006525D8">
        <w:rPr>
          <w:sz w:val="22"/>
          <w:szCs w:val="22"/>
        </w:rPr>
        <w:t>SECO</w:t>
      </w:r>
      <w:r w:rsidRPr="006525D8">
        <w:rPr>
          <w:sz w:val="22"/>
          <w:szCs w:val="22"/>
          <w:lang w:val="ru-RU"/>
        </w:rPr>
        <w:t xml:space="preserve">, представленный для подготовки настоящего обзора; см.  </w:t>
      </w:r>
      <w:r w:rsidRPr="006525D8">
        <w:rPr>
          <w:i/>
          <w:sz w:val="22"/>
          <w:szCs w:val="22"/>
          <w:lang w:val="ru-RU"/>
        </w:rPr>
        <w:t>Дополнение 1</w:t>
      </w:r>
      <w:r w:rsidRPr="006525D8">
        <w:rPr>
          <w:i/>
          <w:sz w:val="22"/>
          <w:szCs w:val="22"/>
        </w:rPr>
        <w:t>b</w:t>
      </w:r>
      <w:r w:rsidRPr="006525D8">
        <w:rPr>
          <w:i/>
          <w:sz w:val="22"/>
          <w:szCs w:val="22"/>
          <w:lang w:val="ru-RU"/>
        </w:rPr>
        <w:t xml:space="preserve"> </w:t>
      </w:r>
      <w:r w:rsidRPr="006525D8">
        <w:rPr>
          <w:sz w:val="22"/>
          <w:szCs w:val="22"/>
          <w:lang w:val="ru-RU"/>
        </w:rPr>
        <w:t>к</w:t>
      </w:r>
      <w:r w:rsidRPr="006525D8">
        <w:rPr>
          <w:i/>
          <w:sz w:val="22"/>
          <w:szCs w:val="22"/>
          <w:lang w:val="ru-RU"/>
        </w:rPr>
        <w:t xml:space="preserve"> Информационному приложению</w:t>
      </w:r>
      <w:r w:rsidRPr="006525D8">
        <w:rPr>
          <w:sz w:val="22"/>
          <w:szCs w:val="22"/>
          <w:lang w:val="ru-RU"/>
        </w:rPr>
        <w:t>).</w:t>
      </w:r>
    </w:p>
    <w:p w14:paraId="4E3F76AD" w14:textId="77777777" w:rsidR="006525D8" w:rsidRPr="006525D8" w:rsidRDefault="006525D8" w:rsidP="006525D8">
      <w:pPr>
        <w:shd w:val="clear" w:color="auto" w:fill="FFFFFF"/>
        <w:spacing w:line="253" w:lineRule="atLeast"/>
        <w:ind w:left="-426"/>
        <w:jc w:val="both"/>
        <w:rPr>
          <w:sz w:val="22"/>
          <w:szCs w:val="22"/>
          <w:lang w:val="ru-RU"/>
        </w:rPr>
      </w:pPr>
    </w:p>
    <w:p w14:paraId="73B8BC36" w14:textId="77777777" w:rsidR="006525D8" w:rsidRPr="006525D8" w:rsidRDefault="006525D8" w:rsidP="006525D8">
      <w:pPr>
        <w:shd w:val="clear" w:color="auto" w:fill="FFFFFF"/>
        <w:ind w:left="-426"/>
        <w:jc w:val="both"/>
        <w:rPr>
          <w:sz w:val="22"/>
          <w:szCs w:val="22"/>
          <w:lang w:val="ru-RU"/>
        </w:rPr>
      </w:pPr>
      <w:r w:rsidRPr="006525D8">
        <w:rPr>
          <w:b/>
          <w:smallCaps/>
          <w:sz w:val="22"/>
          <w:szCs w:val="22"/>
          <w:lang w:val="ru-RU"/>
        </w:rPr>
        <w:t>Министерство финансов Российской Федерации.</w:t>
      </w:r>
      <w:r w:rsidRPr="006525D8">
        <w:rPr>
          <w:sz w:val="22"/>
          <w:szCs w:val="22"/>
          <w:lang w:val="ru-RU"/>
        </w:rPr>
        <w:t xml:space="preserve">  Управление государственными финансами (УГФ) остается одним из основных направлений в рамках содействия дальнейшему развитию в регионе Европы и Центральной Азии.  Мы приветствуем достигнутые </w:t>
      </w:r>
      <w:r w:rsidRPr="006525D8">
        <w:rPr>
          <w:sz w:val="22"/>
          <w:szCs w:val="22"/>
        </w:rPr>
        <w:t>PEMPAL</w:t>
      </w:r>
      <w:r w:rsidRPr="006525D8">
        <w:rPr>
          <w:sz w:val="22"/>
          <w:szCs w:val="22"/>
          <w:lang w:val="ru-RU"/>
        </w:rPr>
        <w:t xml:space="preserve"> успехи в области обмена профессиональной информацией и знаниями между специалистами-практиками стран-членов, международными экспертами и другими заинтересованными лицами.    </w:t>
      </w:r>
    </w:p>
    <w:p w14:paraId="11195D01" w14:textId="77777777" w:rsidR="006525D8" w:rsidRPr="006525D8" w:rsidRDefault="006525D8" w:rsidP="006525D8">
      <w:pPr>
        <w:shd w:val="clear" w:color="auto" w:fill="FFFFFF"/>
        <w:ind w:left="-426"/>
        <w:jc w:val="both"/>
        <w:rPr>
          <w:sz w:val="22"/>
          <w:szCs w:val="22"/>
          <w:lang w:val="ru-RU"/>
        </w:rPr>
      </w:pPr>
    </w:p>
    <w:p w14:paraId="1511ACBC" w14:textId="77777777" w:rsidR="006525D8" w:rsidRPr="006525D8" w:rsidRDefault="006525D8" w:rsidP="006525D8">
      <w:pPr>
        <w:shd w:val="clear" w:color="auto" w:fill="FFFFFF"/>
        <w:ind w:left="-426"/>
        <w:jc w:val="both"/>
        <w:rPr>
          <w:sz w:val="22"/>
          <w:szCs w:val="22"/>
          <w:lang w:val="ru-RU"/>
        </w:rPr>
      </w:pPr>
      <w:r w:rsidRPr="006525D8">
        <w:rPr>
          <w:sz w:val="22"/>
          <w:szCs w:val="22"/>
          <w:lang w:val="ru-RU"/>
        </w:rPr>
        <w:t xml:space="preserve">За время существования Программы расширился состав членов сообщества, и сеть неоднократно привлекала интерес со стороны внешних наблюдателей.  </w:t>
      </w:r>
      <w:r w:rsidRPr="006525D8">
        <w:rPr>
          <w:sz w:val="22"/>
          <w:szCs w:val="22"/>
        </w:rPr>
        <w:t>PEMPAL</w:t>
      </w:r>
      <w:r w:rsidRPr="006525D8">
        <w:rPr>
          <w:sz w:val="22"/>
          <w:szCs w:val="22"/>
          <w:lang w:val="ru-RU"/>
        </w:rPr>
        <w:t>, несомненно, является уникальной платформой для эффективного и результативного обмена опытом в области УГФ, особенно по таким ключевым направлениям, как бюджет, внутренний аудит и казначейство, а также по подходам к решению проблем и обучению в процессе работы.</w:t>
      </w:r>
    </w:p>
    <w:p w14:paraId="621C52B4" w14:textId="77777777" w:rsidR="006525D8" w:rsidRPr="006525D8" w:rsidRDefault="006525D8" w:rsidP="006525D8">
      <w:pPr>
        <w:shd w:val="clear" w:color="auto" w:fill="FFFFFF"/>
        <w:ind w:left="-426"/>
        <w:jc w:val="both"/>
        <w:rPr>
          <w:sz w:val="22"/>
          <w:szCs w:val="22"/>
          <w:lang w:val="ru-RU"/>
        </w:rPr>
      </w:pPr>
    </w:p>
    <w:p w14:paraId="739DBC3F" w14:textId="77777777" w:rsidR="006525D8" w:rsidRPr="006525D8" w:rsidRDefault="006525D8" w:rsidP="006525D8">
      <w:pPr>
        <w:shd w:val="clear" w:color="auto" w:fill="FFFFFF"/>
        <w:ind w:left="-426"/>
        <w:jc w:val="both"/>
        <w:rPr>
          <w:sz w:val="22"/>
          <w:szCs w:val="22"/>
          <w:lang w:val="ru-RU"/>
        </w:rPr>
      </w:pPr>
      <w:r w:rsidRPr="006525D8">
        <w:rPr>
          <w:sz w:val="22"/>
          <w:szCs w:val="22"/>
          <w:lang w:val="ru-RU"/>
        </w:rPr>
        <w:t xml:space="preserve">Сотрудничество более чем 20 стран в рамках </w:t>
      </w:r>
      <w:r w:rsidRPr="006525D8">
        <w:rPr>
          <w:sz w:val="22"/>
          <w:szCs w:val="22"/>
        </w:rPr>
        <w:t>PEMPAL</w:t>
      </w:r>
      <w:r w:rsidRPr="006525D8">
        <w:rPr>
          <w:sz w:val="22"/>
          <w:szCs w:val="22"/>
          <w:lang w:val="ru-RU"/>
        </w:rPr>
        <w:t xml:space="preserve"> способствует достижению наглядных улучшений по различным аспектам УГФ за счет развития институционального потенциала отдельных стран или групп стран региона.</w:t>
      </w:r>
    </w:p>
    <w:p w14:paraId="054BBC92" w14:textId="77777777" w:rsidR="006525D8" w:rsidRPr="006525D8" w:rsidRDefault="006525D8" w:rsidP="006525D8">
      <w:pPr>
        <w:shd w:val="clear" w:color="auto" w:fill="FFFFFF"/>
        <w:ind w:left="-426"/>
        <w:jc w:val="both"/>
        <w:rPr>
          <w:sz w:val="22"/>
          <w:szCs w:val="22"/>
          <w:lang w:val="ru-RU"/>
        </w:rPr>
      </w:pPr>
    </w:p>
    <w:p w14:paraId="458DCDEF" w14:textId="77777777" w:rsidR="006525D8" w:rsidRPr="006525D8" w:rsidRDefault="006525D8" w:rsidP="006525D8">
      <w:pPr>
        <w:shd w:val="clear" w:color="auto" w:fill="FFFFFF"/>
        <w:ind w:left="-426"/>
        <w:jc w:val="both"/>
        <w:rPr>
          <w:color w:val="000000" w:themeColor="text1"/>
          <w:sz w:val="22"/>
          <w:szCs w:val="22"/>
          <w:lang w:val="ru-RU"/>
        </w:rPr>
      </w:pPr>
      <w:r w:rsidRPr="006525D8">
        <w:rPr>
          <w:sz w:val="22"/>
          <w:szCs w:val="22"/>
        </w:rPr>
        <w:t>PEMPAL</w:t>
      </w:r>
      <w:r w:rsidRPr="006525D8">
        <w:rPr>
          <w:sz w:val="22"/>
          <w:szCs w:val="22"/>
          <w:lang w:val="ru-RU"/>
        </w:rPr>
        <w:t xml:space="preserve"> стала устойчивой платформой для содействия в формировании эффективных систем управления государственными финансами в регионе, обмена опытом и систематического обучения через общение друг с другом и с ведущими экспертами многосторонних организаций. </w:t>
      </w:r>
      <w:r w:rsidRPr="006525D8">
        <w:rPr>
          <w:color w:val="000000" w:themeColor="text1"/>
          <w:sz w:val="22"/>
          <w:szCs w:val="22"/>
          <w:lang w:val="ru-RU"/>
        </w:rPr>
        <w:t>(</w:t>
      </w:r>
      <w:r w:rsidRPr="006525D8">
        <w:rPr>
          <w:sz w:val="22"/>
          <w:szCs w:val="22"/>
          <w:lang w:val="ru-RU"/>
        </w:rPr>
        <w:t xml:space="preserve">Источник: материал Министерства финансов Российской Федерации, представленный для подготовки настоящего обзора; см. </w:t>
      </w:r>
      <w:r w:rsidRPr="006525D8">
        <w:rPr>
          <w:i/>
          <w:sz w:val="22"/>
          <w:szCs w:val="22"/>
          <w:lang w:val="ru-RU"/>
        </w:rPr>
        <w:t xml:space="preserve">Дополнение </w:t>
      </w:r>
      <w:r w:rsidRPr="006525D8">
        <w:rPr>
          <w:i/>
          <w:color w:val="000000" w:themeColor="text1"/>
          <w:sz w:val="22"/>
          <w:szCs w:val="22"/>
          <w:lang w:val="ru-RU"/>
        </w:rPr>
        <w:t>1</w:t>
      </w:r>
      <w:r w:rsidRPr="006525D8">
        <w:rPr>
          <w:i/>
          <w:color w:val="000000" w:themeColor="text1"/>
          <w:sz w:val="22"/>
          <w:szCs w:val="22"/>
        </w:rPr>
        <w:t>a</w:t>
      </w:r>
      <w:r w:rsidRPr="006525D8">
        <w:rPr>
          <w:i/>
          <w:sz w:val="22"/>
          <w:szCs w:val="22"/>
          <w:lang w:val="ru-RU"/>
        </w:rPr>
        <w:t xml:space="preserve"> </w:t>
      </w:r>
      <w:r w:rsidRPr="006525D8">
        <w:rPr>
          <w:sz w:val="22"/>
          <w:szCs w:val="22"/>
          <w:lang w:val="ru-RU"/>
        </w:rPr>
        <w:t>к</w:t>
      </w:r>
      <w:r w:rsidRPr="006525D8">
        <w:rPr>
          <w:i/>
          <w:sz w:val="22"/>
          <w:szCs w:val="22"/>
          <w:lang w:val="ru-RU"/>
        </w:rPr>
        <w:t xml:space="preserve"> Информационному приложению</w:t>
      </w:r>
      <w:r w:rsidRPr="006525D8">
        <w:rPr>
          <w:color w:val="000000" w:themeColor="text1"/>
          <w:sz w:val="22"/>
          <w:szCs w:val="22"/>
          <w:lang w:val="ru-RU"/>
        </w:rPr>
        <w:t>).</w:t>
      </w:r>
    </w:p>
    <w:p w14:paraId="6C2219B2" w14:textId="77777777" w:rsidR="006525D8" w:rsidRPr="006525D8" w:rsidRDefault="006525D8" w:rsidP="006525D8">
      <w:pPr>
        <w:shd w:val="clear" w:color="auto" w:fill="FFFFFF"/>
        <w:ind w:left="-426"/>
        <w:jc w:val="both"/>
        <w:rPr>
          <w:sz w:val="22"/>
          <w:szCs w:val="22"/>
          <w:lang w:val="ru-RU"/>
        </w:rPr>
      </w:pPr>
    </w:p>
    <w:p w14:paraId="7340B3A1" w14:textId="77777777" w:rsidR="006525D8" w:rsidRPr="006525D8" w:rsidRDefault="006525D8" w:rsidP="006525D8">
      <w:pPr>
        <w:shd w:val="clear" w:color="auto" w:fill="FFFFFF"/>
        <w:spacing w:line="253" w:lineRule="atLeast"/>
        <w:ind w:left="-426"/>
        <w:jc w:val="both"/>
        <w:rPr>
          <w:b/>
          <w:sz w:val="22"/>
          <w:szCs w:val="22"/>
          <w:lang w:val="ru-RU"/>
        </w:rPr>
      </w:pPr>
    </w:p>
    <w:p w14:paraId="14380BF8" w14:textId="77777777" w:rsidR="006525D8" w:rsidRPr="006525D8" w:rsidRDefault="006525D8" w:rsidP="006525D8">
      <w:pPr>
        <w:shd w:val="clear" w:color="auto" w:fill="FFFFFF"/>
        <w:spacing w:line="253" w:lineRule="atLeast"/>
        <w:ind w:left="-426"/>
        <w:jc w:val="both"/>
        <w:rPr>
          <w:sz w:val="22"/>
          <w:szCs w:val="22"/>
          <w:lang w:val="ru-RU"/>
        </w:rPr>
      </w:pPr>
      <w:r w:rsidRPr="006525D8">
        <w:rPr>
          <w:b/>
          <w:smallCaps/>
          <w:sz w:val="22"/>
          <w:szCs w:val="22"/>
          <w:lang w:val="ru-RU"/>
        </w:rPr>
        <w:t>Всемирный банк.</w:t>
      </w:r>
      <w:r w:rsidRPr="006525D8">
        <w:rPr>
          <w:b/>
          <w:sz w:val="22"/>
          <w:szCs w:val="22"/>
          <w:lang w:val="ru-RU"/>
        </w:rPr>
        <w:t xml:space="preserve"> </w:t>
      </w:r>
      <w:r w:rsidRPr="006525D8">
        <w:rPr>
          <w:sz w:val="22"/>
          <w:szCs w:val="22"/>
          <w:lang w:val="ru-RU"/>
        </w:rPr>
        <w:t>Представитель руководства Всемирного банка также представил положительные комментарии, опираясь на отзывы о сети как о ценном ресурсе, которые он услышал от членов сообщества после посещения пленарного заседания БС в Армении в 2015 году:</w:t>
      </w:r>
    </w:p>
    <w:p w14:paraId="452FF2E6" w14:textId="77777777" w:rsidR="006525D8" w:rsidRPr="006525D8" w:rsidRDefault="006525D8" w:rsidP="006525D8">
      <w:pPr>
        <w:shd w:val="clear" w:color="auto" w:fill="FFFFFF"/>
        <w:spacing w:line="253" w:lineRule="atLeast"/>
        <w:ind w:left="-426"/>
        <w:jc w:val="both"/>
        <w:rPr>
          <w:b/>
          <w:sz w:val="22"/>
          <w:szCs w:val="22"/>
          <w:lang w:val="ru-RU"/>
        </w:rPr>
      </w:pPr>
    </w:p>
    <w:p w14:paraId="5B86382C" w14:textId="77777777" w:rsidR="006525D8" w:rsidRPr="006525D8" w:rsidRDefault="006525D8" w:rsidP="006525D8">
      <w:pPr>
        <w:ind w:left="720"/>
        <w:jc w:val="both"/>
        <w:rPr>
          <w:sz w:val="20"/>
          <w:szCs w:val="20"/>
          <w:lang w:val="ru-RU"/>
        </w:rPr>
      </w:pPr>
      <w:r w:rsidRPr="006525D8">
        <w:rPr>
          <w:i/>
          <w:sz w:val="22"/>
          <w:szCs w:val="22"/>
          <w:lang w:val="ru-RU"/>
        </w:rPr>
        <w:t xml:space="preserve">«На заседании </w:t>
      </w:r>
      <w:r w:rsidRPr="006525D8">
        <w:rPr>
          <w:i/>
          <w:sz w:val="22"/>
          <w:szCs w:val="22"/>
        </w:rPr>
        <w:t>PEMPAL</w:t>
      </w:r>
      <w:r w:rsidRPr="006525D8">
        <w:rPr>
          <w:i/>
          <w:sz w:val="22"/>
          <w:szCs w:val="22"/>
          <w:lang w:val="ru-RU"/>
        </w:rPr>
        <w:t xml:space="preserve"> я выступил со вступительным словом и посетил несколько сессий мероприятия, на которых собрались ведущие специалисты по бюджету из 22 стран региона ЕЦА. Страны-члены выбрали главной темой этой конференции бюджетную консолидацию.</w:t>
      </w:r>
      <w:r w:rsidRPr="006525D8">
        <w:rPr>
          <w:i/>
          <w:sz w:val="22"/>
          <w:szCs w:val="22"/>
        </w:rPr>
        <w:t> </w:t>
      </w:r>
      <w:r w:rsidRPr="006525D8">
        <w:rPr>
          <w:i/>
          <w:sz w:val="22"/>
          <w:szCs w:val="22"/>
          <w:lang w:val="ru-RU"/>
        </w:rPr>
        <w:t xml:space="preserve">С презентациями выступили эксперты Всемирного банка и МВФ и представители министерств финансов Армении и России. Сессии в формате рабочих групп позволили участникам откровенно обсудить практические проблемы, с которыми они сталкиваются в ходе работы, а также узнать об опыте друг друга. Мое общение с участниками подтвердило, что члены сети воспринимают ее как ценный ресурс. Я посоветовал команде </w:t>
      </w:r>
      <w:r w:rsidRPr="006525D8">
        <w:rPr>
          <w:i/>
          <w:sz w:val="22"/>
          <w:szCs w:val="22"/>
        </w:rPr>
        <w:t>PEMPAL</w:t>
      </w:r>
      <w:r w:rsidRPr="006525D8">
        <w:rPr>
          <w:i/>
          <w:sz w:val="22"/>
          <w:szCs w:val="22"/>
          <w:lang w:val="ru-RU"/>
        </w:rPr>
        <w:t xml:space="preserve"> изучить возможности для координации с сетевыми сообществами в других регионах, а также использовать результаты обследования, проведенного ОЭСР при поддержке </w:t>
      </w:r>
      <w:r w:rsidRPr="006525D8">
        <w:rPr>
          <w:i/>
          <w:sz w:val="22"/>
          <w:szCs w:val="22"/>
        </w:rPr>
        <w:t>PEMPAL</w:t>
      </w:r>
      <w:r w:rsidRPr="006525D8">
        <w:rPr>
          <w:i/>
          <w:sz w:val="22"/>
          <w:szCs w:val="22"/>
          <w:lang w:val="ru-RU"/>
        </w:rPr>
        <w:t xml:space="preserve">, для выполнения системного анализа бюджетных институтов в регионе ЕЦА». </w:t>
      </w:r>
      <w:r w:rsidRPr="006525D8">
        <w:rPr>
          <w:sz w:val="22"/>
          <w:szCs w:val="22"/>
          <w:lang w:val="ru-RU"/>
        </w:rPr>
        <w:t>(Источник: заявление в рамках внутреннего отчета Марио Марселя Кулелла, старшего директора департамента Всемирного банка по глобальной практике в области управления.)</w:t>
      </w:r>
    </w:p>
    <w:p w14:paraId="4725C8ED" w14:textId="77777777" w:rsidR="006525D8" w:rsidRPr="006525D8" w:rsidRDefault="006525D8" w:rsidP="006525D8">
      <w:pPr>
        <w:spacing w:before="100" w:beforeAutospacing="1" w:after="100" w:afterAutospacing="1"/>
        <w:jc w:val="both"/>
        <w:rPr>
          <w:sz w:val="22"/>
          <w:szCs w:val="22"/>
          <w:lang w:val="ru-RU"/>
        </w:rPr>
        <w:sectPr w:rsidR="006525D8" w:rsidRPr="006525D8" w:rsidSect="004143DB">
          <w:headerReference w:type="default" r:id="rId73"/>
          <w:headerReference w:type="first" r:id="rId74"/>
          <w:pgSz w:w="11906" w:h="16838"/>
          <w:pgMar w:top="1134" w:right="850" w:bottom="1134" w:left="1701" w:header="708" w:footer="708" w:gutter="0"/>
          <w:cols w:space="708"/>
          <w:titlePg/>
          <w:docGrid w:linePitch="360"/>
        </w:sectPr>
      </w:pPr>
    </w:p>
    <w:p w14:paraId="0F99F6E1" w14:textId="4AE69267" w:rsidR="006525D8" w:rsidRPr="006525D8" w:rsidRDefault="006525D8" w:rsidP="006525D8">
      <w:pPr>
        <w:keepNext/>
        <w:keepLines/>
        <w:spacing w:before="200" w:line="276" w:lineRule="auto"/>
        <w:outlineLvl w:val="1"/>
        <w:rPr>
          <w:rFonts w:asciiTheme="majorHAnsi" w:eastAsiaTheme="majorEastAsia" w:hAnsiTheme="majorHAnsi" w:cstheme="majorBidi"/>
          <w:bCs/>
          <w:color w:val="4F81BD" w:themeColor="accent1"/>
          <w:lang w:val="ru-RU"/>
        </w:rPr>
      </w:pPr>
      <w:bookmarkStart w:id="43" w:name="_Toc437255246"/>
      <w:r w:rsidRPr="006525D8">
        <w:rPr>
          <w:rFonts w:asciiTheme="majorHAnsi" w:eastAsiaTheme="majorEastAsia" w:hAnsiTheme="majorHAnsi" w:cstheme="majorBidi"/>
          <w:bCs/>
          <w:color w:val="4F81BD" w:themeColor="accent1"/>
          <w:lang w:val="ru-RU"/>
        </w:rPr>
        <w:lastRenderedPageBreak/>
        <w:t>Мнения, высказанные в</w:t>
      </w:r>
      <w:r w:rsidR="00392C33">
        <w:rPr>
          <w:rFonts w:asciiTheme="majorHAnsi" w:eastAsiaTheme="majorEastAsia" w:hAnsiTheme="majorHAnsi" w:cstheme="majorBidi"/>
          <w:bCs/>
          <w:color w:val="4F81BD" w:themeColor="accent1"/>
          <w:lang w:val="ru-RU"/>
        </w:rPr>
        <w:t xml:space="preserve"> ходе </w:t>
      </w:r>
      <w:r w:rsidRPr="006525D8">
        <w:rPr>
          <w:rFonts w:asciiTheme="majorHAnsi" w:eastAsiaTheme="majorEastAsia" w:hAnsiTheme="majorHAnsi" w:cstheme="majorBidi"/>
          <w:bCs/>
          <w:color w:val="4F81BD" w:themeColor="accent1"/>
          <w:lang w:val="ru-RU"/>
        </w:rPr>
        <w:t xml:space="preserve">опроса членов </w:t>
      </w:r>
      <w:r w:rsidRPr="006525D8">
        <w:rPr>
          <w:rFonts w:asciiTheme="majorHAnsi" w:eastAsiaTheme="majorEastAsia" w:hAnsiTheme="majorHAnsi" w:cstheme="majorBidi"/>
          <w:bCs/>
          <w:color w:val="4F81BD" w:themeColor="accent1"/>
        </w:rPr>
        <w:t>PEMPAL</w:t>
      </w:r>
      <w:r w:rsidRPr="006525D8">
        <w:rPr>
          <w:rFonts w:asciiTheme="majorHAnsi" w:eastAsiaTheme="majorEastAsia" w:hAnsiTheme="majorHAnsi" w:cstheme="majorBidi"/>
          <w:bCs/>
          <w:color w:val="4F81BD" w:themeColor="accent1"/>
          <w:lang w:val="ru-RU"/>
        </w:rPr>
        <w:t xml:space="preserve"> в рамках </w:t>
      </w:r>
      <w:r w:rsidR="00675610">
        <w:rPr>
          <w:rFonts w:asciiTheme="majorHAnsi" w:eastAsiaTheme="majorEastAsia" w:hAnsiTheme="majorHAnsi" w:cstheme="majorBidi"/>
          <w:bCs/>
          <w:color w:val="4F81BD" w:themeColor="accent1"/>
          <w:lang w:val="ru-RU"/>
        </w:rPr>
        <w:t>ССО</w:t>
      </w:r>
      <w:bookmarkEnd w:id="43"/>
    </w:p>
    <w:p w14:paraId="20A0D3DB" w14:textId="77777777" w:rsidR="006525D8" w:rsidRPr="006525D8" w:rsidRDefault="006525D8" w:rsidP="006525D8">
      <w:pPr>
        <w:shd w:val="clear" w:color="auto" w:fill="FFFFFF"/>
        <w:spacing w:line="253" w:lineRule="atLeast"/>
        <w:ind w:left="-426"/>
        <w:jc w:val="both"/>
        <w:rPr>
          <w:sz w:val="22"/>
          <w:szCs w:val="22"/>
          <w:lang w:val="ru-RU"/>
        </w:rPr>
      </w:pPr>
    </w:p>
    <w:p w14:paraId="54EC4249" w14:textId="77777777" w:rsidR="006525D8" w:rsidRPr="006525D8" w:rsidRDefault="006525D8" w:rsidP="006525D8">
      <w:pPr>
        <w:shd w:val="clear" w:color="auto" w:fill="FFFFFF"/>
        <w:spacing w:line="253" w:lineRule="atLeast"/>
        <w:ind w:left="-426"/>
        <w:jc w:val="both"/>
        <w:rPr>
          <w:sz w:val="22"/>
          <w:szCs w:val="22"/>
          <w:lang w:val="ru-RU"/>
        </w:rPr>
      </w:pPr>
      <w:r w:rsidRPr="006525D8">
        <w:rPr>
          <w:sz w:val="22"/>
          <w:szCs w:val="22"/>
          <w:lang w:val="ru-RU"/>
        </w:rPr>
        <w:t xml:space="preserve">Далее приводится подборка мнений членов </w:t>
      </w:r>
      <w:r w:rsidRPr="006525D8">
        <w:rPr>
          <w:sz w:val="22"/>
          <w:szCs w:val="22"/>
        </w:rPr>
        <w:t>PEMPAL</w:t>
      </w:r>
      <w:r w:rsidRPr="006525D8">
        <w:rPr>
          <w:sz w:val="22"/>
          <w:szCs w:val="22"/>
          <w:lang w:val="ru-RU"/>
        </w:rPr>
        <w:t xml:space="preserve"> о качестве информационно-аналитических продуктов и услуг, предоставляемых в рамках сети. Комментарии членов исполнительных комитетов практикующих сообществ обозначены аббревиатурой «ИК».  </w:t>
      </w:r>
    </w:p>
    <w:p w14:paraId="06B7E089"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 xml:space="preserve">Считаю, что все материалы и презентации, подготовленные БС для представления на мероприятиях в рамках обмена опытом между странами, отличаются очень высоким качеством.  (ИК БС) </w:t>
      </w:r>
    </w:p>
    <w:p w14:paraId="572D9E77"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Материалы, используемые для работы ПС, хорошего качества, однако зачастую не хватает времени для их полного и последовательного представления, а также обсуждения, т.е. консультаций после презентации материалов (</w:t>
      </w:r>
      <w:r w:rsidRPr="006525D8">
        <w:rPr>
          <w:i/>
          <w:sz w:val="22"/>
          <w:szCs w:val="22"/>
          <w:lang w:val="ru-RU"/>
        </w:rPr>
        <w:t>СВА</w:t>
      </w:r>
      <w:r w:rsidRPr="006525D8">
        <w:rPr>
          <w:i/>
          <w:sz w:val="22"/>
          <w:szCs w:val="22"/>
          <w:lang w:val="ru-RU" w:eastAsia="ru-RU"/>
        </w:rPr>
        <w:t xml:space="preserve">).  Я дал такую оценку, поскольку материалы и ресурсы </w:t>
      </w:r>
      <w:r w:rsidRPr="006525D8">
        <w:rPr>
          <w:i/>
          <w:sz w:val="22"/>
          <w:szCs w:val="22"/>
          <w:lang w:val="ru-RU"/>
        </w:rPr>
        <w:t>СВА, во-первых, полезны и актуальны для моей работы, а, во-вторых, отличаются высоким качеством (СВА).</w:t>
      </w:r>
    </w:p>
    <w:p w14:paraId="0C252C00"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При внедрении новых методов и процедур УГФ каждая страна исходит из своей специфики; примеры других стран нельзя просто копировать, и поэтому мы используем опыт других стран только там, где необходим анализ. Используемые материалы хорошего качества и никаких претензий у нас нет (КС).</w:t>
      </w:r>
    </w:p>
    <w:p w14:paraId="0915BDA4"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При реформировании систем УГФ мы всегда ссылаемся на материалы практикующего сообщества, поскольку там всегда рассматриваются актуальные и важные для нас вопросы. Примеры передовой практики, используемой в других странах, тоже важны для нас (КС).</w:t>
      </w:r>
    </w:p>
    <w:p w14:paraId="2218F48D"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 xml:space="preserve">Я использовал материалы </w:t>
      </w:r>
      <w:r w:rsidRPr="006525D8">
        <w:rPr>
          <w:i/>
          <w:sz w:val="22"/>
          <w:szCs w:val="22"/>
          <w:lang w:eastAsia="ru-RU"/>
        </w:rPr>
        <w:t>PEMPAL</w:t>
      </w:r>
      <w:r w:rsidRPr="006525D8">
        <w:rPr>
          <w:i/>
          <w:sz w:val="22"/>
          <w:szCs w:val="22"/>
          <w:lang w:val="ru-RU" w:eastAsia="ru-RU"/>
        </w:rPr>
        <w:t xml:space="preserve"> для совершенствования структуры Единого плана счетов (БС).</w:t>
      </w:r>
    </w:p>
    <w:p w14:paraId="326A9300"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 xml:space="preserve">Республика Хорватия ведет регулярный мониторинг улучшений и реформ, а также конкретных примеров надлежащей практики в области управления государственными финансами. </w:t>
      </w:r>
      <w:r w:rsidRPr="006525D8">
        <w:rPr>
          <w:i/>
          <w:sz w:val="22"/>
          <w:szCs w:val="22"/>
          <w:lang w:eastAsia="ru-RU"/>
        </w:rPr>
        <w:t>PEMPAL</w:t>
      </w:r>
      <w:r w:rsidRPr="006525D8">
        <w:rPr>
          <w:i/>
          <w:sz w:val="22"/>
          <w:szCs w:val="22"/>
          <w:lang w:val="ru-RU" w:eastAsia="ru-RU"/>
        </w:rPr>
        <w:t xml:space="preserve"> используется в следующих целях: 1) совершенствования показателей эффективности, оценки и мониторинга результатов; 2) создания качественной системы внутреннего финансового контроля в казначействе (пересмотр существующих точек контроля и введение новых); 3) изучения практики других стран-членов в области создания рабочих групп по вопросам оплаты труда и использования определенной информации для введения постоянного мониторинга и анализа расходов на оплату труда в качестве обязательной меры в рамках комплексной проверки на всех уровнях власти и управления; 4) полного или частичного использования в рамках этих процессов материалов, полученных от Словении в отношении планирования, исполнения и учета доходов и расходов из фондов ЕС (фонды для стран, готовящихся к вступлению в ЕС, структурные фонды ЕС и другие инструменты (БС).</w:t>
      </w:r>
    </w:p>
    <w:p w14:paraId="3D962F4E"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Обмен опытом, особенно со странами-соседями помогает нам накопить значительные знания в области исполнения бюджета в Боснии и Герцеговине. Хотя в нашей стране программное бюджетирование полностью еще не внедрено, полученные знания и опыт существенно помогут нам повысить эффективность и функциональность, а также качество реализационных  процессов (ИК БС).</w:t>
      </w:r>
    </w:p>
    <w:p w14:paraId="45A1A80A" w14:textId="77777777" w:rsidR="006525D8" w:rsidRPr="006525D8" w:rsidRDefault="006525D8" w:rsidP="006525D8">
      <w:pPr>
        <w:spacing w:before="100" w:beforeAutospacing="1" w:after="100" w:afterAutospacing="1"/>
        <w:ind w:left="360"/>
        <w:jc w:val="both"/>
        <w:rPr>
          <w:i/>
          <w:color w:val="000000"/>
          <w:sz w:val="22"/>
          <w:szCs w:val="22"/>
          <w:lang w:val="ru-RU" w:eastAsia="en-ZA"/>
        </w:rPr>
      </w:pPr>
      <w:r w:rsidRPr="006525D8">
        <w:rPr>
          <w:i/>
          <w:sz w:val="22"/>
          <w:szCs w:val="22"/>
          <w:lang w:val="ru-RU" w:eastAsia="ru-RU"/>
        </w:rPr>
        <w:t>Да, поскольку результаты этих исследований используются при формировании политики в области УГФ; кроме того, эти исследования позволяют нам взглянуть на проблемы под другим углом (БС).</w:t>
      </w:r>
    </w:p>
    <w:p w14:paraId="65B86644"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lastRenderedPageBreak/>
        <w:t>Мы используем опыт других стран в области разработки проектов по формированию гражданского бюджета, а также опыт стран, участвовавших в ознакомительном визите в Ирландию, который был посвящен анализу результативности бюджетных расходов (ИК БС).</w:t>
      </w:r>
    </w:p>
    <w:p w14:paraId="6E382859"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 xml:space="preserve">Благодаря деятельности СВА улучшилась оценка рисков, а также контроль качества внутреннего аудита, при этом особенно повысилось качество текущей внутренней оценки, которая реализуется на практике в моем подразделении. </w:t>
      </w:r>
    </w:p>
    <w:p w14:paraId="7B70E2E0"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Мы использовали опыт болгарских коллег в области стратегического и годового планирования на основе оценки рисков, а также в части заполнения аудиторских документов и использования методов выборочного контроля (СВА).</w:t>
      </w:r>
    </w:p>
    <w:p w14:paraId="34BCB804"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В настоящее время Республика Беларусь разрабатывает стратегию реформирования системы УГФ. В этом процессе используются материалы и опыт различных стран; мы учитываем их при определении основных направлений реформ (КС).</w:t>
      </w:r>
    </w:p>
    <w:p w14:paraId="46EC490B"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 xml:space="preserve">Знания и практика, освоенные в рамках </w:t>
      </w:r>
      <w:r w:rsidRPr="006525D8">
        <w:rPr>
          <w:i/>
          <w:sz w:val="22"/>
          <w:szCs w:val="22"/>
          <w:lang w:eastAsia="ru-RU"/>
        </w:rPr>
        <w:t>PEMPAL</w:t>
      </w:r>
      <w:r w:rsidRPr="006525D8">
        <w:rPr>
          <w:i/>
          <w:sz w:val="22"/>
          <w:szCs w:val="22"/>
          <w:lang w:val="ru-RU" w:eastAsia="ru-RU"/>
        </w:rPr>
        <w:t>, успешно используются при разработке методологии УГФ в Российской Федерации. Образцы передовой практики принимаются во внимание при внесении изменений в нормативную базу бюджетной системы РФ, а также при внедрении новых технологий. Приобретенные знания также отражаются в публикациях Федерального казначейства – после завершения пленарных заседаний мы готовим соответствующие брошюры, приобретенный опыт находит отражение в публикациях работников Федерального казначейства в средствах массовой информации (КС).</w:t>
      </w:r>
    </w:p>
    <w:p w14:paraId="71BB11CC" w14:textId="77777777" w:rsidR="006525D8" w:rsidRPr="006525D8" w:rsidRDefault="006525D8" w:rsidP="006525D8">
      <w:pPr>
        <w:spacing w:before="100" w:beforeAutospacing="1" w:after="100" w:afterAutospacing="1"/>
        <w:ind w:left="360"/>
        <w:jc w:val="both"/>
        <w:rPr>
          <w:i/>
          <w:sz w:val="22"/>
          <w:szCs w:val="22"/>
          <w:lang w:val="ru-RU" w:eastAsia="ru-RU"/>
        </w:rPr>
      </w:pPr>
      <w:r w:rsidRPr="006525D8">
        <w:rPr>
          <w:i/>
          <w:sz w:val="22"/>
          <w:szCs w:val="22"/>
          <w:lang w:val="ru-RU" w:eastAsia="ru-RU"/>
        </w:rPr>
        <w:t>Мы расширили охват ЕКС с учетом опыта других стран. Кроме того, практика других стран в области учета нефинансовых активов помогла нам в формировании своих идей относительно того, как решать эти задачи (КС).</w:t>
      </w:r>
    </w:p>
    <w:p w14:paraId="30A6A10B" w14:textId="77777777" w:rsidR="006525D8" w:rsidRPr="006525D8" w:rsidRDefault="006525D8" w:rsidP="006525D8">
      <w:pPr>
        <w:spacing w:before="240"/>
        <w:jc w:val="both"/>
        <w:rPr>
          <w:sz w:val="22"/>
          <w:szCs w:val="22"/>
          <w:lang w:val="ru-RU"/>
        </w:rPr>
      </w:pPr>
    </w:p>
    <w:p w14:paraId="037CE610" w14:textId="77777777" w:rsidR="00343767" w:rsidRPr="006525D8" w:rsidRDefault="00343767" w:rsidP="006B4B08">
      <w:pPr>
        <w:pStyle w:val="Heading1"/>
        <w:rPr>
          <w:rFonts w:ascii="Times New Roman" w:hAnsi="Times New Roman" w:cs="Times New Roman"/>
          <w:sz w:val="28"/>
          <w:szCs w:val="28"/>
          <w:lang w:val="ru-RU"/>
        </w:rPr>
      </w:pPr>
    </w:p>
    <w:p w14:paraId="699296BA" w14:textId="77777777" w:rsidR="00343767" w:rsidRPr="006525D8" w:rsidRDefault="00343767" w:rsidP="0017148F">
      <w:pPr>
        <w:ind w:right="85"/>
        <w:jc w:val="both"/>
        <w:rPr>
          <w:lang w:val="ru-RU"/>
        </w:rPr>
      </w:pPr>
    </w:p>
    <w:sectPr w:rsidR="00343767" w:rsidRPr="006525D8" w:rsidSect="006525D8">
      <w:headerReference w:type="first" r:id="rId75"/>
      <w:pgSz w:w="11906" w:h="16838"/>
      <w:pgMar w:top="1134" w:right="92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44AF4" w14:textId="77777777" w:rsidR="008F235A" w:rsidRDefault="008F235A">
      <w:r>
        <w:separator/>
      </w:r>
    </w:p>
  </w:endnote>
  <w:endnote w:type="continuationSeparator" w:id="0">
    <w:p w14:paraId="61ED3FF5" w14:textId="77777777" w:rsidR="008F235A" w:rsidRDefault="008F235A">
      <w:r>
        <w:continuationSeparator/>
      </w:r>
    </w:p>
  </w:endnote>
  <w:endnote w:type="continuationNotice" w:id="1">
    <w:p w14:paraId="681220B1" w14:textId="77777777" w:rsidR="008F235A" w:rsidRDefault="008F2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tNusx">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28006"/>
      <w:docPartObj>
        <w:docPartGallery w:val="Page Numbers (Bottom of Page)"/>
        <w:docPartUnique/>
      </w:docPartObj>
    </w:sdtPr>
    <w:sdtEndPr>
      <w:rPr>
        <w:noProof/>
      </w:rPr>
    </w:sdtEndPr>
    <w:sdtContent>
      <w:p w14:paraId="019C8C52" w14:textId="77777777" w:rsidR="00AC4153" w:rsidRDefault="00AC4153">
        <w:pPr>
          <w:pStyle w:val="Footer"/>
          <w:jc w:val="right"/>
        </w:pPr>
        <w:r>
          <w:fldChar w:fldCharType="begin"/>
        </w:r>
        <w:r>
          <w:instrText xml:space="preserve"> PAGE   \* MERGEFORMAT </w:instrText>
        </w:r>
        <w:r>
          <w:fldChar w:fldCharType="separate"/>
        </w:r>
        <w:r w:rsidR="00860200">
          <w:rPr>
            <w:noProof/>
          </w:rPr>
          <w:t>50</w:t>
        </w:r>
        <w:r>
          <w:rPr>
            <w:noProof/>
          </w:rPr>
          <w:fldChar w:fldCharType="end"/>
        </w:r>
      </w:p>
    </w:sdtContent>
  </w:sdt>
  <w:p w14:paraId="6DBFCB67" w14:textId="77777777" w:rsidR="00AC4153" w:rsidRDefault="00AC4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864E0" w14:textId="77777777" w:rsidR="00AC4153" w:rsidRDefault="00AC4153" w:rsidP="00AD15B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076540"/>
      <w:docPartObj>
        <w:docPartGallery w:val="Page Numbers (Bottom of Page)"/>
        <w:docPartUnique/>
      </w:docPartObj>
    </w:sdtPr>
    <w:sdtEndPr>
      <w:rPr>
        <w:noProof/>
      </w:rPr>
    </w:sdtEndPr>
    <w:sdtContent>
      <w:p w14:paraId="3ABDD724" w14:textId="77777777" w:rsidR="00AC4153" w:rsidRDefault="00AC4153">
        <w:pPr>
          <w:pStyle w:val="Footer"/>
          <w:jc w:val="right"/>
        </w:pPr>
        <w:r>
          <w:fldChar w:fldCharType="begin"/>
        </w:r>
        <w:r>
          <w:instrText xml:space="preserve"> PAGE   \* MERGEFORMAT </w:instrText>
        </w:r>
        <w:r>
          <w:fldChar w:fldCharType="separate"/>
        </w:r>
        <w:r w:rsidR="00860200">
          <w:rPr>
            <w:noProof/>
          </w:rPr>
          <w:t>53</w:t>
        </w:r>
        <w:r>
          <w:rPr>
            <w:noProof/>
          </w:rPr>
          <w:fldChar w:fldCharType="end"/>
        </w:r>
      </w:p>
    </w:sdtContent>
  </w:sdt>
  <w:p w14:paraId="1FF35739" w14:textId="77777777" w:rsidR="00AC4153" w:rsidRDefault="00AC41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321498"/>
      <w:docPartObj>
        <w:docPartGallery w:val="Page Numbers (Bottom of Page)"/>
        <w:docPartUnique/>
      </w:docPartObj>
    </w:sdtPr>
    <w:sdtEndPr>
      <w:rPr>
        <w:noProof/>
      </w:rPr>
    </w:sdtEndPr>
    <w:sdtContent>
      <w:p w14:paraId="6B6FFB44" w14:textId="77777777" w:rsidR="00AC4153" w:rsidRDefault="00AC4153">
        <w:pPr>
          <w:pStyle w:val="Footer"/>
          <w:jc w:val="right"/>
        </w:pPr>
        <w:r>
          <w:fldChar w:fldCharType="begin"/>
        </w:r>
        <w:r>
          <w:instrText xml:space="preserve"> PAGE   \* MERGEFORMAT </w:instrText>
        </w:r>
        <w:r>
          <w:fldChar w:fldCharType="separate"/>
        </w:r>
        <w:r w:rsidR="00860200">
          <w:rPr>
            <w:noProof/>
          </w:rPr>
          <w:t>136</w:t>
        </w:r>
        <w:r>
          <w:rPr>
            <w:noProof/>
          </w:rPr>
          <w:fldChar w:fldCharType="end"/>
        </w:r>
      </w:p>
    </w:sdtContent>
  </w:sdt>
  <w:p w14:paraId="42075EEE" w14:textId="77777777" w:rsidR="00AC4153" w:rsidRDefault="00AC4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B7065" w14:textId="77777777" w:rsidR="008F235A" w:rsidRDefault="008F235A">
      <w:r>
        <w:separator/>
      </w:r>
    </w:p>
  </w:footnote>
  <w:footnote w:type="continuationSeparator" w:id="0">
    <w:p w14:paraId="466D12D5" w14:textId="77777777" w:rsidR="008F235A" w:rsidRDefault="008F235A">
      <w:r>
        <w:continuationSeparator/>
      </w:r>
    </w:p>
  </w:footnote>
  <w:footnote w:type="continuationNotice" w:id="1">
    <w:p w14:paraId="6094FCBA" w14:textId="77777777" w:rsidR="008F235A" w:rsidRDefault="008F235A"/>
  </w:footnote>
  <w:footnote w:id="2">
    <w:p w14:paraId="6A32CA03" w14:textId="5A8B489F" w:rsidR="00AC4153" w:rsidRPr="00B64316" w:rsidRDefault="00AC4153" w:rsidP="00495A52">
      <w:pPr>
        <w:pStyle w:val="FootnoteText"/>
        <w:jc w:val="both"/>
        <w:rPr>
          <w:lang w:val="ru-RU"/>
        </w:rPr>
      </w:pPr>
      <w:r w:rsidRPr="00923D73">
        <w:rPr>
          <w:rStyle w:val="FootnoteReference"/>
        </w:rPr>
        <w:footnoteRef/>
      </w:r>
      <w:r w:rsidRPr="000A60C0">
        <w:rPr>
          <w:lang w:val="ru-RU"/>
        </w:rPr>
        <w:t xml:space="preserve"> </w:t>
      </w:r>
      <w:r>
        <w:rPr>
          <w:lang w:val="ru-RU"/>
        </w:rPr>
        <w:t>Костяк группы</w:t>
      </w:r>
      <w:r w:rsidRPr="000A60C0">
        <w:rPr>
          <w:lang w:val="ru-RU"/>
        </w:rPr>
        <w:t xml:space="preserve"> </w:t>
      </w:r>
      <w:r>
        <w:rPr>
          <w:lang w:val="ru-RU"/>
        </w:rPr>
        <w:t>составляют Елена</w:t>
      </w:r>
      <w:r w:rsidRPr="000A60C0">
        <w:rPr>
          <w:lang w:val="ru-RU"/>
        </w:rPr>
        <w:t xml:space="preserve"> </w:t>
      </w:r>
      <w:r>
        <w:rPr>
          <w:lang w:val="ru-RU"/>
        </w:rPr>
        <w:t>Никулина</w:t>
      </w:r>
      <w:r w:rsidRPr="000A60C0">
        <w:rPr>
          <w:lang w:val="ru-RU"/>
        </w:rPr>
        <w:t xml:space="preserve"> (</w:t>
      </w:r>
      <w:r>
        <w:rPr>
          <w:lang w:val="ru-RU"/>
        </w:rPr>
        <w:t>руководитель</w:t>
      </w:r>
      <w:r w:rsidRPr="000A60C0">
        <w:rPr>
          <w:lang w:val="ru-RU"/>
        </w:rPr>
        <w:t xml:space="preserve"> </w:t>
      </w:r>
      <w:r>
        <w:rPr>
          <w:lang w:val="ru-RU"/>
        </w:rPr>
        <w:t>программы</w:t>
      </w:r>
      <w:r w:rsidRPr="000A60C0">
        <w:rPr>
          <w:lang w:val="ru-RU"/>
        </w:rPr>
        <w:t>/</w:t>
      </w:r>
      <w:r>
        <w:rPr>
          <w:lang w:val="ru-RU"/>
        </w:rPr>
        <w:t>ведущий</w:t>
      </w:r>
      <w:r w:rsidRPr="000A60C0">
        <w:rPr>
          <w:lang w:val="ru-RU"/>
        </w:rPr>
        <w:t xml:space="preserve"> </w:t>
      </w:r>
      <w:r>
        <w:rPr>
          <w:lang w:val="ru-RU"/>
        </w:rPr>
        <w:t>координатор КС</w:t>
      </w:r>
      <w:r w:rsidRPr="000A60C0">
        <w:rPr>
          <w:lang w:val="ru-RU"/>
        </w:rPr>
        <w:t xml:space="preserve">), </w:t>
      </w:r>
      <w:r>
        <w:rPr>
          <w:lang w:val="ru-RU"/>
        </w:rPr>
        <w:t xml:space="preserve">Ион Чику </w:t>
      </w:r>
      <w:r w:rsidRPr="000A60C0">
        <w:rPr>
          <w:lang w:val="ru-RU"/>
        </w:rPr>
        <w:t>(</w:t>
      </w:r>
      <w:r>
        <w:rPr>
          <w:lang w:val="ru-RU"/>
        </w:rPr>
        <w:t>консультант КС/консультант по программным операциям</w:t>
      </w:r>
      <w:r w:rsidRPr="000A60C0">
        <w:rPr>
          <w:lang w:val="ru-RU"/>
        </w:rPr>
        <w:t xml:space="preserve">), </w:t>
      </w:r>
      <w:r>
        <w:rPr>
          <w:lang w:val="ru-RU"/>
        </w:rPr>
        <w:t xml:space="preserve">Майя Гусарова </w:t>
      </w:r>
      <w:r w:rsidRPr="000A60C0">
        <w:rPr>
          <w:lang w:val="ru-RU"/>
        </w:rPr>
        <w:t>(</w:t>
      </w:r>
      <w:r>
        <w:rPr>
          <w:lang w:val="ru-RU"/>
        </w:rPr>
        <w:t>ведущий координатор БС</w:t>
      </w:r>
      <w:r w:rsidRPr="000A60C0">
        <w:rPr>
          <w:lang w:val="ru-RU"/>
        </w:rPr>
        <w:t xml:space="preserve">), </w:t>
      </w:r>
      <w:r>
        <w:rPr>
          <w:lang w:val="ru-RU"/>
        </w:rPr>
        <w:t>Дианна Обри</w:t>
      </w:r>
      <w:r w:rsidRPr="000A60C0">
        <w:rPr>
          <w:lang w:val="ru-RU"/>
        </w:rPr>
        <w:t xml:space="preserve"> (</w:t>
      </w:r>
      <w:r>
        <w:rPr>
          <w:lang w:val="ru-RU"/>
        </w:rPr>
        <w:t>эксперт/консультант по стратегическим вопросам сети БС</w:t>
      </w:r>
      <w:r w:rsidRPr="000A60C0">
        <w:rPr>
          <w:lang w:val="ru-RU"/>
        </w:rPr>
        <w:t xml:space="preserve">), </w:t>
      </w:r>
      <w:r>
        <w:rPr>
          <w:lang w:val="ru-RU"/>
        </w:rPr>
        <w:t>Найда Чаршимамович Вукотич</w:t>
      </w:r>
      <w:r w:rsidRPr="000A60C0">
        <w:rPr>
          <w:lang w:val="ru-RU"/>
        </w:rPr>
        <w:t xml:space="preserve"> (</w:t>
      </w:r>
      <w:r>
        <w:rPr>
          <w:lang w:val="ru-RU"/>
        </w:rPr>
        <w:t>эксперт БС</w:t>
      </w:r>
      <w:r w:rsidRPr="000A60C0">
        <w:rPr>
          <w:lang w:val="ru-RU"/>
        </w:rPr>
        <w:t xml:space="preserve">), </w:t>
      </w:r>
      <w:r>
        <w:rPr>
          <w:lang w:val="ru-RU"/>
        </w:rPr>
        <w:t xml:space="preserve">Арман Ватян </w:t>
      </w:r>
      <w:r w:rsidRPr="000A60C0">
        <w:rPr>
          <w:lang w:val="ru-RU"/>
        </w:rPr>
        <w:t>(</w:t>
      </w:r>
      <w:r>
        <w:rPr>
          <w:lang w:val="ru-RU"/>
        </w:rPr>
        <w:t>ведущий координатор СВА</w:t>
      </w:r>
      <w:r w:rsidRPr="000A60C0">
        <w:rPr>
          <w:lang w:val="ru-RU"/>
        </w:rPr>
        <w:t xml:space="preserve">), </w:t>
      </w:r>
      <w:r>
        <w:rPr>
          <w:lang w:val="ru-RU"/>
        </w:rPr>
        <w:t xml:space="preserve">Диана Гросу-Аксенти </w:t>
      </w:r>
      <w:r w:rsidRPr="000A60C0">
        <w:rPr>
          <w:lang w:val="ru-RU"/>
        </w:rPr>
        <w:t>(</w:t>
      </w:r>
      <w:r>
        <w:rPr>
          <w:lang w:val="ru-RU"/>
        </w:rPr>
        <w:t>эксперт СВА</w:t>
      </w:r>
      <w:r w:rsidRPr="000A60C0">
        <w:rPr>
          <w:lang w:val="ru-RU"/>
        </w:rPr>
        <w:t xml:space="preserve">). </w:t>
      </w:r>
      <w:r>
        <w:rPr>
          <w:lang w:val="ru-RU"/>
        </w:rPr>
        <w:t>Мариус</w:t>
      </w:r>
      <w:r w:rsidRPr="00B64316">
        <w:rPr>
          <w:lang w:val="ru-RU"/>
        </w:rPr>
        <w:t xml:space="preserve"> </w:t>
      </w:r>
      <w:r>
        <w:rPr>
          <w:lang w:val="ru-RU"/>
        </w:rPr>
        <w:t>Кён</w:t>
      </w:r>
      <w:r w:rsidRPr="00B64316">
        <w:rPr>
          <w:lang w:val="ru-RU"/>
        </w:rPr>
        <w:t xml:space="preserve">, </w:t>
      </w:r>
      <w:r>
        <w:rPr>
          <w:lang w:val="ru-RU"/>
        </w:rPr>
        <w:t>член</w:t>
      </w:r>
      <w:r w:rsidRPr="00B64316">
        <w:rPr>
          <w:lang w:val="ru-RU"/>
        </w:rPr>
        <w:t xml:space="preserve"> </w:t>
      </w:r>
      <w:r>
        <w:rPr>
          <w:lang w:val="ru-RU"/>
        </w:rPr>
        <w:t>Координационного</w:t>
      </w:r>
      <w:r w:rsidRPr="00B64316">
        <w:rPr>
          <w:lang w:val="ru-RU"/>
        </w:rPr>
        <w:t xml:space="preserve"> </w:t>
      </w:r>
      <w:r>
        <w:rPr>
          <w:lang w:val="ru-RU"/>
        </w:rPr>
        <w:t>комитета</w:t>
      </w:r>
      <w:r w:rsidRPr="00B64316">
        <w:rPr>
          <w:lang w:val="ru-RU"/>
        </w:rPr>
        <w:t xml:space="preserve">, </w:t>
      </w:r>
      <w:r>
        <w:rPr>
          <w:lang w:val="ru-RU"/>
        </w:rPr>
        <w:t>осуществляет</w:t>
      </w:r>
      <w:r w:rsidRPr="00B64316">
        <w:rPr>
          <w:lang w:val="ru-RU"/>
        </w:rPr>
        <w:t xml:space="preserve"> </w:t>
      </w:r>
      <w:r>
        <w:rPr>
          <w:lang w:val="ru-RU"/>
        </w:rPr>
        <w:t>стратегический контроль над деятельностью СВА/</w:t>
      </w:r>
      <w:r w:rsidRPr="00923D73">
        <w:t>PEMPAL</w:t>
      </w:r>
      <w:r w:rsidRPr="00B64316">
        <w:rPr>
          <w:lang w:val="ru-RU"/>
        </w:rPr>
        <w:t xml:space="preserve">. </w:t>
      </w:r>
      <w:r>
        <w:rPr>
          <w:lang w:val="ru-RU"/>
        </w:rPr>
        <w:t>Нина</w:t>
      </w:r>
      <w:r w:rsidRPr="00B64316">
        <w:rPr>
          <w:lang w:val="ru-RU"/>
        </w:rPr>
        <w:t xml:space="preserve"> </w:t>
      </w:r>
      <w:r>
        <w:rPr>
          <w:lang w:val="ru-RU"/>
        </w:rPr>
        <w:t>Дудучава</w:t>
      </w:r>
      <w:r w:rsidRPr="00B64316">
        <w:rPr>
          <w:lang w:val="ru-RU"/>
        </w:rPr>
        <w:t xml:space="preserve"> </w:t>
      </w:r>
      <w:r>
        <w:rPr>
          <w:lang w:val="ru-RU"/>
        </w:rPr>
        <w:t>оказывает</w:t>
      </w:r>
      <w:r w:rsidRPr="00B64316">
        <w:rPr>
          <w:lang w:val="ru-RU"/>
        </w:rPr>
        <w:t xml:space="preserve"> </w:t>
      </w:r>
      <w:r>
        <w:rPr>
          <w:lang w:val="ru-RU"/>
        </w:rPr>
        <w:t>помощь</w:t>
      </w:r>
      <w:r w:rsidRPr="00B64316">
        <w:rPr>
          <w:lang w:val="ru-RU"/>
        </w:rPr>
        <w:t xml:space="preserve"> </w:t>
      </w:r>
      <w:r>
        <w:rPr>
          <w:lang w:val="ru-RU"/>
        </w:rPr>
        <w:t>в</w:t>
      </w:r>
      <w:r w:rsidRPr="00B64316">
        <w:rPr>
          <w:lang w:val="ru-RU"/>
        </w:rPr>
        <w:t xml:space="preserve"> </w:t>
      </w:r>
      <w:r>
        <w:rPr>
          <w:lang w:val="ru-RU"/>
        </w:rPr>
        <w:t>проведении</w:t>
      </w:r>
      <w:r w:rsidRPr="00B64316">
        <w:rPr>
          <w:lang w:val="ru-RU"/>
        </w:rPr>
        <w:t xml:space="preserve"> </w:t>
      </w:r>
      <w:r>
        <w:rPr>
          <w:lang w:val="ru-RU"/>
        </w:rPr>
        <w:t>электронных</w:t>
      </w:r>
      <w:r w:rsidRPr="00B64316">
        <w:rPr>
          <w:lang w:val="ru-RU"/>
        </w:rPr>
        <w:t xml:space="preserve"> </w:t>
      </w:r>
      <w:r>
        <w:rPr>
          <w:lang w:val="ru-RU"/>
        </w:rPr>
        <w:t>опросов</w:t>
      </w:r>
      <w:r w:rsidRPr="00B64316">
        <w:rPr>
          <w:lang w:val="ru-RU"/>
        </w:rPr>
        <w:t xml:space="preserve"> </w:t>
      </w:r>
      <w:r>
        <w:rPr>
          <w:lang w:val="ru-RU"/>
        </w:rPr>
        <w:t>после мероприятий</w:t>
      </w:r>
      <w:r w:rsidRPr="00B64316">
        <w:rPr>
          <w:lang w:val="ru-RU"/>
        </w:rPr>
        <w:t xml:space="preserve">. </w:t>
      </w:r>
      <w:r>
        <w:rPr>
          <w:lang w:val="ru-RU"/>
        </w:rPr>
        <w:t>Дианна</w:t>
      </w:r>
      <w:r w:rsidRPr="00B64316">
        <w:rPr>
          <w:lang w:val="ru-RU"/>
        </w:rPr>
        <w:t xml:space="preserve"> </w:t>
      </w:r>
      <w:r>
        <w:rPr>
          <w:lang w:val="ru-RU"/>
        </w:rPr>
        <w:t>Обри</w:t>
      </w:r>
      <w:r w:rsidRPr="00B64316">
        <w:rPr>
          <w:lang w:val="ru-RU"/>
        </w:rPr>
        <w:t xml:space="preserve"> </w:t>
      </w:r>
      <w:r>
        <w:rPr>
          <w:lang w:val="ru-RU"/>
        </w:rPr>
        <w:t>выполнила</w:t>
      </w:r>
      <w:r w:rsidRPr="00B64316">
        <w:rPr>
          <w:lang w:val="ru-RU"/>
        </w:rPr>
        <w:t xml:space="preserve"> </w:t>
      </w:r>
      <w:r>
        <w:rPr>
          <w:lang w:val="ru-RU"/>
        </w:rPr>
        <w:t>анализ</w:t>
      </w:r>
      <w:r w:rsidRPr="00B64316">
        <w:rPr>
          <w:lang w:val="ru-RU"/>
        </w:rPr>
        <w:t xml:space="preserve"> </w:t>
      </w:r>
      <w:r>
        <w:rPr>
          <w:lang w:val="ru-RU"/>
        </w:rPr>
        <w:t>и</w:t>
      </w:r>
      <w:r w:rsidRPr="00B64316">
        <w:rPr>
          <w:lang w:val="ru-RU"/>
        </w:rPr>
        <w:t xml:space="preserve"> </w:t>
      </w:r>
      <w:r>
        <w:rPr>
          <w:lang w:val="ru-RU"/>
        </w:rPr>
        <w:t>под</w:t>
      </w:r>
      <w:r w:rsidRPr="00B64316">
        <w:rPr>
          <w:lang w:val="ru-RU"/>
        </w:rPr>
        <w:t xml:space="preserve"> </w:t>
      </w:r>
      <w:r>
        <w:rPr>
          <w:lang w:val="ru-RU"/>
        </w:rPr>
        <w:t>руководством</w:t>
      </w:r>
      <w:r w:rsidRPr="00B64316">
        <w:rPr>
          <w:lang w:val="ru-RU"/>
        </w:rPr>
        <w:t xml:space="preserve"> </w:t>
      </w:r>
      <w:r>
        <w:rPr>
          <w:lang w:val="ru-RU"/>
        </w:rPr>
        <w:t>проектной группы</w:t>
      </w:r>
      <w:r w:rsidRPr="00B64316">
        <w:rPr>
          <w:lang w:val="ru-RU"/>
        </w:rPr>
        <w:t xml:space="preserve"> </w:t>
      </w:r>
      <w:r>
        <w:rPr>
          <w:lang w:val="ru-RU"/>
        </w:rPr>
        <w:t>ВБ</w:t>
      </w:r>
      <w:r w:rsidRPr="00B64316">
        <w:rPr>
          <w:lang w:val="ru-RU"/>
        </w:rPr>
        <w:t xml:space="preserve"> </w:t>
      </w:r>
      <w:r>
        <w:rPr>
          <w:lang w:val="ru-RU"/>
        </w:rPr>
        <w:t>подготовила</w:t>
      </w:r>
      <w:r w:rsidRPr="00B64316">
        <w:rPr>
          <w:lang w:val="ru-RU"/>
        </w:rPr>
        <w:t xml:space="preserve"> </w:t>
      </w:r>
      <w:r>
        <w:rPr>
          <w:lang w:val="ru-RU"/>
        </w:rPr>
        <w:t>первый</w:t>
      </w:r>
      <w:r w:rsidRPr="00B64316">
        <w:rPr>
          <w:lang w:val="ru-RU"/>
        </w:rPr>
        <w:t xml:space="preserve"> </w:t>
      </w:r>
      <w:r>
        <w:rPr>
          <w:lang w:val="ru-RU"/>
        </w:rPr>
        <w:t>проект</w:t>
      </w:r>
      <w:r w:rsidRPr="00B64316">
        <w:rPr>
          <w:lang w:val="ru-RU"/>
        </w:rPr>
        <w:t xml:space="preserve"> </w:t>
      </w:r>
      <w:r>
        <w:rPr>
          <w:lang w:val="ru-RU"/>
        </w:rPr>
        <w:t>отчета</w:t>
      </w:r>
      <w:r w:rsidRPr="00B64316">
        <w:rPr>
          <w:lang w:val="ru-RU"/>
        </w:rPr>
        <w:t>,</w:t>
      </w:r>
      <w:r>
        <w:rPr>
          <w:lang w:val="ru-RU"/>
        </w:rPr>
        <w:t xml:space="preserve"> при этом эксперты Банка также координировали подготовку материалов, представленных ПС для аналитической части отчета</w:t>
      </w:r>
      <w:r w:rsidRPr="00B64316">
        <w:rPr>
          <w:lang w:val="ru-RU"/>
        </w:rPr>
        <w:t>.</w:t>
      </w:r>
    </w:p>
  </w:footnote>
  <w:footnote w:id="3">
    <w:p w14:paraId="233B405E" w14:textId="77777777" w:rsidR="00AC4153" w:rsidRPr="00F67877" w:rsidRDefault="00AC4153" w:rsidP="00C05963">
      <w:pPr>
        <w:pStyle w:val="FootnoteText"/>
        <w:rPr>
          <w:lang w:val="ru-RU"/>
        </w:rPr>
      </w:pPr>
      <w:r>
        <w:rPr>
          <w:rStyle w:val="FootnoteReference"/>
        </w:rPr>
        <w:footnoteRef/>
      </w:r>
      <w:r w:rsidRPr="00F67877">
        <w:rPr>
          <w:lang w:val="ru-RU"/>
        </w:rPr>
        <w:t xml:space="preserve"> </w:t>
      </w:r>
      <w:r>
        <w:rPr>
          <w:sz w:val="18"/>
          <w:szCs w:val="18"/>
          <w:lang w:val="ru-RU"/>
        </w:rPr>
        <w:t>Источник</w:t>
      </w:r>
      <w:r w:rsidRPr="00F67877">
        <w:rPr>
          <w:sz w:val="18"/>
          <w:szCs w:val="18"/>
          <w:lang w:val="ru-RU"/>
        </w:rPr>
        <w:t xml:space="preserve">: </w:t>
      </w:r>
      <w:r>
        <w:rPr>
          <w:sz w:val="18"/>
          <w:szCs w:val="18"/>
          <w:lang w:val="ru-RU"/>
        </w:rPr>
        <w:t>Стратегия</w:t>
      </w:r>
      <w:r w:rsidRPr="00F67877">
        <w:rPr>
          <w:sz w:val="18"/>
          <w:szCs w:val="18"/>
          <w:lang w:val="ru-RU"/>
        </w:rPr>
        <w:t xml:space="preserve"> </w:t>
      </w:r>
      <w:r w:rsidRPr="0071152B">
        <w:rPr>
          <w:sz w:val="18"/>
          <w:szCs w:val="18"/>
        </w:rPr>
        <w:t>PEMPAL</w:t>
      </w:r>
      <w:r w:rsidRPr="00F67877">
        <w:rPr>
          <w:sz w:val="18"/>
          <w:szCs w:val="18"/>
          <w:lang w:val="ru-RU"/>
        </w:rPr>
        <w:t xml:space="preserve"> </w:t>
      </w:r>
      <w:r>
        <w:rPr>
          <w:sz w:val="18"/>
          <w:szCs w:val="18"/>
          <w:lang w:val="ru-RU"/>
        </w:rPr>
        <w:t xml:space="preserve">на </w:t>
      </w:r>
      <w:r w:rsidRPr="00F67877">
        <w:rPr>
          <w:sz w:val="18"/>
          <w:szCs w:val="18"/>
          <w:lang w:val="ru-RU"/>
        </w:rPr>
        <w:t>2012-</w:t>
      </w:r>
      <w:r>
        <w:rPr>
          <w:sz w:val="18"/>
          <w:szCs w:val="18"/>
          <w:lang w:val="ru-RU"/>
        </w:rPr>
        <w:t>20</w:t>
      </w:r>
      <w:r w:rsidRPr="00F67877">
        <w:rPr>
          <w:sz w:val="18"/>
          <w:szCs w:val="18"/>
          <w:lang w:val="ru-RU"/>
        </w:rPr>
        <w:t>17</w:t>
      </w:r>
      <w:r>
        <w:rPr>
          <w:sz w:val="18"/>
          <w:szCs w:val="18"/>
          <w:lang w:val="ru-RU"/>
        </w:rPr>
        <w:t xml:space="preserve"> годы</w:t>
      </w:r>
      <w:r w:rsidRPr="00F67877">
        <w:rPr>
          <w:sz w:val="18"/>
          <w:szCs w:val="18"/>
          <w:lang w:val="ru-RU"/>
        </w:rPr>
        <w:t xml:space="preserve">, </w:t>
      </w:r>
      <w:r>
        <w:rPr>
          <w:sz w:val="18"/>
          <w:szCs w:val="18"/>
          <w:lang w:val="ru-RU"/>
        </w:rPr>
        <w:t xml:space="preserve">см. </w:t>
      </w:r>
      <w:hyperlink r:id="rId1" w:history="1">
        <w:r w:rsidRPr="00021ED3">
          <w:rPr>
            <w:rStyle w:val="Hyperlink"/>
          </w:rPr>
          <w:t>http</w:t>
        </w:r>
        <w:r w:rsidRPr="00F67877">
          <w:rPr>
            <w:rStyle w:val="Hyperlink"/>
            <w:lang w:val="ru-RU"/>
          </w:rPr>
          <w:t>://</w:t>
        </w:r>
        <w:r w:rsidRPr="00021ED3">
          <w:rPr>
            <w:rStyle w:val="Hyperlink"/>
          </w:rPr>
          <w:t>www</w:t>
        </w:r>
        <w:r w:rsidRPr="00F67877">
          <w:rPr>
            <w:rStyle w:val="Hyperlink"/>
            <w:lang w:val="ru-RU"/>
          </w:rPr>
          <w:t>.</w:t>
        </w:r>
        <w:r w:rsidRPr="00021ED3">
          <w:rPr>
            <w:rStyle w:val="Hyperlink"/>
          </w:rPr>
          <w:t>pempal</w:t>
        </w:r>
        <w:r w:rsidRPr="00F67877">
          <w:rPr>
            <w:rStyle w:val="Hyperlink"/>
            <w:lang w:val="ru-RU"/>
          </w:rPr>
          <w:t>.</w:t>
        </w:r>
        <w:r w:rsidRPr="00021ED3">
          <w:rPr>
            <w:rStyle w:val="Hyperlink"/>
          </w:rPr>
          <w:t>org</w:t>
        </w:r>
        <w:r w:rsidRPr="00F67877">
          <w:rPr>
            <w:rStyle w:val="Hyperlink"/>
            <w:lang w:val="ru-RU"/>
          </w:rPr>
          <w:t>/</w:t>
        </w:r>
        <w:r w:rsidRPr="00021ED3">
          <w:rPr>
            <w:rStyle w:val="Hyperlink"/>
          </w:rPr>
          <w:t>strategy</w:t>
        </w:r>
      </w:hyperlink>
      <w:r w:rsidRPr="00F67877">
        <w:rPr>
          <w:lang w:val="ru-RU"/>
        </w:rPr>
        <w:t xml:space="preserve"> </w:t>
      </w:r>
    </w:p>
  </w:footnote>
  <w:footnote w:id="4">
    <w:p w14:paraId="01C535D1" w14:textId="6289E5DE" w:rsidR="00AC4153" w:rsidRPr="00E36457" w:rsidRDefault="00AC4153" w:rsidP="00495A52">
      <w:pPr>
        <w:pStyle w:val="FootnoteText"/>
        <w:jc w:val="both"/>
        <w:rPr>
          <w:lang w:val="ru-RU"/>
        </w:rPr>
      </w:pPr>
      <w:r>
        <w:rPr>
          <w:rStyle w:val="FootnoteReference"/>
        </w:rPr>
        <w:footnoteRef/>
      </w:r>
      <w:r w:rsidRPr="0053111A">
        <w:rPr>
          <w:lang w:val="ru-RU"/>
        </w:rPr>
        <w:t xml:space="preserve"> </w:t>
      </w:r>
      <w:r>
        <w:rPr>
          <w:lang w:val="ru-RU"/>
        </w:rPr>
        <w:t>На уровне «Основная цель</w:t>
      </w:r>
      <w:r w:rsidRPr="0053111A">
        <w:rPr>
          <w:lang w:val="ru-RU"/>
        </w:rPr>
        <w:t>/</w:t>
      </w:r>
      <w:r>
        <w:rPr>
          <w:lang w:val="ru-RU"/>
        </w:rPr>
        <w:t>воздействие»</w:t>
      </w:r>
      <w:r w:rsidRPr="0053111A">
        <w:rPr>
          <w:lang w:val="ru-RU"/>
        </w:rPr>
        <w:t xml:space="preserve"> </w:t>
      </w:r>
      <w:r>
        <w:rPr>
          <w:lang w:val="ru-RU"/>
        </w:rPr>
        <w:t>конкретных действий не предусмотрено</w:t>
      </w:r>
      <w:r w:rsidRPr="0053111A">
        <w:rPr>
          <w:lang w:val="ru-RU"/>
        </w:rPr>
        <w:t xml:space="preserve"> (</w:t>
      </w:r>
      <w:r>
        <w:rPr>
          <w:lang w:val="ru-RU"/>
        </w:rPr>
        <w:t>в</w:t>
      </w:r>
      <w:r w:rsidRPr="0053111A">
        <w:rPr>
          <w:lang w:val="ru-RU"/>
        </w:rPr>
        <w:t xml:space="preserve"> </w:t>
      </w:r>
      <w:r>
        <w:rPr>
          <w:lang w:val="ru-RU"/>
        </w:rPr>
        <w:t>соответствии</w:t>
      </w:r>
      <w:r w:rsidRPr="0053111A">
        <w:rPr>
          <w:lang w:val="ru-RU"/>
        </w:rPr>
        <w:t xml:space="preserve"> </w:t>
      </w:r>
      <w:r>
        <w:rPr>
          <w:lang w:val="ru-RU"/>
        </w:rPr>
        <w:t>с</w:t>
      </w:r>
      <w:r w:rsidRPr="0053111A">
        <w:rPr>
          <w:lang w:val="ru-RU"/>
        </w:rPr>
        <w:t xml:space="preserve"> </w:t>
      </w:r>
      <w:r>
        <w:rPr>
          <w:lang w:val="ru-RU"/>
        </w:rPr>
        <w:t>подходом, используемым в матрице</w:t>
      </w:r>
      <w:r w:rsidRPr="0053111A">
        <w:rPr>
          <w:lang w:val="ru-RU"/>
        </w:rPr>
        <w:t xml:space="preserve"> </w:t>
      </w:r>
      <w:r>
        <w:rPr>
          <w:lang w:val="ru-RU"/>
        </w:rPr>
        <w:t>результатов</w:t>
      </w:r>
      <w:r w:rsidRPr="0053111A">
        <w:rPr>
          <w:lang w:val="ru-RU"/>
        </w:rPr>
        <w:t xml:space="preserve">), </w:t>
      </w:r>
      <w:r>
        <w:rPr>
          <w:lang w:val="ru-RU"/>
        </w:rPr>
        <w:t>но определены три показателя и шесть факторов внешнего риска</w:t>
      </w:r>
      <w:r w:rsidRPr="0053111A">
        <w:rPr>
          <w:lang w:val="ru-RU"/>
        </w:rPr>
        <w:t xml:space="preserve">. </w:t>
      </w:r>
      <w:r>
        <w:rPr>
          <w:lang w:val="ru-RU"/>
        </w:rPr>
        <w:t>Один</w:t>
      </w:r>
      <w:r w:rsidRPr="009B7AF4">
        <w:rPr>
          <w:lang w:val="ru-RU"/>
        </w:rPr>
        <w:t xml:space="preserve"> </w:t>
      </w:r>
      <w:r>
        <w:rPr>
          <w:lang w:val="ru-RU"/>
        </w:rPr>
        <w:t>фактор</w:t>
      </w:r>
      <w:r w:rsidRPr="009B7AF4">
        <w:rPr>
          <w:lang w:val="ru-RU"/>
        </w:rPr>
        <w:t xml:space="preserve"> </w:t>
      </w:r>
      <w:r>
        <w:rPr>
          <w:lang w:val="ru-RU"/>
        </w:rPr>
        <w:t>риска</w:t>
      </w:r>
      <w:r w:rsidRPr="009B7AF4">
        <w:rPr>
          <w:lang w:val="ru-RU"/>
        </w:rPr>
        <w:t xml:space="preserve"> </w:t>
      </w:r>
      <w:r>
        <w:rPr>
          <w:lang w:val="ru-RU"/>
        </w:rPr>
        <w:t>демонстрирует</w:t>
      </w:r>
      <w:r w:rsidRPr="009B7AF4">
        <w:rPr>
          <w:lang w:val="ru-RU"/>
        </w:rPr>
        <w:t xml:space="preserve"> </w:t>
      </w:r>
      <w:r>
        <w:rPr>
          <w:lang w:val="ru-RU"/>
        </w:rPr>
        <w:t>негативное</w:t>
      </w:r>
      <w:r w:rsidRPr="009B7AF4">
        <w:rPr>
          <w:lang w:val="ru-RU"/>
        </w:rPr>
        <w:t xml:space="preserve"> </w:t>
      </w:r>
      <w:r>
        <w:rPr>
          <w:lang w:val="ru-RU"/>
        </w:rPr>
        <w:t>воздействие; в частности, страны</w:t>
      </w:r>
      <w:r w:rsidRPr="009B7AF4">
        <w:rPr>
          <w:lang w:val="ru-RU"/>
        </w:rPr>
        <w:t xml:space="preserve"> </w:t>
      </w:r>
      <w:r>
        <w:rPr>
          <w:lang w:val="ru-RU"/>
        </w:rPr>
        <w:t>сообщают</w:t>
      </w:r>
      <w:r w:rsidRPr="009B7AF4">
        <w:rPr>
          <w:lang w:val="ru-RU"/>
        </w:rPr>
        <w:t xml:space="preserve">, </w:t>
      </w:r>
      <w:r>
        <w:rPr>
          <w:lang w:val="ru-RU"/>
        </w:rPr>
        <w:t>что</w:t>
      </w:r>
      <w:r w:rsidRPr="009B7AF4">
        <w:rPr>
          <w:lang w:val="ru-RU"/>
        </w:rPr>
        <w:t xml:space="preserve"> </w:t>
      </w:r>
      <w:r>
        <w:rPr>
          <w:lang w:val="ru-RU"/>
        </w:rPr>
        <w:t>им трудно</w:t>
      </w:r>
      <w:r w:rsidRPr="009B7AF4">
        <w:rPr>
          <w:lang w:val="ru-RU"/>
        </w:rPr>
        <w:t xml:space="preserve"> </w:t>
      </w:r>
      <w:r>
        <w:rPr>
          <w:lang w:val="ru-RU"/>
        </w:rPr>
        <w:t>напрямую</w:t>
      </w:r>
      <w:r w:rsidRPr="009B7AF4">
        <w:rPr>
          <w:lang w:val="ru-RU"/>
        </w:rPr>
        <w:t xml:space="preserve"> </w:t>
      </w:r>
      <w:r>
        <w:rPr>
          <w:lang w:val="ru-RU"/>
        </w:rPr>
        <w:t>увязать</w:t>
      </w:r>
      <w:r w:rsidRPr="009B7AF4">
        <w:rPr>
          <w:lang w:val="ru-RU"/>
        </w:rPr>
        <w:t xml:space="preserve"> </w:t>
      </w:r>
      <w:r>
        <w:rPr>
          <w:lang w:val="ru-RU"/>
        </w:rPr>
        <w:t>улучшения</w:t>
      </w:r>
      <w:r w:rsidRPr="009B7AF4">
        <w:rPr>
          <w:lang w:val="ru-RU"/>
        </w:rPr>
        <w:t xml:space="preserve"> </w:t>
      </w:r>
      <w:r>
        <w:rPr>
          <w:lang w:val="ru-RU"/>
        </w:rPr>
        <w:t>в</w:t>
      </w:r>
      <w:r w:rsidRPr="009B7AF4">
        <w:rPr>
          <w:lang w:val="ru-RU"/>
        </w:rPr>
        <w:t xml:space="preserve"> </w:t>
      </w:r>
      <w:r>
        <w:rPr>
          <w:lang w:val="ru-RU"/>
        </w:rPr>
        <w:t xml:space="preserve">системах УГФ с деятельностью </w:t>
      </w:r>
      <w:r>
        <w:t>PEMPAL</w:t>
      </w:r>
      <w:r>
        <w:rPr>
          <w:lang w:val="ru-RU"/>
        </w:rPr>
        <w:t>, используя имеющиеся показатели</w:t>
      </w:r>
      <w:r w:rsidRPr="009B7AF4">
        <w:rPr>
          <w:lang w:val="ru-RU"/>
        </w:rPr>
        <w:t xml:space="preserve">. </w:t>
      </w:r>
      <w:r w:rsidRPr="00E36457">
        <w:rPr>
          <w:lang w:val="ru-RU"/>
        </w:rPr>
        <w:t>(</w:t>
      </w:r>
      <w:r>
        <w:rPr>
          <w:lang w:val="ru-RU"/>
        </w:rPr>
        <w:t>Для</w:t>
      </w:r>
      <w:r w:rsidRPr="00E36457">
        <w:rPr>
          <w:lang w:val="ru-RU"/>
        </w:rPr>
        <w:t xml:space="preserve"> </w:t>
      </w:r>
      <w:r>
        <w:rPr>
          <w:lang w:val="ru-RU"/>
        </w:rPr>
        <w:t>получения</w:t>
      </w:r>
      <w:r w:rsidRPr="00E36457">
        <w:rPr>
          <w:lang w:val="ru-RU"/>
        </w:rPr>
        <w:t xml:space="preserve"> </w:t>
      </w:r>
      <w:r>
        <w:rPr>
          <w:lang w:val="ru-RU"/>
        </w:rPr>
        <w:t>более</w:t>
      </w:r>
      <w:r w:rsidRPr="00E36457">
        <w:rPr>
          <w:lang w:val="ru-RU"/>
        </w:rPr>
        <w:t xml:space="preserve"> </w:t>
      </w:r>
      <w:r>
        <w:rPr>
          <w:lang w:val="ru-RU"/>
        </w:rPr>
        <w:t>подробной</w:t>
      </w:r>
      <w:r w:rsidRPr="00E36457">
        <w:rPr>
          <w:lang w:val="ru-RU"/>
        </w:rPr>
        <w:t xml:space="preserve"> </w:t>
      </w:r>
      <w:r>
        <w:rPr>
          <w:lang w:val="ru-RU"/>
        </w:rPr>
        <w:t>информации</w:t>
      </w:r>
      <w:r w:rsidRPr="00E36457">
        <w:rPr>
          <w:lang w:val="ru-RU"/>
        </w:rPr>
        <w:t xml:space="preserve"> </w:t>
      </w:r>
      <w:r>
        <w:rPr>
          <w:lang w:val="ru-RU"/>
        </w:rPr>
        <w:t>см</w:t>
      </w:r>
      <w:r w:rsidRPr="00E36457">
        <w:rPr>
          <w:lang w:val="ru-RU"/>
        </w:rPr>
        <w:t xml:space="preserve">. </w:t>
      </w:r>
      <w:r>
        <w:rPr>
          <w:i/>
          <w:lang w:val="ru-RU"/>
        </w:rPr>
        <w:t>Приложение 2</w:t>
      </w:r>
      <w:r w:rsidRPr="00E36457">
        <w:rPr>
          <w:lang w:val="ru-RU"/>
        </w:rPr>
        <w:t>).</w:t>
      </w:r>
    </w:p>
  </w:footnote>
  <w:footnote w:id="5">
    <w:p w14:paraId="05AE31CD" w14:textId="445071F3" w:rsidR="00AC4153" w:rsidRPr="00A048E3" w:rsidRDefault="00AC4153" w:rsidP="00495A52">
      <w:pPr>
        <w:pStyle w:val="FootnoteText"/>
        <w:jc w:val="both"/>
        <w:rPr>
          <w:lang w:val="ru-RU"/>
        </w:rPr>
      </w:pPr>
      <w:r>
        <w:rPr>
          <w:rStyle w:val="FootnoteReference"/>
        </w:rPr>
        <w:footnoteRef/>
      </w:r>
      <w:r w:rsidRPr="00E36457">
        <w:rPr>
          <w:lang w:val="ru-RU"/>
        </w:rPr>
        <w:t xml:space="preserve"> </w:t>
      </w:r>
      <w:r>
        <w:rPr>
          <w:lang w:val="ru-RU"/>
        </w:rPr>
        <w:t>О низком уровне</w:t>
      </w:r>
      <w:r w:rsidRPr="00E36457">
        <w:rPr>
          <w:lang w:val="ru-RU"/>
        </w:rPr>
        <w:t xml:space="preserve"> </w:t>
      </w:r>
      <w:r>
        <w:rPr>
          <w:lang w:val="ru-RU"/>
        </w:rPr>
        <w:t>воздействия сообщила Республика Беларусь</w:t>
      </w:r>
      <w:r w:rsidRPr="00E36457">
        <w:rPr>
          <w:lang w:val="ru-RU"/>
        </w:rPr>
        <w:t xml:space="preserve">. </w:t>
      </w:r>
      <w:r>
        <w:rPr>
          <w:lang w:val="ru-RU"/>
        </w:rPr>
        <w:t>Следует отметить, что</w:t>
      </w:r>
      <w:r w:rsidRPr="00A048E3">
        <w:rPr>
          <w:lang w:val="ru-RU"/>
        </w:rPr>
        <w:t xml:space="preserve"> </w:t>
      </w:r>
      <w:r>
        <w:rPr>
          <w:lang w:val="ru-RU"/>
        </w:rPr>
        <w:t>результаты</w:t>
      </w:r>
      <w:r w:rsidRPr="00A048E3">
        <w:rPr>
          <w:lang w:val="ru-RU"/>
        </w:rPr>
        <w:t xml:space="preserve"> </w:t>
      </w:r>
      <w:r>
        <w:rPr>
          <w:lang w:val="ru-RU"/>
        </w:rPr>
        <w:t>показываются</w:t>
      </w:r>
      <w:r w:rsidRPr="00A048E3">
        <w:rPr>
          <w:lang w:val="ru-RU"/>
        </w:rPr>
        <w:t xml:space="preserve"> </w:t>
      </w:r>
      <w:r>
        <w:rPr>
          <w:lang w:val="ru-RU"/>
        </w:rPr>
        <w:t>по</w:t>
      </w:r>
      <w:r w:rsidRPr="00A048E3">
        <w:rPr>
          <w:lang w:val="ru-RU"/>
        </w:rPr>
        <w:t xml:space="preserve"> </w:t>
      </w:r>
      <w:r>
        <w:rPr>
          <w:lang w:val="ru-RU"/>
        </w:rPr>
        <w:t>странам-членам</w:t>
      </w:r>
      <w:r w:rsidRPr="00A048E3">
        <w:rPr>
          <w:lang w:val="ru-RU"/>
        </w:rPr>
        <w:t xml:space="preserve">, </w:t>
      </w:r>
      <w:r>
        <w:rPr>
          <w:lang w:val="ru-RU"/>
        </w:rPr>
        <w:t>и соответственно Федерация</w:t>
      </w:r>
      <w:r w:rsidRPr="00A048E3">
        <w:rPr>
          <w:lang w:val="ru-RU"/>
        </w:rPr>
        <w:t xml:space="preserve"> </w:t>
      </w:r>
      <w:r>
        <w:rPr>
          <w:lang w:val="ru-RU"/>
        </w:rPr>
        <w:t>БиГ</w:t>
      </w:r>
      <w:r w:rsidRPr="00A048E3">
        <w:rPr>
          <w:lang w:val="ru-RU"/>
        </w:rPr>
        <w:t xml:space="preserve"> </w:t>
      </w:r>
      <w:r>
        <w:rPr>
          <w:lang w:val="ru-RU"/>
        </w:rPr>
        <w:t>и</w:t>
      </w:r>
      <w:r w:rsidRPr="00A048E3">
        <w:rPr>
          <w:lang w:val="ru-RU"/>
        </w:rPr>
        <w:t xml:space="preserve"> </w:t>
      </w:r>
      <w:r>
        <w:rPr>
          <w:lang w:val="ru-RU"/>
        </w:rPr>
        <w:t>государство</w:t>
      </w:r>
      <w:r w:rsidRPr="00A048E3">
        <w:rPr>
          <w:lang w:val="ru-RU"/>
        </w:rPr>
        <w:t xml:space="preserve"> </w:t>
      </w:r>
      <w:r>
        <w:rPr>
          <w:lang w:val="ru-RU"/>
        </w:rPr>
        <w:t>БиГ</w:t>
      </w:r>
      <w:r w:rsidRPr="00A048E3">
        <w:rPr>
          <w:lang w:val="ru-RU"/>
        </w:rPr>
        <w:t xml:space="preserve"> </w:t>
      </w:r>
      <w:r>
        <w:rPr>
          <w:lang w:val="ru-RU"/>
        </w:rPr>
        <w:t>считаются</w:t>
      </w:r>
      <w:r w:rsidRPr="00A048E3">
        <w:rPr>
          <w:lang w:val="ru-RU"/>
        </w:rPr>
        <w:t xml:space="preserve"> </w:t>
      </w:r>
      <w:r>
        <w:rPr>
          <w:lang w:val="ru-RU"/>
        </w:rPr>
        <w:t>одной</w:t>
      </w:r>
      <w:r w:rsidRPr="00A048E3">
        <w:rPr>
          <w:lang w:val="ru-RU"/>
        </w:rPr>
        <w:t xml:space="preserve"> </w:t>
      </w:r>
      <w:r>
        <w:rPr>
          <w:lang w:val="ru-RU"/>
        </w:rPr>
        <w:t>страной; по этой причине</w:t>
      </w:r>
      <w:r w:rsidRPr="00A048E3">
        <w:rPr>
          <w:lang w:val="ru-RU"/>
        </w:rPr>
        <w:t xml:space="preserve"> </w:t>
      </w:r>
      <w:r>
        <w:rPr>
          <w:lang w:val="ru-RU"/>
        </w:rPr>
        <w:t>результаты</w:t>
      </w:r>
      <w:r w:rsidRPr="00A048E3">
        <w:rPr>
          <w:lang w:val="ru-RU"/>
        </w:rPr>
        <w:t xml:space="preserve"> </w:t>
      </w:r>
      <w:r>
        <w:rPr>
          <w:lang w:val="ru-RU"/>
        </w:rPr>
        <w:t>в</w:t>
      </w:r>
      <w:r w:rsidRPr="00A048E3">
        <w:rPr>
          <w:lang w:val="ru-RU"/>
        </w:rPr>
        <w:t xml:space="preserve"> </w:t>
      </w:r>
      <w:r>
        <w:rPr>
          <w:lang w:val="ru-RU"/>
        </w:rPr>
        <w:t>материале,</w:t>
      </w:r>
      <w:r w:rsidRPr="00A048E3">
        <w:rPr>
          <w:lang w:val="ru-RU"/>
        </w:rPr>
        <w:t xml:space="preserve"> </w:t>
      </w:r>
      <w:r>
        <w:rPr>
          <w:lang w:val="ru-RU"/>
        </w:rPr>
        <w:t xml:space="preserve">поданном СВА, и в </w:t>
      </w:r>
      <w:r>
        <w:rPr>
          <w:i/>
          <w:lang w:val="ru-RU"/>
        </w:rPr>
        <w:t xml:space="preserve">Приложении 4, </w:t>
      </w:r>
      <w:r>
        <w:rPr>
          <w:lang w:val="ru-RU"/>
        </w:rPr>
        <w:t>представлены по-разному</w:t>
      </w:r>
      <w:r w:rsidRPr="00A048E3">
        <w:rPr>
          <w:lang w:val="ru-RU"/>
        </w:rPr>
        <w:t>.</w:t>
      </w:r>
    </w:p>
  </w:footnote>
  <w:footnote w:id="6">
    <w:p w14:paraId="06B932A9" w14:textId="53E3C733" w:rsidR="00AC4153" w:rsidRPr="00A048E3" w:rsidRDefault="00AC4153" w:rsidP="00495A52">
      <w:pPr>
        <w:pStyle w:val="FootnoteText"/>
        <w:jc w:val="both"/>
        <w:rPr>
          <w:lang w:val="ru-RU"/>
        </w:rPr>
      </w:pPr>
      <w:r>
        <w:rPr>
          <w:rStyle w:val="FootnoteReference"/>
        </w:rPr>
        <w:footnoteRef/>
      </w:r>
      <w:r w:rsidRPr="00A048E3">
        <w:rPr>
          <w:lang w:val="ru-RU"/>
        </w:rPr>
        <w:t xml:space="preserve"> </w:t>
      </w:r>
      <w:r>
        <w:rPr>
          <w:lang w:val="ru-RU"/>
        </w:rPr>
        <w:t>Это</w:t>
      </w:r>
      <w:r w:rsidRPr="00A048E3">
        <w:rPr>
          <w:lang w:val="ru-RU"/>
        </w:rPr>
        <w:t xml:space="preserve"> </w:t>
      </w:r>
      <w:r>
        <w:rPr>
          <w:lang w:val="ru-RU"/>
        </w:rPr>
        <w:t>было</w:t>
      </w:r>
      <w:r w:rsidRPr="00A048E3">
        <w:rPr>
          <w:lang w:val="ru-RU"/>
        </w:rPr>
        <w:t xml:space="preserve"> </w:t>
      </w:r>
      <w:r>
        <w:rPr>
          <w:lang w:val="ru-RU"/>
        </w:rPr>
        <w:t>определено</w:t>
      </w:r>
      <w:r w:rsidRPr="00A048E3">
        <w:rPr>
          <w:lang w:val="ru-RU"/>
        </w:rPr>
        <w:t xml:space="preserve"> </w:t>
      </w:r>
      <w:r>
        <w:rPr>
          <w:lang w:val="ru-RU"/>
        </w:rPr>
        <w:t>как</w:t>
      </w:r>
      <w:r w:rsidRPr="00A048E3">
        <w:rPr>
          <w:lang w:val="ru-RU"/>
        </w:rPr>
        <w:t xml:space="preserve"> </w:t>
      </w:r>
      <w:r>
        <w:rPr>
          <w:lang w:val="ru-RU"/>
        </w:rPr>
        <w:t>фактор</w:t>
      </w:r>
      <w:r w:rsidRPr="00A048E3">
        <w:rPr>
          <w:lang w:val="ru-RU"/>
        </w:rPr>
        <w:t xml:space="preserve"> </w:t>
      </w:r>
      <w:r>
        <w:rPr>
          <w:lang w:val="ru-RU"/>
        </w:rPr>
        <w:t>риска</w:t>
      </w:r>
      <w:r w:rsidRPr="00A048E3">
        <w:rPr>
          <w:lang w:val="ru-RU"/>
        </w:rPr>
        <w:t xml:space="preserve"> </w:t>
      </w:r>
      <w:r>
        <w:rPr>
          <w:lang w:val="ru-RU"/>
        </w:rPr>
        <w:t>в</w:t>
      </w:r>
      <w:r w:rsidRPr="00A048E3">
        <w:rPr>
          <w:lang w:val="ru-RU"/>
        </w:rPr>
        <w:t xml:space="preserve"> </w:t>
      </w:r>
      <w:r>
        <w:rPr>
          <w:lang w:val="ru-RU"/>
        </w:rPr>
        <w:t>Стратегии</w:t>
      </w:r>
      <w:r w:rsidRPr="00A048E3">
        <w:rPr>
          <w:lang w:val="ru-RU"/>
        </w:rPr>
        <w:t xml:space="preserve">. </w:t>
      </w:r>
      <w:r>
        <w:rPr>
          <w:lang w:val="ru-RU"/>
        </w:rPr>
        <w:t>Информация</w:t>
      </w:r>
      <w:r w:rsidRPr="00A048E3">
        <w:rPr>
          <w:lang w:val="ru-RU"/>
        </w:rPr>
        <w:t xml:space="preserve"> </w:t>
      </w:r>
      <w:r>
        <w:rPr>
          <w:lang w:val="ru-RU"/>
        </w:rPr>
        <w:t>о</w:t>
      </w:r>
      <w:r w:rsidRPr="00A048E3">
        <w:rPr>
          <w:lang w:val="ru-RU"/>
        </w:rPr>
        <w:t xml:space="preserve"> </w:t>
      </w:r>
      <w:r>
        <w:rPr>
          <w:lang w:val="ru-RU"/>
        </w:rPr>
        <w:t>способах</w:t>
      </w:r>
      <w:r w:rsidRPr="00A048E3">
        <w:rPr>
          <w:lang w:val="ru-RU"/>
        </w:rPr>
        <w:t xml:space="preserve"> </w:t>
      </w:r>
      <w:r>
        <w:rPr>
          <w:lang w:val="ru-RU"/>
        </w:rPr>
        <w:t>снижения</w:t>
      </w:r>
      <w:r w:rsidRPr="00A048E3">
        <w:rPr>
          <w:lang w:val="ru-RU"/>
        </w:rPr>
        <w:t xml:space="preserve"> </w:t>
      </w:r>
      <w:r>
        <w:rPr>
          <w:lang w:val="ru-RU"/>
        </w:rPr>
        <w:t>выявленных</w:t>
      </w:r>
      <w:r w:rsidRPr="00A048E3">
        <w:rPr>
          <w:lang w:val="ru-RU"/>
        </w:rPr>
        <w:t xml:space="preserve"> </w:t>
      </w:r>
      <w:r>
        <w:rPr>
          <w:lang w:val="ru-RU"/>
        </w:rPr>
        <w:t>рисков</w:t>
      </w:r>
      <w:r w:rsidRPr="00A048E3">
        <w:rPr>
          <w:lang w:val="ru-RU"/>
        </w:rPr>
        <w:t xml:space="preserve"> </w:t>
      </w:r>
      <w:r>
        <w:rPr>
          <w:lang w:val="ru-RU"/>
        </w:rPr>
        <w:t>включена</w:t>
      </w:r>
      <w:r w:rsidRPr="00A048E3">
        <w:rPr>
          <w:lang w:val="ru-RU"/>
        </w:rPr>
        <w:t xml:space="preserve"> </w:t>
      </w:r>
      <w:r>
        <w:rPr>
          <w:lang w:val="ru-RU"/>
        </w:rPr>
        <w:t>в</w:t>
      </w:r>
      <w:r w:rsidRPr="00A048E3">
        <w:rPr>
          <w:lang w:val="ru-RU"/>
        </w:rPr>
        <w:t xml:space="preserve"> </w:t>
      </w:r>
      <w:r>
        <w:rPr>
          <w:i/>
          <w:lang w:val="ru-RU"/>
        </w:rPr>
        <w:t>Приложение 2</w:t>
      </w:r>
      <w:r w:rsidRPr="00A048E3">
        <w:rPr>
          <w:lang w:val="ru-RU"/>
        </w:rPr>
        <w:t>.</w:t>
      </w:r>
    </w:p>
  </w:footnote>
  <w:footnote w:id="7">
    <w:p w14:paraId="09D935CF" w14:textId="761FA694" w:rsidR="00AC4153" w:rsidRPr="008B6C9A" w:rsidRDefault="00AC4153" w:rsidP="00495A52">
      <w:pPr>
        <w:pStyle w:val="FootnoteText"/>
        <w:jc w:val="both"/>
        <w:rPr>
          <w:lang w:val="ru-RU"/>
        </w:rPr>
      </w:pPr>
      <w:r>
        <w:rPr>
          <w:rStyle w:val="FootnoteReference"/>
        </w:rPr>
        <w:footnoteRef/>
      </w:r>
      <w:r w:rsidRPr="008B6C9A">
        <w:rPr>
          <w:lang w:val="ru-RU"/>
        </w:rPr>
        <w:t xml:space="preserve"> </w:t>
      </w:r>
      <w:r>
        <w:rPr>
          <w:lang w:val="ru-RU"/>
        </w:rPr>
        <w:t>Новые</w:t>
      </w:r>
      <w:r w:rsidRPr="008B6C9A">
        <w:rPr>
          <w:lang w:val="ru-RU"/>
        </w:rPr>
        <w:t xml:space="preserve"> </w:t>
      </w:r>
      <w:r>
        <w:rPr>
          <w:lang w:val="ru-RU"/>
        </w:rPr>
        <w:t>и</w:t>
      </w:r>
      <w:r w:rsidRPr="008B6C9A">
        <w:rPr>
          <w:lang w:val="ru-RU"/>
        </w:rPr>
        <w:t xml:space="preserve"> </w:t>
      </w:r>
      <w:r>
        <w:rPr>
          <w:lang w:val="ru-RU"/>
        </w:rPr>
        <w:t>усовершенствованные</w:t>
      </w:r>
      <w:r w:rsidRPr="008B6C9A">
        <w:rPr>
          <w:lang w:val="ru-RU"/>
        </w:rPr>
        <w:t xml:space="preserve"> </w:t>
      </w:r>
      <w:r>
        <w:rPr>
          <w:lang w:val="ru-RU"/>
        </w:rPr>
        <w:t>навыки</w:t>
      </w:r>
      <w:r w:rsidRPr="008B6C9A">
        <w:rPr>
          <w:lang w:val="ru-RU"/>
        </w:rPr>
        <w:t xml:space="preserve">, </w:t>
      </w:r>
      <w:r>
        <w:rPr>
          <w:lang w:val="ru-RU"/>
        </w:rPr>
        <w:t>знания</w:t>
      </w:r>
      <w:r w:rsidRPr="008B6C9A">
        <w:rPr>
          <w:lang w:val="ru-RU"/>
        </w:rPr>
        <w:t xml:space="preserve"> </w:t>
      </w:r>
      <w:r>
        <w:rPr>
          <w:lang w:val="ru-RU"/>
        </w:rPr>
        <w:t>и</w:t>
      </w:r>
      <w:r w:rsidRPr="008B6C9A">
        <w:rPr>
          <w:lang w:val="ru-RU"/>
        </w:rPr>
        <w:t xml:space="preserve"> </w:t>
      </w:r>
      <w:r>
        <w:rPr>
          <w:lang w:val="ru-RU"/>
        </w:rPr>
        <w:t>профессионализм</w:t>
      </w:r>
      <w:r w:rsidRPr="008B6C9A">
        <w:rPr>
          <w:lang w:val="ru-RU"/>
        </w:rPr>
        <w:t xml:space="preserve"> </w:t>
      </w:r>
      <w:r>
        <w:rPr>
          <w:lang w:val="ru-RU"/>
        </w:rPr>
        <w:t>в</w:t>
      </w:r>
      <w:r w:rsidRPr="008B6C9A">
        <w:rPr>
          <w:lang w:val="ru-RU"/>
        </w:rPr>
        <w:t xml:space="preserve"> </w:t>
      </w:r>
      <w:r>
        <w:rPr>
          <w:lang w:val="ru-RU"/>
        </w:rPr>
        <w:t>практике</w:t>
      </w:r>
      <w:r w:rsidRPr="008B6C9A">
        <w:rPr>
          <w:lang w:val="ru-RU"/>
        </w:rPr>
        <w:t xml:space="preserve"> </w:t>
      </w:r>
      <w:r>
        <w:rPr>
          <w:lang w:val="ru-RU"/>
        </w:rPr>
        <w:t>УГФ</w:t>
      </w:r>
      <w:r w:rsidRPr="008B6C9A">
        <w:rPr>
          <w:lang w:val="ru-RU"/>
        </w:rPr>
        <w:t xml:space="preserve"> </w:t>
      </w:r>
      <w:r>
        <w:rPr>
          <w:lang w:val="ru-RU"/>
        </w:rPr>
        <w:t>являются</w:t>
      </w:r>
      <w:r w:rsidRPr="008B6C9A">
        <w:rPr>
          <w:lang w:val="ru-RU"/>
        </w:rPr>
        <w:t xml:space="preserve"> </w:t>
      </w:r>
      <w:r>
        <w:rPr>
          <w:lang w:val="ru-RU"/>
        </w:rPr>
        <w:t>показателем, установленным на уровне конечного результата</w:t>
      </w:r>
      <w:r w:rsidRPr="008B6C9A">
        <w:rPr>
          <w:lang w:val="ru-RU"/>
        </w:rPr>
        <w:t xml:space="preserve">, </w:t>
      </w:r>
      <w:r>
        <w:rPr>
          <w:lang w:val="ru-RU"/>
        </w:rPr>
        <w:t>поэтому некоторые из этих результатов также актуальны для данного уровня</w:t>
      </w:r>
      <w:r w:rsidRPr="008B6C9A">
        <w:rPr>
          <w:lang w:val="ru-RU"/>
        </w:rPr>
        <w:t>.</w:t>
      </w:r>
    </w:p>
  </w:footnote>
  <w:footnote w:id="8">
    <w:p w14:paraId="6CF20829" w14:textId="0F04F208" w:rsidR="00AC4153" w:rsidRPr="00342E84" w:rsidRDefault="00AC4153" w:rsidP="00495A52">
      <w:pPr>
        <w:jc w:val="both"/>
        <w:rPr>
          <w:sz w:val="20"/>
          <w:szCs w:val="20"/>
          <w:lang w:val="ru-RU"/>
        </w:rPr>
      </w:pPr>
      <w:r>
        <w:rPr>
          <w:rStyle w:val="FootnoteReference"/>
        </w:rPr>
        <w:footnoteRef/>
      </w:r>
      <w:r w:rsidRPr="00342E84">
        <w:rPr>
          <w:lang w:val="ru-RU"/>
        </w:rPr>
        <w:t xml:space="preserve"> </w:t>
      </w:r>
      <w:r>
        <w:rPr>
          <w:sz w:val="20"/>
          <w:szCs w:val="20"/>
          <w:lang w:val="ru-RU"/>
        </w:rPr>
        <w:t>Согласно</w:t>
      </w:r>
      <w:r w:rsidRPr="00342E84">
        <w:rPr>
          <w:sz w:val="20"/>
          <w:szCs w:val="20"/>
          <w:lang w:val="ru-RU"/>
        </w:rPr>
        <w:t xml:space="preserve"> </w:t>
      </w:r>
      <w:r>
        <w:rPr>
          <w:sz w:val="20"/>
          <w:szCs w:val="20"/>
          <w:lang w:val="ru-RU"/>
        </w:rPr>
        <w:t>результатам</w:t>
      </w:r>
      <w:r w:rsidRPr="00342E84">
        <w:rPr>
          <w:sz w:val="20"/>
          <w:szCs w:val="20"/>
          <w:lang w:val="ru-RU"/>
        </w:rPr>
        <w:t xml:space="preserve"> </w:t>
      </w:r>
      <w:r>
        <w:rPr>
          <w:sz w:val="20"/>
          <w:szCs w:val="20"/>
          <w:lang w:val="ru-RU"/>
        </w:rPr>
        <w:t>опроса</w:t>
      </w:r>
      <w:r w:rsidRPr="00342E84">
        <w:rPr>
          <w:sz w:val="20"/>
          <w:szCs w:val="20"/>
          <w:lang w:val="ru-RU"/>
        </w:rPr>
        <w:t xml:space="preserve"> </w:t>
      </w:r>
      <w:r>
        <w:rPr>
          <w:sz w:val="20"/>
          <w:szCs w:val="20"/>
          <w:lang w:val="ru-RU"/>
        </w:rPr>
        <w:t>ССО</w:t>
      </w:r>
      <w:r w:rsidRPr="00342E84">
        <w:rPr>
          <w:sz w:val="20"/>
          <w:szCs w:val="20"/>
          <w:lang w:val="ru-RU"/>
        </w:rPr>
        <w:t xml:space="preserve">, </w:t>
      </w:r>
      <w:r>
        <w:rPr>
          <w:sz w:val="20"/>
          <w:szCs w:val="20"/>
          <w:lang w:val="ru-RU"/>
        </w:rPr>
        <w:t xml:space="preserve">такие ответы были получены от </w:t>
      </w:r>
      <w:r w:rsidRPr="00342E84">
        <w:rPr>
          <w:sz w:val="20"/>
          <w:szCs w:val="20"/>
          <w:lang w:val="ru-RU"/>
        </w:rPr>
        <w:t xml:space="preserve">29% </w:t>
      </w:r>
      <w:r>
        <w:rPr>
          <w:sz w:val="20"/>
          <w:szCs w:val="20"/>
          <w:lang w:val="ru-RU"/>
        </w:rPr>
        <w:t>членов</w:t>
      </w:r>
      <w:r w:rsidRPr="00342E84">
        <w:rPr>
          <w:sz w:val="20"/>
          <w:szCs w:val="20"/>
          <w:lang w:val="ru-RU"/>
        </w:rPr>
        <w:t xml:space="preserve"> </w:t>
      </w:r>
      <w:r>
        <w:rPr>
          <w:sz w:val="20"/>
          <w:szCs w:val="20"/>
          <w:lang w:val="ru-RU"/>
        </w:rPr>
        <w:t>БС</w:t>
      </w:r>
      <w:r w:rsidRPr="00342E84">
        <w:rPr>
          <w:sz w:val="20"/>
          <w:szCs w:val="20"/>
          <w:lang w:val="ru-RU"/>
        </w:rPr>
        <w:t xml:space="preserve">, 37% </w:t>
      </w:r>
      <w:r>
        <w:rPr>
          <w:sz w:val="20"/>
          <w:szCs w:val="20"/>
          <w:lang w:val="ru-RU"/>
        </w:rPr>
        <w:t>членов</w:t>
      </w:r>
      <w:r w:rsidRPr="00342E84">
        <w:rPr>
          <w:sz w:val="20"/>
          <w:szCs w:val="20"/>
          <w:lang w:val="ru-RU"/>
        </w:rPr>
        <w:t xml:space="preserve"> </w:t>
      </w:r>
      <w:r>
        <w:rPr>
          <w:sz w:val="20"/>
          <w:szCs w:val="20"/>
          <w:lang w:val="ru-RU"/>
        </w:rPr>
        <w:t>КС</w:t>
      </w:r>
      <w:r w:rsidRPr="00342E84">
        <w:rPr>
          <w:sz w:val="20"/>
          <w:szCs w:val="20"/>
          <w:lang w:val="ru-RU"/>
        </w:rPr>
        <w:t xml:space="preserve"> </w:t>
      </w:r>
      <w:r>
        <w:rPr>
          <w:sz w:val="20"/>
          <w:szCs w:val="20"/>
          <w:lang w:val="ru-RU"/>
        </w:rPr>
        <w:t>и</w:t>
      </w:r>
      <w:r w:rsidRPr="00342E84">
        <w:rPr>
          <w:sz w:val="20"/>
          <w:szCs w:val="20"/>
          <w:lang w:val="ru-RU"/>
        </w:rPr>
        <w:t xml:space="preserve"> 36% </w:t>
      </w:r>
      <w:r>
        <w:rPr>
          <w:sz w:val="20"/>
          <w:szCs w:val="20"/>
          <w:lang w:val="ru-RU"/>
        </w:rPr>
        <w:t>членов</w:t>
      </w:r>
      <w:r w:rsidRPr="00342E84">
        <w:rPr>
          <w:sz w:val="20"/>
          <w:szCs w:val="20"/>
          <w:lang w:val="ru-RU"/>
        </w:rPr>
        <w:t xml:space="preserve"> </w:t>
      </w:r>
      <w:r>
        <w:rPr>
          <w:sz w:val="20"/>
          <w:szCs w:val="20"/>
          <w:lang w:val="ru-RU"/>
        </w:rPr>
        <w:t>СВА,</w:t>
      </w:r>
      <w:r w:rsidRPr="00342E84">
        <w:rPr>
          <w:sz w:val="20"/>
          <w:szCs w:val="20"/>
          <w:lang w:val="ru-RU"/>
        </w:rPr>
        <w:t xml:space="preserve"> </w:t>
      </w:r>
      <w:r>
        <w:rPr>
          <w:sz w:val="20"/>
          <w:szCs w:val="20"/>
          <w:lang w:val="ru-RU"/>
        </w:rPr>
        <w:t>при</w:t>
      </w:r>
      <w:r w:rsidRPr="00342E84">
        <w:rPr>
          <w:sz w:val="20"/>
          <w:szCs w:val="20"/>
          <w:lang w:val="ru-RU"/>
        </w:rPr>
        <w:t xml:space="preserve"> </w:t>
      </w:r>
      <w:r>
        <w:rPr>
          <w:sz w:val="20"/>
          <w:szCs w:val="20"/>
          <w:lang w:val="ru-RU"/>
        </w:rPr>
        <w:t>этом</w:t>
      </w:r>
      <w:r w:rsidRPr="00342E84">
        <w:rPr>
          <w:sz w:val="20"/>
          <w:szCs w:val="20"/>
          <w:lang w:val="ru-RU"/>
        </w:rPr>
        <w:t xml:space="preserve"> </w:t>
      </w:r>
      <w:r>
        <w:rPr>
          <w:sz w:val="20"/>
          <w:szCs w:val="20"/>
          <w:lang w:val="ru-RU"/>
        </w:rPr>
        <w:t>в</w:t>
      </w:r>
      <w:r w:rsidRPr="00342E84">
        <w:rPr>
          <w:sz w:val="20"/>
          <w:szCs w:val="20"/>
          <w:lang w:val="ru-RU"/>
        </w:rPr>
        <w:t xml:space="preserve"> </w:t>
      </w:r>
      <w:r>
        <w:rPr>
          <w:sz w:val="20"/>
          <w:szCs w:val="20"/>
          <w:lang w:val="ru-RU"/>
        </w:rPr>
        <w:t>КС</w:t>
      </w:r>
      <w:r w:rsidRPr="00342E84">
        <w:rPr>
          <w:sz w:val="20"/>
          <w:szCs w:val="20"/>
          <w:lang w:val="ru-RU"/>
        </w:rPr>
        <w:t xml:space="preserve"> </w:t>
      </w:r>
      <w:r>
        <w:rPr>
          <w:sz w:val="20"/>
          <w:szCs w:val="20"/>
          <w:lang w:val="ru-RU"/>
        </w:rPr>
        <w:t>наблюдался</w:t>
      </w:r>
      <w:r w:rsidRPr="00342E84">
        <w:rPr>
          <w:sz w:val="20"/>
          <w:szCs w:val="20"/>
          <w:lang w:val="ru-RU"/>
        </w:rPr>
        <w:t xml:space="preserve"> </w:t>
      </w:r>
      <w:r>
        <w:rPr>
          <w:sz w:val="20"/>
          <w:szCs w:val="20"/>
          <w:lang w:val="ru-RU"/>
        </w:rPr>
        <w:t>значительный рост доли таких ответов по сравнению с результатами внешней оценки 2012 г. при ответе на тот же вопрос</w:t>
      </w:r>
      <w:r w:rsidRPr="00342E84">
        <w:rPr>
          <w:sz w:val="20"/>
          <w:szCs w:val="20"/>
          <w:lang w:val="ru-RU"/>
        </w:rPr>
        <w:t xml:space="preserve">. </w:t>
      </w:r>
      <w:r>
        <w:rPr>
          <w:sz w:val="20"/>
          <w:szCs w:val="20"/>
          <w:lang w:val="ru-RU"/>
        </w:rPr>
        <w:t>Очевидно</w:t>
      </w:r>
      <w:r w:rsidRPr="00342E84">
        <w:rPr>
          <w:sz w:val="20"/>
          <w:szCs w:val="20"/>
          <w:lang w:val="ru-RU"/>
        </w:rPr>
        <w:t xml:space="preserve">, </w:t>
      </w:r>
      <w:r>
        <w:rPr>
          <w:sz w:val="20"/>
          <w:szCs w:val="20"/>
          <w:lang w:val="ru-RU"/>
        </w:rPr>
        <w:t>что</w:t>
      </w:r>
      <w:r w:rsidRPr="00342E84">
        <w:rPr>
          <w:sz w:val="20"/>
          <w:szCs w:val="20"/>
          <w:lang w:val="ru-RU"/>
        </w:rPr>
        <w:t xml:space="preserve"> </w:t>
      </w:r>
      <w:r>
        <w:rPr>
          <w:sz w:val="20"/>
          <w:szCs w:val="20"/>
          <w:lang w:val="ru-RU"/>
        </w:rPr>
        <w:t>некоторый</w:t>
      </w:r>
      <w:r w:rsidRPr="00342E84">
        <w:rPr>
          <w:sz w:val="20"/>
          <w:szCs w:val="20"/>
          <w:lang w:val="ru-RU"/>
        </w:rPr>
        <w:t xml:space="preserve"> </w:t>
      </w:r>
      <w:r>
        <w:rPr>
          <w:sz w:val="20"/>
          <w:szCs w:val="20"/>
          <w:lang w:val="ru-RU"/>
        </w:rPr>
        <w:t>рост</w:t>
      </w:r>
      <w:r w:rsidRPr="00342E84">
        <w:rPr>
          <w:sz w:val="20"/>
          <w:szCs w:val="20"/>
          <w:lang w:val="ru-RU"/>
        </w:rPr>
        <w:t xml:space="preserve"> </w:t>
      </w:r>
      <w:r>
        <w:rPr>
          <w:sz w:val="20"/>
          <w:szCs w:val="20"/>
          <w:lang w:val="ru-RU"/>
        </w:rPr>
        <w:t>имел</w:t>
      </w:r>
      <w:r w:rsidRPr="00342E84">
        <w:rPr>
          <w:sz w:val="20"/>
          <w:szCs w:val="20"/>
          <w:lang w:val="ru-RU"/>
        </w:rPr>
        <w:t xml:space="preserve"> </w:t>
      </w:r>
      <w:r>
        <w:rPr>
          <w:sz w:val="20"/>
          <w:szCs w:val="20"/>
          <w:lang w:val="ru-RU"/>
        </w:rPr>
        <w:t>место</w:t>
      </w:r>
      <w:r w:rsidRPr="00342E84">
        <w:rPr>
          <w:sz w:val="20"/>
          <w:szCs w:val="20"/>
          <w:lang w:val="ru-RU"/>
        </w:rPr>
        <w:t xml:space="preserve"> </w:t>
      </w:r>
      <w:r>
        <w:rPr>
          <w:sz w:val="20"/>
          <w:szCs w:val="20"/>
          <w:lang w:val="ru-RU"/>
        </w:rPr>
        <w:t>между</w:t>
      </w:r>
      <w:r w:rsidRPr="00342E84">
        <w:rPr>
          <w:sz w:val="20"/>
          <w:szCs w:val="20"/>
          <w:lang w:val="ru-RU"/>
        </w:rPr>
        <w:t xml:space="preserve"> </w:t>
      </w:r>
      <w:r>
        <w:rPr>
          <w:sz w:val="20"/>
          <w:szCs w:val="20"/>
          <w:lang w:val="ru-RU"/>
        </w:rPr>
        <w:t>двумя</w:t>
      </w:r>
      <w:r w:rsidRPr="00342E84">
        <w:rPr>
          <w:sz w:val="20"/>
          <w:szCs w:val="20"/>
          <w:lang w:val="ru-RU"/>
        </w:rPr>
        <w:t xml:space="preserve"> </w:t>
      </w:r>
      <w:r>
        <w:rPr>
          <w:sz w:val="20"/>
          <w:szCs w:val="20"/>
          <w:lang w:val="ru-RU"/>
        </w:rPr>
        <w:t>опросами</w:t>
      </w:r>
      <w:r w:rsidRPr="00342E84">
        <w:rPr>
          <w:sz w:val="20"/>
          <w:szCs w:val="20"/>
          <w:lang w:val="ru-RU"/>
        </w:rPr>
        <w:t xml:space="preserve"> </w:t>
      </w:r>
      <w:r>
        <w:rPr>
          <w:sz w:val="20"/>
          <w:szCs w:val="20"/>
          <w:lang w:val="ru-RU"/>
        </w:rPr>
        <w:t>и</w:t>
      </w:r>
      <w:r w:rsidRPr="00342E84">
        <w:rPr>
          <w:sz w:val="20"/>
          <w:szCs w:val="20"/>
          <w:lang w:val="ru-RU"/>
        </w:rPr>
        <w:t xml:space="preserve"> </w:t>
      </w:r>
      <w:r>
        <w:rPr>
          <w:sz w:val="20"/>
          <w:szCs w:val="20"/>
          <w:lang w:val="ru-RU"/>
        </w:rPr>
        <w:t>в</w:t>
      </w:r>
      <w:r w:rsidRPr="00342E84">
        <w:rPr>
          <w:sz w:val="20"/>
          <w:szCs w:val="20"/>
          <w:lang w:val="ru-RU"/>
        </w:rPr>
        <w:t xml:space="preserve"> </w:t>
      </w:r>
      <w:r>
        <w:rPr>
          <w:sz w:val="20"/>
          <w:szCs w:val="20"/>
          <w:lang w:val="ru-RU"/>
        </w:rPr>
        <w:t>случае</w:t>
      </w:r>
      <w:r w:rsidRPr="00342E84">
        <w:rPr>
          <w:sz w:val="20"/>
          <w:szCs w:val="20"/>
          <w:lang w:val="ru-RU"/>
        </w:rPr>
        <w:t xml:space="preserve"> </w:t>
      </w:r>
      <w:r>
        <w:rPr>
          <w:sz w:val="20"/>
          <w:szCs w:val="20"/>
          <w:lang w:val="ru-RU"/>
        </w:rPr>
        <w:t>БС</w:t>
      </w:r>
      <w:r w:rsidRPr="00342E84">
        <w:rPr>
          <w:sz w:val="20"/>
          <w:szCs w:val="20"/>
          <w:lang w:val="ru-RU"/>
        </w:rPr>
        <w:t xml:space="preserve">. 67% </w:t>
      </w:r>
      <w:r>
        <w:rPr>
          <w:sz w:val="20"/>
          <w:szCs w:val="20"/>
          <w:lang w:val="ru-RU"/>
        </w:rPr>
        <w:t>БС</w:t>
      </w:r>
      <w:r w:rsidRPr="00342E84">
        <w:rPr>
          <w:sz w:val="20"/>
          <w:szCs w:val="20"/>
          <w:lang w:val="ru-RU"/>
        </w:rPr>
        <w:t xml:space="preserve">, 53% </w:t>
      </w:r>
      <w:r>
        <w:rPr>
          <w:sz w:val="20"/>
          <w:szCs w:val="20"/>
          <w:lang w:val="ru-RU"/>
        </w:rPr>
        <w:t>КС</w:t>
      </w:r>
      <w:r w:rsidRPr="00342E84">
        <w:rPr>
          <w:sz w:val="20"/>
          <w:szCs w:val="20"/>
          <w:lang w:val="ru-RU"/>
        </w:rPr>
        <w:t xml:space="preserve"> </w:t>
      </w:r>
      <w:r>
        <w:rPr>
          <w:sz w:val="20"/>
          <w:szCs w:val="20"/>
          <w:lang w:val="ru-RU"/>
        </w:rPr>
        <w:t>и</w:t>
      </w:r>
      <w:r w:rsidRPr="00342E84">
        <w:rPr>
          <w:sz w:val="20"/>
          <w:szCs w:val="20"/>
          <w:lang w:val="ru-RU"/>
        </w:rPr>
        <w:t xml:space="preserve"> 52% </w:t>
      </w:r>
      <w:r>
        <w:rPr>
          <w:sz w:val="20"/>
          <w:szCs w:val="20"/>
          <w:lang w:val="ru-RU"/>
        </w:rPr>
        <w:t>СВА</w:t>
      </w:r>
      <w:r w:rsidRPr="00342E84">
        <w:rPr>
          <w:sz w:val="20"/>
          <w:szCs w:val="20"/>
          <w:lang w:val="ru-RU"/>
        </w:rPr>
        <w:t xml:space="preserve"> </w:t>
      </w:r>
      <w:r>
        <w:rPr>
          <w:sz w:val="20"/>
          <w:szCs w:val="20"/>
          <w:lang w:val="ru-RU"/>
        </w:rPr>
        <w:t>в опросе ССО 2015 г. также указали, что они намерены использовать полученный опыт в будущем</w:t>
      </w:r>
      <w:r w:rsidRPr="00342E84">
        <w:rPr>
          <w:sz w:val="20"/>
          <w:szCs w:val="20"/>
          <w:lang w:val="ru-RU"/>
        </w:rPr>
        <w:t>.  (</w:t>
      </w:r>
      <w:r>
        <w:rPr>
          <w:i/>
          <w:sz w:val="20"/>
          <w:szCs w:val="20"/>
          <w:lang w:val="ru-RU"/>
        </w:rPr>
        <w:t>Приложения</w:t>
      </w:r>
      <w:r w:rsidRPr="00342E84">
        <w:rPr>
          <w:i/>
          <w:sz w:val="20"/>
          <w:szCs w:val="20"/>
          <w:lang w:val="ru-RU"/>
        </w:rPr>
        <w:t xml:space="preserve"> 9</w:t>
      </w:r>
      <w:r>
        <w:rPr>
          <w:i/>
          <w:sz w:val="20"/>
          <w:szCs w:val="20"/>
        </w:rPr>
        <w:t>b</w:t>
      </w:r>
      <w:r w:rsidRPr="00342E84">
        <w:rPr>
          <w:i/>
          <w:sz w:val="20"/>
          <w:szCs w:val="20"/>
          <w:lang w:val="ru-RU"/>
        </w:rPr>
        <w:t>, 9</w:t>
      </w:r>
      <w:r>
        <w:rPr>
          <w:i/>
          <w:sz w:val="20"/>
          <w:szCs w:val="20"/>
        </w:rPr>
        <w:t>c</w:t>
      </w:r>
      <w:r w:rsidRPr="00342E84">
        <w:rPr>
          <w:i/>
          <w:sz w:val="20"/>
          <w:szCs w:val="20"/>
          <w:lang w:val="ru-RU"/>
        </w:rPr>
        <w:t>, 9</w:t>
      </w:r>
      <w:r>
        <w:rPr>
          <w:i/>
          <w:sz w:val="20"/>
          <w:szCs w:val="20"/>
        </w:rPr>
        <w:t>d</w:t>
      </w:r>
      <w:r w:rsidRPr="00342E84">
        <w:rPr>
          <w:i/>
          <w:sz w:val="20"/>
          <w:szCs w:val="20"/>
          <w:lang w:val="ru-RU"/>
        </w:rPr>
        <w:t xml:space="preserve"> </w:t>
      </w:r>
      <w:r>
        <w:rPr>
          <w:sz w:val="20"/>
          <w:szCs w:val="20"/>
          <w:lang w:val="ru-RU"/>
        </w:rPr>
        <w:t>Информационного</w:t>
      </w:r>
      <w:r w:rsidRPr="00342E84">
        <w:rPr>
          <w:sz w:val="20"/>
          <w:szCs w:val="20"/>
          <w:lang w:val="ru-RU"/>
        </w:rPr>
        <w:t xml:space="preserve"> </w:t>
      </w:r>
      <w:r>
        <w:rPr>
          <w:sz w:val="20"/>
          <w:szCs w:val="20"/>
          <w:lang w:val="ru-RU"/>
        </w:rPr>
        <w:t>дополнения</w:t>
      </w:r>
      <w:r w:rsidRPr="00342E84">
        <w:rPr>
          <w:sz w:val="20"/>
          <w:szCs w:val="20"/>
          <w:lang w:val="ru-RU"/>
        </w:rPr>
        <w:t xml:space="preserve">: </w:t>
      </w:r>
      <w:r>
        <w:rPr>
          <w:sz w:val="20"/>
          <w:szCs w:val="20"/>
          <w:lang w:val="ru-RU"/>
        </w:rPr>
        <w:t>отчеты о результатах опроса ССО по отдельным ПС</w:t>
      </w:r>
      <w:r w:rsidRPr="00342E84">
        <w:rPr>
          <w:sz w:val="20"/>
          <w:szCs w:val="20"/>
          <w:lang w:val="ru-RU"/>
        </w:rPr>
        <w:t>).</w:t>
      </w:r>
    </w:p>
  </w:footnote>
  <w:footnote w:id="9">
    <w:p w14:paraId="1C300E83" w14:textId="529D8A4D" w:rsidR="00AC4153" w:rsidRPr="00894B44" w:rsidRDefault="00AC4153" w:rsidP="00860D3F">
      <w:pPr>
        <w:pStyle w:val="FootnoteText"/>
        <w:jc w:val="both"/>
        <w:rPr>
          <w:sz w:val="18"/>
          <w:szCs w:val="18"/>
          <w:lang w:val="ru-RU"/>
        </w:rPr>
      </w:pPr>
      <w:r>
        <w:rPr>
          <w:rStyle w:val="FootnoteReference"/>
        </w:rPr>
        <w:footnoteRef/>
      </w:r>
      <w:r w:rsidRPr="004C50E9">
        <w:rPr>
          <w:lang w:val="ru-RU"/>
        </w:rPr>
        <w:t xml:space="preserve"> </w:t>
      </w:r>
      <w:r w:rsidRPr="00894B44">
        <w:rPr>
          <w:sz w:val="18"/>
          <w:szCs w:val="18"/>
          <w:lang w:val="ru-RU"/>
        </w:rPr>
        <w:t xml:space="preserve">Согласно сообщениям Армении, Боснии и Герцеговины (федерации и государства), Казахстана, Молдовы, России, Сербии, Таджикистана, Украины и Узбекистана. </w:t>
      </w:r>
      <w:r>
        <w:rPr>
          <w:sz w:val="18"/>
          <w:szCs w:val="18"/>
          <w:lang w:val="ru-RU"/>
        </w:rPr>
        <w:t xml:space="preserve">Обращаем внимание </w:t>
      </w:r>
      <w:r w:rsidRPr="00894B44">
        <w:rPr>
          <w:sz w:val="18"/>
          <w:szCs w:val="18"/>
          <w:lang w:val="ru-RU"/>
        </w:rPr>
        <w:t xml:space="preserve">на то, что Федерация Боснии и Герцеговины и государство Босния и Герцеговина считаются одним субъектом для целей определения прогресса, достигнутого страной, </w:t>
      </w:r>
      <w:r>
        <w:rPr>
          <w:sz w:val="18"/>
          <w:szCs w:val="18"/>
          <w:lang w:val="ru-RU"/>
        </w:rPr>
        <w:t xml:space="preserve">и отмечаем, </w:t>
      </w:r>
      <w:r w:rsidRPr="00894B44">
        <w:rPr>
          <w:sz w:val="18"/>
          <w:szCs w:val="18"/>
          <w:lang w:val="ru-RU"/>
        </w:rPr>
        <w:t xml:space="preserve">что и федерация и государство </w:t>
      </w:r>
      <w:r>
        <w:rPr>
          <w:sz w:val="18"/>
          <w:szCs w:val="18"/>
          <w:lang w:val="ru-RU"/>
        </w:rPr>
        <w:t>оценили</w:t>
      </w:r>
      <w:r w:rsidRPr="00894B44">
        <w:rPr>
          <w:sz w:val="18"/>
          <w:szCs w:val="18"/>
          <w:lang w:val="ru-RU"/>
        </w:rPr>
        <w:t xml:space="preserve"> воздействие СВА на реформы </w:t>
      </w:r>
      <w:r>
        <w:rPr>
          <w:sz w:val="18"/>
          <w:szCs w:val="18"/>
          <w:lang w:val="ru-RU"/>
        </w:rPr>
        <w:t xml:space="preserve">как </w:t>
      </w:r>
      <w:r w:rsidRPr="00894B44">
        <w:rPr>
          <w:sz w:val="18"/>
          <w:szCs w:val="18"/>
          <w:lang w:val="ru-RU"/>
        </w:rPr>
        <w:t>значительн</w:t>
      </w:r>
      <w:r>
        <w:rPr>
          <w:sz w:val="18"/>
          <w:szCs w:val="18"/>
          <w:lang w:val="ru-RU"/>
        </w:rPr>
        <w:t>ое</w:t>
      </w:r>
      <w:r w:rsidRPr="00894B44">
        <w:rPr>
          <w:sz w:val="18"/>
          <w:szCs w:val="18"/>
          <w:lang w:val="ru-RU"/>
        </w:rPr>
        <w:t>.</w:t>
      </w:r>
    </w:p>
  </w:footnote>
  <w:footnote w:id="10">
    <w:p w14:paraId="7AA98B6E" w14:textId="77777777" w:rsidR="00AC4153" w:rsidRPr="00894B44" w:rsidRDefault="00AC4153" w:rsidP="00860D3F">
      <w:pPr>
        <w:pStyle w:val="FootnoteText"/>
        <w:rPr>
          <w:sz w:val="18"/>
          <w:szCs w:val="18"/>
          <w:lang w:val="ru-RU"/>
        </w:rPr>
      </w:pPr>
      <w:r w:rsidRPr="00894B44">
        <w:rPr>
          <w:rStyle w:val="FootnoteReference"/>
          <w:sz w:val="18"/>
          <w:szCs w:val="18"/>
        </w:rPr>
        <w:footnoteRef/>
      </w:r>
      <w:r w:rsidRPr="00894B44">
        <w:rPr>
          <w:sz w:val="18"/>
          <w:szCs w:val="18"/>
          <w:lang w:val="ru-RU"/>
        </w:rPr>
        <w:t xml:space="preserve"> По информации Албании, Хорватии, Венгрии, Черногории и Румынии.</w:t>
      </w:r>
    </w:p>
  </w:footnote>
  <w:footnote w:id="11">
    <w:p w14:paraId="555704FA" w14:textId="17CA6B46" w:rsidR="00AC4153" w:rsidRPr="00E36457" w:rsidRDefault="00AC4153" w:rsidP="00495A52">
      <w:pPr>
        <w:pStyle w:val="FootnoteText"/>
        <w:rPr>
          <w:lang w:val="ru-RU"/>
        </w:rPr>
      </w:pPr>
      <w:r>
        <w:rPr>
          <w:rStyle w:val="FootnoteReference"/>
        </w:rPr>
        <w:footnoteRef/>
      </w:r>
      <w:r w:rsidRPr="00E945D0">
        <w:rPr>
          <w:lang w:val="ru-RU"/>
        </w:rPr>
        <w:t xml:space="preserve"> </w:t>
      </w:r>
      <w:r>
        <w:rPr>
          <w:lang w:val="ru-RU"/>
        </w:rPr>
        <w:t>На</w:t>
      </w:r>
      <w:r w:rsidRPr="00E945D0">
        <w:rPr>
          <w:lang w:val="ru-RU"/>
        </w:rPr>
        <w:t xml:space="preserve"> </w:t>
      </w:r>
      <w:r>
        <w:rPr>
          <w:lang w:val="ru-RU"/>
        </w:rPr>
        <w:t>уровне</w:t>
      </w:r>
      <w:r w:rsidRPr="00E945D0">
        <w:rPr>
          <w:lang w:val="ru-RU"/>
        </w:rPr>
        <w:t xml:space="preserve"> </w:t>
      </w:r>
      <w:r>
        <w:rPr>
          <w:lang w:val="ru-RU"/>
        </w:rPr>
        <w:t>конечного результата</w:t>
      </w:r>
      <w:r w:rsidRPr="00E945D0">
        <w:rPr>
          <w:lang w:val="ru-RU"/>
        </w:rPr>
        <w:t xml:space="preserve"> </w:t>
      </w:r>
      <w:r>
        <w:rPr>
          <w:lang w:val="ru-RU"/>
        </w:rPr>
        <w:t>конкретных действий не предусмотрено</w:t>
      </w:r>
      <w:r w:rsidRPr="00E945D0">
        <w:rPr>
          <w:lang w:val="ru-RU"/>
        </w:rPr>
        <w:t xml:space="preserve"> (</w:t>
      </w:r>
      <w:r>
        <w:rPr>
          <w:lang w:val="ru-RU"/>
        </w:rPr>
        <w:t>согласно</w:t>
      </w:r>
      <w:r w:rsidRPr="00E945D0">
        <w:rPr>
          <w:lang w:val="ru-RU"/>
        </w:rPr>
        <w:t xml:space="preserve"> </w:t>
      </w:r>
      <w:r>
        <w:rPr>
          <w:lang w:val="ru-RU"/>
        </w:rPr>
        <w:t>подходу</w:t>
      </w:r>
      <w:r w:rsidRPr="00E945D0">
        <w:rPr>
          <w:lang w:val="ru-RU"/>
        </w:rPr>
        <w:t xml:space="preserve">, </w:t>
      </w:r>
      <w:r>
        <w:rPr>
          <w:lang w:val="ru-RU"/>
        </w:rPr>
        <w:t>используемому в матрице</w:t>
      </w:r>
      <w:r w:rsidRPr="00E945D0">
        <w:rPr>
          <w:lang w:val="ru-RU"/>
        </w:rPr>
        <w:t xml:space="preserve"> </w:t>
      </w:r>
      <w:r>
        <w:rPr>
          <w:lang w:val="ru-RU"/>
        </w:rPr>
        <w:t>результатов</w:t>
      </w:r>
      <w:r w:rsidRPr="00E945D0">
        <w:rPr>
          <w:lang w:val="ru-RU"/>
        </w:rPr>
        <w:t xml:space="preserve">), </w:t>
      </w:r>
      <w:r>
        <w:rPr>
          <w:lang w:val="ru-RU"/>
        </w:rPr>
        <w:t>при</w:t>
      </w:r>
      <w:r w:rsidRPr="00E945D0">
        <w:rPr>
          <w:lang w:val="ru-RU"/>
        </w:rPr>
        <w:t xml:space="preserve"> </w:t>
      </w:r>
      <w:r>
        <w:rPr>
          <w:lang w:val="ru-RU"/>
        </w:rPr>
        <w:t>этом</w:t>
      </w:r>
      <w:r w:rsidRPr="00E945D0">
        <w:rPr>
          <w:lang w:val="ru-RU"/>
        </w:rPr>
        <w:t xml:space="preserve"> </w:t>
      </w:r>
      <w:r>
        <w:rPr>
          <w:lang w:val="ru-RU"/>
        </w:rPr>
        <w:t>установлено</w:t>
      </w:r>
      <w:r w:rsidRPr="00E945D0">
        <w:rPr>
          <w:lang w:val="ru-RU"/>
        </w:rPr>
        <w:t xml:space="preserve"> </w:t>
      </w:r>
      <w:r>
        <w:rPr>
          <w:lang w:val="ru-RU"/>
        </w:rPr>
        <w:t>два</w:t>
      </w:r>
      <w:r w:rsidRPr="00E945D0">
        <w:rPr>
          <w:lang w:val="ru-RU"/>
        </w:rPr>
        <w:t xml:space="preserve"> </w:t>
      </w:r>
      <w:r>
        <w:rPr>
          <w:lang w:val="ru-RU"/>
        </w:rPr>
        <w:t xml:space="preserve">показателя и выявлено два внешних фактора риска (для получения более подробной информации см. </w:t>
      </w:r>
      <w:r>
        <w:rPr>
          <w:i/>
          <w:lang w:val="ru-RU"/>
        </w:rPr>
        <w:t>Приложение</w:t>
      </w:r>
      <w:r w:rsidRPr="00E36457">
        <w:rPr>
          <w:i/>
          <w:lang w:val="ru-RU"/>
        </w:rPr>
        <w:t xml:space="preserve"> </w:t>
      </w:r>
      <w:r w:rsidRPr="00E36457">
        <w:rPr>
          <w:lang w:val="ru-RU"/>
        </w:rPr>
        <w:t>2).</w:t>
      </w:r>
    </w:p>
  </w:footnote>
  <w:footnote w:id="12">
    <w:p w14:paraId="0666DB24" w14:textId="77777777" w:rsidR="00AC4153" w:rsidRPr="00E945D0" w:rsidRDefault="00AC4153" w:rsidP="00495A52">
      <w:pPr>
        <w:pStyle w:val="FootnoteText"/>
        <w:rPr>
          <w:lang w:val="ru-RU"/>
        </w:rPr>
      </w:pPr>
      <w:r>
        <w:rPr>
          <w:rStyle w:val="FootnoteReference"/>
        </w:rPr>
        <w:footnoteRef/>
      </w:r>
      <w:r w:rsidRPr="00E945D0">
        <w:rPr>
          <w:lang w:val="ru-RU"/>
        </w:rPr>
        <w:t xml:space="preserve"> </w:t>
      </w:r>
      <w:r>
        <w:rPr>
          <w:lang w:val="ru-RU"/>
        </w:rPr>
        <w:t>Согласно</w:t>
      </w:r>
      <w:r w:rsidRPr="00E945D0">
        <w:rPr>
          <w:lang w:val="ru-RU"/>
        </w:rPr>
        <w:t xml:space="preserve"> </w:t>
      </w:r>
      <w:r>
        <w:rPr>
          <w:lang w:val="ru-RU"/>
        </w:rPr>
        <w:t>оценке</w:t>
      </w:r>
      <w:r w:rsidRPr="00E945D0">
        <w:rPr>
          <w:lang w:val="ru-RU"/>
        </w:rPr>
        <w:t xml:space="preserve"> </w:t>
      </w:r>
      <w:r>
        <w:rPr>
          <w:lang w:val="ru-RU"/>
        </w:rPr>
        <w:t>министров</w:t>
      </w:r>
      <w:r w:rsidRPr="00E945D0">
        <w:rPr>
          <w:lang w:val="ru-RU"/>
        </w:rPr>
        <w:t xml:space="preserve"> </w:t>
      </w:r>
      <w:r>
        <w:rPr>
          <w:lang w:val="ru-RU"/>
        </w:rPr>
        <w:t>и</w:t>
      </w:r>
      <w:r w:rsidRPr="00E945D0">
        <w:rPr>
          <w:lang w:val="ru-RU"/>
        </w:rPr>
        <w:t xml:space="preserve"> </w:t>
      </w:r>
      <w:r>
        <w:rPr>
          <w:lang w:val="ru-RU"/>
        </w:rPr>
        <w:t>руководителей</w:t>
      </w:r>
      <w:r w:rsidRPr="00E945D0">
        <w:rPr>
          <w:lang w:val="ru-RU"/>
        </w:rPr>
        <w:t xml:space="preserve"> </w:t>
      </w:r>
      <w:r>
        <w:rPr>
          <w:lang w:val="ru-RU"/>
        </w:rPr>
        <w:t>организаций</w:t>
      </w:r>
      <w:r w:rsidRPr="00E945D0">
        <w:rPr>
          <w:lang w:val="ru-RU"/>
        </w:rPr>
        <w:t xml:space="preserve">, </w:t>
      </w:r>
      <w:r>
        <w:rPr>
          <w:lang w:val="ru-RU"/>
        </w:rPr>
        <w:t>как</w:t>
      </w:r>
      <w:r w:rsidRPr="00E945D0">
        <w:rPr>
          <w:lang w:val="ru-RU"/>
        </w:rPr>
        <w:t xml:space="preserve"> </w:t>
      </w:r>
      <w:r>
        <w:rPr>
          <w:lang w:val="ru-RU"/>
        </w:rPr>
        <w:t>того</w:t>
      </w:r>
      <w:r w:rsidRPr="00E945D0">
        <w:rPr>
          <w:lang w:val="ru-RU"/>
        </w:rPr>
        <w:t xml:space="preserve"> </w:t>
      </w:r>
      <w:r>
        <w:rPr>
          <w:lang w:val="ru-RU"/>
        </w:rPr>
        <w:t>требует</w:t>
      </w:r>
      <w:r w:rsidRPr="00E945D0">
        <w:rPr>
          <w:lang w:val="ru-RU"/>
        </w:rPr>
        <w:t xml:space="preserve"> </w:t>
      </w:r>
      <w:r>
        <w:rPr>
          <w:lang w:val="ru-RU"/>
        </w:rPr>
        <w:t>данный</w:t>
      </w:r>
      <w:r w:rsidRPr="00E945D0">
        <w:rPr>
          <w:lang w:val="ru-RU"/>
        </w:rPr>
        <w:t xml:space="preserve"> </w:t>
      </w:r>
      <w:r>
        <w:rPr>
          <w:lang w:val="ru-RU"/>
        </w:rPr>
        <w:t>уровень</w:t>
      </w:r>
      <w:r w:rsidRPr="00E945D0">
        <w:rPr>
          <w:lang w:val="ru-RU"/>
        </w:rPr>
        <w:t xml:space="preserve"> </w:t>
      </w:r>
      <w:r>
        <w:rPr>
          <w:lang w:val="ru-RU"/>
        </w:rPr>
        <w:t>стратегии</w:t>
      </w:r>
      <w:r w:rsidRPr="00E945D0">
        <w:rPr>
          <w:lang w:val="ru-RU"/>
        </w:rPr>
        <w:t>.</w:t>
      </w:r>
    </w:p>
  </w:footnote>
  <w:footnote w:id="13">
    <w:p w14:paraId="32F1B245" w14:textId="77777777" w:rsidR="00AC4153" w:rsidRPr="00E47BB4" w:rsidRDefault="00AC4153" w:rsidP="00AF39F6">
      <w:pPr>
        <w:pStyle w:val="FootnoteText"/>
        <w:jc w:val="both"/>
        <w:rPr>
          <w:lang w:val="ru-RU"/>
        </w:rPr>
      </w:pPr>
      <w:r>
        <w:rPr>
          <w:rStyle w:val="FootnoteReference"/>
        </w:rPr>
        <w:footnoteRef/>
      </w:r>
      <w:r w:rsidRPr="00E47BB4">
        <w:rPr>
          <w:lang w:val="ru-RU"/>
        </w:rPr>
        <w:t xml:space="preserve"> </w:t>
      </w:r>
      <w:r>
        <w:rPr>
          <w:lang w:val="ru-RU"/>
        </w:rPr>
        <w:t>Для</w:t>
      </w:r>
      <w:r w:rsidRPr="00E47BB4">
        <w:rPr>
          <w:lang w:val="ru-RU"/>
        </w:rPr>
        <w:t xml:space="preserve"> </w:t>
      </w:r>
      <w:r>
        <w:rPr>
          <w:lang w:val="ru-RU"/>
        </w:rPr>
        <w:t>преодоления</w:t>
      </w:r>
      <w:r w:rsidRPr="00E47BB4">
        <w:rPr>
          <w:lang w:val="ru-RU"/>
        </w:rPr>
        <w:t xml:space="preserve"> </w:t>
      </w:r>
      <w:r>
        <w:rPr>
          <w:lang w:val="ru-RU"/>
        </w:rPr>
        <w:t>трудностей</w:t>
      </w:r>
      <w:r w:rsidRPr="00E47BB4">
        <w:rPr>
          <w:lang w:val="ru-RU"/>
        </w:rPr>
        <w:t xml:space="preserve">, </w:t>
      </w:r>
      <w:r>
        <w:rPr>
          <w:lang w:val="ru-RU"/>
        </w:rPr>
        <w:t>связанных</w:t>
      </w:r>
      <w:r w:rsidRPr="00E47BB4">
        <w:rPr>
          <w:lang w:val="ru-RU"/>
        </w:rPr>
        <w:t xml:space="preserve"> </w:t>
      </w:r>
      <w:r>
        <w:rPr>
          <w:lang w:val="ru-RU"/>
        </w:rPr>
        <w:t>с</w:t>
      </w:r>
      <w:r w:rsidRPr="00E47BB4">
        <w:rPr>
          <w:lang w:val="ru-RU"/>
        </w:rPr>
        <w:t xml:space="preserve"> </w:t>
      </w:r>
      <w:r>
        <w:rPr>
          <w:lang w:val="ru-RU"/>
        </w:rPr>
        <w:t>исчислением</w:t>
      </w:r>
      <w:r w:rsidRPr="00E47BB4">
        <w:rPr>
          <w:lang w:val="ru-RU"/>
        </w:rPr>
        <w:t xml:space="preserve"> </w:t>
      </w:r>
      <w:r>
        <w:rPr>
          <w:lang w:val="ru-RU"/>
        </w:rPr>
        <w:t>средних</w:t>
      </w:r>
      <w:r w:rsidRPr="00E47BB4">
        <w:rPr>
          <w:lang w:val="ru-RU"/>
        </w:rPr>
        <w:t xml:space="preserve"> </w:t>
      </w:r>
      <w:r>
        <w:rPr>
          <w:lang w:val="ru-RU"/>
        </w:rPr>
        <w:t>величин</w:t>
      </w:r>
      <w:r w:rsidRPr="00E47BB4">
        <w:rPr>
          <w:lang w:val="ru-RU"/>
        </w:rPr>
        <w:t xml:space="preserve"> </w:t>
      </w:r>
      <w:r>
        <w:rPr>
          <w:lang w:val="ru-RU"/>
        </w:rPr>
        <w:t>из</w:t>
      </w:r>
      <w:r w:rsidRPr="00E47BB4">
        <w:rPr>
          <w:lang w:val="ru-RU"/>
        </w:rPr>
        <w:t xml:space="preserve"> </w:t>
      </w:r>
      <w:r>
        <w:rPr>
          <w:lang w:val="ru-RU"/>
        </w:rPr>
        <w:t>средних</w:t>
      </w:r>
      <w:r w:rsidRPr="00E47BB4">
        <w:rPr>
          <w:lang w:val="ru-RU"/>
        </w:rPr>
        <w:t xml:space="preserve">, </w:t>
      </w:r>
      <w:r>
        <w:rPr>
          <w:lang w:val="ru-RU"/>
        </w:rPr>
        <w:t>Секретариат</w:t>
      </w:r>
      <w:r w:rsidRPr="00E47BB4">
        <w:rPr>
          <w:lang w:val="ru-RU"/>
        </w:rPr>
        <w:t xml:space="preserve"> </w:t>
      </w:r>
      <w:r>
        <w:rPr>
          <w:lang w:val="ru-RU"/>
        </w:rPr>
        <w:t>для фиксирования результатов опросов по нескольким мероприятиям решил</w:t>
      </w:r>
      <w:r w:rsidRPr="00E47BB4">
        <w:rPr>
          <w:lang w:val="ru-RU"/>
        </w:rPr>
        <w:t xml:space="preserve"> </w:t>
      </w:r>
      <w:r>
        <w:rPr>
          <w:lang w:val="ru-RU"/>
        </w:rPr>
        <w:t>использовать</w:t>
      </w:r>
      <w:r w:rsidRPr="00E47BB4">
        <w:rPr>
          <w:lang w:val="ru-RU"/>
        </w:rPr>
        <w:t xml:space="preserve"> </w:t>
      </w:r>
      <w:r>
        <w:rPr>
          <w:lang w:val="ru-RU"/>
        </w:rPr>
        <w:t>стандартные</w:t>
      </w:r>
      <w:r w:rsidRPr="00E47BB4">
        <w:rPr>
          <w:lang w:val="ru-RU"/>
        </w:rPr>
        <w:t xml:space="preserve"> </w:t>
      </w:r>
      <w:r>
        <w:rPr>
          <w:lang w:val="ru-RU"/>
        </w:rPr>
        <w:t>отклонения</w:t>
      </w:r>
      <w:r w:rsidRPr="00E47BB4">
        <w:rPr>
          <w:lang w:val="ru-RU"/>
        </w:rPr>
        <w:t xml:space="preserve"> </w:t>
      </w:r>
      <w:r>
        <w:rPr>
          <w:lang w:val="ru-RU"/>
        </w:rPr>
        <w:t>от</w:t>
      </w:r>
      <w:r w:rsidRPr="00E47BB4">
        <w:rPr>
          <w:lang w:val="ru-RU"/>
        </w:rPr>
        <w:t xml:space="preserve"> </w:t>
      </w:r>
      <w:r>
        <w:rPr>
          <w:lang w:val="ru-RU"/>
        </w:rPr>
        <w:t>фактических</w:t>
      </w:r>
      <w:r w:rsidRPr="00E47BB4">
        <w:rPr>
          <w:lang w:val="ru-RU"/>
        </w:rPr>
        <w:t xml:space="preserve"> </w:t>
      </w:r>
      <w:r>
        <w:rPr>
          <w:lang w:val="ru-RU"/>
        </w:rPr>
        <w:t>максимальных и минимальных величин</w:t>
      </w:r>
      <w:r w:rsidRPr="00E47BB4">
        <w:rPr>
          <w:lang w:val="ru-RU"/>
        </w:rPr>
        <w:t xml:space="preserve">. </w:t>
      </w:r>
      <w:r>
        <w:rPr>
          <w:lang w:val="ru-RU"/>
        </w:rPr>
        <w:t>Соответственно</w:t>
      </w:r>
      <w:r w:rsidRPr="00E36457">
        <w:rPr>
          <w:lang w:val="ru-RU"/>
        </w:rPr>
        <w:t xml:space="preserve">, </w:t>
      </w:r>
      <w:r>
        <w:rPr>
          <w:lang w:val="ru-RU"/>
        </w:rPr>
        <w:t>эти</w:t>
      </w:r>
      <w:r w:rsidRPr="00E36457">
        <w:rPr>
          <w:lang w:val="ru-RU"/>
        </w:rPr>
        <w:t xml:space="preserve"> </w:t>
      </w:r>
      <w:r>
        <w:rPr>
          <w:lang w:val="ru-RU"/>
        </w:rPr>
        <w:t>графики</w:t>
      </w:r>
      <w:r w:rsidRPr="00E36457">
        <w:rPr>
          <w:lang w:val="ru-RU"/>
        </w:rPr>
        <w:t xml:space="preserve"> </w:t>
      </w:r>
      <w:r>
        <w:rPr>
          <w:lang w:val="ru-RU"/>
        </w:rPr>
        <w:t>учитывают</w:t>
      </w:r>
      <w:r w:rsidRPr="00E36457">
        <w:rPr>
          <w:lang w:val="ru-RU"/>
        </w:rPr>
        <w:t xml:space="preserve"> </w:t>
      </w:r>
      <w:r>
        <w:rPr>
          <w:lang w:val="ru-RU"/>
        </w:rPr>
        <w:t>данные</w:t>
      </w:r>
      <w:r w:rsidRPr="00E36457">
        <w:rPr>
          <w:lang w:val="ru-RU"/>
        </w:rPr>
        <w:t xml:space="preserve"> </w:t>
      </w:r>
      <w:r>
        <w:rPr>
          <w:lang w:val="ru-RU"/>
        </w:rPr>
        <w:t>стандартные</w:t>
      </w:r>
      <w:r w:rsidRPr="00E36457">
        <w:rPr>
          <w:lang w:val="ru-RU"/>
        </w:rPr>
        <w:t xml:space="preserve"> </w:t>
      </w:r>
      <w:r>
        <w:rPr>
          <w:lang w:val="ru-RU"/>
        </w:rPr>
        <w:t>отклонения</w:t>
      </w:r>
      <w:r w:rsidRPr="00E36457">
        <w:rPr>
          <w:lang w:val="ru-RU"/>
        </w:rPr>
        <w:t xml:space="preserve">. </w:t>
      </w:r>
      <w:r>
        <w:rPr>
          <w:lang w:val="ru-RU"/>
        </w:rPr>
        <w:t>Данный</w:t>
      </w:r>
      <w:r w:rsidRPr="00E47BB4">
        <w:rPr>
          <w:lang w:val="ru-RU"/>
        </w:rPr>
        <w:t xml:space="preserve"> </w:t>
      </w:r>
      <w:r>
        <w:rPr>
          <w:lang w:val="ru-RU"/>
        </w:rPr>
        <w:t>подход</w:t>
      </w:r>
      <w:r w:rsidRPr="00E47BB4">
        <w:rPr>
          <w:lang w:val="ru-RU"/>
        </w:rPr>
        <w:t xml:space="preserve"> </w:t>
      </w:r>
      <w:r>
        <w:rPr>
          <w:lang w:val="ru-RU"/>
        </w:rPr>
        <w:t>действует</w:t>
      </w:r>
      <w:r w:rsidRPr="00E47BB4">
        <w:rPr>
          <w:lang w:val="ru-RU"/>
        </w:rPr>
        <w:t xml:space="preserve"> </w:t>
      </w:r>
      <w:r>
        <w:rPr>
          <w:lang w:val="ru-RU"/>
        </w:rPr>
        <w:t>с</w:t>
      </w:r>
      <w:r w:rsidRPr="00E47BB4">
        <w:rPr>
          <w:lang w:val="ru-RU"/>
        </w:rPr>
        <w:t xml:space="preserve"> 2012 </w:t>
      </w:r>
      <w:r>
        <w:rPr>
          <w:lang w:val="ru-RU"/>
        </w:rPr>
        <w:t>года</w:t>
      </w:r>
      <w:r w:rsidRPr="00E47BB4">
        <w:rPr>
          <w:lang w:val="ru-RU"/>
        </w:rPr>
        <w:t xml:space="preserve">, </w:t>
      </w:r>
      <w:r>
        <w:rPr>
          <w:lang w:val="ru-RU"/>
        </w:rPr>
        <w:t>его</w:t>
      </w:r>
      <w:r w:rsidRPr="00E47BB4">
        <w:rPr>
          <w:lang w:val="ru-RU"/>
        </w:rPr>
        <w:t xml:space="preserve"> </w:t>
      </w:r>
      <w:r>
        <w:rPr>
          <w:lang w:val="ru-RU"/>
        </w:rPr>
        <w:t>пересмотр</w:t>
      </w:r>
      <w:r w:rsidRPr="00E47BB4">
        <w:rPr>
          <w:lang w:val="ru-RU"/>
        </w:rPr>
        <w:t xml:space="preserve"> </w:t>
      </w:r>
      <w:r>
        <w:rPr>
          <w:lang w:val="ru-RU"/>
        </w:rPr>
        <w:t>запланирован</w:t>
      </w:r>
      <w:r w:rsidRPr="00E47BB4">
        <w:rPr>
          <w:lang w:val="ru-RU"/>
        </w:rPr>
        <w:t xml:space="preserve"> </w:t>
      </w:r>
      <w:r>
        <w:rPr>
          <w:lang w:val="ru-RU"/>
        </w:rPr>
        <w:t>на</w:t>
      </w:r>
      <w:r w:rsidRPr="00E47BB4">
        <w:rPr>
          <w:lang w:val="ru-RU"/>
        </w:rPr>
        <w:t xml:space="preserve"> 2016 </w:t>
      </w:r>
      <w:r>
        <w:rPr>
          <w:lang w:val="ru-RU"/>
        </w:rPr>
        <w:t>год</w:t>
      </w:r>
      <w:r w:rsidRPr="00E47BB4">
        <w:rPr>
          <w:lang w:val="ru-RU"/>
        </w:rPr>
        <w:t>.</w:t>
      </w:r>
    </w:p>
  </w:footnote>
  <w:footnote w:id="14">
    <w:p w14:paraId="7D50D1C3" w14:textId="6FF1C754" w:rsidR="00AC4153" w:rsidRPr="00E47BB4" w:rsidRDefault="00AC4153" w:rsidP="00AF39F6">
      <w:pPr>
        <w:pStyle w:val="FootnoteText"/>
        <w:jc w:val="both"/>
        <w:rPr>
          <w:lang w:val="ru-RU"/>
        </w:rPr>
      </w:pPr>
      <w:r>
        <w:rPr>
          <w:rStyle w:val="FootnoteReference"/>
        </w:rPr>
        <w:footnoteRef/>
      </w:r>
      <w:r w:rsidRPr="00E47BB4">
        <w:rPr>
          <w:lang w:val="ru-RU"/>
        </w:rPr>
        <w:t xml:space="preserve"> </w:t>
      </w:r>
      <w:r>
        <w:rPr>
          <w:lang w:val="ru-RU"/>
        </w:rPr>
        <w:t>Источник</w:t>
      </w:r>
      <w:r w:rsidRPr="00E47BB4">
        <w:rPr>
          <w:lang w:val="ru-RU"/>
        </w:rPr>
        <w:t xml:space="preserve">: </w:t>
      </w:r>
      <w:r>
        <w:rPr>
          <w:lang w:val="ru-RU"/>
        </w:rPr>
        <w:t>годовой</w:t>
      </w:r>
      <w:r w:rsidRPr="00E47BB4">
        <w:rPr>
          <w:lang w:val="ru-RU"/>
        </w:rPr>
        <w:t xml:space="preserve"> </w:t>
      </w:r>
      <w:r>
        <w:rPr>
          <w:lang w:val="ru-RU"/>
        </w:rPr>
        <w:t>отчет</w:t>
      </w:r>
      <w:r w:rsidRPr="00E47BB4">
        <w:rPr>
          <w:lang w:val="ru-RU"/>
        </w:rPr>
        <w:t xml:space="preserve"> </w:t>
      </w:r>
      <w:r>
        <w:rPr>
          <w:lang w:val="ru-RU"/>
        </w:rPr>
        <w:t>Секретариата</w:t>
      </w:r>
      <w:r w:rsidRPr="00E47BB4">
        <w:rPr>
          <w:lang w:val="ru-RU"/>
        </w:rPr>
        <w:t xml:space="preserve"> </w:t>
      </w:r>
      <w:r>
        <w:rPr>
          <w:lang w:val="ru-RU"/>
        </w:rPr>
        <w:t>за</w:t>
      </w:r>
      <w:r w:rsidRPr="00E47BB4">
        <w:rPr>
          <w:lang w:val="ru-RU"/>
        </w:rPr>
        <w:t xml:space="preserve"> 2014 </w:t>
      </w:r>
      <w:r>
        <w:rPr>
          <w:lang w:val="ru-RU"/>
        </w:rPr>
        <w:t>год</w:t>
      </w:r>
      <w:r w:rsidRPr="00E47BB4">
        <w:rPr>
          <w:lang w:val="ru-RU"/>
        </w:rPr>
        <w:t xml:space="preserve">, </w:t>
      </w:r>
      <w:r>
        <w:rPr>
          <w:lang w:val="ru-RU"/>
        </w:rPr>
        <w:t>в</w:t>
      </w:r>
      <w:r w:rsidRPr="00E47BB4">
        <w:rPr>
          <w:lang w:val="ru-RU"/>
        </w:rPr>
        <w:t xml:space="preserve"> </w:t>
      </w:r>
      <w:r>
        <w:rPr>
          <w:lang w:val="ru-RU"/>
        </w:rPr>
        <w:t>котором использованы имеющиеся данные опросов по результатам мероприятий в рамках ПС за 2013-2014 годы.</w:t>
      </w:r>
    </w:p>
  </w:footnote>
  <w:footnote w:id="15">
    <w:p w14:paraId="208C17BC" w14:textId="77777777" w:rsidR="00AC4153" w:rsidRPr="000E0FA6" w:rsidRDefault="00AC4153" w:rsidP="00687629">
      <w:pPr>
        <w:pStyle w:val="FootnoteText"/>
        <w:jc w:val="both"/>
        <w:rPr>
          <w:lang w:val="ru-RU"/>
        </w:rPr>
      </w:pPr>
      <w:r>
        <w:rPr>
          <w:rStyle w:val="FootnoteReference"/>
        </w:rPr>
        <w:footnoteRef/>
      </w:r>
      <w:r w:rsidRPr="000E0FA6">
        <w:rPr>
          <w:lang w:val="ru-RU"/>
        </w:rPr>
        <w:t xml:space="preserve"> </w:t>
      </w:r>
      <w:r>
        <w:rPr>
          <w:lang w:val="ru-RU"/>
        </w:rPr>
        <w:t>Уровень</w:t>
      </w:r>
      <w:r w:rsidRPr="000E0FA6">
        <w:rPr>
          <w:lang w:val="ru-RU"/>
        </w:rPr>
        <w:t xml:space="preserve"> </w:t>
      </w:r>
      <w:r>
        <w:rPr>
          <w:lang w:val="ru-RU"/>
        </w:rPr>
        <w:t>участия</w:t>
      </w:r>
      <w:r w:rsidRPr="000E0FA6">
        <w:rPr>
          <w:lang w:val="ru-RU"/>
        </w:rPr>
        <w:t xml:space="preserve"> </w:t>
      </w:r>
      <w:r>
        <w:rPr>
          <w:lang w:val="ru-RU"/>
        </w:rPr>
        <w:t>респондентов</w:t>
      </w:r>
      <w:r w:rsidRPr="000E0FA6">
        <w:rPr>
          <w:lang w:val="ru-RU"/>
        </w:rPr>
        <w:t xml:space="preserve"> </w:t>
      </w:r>
      <w:r>
        <w:rPr>
          <w:lang w:val="ru-RU"/>
        </w:rPr>
        <w:t>снижается</w:t>
      </w:r>
      <w:r w:rsidRPr="000E0FA6">
        <w:rPr>
          <w:lang w:val="ru-RU"/>
        </w:rPr>
        <w:t xml:space="preserve"> </w:t>
      </w:r>
      <w:r>
        <w:rPr>
          <w:lang w:val="ru-RU"/>
        </w:rPr>
        <w:t>во</w:t>
      </w:r>
      <w:r w:rsidRPr="000E0FA6">
        <w:rPr>
          <w:lang w:val="ru-RU"/>
        </w:rPr>
        <w:t xml:space="preserve"> </w:t>
      </w:r>
      <w:r>
        <w:rPr>
          <w:lang w:val="ru-RU"/>
        </w:rPr>
        <w:t>всех</w:t>
      </w:r>
      <w:r w:rsidRPr="000E0FA6">
        <w:rPr>
          <w:lang w:val="ru-RU"/>
        </w:rPr>
        <w:t xml:space="preserve"> </w:t>
      </w:r>
      <w:r>
        <w:rPr>
          <w:lang w:val="ru-RU"/>
        </w:rPr>
        <w:t>ПС</w:t>
      </w:r>
      <w:r w:rsidRPr="000E0FA6">
        <w:rPr>
          <w:rFonts w:cs="Calibri"/>
          <w:lang w:val="ru-RU"/>
        </w:rPr>
        <w:t xml:space="preserve">, </w:t>
      </w:r>
      <w:r>
        <w:rPr>
          <w:rFonts w:cs="Calibri"/>
          <w:lang w:val="ru-RU"/>
        </w:rPr>
        <w:t>хотя</w:t>
      </w:r>
      <w:r w:rsidRPr="000E0FA6">
        <w:rPr>
          <w:rFonts w:cs="Calibri"/>
          <w:lang w:val="ru-RU"/>
        </w:rPr>
        <w:t xml:space="preserve"> </w:t>
      </w:r>
      <w:r>
        <w:rPr>
          <w:rFonts w:cs="Calibri"/>
          <w:lang w:val="ru-RU"/>
        </w:rPr>
        <w:t>средний</w:t>
      </w:r>
      <w:r w:rsidRPr="000E0FA6">
        <w:rPr>
          <w:rFonts w:cs="Calibri"/>
          <w:lang w:val="ru-RU"/>
        </w:rPr>
        <w:t xml:space="preserve"> </w:t>
      </w:r>
      <w:r>
        <w:rPr>
          <w:rFonts w:cs="Calibri"/>
          <w:lang w:val="ru-RU"/>
        </w:rPr>
        <w:t>уровень</w:t>
      </w:r>
      <w:r w:rsidRPr="000E0FA6">
        <w:rPr>
          <w:rFonts w:cs="Calibri"/>
          <w:lang w:val="ru-RU"/>
        </w:rPr>
        <w:t xml:space="preserve"> </w:t>
      </w:r>
      <w:r>
        <w:rPr>
          <w:rFonts w:cs="Calibri"/>
          <w:lang w:val="ru-RU"/>
        </w:rPr>
        <w:t>в течение последних</w:t>
      </w:r>
      <w:r w:rsidRPr="000E0FA6">
        <w:rPr>
          <w:rFonts w:cs="Calibri"/>
          <w:lang w:val="ru-RU"/>
        </w:rPr>
        <w:t xml:space="preserve"> </w:t>
      </w:r>
      <w:r>
        <w:rPr>
          <w:rFonts w:cs="Calibri"/>
          <w:lang w:val="ru-RU"/>
        </w:rPr>
        <w:t>нескольких лет остается относительно высоким и составляет 64%</w:t>
      </w:r>
      <w:r w:rsidRPr="000E0FA6">
        <w:rPr>
          <w:rFonts w:cs="Calibri"/>
          <w:lang w:val="ru-RU"/>
        </w:rPr>
        <w:t xml:space="preserve"> (62% </w:t>
      </w:r>
      <w:r>
        <w:rPr>
          <w:rFonts w:cs="Calibri"/>
          <w:lang w:val="ru-RU"/>
        </w:rPr>
        <w:t>- БС</w:t>
      </w:r>
      <w:r w:rsidRPr="000E0FA6">
        <w:rPr>
          <w:rFonts w:cs="Calibri"/>
          <w:lang w:val="ru-RU"/>
        </w:rPr>
        <w:t>, 72%</w:t>
      </w:r>
      <w:r>
        <w:rPr>
          <w:rFonts w:cs="Calibri"/>
          <w:lang w:val="ru-RU"/>
        </w:rPr>
        <w:t xml:space="preserve"> - КС и </w:t>
      </w:r>
      <w:r w:rsidRPr="000E0FA6">
        <w:rPr>
          <w:rFonts w:cs="Calibri"/>
          <w:lang w:val="ru-RU"/>
        </w:rPr>
        <w:t xml:space="preserve">59% </w:t>
      </w:r>
      <w:r>
        <w:rPr>
          <w:rFonts w:cs="Calibri"/>
          <w:lang w:val="ru-RU"/>
        </w:rPr>
        <w:t>- СВА</w:t>
      </w:r>
      <w:r w:rsidRPr="000E0FA6">
        <w:rPr>
          <w:rFonts w:cs="Calibri"/>
          <w:lang w:val="ru-RU"/>
        </w:rPr>
        <w:t xml:space="preserve">) </w:t>
      </w:r>
      <w:r>
        <w:rPr>
          <w:rFonts w:cs="Calibri"/>
          <w:lang w:val="ru-RU"/>
        </w:rPr>
        <w:t>Источник</w:t>
      </w:r>
      <w:r w:rsidRPr="000E0FA6">
        <w:rPr>
          <w:rFonts w:cs="Calibri"/>
          <w:lang w:val="ru-RU"/>
        </w:rPr>
        <w:t xml:space="preserve">: </w:t>
      </w:r>
      <w:r>
        <w:rPr>
          <w:rFonts w:cs="Calibri"/>
          <w:lang w:val="ru-RU"/>
        </w:rPr>
        <w:t>эксперт, проводивший опрос</w:t>
      </w:r>
      <w:r w:rsidRPr="000E0FA6">
        <w:rPr>
          <w:rFonts w:cs="Calibri"/>
          <w:lang w:val="ru-RU"/>
        </w:rPr>
        <w:t xml:space="preserve">. </w:t>
      </w:r>
    </w:p>
  </w:footnote>
  <w:footnote w:id="16">
    <w:p w14:paraId="39773E5F" w14:textId="6A99C2FD" w:rsidR="00AC4153" w:rsidRPr="000E0FA6" w:rsidRDefault="00AC4153" w:rsidP="00687629">
      <w:pPr>
        <w:pStyle w:val="FootnoteText"/>
        <w:jc w:val="both"/>
        <w:rPr>
          <w:lang w:val="ru-RU"/>
        </w:rPr>
      </w:pPr>
      <w:r>
        <w:rPr>
          <w:rStyle w:val="FootnoteReference"/>
        </w:rPr>
        <w:footnoteRef/>
      </w:r>
      <w:r w:rsidRPr="000E0FA6">
        <w:rPr>
          <w:lang w:val="ru-RU"/>
        </w:rPr>
        <w:t xml:space="preserve"> </w:t>
      </w:r>
      <w:r>
        <w:rPr>
          <w:lang w:val="ru-RU"/>
        </w:rPr>
        <w:t>Это</w:t>
      </w:r>
      <w:r w:rsidRPr="000E0FA6">
        <w:rPr>
          <w:lang w:val="ru-RU"/>
        </w:rPr>
        <w:t xml:space="preserve"> </w:t>
      </w:r>
      <w:r>
        <w:rPr>
          <w:lang w:val="ru-RU"/>
        </w:rPr>
        <w:t>показатель</w:t>
      </w:r>
      <w:r w:rsidRPr="000E0FA6">
        <w:rPr>
          <w:lang w:val="ru-RU"/>
        </w:rPr>
        <w:t xml:space="preserve"> </w:t>
      </w:r>
      <w:r>
        <w:rPr>
          <w:lang w:val="ru-RU"/>
        </w:rPr>
        <w:t>по</w:t>
      </w:r>
      <w:r w:rsidRPr="000E0FA6">
        <w:rPr>
          <w:lang w:val="ru-RU"/>
        </w:rPr>
        <w:t xml:space="preserve"> </w:t>
      </w:r>
      <w:r>
        <w:rPr>
          <w:lang w:val="ru-RU"/>
        </w:rPr>
        <w:t>задаче</w:t>
      </w:r>
      <w:r w:rsidRPr="000E0FA6">
        <w:rPr>
          <w:lang w:val="ru-RU"/>
        </w:rPr>
        <w:t xml:space="preserve"> 3 </w:t>
      </w:r>
      <w:r>
        <w:rPr>
          <w:lang w:val="ru-RU"/>
        </w:rPr>
        <w:t>уровня</w:t>
      </w:r>
      <w:r w:rsidRPr="000E0FA6">
        <w:rPr>
          <w:lang w:val="ru-RU"/>
        </w:rPr>
        <w:t xml:space="preserve"> </w:t>
      </w:r>
      <w:r>
        <w:rPr>
          <w:lang w:val="ru-RU"/>
        </w:rPr>
        <w:t>непосредственных результатов</w:t>
      </w:r>
      <w:r w:rsidRPr="000E0FA6">
        <w:rPr>
          <w:lang w:val="ru-RU"/>
        </w:rPr>
        <w:t xml:space="preserve">, </w:t>
      </w:r>
      <w:r>
        <w:rPr>
          <w:lang w:val="ru-RU"/>
        </w:rPr>
        <w:t>но</w:t>
      </w:r>
      <w:r w:rsidRPr="000E0FA6">
        <w:rPr>
          <w:lang w:val="ru-RU"/>
        </w:rPr>
        <w:t xml:space="preserve"> </w:t>
      </w:r>
      <w:r>
        <w:rPr>
          <w:lang w:val="ru-RU"/>
        </w:rPr>
        <w:t>он</w:t>
      </w:r>
      <w:r w:rsidRPr="000E0FA6">
        <w:rPr>
          <w:lang w:val="ru-RU"/>
        </w:rPr>
        <w:t xml:space="preserve"> </w:t>
      </w:r>
      <w:r>
        <w:rPr>
          <w:lang w:val="ru-RU"/>
        </w:rPr>
        <w:t>также</w:t>
      </w:r>
      <w:r w:rsidRPr="000E0FA6">
        <w:rPr>
          <w:lang w:val="ru-RU"/>
        </w:rPr>
        <w:t xml:space="preserve"> </w:t>
      </w:r>
      <w:r>
        <w:rPr>
          <w:lang w:val="ru-RU"/>
        </w:rPr>
        <w:t>актуален</w:t>
      </w:r>
      <w:r w:rsidRPr="000E0FA6">
        <w:rPr>
          <w:lang w:val="ru-RU"/>
        </w:rPr>
        <w:t xml:space="preserve"> </w:t>
      </w:r>
      <w:r>
        <w:rPr>
          <w:lang w:val="ru-RU"/>
        </w:rPr>
        <w:t>для</w:t>
      </w:r>
      <w:r w:rsidRPr="000E0FA6">
        <w:rPr>
          <w:lang w:val="ru-RU"/>
        </w:rPr>
        <w:t xml:space="preserve"> </w:t>
      </w:r>
      <w:r>
        <w:rPr>
          <w:lang w:val="ru-RU"/>
        </w:rPr>
        <w:t>обеспечения</w:t>
      </w:r>
      <w:r w:rsidRPr="000E0FA6">
        <w:rPr>
          <w:lang w:val="ru-RU"/>
        </w:rPr>
        <w:t xml:space="preserve"> </w:t>
      </w:r>
      <w:r>
        <w:rPr>
          <w:lang w:val="ru-RU"/>
        </w:rPr>
        <w:t>достижения конечного результата</w:t>
      </w:r>
      <w:r w:rsidRPr="000E0FA6">
        <w:rPr>
          <w:lang w:val="ru-RU"/>
        </w:rPr>
        <w:t xml:space="preserve">, </w:t>
      </w:r>
      <w:r>
        <w:rPr>
          <w:lang w:val="ru-RU"/>
        </w:rPr>
        <w:t>поэтому</w:t>
      </w:r>
      <w:r w:rsidRPr="000E0FA6">
        <w:rPr>
          <w:lang w:val="ru-RU"/>
        </w:rPr>
        <w:t xml:space="preserve"> </w:t>
      </w:r>
      <w:r>
        <w:rPr>
          <w:lang w:val="ru-RU"/>
        </w:rPr>
        <w:t>фигурирует</w:t>
      </w:r>
      <w:r w:rsidRPr="000E0FA6">
        <w:rPr>
          <w:lang w:val="ru-RU"/>
        </w:rPr>
        <w:t xml:space="preserve"> </w:t>
      </w:r>
      <w:r>
        <w:rPr>
          <w:lang w:val="ru-RU"/>
        </w:rPr>
        <w:t>в этом разделе настоящего отчета; в</w:t>
      </w:r>
      <w:r w:rsidRPr="000E0FA6">
        <w:rPr>
          <w:lang w:val="ru-RU"/>
        </w:rPr>
        <w:t xml:space="preserve"> </w:t>
      </w:r>
      <w:r>
        <w:rPr>
          <w:lang w:val="ru-RU"/>
        </w:rPr>
        <w:t xml:space="preserve">отношении задачи 3 данный показатель анализируется в </w:t>
      </w:r>
      <w:r w:rsidRPr="000E0FA6">
        <w:rPr>
          <w:i/>
          <w:lang w:val="ru-RU"/>
        </w:rPr>
        <w:t>Приложениях</w:t>
      </w:r>
      <w:r w:rsidRPr="000E0FA6">
        <w:rPr>
          <w:lang w:val="ru-RU"/>
        </w:rPr>
        <w:t xml:space="preserve"> </w:t>
      </w:r>
      <w:r>
        <w:rPr>
          <w:i/>
          <w:lang w:val="ru-RU"/>
        </w:rPr>
        <w:t>2 и 3</w:t>
      </w:r>
      <w:r w:rsidRPr="000E0FA6">
        <w:rPr>
          <w:lang w:val="ru-RU"/>
        </w:rPr>
        <w:t>.</w:t>
      </w:r>
    </w:p>
  </w:footnote>
  <w:footnote w:id="17">
    <w:p w14:paraId="2EA08965" w14:textId="43E71F36" w:rsidR="00AC4153" w:rsidRPr="00453FAF" w:rsidRDefault="00AC4153" w:rsidP="00AC1C56">
      <w:pPr>
        <w:pStyle w:val="FootnoteText"/>
        <w:jc w:val="both"/>
        <w:rPr>
          <w:lang w:val="ru-RU"/>
        </w:rPr>
      </w:pPr>
      <w:r>
        <w:rPr>
          <w:rStyle w:val="FootnoteReference"/>
        </w:rPr>
        <w:footnoteRef/>
      </w:r>
      <w:r w:rsidRPr="00453FAF">
        <w:rPr>
          <w:lang w:val="ru-RU"/>
        </w:rPr>
        <w:t xml:space="preserve"> </w:t>
      </w:r>
      <w:r>
        <w:rPr>
          <w:lang w:val="ru-RU"/>
        </w:rPr>
        <w:t>Средний</w:t>
      </w:r>
      <w:r w:rsidRPr="00453FAF">
        <w:rPr>
          <w:lang w:val="ru-RU"/>
        </w:rPr>
        <w:t xml:space="preserve"> </w:t>
      </w:r>
      <w:r>
        <w:rPr>
          <w:lang w:val="ru-RU"/>
        </w:rPr>
        <w:t>уровень</w:t>
      </w:r>
      <w:r w:rsidRPr="00453FAF">
        <w:rPr>
          <w:lang w:val="ru-RU"/>
        </w:rPr>
        <w:t xml:space="preserve"> </w:t>
      </w:r>
      <w:r>
        <w:rPr>
          <w:lang w:val="ru-RU"/>
        </w:rPr>
        <w:t>участия</w:t>
      </w:r>
      <w:r w:rsidRPr="00453FAF">
        <w:rPr>
          <w:lang w:val="ru-RU"/>
        </w:rPr>
        <w:t xml:space="preserve"> </w:t>
      </w:r>
      <w:r>
        <w:rPr>
          <w:lang w:val="ru-RU"/>
        </w:rPr>
        <w:t xml:space="preserve">респондентов в опросе ССО составил </w:t>
      </w:r>
      <w:r w:rsidRPr="00453FAF">
        <w:rPr>
          <w:lang w:val="ru-RU"/>
        </w:rPr>
        <w:t xml:space="preserve">47%. </w:t>
      </w:r>
      <w:r>
        <w:rPr>
          <w:lang w:val="ru-RU"/>
        </w:rPr>
        <w:t>Однако</w:t>
      </w:r>
      <w:r w:rsidRPr="00E36457">
        <w:rPr>
          <w:lang w:val="ru-RU"/>
        </w:rPr>
        <w:t xml:space="preserve"> </w:t>
      </w:r>
      <w:r>
        <w:rPr>
          <w:lang w:val="ru-RU"/>
        </w:rPr>
        <w:t>на</w:t>
      </w:r>
      <w:r w:rsidRPr="00E36457">
        <w:rPr>
          <w:lang w:val="ru-RU"/>
        </w:rPr>
        <w:t xml:space="preserve"> 229 </w:t>
      </w:r>
      <w:r>
        <w:rPr>
          <w:lang w:val="ru-RU"/>
        </w:rPr>
        <w:t>приглашений</w:t>
      </w:r>
      <w:r w:rsidRPr="00E36457">
        <w:rPr>
          <w:lang w:val="ru-RU"/>
        </w:rPr>
        <w:t xml:space="preserve"> </w:t>
      </w:r>
      <w:r>
        <w:rPr>
          <w:lang w:val="ru-RU"/>
        </w:rPr>
        <w:t>на</w:t>
      </w:r>
      <w:r w:rsidRPr="00E36457">
        <w:rPr>
          <w:lang w:val="ru-RU"/>
        </w:rPr>
        <w:t xml:space="preserve"> </w:t>
      </w:r>
      <w:r>
        <w:rPr>
          <w:lang w:val="ru-RU"/>
        </w:rPr>
        <w:t>участие</w:t>
      </w:r>
      <w:r w:rsidRPr="00E36457">
        <w:rPr>
          <w:lang w:val="ru-RU"/>
        </w:rPr>
        <w:t xml:space="preserve"> </w:t>
      </w:r>
      <w:r>
        <w:rPr>
          <w:lang w:val="ru-RU"/>
        </w:rPr>
        <w:t>откликнулось</w:t>
      </w:r>
      <w:r w:rsidRPr="00E36457">
        <w:rPr>
          <w:lang w:val="ru-RU"/>
        </w:rPr>
        <w:t xml:space="preserve"> 108 </w:t>
      </w:r>
      <w:r>
        <w:rPr>
          <w:lang w:val="ru-RU"/>
        </w:rPr>
        <w:t>членов</w:t>
      </w:r>
      <w:r w:rsidRPr="00E36457">
        <w:rPr>
          <w:lang w:val="ru-RU"/>
        </w:rPr>
        <w:t xml:space="preserve">. </w:t>
      </w:r>
      <w:r>
        <w:rPr>
          <w:lang w:val="ru-RU"/>
        </w:rPr>
        <w:t>По</w:t>
      </w:r>
      <w:r w:rsidRPr="00453FAF">
        <w:rPr>
          <w:lang w:val="ru-RU"/>
        </w:rPr>
        <w:t xml:space="preserve"> </w:t>
      </w:r>
      <w:r>
        <w:rPr>
          <w:lang w:val="ru-RU"/>
        </w:rPr>
        <w:t>сравнению</w:t>
      </w:r>
      <w:r w:rsidRPr="00453FAF">
        <w:rPr>
          <w:lang w:val="ru-RU"/>
        </w:rPr>
        <w:t xml:space="preserve"> </w:t>
      </w:r>
      <w:r>
        <w:rPr>
          <w:lang w:val="ru-RU"/>
        </w:rPr>
        <w:t>с</w:t>
      </w:r>
      <w:r w:rsidRPr="00453FAF">
        <w:rPr>
          <w:lang w:val="ru-RU"/>
        </w:rPr>
        <w:t xml:space="preserve"> </w:t>
      </w:r>
      <w:r>
        <w:rPr>
          <w:lang w:val="ru-RU"/>
        </w:rPr>
        <w:t>уровнем</w:t>
      </w:r>
      <w:r w:rsidRPr="00453FAF">
        <w:rPr>
          <w:lang w:val="ru-RU"/>
        </w:rPr>
        <w:t xml:space="preserve"> </w:t>
      </w:r>
      <w:r>
        <w:rPr>
          <w:lang w:val="ru-RU"/>
        </w:rPr>
        <w:t>участия</w:t>
      </w:r>
      <w:r w:rsidRPr="00453FAF">
        <w:rPr>
          <w:lang w:val="ru-RU"/>
        </w:rPr>
        <w:t xml:space="preserve"> </w:t>
      </w:r>
      <w:r>
        <w:rPr>
          <w:lang w:val="ru-RU"/>
        </w:rPr>
        <w:t>в</w:t>
      </w:r>
      <w:r w:rsidRPr="00453FAF">
        <w:rPr>
          <w:lang w:val="ru-RU"/>
        </w:rPr>
        <w:t xml:space="preserve"> </w:t>
      </w:r>
      <w:r>
        <w:rPr>
          <w:lang w:val="ru-RU"/>
        </w:rPr>
        <w:t>опросе</w:t>
      </w:r>
      <w:r w:rsidRPr="00453FAF">
        <w:rPr>
          <w:lang w:val="ru-RU"/>
        </w:rPr>
        <w:t xml:space="preserve"> </w:t>
      </w:r>
      <w:r>
        <w:rPr>
          <w:lang w:val="ru-RU"/>
        </w:rPr>
        <w:t>в рамках</w:t>
      </w:r>
      <w:r w:rsidRPr="00453FAF">
        <w:rPr>
          <w:lang w:val="ru-RU"/>
        </w:rPr>
        <w:t xml:space="preserve"> </w:t>
      </w:r>
      <w:r>
        <w:rPr>
          <w:lang w:val="ru-RU"/>
        </w:rPr>
        <w:t>внешней</w:t>
      </w:r>
      <w:r w:rsidRPr="00453FAF">
        <w:rPr>
          <w:lang w:val="ru-RU"/>
        </w:rPr>
        <w:t xml:space="preserve"> </w:t>
      </w:r>
      <w:r>
        <w:rPr>
          <w:lang w:val="ru-RU"/>
        </w:rPr>
        <w:t>оценки</w:t>
      </w:r>
      <w:r w:rsidRPr="00453FAF">
        <w:rPr>
          <w:lang w:val="ru-RU"/>
        </w:rPr>
        <w:t xml:space="preserve"> 2012 </w:t>
      </w:r>
      <w:r>
        <w:rPr>
          <w:lang w:val="ru-RU"/>
        </w:rPr>
        <w:t>года</w:t>
      </w:r>
      <w:r w:rsidRPr="00453FAF">
        <w:rPr>
          <w:lang w:val="ru-RU"/>
        </w:rPr>
        <w:t xml:space="preserve">, </w:t>
      </w:r>
      <w:r>
        <w:rPr>
          <w:lang w:val="ru-RU"/>
        </w:rPr>
        <w:t>в</w:t>
      </w:r>
      <w:r w:rsidRPr="00453FAF">
        <w:rPr>
          <w:lang w:val="ru-RU"/>
        </w:rPr>
        <w:t xml:space="preserve"> </w:t>
      </w:r>
      <w:r>
        <w:rPr>
          <w:lang w:val="ru-RU"/>
        </w:rPr>
        <w:t>котором</w:t>
      </w:r>
      <w:r w:rsidRPr="00453FAF">
        <w:rPr>
          <w:lang w:val="ru-RU"/>
        </w:rPr>
        <w:t xml:space="preserve"> </w:t>
      </w:r>
      <w:r>
        <w:rPr>
          <w:lang w:val="ru-RU"/>
        </w:rPr>
        <w:t>приняли</w:t>
      </w:r>
      <w:r w:rsidRPr="00453FAF">
        <w:rPr>
          <w:lang w:val="ru-RU"/>
        </w:rPr>
        <w:t xml:space="preserve"> </w:t>
      </w:r>
      <w:r>
        <w:rPr>
          <w:lang w:val="ru-RU"/>
        </w:rPr>
        <w:t>участие</w:t>
      </w:r>
      <w:r w:rsidRPr="00453FAF">
        <w:rPr>
          <w:lang w:val="ru-RU"/>
        </w:rPr>
        <w:t xml:space="preserve"> </w:t>
      </w:r>
      <w:r>
        <w:rPr>
          <w:lang w:val="ru-RU"/>
        </w:rPr>
        <w:t>лишь</w:t>
      </w:r>
      <w:r w:rsidRPr="00453FAF">
        <w:rPr>
          <w:lang w:val="ru-RU"/>
        </w:rPr>
        <w:t xml:space="preserve"> 46 </w:t>
      </w:r>
      <w:r>
        <w:rPr>
          <w:lang w:val="ru-RU"/>
        </w:rPr>
        <w:t>из</w:t>
      </w:r>
      <w:r w:rsidRPr="00453FAF">
        <w:rPr>
          <w:lang w:val="ru-RU"/>
        </w:rPr>
        <w:t xml:space="preserve"> 404 </w:t>
      </w:r>
      <w:r>
        <w:rPr>
          <w:lang w:val="ru-RU"/>
        </w:rPr>
        <w:t>приглашенных</w:t>
      </w:r>
      <w:r w:rsidRPr="00453FAF">
        <w:rPr>
          <w:lang w:val="ru-RU"/>
        </w:rPr>
        <w:t xml:space="preserve"> </w:t>
      </w:r>
      <w:r>
        <w:rPr>
          <w:lang w:val="ru-RU"/>
        </w:rPr>
        <w:t>респондентов</w:t>
      </w:r>
      <w:r w:rsidRPr="00453FAF">
        <w:rPr>
          <w:lang w:val="ru-RU"/>
        </w:rPr>
        <w:t xml:space="preserve">, </w:t>
      </w:r>
      <w:r>
        <w:rPr>
          <w:lang w:val="ru-RU"/>
        </w:rPr>
        <w:t>произошло</w:t>
      </w:r>
      <w:r w:rsidRPr="00453FAF">
        <w:rPr>
          <w:lang w:val="ru-RU"/>
        </w:rPr>
        <w:t xml:space="preserve"> </w:t>
      </w:r>
      <w:r>
        <w:rPr>
          <w:lang w:val="ru-RU"/>
        </w:rPr>
        <w:t>существенное</w:t>
      </w:r>
      <w:r w:rsidRPr="00453FAF">
        <w:rPr>
          <w:lang w:val="ru-RU"/>
        </w:rPr>
        <w:t xml:space="preserve"> </w:t>
      </w:r>
      <w:r>
        <w:rPr>
          <w:lang w:val="ru-RU"/>
        </w:rPr>
        <w:t>улучшение</w:t>
      </w:r>
      <w:r w:rsidRPr="00453FAF">
        <w:rPr>
          <w:lang w:val="ru-RU"/>
        </w:rPr>
        <w:t xml:space="preserve"> </w:t>
      </w:r>
      <w:r>
        <w:rPr>
          <w:lang w:val="ru-RU"/>
        </w:rPr>
        <w:t>этого</w:t>
      </w:r>
      <w:r w:rsidRPr="00453FAF">
        <w:rPr>
          <w:lang w:val="ru-RU"/>
        </w:rPr>
        <w:t xml:space="preserve"> </w:t>
      </w:r>
      <w:r>
        <w:rPr>
          <w:lang w:val="ru-RU"/>
        </w:rPr>
        <w:t>показателя</w:t>
      </w:r>
      <w:r w:rsidRPr="00453FAF">
        <w:rPr>
          <w:lang w:val="ru-RU"/>
        </w:rPr>
        <w:t>.</w:t>
      </w:r>
    </w:p>
  </w:footnote>
  <w:footnote w:id="18">
    <w:p w14:paraId="5FC3BB16" w14:textId="77777777" w:rsidR="00AC4153" w:rsidRPr="00E36457" w:rsidRDefault="00AC4153" w:rsidP="00495A52">
      <w:pPr>
        <w:pStyle w:val="FootnoteText"/>
        <w:rPr>
          <w:lang w:val="ru-RU"/>
        </w:rPr>
      </w:pPr>
      <w:r>
        <w:rPr>
          <w:rStyle w:val="FootnoteReference"/>
        </w:rPr>
        <w:footnoteRef/>
      </w:r>
      <w:r w:rsidRPr="00E36457">
        <w:rPr>
          <w:lang w:val="ru-RU"/>
        </w:rPr>
        <w:t xml:space="preserve"> </w:t>
      </w:r>
      <w:r>
        <w:rPr>
          <w:lang w:val="ru-RU"/>
        </w:rPr>
        <w:t>ИК</w:t>
      </w:r>
      <w:r w:rsidRPr="00E36457">
        <w:rPr>
          <w:lang w:val="ru-RU"/>
        </w:rPr>
        <w:t xml:space="preserve"> – </w:t>
      </w:r>
      <w:r>
        <w:rPr>
          <w:lang w:val="ru-RU"/>
        </w:rPr>
        <w:t>исполнительный</w:t>
      </w:r>
      <w:r w:rsidRPr="00E36457">
        <w:rPr>
          <w:lang w:val="ru-RU"/>
        </w:rPr>
        <w:t xml:space="preserve"> </w:t>
      </w:r>
      <w:r>
        <w:rPr>
          <w:lang w:val="ru-RU"/>
        </w:rPr>
        <w:t>комитет</w:t>
      </w:r>
      <w:r w:rsidRPr="00E36457">
        <w:rPr>
          <w:lang w:val="ru-RU"/>
        </w:rPr>
        <w:t>.</w:t>
      </w:r>
    </w:p>
  </w:footnote>
  <w:footnote w:id="19">
    <w:p w14:paraId="72ED1B33" w14:textId="663E0462" w:rsidR="00AC4153" w:rsidRPr="007F183C" w:rsidRDefault="00AC4153" w:rsidP="00495A52">
      <w:pPr>
        <w:pStyle w:val="FootnoteText"/>
        <w:jc w:val="both"/>
        <w:rPr>
          <w:lang w:val="ru-RU"/>
        </w:rPr>
      </w:pPr>
      <w:r>
        <w:rPr>
          <w:rStyle w:val="FootnoteReference"/>
        </w:rPr>
        <w:footnoteRef/>
      </w:r>
      <w:r w:rsidRPr="007F183C">
        <w:rPr>
          <w:lang w:val="ru-RU"/>
        </w:rPr>
        <w:t xml:space="preserve"> </w:t>
      </w:r>
      <w:r>
        <w:rPr>
          <w:lang w:val="ru-RU"/>
        </w:rPr>
        <w:t>В</w:t>
      </w:r>
      <w:r w:rsidRPr="007F183C">
        <w:rPr>
          <w:lang w:val="ru-RU"/>
        </w:rPr>
        <w:t xml:space="preserve"> </w:t>
      </w:r>
      <w:r>
        <w:rPr>
          <w:lang w:val="ru-RU"/>
        </w:rPr>
        <w:t>соответствии</w:t>
      </w:r>
      <w:r w:rsidRPr="007F183C">
        <w:rPr>
          <w:lang w:val="ru-RU"/>
        </w:rPr>
        <w:t xml:space="preserve"> </w:t>
      </w:r>
      <w:r>
        <w:rPr>
          <w:lang w:val="ru-RU"/>
        </w:rPr>
        <w:t>с</w:t>
      </w:r>
      <w:r w:rsidRPr="007F183C">
        <w:rPr>
          <w:lang w:val="ru-RU"/>
        </w:rPr>
        <w:t xml:space="preserve"> </w:t>
      </w:r>
      <w:r>
        <w:rPr>
          <w:lang w:val="ru-RU"/>
        </w:rPr>
        <w:t>предложением</w:t>
      </w:r>
      <w:r w:rsidRPr="007F183C">
        <w:rPr>
          <w:lang w:val="ru-RU"/>
        </w:rPr>
        <w:t xml:space="preserve"> </w:t>
      </w:r>
      <w:r>
        <w:rPr>
          <w:lang w:val="ru-RU"/>
        </w:rPr>
        <w:t>Министерства финансов</w:t>
      </w:r>
      <w:r w:rsidRPr="007F183C">
        <w:rPr>
          <w:lang w:val="ru-RU"/>
        </w:rPr>
        <w:t xml:space="preserve"> </w:t>
      </w:r>
      <w:r>
        <w:rPr>
          <w:lang w:val="ru-RU"/>
        </w:rPr>
        <w:t>Российской</w:t>
      </w:r>
      <w:r w:rsidRPr="007F183C">
        <w:rPr>
          <w:lang w:val="ru-RU"/>
        </w:rPr>
        <w:t xml:space="preserve"> </w:t>
      </w:r>
      <w:r>
        <w:rPr>
          <w:lang w:val="ru-RU"/>
        </w:rPr>
        <w:t>Федерации</w:t>
      </w:r>
      <w:r w:rsidRPr="007F183C">
        <w:rPr>
          <w:lang w:val="ru-RU"/>
        </w:rPr>
        <w:t xml:space="preserve">, </w:t>
      </w:r>
      <w:r>
        <w:rPr>
          <w:lang w:val="ru-RU"/>
        </w:rPr>
        <w:t>изложенным</w:t>
      </w:r>
      <w:r w:rsidRPr="007F183C">
        <w:rPr>
          <w:lang w:val="ru-RU"/>
        </w:rPr>
        <w:t xml:space="preserve"> </w:t>
      </w:r>
      <w:r>
        <w:rPr>
          <w:lang w:val="ru-RU"/>
        </w:rPr>
        <w:t>в</w:t>
      </w:r>
      <w:r w:rsidRPr="007F183C">
        <w:rPr>
          <w:lang w:val="ru-RU"/>
        </w:rPr>
        <w:t xml:space="preserve"> </w:t>
      </w:r>
      <w:r>
        <w:rPr>
          <w:lang w:val="ru-RU"/>
        </w:rPr>
        <w:t>его</w:t>
      </w:r>
      <w:r w:rsidRPr="007F183C">
        <w:rPr>
          <w:lang w:val="ru-RU"/>
        </w:rPr>
        <w:t xml:space="preserve"> </w:t>
      </w:r>
      <w:r>
        <w:rPr>
          <w:lang w:val="ru-RU"/>
        </w:rPr>
        <w:t>отчете</w:t>
      </w:r>
      <w:r w:rsidRPr="007F183C">
        <w:rPr>
          <w:lang w:val="ru-RU"/>
        </w:rPr>
        <w:t xml:space="preserve"> </w:t>
      </w:r>
      <w:r>
        <w:rPr>
          <w:lang w:val="ru-RU"/>
        </w:rPr>
        <w:t>к</w:t>
      </w:r>
      <w:r w:rsidRPr="007F183C">
        <w:rPr>
          <w:lang w:val="ru-RU"/>
        </w:rPr>
        <w:t xml:space="preserve"> </w:t>
      </w:r>
      <w:r>
        <w:rPr>
          <w:lang w:val="ru-RU"/>
        </w:rPr>
        <w:t>данному</w:t>
      </w:r>
      <w:r w:rsidRPr="007F183C">
        <w:rPr>
          <w:lang w:val="ru-RU"/>
        </w:rPr>
        <w:t xml:space="preserve"> </w:t>
      </w:r>
      <w:r>
        <w:rPr>
          <w:lang w:val="ru-RU"/>
        </w:rPr>
        <w:t>обзору</w:t>
      </w:r>
      <w:r w:rsidRPr="007F183C">
        <w:rPr>
          <w:lang w:val="ru-RU"/>
        </w:rPr>
        <w:t xml:space="preserve"> (</w:t>
      </w:r>
      <w:r>
        <w:rPr>
          <w:i/>
          <w:lang w:val="ru-RU"/>
        </w:rPr>
        <w:t>Приложение</w:t>
      </w:r>
      <w:r w:rsidRPr="007F183C">
        <w:rPr>
          <w:i/>
          <w:lang w:val="ru-RU"/>
        </w:rPr>
        <w:t xml:space="preserve"> 1</w:t>
      </w:r>
      <w:r w:rsidRPr="00E834FC">
        <w:rPr>
          <w:i/>
        </w:rPr>
        <w:t>a</w:t>
      </w:r>
      <w:r>
        <w:rPr>
          <w:i/>
          <w:lang w:val="ru-RU"/>
        </w:rPr>
        <w:t xml:space="preserve"> </w:t>
      </w:r>
      <w:r>
        <w:rPr>
          <w:lang w:val="ru-RU"/>
        </w:rPr>
        <w:t>Информационного дополнения</w:t>
      </w:r>
      <w:r w:rsidRPr="007F183C">
        <w:rPr>
          <w:lang w:val="ru-RU"/>
        </w:rPr>
        <w:t>).</w:t>
      </w:r>
    </w:p>
  </w:footnote>
  <w:footnote w:id="20">
    <w:p w14:paraId="0D395610" w14:textId="4203BF01" w:rsidR="00AC4153" w:rsidRPr="00993F8D" w:rsidRDefault="00AC4153" w:rsidP="008A4084">
      <w:pPr>
        <w:pStyle w:val="FootnoteText"/>
        <w:jc w:val="both"/>
        <w:rPr>
          <w:lang w:val="ru-RU"/>
        </w:rPr>
      </w:pPr>
      <w:r>
        <w:rPr>
          <w:rStyle w:val="FootnoteReference"/>
        </w:rPr>
        <w:footnoteRef/>
      </w:r>
      <w:r w:rsidRPr="00E36457">
        <w:rPr>
          <w:lang w:val="ru-RU"/>
        </w:rPr>
        <w:t xml:space="preserve"> </w:t>
      </w:r>
      <w:r>
        <w:rPr>
          <w:lang w:val="ru-RU"/>
        </w:rPr>
        <w:t>В</w:t>
      </w:r>
      <w:r w:rsidRPr="00E36457">
        <w:rPr>
          <w:lang w:val="ru-RU"/>
        </w:rPr>
        <w:t xml:space="preserve"> </w:t>
      </w:r>
      <w:r>
        <w:rPr>
          <w:lang w:val="ru-RU"/>
        </w:rPr>
        <w:t>рамках</w:t>
      </w:r>
      <w:r w:rsidRPr="00E36457">
        <w:rPr>
          <w:lang w:val="ru-RU"/>
        </w:rPr>
        <w:t xml:space="preserve"> </w:t>
      </w:r>
      <w:r>
        <w:rPr>
          <w:lang w:val="ru-RU"/>
        </w:rPr>
        <w:t>задачи</w:t>
      </w:r>
      <w:r w:rsidRPr="00E36457">
        <w:rPr>
          <w:lang w:val="ru-RU"/>
        </w:rPr>
        <w:t xml:space="preserve"> 1 </w:t>
      </w:r>
      <w:r>
        <w:rPr>
          <w:lang w:val="ru-RU"/>
        </w:rPr>
        <w:t>реализуются</w:t>
      </w:r>
      <w:r w:rsidRPr="00E36457">
        <w:rPr>
          <w:lang w:val="ru-RU"/>
        </w:rPr>
        <w:t xml:space="preserve"> </w:t>
      </w:r>
      <w:r>
        <w:rPr>
          <w:lang w:val="ru-RU"/>
        </w:rPr>
        <w:t>три</w:t>
      </w:r>
      <w:r w:rsidRPr="00E36457">
        <w:rPr>
          <w:lang w:val="ru-RU"/>
        </w:rPr>
        <w:t xml:space="preserve"> </w:t>
      </w:r>
      <w:r>
        <w:rPr>
          <w:lang w:val="ru-RU"/>
        </w:rPr>
        <w:t>направления</w:t>
      </w:r>
      <w:r w:rsidRPr="00E36457">
        <w:rPr>
          <w:lang w:val="ru-RU"/>
        </w:rPr>
        <w:t xml:space="preserve"> </w:t>
      </w:r>
      <w:r>
        <w:rPr>
          <w:lang w:val="ru-RU"/>
        </w:rPr>
        <w:t>деятельности</w:t>
      </w:r>
      <w:r w:rsidRPr="00E36457">
        <w:rPr>
          <w:lang w:val="ru-RU"/>
        </w:rPr>
        <w:t xml:space="preserve">, </w:t>
      </w:r>
      <w:r>
        <w:rPr>
          <w:lang w:val="ru-RU"/>
        </w:rPr>
        <w:t>имеется</w:t>
      </w:r>
      <w:r w:rsidRPr="00E36457">
        <w:rPr>
          <w:lang w:val="ru-RU"/>
        </w:rPr>
        <w:t xml:space="preserve"> 5 </w:t>
      </w:r>
      <w:r>
        <w:rPr>
          <w:lang w:val="ru-RU"/>
        </w:rPr>
        <w:t>показателей</w:t>
      </w:r>
      <w:r w:rsidRPr="00E36457">
        <w:rPr>
          <w:lang w:val="ru-RU"/>
        </w:rPr>
        <w:t xml:space="preserve"> </w:t>
      </w:r>
      <w:r>
        <w:rPr>
          <w:lang w:val="ru-RU"/>
        </w:rPr>
        <w:t>и</w:t>
      </w:r>
      <w:r w:rsidRPr="00E36457">
        <w:rPr>
          <w:lang w:val="ru-RU"/>
        </w:rPr>
        <w:t xml:space="preserve"> </w:t>
      </w:r>
      <w:r>
        <w:rPr>
          <w:lang w:val="ru-RU"/>
        </w:rPr>
        <w:t>четыре</w:t>
      </w:r>
      <w:r w:rsidRPr="00E36457">
        <w:rPr>
          <w:lang w:val="ru-RU"/>
        </w:rPr>
        <w:t xml:space="preserve"> </w:t>
      </w:r>
      <w:r>
        <w:rPr>
          <w:lang w:val="ru-RU"/>
        </w:rPr>
        <w:t>установленных факторов риска</w:t>
      </w:r>
      <w:r w:rsidRPr="00E36457">
        <w:rPr>
          <w:lang w:val="ru-RU"/>
        </w:rPr>
        <w:t xml:space="preserve">. </w:t>
      </w:r>
      <w:r>
        <w:rPr>
          <w:lang w:val="ru-RU"/>
        </w:rPr>
        <w:t>Для</w:t>
      </w:r>
      <w:r w:rsidRPr="00993F8D">
        <w:rPr>
          <w:lang w:val="ru-RU"/>
        </w:rPr>
        <w:t xml:space="preserve"> </w:t>
      </w:r>
      <w:r>
        <w:rPr>
          <w:lang w:val="ru-RU"/>
        </w:rPr>
        <w:t>получения</w:t>
      </w:r>
      <w:r w:rsidRPr="00993F8D">
        <w:rPr>
          <w:lang w:val="ru-RU"/>
        </w:rPr>
        <w:t xml:space="preserve"> </w:t>
      </w:r>
      <w:r>
        <w:rPr>
          <w:lang w:val="ru-RU"/>
        </w:rPr>
        <w:t>более</w:t>
      </w:r>
      <w:r w:rsidRPr="00993F8D">
        <w:rPr>
          <w:lang w:val="ru-RU"/>
        </w:rPr>
        <w:t xml:space="preserve"> </w:t>
      </w:r>
      <w:r>
        <w:rPr>
          <w:lang w:val="ru-RU"/>
        </w:rPr>
        <w:t>подробной</w:t>
      </w:r>
      <w:r w:rsidRPr="00993F8D">
        <w:rPr>
          <w:lang w:val="ru-RU"/>
        </w:rPr>
        <w:t xml:space="preserve"> </w:t>
      </w:r>
      <w:r>
        <w:rPr>
          <w:lang w:val="ru-RU"/>
        </w:rPr>
        <w:t>информации</w:t>
      </w:r>
      <w:r w:rsidRPr="00993F8D">
        <w:rPr>
          <w:lang w:val="ru-RU"/>
        </w:rPr>
        <w:t xml:space="preserve"> </w:t>
      </w:r>
      <w:r>
        <w:rPr>
          <w:lang w:val="ru-RU"/>
        </w:rPr>
        <w:t>см</w:t>
      </w:r>
      <w:r w:rsidRPr="00993F8D">
        <w:rPr>
          <w:lang w:val="ru-RU"/>
        </w:rPr>
        <w:t xml:space="preserve">. </w:t>
      </w:r>
      <w:r>
        <w:rPr>
          <w:i/>
          <w:lang w:val="ru-RU"/>
        </w:rPr>
        <w:t>Приложение</w:t>
      </w:r>
      <w:r w:rsidRPr="00993F8D">
        <w:rPr>
          <w:i/>
          <w:lang w:val="ru-RU"/>
        </w:rPr>
        <w:t xml:space="preserve"> 2 </w:t>
      </w:r>
      <w:r>
        <w:rPr>
          <w:lang w:val="ru-RU"/>
        </w:rPr>
        <w:t>к</w:t>
      </w:r>
      <w:r w:rsidRPr="00993F8D">
        <w:rPr>
          <w:lang w:val="ru-RU"/>
        </w:rPr>
        <w:t xml:space="preserve"> </w:t>
      </w:r>
      <w:r>
        <w:rPr>
          <w:lang w:val="ru-RU"/>
        </w:rPr>
        <w:t>настоящему</w:t>
      </w:r>
      <w:r w:rsidRPr="00993F8D">
        <w:rPr>
          <w:lang w:val="ru-RU"/>
        </w:rPr>
        <w:t xml:space="preserve"> </w:t>
      </w:r>
      <w:r>
        <w:rPr>
          <w:lang w:val="ru-RU"/>
        </w:rPr>
        <w:t>отчету</w:t>
      </w:r>
      <w:r w:rsidRPr="00993F8D">
        <w:rPr>
          <w:lang w:val="ru-RU"/>
        </w:rPr>
        <w:t xml:space="preserve">.  </w:t>
      </w:r>
    </w:p>
  </w:footnote>
  <w:footnote w:id="21">
    <w:p w14:paraId="6BA751E4" w14:textId="77777777" w:rsidR="00AC4153" w:rsidRPr="00E36457" w:rsidRDefault="00AC4153" w:rsidP="00495A52">
      <w:pPr>
        <w:pStyle w:val="FootnoteText"/>
        <w:jc w:val="both"/>
        <w:rPr>
          <w:lang w:val="ru-RU"/>
        </w:rPr>
      </w:pPr>
      <w:r>
        <w:rPr>
          <w:rStyle w:val="FootnoteReference"/>
        </w:rPr>
        <w:footnoteRef/>
      </w:r>
      <w:r w:rsidRPr="00E36457">
        <w:rPr>
          <w:lang w:val="ru-RU"/>
        </w:rPr>
        <w:t xml:space="preserve"> </w:t>
      </w:r>
      <w:r>
        <w:rPr>
          <w:lang w:val="ru-RU"/>
        </w:rPr>
        <w:t>Результаты</w:t>
      </w:r>
      <w:r w:rsidRPr="00E36457">
        <w:rPr>
          <w:lang w:val="ru-RU"/>
        </w:rPr>
        <w:t xml:space="preserve"> </w:t>
      </w:r>
      <w:r>
        <w:rPr>
          <w:lang w:val="ru-RU"/>
        </w:rPr>
        <w:t>сравнения</w:t>
      </w:r>
      <w:r w:rsidRPr="00E36457">
        <w:rPr>
          <w:lang w:val="ru-RU"/>
        </w:rPr>
        <w:t xml:space="preserve"> </w:t>
      </w:r>
      <w:r>
        <w:rPr>
          <w:lang w:val="ru-RU"/>
        </w:rPr>
        <w:t>региональных</w:t>
      </w:r>
      <w:r w:rsidRPr="00E36457">
        <w:rPr>
          <w:lang w:val="ru-RU"/>
        </w:rPr>
        <w:t xml:space="preserve"> </w:t>
      </w:r>
      <w:r>
        <w:rPr>
          <w:lang w:val="ru-RU"/>
        </w:rPr>
        <w:t>приоритетов</w:t>
      </w:r>
      <w:r w:rsidRPr="00E36457">
        <w:rPr>
          <w:lang w:val="ru-RU"/>
        </w:rPr>
        <w:t xml:space="preserve"> </w:t>
      </w:r>
      <w:r>
        <w:rPr>
          <w:lang w:val="ru-RU"/>
        </w:rPr>
        <w:t>в</w:t>
      </w:r>
      <w:r w:rsidRPr="00E36457">
        <w:rPr>
          <w:lang w:val="ru-RU"/>
        </w:rPr>
        <w:t xml:space="preserve"> </w:t>
      </w:r>
      <w:r>
        <w:rPr>
          <w:lang w:val="ru-RU"/>
        </w:rPr>
        <w:t>области</w:t>
      </w:r>
      <w:r w:rsidRPr="00E36457">
        <w:rPr>
          <w:lang w:val="ru-RU"/>
        </w:rPr>
        <w:t xml:space="preserve"> </w:t>
      </w:r>
      <w:r>
        <w:rPr>
          <w:lang w:val="ru-RU"/>
        </w:rPr>
        <w:t>УГФ</w:t>
      </w:r>
      <w:r w:rsidRPr="00E36457">
        <w:rPr>
          <w:lang w:val="ru-RU"/>
        </w:rPr>
        <w:t xml:space="preserve">, </w:t>
      </w:r>
      <w:r>
        <w:rPr>
          <w:lang w:val="ru-RU"/>
        </w:rPr>
        <w:t>выявленных</w:t>
      </w:r>
      <w:r w:rsidRPr="00E36457">
        <w:rPr>
          <w:lang w:val="ru-RU"/>
        </w:rPr>
        <w:t xml:space="preserve"> </w:t>
      </w:r>
      <w:r>
        <w:rPr>
          <w:lang w:val="ru-RU"/>
        </w:rPr>
        <w:t>в</w:t>
      </w:r>
      <w:r w:rsidRPr="00E36457">
        <w:rPr>
          <w:lang w:val="ru-RU"/>
        </w:rPr>
        <w:t xml:space="preserve"> </w:t>
      </w:r>
      <w:r>
        <w:rPr>
          <w:lang w:val="ru-RU"/>
        </w:rPr>
        <w:t>результате</w:t>
      </w:r>
      <w:r w:rsidRPr="00E36457">
        <w:rPr>
          <w:lang w:val="ru-RU"/>
        </w:rPr>
        <w:t xml:space="preserve"> </w:t>
      </w:r>
      <w:r>
        <w:rPr>
          <w:lang w:val="ru-RU"/>
        </w:rPr>
        <w:t>указанного</w:t>
      </w:r>
      <w:r w:rsidRPr="00E36457">
        <w:rPr>
          <w:lang w:val="ru-RU"/>
        </w:rPr>
        <w:t xml:space="preserve"> </w:t>
      </w:r>
      <w:r>
        <w:rPr>
          <w:lang w:val="ru-RU"/>
        </w:rPr>
        <w:t>исследования</w:t>
      </w:r>
      <w:r w:rsidRPr="00E36457">
        <w:rPr>
          <w:lang w:val="ru-RU"/>
        </w:rPr>
        <w:t xml:space="preserve">, </w:t>
      </w:r>
      <w:r>
        <w:rPr>
          <w:lang w:val="ru-RU"/>
        </w:rPr>
        <w:t>и</w:t>
      </w:r>
      <w:r w:rsidRPr="00E36457">
        <w:rPr>
          <w:lang w:val="ru-RU"/>
        </w:rPr>
        <w:t xml:space="preserve"> </w:t>
      </w:r>
      <w:r>
        <w:rPr>
          <w:lang w:val="ru-RU"/>
        </w:rPr>
        <w:t>тематических</w:t>
      </w:r>
      <w:r w:rsidRPr="00E36457">
        <w:rPr>
          <w:lang w:val="ru-RU"/>
        </w:rPr>
        <w:t xml:space="preserve"> </w:t>
      </w:r>
      <w:r>
        <w:rPr>
          <w:lang w:val="ru-RU"/>
        </w:rPr>
        <w:t>приоритетов</w:t>
      </w:r>
      <w:r w:rsidRPr="00E36457">
        <w:rPr>
          <w:lang w:val="ru-RU"/>
        </w:rPr>
        <w:t xml:space="preserve"> </w:t>
      </w:r>
      <w:r>
        <w:rPr>
          <w:lang w:val="ru-RU"/>
        </w:rPr>
        <w:t>практикующих</w:t>
      </w:r>
      <w:r w:rsidRPr="00E36457">
        <w:rPr>
          <w:lang w:val="ru-RU"/>
        </w:rPr>
        <w:t xml:space="preserve"> </w:t>
      </w:r>
      <w:r>
        <w:rPr>
          <w:lang w:val="ru-RU"/>
        </w:rPr>
        <w:t>сообществ</w:t>
      </w:r>
      <w:r w:rsidRPr="00E36457">
        <w:rPr>
          <w:lang w:val="ru-RU"/>
        </w:rPr>
        <w:t xml:space="preserve"> </w:t>
      </w:r>
      <w:r>
        <w:t>PEMPAL</w:t>
      </w:r>
      <w:r w:rsidRPr="00E36457">
        <w:rPr>
          <w:lang w:val="ru-RU"/>
        </w:rPr>
        <w:t xml:space="preserve"> </w:t>
      </w:r>
      <w:r>
        <w:rPr>
          <w:lang w:val="ru-RU"/>
        </w:rPr>
        <w:t xml:space="preserve">были представлены на заседании руководства </w:t>
      </w:r>
      <w:r>
        <w:t>PEMPAL</w:t>
      </w:r>
      <w:r w:rsidRPr="00E36457">
        <w:rPr>
          <w:lang w:val="ru-RU"/>
        </w:rPr>
        <w:t xml:space="preserve"> </w:t>
      </w:r>
      <w:r>
        <w:rPr>
          <w:lang w:val="ru-RU"/>
        </w:rPr>
        <w:t>в июле 2013 года</w:t>
      </w:r>
      <w:r w:rsidRPr="00E36457">
        <w:rPr>
          <w:lang w:val="ru-RU"/>
        </w:rPr>
        <w:t xml:space="preserve">. </w:t>
      </w:r>
    </w:p>
  </w:footnote>
  <w:footnote w:id="22">
    <w:p w14:paraId="0CFD8CDF" w14:textId="77777777" w:rsidR="00AC4153" w:rsidRPr="00293F2A" w:rsidRDefault="00AC4153" w:rsidP="00495A52">
      <w:pPr>
        <w:pStyle w:val="FootnoteText"/>
        <w:jc w:val="both"/>
        <w:rPr>
          <w:lang w:val="ru-RU"/>
        </w:rPr>
      </w:pPr>
      <w:r>
        <w:rPr>
          <w:rStyle w:val="FootnoteReference"/>
        </w:rPr>
        <w:footnoteRef/>
      </w:r>
      <w:r w:rsidRPr="00293F2A">
        <w:rPr>
          <w:lang w:val="ru-RU"/>
        </w:rPr>
        <w:t xml:space="preserve"> </w:t>
      </w:r>
      <w:r>
        <w:rPr>
          <w:lang w:val="ru-RU"/>
        </w:rPr>
        <w:t>Протоколы</w:t>
      </w:r>
      <w:r w:rsidRPr="00293F2A">
        <w:rPr>
          <w:lang w:val="ru-RU"/>
        </w:rPr>
        <w:t xml:space="preserve"> </w:t>
      </w:r>
      <w:r>
        <w:rPr>
          <w:lang w:val="ru-RU"/>
        </w:rPr>
        <w:t>заседаний</w:t>
      </w:r>
      <w:r w:rsidRPr="00293F2A">
        <w:rPr>
          <w:lang w:val="ru-RU"/>
        </w:rPr>
        <w:t xml:space="preserve"> </w:t>
      </w:r>
      <w:r>
        <w:rPr>
          <w:lang w:val="ru-RU"/>
        </w:rPr>
        <w:t>и</w:t>
      </w:r>
      <w:r w:rsidRPr="00293F2A">
        <w:rPr>
          <w:lang w:val="ru-RU"/>
        </w:rPr>
        <w:t xml:space="preserve"> </w:t>
      </w:r>
      <w:r>
        <w:rPr>
          <w:lang w:val="ru-RU"/>
        </w:rPr>
        <w:t>решения</w:t>
      </w:r>
      <w:r w:rsidRPr="00293F2A">
        <w:rPr>
          <w:lang w:val="ru-RU"/>
        </w:rPr>
        <w:t xml:space="preserve"> </w:t>
      </w:r>
      <w:r>
        <w:rPr>
          <w:lang w:val="ru-RU"/>
        </w:rPr>
        <w:t>Координационнного</w:t>
      </w:r>
      <w:r w:rsidRPr="00293F2A">
        <w:rPr>
          <w:lang w:val="ru-RU"/>
        </w:rPr>
        <w:t xml:space="preserve"> </w:t>
      </w:r>
      <w:r>
        <w:rPr>
          <w:lang w:val="ru-RU"/>
        </w:rPr>
        <w:t>комитета</w:t>
      </w:r>
      <w:r w:rsidRPr="00293F2A">
        <w:rPr>
          <w:lang w:val="ru-RU"/>
        </w:rPr>
        <w:t xml:space="preserve"> </w:t>
      </w:r>
      <w:r>
        <w:rPr>
          <w:lang w:val="ru-RU"/>
        </w:rPr>
        <w:t>можно</w:t>
      </w:r>
      <w:r w:rsidRPr="00293F2A">
        <w:rPr>
          <w:lang w:val="ru-RU"/>
        </w:rPr>
        <w:t xml:space="preserve"> </w:t>
      </w:r>
      <w:r>
        <w:rPr>
          <w:lang w:val="ru-RU"/>
        </w:rPr>
        <w:t>найти</w:t>
      </w:r>
      <w:r w:rsidRPr="00293F2A">
        <w:rPr>
          <w:lang w:val="ru-RU"/>
        </w:rPr>
        <w:t xml:space="preserve"> </w:t>
      </w:r>
      <w:r>
        <w:rPr>
          <w:lang w:val="ru-RU"/>
        </w:rPr>
        <w:t>в</w:t>
      </w:r>
      <w:r w:rsidRPr="00293F2A">
        <w:rPr>
          <w:lang w:val="ru-RU"/>
        </w:rPr>
        <w:t xml:space="preserve"> </w:t>
      </w:r>
      <w:r>
        <w:rPr>
          <w:i/>
          <w:lang w:val="ru-RU"/>
        </w:rPr>
        <w:t>Приложении</w:t>
      </w:r>
      <w:r w:rsidRPr="00293F2A">
        <w:rPr>
          <w:i/>
          <w:lang w:val="ru-RU"/>
        </w:rPr>
        <w:t xml:space="preserve"> 7 </w:t>
      </w:r>
      <w:r>
        <w:rPr>
          <w:lang w:val="ru-RU"/>
        </w:rPr>
        <w:t>Информационного дополнения</w:t>
      </w:r>
      <w:r w:rsidRPr="00293F2A">
        <w:rPr>
          <w:lang w:val="ru-RU"/>
        </w:rPr>
        <w:t xml:space="preserve"> </w:t>
      </w:r>
      <w:r>
        <w:rPr>
          <w:lang w:val="ru-RU"/>
        </w:rPr>
        <w:t>и</w:t>
      </w:r>
      <w:r w:rsidRPr="00293F2A">
        <w:rPr>
          <w:lang w:val="ru-RU"/>
        </w:rPr>
        <w:t xml:space="preserve"> </w:t>
      </w:r>
      <w:r>
        <w:rPr>
          <w:lang w:val="ru-RU"/>
        </w:rPr>
        <w:t>по</w:t>
      </w:r>
      <w:r w:rsidRPr="00293F2A">
        <w:rPr>
          <w:lang w:val="ru-RU"/>
        </w:rPr>
        <w:t xml:space="preserve"> </w:t>
      </w:r>
      <w:r>
        <w:rPr>
          <w:lang w:val="ru-RU"/>
        </w:rPr>
        <w:t xml:space="preserve">адресу </w:t>
      </w:r>
      <w:hyperlink r:id="rId2" w:history="1">
        <w:r w:rsidRPr="006421EC">
          <w:rPr>
            <w:rStyle w:val="Hyperlink"/>
          </w:rPr>
          <w:t>http</w:t>
        </w:r>
        <w:r w:rsidRPr="00293F2A">
          <w:rPr>
            <w:rStyle w:val="Hyperlink"/>
            <w:lang w:val="ru-RU"/>
          </w:rPr>
          <w:t>://</w:t>
        </w:r>
        <w:r w:rsidRPr="006421EC">
          <w:rPr>
            <w:rStyle w:val="Hyperlink"/>
          </w:rPr>
          <w:t>www</w:t>
        </w:r>
        <w:r w:rsidRPr="00293F2A">
          <w:rPr>
            <w:rStyle w:val="Hyperlink"/>
            <w:lang w:val="ru-RU"/>
          </w:rPr>
          <w:t>.</w:t>
        </w:r>
        <w:r w:rsidRPr="006421EC">
          <w:rPr>
            <w:rStyle w:val="Hyperlink"/>
          </w:rPr>
          <w:t>pempal</w:t>
        </w:r>
        <w:r w:rsidRPr="00293F2A">
          <w:rPr>
            <w:rStyle w:val="Hyperlink"/>
            <w:lang w:val="ru-RU"/>
          </w:rPr>
          <w:t>.</w:t>
        </w:r>
        <w:r w:rsidRPr="006421EC">
          <w:rPr>
            <w:rStyle w:val="Hyperlink"/>
          </w:rPr>
          <w:t>org</w:t>
        </w:r>
        <w:r w:rsidRPr="00293F2A">
          <w:rPr>
            <w:rStyle w:val="Hyperlink"/>
            <w:lang w:val="ru-RU"/>
          </w:rPr>
          <w:t>/</w:t>
        </w:r>
        <w:r w:rsidRPr="006421EC">
          <w:rPr>
            <w:rStyle w:val="Hyperlink"/>
          </w:rPr>
          <w:t>event</w:t>
        </w:r>
        <w:r w:rsidRPr="00293F2A">
          <w:rPr>
            <w:rStyle w:val="Hyperlink"/>
            <w:lang w:val="ru-RU"/>
          </w:rPr>
          <w:t>/</w:t>
        </w:r>
        <w:r w:rsidRPr="006421EC">
          <w:rPr>
            <w:rStyle w:val="Hyperlink"/>
          </w:rPr>
          <w:t>sc</w:t>
        </w:r>
        <w:r w:rsidRPr="00293F2A">
          <w:rPr>
            <w:rStyle w:val="Hyperlink"/>
            <w:lang w:val="ru-RU"/>
          </w:rPr>
          <w:t>_</w:t>
        </w:r>
        <w:r w:rsidRPr="006421EC">
          <w:rPr>
            <w:rStyle w:val="Hyperlink"/>
          </w:rPr>
          <w:t>meetings</w:t>
        </w:r>
        <w:r w:rsidRPr="00293F2A">
          <w:rPr>
            <w:rStyle w:val="Hyperlink"/>
            <w:lang w:val="ru-RU"/>
          </w:rPr>
          <w:t>/</w:t>
        </w:r>
      </w:hyperlink>
      <w:r>
        <w:rPr>
          <w:lang w:val="ru-RU"/>
        </w:rPr>
        <w:t>,</w:t>
      </w:r>
      <w:r w:rsidRPr="00293F2A">
        <w:rPr>
          <w:lang w:val="ru-RU"/>
        </w:rPr>
        <w:t xml:space="preserve"> </w:t>
      </w:r>
      <w:r>
        <w:rPr>
          <w:lang w:val="ru-RU"/>
        </w:rPr>
        <w:t xml:space="preserve">протоколы заседаний исполнительных комитетов БС и КС размещены по адресам </w:t>
      </w:r>
      <w:hyperlink r:id="rId3" w:history="1">
        <w:r w:rsidRPr="006421EC">
          <w:rPr>
            <w:rStyle w:val="Hyperlink"/>
          </w:rPr>
          <w:t>http</w:t>
        </w:r>
        <w:r w:rsidRPr="00293F2A">
          <w:rPr>
            <w:rStyle w:val="Hyperlink"/>
            <w:lang w:val="ru-RU"/>
          </w:rPr>
          <w:t>://</w:t>
        </w:r>
        <w:r w:rsidRPr="006421EC">
          <w:rPr>
            <w:rStyle w:val="Hyperlink"/>
          </w:rPr>
          <w:t>www</w:t>
        </w:r>
        <w:r w:rsidRPr="00293F2A">
          <w:rPr>
            <w:rStyle w:val="Hyperlink"/>
            <w:lang w:val="ru-RU"/>
          </w:rPr>
          <w:t>.</w:t>
        </w:r>
        <w:r w:rsidRPr="006421EC">
          <w:rPr>
            <w:rStyle w:val="Hyperlink"/>
          </w:rPr>
          <w:t>pempal</w:t>
        </w:r>
        <w:r w:rsidRPr="00293F2A">
          <w:rPr>
            <w:rStyle w:val="Hyperlink"/>
            <w:lang w:val="ru-RU"/>
          </w:rPr>
          <w:t>.</w:t>
        </w:r>
        <w:r w:rsidRPr="006421EC">
          <w:rPr>
            <w:rStyle w:val="Hyperlink"/>
          </w:rPr>
          <w:t>org</w:t>
        </w:r>
        <w:r w:rsidRPr="00293F2A">
          <w:rPr>
            <w:rStyle w:val="Hyperlink"/>
            <w:lang w:val="ru-RU"/>
          </w:rPr>
          <w:t>/</w:t>
        </w:r>
        <w:r w:rsidRPr="006421EC">
          <w:rPr>
            <w:rStyle w:val="Hyperlink"/>
          </w:rPr>
          <w:t>about</w:t>
        </w:r>
        <w:r w:rsidRPr="00293F2A">
          <w:rPr>
            <w:rStyle w:val="Hyperlink"/>
            <w:lang w:val="ru-RU"/>
          </w:rPr>
          <w:t>/</w:t>
        </w:r>
        <w:r w:rsidRPr="006421EC">
          <w:rPr>
            <w:rStyle w:val="Hyperlink"/>
          </w:rPr>
          <w:t>governance</w:t>
        </w:r>
        <w:r w:rsidRPr="00293F2A">
          <w:rPr>
            <w:rStyle w:val="Hyperlink"/>
            <w:lang w:val="ru-RU"/>
          </w:rPr>
          <w:t>/</w:t>
        </w:r>
        <w:r w:rsidRPr="006421EC">
          <w:rPr>
            <w:rStyle w:val="Hyperlink"/>
          </w:rPr>
          <w:t>ex</w:t>
        </w:r>
        <w:r w:rsidRPr="00293F2A">
          <w:rPr>
            <w:rStyle w:val="Hyperlink"/>
            <w:lang w:val="ru-RU"/>
          </w:rPr>
          <w:t>-</w:t>
        </w:r>
        <w:r w:rsidRPr="006421EC">
          <w:rPr>
            <w:rStyle w:val="Hyperlink"/>
          </w:rPr>
          <w:t>com</w:t>
        </w:r>
        <w:r w:rsidRPr="00293F2A">
          <w:rPr>
            <w:rStyle w:val="Hyperlink"/>
            <w:lang w:val="ru-RU"/>
          </w:rPr>
          <w:t>-</w:t>
        </w:r>
        <w:r w:rsidRPr="006421EC">
          <w:rPr>
            <w:rStyle w:val="Hyperlink"/>
          </w:rPr>
          <w:t>bcop</w:t>
        </w:r>
        <w:r w:rsidRPr="00293F2A">
          <w:rPr>
            <w:rStyle w:val="Hyperlink"/>
            <w:lang w:val="ru-RU"/>
          </w:rPr>
          <w:t>/</w:t>
        </w:r>
      </w:hyperlink>
      <w:r w:rsidRPr="00293F2A">
        <w:rPr>
          <w:lang w:val="ru-RU"/>
        </w:rPr>
        <w:t xml:space="preserve"> </w:t>
      </w:r>
      <w:r>
        <w:rPr>
          <w:lang w:val="ru-RU"/>
        </w:rPr>
        <w:t>и</w:t>
      </w:r>
      <w:r w:rsidRPr="00293F2A">
        <w:rPr>
          <w:lang w:val="ru-RU"/>
        </w:rPr>
        <w:t xml:space="preserve"> </w:t>
      </w:r>
      <w:hyperlink r:id="rId4" w:history="1">
        <w:r w:rsidRPr="006421EC">
          <w:rPr>
            <w:rStyle w:val="Hyperlink"/>
          </w:rPr>
          <w:t>http</w:t>
        </w:r>
        <w:r w:rsidRPr="00293F2A">
          <w:rPr>
            <w:rStyle w:val="Hyperlink"/>
            <w:lang w:val="ru-RU"/>
          </w:rPr>
          <w:t>://</w:t>
        </w:r>
        <w:r w:rsidRPr="006421EC">
          <w:rPr>
            <w:rStyle w:val="Hyperlink"/>
          </w:rPr>
          <w:t>www</w:t>
        </w:r>
        <w:r w:rsidRPr="00293F2A">
          <w:rPr>
            <w:rStyle w:val="Hyperlink"/>
            <w:lang w:val="ru-RU"/>
          </w:rPr>
          <w:t>.</w:t>
        </w:r>
        <w:r w:rsidRPr="006421EC">
          <w:rPr>
            <w:rStyle w:val="Hyperlink"/>
          </w:rPr>
          <w:t>pempal</w:t>
        </w:r>
        <w:r w:rsidRPr="00293F2A">
          <w:rPr>
            <w:rStyle w:val="Hyperlink"/>
            <w:lang w:val="ru-RU"/>
          </w:rPr>
          <w:t>.</w:t>
        </w:r>
        <w:r w:rsidRPr="006421EC">
          <w:rPr>
            <w:rStyle w:val="Hyperlink"/>
          </w:rPr>
          <w:t>org</w:t>
        </w:r>
        <w:r w:rsidRPr="00293F2A">
          <w:rPr>
            <w:rStyle w:val="Hyperlink"/>
            <w:lang w:val="ru-RU"/>
          </w:rPr>
          <w:t>/</w:t>
        </w:r>
        <w:r w:rsidRPr="006421EC">
          <w:rPr>
            <w:rStyle w:val="Hyperlink"/>
          </w:rPr>
          <w:t>about</w:t>
        </w:r>
        <w:r w:rsidRPr="00293F2A">
          <w:rPr>
            <w:rStyle w:val="Hyperlink"/>
            <w:lang w:val="ru-RU"/>
          </w:rPr>
          <w:t>/</w:t>
        </w:r>
        <w:r w:rsidRPr="006421EC">
          <w:rPr>
            <w:rStyle w:val="Hyperlink"/>
          </w:rPr>
          <w:t>governance</w:t>
        </w:r>
        <w:r w:rsidRPr="00293F2A">
          <w:rPr>
            <w:rStyle w:val="Hyperlink"/>
            <w:lang w:val="ru-RU"/>
          </w:rPr>
          <w:t>/</w:t>
        </w:r>
        <w:r w:rsidRPr="006421EC">
          <w:rPr>
            <w:rStyle w:val="Hyperlink"/>
          </w:rPr>
          <w:t>ex</w:t>
        </w:r>
        <w:r w:rsidRPr="00293F2A">
          <w:rPr>
            <w:rStyle w:val="Hyperlink"/>
            <w:lang w:val="ru-RU"/>
          </w:rPr>
          <w:t>-</w:t>
        </w:r>
        <w:r w:rsidRPr="006421EC">
          <w:rPr>
            <w:rStyle w:val="Hyperlink"/>
          </w:rPr>
          <w:t>com</w:t>
        </w:r>
        <w:r w:rsidRPr="00293F2A">
          <w:rPr>
            <w:rStyle w:val="Hyperlink"/>
            <w:lang w:val="ru-RU"/>
          </w:rPr>
          <w:t>-</w:t>
        </w:r>
        <w:r w:rsidRPr="006421EC">
          <w:rPr>
            <w:rStyle w:val="Hyperlink"/>
          </w:rPr>
          <w:t>tcop</w:t>
        </w:r>
        <w:r w:rsidRPr="00293F2A">
          <w:rPr>
            <w:rStyle w:val="Hyperlink"/>
            <w:lang w:val="ru-RU"/>
          </w:rPr>
          <w:t>/</w:t>
        </w:r>
      </w:hyperlink>
      <w:r>
        <w:rPr>
          <w:lang w:val="ru-RU"/>
        </w:rPr>
        <w:t xml:space="preserve">, а протоколы СВА предоставляются по запросу </w:t>
      </w:r>
      <w:r w:rsidRPr="00293F2A">
        <w:rPr>
          <w:lang w:val="ru-RU"/>
        </w:rPr>
        <w:t>(</w:t>
      </w:r>
      <w:r>
        <w:rPr>
          <w:lang w:val="ru-RU"/>
        </w:rPr>
        <w:t xml:space="preserve">они хранятся на отдельном ресурсе </w:t>
      </w:r>
      <w:r>
        <w:t>wiki</w:t>
      </w:r>
      <w:r w:rsidRPr="00293F2A">
        <w:rPr>
          <w:lang w:val="ru-RU"/>
        </w:rPr>
        <w:t>).</w:t>
      </w:r>
    </w:p>
  </w:footnote>
  <w:footnote w:id="23">
    <w:p w14:paraId="7611EFFF" w14:textId="5698E000" w:rsidR="00AC4153" w:rsidRPr="00EC27B1" w:rsidRDefault="00AC4153" w:rsidP="00687629">
      <w:pPr>
        <w:pStyle w:val="FootnoteText"/>
        <w:jc w:val="both"/>
        <w:rPr>
          <w:lang w:val="ru-RU"/>
        </w:rPr>
      </w:pPr>
      <w:r>
        <w:rPr>
          <w:rStyle w:val="FootnoteReference"/>
        </w:rPr>
        <w:footnoteRef/>
      </w:r>
      <w:r w:rsidRPr="00EC27B1">
        <w:rPr>
          <w:lang w:val="ru-RU"/>
        </w:rPr>
        <w:t xml:space="preserve"> </w:t>
      </w:r>
      <w:r>
        <w:rPr>
          <w:lang w:val="ru-RU"/>
        </w:rPr>
        <w:t>Задача</w:t>
      </w:r>
      <w:r w:rsidRPr="00EC27B1">
        <w:rPr>
          <w:lang w:val="ru-RU"/>
        </w:rPr>
        <w:t xml:space="preserve"> 2 </w:t>
      </w:r>
      <w:r>
        <w:rPr>
          <w:lang w:val="ru-RU"/>
        </w:rPr>
        <w:t>включает</w:t>
      </w:r>
      <w:r w:rsidRPr="00EC27B1">
        <w:rPr>
          <w:lang w:val="ru-RU"/>
        </w:rPr>
        <w:t xml:space="preserve"> </w:t>
      </w:r>
      <w:r>
        <w:rPr>
          <w:lang w:val="ru-RU"/>
        </w:rPr>
        <w:t>в</w:t>
      </w:r>
      <w:r w:rsidRPr="00EC27B1">
        <w:rPr>
          <w:lang w:val="ru-RU"/>
        </w:rPr>
        <w:t xml:space="preserve"> </w:t>
      </w:r>
      <w:r>
        <w:rPr>
          <w:lang w:val="ru-RU"/>
        </w:rPr>
        <w:t>себя</w:t>
      </w:r>
      <w:r w:rsidRPr="00EC27B1">
        <w:rPr>
          <w:lang w:val="ru-RU"/>
        </w:rPr>
        <w:t xml:space="preserve"> </w:t>
      </w:r>
      <w:r>
        <w:rPr>
          <w:lang w:val="ru-RU"/>
        </w:rPr>
        <w:t>восемь</w:t>
      </w:r>
      <w:r w:rsidRPr="00EC27B1">
        <w:rPr>
          <w:lang w:val="ru-RU"/>
        </w:rPr>
        <w:t xml:space="preserve"> </w:t>
      </w:r>
      <w:r>
        <w:rPr>
          <w:lang w:val="ru-RU"/>
        </w:rPr>
        <w:t>действий</w:t>
      </w:r>
      <w:r w:rsidRPr="00EC27B1">
        <w:rPr>
          <w:lang w:val="ru-RU"/>
        </w:rPr>
        <w:t xml:space="preserve">, 13 </w:t>
      </w:r>
      <w:r>
        <w:rPr>
          <w:lang w:val="ru-RU"/>
        </w:rPr>
        <w:t>показателей</w:t>
      </w:r>
      <w:r w:rsidRPr="00EC27B1">
        <w:rPr>
          <w:lang w:val="ru-RU"/>
        </w:rPr>
        <w:t xml:space="preserve"> </w:t>
      </w:r>
      <w:r>
        <w:rPr>
          <w:lang w:val="ru-RU"/>
        </w:rPr>
        <w:t>результативности</w:t>
      </w:r>
      <w:r w:rsidRPr="00EC27B1">
        <w:rPr>
          <w:lang w:val="ru-RU"/>
        </w:rPr>
        <w:t xml:space="preserve"> </w:t>
      </w:r>
      <w:r>
        <w:rPr>
          <w:lang w:val="ru-RU"/>
        </w:rPr>
        <w:t>и</w:t>
      </w:r>
      <w:r w:rsidRPr="00EC27B1">
        <w:rPr>
          <w:lang w:val="ru-RU"/>
        </w:rPr>
        <w:t xml:space="preserve"> 9 </w:t>
      </w:r>
      <w:r>
        <w:rPr>
          <w:lang w:val="ru-RU"/>
        </w:rPr>
        <w:t>выявленных</w:t>
      </w:r>
      <w:r w:rsidRPr="00EC27B1">
        <w:rPr>
          <w:lang w:val="ru-RU"/>
        </w:rPr>
        <w:t xml:space="preserve"> </w:t>
      </w:r>
      <w:r>
        <w:rPr>
          <w:lang w:val="ru-RU"/>
        </w:rPr>
        <w:t>внешних</w:t>
      </w:r>
      <w:r w:rsidRPr="00EC27B1">
        <w:rPr>
          <w:lang w:val="ru-RU"/>
        </w:rPr>
        <w:t xml:space="preserve"> </w:t>
      </w:r>
      <w:r>
        <w:rPr>
          <w:lang w:val="ru-RU"/>
        </w:rPr>
        <w:t>факторов</w:t>
      </w:r>
      <w:r w:rsidRPr="00EC27B1">
        <w:rPr>
          <w:lang w:val="ru-RU"/>
        </w:rPr>
        <w:t xml:space="preserve"> </w:t>
      </w:r>
      <w:r>
        <w:rPr>
          <w:lang w:val="ru-RU"/>
        </w:rPr>
        <w:t>риска;</w:t>
      </w:r>
      <w:r w:rsidRPr="00EC27B1">
        <w:rPr>
          <w:lang w:val="ru-RU"/>
        </w:rPr>
        <w:t xml:space="preserve"> </w:t>
      </w:r>
      <w:r>
        <w:rPr>
          <w:lang w:val="ru-RU"/>
        </w:rPr>
        <w:t xml:space="preserve">один из этих факторов обусловил некоторые задержки и неявку на мероприятия </w:t>
      </w:r>
      <w:r w:rsidRPr="00EC27B1">
        <w:rPr>
          <w:lang w:val="ru-RU"/>
        </w:rPr>
        <w:t xml:space="preserve"> </w:t>
      </w:r>
      <w:r>
        <w:rPr>
          <w:lang w:val="ru-RU"/>
        </w:rPr>
        <w:t>в связи со сложностями в оформлении виз</w:t>
      </w:r>
      <w:r w:rsidRPr="00EC27B1">
        <w:rPr>
          <w:lang w:val="ru-RU"/>
        </w:rPr>
        <w:t>. (</w:t>
      </w:r>
      <w:r>
        <w:rPr>
          <w:lang w:val="ru-RU"/>
        </w:rPr>
        <w:t>См</w:t>
      </w:r>
      <w:r w:rsidRPr="00EC27B1">
        <w:rPr>
          <w:lang w:val="ru-RU"/>
        </w:rPr>
        <w:t xml:space="preserve">. </w:t>
      </w:r>
      <w:r>
        <w:rPr>
          <w:i/>
          <w:lang w:val="ru-RU"/>
        </w:rPr>
        <w:t>Приложение</w:t>
      </w:r>
      <w:r w:rsidRPr="00EC27B1">
        <w:rPr>
          <w:i/>
          <w:lang w:val="ru-RU"/>
        </w:rPr>
        <w:t xml:space="preserve"> 2 </w:t>
      </w:r>
      <w:r w:rsidRPr="00EC27B1">
        <w:rPr>
          <w:lang w:val="ru-RU"/>
        </w:rPr>
        <w:t>к отчету</w:t>
      </w:r>
      <w:r w:rsidRPr="00EC27B1">
        <w:rPr>
          <w:i/>
          <w:lang w:val="ru-RU"/>
        </w:rPr>
        <w:t xml:space="preserve"> </w:t>
      </w:r>
      <w:r>
        <w:rPr>
          <w:lang w:val="ru-RU"/>
        </w:rPr>
        <w:t>для</w:t>
      </w:r>
      <w:r w:rsidRPr="00EC27B1">
        <w:rPr>
          <w:lang w:val="ru-RU"/>
        </w:rPr>
        <w:t xml:space="preserve"> </w:t>
      </w:r>
      <w:r>
        <w:rPr>
          <w:lang w:val="ru-RU"/>
        </w:rPr>
        <w:t>получения</w:t>
      </w:r>
      <w:r w:rsidRPr="00EC27B1">
        <w:rPr>
          <w:lang w:val="ru-RU"/>
        </w:rPr>
        <w:t xml:space="preserve"> </w:t>
      </w:r>
      <w:r>
        <w:rPr>
          <w:lang w:val="ru-RU"/>
        </w:rPr>
        <w:t>более</w:t>
      </w:r>
      <w:r w:rsidRPr="00EC27B1">
        <w:rPr>
          <w:lang w:val="ru-RU"/>
        </w:rPr>
        <w:t xml:space="preserve"> </w:t>
      </w:r>
      <w:r>
        <w:rPr>
          <w:lang w:val="ru-RU"/>
        </w:rPr>
        <w:t>подробной</w:t>
      </w:r>
      <w:r w:rsidRPr="00EC27B1">
        <w:rPr>
          <w:lang w:val="ru-RU"/>
        </w:rPr>
        <w:t xml:space="preserve"> </w:t>
      </w:r>
      <w:r>
        <w:rPr>
          <w:lang w:val="ru-RU"/>
        </w:rPr>
        <w:t>информации</w:t>
      </w:r>
      <w:r w:rsidRPr="00EC27B1">
        <w:rPr>
          <w:lang w:val="ru-RU"/>
        </w:rPr>
        <w:t>,</w:t>
      </w:r>
      <w:r>
        <w:rPr>
          <w:lang w:val="ru-RU"/>
        </w:rPr>
        <w:t xml:space="preserve">  в том числе о методах управления этими рисками</w:t>
      </w:r>
      <w:r w:rsidRPr="00EC27B1">
        <w:rPr>
          <w:lang w:val="ru-RU"/>
        </w:rPr>
        <w:t xml:space="preserve">). </w:t>
      </w:r>
    </w:p>
  </w:footnote>
  <w:footnote w:id="24">
    <w:p w14:paraId="2930F130" w14:textId="7F2F55EF" w:rsidR="00AC4153" w:rsidRPr="00EC27B1" w:rsidRDefault="00AC4153" w:rsidP="00404632">
      <w:pPr>
        <w:pStyle w:val="FootnoteText"/>
        <w:jc w:val="both"/>
        <w:rPr>
          <w:lang w:val="ru-RU"/>
        </w:rPr>
      </w:pPr>
      <w:r>
        <w:rPr>
          <w:rStyle w:val="FootnoteReference"/>
        </w:rPr>
        <w:footnoteRef/>
      </w:r>
      <w:r w:rsidRPr="00EC27B1">
        <w:rPr>
          <w:lang w:val="ru-RU"/>
        </w:rPr>
        <w:t xml:space="preserve"> </w:t>
      </w:r>
      <w:r>
        <w:rPr>
          <w:lang w:val="ru-RU"/>
        </w:rPr>
        <w:t>Из</w:t>
      </w:r>
      <w:r w:rsidRPr="00EC27B1">
        <w:rPr>
          <w:lang w:val="ru-RU"/>
        </w:rPr>
        <w:t xml:space="preserve"> </w:t>
      </w:r>
      <w:r>
        <w:rPr>
          <w:lang w:val="ru-RU"/>
        </w:rPr>
        <w:t>них</w:t>
      </w:r>
      <w:r w:rsidRPr="00EC27B1">
        <w:rPr>
          <w:lang w:val="ru-RU"/>
        </w:rPr>
        <w:t xml:space="preserve"> 6 </w:t>
      </w:r>
      <w:r>
        <w:rPr>
          <w:lang w:val="ru-RU"/>
        </w:rPr>
        <w:t>и</w:t>
      </w:r>
      <w:r w:rsidRPr="00EC27B1">
        <w:rPr>
          <w:lang w:val="ru-RU"/>
        </w:rPr>
        <w:t xml:space="preserve"> 8 </w:t>
      </w:r>
      <w:r>
        <w:rPr>
          <w:lang w:val="ru-RU"/>
        </w:rPr>
        <w:t>встреч</w:t>
      </w:r>
      <w:r w:rsidRPr="00EC27B1">
        <w:rPr>
          <w:lang w:val="ru-RU"/>
        </w:rPr>
        <w:t xml:space="preserve"> </w:t>
      </w:r>
      <w:r>
        <w:rPr>
          <w:lang w:val="ru-RU"/>
        </w:rPr>
        <w:t>в</w:t>
      </w:r>
      <w:r w:rsidRPr="00EC27B1">
        <w:rPr>
          <w:lang w:val="ru-RU"/>
        </w:rPr>
        <w:t xml:space="preserve"> 2013 </w:t>
      </w:r>
      <w:r>
        <w:rPr>
          <w:lang w:val="ru-RU"/>
        </w:rPr>
        <w:t>и</w:t>
      </w:r>
      <w:r w:rsidRPr="00EC27B1">
        <w:rPr>
          <w:lang w:val="ru-RU"/>
        </w:rPr>
        <w:t xml:space="preserve"> 2014 </w:t>
      </w:r>
      <w:r>
        <w:rPr>
          <w:lang w:val="ru-RU"/>
        </w:rPr>
        <w:t>годах соответственно были</w:t>
      </w:r>
      <w:r w:rsidRPr="00EC27B1">
        <w:rPr>
          <w:lang w:val="ru-RU"/>
        </w:rPr>
        <w:t xml:space="preserve"> </w:t>
      </w:r>
      <w:r>
        <w:rPr>
          <w:lang w:val="ru-RU"/>
        </w:rPr>
        <w:t>проведены</w:t>
      </w:r>
      <w:r w:rsidRPr="00EC27B1">
        <w:rPr>
          <w:lang w:val="ru-RU"/>
        </w:rPr>
        <w:t xml:space="preserve"> </w:t>
      </w:r>
      <w:r>
        <w:rPr>
          <w:lang w:val="ru-RU"/>
        </w:rPr>
        <w:t>в</w:t>
      </w:r>
      <w:r w:rsidRPr="00EC27B1">
        <w:rPr>
          <w:lang w:val="ru-RU"/>
        </w:rPr>
        <w:t xml:space="preserve"> </w:t>
      </w:r>
      <w:r>
        <w:rPr>
          <w:lang w:val="ru-RU"/>
        </w:rPr>
        <w:t>режиме</w:t>
      </w:r>
      <w:r w:rsidRPr="00EC27B1">
        <w:rPr>
          <w:lang w:val="ru-RU"/>
        </w:rPr>
        <w:t xml:space="preserve"> </w:t>
      </w:r>
      <w:r>
        <w:rPr>
          <w:lang w:val="ru-RU"/>
        </w:rPr>
        <w:t>видеоконференции</w:t>
      </w:r>
      <w:r w:rsidRPr="00EC27B1">
        <w:rPr>
          <w:lang w:val="ru-RU"/>
        </w:rPr>
        <w:t xml:space="preserve">. </w:t>
      </w:r>
      <w:r>
        <w:rPr>
          <w:lang w:val="ru-RU"/>
        </w:rPr>
        <w:t>Суммарные</w:t>
      </w:r>
      <w:r w:rsidRPr="00EC27B1">
        <w:rPr>
          <w:lang w:val="ru-RU"/>
        </w:rPr>
        <w:t xml:space="preserve"> </w:t>
      </w:r>
      <w:r>
        <w:rPr>
          <w:lang w:val="ru-RU"/>
        </w:rPr>
        <w:t>количества</w:t>
      </w:r>
      <w:r w:rsidRPr="00EC27B1">
        <w:rPr>
          <w:lang w:val="ru-RU"/>
        </w:rPr>
        <w:t xml:space="preserve"> </w:t>
      </w:r>
      <w:r>
        <w:rPr>
          <w:lang w:val="ru-RU"/>
        </w:rPr>
        <w:t>включают</w:t>
      </w:r>
      <w:r w:rsidRPr="00EC27B1">
        <w:rPr>
          <w:lang w:val="ru-RU"/>
        </w:rPr>
        <w:t xml:space="preserve"> </w:t>
      </w:r>
      <w:r>
        <w:rPr>
          <w:lang w:val="ru-RU"/>
        </w:rPr>
        <w:t>в</w:t>
      </w:r>
      <w:r w:rsidRPr="00EC27B1">
        <w:rPr>
          <w:lang w:val="ru-RU"/>
        </w:rPr>
        <w:t xml:space="preserve"> </w:t>
      </w:r>
      <w:r>
        <w:rPr>
          <w:lang w:val="ru-RU"/>
        </w:rPr>
        <w:t>себя</w:t>
      </w:r>
      <w:r w:rsidRPr="00EC27B1">
        <w:rPr>
          <w:lang w:val="ru-RU"/>
        </w:rPr>
        <w:t xml:space="preserve"> </w:t>
      </w:r>
      <w:r>
        <w:rPr>
          <w:lang w:val="ru-RU"/>
        </w:rPr>
        <w:t>только</w:t>
      </w:r>
      <w:r w:rsidRPr="00EC27B1">
        <w:rPr>
          <w:lang w:val="ru-RU"/>
        </w:rPr>
        <w:t xml:space="preserve"> </w:t>
      </w:r>
      <w:r>
        <w:rPr>
          <w:lang w:val="ru-RU"/>
        </w:rPr>
        <w:t>мероприятия</w:t>
      </w:r>
      <w:r w:rsidRPr="00EC27B1">
        <w:rPr>
          <w:lang w:val="ru-RU"/>
        </w:rPr>
        <w:t xml:space="preserve">  </w:t>
      </w:r>
      <w:r>
        <w:rPr>
          <w:lang w:val="ru-RU"/>
        </w:rPr>
        <w:t>в</w:t>
      </w:r>
      <w:r w:rsidRPr="00EC27B1">
        <w:rPr>
          <w:lang w:val="ru-RU"/>
        </w:rPr>
        <w:t xml:space="preserve"> </w:t>
      </w:r>
      <w:r>
        <w:rPr>
          <w:lang w:val="ru-RU"/>
        </w:rPr>
        <w:t>рамках</w:t>
      </w:r>
      <w:r w:rsidRPr="00EC27B1">
        <w:rPr>
          <w:lang w:val="ru-RU"/>
        </w:rPr>
        <w:t xml:space="preserve"> </w:t>
      </w:r>
      <w:r>
        <w:rPr>
          <w:lang w:val="ru-RU"/>
        </w:rPr>
        <w:t>ПС и не включают заседания исполнительных комитетов ПС и заседания Координационного комитета</w:t>
      </w:r>
      <w:r w:rsidRPr="00EC27B1">
        <w:rPr>
          <w:lang w:val="ru-RU"/>
        </w:rPr>
        <w:t xml:space="preserve">. </w:t>
      </w:r>
      <w:r>
        <w:rPr>
          <w:lang w:val="ru-RU"/>
        </w:rPr>
        <w:t>В</w:t>
      </w:r>
      <w:r w:rsidRPr="00EC27B1">
        <w:rPr>
          <w:lang w:val="ru-RU"/>
        </w:rPr>
        <w:t xml:space="preserve"> 2012 </w:t>
      </w:r>
      <w:r>
        <w:rPr>
          <w:lang w:val="ru-RU"/>
        </w:rPr>
        <w:t>году</w:t>
      </w:r>
      <w:r w:rsidRPr="00EC27B1">
        <w:rPr>
          <w:lang w:val="ru-RU"/>
        </w:rPr>
        <w:t xml:space="preserve"> </w:t>
      </w:r>
      <w:r>
        <w:rPr>
          <w:lang w:val="ru-RU"/>
        </w:rPr>
        <w:t>не</w:t>
      </w:r>
      <w:r w:rsidRPr="00EC27B1">
        <w:rPr>
          <w:lang w:val="ru-RU"/>
        </w:rPr>
        <w:t xml:space="preserve"> </w:t>
      </w:r>
      <w:r>
        <w:rPr>
          <w:lang w:val="ru-RU"/>
        </w:rPr>
        <w:t>зарегистрировано</w:t>
      </w:r>
      <w:r w:rsidRPr="00EC27B1">
        <w:rPr>
          <w:lang w:val="ru-RU"/>
        </w:rPr>
        <w:t xml:space="preserve"> </w:t>
      </w:r>
      <w:r>
        <w:rPr>
          <w:lang w:val="ru-RU"/>
        </w:rPr>
        <w:t>видеоконференций</w:t>
      </w:r>
      <w:r w:rsidRPr="00EC27B1">
        <w:rPr>
          <w:lang w:val="ru-RU"/>
        </w:rPr>
        <w:t xml:space="preserve"> </w:t>
      </w:r>
      <w:r>
        <w:rPr>
          <w:lang w:val="ru-RU"/>
        </w:rPr>
        <w:t>в</w:t>
      </w:r>
      <w:r w:rsidRPr="00EC27B1">
        <w:rPr>
          <w:lang w:val="ru-RU"/>
        </w:rPr>
        <w:t xml:space="preserve"> </w:t>
      </w:r>
      <w:r>
        <w:rPr>
          <w:lang w:val="ru-RU"/>
        </w:rPr>
        <w:t>рамках ПС</w:t>
      </w:r>
      <w:r w:rsidRPr="00EC27B1">
        <w:rPr>
          <w:lang w:val="ru-RU"/>
        </w:rPr>
        <w:t xml:space="preserve">. </w:t>
      </w:r>
      <w:r>
        <w:rPr>
          <w:lang w:val="ru-RU"/>
        </w:rPr>
        <w:t>Цифры</w:t>
      </w:r>
      <w:r w:rsidRPr="00E03884">
        <w:rPr>
          <w:lang w:val="ru-RU"/>
        </w:rPr>
        <w:t xml:space="preserve"> </w:t>
      </w:r>
      <w:r>
        <w:rPr>
          <w:lang w:val="ru-RU"/>
        </w:rPr>
        <w:t>предоставлены</w:t>
      </w:r>
      <w:r w:rsidRPr="00E03884">
        <w:rPr>
          <w:lang w:val="ru-RU"/>
        </w:rPr>
        <w:t xml:space="preserve"> </w:t>
      </w:r>
      <w:r>
        <w:rPr>
          <w:lang w:val="ru-RU"/>
        </w:rPr>
        <w:t>только</w:t>
      </w:r>
      <w:r w:rsidRPr="00E03884">
        <w:rPr>
          <w:lang w:val="ru-RU"/>
        </w:rPr>
        <w:t xml:space="preserve"> </w:t>
      </w:r>
      <w:r>
        <w:rPr>
          <w:lang w:val="ru-RU"/>
        </w:rPr>
        <w:t>по</w:t>
      </w:r>
      <w:r w:rsidRPr="00E03884">
        <w:rPr>
          <w:lang w:val="ru-RU"/>
        </w:rPr>
        <w:t xml:space="preserve"> </w:t>
      </w:r>
      <w:r>
        <w:rPr>
          <w:lang w:val="ru-RU"/>
        </w:rPr>
        <w:t>календарным</w:t>
      </w:r>
      <w:r w:rsidRPr="00E03884">
        <w:rPr>
          <w:lang w:val="ru-RU"/>
        </w:rPr>
        <w:t xml:space="preserve"> </w:t>
      </w:r>
      <w:r>
        <w:rPr>
          <w:lang w:val="ru-RU"/>
        </w:rPr>
        <w:t>годам</w:t>
      </w:r>
      <w:r w:rsidRPr="00E03884">
        <w:rPr>
          <w:lang w:val="ru-RU"/>
        </w:rPr>
        <w:t xml:space="preserve">. </w:t>
      </w:r>
      <w:r>
        <w:rPr>
          <w:lang w:val="ru-RU"/>
        </w:rPr>
        <w:t>Источник</w:t>
      </w:r>
      <w:r w:rsidRPr="00EC27B1">
        <w:rPr>
          <w:lang w:val="ru-RU"/>
        </w:rPr>
        <w:t xml:space="preserve">: </w:t>
      </w:r>
      <w:r>
        <w:rPr>
          <w:lang w:val="ru-RU"/>
        </w:rPr>
        <w:t>годовые</w:t>
      </w:r>
      <w:r w:rsidRPr="00EC27B1">
        <w:rPr>
          <w:lang w:val="ru-RU"/>
        </w:rPr>
        <w:t xml:space="preserve"> </w:t>
      </w:r>
      <w:r>
        <w:rPr>
          <w:lang w:val="ru-RU"/>
        </w:rPr>
        <w:t>отчеты</w:t>
      </w:r>
      <w:r w:rsidRPr="00EC27B1">
        <w:rPr>
          <w:lang w:val="ru-RU"/>
        </w:rPr>
        <w:t xml:space="preserve"> </w:t>
      </w:r>
      <w:r>
        <w:rPr>
          <w:lang w:val="ru-RU"/>
        </w:rPr>
        <w:t>Секретариата</w:t>
      </w:r>
      <w:r w:rsidRPr="00EC27B1">
        <w:rPr>
          <w:lang w:val="ru-RU"/>
        </w:rPr>
        <w:t xml:space="preserve">, </w:t>
      </w:r>
      <w:r>
        <w:rPr>
          <w:lang w:val="ru-RU"/>
        </w:rPr>
        <w:t>таблицы</w:t>
      </w:r>
      <w:r w:rsidRPr="00EC27B1">
        <w:rPr>
          <w:lang w:val="ru-RU"/>
        </w:rPr>
        <w:t xml:space="preserve"> </w:t>
      </w:r>
      <w:r>
        <w:rPr>
          <w:lang w:val="ru-RU"/>
        </w:rPr>
        <w:t>за</w:t>
      </w:r>
      <w:r w:rsidRPr="00EC27B1">
        <w:rPr>
          <w:lang w:val="ru-RU"/>
        </w:rPr>
        <w:t xml:space="preserve"> </w:t>
      </w:r>
      <w:r>
        <w:rPr>
          <w:lang w:val="ru-RU"/>
        </w:rPr>
        <w:t xml:space="preserve">2012, 2013 и 2014 календарные годы скомпилированы в таблицу </w:t>
      </w:r>
      <w:r w:rsidRPr="00EC27B1">
        <w:rPr>
          <w:i/>
          <w:lang w:val="ru-RU"/>
        </w:rPr>
        <w:t>1</w:t>
      </w:r>
      <w:r>
        <w:rPr>
          <w:i/>
          <w:lang w:val="ru-RU"/>
        </w:rPr>
        <w:t xml:space="preserve"> Приложения </w:t>
      </w:r>
      <w:r w:rsidRPr="00EC27B1">
        <w:rPr>
          <w:i/>
          <w:lang w:val="ru-RU"/>
        </w:rPr>
        <w:t>1</w:t>
      </w:r>
      <w:r w:rsidRPr="00EC27B1">
        <w:rPr>
          <w:lang w:val="ru-RU"/>
        </w:rPr>
        <w:t>.</w:t>
      </w:r>
    </w:p>
  </w:footnote>
  <w:footnote w:id="25">
    <w:p w14:paraId="55A19979" w14:textId="41D63E7C" w:rsidR="00AC4153" w:rsidRPr="00E0746F" w:rsidRDefault="00AC4153" w:rsidP="00495A52">
      <w:pPr>
        <w:jc w:val="both"/>
        <w:rPr>
          <w:sz w:val="20"/>
          <w:szCs w:val="20"/>
          <w:lang w:val="ru-RU"/>
        </w:rPr>
      </w:pPr>
      <w:r w:rsidRPr="00FB6164">
        <w:rPr>
          <w:rStyle w:val="FootnoteReference"/>
          <w:sz w:val="20"/>
          <w:szCs w:val="20"/>
        </w:rPr>
        <w:footnoteRef/>
      </w:r>
      <w:r w:rsidRPr="00E0746F">
        <w:rPr>
          <w:lang w:val="ru-RU"/>
        </w:rPr>
        <w:t xml:space="preserve"> </w:t>
      </w:r>
      <w:r w:rsidRPr="00E0746F">
        <w:rPr>
          <w:sz w:val="20"/>
          <w:szCs w:val="20"/>
          <w:lang w:val="ru-RU"/>
        </w:rPr>
        <w:t>Методика сбор</w:t>
      </w:r>
      <w:r>
        <w:rPr>
          <w:sz w:val="20"/>
          <w:szCs w:val="20"/>
          <w:lang w:val="ru-RU"/>
        </w:rPr>
        <w:t>а</w:t>
      </w:r>
      <w:r w:rsidRPr="00E0746F">
        <w:rPr>
          <w:sz w:val="20"/>
          <w:szCs w:val="20"/>
          <w:lang w:val="ru-RU"/>
        </w:rPr>
        <w:t xml:space="preserve"> Секретариатом</w:t>
      </w:r>
      <w:r w:rsidRPr="00E0746F">
        <w:rPr>
          <w:lang w:val="ru-RU"/>
        </w:rPr>
        <w:t xml:space="preserve"> </w:t>
      </w:r>
      <w:r w:rsidRPr="00E0746F">
        <w:rPr>
          <w:sz w:val="20"/>
          <w:szCs w:val="20"/>
          <w:lang w:val="ru-RU"/>
        </w:rPr>
        <w:t>данных</w:t>
      </w:r>
      <w:r w:rsidRPr="00E0746F">
        <w:rPr>
          <w:lang w:val="ru-RU"/>
        </w:rPr>
        <w:t xml:space="preserve"> </w:t>
      </w:r>
      <w:r>
        <w:rPr>
          <w:sz w:val="20"/>
          <w:szCs w:val="20"/>
          <w:lang w:val="ru-RU"/>
        </w:rPr>
        <w:t>в</w:t>
      </w:r>
      <w:r w:rsidRPr="00E0746F">
        <w:rPr>
          <w:sz w:val="20"/>
          <w:szCs w:val="20"/>
          <w:lang w:val="ru-RU"/>
        </w:rPr>
        <w:t xml:space="preserve"> 2012-2013 </w:t>
      </w:r>
      <w:r>
        <w:rPr>
          <w:sz w:val="20"/>
          <w:szCs w:val="20"/>
          <w:lang w:val="ru-RU"/>
        </w:rPr>
        <w:t>годы</w:t>
      </w:r>
      <w:r w:rsidRPr="00E0746F">
        <w:rPr>
          <w:sz w:val="20"/>
          <w:szCs w:val="20"/>
          <w:lang w:val="ru-RU"/>
        </w:rPr>
        <w:t xml:space="preserve"> </w:t>
      </w:r>
      <w:r>
        <w:rPr>
          <w:sz w:val="20"/>
          <w:szCs w:val="20"/>
          <w:lang w:val="ru-RU"/>
        </w:rPr>
        <w:t>изменилась</w:t>
      </w:r>
      <w:r w:rsidRPr="00E0746F">
        <w:rPr>
          <w:sz w:val="20"/>
          <w:szCs w:val="20"/>
          <w:lang w:val="ru-RU"/>
        </w:rPr>
        <w:t xml:space="preserve">. </w:t>
      </w:r>
      <w:r>
        <w:rPr>
          <w:sz w:val="20"/>
          <w:szCs w:val="20"/>
          <w:lang w:val="ru-RU"/>
        </w:rPr>
        <w:t>Ранее</w:t>
      </w:r>
      <w:r w:rsidRPr="00E0746F">
        <w:rPr>
          <w:sz w:val="20"/>
          <w:szCs w:val="20"/>
          <w:lang w:val="ru-RU"/>
        </w:rPr>
        <w:t xml:space="preserve"> </w:t>
      </w:r>
      <w:r>
        <w:rPr>
          <w:sz w:val="20"/>
          <w:szCs w:val="20"/>
          <w:lang w:val="ru-RU"/>
        </w:rPr>
        <w:t>Секретариат</w:t>
      </w:r>
      <w:r w:rsidRPr="00E0746F">
        <w:rPr>
          <w:sz w:val="20"/>
          <w:szCs w:val="20"/>
          <w:lang w:val="ru-RU"/>
        </w:rPr>
        <w:t xml:space="preserve"> </w:t>
      </w:r>
      <w:r>
        <w:rPr>
          <w:sz w:val="20"/>
          <w:szCs w:val="20"/>
          <w:lang w:val="ru-RU"/>
        </w:rPr>
        <w:t>учитывал</w:t>
      </w:r>
      <w:r w:rsidRPr="00E0746F">
        <w:rPr>
          <w:sz w:val="20"/>
          <w:szCs w:val="20"/>
          <w:lang w:val="ru-RU"/>
        </w:rPr>
        <w:t xml:space="preserve"> </w:t>
      </w:r>
      <w:r>
        <w:rPr>
          <w:sz w:val="20"/>
          <w:szCs w:val="20"/>
          <w:lang w:val="ru-RU"/>
        </w:rPr>
        <w:t>основное</w:t>
      </w:r>
      <w:r w:rsidRPr="00E0746F">
        <w:rPr>
          <w:sz w:val="20"/>
          <w:szCs w:val="20"/>
          <w:lang w:val="ru-RU"/>
        </w:rPr>
        <w:t xml:space="preserve"> </w:t>
      </w:r>
      <w:r>
        <w:rPr>
          <w:sz w:val="20"/>
          <w:szCs w:val="20"/>
          <w:lang w:val="ru-RU"/>
        </w:rPr>
        <w:t>и</w:t>
      </w:r>
      <w:r w:rsidRPr="00E0746F">
        <w:rPr>
          <w:sz w:val="20"/>
          <w:szCs w:val="20"/>
          <w:lang w:val="ru-RU"/>
        </w:rPr>
        <w:t xml:space="preserve"> </w:t>
      </w:r>
      <w:r>
        <w:rPr>
          <w:sz w:val="20"/>
          <w:szCs w:val="20"/>
          <w:lang w:val="ru-RU"/>
        </w:rPr>
        <w:t>дополнительные</w:t>
      </w:r>
      <w:r w:rsidRPr="00E0746F">
        <w:rPr>
          <w:sz w:val="20"/>
          <w:szCs w:val="20"/>
          <w:lang w:val="ru-RU"/>
        </w:rPr>
        <w:t xml:space="preserve"> </w:t>
      </w:r>
      <w:r>
        <w:rPr>
          <w:sz w:val="20"/>
          <w:szCs w:val="20"/>
          <w:lang w:val="ru-RU"/>
        </w:rPr>
        <w:t>мероприятия</w:t>
      </w:r>
      <w:r w:rsidRPr="00E0746F">
        <w:rPr>
          <w:sz w:val="20"/>
          <w:szCs w:val="20"/>
          <w:lang w:val="ru-RU"/>
        </w:rPr>
        <w:t xml:space="preserve"> </w:t>
      </w:r>
      <w:r>
        <w:rPr>
          <w:sz w:val="20"/>
          <w:szCs w:val="20"/>
          <w:lang w:val="ru-RU"/>
        </w:rPr>
        <w:t>как</w:t>
      </w:r>
      <w:r w:rsidRPr="00E0746F">
        <w:rPr>
          <w:sz w:val="20"/>
          <w:szCs w:val="20"/>
          <w:lang w:val="ru-RU"/>
        </w:rPr>
        <w:t xml:space="preserve"> </w:t>
      </w:r>
      <w:r>
        <w:rPr>
          <w:sz w:val="20"/>
          <w:szCs w:val="20"/>
          <w:lang w:val="ru-RU"/>
        </w:rPr>
        <w:t>одно</w:t>
      </w:r>
      <w:r w:rsidRPr="00E0746F">
        <w:rPr>
          <w:sz w:val="20"/>
          <w:szCs w:val="20"/>
          <w:lang w:val="ru-RU"/>
        </w:rPr>
        <w:t xml:space="preserve"> </w:t>
      </w:r>
      <w:r>
        <w:rPr>
          <w:sz w:val="20"/>
          <w:szCs w:val="20"/>
          <w:lang w:val="ru-RU"/>
        </w:rPr>
        <w:t>мероприятие, исходя из географической точки их проведения.</w:t>
      </w:r>
      <w:r w:rsidRPr="00E0746F">
        <w:rPr>
          <w:sz w:val="20"/>
          <w:szCs w:val="20"/>
          <w:lang w:val="ru-RU"/>
        </w:rPr>
        <w:t xml:space="preserve"> </w:t>
      </w:r>
      <w:r>
        <w:rPr>
          <w:sz w:val="20"/>
          <w:szCs w:val="20"/>
          <w:lang w:val="ru-RU"/>
        </w:rPr>
        <w:t>С</w:t>
      </w:r>
      <w:r w:rsidRPr="00E0746F">
        <w:rPr>
          <w:sz w:val="20"/>
          <w:szCs w:val="20"/>
          <w:lang w:val="ru-RU"/>
        </w:rPr>
        <w:t xml:space="preserve"> </w:t>
      </w:r>
      <w:r>
        <w:rPr>
          <w:sz w:val="20"/>
          <w:szCs w:val="20"/>
          <w:lang w:val="ru-RU"/>
        </w:rPr>
        <w:t>увеличением</w:t>
      </w:r>
      <w:r w:rsidRPr="00E0746F">
        <w:rPr>
          <w:sz w:val="20"/>
          <w:szCs w:val="20"/>
          <w:lang w:val="ru-RU"/>
        </w:rPr>
        <w:t xml:space="preserve"> </w:t>
      </w:r>
      <w:r>
        <w:rPr>
          <w:sz w:val="20"/>
          <w:szCs w:val="20"/>
          <w:lang w:val="ru-RU"/>
        </w:rPr>
        <w:t>числа</w:t>
      </w:r>
      <w:r w:rsidRPr="00E0746F">
        <w:rPr>
          <w:sz w:val="20"/>
          <w:szCs w:val="20"/>
          <w:lang w:val="ru-RU"/>
        </w:rPr>
        <w:t xml:space="preserve"> </w:t>
      </w:r>
      <w:r>
        <w:rPr>
          <w:sz w:val="20"/>
          <w:szCs w:val="20"/>
          <w:lang w:val="ru-RU"/>
        </w:rPr>
        <w:t>таких</w:t>
      </w:r>
      <w:r w:rsidRPr="00E0746F">
        <w:rPr>
          <w:sz w:val="20"/>
          <w:szCs w:val="20"/>
          <w:lang w:val="ru-RU"/>
        </w:rPr>
        <w:t xml:space="preserve"> </w:t>
      </w:r>
      <w:r>
        <w:rPr>
          <w:sz w:val="20"/>
          <w:szCs w:val="20"/>
          <w:lang w:val="ru-RU"/>
        </w:rPr>
        <w:t>мероприятий</w:t>
      </w:r>
      <w:r w:rsidRPr="00E0746F">
        <w:rPr>
          <w:sz w:val="20"/>
          <w:szCs w:val="20"/>
          <w:lang w:val="ru-RU"/>
        </w:rPr>
        <w:t xml:space="preserve"> </w:t>
      </w:r>
      <w:r>
        <w:rPr>
          <w:sz w:val="20"/>
          <w:szCs w:val="20"/>
          <w:lang w:val="ru-RU"/>
        </w:rPr>
        <w:t>было</w:t>
      </w:r>
      <w:r w:rsidRPr="00E0746F">
        <w:rPr>
          <w:sz w:val="20"/>
          <w:szCs w:val="20"/>
          <w:lang w:val="ru-RU"/>
        </w:rPr>
        <w:t xml:space="preserve"> </w:t>
      </w:r>
      <w:r>
        <w:rPr>
          <w:sz w:val="20"/>
          <w:szCs w:val="20"/>
          <w:lang w:val="ru-RU"/>
        </w:rPr>
        <w:t>решено</w:t>
      </w:r>
      <w:r w:rsidRPr="00E0746F">
        <w:rPr>
          <w:sz w:val="20"/>
          <w:szCs w:val="20"/>
          <w:lang w:val="ru-RU"/>
        </w:rPr>
        <w:t xml:space="preserve">, </w:t>
      </w:r>
      <w:r>
        <w:rPr>
          <w:sz w:val="20"/>
          <w:szCs w:val="20"/>
          <w:lang w:val="ru-RU"/>
        </w:rPr>
        <w:t>что</w:t>
      </w:r>
      <w:r w:rsidRPr="00E0746F">
        <w:rPr>
          <w:sz w:val="20"/>
          <w:szCs w:val="20"/>
          <w:lang w:val="ru-RU"/>
        </w:rPr>
        <w:t xml:space="preserve"> </w:t>
      </w:r>
      <w:r>
        <w:rPr>
          <w:sz w:val="20"/>
          <w:szCs w:val="20"/>
          <w:lang w:val="ru-RU"/>
        </w:rPr>
        <w:t>такой</w:t>
      </w:r>
      <w:r w:rsidRPr="00E0746F">
        <w:rPr>
          <w:sz w:val="20"/>
          <w:szCs w:val="20"/>
          <w:lang w:val="ru-RU"/>
        </w:rPr>
        <w:t xml:space="preserve"> </w:t>
      </w:r>
      <w:r>
        <w:rPr>
          <w:sz w:val="20"/>
          <w:szCs w:val="20"/>
          <w:lang w:val="ru-RU"/>
        </w:rPr>
        <w:t>подход</w:t>
      </w:r>
      <w:r w:rsidRPr="00E0746F">
        <w:rPr>
          <w:sz w:val="20"/>
          <w:szCs w:val="20"/>
          <w:lang w:val="ru-RU"/>
        </w:rPr>
        <w:t xml:space="preserve"> </w:t>
      </w:r>
      <w:r>
        <w:rPr>
          <w:sz w:val="20"/>
          <w:szCs w:val="20"/>
          <w:lang w:val="ru-RU"/>
        </w:rPr>
        <w:t>занижает</w:t>
      </w:r>
      <w:r w:rsidRPr="00E0746F">
        <w:rPr>
          <w:sz w:val="20"/>
          <w:szCs w:val="20"/>
          <w:lang w:val="ru-RU"/>
        </w:rPr>
        <w:t xml:space="preserve"> </w:t>
      </w:r>
      <w:r>
        <w:rPr>
          <w:sz w:val="20"/>
          <w:szCs w:val="20"/>
          <w:lang w:val="ru-RU"/>
        </w:rPr>
        <w:t xml:space="preserve">значимость мероприятий </w:t>
      </w:r>
      <w:r w:rsidRPr="00FB6164">
        <w:rPr>
          <w:sz w:val="20"/>
          <w:szCs w:val="20"/>
        </w:rPr>
        <w:t>PEMPAL</w:t>
      </w:r>
      <w:r>
        <w:rPr>
          <w:sz w:val="20"/>
          <w:szCs w:val="20"/>
          <w:lang w:val="ru-RU"/>
        </w:rPr>
        <w:t>, и что регистрация должна проводиться на основе повесток дня мероприятий</w:t>
      </w:r>
      <w:r w:rsidRPr="00E0746F">
        <w:rPr>
          <w:sz w:val="20"/>
          <w:szCs w:val="20"/>
          <w:lang w:val="ru-RU"/>
        </w:rPr>
        <w:t xml:space="preserve">. </w:t>
      </w:r>
      <w:r>
        <w:rPr>
          <w:sz w:val="20"/>
          <w:szCs w:val="20"/>
          <w:lang w:val="ru-RU"/>
        </w:rPr>
        <w:t>Поэтому</w:t>
      </w:r>
      <w:r w:rsidRPr="00E03884">
        <w:rPr>
          <w:sz w:val="20"/>
          <w:szCs w:val="20"/>
          <w:lang w:val="ru-RU"/>
        </w:rPr>
        <w:t xml:space="preserve"> </w:t>
      </w:r>
      <w:r>
        <w:rPr>
          <w:sz w:val="20"/>
          <w:szCs w:val="20"/>
          <w:lang w:val="ru-RU"/>
        </w:rPr>
        <w:t>данные</w:t>
      </w:r>
      <w:r w:rsidRPr="00E03884">
        <w:rPr>
          <w:sz w:val="20"/>
          <w:szCs w:val="20"/>
          <w:lang w:val="ru-RU"/>
        </w:rPr>
        <w:t xml:space="preserve"> </w:t>
      </w:r>
      <w:r>
        <w:rPr>
          <w:sz w:val="20"/>
          <w:szCs w:val="20"/>
          <w:lang w:val="ru-RU"/>
        </w:rPr>
        <w:t>за</w:t>
      </w:r>
      <w:r w:rsidRPr="00E03884">
        <w:rPr>
          <w:sz w:val="20"/>
          <w:szCs w:val="20"/>
          <w:lang w:val="ru-RU"/>
        </w:rPr>
        <w:t xml:space="preserve"> 2012 </w:t>
      </w:r>
      <w:r>
        <w:rPr>
          <w:sz w:val="20"/>
          <w:szCs w:val="20"/>
          <w:lang w:val="ru-RU"/>
        </w:rPr>
        <w:t>и</w:t>
      </w:r>
      <w:r w:rsidRPr="00E03884">
        <w:rPr>
          <w:sz w:val="20"/>
          <w:szCs w:val="20"/>
          <w:lang w:val="ru-RU"/>
        </w:rPr>
        <w:t xml:space="preserve"> 2013 </w:t>
      </w:r>
      <w:r>
        <w:rPr>
          <w:sz w:val="20"/>
          <w:szCs w:val="20"/>
          <w:lang w:val="ru-RU"/>
        </w:rPr>
        <w:t>годы</w:t>
      </w:r>
      <w:r w:rsidRPr="00E03884">
        <w:rPr>
          <w:sz w:val="20"/>
          <w:szCs w:val="20"/>
          <w:lang w:val="ru-RU"/>
        </w:rPr>
        <w:t xml:space="preserve"> </w:t>
      </w:r>
      <w:r>
        <w:rPr>
          <w:sz w:val="20"/>
          <w:szCs w:val="20"/>
          <w:lang w:val="ru-RU"/>
        </w:rPr>
        <w:t>не</w:t>
      </w:r>
      <w:r w:rsidRPr="00E03884">
        <w:rPr>
          <w:sz w:val="20"/>
          <w:szCs w:val="20"/>
          <w:lang w:val="ru-RU"/>
        </w:rPr>
        <w:t xml:space="preserve"> </w:t>
      </w:r>
      <w:r>
        <w:rPr>
          <w:sz w:val="20"/>
          <w:szCs w:val="20"/>
          <w:lang w:val="ru-RU"/>
        </w:rPr>
        <w:t>вполне</w:t>
      </w:r>
      <w:r w:rsidRPr="00E03884">
        <w:rPr>
          <w:sz w:val="20"/>
          <w:szCs w:val="20"/>
          <w:lang w:val="ru-RU"/>
        </w:rPr>
        <w:t xml:space="preserve"> </w:t>
      </w:r>
      <w:r>
        <w:rPr>
          <w:sz w:val="20"/>
          <w:szCs w:val="20"/>
          <w:lang w:val="ru-RU"/>
        </w:rPr>
        <w:t>сопоставимы</w:t>
      </w:r>
      <w:r w:rsidRPr="00E03884">
        <w:rPr>
          <w:sz w:val="20"/>
          <w:szCs w:val="20"/>
          <w:lang w:val="ru-RU"/>
        </w:rPr>
        <w:t xml:space="preserve">. </w:t>
      </w:r>
      <w:r>
        <w:rPr>
          <w:sz w:val="20"/>
          <w:szCs w:val="20"/>
          <w:lang w:val="ru-RU"/>
        </w:rPr>
        <w:t>В</w:t>
      </w:r>
      <w:r w:rsidRPr="00E0746F">
        <w:rPr>
          <w:sz w:val="20"/>
          <w:szCs w:val="20"/>
          <w:lang w:val="ru-RU"/>
        </w:rPr>
        <w:t xml:space="preserve"> 2012 </w:t>
      </w:r>
      <w:r>
        <w:rPr>
          <w:sz w:val="20"/>
          <w:szCs w:val="20"/>
          <w:lang w:val="ru-RU"/>
        </w:rPr>
        <w:t>году</w:t>
      </w:r>
      <w:r w:rsidRPr="00E0746F">
        <w:rPr>
          <w:sz w:val="20"/>
          <w:szCs w:val="20"/>
          <w:lang w:val="ru-RU"/>
        </w:rPr>
        <w:t xml:space="preserve"> </w:t>
      </w:r>
      <w:r>
        <w:rPr>
          <w:sz w:val="20"/>
          <w:szCs w:val="20"/>
          <w:lang w:val="ru-RU"/>
        </w:rPr>
        <w:t>в</w:t>
      </w:r>
      <w:r w:rsidRPr="00E0746F">
        <w:rPr>
          <w:sz w:val="20"/>
          <w:szCs w:val="20"/>
          <w:lang w:val="ru-RU"/>
        </w:rPr>
        <w:t xml:space="preserve"> </w:t>
      </w:r>
      <w:r>
        <w:rPr>
          <w:sz w:val="20"/>
          <w:szCs w:val="20"/>
          <w:lang w:val="ru-RU"/>
        </w:rPr>
        <w:t>трех</w:t>
      </w:r>
      <w:r w:rsidRPr="00E0746F">
        <w:rPr>
          <w:sz w:val="20"/>
          <w:szCs w:val="20"/>
          <w:lang w:val="ru-RU"/>
        </w:rPr>
        <w:t xml:space="preserve"> </w:t>
      </w:r>
      <w:r>
        <w:rPr>
          <w:sz w:val="20"/>
          <w:szCs w:val="20"/>
          <w:lang w:val="ru-RU"/>
        </w:rPr>
        <w:t>географических</w:t>
      </w:r>
      <w:r w:rsidRPr="00E0746F">
        <w:rPr>
          <w:sz w:val="20"/>
          <w:szCs w:val="20"/>
          <w:lang w:val="ru-RU"/>
        </w:rPr>
        <w:t xml:space="preserve"> </w:t>
      </w:r>
      <w:r>
        <w:rPr>
          <w:sz w:val="20"/>
          <w:szCs w:val="20"/>
          <w:lang w:val="ru-RU"/>
        </w:rPr>
        <w:t>точках</w:t>
      </w:r>
      <w:r w:rsidRPr="00E0746F">
        <w:rPr>
          <w:sz w:val="20"/>
          <w:szCs w:val="20"/>
          <w:lang w:val="ru-RU"/>
        </w:rPr>
        <w:t xml:space="preserve"> </w:t>
      </w:r>
      <w:r>
        <w:rPr>
          <w:sz w:val="20"/>
          <w:szCs w:val="20"/>
          <w:lang w:val="ru-RU"/>
        </w:rPr>
        <w:t>было</w:t>
      </w:r>
      <w:r w:rsidRPr="00E0746F">
        <w:rPr>
          <w:sz w:val="20"/>
          <w:szCs w:val="20"/>
          <w:lang w:val="ru-RU"/>
        </w:rPr>
        <w:t xml:space="preserve"> </w:t>
      </w:r>
      <w:r>
        <w:rPr>
          <w:sz w:val="20"/>
          <w:szCs w:val="20"/>
          <w:lang w:val="ru-RU"/>
        </w:rPr>
        <w:t>проведено</w:t>
      </w:r>
      <w:r w:rsidRPr="00E0746F">
        <w:rPr>
          <w:sz w:val="20"/>
          <w:szCs w:val="20"/>
          <w:lang w:val="ru-RU"/>
        </w:rPr>
        <w:t xml:space="preserve"> </w:t>
      </w:r>
      <w:r>
        <w:rPr>
          <w:sz w:val="20"/>
          <w:szCs w:val="20"/>
          <w:lang w:val="ru-RU"/>
        </w:rPr>
        <w:t>шесть</w:t>
      </w:r>
      <w:r w:rsidRPr="00E0746F">
        <w:rPr>
          <w:sz w:val="20"/>
          <w:szCs w:val="20"/>
          <w:lang w:val="ru-RU"/>
        </w:rPr>
        <w:t xml:space="preserve"> </w:t>
      </w:r>
      <w:r>
        <w:rPr>
          <w:sz w:val="20"/>
          <w:szCs w:val="20"/>
          <w:lang w:val="ru-RU"/>
        </w:rPr>
        <w:t>мероприятий</w:t>
      </w:r>
      <w:r w:rsidRPr="00E0746F">
        <w:rPr>
          <w:sz w:val="20"/>
          <w:szCs w:val="20"/>
          <w:lang w:val="ru-RU"/>
        </w:rPr>
        <w:t xml:space="preserve">, </w:t>
      </w:r>
      <w:r>
        <w:rPr>
          <w:sz w:val="20"/>
          <w:szCs w:val="20"/>
          <w:lang w:val="ru-RU"/>
        </w:rPr>
        <w:t>следовательно</w:t>
      </w:r>
      <w:r w:rsidRPr="00E0746F">
        <w:rPr>
          <w:sz w:val="20"/>
          <w:szCs w:val="20"/>
          <w:lang w:val="ru-RU"/>
        </w:rPr>
        <w:t xml:space="preserve">, </w:t>
      </w:r>
      <w:r>
        <w:rPr>
          <w:sz w:val="20"/>
          <w:szCs w:val="20"/>
          <w:lang w:val="ru-RU"/>
        </w:rPr>
        <w:t>откорректированная</w:t>
      </w:r>
      <w:r w:rsidRPr="00E0746F">
        <w:rPr>
          <w:sz w:val="20"/>
          <w:szCs w:val="20"/>
          <w:lang w:val="ru-RU"/>
        </w:rPr>
        <w:t xml:space="preserve"> </w:t>
      </w:r>
      <w:r>
        <w:rPr>
          <w:sz w:val="20"/>
          <w:szCs w:val="20"/>
          <w:lang w:val="ru-RU"/>
        </w:rPr>
        <w:t>цифра</w:t>
      </w:r>
      <w:r w:rsidRPr="00E0746F">
        <w:rPr>
          <w:sz w:val="20"/>
          <w:szCs w:val="20"/>
          <w:lang w:val="ru-RU"/>
        </w:rPr>
        <w:t xml:space="preserve"> </w:t>
      </w:r>
      <w:r>
        <w:rPr>
          <w:sz w:val="20"/>
          <w:szCs w:val="20"/>
          <w:lang w:val="ru-RU"/>
        </w:rPr>
        <w:t>будет</w:t>
      </w:r>
      <w:r w:rsidRPr="00E0746F">
        <w:rPr>
          <w:sz w:val="20"/>
          <w:szCs w:val="20"/>
          <w:lang w:val="ru-RU"/>
        </w:rPr>
        <w:t xml:space="preserve"> </w:t>
      </w:r>
      <w:r>
        <w:rPr>
          <w:sz w:val="20"/>
          <w:szCs w:val="20"/>
          <w:lang w:val="ru-RU"/>
        </w:rPr>
        <w:t>составлять</w:t>
      </w:r>
      <w:r w:rsidRPr="00E0746F">
        <w:rPr>
          <w:sz w:val="20"/>
          <w:szCs w:val="20"/>
          <w:lang w:val="ru-RU"/>
        </w:rPr>
        <w:t xml:space="preserve"> 16 </w:t>
      </w:r>
      <w:r>
        <w:rPr>
          <w:sz w:val="20"/>
          <w:szCs w:val="20"/>
          <w:lang w:val="ru-RU"/>
        </w:rPr>
        <w:t>мероприятий</w:t>
      </w:r>
      <w:r w:rsidRPr="00E0746F">
        <w:rPr>
          <w:sz w:val="20"/>
          <w:szCs w:val="20"/>
          <w:lang w:val="ru-RU"/>
        </w:rPr>
        <w:t xml:space="preserve">, </w:t>
      </w:r>
      <w:r>
        <w:rPr>
          <w:sz w:val="20"/>
          <w:szCs w:val="20"/>
          <w:lang w:val="ru-RU"/>
        </w:rPr>
        <w:t>что, тем не менее, не приуменьшает значительного прироста количества мероприятий в период с 2012 по 2014 календарные годы</w:t>
      </w:r>
      <w:r w:rsidRPr="00E0746F">
        <w:rPr>
          <w:sz w:val="20"/>
          <w:szCs w:val="20"/>
          <w:lang w:val="ru-RU"/>
        </w:rPr>
        <w:t>.</w:t>
      </w:r>
    </w:p>
  </w:footnote>
  <w:footnote w:id="26">
    <w:p w14:paraId="3389AB66" w14:textId="77777777" w:rsidR="00AC4153" w:rsidRPr="00633126" w:rsidRDefault="00AC4153" w:rsidP="00495A52">
      <w:pPr>
        <w:pStyle w:val="FootnoteText"/>
        <w:jc w:val="both"/>
        <w:rPr>
          <w:lang w:val="ru-RU"/>
        </w:rPr>
      </w:pPr>
      <w:r>
        <w:rPr>
          <w:rStyle w:val="FootnoteReference"/>
        </w:rPr>
        <w:footnoteRef/>
      </w:r>
      <w:r w:rsidRPr="00633126">
        <w:rPr>
          <w:lang w:val="ru-RU"/>
        </w:rPr>
        <w:t xml:space="preserve"> </w:t>
      </w:r>
      <w:r>
        <w:rPr>
          <w:lang w:val="ru-RU"/>
        </w:rPr>
        <w:t>Секретариат</w:t>
      </w:r>
      <w:r w:rsidRPr="00633126">
        <w:rPr>
          <w:lang w:val="ru-RU"/>
        </w:rPr>
        <w:t xml:space="preserve"> </w:t>
      </w:r>
      <w:r>
        <w:rPr>
          <w:lang w:val="ru-RU"/>
        </w:rPr>
        <w:t>ведет</w:t>
      </w:r>
      <w:r w:rsidRPr="00633126">
        <w:rPr>
          <w:lang w:val="ru-RU"/>
        </w:rPr>
        <w:t xml:space="preserve"> </w:t>
      </w:r>
      <w:r>
        <w:rPr>
          <w:lang w:val="ru-RU"/>
        </w:rPr>
        <w:t>отчетность</w:t>
      </w:r>
      <w:r w:rsidRPr="00633126">
        <w:rPr>
          <w:lang w:val="ru-RU"/>
        </w:rPr>
        <w:t xml:space="preserve"> </w:t>
      </w:r>
      <w:r>
        <w:rPr>
          <w:lang w:val="ru-RU"/>
        </w:rPr>
        <w:t>на</w:t>
      </w:r>
      <w:r w:rsidRPr="00633126">
        <w:rPr>
          <w:lang w:val="ru-RU"/>
        </w:rPr>
        <w:t xml:space="preserve"> </w:t>
      </w:r>
      <w:r>
        <w:rPr>
          <w:lang w:val="ru-RU"/>
        </w:rPr>
        <w:t>основе</w:t>
      </w:r>
      <w:r w:rsidRPr="00633126">
        <w:rPr>
          <w:lang w:val="ru-RU"/>
        </w:rPr>
        <w:t xml:space="preserve"> </w:t>
      </w:r>
      <w:r>
        <w:rPr>
          <w:lang w:val="ru-RU"/>
        </w:rPr>
        <w:t>календарных</w:t>
      </w:r>
      <w:r w:rsidRPr="00633126">
        <w:rPr>
          <w:lang w:val="ru-RU"/>
        </w:rPr>
        <w:t xml:space="preserve"> </w:t>
      </w:r>
      <w:r>
        <w:rPr>
          <w:lang w:val="ru-RU"/>
        </w:rPr>
        <w:t>лет</w:t>
      </w:r>
      <w:r w:rsidRPr="00633126">
        <w:rPr>
          <w:lang w:val="ru-RU"/>
        </w:rPr>
        <w:t xml:space="preserve">. </w:t>
      </w:r>
    </w:p>
  </w:footnote>
  <w:footnote w:id="27">
    <w:p w14:paraId="438125DF" w14:textId="67E42225" w:rsidR="00AC4153" w:rsidRPr="00633126" w:rsidRDefault="00AC4153" w:rsidP="00495A52">
      <w:pPr>
        <w:pStyle w:val="FootnoteText"/>
        <w:rPr>
          <w:lang w:val="ru-RU"/>
        </w:rPr>
      </w:pPr>
      <w:r>
        <w:rPr>
          <w:rStyle w:val="FootnoteReference"/>
        </w:rPr>
        <w:footnoteRef/>
      </w:r>
      <w:r w:rsidRPr="00633126">
        <w:rPr>
          <w:lang w:val="ru-RU"/>
        </w:rPr>
        <w:t xml:space="preserve"> </w:t>
      </w:r>
      <w:r>
        <w:rPr>
          <w:lang w:val="ru-RU"/>
        </w:rPr>
        <w:t>Источник</w:t>
      </w:r>
      <w:r w:rsidRPr="00633126">
        <w:rPr>
          <w:lang w:val="ru-RU"/>
        </w:rPr>
        <w:t xml:space="preserve">: </w:t>
      </w:r>
      <w:r>
        <w:rPr>
          <w:lang w:val="ru-RU"/>
        </w:rPr>
        <w:t>отчеты</w:t>
      </w:r>
      <w:r w:rsidRPr="00633126">
        <w:rPr>
          <w:lang w:val="ru-RU"/>
        </w:rPr>
        <w:t xml:space="preserve"> </w:t>
      </w:r>
      <w:r>
        <w:rPr>
          <w:lang w:val="ru-RU"/>
        </w:rPr>
        <w:t>об</w:t>
      </w:r>
      <w:r w:rsidRPr="00633126">
        <w:rPr>
          <w:lang w:val="ru-RU"/>
        </w:rPr>
        <w:t xml:space="preserve"> </w:t>
      </w:r>
      <w:r>
        <w:rPr>
          <w:lang w:val="ru-RU"/>
        </w:rPr>
        <w:t>опросе</w:t>
      </w:r>
      <w:r w:rsidRPr="00633126">
        <w:rPr>
          <w:lang w:val="ru-RU"/>
        </w:rPr>
        <w:t xml:space="preserve"> </w:t>
      </w:r>
      <w:r>
        <w:rPr>
          <w:lang w:val="ru-RU"/>
        </w:rPr>
        <w:t>ССО</w:t>
      </w:r>
      <w:r w:rsidRPr="00633126">
        <w:rPr>
          <w:lang w:val="ru-RU"/>
        </w:rPr>
        <w:t xml:space="preserve"> </w:t>
      </w:r>
      <w:r>
        <w:rPr>
          <w:lang w:val="ru-RU"/>
        </w:rPr>
        <w:t>в</w:t>
      </w:r>
      <w:r w:rsidRPr="00633126">
        <w:rPr>
          <w:lang w:val="ru-RU"/>
        </w:rPr>
        <w:t xml:space="preserve"> </w:t>
      </w:r>
      <w:r>
        <w:rPr>
          <w:lang w:val="ru-RU"/>
        </w:rPr>
        <w:t>ПС</w:t>
      </w:r>
      <w:r w:rsidRPr="00633126">
        <w:rPr>
          <w:lang w:val="ru-RU"/>
        </w:rPr>
        <w:t xml:space="preserve">, </w:t>
      </w:r>
      <w:r>
        <w:rPr>
          <w:i/>
          <w:lang w:val="ru-RU"/>
        </w:rPr>
        <w:t xml:space="preserve">Приложения </w:t>
      </w:r>
      <w:r w:rsidRPr="00633126">
        <w:rPr>
          <w:i/>
          <w:lang w:val="ru-RU"/>
        </w:rPr>
        <w:t>9</w:t>
      </w:r>
      <w:r w:rsidRPr="00622A09">
        <w:rPr>
          <w:i/>
        </w:rPr>
        <w:t>b</w:t>
      </w:r>
      <w:r w:rsidRPr="00633126">
        <w:rPr>
          <w:i/>
          <w:lang w:val="ru-RU"/>
        </w:rPr>
        <w:t>, 9</w:t>
      </w:r>
      <w:r w:rsidRPr="00622A09">
        <w:rPr>
          <w:i/>
        </w:rPr>
        <w:t>c</w:t>
      </w:r>
      <w:r>
        <w:rPr>
          <w:i/>
          <w:lang w:val="ru-RU"/>
        </w:rPr>
        <w:t xml:space="preserve"> и</w:t>
      </w:r>
      <w:r w:rsidRPr="00633126">
        <w:rPr>
          <w:i/>
          <w:lang w:val="ru-RU"/>
        </w:rPr>
        <w:t xml:space="preserve"> 9</w:t>
      </w:r>
      <w:r w:rsidRPr="00622A09">
        <w:rPr>
          <w:i/>
        </w:rPr>
        <w:t>d</w:t>
      </w:r>
      <w:r w:rsidRPr="00633126">
        <w:rPr>
          <w:lang w:val="ru-RU"/>
        </w:rPr>
        <w:t xml:space="preserve"> </w:t>
      </w:r>
      <w:r>
        <w:rPr>
          <w:lang w:val="ru-RU"/>
        </w:rPr>
        <w:t>Информационного дополнения.</w:t>
      </w:r>
    </w:p>
  </w:footnote>
  <w:footnote w:id="28">
    <w:p w14:paraId="4C96B03B" w14:textId="77777777" w:rsidR="00AC4153" w:rsidRPr="000A7D19" w:rsidRDefault="00AC4153" w:rsidP="00495A52">
      <w:pPr>
        <w:pStyle w:val="FootnoteText"/>
        <w:rPr>
          <w:sz w:val="16"/>
          <w:szCs w:val="16"/>
          <w:lang w:val="ru-RU"/>
        </w:rPr>
      </w:pPr>
      <w:r>
        <w:rPr>
          <w:rStyle w:val="FootnoteReference"/>
        </w:rPr>
        <w:footnoteRef/>
      </w:r>
      <w:r w:rsidRPr="000C77BA">
        <w:rPr>
          <w:lang w:val="ru-RU"/>
        </w:rPr>
        <w:t xml:space="preserve"> </w:t>
      </w:r>
      <w:r w:rsidRPr="000A7D19">
        <w:rPr>
          <w:sz w:val="16"/>
          <w:szCs w:val="16"/>
          <w:lang w:val="ru-RU"/>
        </w:rPr>
        <w:t xml:space="preserve">См. отчеты по опросу ССО по отдельным ПС в </w:t>
      </w:r>
      <w:r w:rsidRPr="000A7D19">
        <w:rPr>
          <w:i/>
          <w:sz w:val="16"/>
          <w:szCs w:val="16"/>
          <w:lang w:val="ru-RU"/>
        </w:rPr>
        <w:t>Приложениях 9</w:t>
      </w:r>
      <w:r w:rsidRPr="000A7D19">
        <w:rPr>
          <w:i/>
          <w:sz w:val="16"/>
          <w:szCs w:val="16"/>
        </w:rPr>
        <w:t>b</w:t>
      </w:r>
      <w:r w:rsidRPr="000A7D19">
        <w:rPr>
          <w:i/>
          <w:sz w:val="16"/>
          <w:szCs w:val="16"/>
          <w:lang w:val="ru-RU"/>
        </w:rPr>
        <w:t>, 9</w:t>
      </w:r>
      <w:r w:rsidRPr="000A7D19">
        <w:rPr>
          <w:i/>
          <w:sz w:val="16"/>
          <w:szCs w:val="16"/>
        </w:rPr>
        <w:t>c</w:t>
      </w:r>
      <w:r w:rsidRPr="000A7D19">
        <w:rPr>
          <w:i/>
          <w:sz w:val="16"/>
          <w:szCs w:val="16"/>
          <w:lang w:val="ru-RU"/>
        </w:rPr>
        <w:t xml:space="preserve"> и 9</w:t>
      </w:r>
      <w:r w:rsidRPr="000A7D19">
        <w:rPr>
          <w:i/>
          <w:sz w:val="16"/>
          <w:szCs w:val="16"/>
        </w:rPr>
        <w:t>d</w:t>
      </w:r>
      <w:r w:rsidRPr="000A7D19">
        <w:rPr>
          <w:sz w:val="16"/>
          <w:szCs w:val="16"/>
          <w:lang w:val="ru-RU"/>
        </w:rPr>
        <w:t xml:space="preserve"> </w:t>
      </w:r>
      <w:r>
        <w:rPr>
          <w:sz w:val="16"/>
          <w:szCs w:val="16"/>
          <w:lang w:val="ru-RU"/>
        </w:rPr>
        <w:t>Информационного дополнения</w:t>
      </w:r>
      <w:r w:rsidRPr="000A7D19">
        <w:rPr>
          <w:sz w:val="16"/>
          <w:szCs w:val="16"/>
          <w:lang w:val="ru-RU"/>
        </w:rPr>
        <w:t>.</w:t>
      </w:r>
    </w:p>
  </w:footnote>
  <w:footnote w:id="29">
    <w:p w14:paraId="4BF3A791" w14:textId="77777777" w:rsidR="00AC4153" w:rsidRPr="000A7D19" w:rsidRDefault="00AC4153" w:rsidP="00495A52">
      <w:pPr>
        <w:pStyle w:val="FootnoteText"/>
        <w:rPr>
          <w:sz w:val="16"/>
          <w:szCs w:val="16"/>
          <w:lang w:val="ru-RU"/>
        </w:rPr>
      </w:pPr>
      <w:r w:rsidRPr="000A7D19">
        <w:rPr>
          <w:rStyle w:val="FootnoteReference"/>
          <w:sz w:val="16"/>
          <w:szCs w:val="16"/>
        </w:rPr>
        <w:footnoteRef/>
      </w:r>
      <w:r w:rsidRPr="000A7D19">
        <w:rPr>
          <w:sz w:val="16"/>
          <w:szCs w:val="16"/>
          <w:lang w:val="ru-RU"/>
        </w:rPr>
        <w:t xml:space="preserve"> См. подробные результаты в </w:t>
      </w:r>
      <w:r w:rsidRPr="000A7D19">
        <w:rPr>
          <w:i/>
          <w:sz w:val="16"/>
          <w:szCs w:val="16"/>
          <w:lang w:val="ru-RU"/>
        </w:rPr>
        <w:t>Приложении 3</w:t>
      </w:r>
      <w:r w:rsidRPr="000A7D19">
        <w:rPr>
          <w:sz w:val="16"/>
          <w:szCs w:val="16"/>
          <w:lang w:val="ru-RU"/>
        </w:rPr>
        <w:t>.</w:t>
      </w:r>
    </w:p>
  </w:footnote>
  <w:footnote w:id="30">
    <w:p w14:paraId="5D70413D" w14:textId="2A50B3F2" w:rsidR="00AC4153" w:rsidRDefault="00AC4153" w:rsidP="00495A52">
      <w:pPr>
        <w:pStyle w:val="FootnoteText"/>
        <w:jc w:val="both"/>
        <w:rPr>
          <w:lang w:val="ru-RU"/>
        </w:rPr>
      </w:pPr>
      <w:r w:rsidRPr="000A7D19">
        <w:rPr>
          <w:rStyle w:val="FootnoteReference"/>
          <w:sz w:val="16"/>
          <w:szCs w:val="16"/>
        </w:rPr>
        <w:footnoteRef/>
      </w:r>
      <w:r w:rsidRPr="000A7D19">
        <w:rPr>
          <w:sz w:val="16"/>
          <w:szCs w:val="16"/>
          <w:lang w:val="ru-RU"/>
        </w:rPr>
        <w:t xml:space="preserve"> Несмотря на то, что сроки планирования мероприятий предусматривают достаточный период времени для подачи докладов в Секретариат и в ресурсные группы, их п</w:t>
      </w:r>
      <w:r>
        <w:rPr>
          <w:sz w:val="16"/>
          <w:szCs w:val="16"/>
          <w:lang w:val="ru-RU"/>
        </w:rPr>
        <w:t>р</w:t>
      </w:r>
      <w:r w:rsidRPr="000A7D19">
        <w:rPr>
          <w:sz w:val="16"/>
          <w:szCs w:val="16"/>
          <w:lang w:val="ru-RU"/>
        </w:rPr>
        <w:t>оверки и перевода, Секретариат и ресурсные группы сообщают, что имеют место случаи предоставления докладов с опозданием, или (нес</w:t>
      </w:r>
      <w:r>
        <w:rPr>
          <w:sz w:val="16"/>
          <w:szCs w:val="16"/>
          <w:lang w:val="ru-RU"/>
        </w:rPr>
        <w:t xml:space="preserve">мотря </w:t>
      </w:r>
      <w:r w:rsidRPr="000A7D19">
        <w:rPr>
          <w:sz w:val="16"/>
          <w:szCs w:val="16"/>
          <w:lang w:val="ru-RU"/>
        </w:rPr>
        <w:t xml:space="preserve">на напоминания) – непосредственно на мероприятии, чтоы вызывает задержки с размещением материалов на вебсайте. Ответы, полученные в ходе некоторых из опросов после мероприятий, указывают на то, что </w:t>
      </w:r>
      <w:r>
        <w:rPr>
          <w:sz w:val="16"/>
          <w:szCs w:val="16"/>
          <w:lang w:val="ru-RU"/>
        </w:rPr>
        <w:t>переводы материалов появляются только после мероприятия</w:t>
      </w:r>
      <w:r w:rsidRPr="000A7D19">
        <w:rPr>
          <w:lang w:val="ru-RU"/>
        </w:rPr>
        <w:t xml:space="preserve">. </w:t>
      </w:r>
      <w:r w:rsidRPr="00544DBE">
        <w:rPr>
          <w:sz w:val="16"/>
          <w:szCs w:val="16"/>
          <w:lang w:val="ru-RU"/>
        </w:rPr>
        <w:t xml:space="preserve">Учитывая тот факт, что </w:t>
      </w:r>
      <w:r>
        <w:rPr>
          <w:sz w:val="16"/>
          <w:szCs w:val="16"/>
          <w:lang w:val="ru-RU"/>
        </w:rPr>
        <w:t>многие</w:t>
      </w:r>
      <w:r w:rsidRPr="00544DBE">
        <w:rPr>
          <w:sz w:val="16"/>
          <w:szCs w:val="16"/>
          <w:lang w:val="ru-RU"/>
        </w:rPr>
        <w:t xml:space="preserve"> </w:t>
      </w:r>
      <w:r>
        <w:rPr>
          <w:sz w:val="16"/>
          <w:szCs w:val="16"/>
          <w:lang w:val="ru-RU"/>
        </w:rPr>
        <w:t>из</w:t>
      </w:r>
      <w:r w:rsidRPr="00544DBE">
        <w:rPr>
          <w:sz w:val="16"/>
          <w:szCs w:val="16"/>
          <w:lang w:val="ru-RU"/>
        </w:rPr>
        <w:t xml:space="preserve"> </w:t>
      </w:r>
      <w:r>
        <w:rPr>
          <w:sz w:val="16"/>
          <w:szCs w:val="16"/>
          <w:lang w:val="ru-RU"/>
        </w:rPr>
        <w:t>выступающих</w:t>
      </w:r>
      <w:r w:rsidRPr="00544DBE">
        <w:rPr>
          <w:sz w:val="16"/>
          <w:szCs w:val="16"/>
          <w:lang w:val="ru-RU"/>
        </w:rPr>
        <w:t xml:space="preserve">, </w:t>
      </w:r>
      <w:r>
        <w:rPr>
          <w:sz w:val="16"/>
          <w:szCs w:val="16"/>
          <w:lang w:val="ru-RU"/>
        </w:rPr>
        <w:t>предоставляя свои экспертные знания,</w:t>
      </w:r>
      <w:r w:rsidRPr="00544DBE">
        <w:rPr>
          <w:sz w:val="16"/>
          <w:szCs w:val="16"/>
          <w:lang w:val="ru-RU"/>
        </w:rPr>
        <w:t xml:space="preserve"> </w:t>
      </w:r>
      <w:r>
        <w:rPr>
          <w:sz w:val="16"/>
          <w:szCs w:val="16"/>
          <w:lang w:val="ru-RU"/>
        </w:rPr>
        <w:t>делают</w:t>
      </w:r>
      <w:r w:rsidRPr="00544DBE">
        <w:rPr>
          <w:sz w:val="16"/>
          <w:szCs w:val="16"/>
          <w:lang w:val="ru-RU"/>
        </w:rPr>
        <w:t xml:space="preserve"> </w:t>
      </w:r>
      <w:r>
        <w:rPr>
          <w:sz w:val="16"/>
          <w:szCs w:val="16"/>
          <w:lang w:val="ru-RU"/>
        </w:rPr>
        <w:t>тем самым нефинансовый</w:t>
      </w:r>
      <w:r w:rsidRPr="00544DBE">
        <w:rPr>
          <w:sz w:val="16"/>
          <w:szCs w:val="16"/>
          <w:lang w:val="ru-RU"/>
        </w:rPr>
        <w:t xml:space="preserve"> </w:t>
      </w:r>
      <w:r>
        <w:rPr>
          <w:sz w:val="16"/>
          <w:szCs w:val="16"/>
          <w:lang w:val="ru-RU"/>
        </w:rPr>
        <w:t xml:space="preserve">вклад в сеть, необходимо заметить, что такие задержки не зависят от </w:t>
      </w:r>
      <w:r>
        <w:t>PEMPAL</w:t>
      </w:r>
      <w:r w:rsidRPr="00544DBE">
        <w:rPr>
          <w:lang w:val="ru-RU"/>
        </w:rPr>
        <w:t>.</w:t>
      </w:r>
    </w:p>
    <w:p w14:paraId="368399A7" w14:textId="77777777" w:rsidR="00AC4153" w:rsidRDefault="00AC4153" w:rsidP="00495A52">
      <w:pPr>
        <w:pStyle w:val="FootnoteText"/>
        <w:jc w:val="both"/>
        <w:rPr>
          <w:lang w:val="ru-RU"/>
        </w:rPr>
      </w:pPr>
    </w:p>
    <w:p w14:paraId="71AA62FF" w14:textId="77777777" w:rsidR="00AC4153" w:rsidRPr="00544DBE" w:rsidRDefault="00AC4153" w:rsidP="00495A52">
      <w:pPr>
        <w:pStyle w:val="FootnoteText"/>
        <w:jc w:val="both"/>
        <w:rPr>
          <w:lang w:val="ru-RU"/>
        </w:rPr>
      </w:pPr>
    </w:p>
  </w:footnote>
  <w:footnote w:id="31">
    <w:p w14:paraId="30A4CDD8" w14:textId="77777777" w:rsidR="00AC4153" w:rsidRPr="00257ABE" w:rsidRDefault="00AC4153" w:rsidP="00495A52">
      <w:pPr>
        <w:pStyle w:val="FootnoteText"/>
        <w:jc w:val="both"/>
        <w:rPr>
          <w:sz w:val="18"/>
          <w:szCs w:val="18"/>
          <w:lang w:val="ru-RU"/>
        </w:rPr>
      </w:pPr>
      <w:r>
        <w:rPr>
          <w:rStyle w:val="FootnoteReference"/>
        </w:rPr>
        <w:footnoteRef/>
      </w:r>
      <w:r w:rsidRPr="00023DAA">
        <w:rPr>
          <w:lang w:val="ru-RU"/>
        </w:rPr>
        <w:t xml:space="preserve"> </w:t>
      </w:r>
      <w:r w:rsidRPr="007957BB">
        <w:rPr>
          <w:sz w:val="16"/>
          <w:szCs w:val="16"/>
          <w:lang w:val="ru-RU"/>
        </w:rPr>
        <w:t>Следует</w:t>
      </w:r>
      <w:r w:rsidRPr="00023DAA">
        <w:rPr>
          <w:sz w:val="16"/>
          <w:szCs w:val="16"/>
          <w:lang w:val="ru-RU"/>
        </w:rPr>
        <w:t xml:space="preserve"> </w:t>
      </w:r>
      <w:r w:rsidRPr="007957BB">
        <w:rPr>
          <w:sz w:val="16"/>
          <w:szCs w:val="16"/>
          <w:lang w:val="ru-RU"/>
        </w:rPr>
        <w:t>отметить</w:t>
      </w:r>
      <w:r w:rsidRPr="00023DAA">
        <w:rPr>
          <w:sz w:val="16"/>
          <w:szCs w:val="16"/>
          <w:lang w:val="ru-RU"/>
        </w:rPr>
        <w:t xml:space="preserve">, </w:t>
      </w:r>
      <w:r w:rsidRPr="007957BB">
        <w:rPr>
          <w:sz w:val="16"/>
          <w:szCs w:val="16"/>
          <w:lang w:val="ru-RU"/>
        </w:rPr>
        <w:t>что</w:t>
      </w:r>
      <w:r w:rsidRPr="00023DAA">
        <w:rPr>
          <w:sz w:val="16"/>
          <w:szCs w:val="16"/>
          <w:lang w:val="ru-RU"/>
        </w:rPr>
        <w:t xml:space="preserve"> </w:t>
      </w:r>
      <w:r>
        <w:rPr>
          <w:sz w:val="16"/>
          <w:szCs w:val="16"/>
          <w:lang w:val="ru-RU"/>
        </w:rPr>
        <w:t>Секретариат</w:t>
      </w:r>
      <w:r w:rsidRPr="00023DAA">
        <w:rPr>
          <w:sz w:val="16"/>
          <w:szCs w:val="16"/>
          <w:lang w:val="ru-RU"/>
        </w:rPr>
        <w:t xml:space="preserve"> </w:t>
      </w:r>
      <w:r>
        <w:rPr>
          <w:sz w:val="16"/>
          <w:szCs w:val="16"/>
          <w:lang w:val="ru-RU"/>
        </w:rPr>
        <w:t>решил</w:t>
      </w:r>
      <w:r w:rsidRPr="00023DAA">
        <w:rPr>
          <w:sz w:val="16"/>
          <w:szCs w:val="16"/>
          <w:lang w:val="ru-RU"/>
        </w:rPr>
        <w:t xml:space="preserve"> </w:t>
      </w:r>
      <w:r>
        <w:rPr>
          <w:sz w:val="16"/>
          <w:szCs w:val="16"/>
          <w:lang w:val="ru-RU"/>
        </w:rPr>
        <w:t>ввести</w:t>
      </w:r>
      <w:r w:rsidRPr="00023DAA">
        <w:rPr>
          <w:sz w:val="16"/>
          <w:szCs w:val="16"/>
          <w:lang w:val="ru-RU"/>
        </w:rPr>
        <w:t xml:space="preserve"> </w:t>
      </w:r>
      <w:r>
        <w:rPr>
          <w:sz w:val="16"/>
          <w:szCs w:val="16"/>
          <w:lang w:val="ru-RU"/>
        </w:rPr>
        <w:t>в</w:t>
      </w:r>
      <w:r w:rsidRPr="00023DAA">
        <w:rPr>
          <w:sz w:val="16"/>
          <w:szCs w:val="16"/>
          <w:lang w:val="ru-RU"/>
        </w:rPr>
        <w:t xml:space="preserve"> 2014 </w:t>
      </w:r>
      <w:r>
        <w:rPr>
          <w:sz w:val="16"/>
          <w:szCs w:val="16"/>
          <w:lang w:val="ru-RU"/>
        </w:rPr>
        <w:t>г</w:t>
      </w:r>
      <w:r w:rsidRPr="00023DAA">
        <w:rPr>
          <w:sz w:val="16"/>
          <w:szCs w:val="16"/>
          <w:lang w:val="ru-RU"/>
        </w:rPr>
        <w:t xml:space="preserve">. </w:t>
      </w:r>
      <w:r>
        <w:rPr>
          <w:sz w:val="16"/>
          <w:szCs w:val="16"/>
          <w:lang w:val="ru-RU"/>
        </w:rPr>
        <w:t>новую</w:t>
      </w:r>
      <w:r w:rsidRPr="00023DAA">
        <w:rPr>
          <w:sz w:val="16"/>
          <w:szCs w:val="16"/>
          <w:lang w:val="ru-RU"/>
        </w:rPr>
        <w:t xml:space="preserve"> </w:t>
      </w:r>
      <w:r>
        <w:rPr>
          <w:sz w:val="16"/>
          <w:szCs w:val="16"/>
          <w:lang w:val="ru-RU"/>
        </w:rPr>
        <w:t>категорию</w:t>
      </w:r>
      <w:r w:rsidRPr="00023DAA">
        <w:rPr>
          <w:sz w:val="16"/>
          <w:szCs w:val="16"/>
          <w:lang w:val="ru-RU"/>
        </w:rPr>
        <w:t xml:space="preserve"> </w:t>
      </w:r>
      <w:r>
        <w:rPr>
          <w:sz w:val="16"/>
          <w:szCs w:val="16"/>
          <w:lang w:val="ru-RU"/>
        </w:rPr>
        <w:t>расходов</w:t>
      </w:r>
      <w:r w:rsidRPr="00023DAA">
        <w:rPr>
          <w:sz w:val="16"/>
          <w:szCs w:val="16"/>
          <w:lang w:val="ru-RU"/>
        </w:rPr>
        <w:t xml:space="preserve">, </w:t>
      </w:r>
      <w:r>
        <w:rPr>
          <w:sz w:val="16"/>
          <w:szCs w:val="16"/>
          <w:lang w:val="ru-RU"/>
        </w:rPr>
        <w:t>связанных</w:t>
      </w:r>
      <w:r w:rsidRPr="00023DAA">
        <w:rPr>
          <w:sz w:val="16"/>
          <w:szCs w:val="16"/>
          <w:lang w:val="ru-RU"/>
        </w:rPr>
        <w:t xml:space="preserve"> </w:t>
      </w:r>
      <w:r>
        <w:rPr>
          <w:sz w:val="16"/>
          <w:szCs w:val="16"/>
          <w:lang w:val="ru-RU"/>
        </w:rPr>
        <w:t>с</w:t>
      </w:r>
      <w:r w:rsidRPr="00023DAA">
        <w:rPr>
          <w:sz w:val="16"/>
          <w:szCs w:val="16"/>
          <w:lang w:val="ru-RU"/>
        </w:rPr>
        <w:t xml:space="preserve"> </w:t>
      </w:r>
      <w:r>
        <w:rPr>
          <w:sz w:val="16"/>
          <w:szCs w:val="16"/>
          <w:lang w:val="ru-RU"/>
        </w:rPr>
        <w:t>проведением</w:t>
      </w:r>
      <w:r w:rsidRPr="00023DAA">
        <w:rPr>
          <w:sz w:val="16"/>
          <w:szCs w:val="16"/>
          <w:lang w:val="ru-RU"/>
        </w:rPr>
        <w:t xml:space="preserve"> </w:t>
      </w:r>
      <w:r>
        <w:rPr>
          <w:sz w:val="16"/>
          <w:szCs w:val="16"/>
          <w:lang w:val="ru-RU"/>
        </w:rPr>
        <w:t>конференций, для внесения большей ясности, учитывая значительные затраты на проведение объединеной конференции ддля всех ПС в этом году (такие конференции проводятся один раз в 3-4 года)</w:t>
      </w:r>
      <w:r w:rsidRPr="00023DAA">
        <w:rPr>
          <w:sz w:val="18"/>
          <w:szCs w:val="18"/>
          <w:lang w:val="ru-RU"/>
        </w:rPr>
        <w:t>.</w:t>
      </w:r>
      <w:r>
        <w:rPr>
          <w:sz w:val="18"/>
          <w:szCs w:val="18"/>
          <w:lang w:val="ru-RU"/>
        </w:rPr>
        <w:t xml:space="preserve"> Источник</w:t>
      </w:r>
      <w:r w:rsidRPr="00257ABE">
        <w:rPr>
          <w:sz w:val="18"/>
          <w:szCs w:val="18"/>
          <w:lang w:val="ru-RU"/>
        </w:rPr>
        <w:t xml:space="preserve">: </w:t>
      </w:r>
      <w:r>
        <w:rPr>
          <w:sz w:val="18"/>
          <w:szCs w:val="18"/>
          <w:lang w:val="ru-RU"/>
        </w:rPr>
        <w:t xml:space="preserve">Годовой отчет </w:t>
      </w:r>
      <w:r>
        <w:rPr>
          <w:sz w:val="18"/>
          <w:szCs w:val="18"/>
        </w:rPr>
        <w:t>PEMPAL</w:t>
      </w:r>
      <w:r w:rsidRPr="00257ABE">
        <w:rPr>
          <w:sz w:val="18"/>
          <w:szCs w:val="18"/>
          <w:lang w:val="ru-RU"/>
        </w:rPr>
        <w:t xml:space="preserve"> </w:t>
      </w:r>
      <w:r>
        <w:rPr>
          <w:sz w:val="18"/>
          <w:szCs w:val="18"/>
          <w:lang w:val="ru-RU"/>
        </w:rPr>
        <w:t>за 2014 г.</w:t>
      </w:r>
    </w:p>
  </w:footnote>
  <w:footnote w:id="32">
    <w:p w14:paraId="3D799F07" w14:textId="0E6437C4" w:rsidR="00AC4153" w:rsidRPr="00023DAA" w:rsidRDefault="00AC4153" w:rsidP="005D0351">
      <w:pPr>
        <w:pStyle w:val="FootnoteText"/>
        <w:rPr>
          <w:sz w:val="18"/>
          <w:szCs w:val="18"/>
          <w:lang w:val="ru-RU"/>
        </w:rPr>
      </w:pPr>
      <w:r>
        <w:rPr>
          <w:rStyle w:val="FootnoteReference"/>
        </w:rPr>
        <w:footnoteRef/>
      </w:r>
      <w:r w:rsidRPr="0010694E">
        <w:rPr>
          <w:lang w:val="ru-RU"/>
        </w:rPr>
        <w:t xml:space="preserve"> </w:t>
      </w:r>
      <w:r w:rsidRPr="00B42019">
        <w:rPr>
          <w:sz w:val="18"/>
          <w:szCs w:val="18"/>
          <w:lang w:val="ru-RU"/>
        </w:rPr>
        <w:t xml:space="preserve">Согласно матрице результатов, </w:t>
      </w:r>
      <w:r>
        <w:rPr>
          <w:sz w:val="18"/>
          <w:szCs w:val="18"/>
          <w:lang w:val="ru-RU"/>
        </w:rPr>
        <w:t>информация</w:t>
      </w:r>
      <w:r w:rsidRPr="00B42019">
        <w:rPr>
          <w:sz w:val="18"/>
          <w:szCs w:val="18"/>
          <w:lang w:val="ru-RU"/>
        </w:rPr>
        <w:t xml:space="preserve"> о результатах сопоставления бюджет</w:t>
      </w:r>
      <w:r>
        <w:rPr>
          <w:sz w:val="18"/>
          <w:szCs w:val="18"/>
          <w:lang w:val="ru-RU"/>
        </w:rPr>
        <w:t>ов на реализацию п</w:t>
      </w:r>
      <w:r w:rsidRPr="00B42019">
        <w:rPr>
          <w:sz w:val="18"/>
          <w:szCs w:val="18"/>
          <w:lang w:val="ru-RU"/>
        </w:rPr>
        <w:t>лан</w:t>
      </w:r>
      <w:r>
        <w:rPr>
          <w:sz w:val="18"/>
          <w:szCs w:val="18"/>
          <w:lang w:val="ru-RU"/>
        </w:rPr>
        <w:t>ов</w:t>
      </w:r>
      <w:r w:rsidRPr="00B42019">
        <w:rPr>
          <w:sz w:val="18"/>
          <w:szCs w:val="18"/>
          <w:lang w:val="ru-RU"/>
        </w:rPr>
        <w:t xml:space="preserve"> деятельности ПС с фактическими расходами должн</w:t>
      </w:r>
      <w:r>
        <w:rPr>
          <w:sz w:val="18"/>
          <w:szCs w:val="18"/>
          <w:lang w:val="ru-RU"/>
        </w:rPr>
        <w:t>а приводиться в разделе, посвященном З</w:t>
      </w:r>
      <w:r w:rsidRPr="00B42019">
        <w:rPr>
          <w:sz w:val="18"/>
          <w:szCs w:val="18"/>
          <w:lang w:val="ru-RU"/>
        </w:rPr>
        <w:t>адач</w:t>
      </w:r>
      <w:r>
        <w:rPr>
          <w:sz w:val="18"/>
          <w:szCs w:val="18"/>
          <w:lang w:val="ru-RU"/>
        </w:rPr>
        <w:t>е</w:t>
      </w:r>
      <w:r w:rsidRPr="00B42019">
        <w:rPr>
          <w:sz w:val="18"/>
          <w:szCs w:val="18"/>
          <w:lang w:val="ru-RU"/>
        </w:rPr>
        <w:t xml:space="preserve"> 1. Однако в целях улучшения структуры и </w:t>
      </w:r>
      <w:r>
        <w:rPr>
          <w:sz w:val="18"/>
          <w:szCs w:val="18"/>
          <w:lang w:val="ru-RU"/>
        </w:rPr>
        <w:t xml:space="preserve">формы подачи материала </w:t>
      </w:r>
      <w:r w:rsidRPr="00B42019">
        <w:rPr>
          <w:sz w:val="18"/>
          <w:szCs w:val="18"/>
          <w:lang w:val="ru-RU"/>
        </w:rPr>
        <w:t>все бюджетные вопросы в данном Отчете</w:t>
      </w:r>
      <w:r>
        <w:rPr>
          <w:sz w:val="18"/>
          <w:szCs w:val="18"/>
          <w:lang w:val="ru-RU"/>
        </w:rPr>
        <w:t xml:space="preserve"> </w:t>
      </w:r>
      <w:r w:rsidRPr="00B42019">
        <w:rPr>
          <w:sz w:val="18"/>
          <w:szCs w:val="18"/>
          <w:lang w:val="ru-RU"/>
        </w:rPr>
        <w:t>сгруппированы. Данный</w:t>
      </w:r>
      <w:r w:rsidRPr="00023DAA">
        <w:rPr>
          <w:sz w:val="18"/>
          <w:szCs w:val="18"/>
          <w:lang w:val="ru-RU"/>
        </w:rPr>
        <w:t xml:space="preserve"> </w:t>
      </w:r>
      <w:r w:rsidRPr="00B42019">
        <w:rPr>
          <w:sz w:val="18"/>
          <w:szCs w:val="18"/>
          <w:lang w:val="ru-RU"/>
        </w:rPr>
        <w:t>вопрос</w:t>
      </w:r>
      <w:r w:rsidRPr="00023DAA">
        <w:rPr>
          <w:sz w:val="18"/>
          <w:szCs w:val="18"/>
          <w:lang w:val="ru-RU"/>
        </w:rPr>
        <w:t xml:space="preserve"> </w:t>
      </w:r>
      <w:r w:rsidRPr="00B42019">
        <w:rPr>
          <w:sz w:val="18"/>
          <w:szCs w:val="18"/>
          <w:lang w:val="ru-RU"/>
        </w:rPr>
        <w:t>освещается</w:t>
      </w:r>
      <w:r w:rsidRPr="00023DAA">
        <w:rPr>
          <w:sz w:val="18"/>
          <w:szCs w:val="18"/>
          <w:lang w:val="ru-RU"/>
        </w:rPr>
        <w:t xml:space="preserve"> </w:t>
      </w:r>
      <w:r w:rsidRPr="00B42019">
        <w:rPr>
          <w:sz w:val="18"/>
          <w:szCs w:val="18"/>
          <w:lang w:val="ru-RU"/>
        </w:rPr>
        <w:t>в</w:t>
      </w:r>
      <w:r w:rsidRPr="00023DAA">
        <w:rPr>
          <w:sz w:val="18"/>
          <w:szCs w:val="18"/>
          <w:lang w:val="ru-RU"/>
        </w:rPr>
        <w:t xml:space="preserve"> </w:t>
      </w:r>
      <w:r w:rsidRPr="00B42019">
        <w:rPr>
          <w:sz w:val="18"/>
          <w:szCs w:val="18"/>
          <w:lang w:val="ru-RU"/>
        </w:rPr>
        <w:t>соответствующих</w:t>
      </w:r>
      <w:r w:rsidRPr="00023DAA">
        <w:rPr>
          <w:sz w:val="18"/>
          <w:szCs w:val="18"/>
          <w:lang w:val="ru-RU"/>
        </w:rPr>
        <w:t xml:space="preserve"> </w:t>
      </w:r>
      <w:r w:rsidRPr="00B42019">
        <w:rPr>
          <w:sz w:val="18"/>
          <w:szCs w:val="18"/>
          <w:lang w:val="ru-RU"/>
        </w:rPr>
        <w:t>частях</w:t>
      </w:r>
      <w:r w:rsidRPr="00023DAA">
        <w:rPr>
          <w:sz w:val="18"/>
          <w:szCs w:val="18"/>
          <w:lang w:val="ru-RU"/>
        </w:rPr>
        <w:t xml:space="preserve"> </w:t>
      </w:r>
      <w:r w:rsidRPr="00B42019">
        <w:rPr>
          <w:sz w:val="18"/>
          <w:szCs w:val="18"/>
          <w:lang w:val="ru-RU"/>
        </w:rPr>
        <w:t>приложений</w:t>
      </w:r>
      <w:r w:rsidRPr="00023DAA">
        <w:rPr>
          <w:sz w:val="18"/>
          <w:szCs w:val="18"/>
          <w:lang w:val="ru-RU"/>
        </w:rPr>
        <w:t>.</w:t>
      </w:r>
    </w:p>
  </w:footnote>
  <w:footnote w:id="33">
    <w:p w14:paraId="7DD694EC" w14:textId="424EBF3F" w:rsidR="00AC4153" w:rsidRPr="00B42019" w:rsidRDefault="00AC4153" w:rsidP="005D0351">
      <w:pPr>
        <w:pStyle w:val="FootnoteText"/>
        <w:jc w:val="both"/>
        <w:rPr>
          <w:sz w:val="18"/>
          <w:szCs w:val="18"/>
          <w:lang w:val="ru-RU"/>
        </w:rPr>
      </w:pPr>
      <w:r w:rsidRPr="00B42019">
        <w:rPr>
          <w:rStyle w:val="FootnoteReference"/>
          <w:sz w:val="18"/>
          <w:szCs w:val="18"/>
        </w:rPr>
        <w:footnoteRef/>
      </w:r>
      <w:r w:rsidRPr="00B42019">
        <w:rPr>
          <w:sz w:val="18"/>
          <w:szCs w:val="18"/>
          <w:lang w:val="ru-RU"/>
        </w:rPr>
        <w:t xml:space="preserve"> Обратите внимание на то, что для целей ежегодной отчетности отчеты Секретариата составляются на основе календарных лет (КГ), а планы деятельности ПС разрабатываются и утверждаются на финансовый год (ФГ), поэтому суммы, запланированные в бюджете, могут несколько отличаться от сумм, утвержденных Координационным комитетом. Диаграмма была подготовлена на основе данных Секретариата, и не отражает совместных мероприятий ПС и </w:t>
      </w:r>
      <w:r>
        <w:rPr>
          <w:sz w:val="18"/>
          <w:szCs w:val="18"/>
          <w:lang w:val="ru-RU"/>
        </w:rPr>
        <w:t>ознакомительных</w:t>
      </w:r>
      <w:r w:rsidRPr="00B42019">
        <w:rPr>
          <w:sz w:val="18"/>
          <w:szCs w:val="18"/>
          <w:lang w:val="ru-RU"/>
        </w:rPr>
        <w:t xml:space="preserve"> поездок типа </w:t>
      </w:r>
      <w:r w:rsidRPr="00B42019">
        <w:rPr>
          <w:sz w:val="18"/>
          <w:szCs w:val="18"/>
        </w:rPr>
        <w:t>B</w:t>
      </w:r>
      <w:r w:rsidRPr="00B42019">
        <w:rPr>
          <w:sz w:val="18"/>
          <w:szCs w:val="18"/>
          <w:lang w:val="ru-RU"/>
        </w:rPr>
        <w:t>, так как эти мероприятия находятся вне финансово-управленческой компетенции ПС.</w:t>
      </w:r>
    </w:p>
  </w:footnote>
  <w:footnote w:id="34">
    <w:p w14:paraId="2C1C2995" w14:textId="3B409548" w:rsidR="00AC4153" w:rsidRPr="00B42019" w:rsidRDefault="00AC4153" w:rsidP="005D0351">
      <w:pPr>
        <w:pStyle w:val="FootnoteText"/>
        <w:jc w:val="both"/>
        <w:rPr>
          <w:sz w:val="18"/>
          <w:szCs w:val="18"/>
          <w:lang w:val="ru-RU"/>
        </w:rPr>
      </w:pPr>
      <w:r w:rsidRPr="00B42019">
        <w:rPr>
          <w:rStyle w:val="FootnoteReference"/>
          <w:sz w:val="18"/>
          <w:szCs w:val="18"/>
        </w:rPr>
        <w:footnoteRef/>
      </w:r>
      <w:r w:rsidRPr="00B42019">
        <w:rPr>
          <w:sz w:val="18"/>
          <w:szCs w:val="18"/>
          <w:lang w:val="ru-RU"/>
        </w:rPr>
        <w:t xml:space="preserve"> БС обратилось с просьбой</w:t>
      </w:r>
      <w:r>
        <w:rPr>
          <w:sz w:val="18"/>
          <w:szCs w:val="18"/>
          <w:lang w:val="ru-RU"/>
        </w:rPr>
        <w:t xml:space="preserve"> о</w:t>
      </w:r>
      <w:r w:rsidRPr="00B42019">
        <w:rPr>
          <w:sz w:val="18"/>
          <w:szCs w:val="18"/>
          <w:lang w:val="ru-RU"/>
        </w:rPr>
        <w:t xml:space="preserve"> перен</w:t>
      </w:r>
      <w:r>
        <w:rPr>
          <w:sz w:val="18"/>
          <w:szCs w:val="18"/>
          <w:lang w:val="ru-RU"/>
        </w:rPr>
        <w:t>осе</w:t>
      </w:r>
      <w:r w:rsidRPr="00B42019">
        <w:rPr>
          <w:sz w:val="18"/>
          <w:szCs w:val="18"/>
          <w:lang w:val="ru-RU"/>
        </w:rPr>
        <w:t xml:space="preserve"> средств с ФГ15 на ФГ16 в связи с задержкой в формировании некоторых новых рабочих групп сообщества, поэтому бюджет этого ПС на ФГ16 составил 405000 долларов США. </w:t>
      </w:r>
    </w:p>
  </w:footnote>
  <w:footnote w:id="35">
    <w:p w14:paraId="4F73F8BE" w14:textId="77777777" w:rsidR="00AC4153" w:rsidRPr="00B42019" w:rsidRDefault="00AC4153" w:rsidP="00791D04">
      <w:pPr>
        <w:pStyle w:val="FootnoteText"/>
        <w:jc w:val="both"/>
        <w:rPr>
          <w:sz w:val="18"/>
          <w:szCs w:val="18"/>
          <w:lang w:val="ru-RU"/>
        </w:rPr>
      </w:pPr>
      <w:r>
        <w:rPr>
          <w:rStyle w:val="FootnoteReference"/>
        </w:rPr>
        <w:footnoteRef/>
      </w:r>
      <w:r w:rsidRPr="00B42019">
        <w:rPr>
          <w:lang w:val="ru-RU"/>
        </w:rPr>
        <w:t xml:space="preserve"> </w:t>
      </w:r>
      <w:r>
        <w:rPr>
          <w:sz w:val="18"/>
          <w:szCs w:val="18"/>
          <w:lang w:val="ru-RU"/>
        </w:rPr>
        <w:t>Источник</w:t>
      </w:r>
      <w:r w:rsidRPr="00B42019">
        <w:rPr>
          <w:sz w:val="18"/>
          <w:szCs w:val="18"/>
          <w:lang w:val="ru-RU"/>
        </w:rPr>
        <w:t xml:space="preserve">: </w:t>
      </w:r>
      <w:r>
        <w:rPr>
          <w:sz w:val="18"/>
          <w:szCs w:val="18"/>
          <w:lang w:val="ru-RU"/>
        </w:rPr>
        <w:t>представленный</w:t>
      </w:r>
      <w:r w:rsidRPr="00B42019">
        <w:rPr>
          <w:sz w:val="18"/>
          <w:szCs w:val="18"/>
          <w:lang w:val="ru-RU"/>
        </w:rPr>
        <w:t xml:space="preserve"> </w:t>
      </w:r>
      <w:r>
        <w:rPr>
          <w:sz w:val="18"/>
          <w:szCs w:val="18"/>
          <w:lang w:val="ru-RU"/>
        </w:rPr>
        <w:t>Секретариатом</w:t>
      </w:r>
      <w:r w:rsidRPr="00B42019">
        <w:rPr>
          <w:sz w:val="18"/>
          <w:szCs w:val="18"/>
          <w:lang w:val="ru-RU"/>
        </w:rPr>
        <w:t xml:space="preserve"> </w:t>
      </w:r>
      <w:r>
        <w:rPr>
          <w:sz w:val="18"/>
          <w:szCs w:val="18"/>
          <w:lang w:val="ru-RU"/>
        </w:rPr>
        <w:t>отчет</w:t>
      </w:r>
      <w:r w:rsidRPr="00B42019">
        <w:rPr>
          <w:sz w:val="18"/>
          <w:szCs w:val="18"/>
          <w:lang w:val="ru-RU"/>
        </w:rPr>
        <w:t xml:space="preserve"> </w:t>
      </w:r>
      <w:r w:rsidRPr="00123FDC">
        <w:rPr>
          <w:sz w:val="18"/>
          <w:szCs w:val="18"/>
        </w:rPr>
        <w:t>Google</w:t>
      </w:r>
      <w:r w:rsidRPr="00B42019">
        <w:rPr>
          <w:sz w:val="18"/>
          <w:szCs w:val="18"/>
          <w:lang w:val="ru-RU"/>
        </w:rPr>
        <w:t xml:space="preserve"> </w:t>
      </w:r>
      <w:r w:rsidRPr="00123FDC">
        <w:rPr>
          <w:sz w:val="18"/>
          <w:szCs w:val="18"/>
        </w:rPr>
        <w:t>Analytics</w:t>
      </w:r>
      <w:r w:rsidRPr="00B42019">
        <w:rPr>
          <w:sz w:val="18"/>
          <w:szCs w:val="18"/>
          <w:lang w:val="ru-RU"/>
        </w:rPr>
        <w:t xml:space="preserve"> </w:t>
      </w:r>
      <w:r>
        <w:rPr>
          <w:sz w:val="18"/>
          <w:szCs w:val="18"/>
          <w:lang w:val="ru-RU"/>
        </w:rPr>
        <w:t>за</w:t>
      </w:r>
      <w:r w:rsidRPr="00B42019">
        <w:rPr>
          <w:sz w:val="18"/>
          <w:szCs w:val="18"/>
          <w:lang w:val="ru-RU"/>
        </w:rPr>
        <w:t xml:space="preserve"> </w:t>
      </w:r>
      <w:r>
        <w:rPr>
          <w:sz w:val="18"/>
          <w:szCs w:val="18"/>
          <w:lang w:val="ru-RU"/>
        </w:rPr>
        <w:t>период</w:t>
      </w:r>
      <w:r w:rsidRPr="00B42019">
        <w:rPr>
          <w:sz w:val="18"/>
          <w:szCs w:val="18"/>
          <w:lang w:val="ru-RU"/>
        </w:rPr>
        <w:t xml:space="preserve"> </w:t>
      </w:r>
      <w:r>
        <w:rPr>
          <w:sz w:val="18"/>
          <w:szCs w:val="18"/>
          <w:lang w:val="ru-RU"/>
        </w:rPr>
        <w:t>с</w:t>
      </w:r>
      <w:r w:rsidRPr="00B42019">
        <w:rPr>
          <w:sz w:val="18"/>
          <w:szCs w:val="18"/>
          <w:lang w:val="ru-RU"/>
        </w:rPr>
        <w:t xml:space="preserve"> </w:t>
      </w:r>
      <w:r>
        <w:rPr>
          <w:sz w:val="18"/>
          <w:szCs w:val="18"/>
          <w:lang w:val="ru-RU"/>
        </w:rPr>
        <w:t>июля</w:t>
      </w:r>
      <w:r w:rsidRPr="00B42019">
        <w:rPr>
          <w:sz w:val="18"/>
          <w:szCs w:val="18"/>
          <w:lang w:val="ru-RU"/>
        </w:rPr>
        <w:t xml:space="preserve"> 2012 </w:t>
      </w:r>
      <w:r>
        <w:rPr>
          <w:sz w:val="18"/>
          <w:szCs w:val="18"/>
          <w:lang w:val="ru-RU"/>
        </w:rPr>
        <w:t>г</w:t>
      </w:r>
      <w:r w:rsidRPr="00B42019">
        <w:rPr>
          <w:sz w:val="18"/>
          <w:szCs w:val="18"/>
          <w:lang w:val="ru-RU"/>
        </w:rPr>
        <w:t xml:space="preserve">. </w:t>
      </w:r>
      <w:r>
        <w:rPr>
          <w:sz w:val="18"/>
          <w:szCs w:val="18"/>
          <w:lang w:val="ru-RU"/>
        </w:rPr>
        <w:t>по</w:t>
      </w:r>
      <w:r w:rsidRPr="00B42019">
        <w:rPr>
          <w:sz w:val="18"/>
          <w:szCs w:val="18"/>
          <w:lang w:val="ru-RU"/>
        </w:rPr>
        <w:t xml:space="preserve"> </w:t>
      </w:r>
      <w:r>
        <w:rPr>
          <w:sz w:val="18"/>
          <w:szCs w:val="18"/>
          <w:lang w:val="ru-RU"/>
        </w:rPr>
        <w:t>декабрь</w:t>
      </w:r>
      <w:r w:rsidRPr="00B42019">
        <w:rPr>
          <w:sz w:val="18"/>
          <w:szCs w:val="18"/>
          <w:lang w:val="ru-RU"/>
        </w:rPr>
        <w:t xml:space="preserve"> 2014 </w:t>
      </w:r>
      <w:r>
        <w:rPr>
          <w:sz w:val="18"/>
          <w:szCs w:val="18"/>
          <w:lang w:val="ru-RU"/>
        </w:rPr>
        <w:t>г</w:t>
      </w:r>
      <w:r w:rsidRPr="00B42019">
        <w:rPr>
          <w:sz w:val="18"/>
          <w:szCs w:val="18"/>
          <w:lang w:val="ru-RU"/>
        </w:rPr>
        <w:t xml:space="preserve">. </w:t>
      </w:r>
      <w:r>
        <w:rPr>
          <w:sz w:val="18"/>
          <w:szCs w:val="18"/>
          <w:lang w:val="ru-RU"/>
        </w:rPr>
        <w:t>Из отчета неясно, имели ли место сеансы на боснийском-хорватском-сербском языках</w:t>
      </w:r>
      <w:r w:rsidRPr="00B42019">
        <w:rPr>
          <w:sz w:val="18"/>
          <w:szCs w:val="18"/>
          <w:lang w:val="ru-RU"/>
        </w:rPr>
        <w:t xml:space="preserve">. </w:t>
      </w:r>
      <w:r>
        <w:rPr>
          <w:sz w:val="18"/>
          <w:szCs w:val="18"/>
          <w:lang w:val="ru-RU"/>
        </w:rPr>
        <w:t>Код</w:t>
      </w:r>
      <w:r w:rsidRPr="00B42019">
        <w:rPr>
          <w:sz w:val="18"/>
          <w:szCs w:val="18"/>
          <w:lang w:val="ru-RU"/>
        </w:rPr>
        <w:t xml:space="preserve"> ‘</w:t>
      </w:r>
      <w:r w:rsidRPr="00123FDC">
        <w:rPr>
          <w:sz w:val="18"/>
          <w:szCs w:val="18"/>
        </w:rPr>
        <w:t>sr</w:t>
      </w:r>
      <w:r w:rsidRPr="00B42019">
        <w:rPr>
          <w:sz w:val="18"/>
          <w:szCs w:val="18"/>
          <w:lang w:val="ru-RU"/>
        </w:rPr>
        <w:t xml:space="preserve">’ </w:t>
      </w:r>
      <w:r>
        <w:rPr>
          <w:sz w:val="18"/>
          <w:szCs w:val="18"/>
          <w:lang w:val="ru-RU"/>
        </w:rPr>
        <w:t>использовался</w:t>
      </w:r>
      <w:r w:rsidRPr="00B42019">
        <w:rPr>
          <w:sz w:val="18"/>
          <w:szCs w:val="18"/>
          <w:lang w:val="ru-RU"/>
        </w:rPr>
        <w:t xml:space="preserve"> </w:t>
      </w:r>
      <w:r>
        <w:rPr>
          <w:sz w:val="18"/>
          <w:szCs w:val="18"/>
          <w:lang w:val="ru-RU"/>
        </w:rPr>
        <w:t>в</w:t>
      </w:r>
      <w:r w:rsidRPr="00B42019">
        <w:rPr>
          <w:sz w:val="18"/>
          <w:szCs w:val="18"/>
          <w:lang w:val="ru-RU"/>
        </w:rPr>
        <w:t xml:space="preserve"> 285 </w:t>
      </w:r>
      <w:r>
        <w:rPr>
          <w:sz w:val="18"/>
          <w:szCs w:val="18"/>
          <w:lang w:val="ru-RU"/>
        </w:rPr>
        <w:t>сеансах</w:t>
      </w:r>
      <w:r w:rsidRPr="00B42019">
        <w:rPr>
          <w:sz w:val="18"/>
          <w:szCs w:val="18"/>
          <w:lang w:val="ru-RU"/>
        </w:rPr>
        <w:t xml:space="preserve"> </w:t>
      </w:r>
      <w:r>
        <w:rPr>
          <w:sz w:val="18"/>
          <w:szCs w:val="18"/>
          <w:lang w:val="ru-RU"/>
        </w:rPr>
        <w:t>или</w:t>
      </w:r>
      <w:r w:rsidRPr="00B42019">
        <w:rPr>
          <w:sz w:val="18"/>
          <w:szCs w:val="18"/>
          <w:lang w:val="ru-RU"/>
        </w:rPr>
        <w:t xml:space="preserve"> </w:t>
      </w:r>
      <w:r>
        <w:rPr>
          <w:sz w:val="18"/>
          <w:szCs w:val="18"/>
          <w:lang w:val="ru-RU"/>
        </w:rPr>
        <w:t>в</w:t>
      </w:r>
      <w:r w:rsidRPr="00B42019">
        <w:rPr>
          <w:sz w:val="18"/>
          <w:szCs w:val="18"/>
          <w:lang w:val="ru-RU"/>
        </w:rPr>
        <w:t xml:space="preserve"> 0.95% </w:t>
      </w:r>
      <w:r>
        <w:rPr>
          <w:sz w:val="18"/>
          <w:szCs w:val="18"/>
          <w:lang w:val="ru-RU"/>
        </w:rPr>
        <w:t>случаев</w:t>
      </w:r>
      <w:r w:rsidRPr="00B42019">
        <w:rPr>
          <w:sz w:val="18"/>
          <w:szCs w:val="18"/>
          <w:lang w:val="ru-RU"/>
        </w:rPr>
        <w:t xml:space="preserve">, </w:t>
      </w:r>
      <w:r>
        <w:rPr>
          <w:sz w:val="18"/>
          <w:szCs w:val="18"/>
          <w:lang w:val="ru-RU"/>
        </w:rPr>
        <w:t>что</w:t>
      </w:r>
      <w:r w:rsidRPr="00B42019">
        <w:rPr>
          <w:sz w:val="18"/>
          <w:szCs w:val="18"/>
          <w:lang w:val="ru-RU"/>
        </w:rPr>
        <w:t xml:space="preserve"> </w:t>
      </w:r>
      <w:r>
        <w:rPr>
          <w:sz w:val="18"/>
          <w:szCs w:val="18"/>
          <w:lang w:val="ru-RU"/>
        </w:rPr>
        <w:t>могло</w:t>
      </w:r>
      <w:r w:rsidRPr="00B42019">
        <w:rPr>
          <w:sz w:val="18"/>
          <w:szCs w:val="18"/>
          <w:lang w:val="ru-RU"/>
        </w:rPr>
        <w:t xml:space="preserve"> </w:t>
      </w:r>
      <w:r>
        <w:rPr>
          <w:sz w:val="18"/>
          <w:szCs w:val="18"/>
          <w:lang w:val="ru-RU"/>
        </w:rPr>
        <w:t>бы</w:t>
      </w:r>
      <w:r w:rsidRPr="00B42019">
        <w:rPr>
          <w:sz w:val="18"/>
          <w:szCs w:val="18"/>
          <w:lang w:val="ru-RU"/>
        </w:rPr>
        <w:t xml:space="preserve"> </w:t>
      </w:r>
      <w:r>
        <w:rPr>
          <w:sz w:val="18"/>
          <w:szCs w:val="18"/>
          <w:lang w:val="ru-RU"/>
        </w:rPr>
        <w:t>означать</w:t>
      </w:r>
      <w:r w:rsidRPr="00B42019">
        <w:rPr>
          <w:sz w:val="18"/>
          <w:szCs w:val="18"/>
          <w:lang w:val="ru-RU"/>
        </w:rPr>
        <w:t xml:space="preserve"> </w:t>
      </w:r>
      <w:r>
        <w:rPr>
          <w:sz w:val="18"/>
          <w:szCs w:val="18"/>
          <w:lang w:val="ru-RU"/>
        </w:rPr>
        <w:t>использование</w:t>
      </w:r>
      <w:r w:rsidRPr="00B42019">
        <w:rPr>
          <w:sz w:val="18"/>
          <w:szCs w:val="18"/>
          <w:lang w:val="ru-RU"/>
        </w:rPr>
        <w:t xml:space="preserve"> </w:t>
      </w:r>
      <w:r>
        <w:rPr>
          <w:sz w:val="18"/>
          <w:szCs w:val="18"/>
          <w:lang w:val="ru-RU"/>
        </w:rPr>
        <w:t>сербских</w:t>
      </w:r>
      <w:r w:rsidRPr="00B42019">
        <w:rPr>
          <w:sz w:val="18"/>
          <w:szCs w:val="18"/>
          <w:lang w:val="ru-RU"/>
        </w:rPr>
        <w:t xml:space="preserve"> </w:t>
      </w:r>
      <w:r>
        <w:rPr>
          <w:sz w:val="18"/>
          <w:szCs w:val="18"/>
          <w:lang w:val="ru-RU"/>
        </w:rPr>
        <w:t>языков</w:t>
      </w:r>
      <w:r w:rsidRPr="00B42019">
        <w:rPr>
          <w:sz w:val="18"/>
          <w:szCs w:val="18"/>
          <w:lang w:val="ru-RU"/>
        </w:rPr>
        <w:t xml:space="preserve">, </w:t>
      </w:r>
      <w:r>
        <w:rPr>
          <w:sz w:val="18"/>
          <w:szCs w:val="18"/>
          <w:lang w:val="ru-RU"/>
        </w:rPr>
        <w:t>но</w:t>
      </w:r>
      <w:r w:rsidRPr="00B42019">
        <w:rPr>
          <w:sz w:val="18"/>
          <w:szCs w:val="18"/>
          <w:lang w:val="ru-RU"/>
        </w:rPr>
        <w:t xml:space="preserve"> </w:t>
      </w:r>
      <w:r>
        <w:rPr>
          <w:sz w:val="18"/>
          <w:szCs w:val="18"/>
          <w:lang w:val="ru-RU"/>
        </w:rPr>
        <w:t>в</w:t>
      </w:r>
      <w:r w:rsidRPr="00B42019">
        <w:rPr>
          <w:sz w:val="18"/>
          <w:szCs w:val="18"/>
          <w:lang w:val="ru-RU"/>
        </w:rPr>
        <w:t xml:space="preserve"> </w:t>
      </w:r>
      <w:r>
        <w:rPr>
          <w:sz w:val="18"/>
          <w:szCs w:val="18"/>
          <w:lang w:val="ru-RU"/>
        </w:rPr>
        <w:t>результате поиска в аналитике Гугл, проведенного для определения кодов стран, такие коды ни для одного из балканских языков не были определены</w:t>
      </w:r>
      <w:r w:rsidRPr="00B42019">
        <w:rPr>
          <w:sz w:val="18"/>
          <w:szCs w:val="18"/>
          <w:lang w:val="ru-RU"/>
        </w:rPr>
        <w:t>.</w:t>
      </w:r>
    </w:p>
  </w:footnote>
  <w:footnote w:id="36">
    <w:p w14:paraId="2F1A7308" w14:textId="46D40961" w:rsidR="00AC4153" w:rsidRPr="00E04975" w:rsidRDefault="00AC4153" w:rsidP="00495A52">
      <w:pPr>
        <w:pStyle w:val="FootnoteText"/>
        <w:rPr>
          <w:lang w:val="ru-RU"/>
        </w:rPr>
      </w:pPr>
      <w:r>
        <w:rPr>
          <w:rStyle w:val="FootnoteReference"/>
        </w:rPr>
        <w:footnoteRef/>
      </w:r>
      <w:r w:rsidRPr="00E04975">
        <w:rPr>
          <w:lang w:val="ru-RU"/>
        </w:rPr>
        <w:t xml:space="preserve"> </w:t>
      </w:r>
      <w:r>
        <w:rPr>
          <w:lang w:val="ru-RU"/>
        </w:rPr>
        <w:t xml:space="preserve">В Задаче </w:t>
      </w:r>
      <w:r w:rsidRPr="00E04975">
        <w:rPr>
          <w:lang w:val="ru-RU"/>
        </w:rPr>
        <w:t xml:space="preserve">3 </w:t>
      </w:r>
      <w:r>
        <w:rPr>
          <w:lang w:val="ru-RU"/>
        </w:rPr>
        <w:t>предусмотрено три</w:t>
      </w:r>
      <w:r w:rsidRPr="00E04975">
        <w:rPr>
          <w:lang w:val="ru-RU"/>
        </w:rPr>
        <w:t xml:space="preserve"> </w:t>
      </w:r>
      <w:r>
        <w:rPr>
          <w:lang w:val="ru-RU"/>
        </w:rPr>
        <w:t>действия</w:t>
      </w:r>
      <w:r w:rsidRPr="00E04975">
        <w:rPr>
          <w:lang w:val="ru-RU"/>
        </w:rPr>
        <w:t xml:space="preserve">, 10 </w:t>
      </w:r>
      <w:r>
        <w:rPr>
          <w:lang w:val="ru-RU"/>
        </w:rPr>
        <w:t>показателей</w:t>
      </w:r>
      <w:r w:rsidRPr="00E04975">
        <w:rPr>
          <w:lang w:val="ru-RU"/>
        </w:rPr>
        <w:t xml:space="preserve"> </w:t>
      </w:r>
      <w:r>
        <w:rPr>
          <w:lang w:val="ru-RU"/>
        </w:rPr>
        <w:t>результативности</w:t>
      </w:r>
      <w:r w:rsidRPr="00E04975">
        <w:rPr>
          <w:lang w:val="ru-RU"/>
        </w:rPr>
        <w:t xml:space="preserve"> </w:t>
      </w:r>
      <w:r>
        <w:rPr>
          <w:lang w:val="ru-RU"/>
        </w:rPr>
        <w:t>и</w:t>
      </w:r>
      <w:r w:rsidRPr="00E04975">
        <w:rPr>
          <w:lang w:val="ru-RU"/>
        </w:rPr>
        <w:t xml:space="preserve"> 3 </w:t>
      </w:r>
      <w:r>
        <w:rPr>
          <w:lang w:val="ru-RU"/>
        </w:rPr>
        <w:t>выявленных внешних фактора риска</w:t>
      </w:r>
      <w:r w:rsidRPr="00E04975">
        <w:rPr>
          <w:lang w:val="ru-RU"/>
        </w:rPr>
        <w:t xml:space="preserve"> (</w:t>
      </w:r>
      <w:r>
        <w:rPr>
          <w:lang w:val="ru-RU"/>
        </w:rPr>
        <w:t xml:space="preserve">Более подробную информацию см. в </w:t>
      </w:r>
      <w:r>
        <w:rPr>
          <w:i/>
          <w:lang w:val="ru-RU"/>
        </w:rPr>
        <w:t xml:space="preserve">Приложении </w:t>
      </w:r>
      <w:r w:rsidRPr="00E04975">
        <w:rPr>
          <w:i/>
          <w:lang w:val="ru-RU"/>
        </w:rPr>
        <w:t xml:space="preserve">2 </w:t>
      </w:r>
      <w:r w:rsidRPr="00E04975">
        <w:rPr>
          <w:lang w:val="ru-RU"/>
        </w:rPr>
        <w:t>к отчету).</w:t>
      </w:r>
    </w:p>
  </w:footnote>
  <w:footnote w:id="37">
    <w:p w14:paraId="24BBC3DD" w14:textId="39E06574" w:rsidR="00AC4153" w:rsidRPr="00516CA7" w:rsidRDefault="00AC4153" w:rsidP="00495A52">
      <w:pPr>
        <w:pStyle w:val="FootnoteText"/>
        <w:rPr>
          <w:lang w:val="ru-RU"/>
        </w:rPr>
      </w:pPr>
      <w:r>
        <w:rPr>
          <w:rStyle w:val="FootnoteReference"/>
        </w:rPr>
        <w:footnoteRef/>
      </w:r>
      <w:r w:rsidRPr="00516CA7">
        <w:rPr>
          <w:lang w:val="ru-RU"/>
        </w:rPr>
        <w:t xml:space="preserve"> </w:t>
      </w:r>
      <w:r>
        <w:rPr>
          <w:lang w:val="ru-RU"/>
        </w:rPr>
        <w:t>Это</w:t>
      </w:r>
      <w:r w:rsidRPr="00516CA7">
        <w:rPr>
          <w:lang w:val="ru-RU"/>
        </w:rPr>
        <w:t xml:space="preserve"> </w:t>
      </w:r>
      <w:r>
        <w:rPr>
          <w:lang w:val="ru-RU"/>
        </w:rPr>
        <w:t>имело</w:t>
      </w:r>
      <w:r w:rsidRPr="00516CA7">
        <w:rPr>
          <w:lang w:val="ru-RU"/>
        </w:rPr>
        <w:t xml:space="preserve"> </w:t>
      </w:r>
      <w:r>
        <w:rPr>
          <w:lang w:val="ru-RU"/>
        </w:rPr>
        <w:t>место</w:t>
      </w:r>
      <w:r w:rsidRPr="00516CA7">
        <w:rPr>
          <w:lang w:val="ru-RU"/>
        </w:rPr>
        <w:t xml:space="preserve"> </w:t>
      </w:r>
      <w:r>
        <w:rPr>
          <w:lang w:val="ru-RU"/>
        </w:rPr>
        <w:t>на</w:t>
      </w:r>
      <w:r w:rsidRPr="00516CA7">
        <w:rPr>
          <w:lang w:val="ru-RU"/>
        </w:rPr>
        <w:t xml:space="preserve"> </w:t>
      </w:r>
      <w:r>
        <w:rPr>
          <w:lang w:val="ru-RU"/>
        </w:rPr>
        <w:t>одном</w:t>
      </w:r>
      <w:r w:rsidRPr="00516CA7">
        <w:rPr>
          <w:lang w:val="ru-RU"/>
        </w:rPr>
        <w:t xml:space="preserve"> </w:t>
      </w:r>
      <w:r>
        <w:rPr>
          <w:lang w:val="ru-RU"/>
        </w:rPr>
        <w:t>мероприятии</w:t>
      </w:r>
      <w:r w:rsidRPr="00516CA7">
        <w:rPr>
          <w:lang w:val="ru-RU"/>
        </w:rPr>
        <w:t xml:space="preserve"> </w:t>
      </w:r>
      <w:r>
        <w:rPr>
          <w:lang w:val="ru-RU"/>
        </w:rPr>
        <w:t>БС (ознакомительная поездка в Грузию)</w:t>
      </w:r>
      <w:r w:rsidRPr="00516CA7">
        <w:rPr>
          <w:lang w:val="ru-RU"/>
        </w:rPr>
        <w:t xml:space="preserve">. </w:t>
      </w:r>
      <w:r>
        <w:rPr>
          <w:lang w:val="ru-RU"/>
        </w:rPr>
        <w:t>В</w:t>
      </w:r>
      <w:r w:rsidRPr="00516CA7">
        <w:rPr>
          <w:lang w:val="ru-RU"/>
        </w:rPr>
        <w:t xml:space="preserve"> </w:t>
      </w:r>
      <w:r>
        <w:rPr>
          <w:lang w:val="ru-RU"/>
        </w:rPr>
        <w:t>рамках</w:t>
      </w:r>
      <w:r w:rsidRPr="00516CA7">
        <w:rPr>
          <w:lang w:val="ru-RU"/>
        </w:rPr>
        <w:t xml:space="preserve"> </w:t>
      </w:r>
      <w:r>
        <w:rPr>
          <w:lang w:val="ru-RU"/>
        </w:rPr>
        <w:t>других</w:t>
      </w:r>
      <w:r w:rsidRPr="00516CA7">
        <w:rPr>
          <w:lang w:val="ru-RU"/>
        </w:rPr>
        <w:t xml:space="preserve"> </w:t>
      </w:r>
      <w:r>
        <w:rPr>
          <w:lang w:val="ru-RU"/>
        </w:rPr>
        <w:t>мероприятий</w:t>
      </w:r>
      <w:r w:rsidRPr="00516CA7">
        <w:rPr>
          <w:lang w:val="ru-RU"/>
        </w:rPr>
        <w:t xml:space="preserve"> </w:t>
      </w:r>
      <w:r>
        <w:rPr>
          <w:lang w:val="ru-RU"/>
        </w:rPr>
        <w:t>обычно</w:t>
      </w:r>
      <w:r w:rsidRPr="00516CA7">
        <w:rPr>
          <w:lang w:val="ru-RU"/>
        </w:rPr>
        <w:t xml:space="preserve"> </w:t>
      </w:r>
      <w:r>
        <w:rPr>
          <w:lang w:val="ru-RU"/>
        </w:rPr>
        <w:t>звучат</w:t>
      </w:r>
      <w:r w:rsidRPr="00516CA7">
        <w:rPr>
          <w:lang w:val="ru-RU"/>
        </w:rPr>
        <w:t xml:space="preserve"> 1-2 </w:t>
      </w:r>
      <w:r>
        <w:rPr>
          <w:lang w:val="ru-RU"/>
        </w:rPr>
        <w:t>доклада от страны</w:t>
      </w:r>
      <w:r w:rsidRPr="00516CA7">
        <w:rPr>
          <w:lang w:val="ru-RU"/>
        </w:rPr>
        <w:t>-</w:t>
      </w:r>
      <w:r>
        <w:rPr>
          <w:lang w:val="ru-RU"/>
        </w:rPr>
        <w:t>члена</w:t>
      </w:r>
      <w:r w:rsidRPr="00516CA7">
        <w:rPr>
          <w:lang w:val="ru-RU"/>
        </w:rPr>
        <w:t xml:space="preserve">, </w:t>
      </w:r>
      <w:r>
        <w:rPr>
          <w:lang w:val="ru-RU"/>
        </w:rPr>
        <w:t>если</w:t>
      </w:r>
      <w:r w:rsidRPr="00516CA7">
        <w:rPr>
          <w:lang w:val="ru-RU"/>
        </w:rPr>
        <w:t xml:space="preserve"> </w:t>
      </w:r>
      <w:r>
        <w:rPr>
          <w:lang w:val="ru-RU"/>
        </w:rPr>
        <w:t>наблюдается</w:t>
      </w:r>
      <w:r w:rsidRPr="00516CA7">
        <w:rPr>
          <w:lang w:val="ru-RU"/>
        </w:rPr>
        <w:t xml:space="preserve"> </w:t>
      </w:r>
      <w:r>
        <w:rPr>
          <w:lang w:val="ru-RU"/>
        </w:rPr>
        <w:t>очевидный</w:t>
      </w:r>
      <w:r w:rsidRPr="00516CA7">
        <w:rPr>
          <w:lang w:val="ru-RU"/>
        </w:rPr>
        <w:t xml:space="preserve"> </w:t>
      </w:r>
      <w:r>
        <w:rPr>
          <w:lang w:val="ru-RU"/>
        </w:rPr>
        <w:t>прогресс</w:t>
      </w:r>
      <w:r w:rsidRPr="00516CA7">
        <w:rPr>
          <w:lang w:val="ru-RU"/>
        </w:rPr>
        <w:t xml:space="preserve"> </w:t>
      </w:r>
      <w:r>
        <w:rPr>
          <w:lang w:val="ru-RU"/>
        </w:rPr>
        <w:t>в реформах</w:t>
      </w:r>
      <w:r w:rsidRPr="00516CA7">
        <w:rPr>
          <w:lang w:val="ru-RU"/>
        </w:rPr>
        <w:t>.</w:t>
      </w:r>
    </w:p>
  </w:footnote>
  <w:footnote w:id="38">
    <w:p w14:paraId="5255B37A" w14:textId="2B2DE451" w:rsidR="00AC4153" w:rsidRPr="00516CA7" w:rsidRDefault="00AC4153" w:rsidP="00495A52">
      <w:pPr>
        <w:pStyle w:val="FootnoteText"/>
        <w:spacing w:before="240"/>
        <w:rPr>
          <w:lang w:val="ru-RU"/>
        </w:rPr>
      </w:pPr>
      <w:r>
        <w:rPr>
          <w:rStyle w:val="FootnoteReference"/>
        </w:rPr>
        <w:footnoteRef/>
      </w:r>
      <w:r w:rsidRPr="00516CA7">
        <w:rPr>
          <w:lang w:val="ru-RU"/>
        </w:rPr>
        <w:t xml:space="preserve"> </w:t>
      </w:r>
      <w:r>
        <w:rPr>
          <w:lang w:val="ru-RU"/>
        </w:rPr>
        <w:t>В</w:t>
      </w:r>
      <w:r w:rsidRPr="00516CA7">
        <w:rPr>
          <w:lang w:val="ru-RU"/>
        </w:rPr>
        <w:t xml:space="preserve"> </w:t>
      </w:r>
      <w:r>
        <w:rPr>
          <w:lang w:val="ru-RU"/>
        </w:rPr>
        <w:t>настоящее</w:t>
      </w:r>
      <w:r w:rsidRPr="00516CA7">
        <w:rPr>
          <w:lang w:val="ru-RU"/>
        </w:rPr>
        <w:t xml:space="preserve"> </w:t>
      </w:r>
      <w:r>
        <w:rPr>
          <w:lang w:val="ru-RU"/>
        </w:rPr>
        <w:t>время</w:t>
      </w:r>
      <w:r w:rsidRPr="00516CA7">
        <w:rPr>
          <w:lang w:val="ru-RU"/>
        </w:rPr>
        <w:t xml:space="preserve"> </w:t>
      </w:r>
      <w:r>
        <w:rPr>
          <w:lang w:val="ru-RU"/>
        </w:rPr>
        <w:t>в</w:t>
      </w:r>
      <w:r w:rsidRPr="00516CA7">
        <w:rPr>
          <w:lang w:val="ru-RU"/>
        </w:rPr>
        <w:t xml:space="preserve"> </w:t>
      </w:r>
      <w:r>
        <w:rPr>
          <w:lang w:val="ru-RU"/>
        </w:rPr>
        <w:t>сети</w:t>
      </w:r>
      <w:r w:rsidRPr="00516CA7">
        <w:rPr>
          <w:lang w:val="ru-RU"/>
        </w:rPr>
        <w:t xml:space="preserve"> </w:t>
      </w:r>
      <w:r>
        <w:rPr>
          <w:lang w:val="ru-RU"/>
        </w:rPr>
        <w:t>функционирует</w:t>
      </w:r>
      <w:r w:rsidRPr="00516CA7">
        <w:rPr>
          <w:lang w:val="ru-RU"/>
        </w:rPr>
        <w:t xml:space="preserve"> 13 </w:t>
      </w:r>
      <w:r>
        <w:rPr>
          <w:lang w:val="ru-RU"/>
        </w:rPr>
        <w:t>рабочих</w:t>
      </w:r>
      <w:r w:rsidRPr="00516CA7">
        <w:rPr>
          <w:lang w:val="ru-RU"/>
        </w:rPr>
        <w:t xml:space="preserve"> </w:t>
      </w:r>
      <w:r>
        <w:rPr>
          <w:lang w:val="ru-RU"/>
        </w:rPr>
        <w:t xml:space="preserve">групп: </w:t>
      </w:r>
      <w:r w:rsidRPr="00516CA7">
        <w:rPr>
          <w:lang w:val="ru-RU"/>
        </w:rPr>
        <w:t xml:space="preserve">6 </w:t>
      </w:r>
      <w:r>
        <w:rPr>
          <w:lang w:val="ru-RU"/>
        </w:rPr>
        <w:t>в КС</w:t>
      </w:r>
      <w:r w:rsidRPr="00516CA7">
        <w:rPr>
          <w:lang w:val="ru-RU"/>
        </w:rPr>
        <w:t xml:space="preserve">, 5 </w:t>
      </w:r>
      <w:r>
        <w:rPr>
          <w:lang w:val="ru-RU"/>
        </w:rPr>
        <w:t xml:space="preserve">в СВА и </w:t>
      </w:r>
      <w:r w:rsidRPr="00516CA7">
        <w:rPr>
          <w:lang w:val="ru-RU"/>
        </w:rPr>
        <w:t xml:space="preserve">2 </w:t>
      </w:r>
      <w:r>
        <w:rPr>
          <w:lang w:val="ru-RU"/>
        </w:rPr>
        <w:t>в БС</w:t>
      </w:r>
      <w:r w:rsidRPr="00516CA7">
        <w:rPr>
          <w:lang w:val="ru-RU"/>
        </w:rPr>
        <w:t>.</w:t>
      </w:r>
    </w:p>
  </w:footnote>
  <w:footnote w:id="39">
    <w:p w14:paraId="3CD32005" w14:textId="77777777" w:rsidR="00AC4153" w:rsidRPr="000D4C71" w:rsidRDefault="00AC4153" w:rsidP="00495A52">
      <w:pPr>
        <w:pStyle w:val="FootnoteText"/>
        <w:rPr>
          <w:lang w:val="ru-RU"/>
        </w:rPr>
      </w:pPr>
      <w:r>
        <w:rPr>
          <w:rStyle w:val="FootnoteReference"/>
        </w:rPr>
        <w:footnoteRef/>
      </w:r>
      <w:r w:rsidRPr="000D4C71">
        <w:rPr>
          <w:lang w:val="ru-RU"/>
        </w:rPr>
        <w:t xml:space="preserve"> </w:t>
      </w:r>
      <w:r>
        <w:rPr>
          <w:lang w:val="ru-RU"/>
        </w:rPr>
        <w:t>Общее</w:t>
      </w:r>
      <w:r w:rsidRPr="000D4C71">
        <w:rPr>
          <w:lang w:val="ru-RU"/>
        </w:rPr>
        <w:t xml:space="preserve"> </w:t>
      </w:r>
      <w:r>
        <w:rPr>
          <w:lang w:val="ru-RU"/>
        </w:rPr>
        <w:t>число</w:t>
      </w:r>
      <w:r w:rsidRPr="000D4C71">
        <w:rPr>
          <w:lang w:val="ru-RU"/>
        </w:rPr>
        <w:t xml:space="preserve"> </w:t>
      </w:r>
      <w:r>
        <w:rPr>
          <w:lang w:val="ru-RU"/>
        </w:rPr>
        <w:t>участников</w:t>
      </w:r>
      <w:r w:rsidRPr="000D4C71">
        <w:rPr>
          <w:lang w:val="ru-RU"/>
        </w:rPr>
        <w:t xml:space="preserve"> </w:t>
      </w:r>
      <w:r>
        <w:rPr>
          <w:lang w:val="ru-RU"/>
        </w:rPr>
        <w:t>согласно</w:t>
      </w:r>
      <w:r w:rsidRPr="000D4C71">
        <w:rPr>
          <w:lang w:val="ru-RU"/>
        </w:rPr>
        <w:t xml:space="preserve"> </w:t>
      </w:r>
      <w:r>
        <w:rPr>
          <w:lang w:val="ru-RU"/>
        </w:rPr>
        <w:t>отчетным</w:t>
      </w:r>
      <w:r w:rsidRPr="000D4C71">
        <w:rPr>
          <w:lang w:val="ru-RU"/>
        </w:rPr>
        <w:t xml:space="preserve"> </w:t>
      </w:r>
      <w:r>
        <w:rPr>
          <w:lang w:val="ru-RU"/>
        </w:rPr>
        <w:t>данным</w:t>
      </w:r>
      <w:r w:rsidRPr="000D4C71">
        <w:rPr>
          <w:lang w:val="ru-RU"/>
        </w:rPr>
        <w:t xml:space="preserve"> </w:t>
      </w:r>
      <w:r>
        <w:rPr>
          <w:lang w:val="ru-RU"/>
        </w:rPr>
        <w:t>Секретатриата</w:t>
      </w:r>
      <w:r w:rsidRPr="000D4C71">
        <w:rPr>
          <w:lang w:val="ru-RU"/>
        </w:rPr>
        <w:t xml:space="preserve"> </w:t>
      </w:r>
      <w:r>
        <w:rPr>
          <w:lang w:val="ru-RU"/>
        </w:rPr>
        <w:t>из годовых отчетов: КГ</w:t>
      </w:r>
      <w:r w:rsidRPr="000D4C71">
        <w:rPr>
          <w:lang w:val="ru-RU"/>
        </w:rPr>
        <w:t>2012</w:t>
      </w:r>
      <w:r>
        <w:rPr>
          <w:lang w:val="ru-RU"/>
        </w:rPr>
        <w:t xml:space="preserve"> -</w:t>
      </w:r>
      <w:r w:rsidRPr="000D4C71">
        <w:rPr>
          <w:lang w:val="ru-RU"/>
        </w:rPr>
        <w:t xml:space="preserve"> 505; </w:t>
      </w:r>
      <w:r>
        <w:rPr>
          <w:lang w:val="ru-RU"/>
        </w:rPr>
        <w:t>КГ</w:t>
      </w:r>
      <w:r w:rsidRPr="000D4C71">
        <w:rPr>
          <w:lang w:val="ru-RU"/>
        </w:rPr>
        <w:t>2013</w:t>
      </w:r>
      <w:r>
        <w:rPr>
          <w:lang w:val="ru-RU"/>
        </w:rPr>
        <w:t>-</w:t>
      </w:r>
      <w:r w:rsidRPr="000D4C71">
        <w:rPr>
          <w:lang w:val="ru-RU"/>
        </w:rPr>
        <w:t xml:space="preserve">600; </w:t>
      </w:r>
      <w:r>
        <w:rPr>
          <w:lang w:val="ru-RU"/>
        </w:rPr>
        <w:t>КГ</w:t>
      </w:r>
      <w:r w:rsidRPr="000D4C71">
        <w:rPr>
          <w:lang w:val="ru-RU"/>
        </w:rPr>
        <w:t>2014</w:t>
      </w:r>
      <w:r>
        <w:rPr>
          <w:lang w:val="ru-RU"/>
        </w:rPr>
        <w:t>-</w:t>
      </w:r>
      <w:r w:rsidRPr="000D4C71">
        <w:rPr>
          <w:lang w:val="ru-RU"/>
        </w:rPr>
        <w:t xml:space="preserve"> 831</w:t>
      </w:r>
      <w:r>
        <w:rPr>
          <w:lang w:val="ru-RU"/>
        </w:rPr>
        <w:t xml:space="preserve">, т.е. всего </w:t>
      </w:r>
      <w:r w:rsidRPr="000D4C71">
        <w:rPr>
          <w:lang w:val="ru-RU"/>
        </w:rPr>
        <w:t xml:space="preserve">1936 </w:t>
      </w:r>
      <w:r>
        <w:rPr>
          <w:lang w:val="ru-RU"/>
        </w:rPr>
        <w:t>участников</w:t>
      </w:r>
      <w:r w:rsidRPr="000D4C71">
        <w:rPr>
          <w:lang w:val="ru-RU"/>
        </w:rPr>
        <w:t>.</w:t>
      </w:r>
    </w:p>
  </w:footnote>
  <w:footnote w:id="40">
    <w:p w14:paraId="0A802B59" w14:textId="0E8CDFA4" w:rsidR="00AC4153" w:rsidRPr="00033236" w:rsidRDefault="00AC4153" w:rsidP="00495A52">
      <w:pPr>
        <w:jc w:val="both"/>
        <w:rPr>
          <w:rFonts w:cs="Calibri"/>
          <w:sz w:val="20"/>
          <w:szCs w:val="20"/>
          <w:lang w:val="ru-RU"/>
        </w:rPr>
      </w:pPr>
      <w:r>
        <w:rPr>
          <w:rStyle w:val="FootnoteReference"/>
        </w:rPr>
        <w:footnoteRef/>
      </w:r>
      <w:r w:rsidRPr="00454FFF">
        <w:rPr>
          <w:rFonts w:cs="Calibri"/>
          <w:sz w:val="20"/>
          <w:szCs w:val="20"/>
          <w:lang w:val="ru-RU"/>
        </w:rPr>
        <w:t xml:space="preserve"> </w:t>
      </w:r>
      <w:r>
        <w:rPr>
          <w:rFonts w:cs="Calibri"/>
          <w:sz w:val="20"/>
          <w:szCs w:val="20"/>
          <w:lang w:val="ru-RU"/>
        </w:rPr>
        <w:t>Остальные</w:t>
      </w:r>
      <w:r w:rsidRPr="00454FFF">
        <w:rPr>
          <w:rFonts w:cs="Calibri"/>
          <w:sz w:val="20"/>
          <w:szCs w:val="20"/>
          <w:lang w:val="ru-RU"/>
        </w:rPr>
        <w:t xml:space="preserve"> – </w:t>
      </w:r>
      <w:r>
        <w:rPr>
          <w:rFonts w:cs="Calibri"/>
          <w:sz w:val="20"/>
          <w:szCs w:val="20"/>
          <w:lang w:val="ru-RU"/>
        </w:rPr>
        <w:t>страны</w:t>
      </w:r>
      <w:r w:rsidRPr="00454FFF">
        <w:rPr>
          <w:rFonts w:cs="Calibri"/>
          <w:sz w:val="20"/>
          <w:szCs w:val="20"/>
          <w:lang w:val="ru-RU"/>
        </w:rPr>
        <w:t xml:space="preserve"> </w:t>
      </w:r>
      <w:r>
        <w:rPr>
          <w:rFonts w:cs="Calibri"/>
          <w:sz w:val="20"/>
          <w:szCs w:val="20"/>
          <w:lang w:val="ru-RU"/>
        </w:rPr>
        <w:t>с</w:t>
      </w:r>
      <w:r w:rsidRPr="00454FFF">
        <w:rPr>
          <w:rFonts w:cs="Calibri"/>
          <w:sz w:val="20"/>
          <w:szCs w:val="20"/>
          <w:lang w:val="ru-RU"/>
        </w:rPr>
        <w:t xml:space="preserve"> </w:t>
      </w:r>
      <w:r>
        <w:rPr>
          <w:rFonts w:cs="Calibri"/>
          <w:sz w:val="20"/>
          <w:szCs w:val="20"/>
          <w:lang w:val="ru-RU"/>
        </w:rPr>
        <w:t>доходами</w:t>
      </w:r>
      <w:r w:rsidRPr="00454FFF">
        <w:rPr>
          <w:rFonts w:cs="Calibri"/>
          <w:sz w:val="20"/>
          <w:szCs w:val="20"/>
          <w:lang w:val="ru-RU"/>
        </w:rPr>
        <w:t xml:space="preserve"> </w:t>
      </w:r>
      <w:r>
        <w:rPr>
          <w:rFonts w:cs="Calibri"/>
          <w:sz w:val="20"/>
          <w:szCs w:val="20"/>
          <w:lang w:val="ru-RU"/>
        </w:rPr>
        <w:t>выше</w:t>
      </w:r>
      <w:r w:rsidRPr="00454FFF">
        <w:rPr>
          <w:rFonts w:cs="Calibri"/>
          <w:sz w:val="20"/>
          <w:szCs w:val="20"/>
          <w:lang w:val="ru-RU"/>
        </w:rPr>
        <w:t xml:space="preserve"> </w:t>
      </w:r>
      <w:r>
        <w:rPr>
          <w:rFonts w:cs="Calibri"/>
          <w:sz w:val="20"/>
          <w:szCs w:val="20"/>
          <w:lang w:val="ru-RU"/>
        </w:rPr>
        <w:t>среднего</w:t>
      </w:r>
      <w:r w:rsidRPr="00454FFF">
        <w:rPr>
          <w:rFonts w:cs="Calibri"/>
          <w:sz w:val="20"/>
          <w:szCs w:val="20"/>
          <w:lang w:val="ru-RU"/>
        </w:rPr>
        <w:t xml:space="preserve"> (12 </w:t>
      </w:r>
      <w:r>
        <w:rPr>
          <w:rFonts w:cs="Calibri"/>
          <w:sz w:val="20"/>
          <w:szCs w:val="20"/>
          <w:lang w:val="ru-RU"/>
        </w:rPr>
        <w:t>стран</w:t>
      </w:r>
      <w:r w:rsidRPr="00454FFF">
        <w:rPr>
          <w:rFonts w:cs="Calibri"/>
          <w:sz w:val="20"/>
          <w:szCs w:val="20"/>
          <w:lang w:val="ru-RU"/>
        </w:rPr>
        <w:t xml:space="preserve">), </w:t>
      </w:r>
      <w:r>
        <w:rPr>
          <w:rFonts w:cs="Calibri"/>
          <w:sz w:val="20"/>
          <w:szCs w:val="20"/>
          <w:lang w:val="ru-RU"/>
        </w:rPr>
        <w:t>с</w:t>
      </w:r>
      <w:r w:rsidRPr="00454FFF">
        <w:rPr>
          <w:rFonts w:cs="Calibri"/>
          <w:sz w:val="20"/>
          <w:szCs w:val="20"/>
          <w:lang w:val="ru-RU"/>
        </w:rPr>
        <w:t xml:space="preserve"> </w:t>
      </w:r>
      <w:r>
        <w:rPr>
          <w:rFonts w:cs="Calibri"/>
          <w:sz w:val="20"/>
          <w:szCs w:val="20"/>
          <w:lang w:val="ru-RU"/>
        </w:rPr>
        <w:t xml:space="preserve">доходами ниже среднего </w:t>
      </w:r>
      <w:r w:rsidRPr="00454FFF">
        <w:rPr>
          <w:rFonts w:cs="Calibri"/>
          <w:sz w:val="20"/>
          <w:szCs w:val="20"/>
          <w:lang w:val="ru-RU"/>
        </w:rPr>
        <w:t xml:space="preserve">(7 </w:t>
      </w:r>
      <w:r>
        <w:rPr>
          <w:rFonts w:cs="Calibri"/>
          <w:sz w:val="20"/>
          <w:szCs w:val="20"/>
          <w:lang w:val="ru-RU"/>
        </w:rPr>
        <w:t>стран</w:t>
      </w:r>
      <w:r w:rsidRPr="00454FFF">
        <w:rPr>
          <w:rFonts w:cs="Calibri"/>
          <w:sz w:val="20"/>
          <w:szCs w:val="20"/>
          <w:lang w:val="ru-RU"/>
        </w:rPr>
        <w:t>)</w:t>
      </w:r>
      <w:r>
        <w:rPr>
          <w:rFonts w:cs="Calibri"/>
          <w:sz w:val="20"/>
          <w:szCs w:val="20"/>
          <w:lang w:val="ru-RU"/>
        </w:rPr>
        <w:t xml:space="preserve"> и одна страна с низкими доходами </w:t>
      </w:r>
      <w:r w:rsidRPr="00454FFF">
        <w:rPr>
          <w:rFonts w:cs="Calibri"/>
          <w:sz w:val="20"/>
          <w:szCs w:val="20"/>
          <w:lang w:val="ru-RU"/>
        </w:rPr>
        <w:t>(</w:t>
      </w:r>
      <w:r>
        <w:rPr>
          <w:rFonts w:cs="Calibri"/>
          <w:sz w:val="20"/>
          <w:szCs w:val="20"/>
          <w:lang w:val="ru-RU"/>
        </w:rPr>
        <w:t>Таджикистан</w:t>
      </w:r>
      <w:r w:rsidRPr="00454FFF">
        <w:rPr>
          <w:rFonts w:cs="Calibri"/>
          <w:sz w:val="20"/>
          <w:szCs w:val="20"/>
          <w:lang w:val="ru-RU"/>
        </w:rPr>
        <w:t xml:space="preserve">). </w:t>
      </w:r>
      <w:r>
        <w:rPr>
          <w:rFonts w:cs="Calibri"/>
          <w:sz w:val="20"/>
          <w:szCs w:val="20"/>
          <w:lang w:val="ru-RU"/>
        </w:rPr>
        <w:t>См</w:t>
      </w:r>
      <w:r w:rsidRPr="00033236">
        <w:rPr>
          <w:rFonts w:cs="Calibri"/>
          <w:sz w:val="20"/>
          <w:szCs w:val="20"/>
          <w:lang w:val="ru-RU"/>
        </w:rPr>
        <w:t xml:space="preserve">. </w:t>
      </w:r>
      <w:r>
        <w:rPr>
          <w:rFonts w:cs="Calibri"/>
          <w:sz w:val="20"/>
          <w:szCs w:val="20"/>
          <w:lang w:val="ru-RU"/>
        </w:rPr>
        <w:t>показатель</w:t>
      </w:r>
      <w:r w:rsidRPr="00033236">
        <w:rPr>
          <w:rFonts w:cs="Calibri"/>
          <w:sz w:val="20"/>
          <w:szCs w:val="20"/>
          <w:lang w:val="ru-RU"/>
        </w:rPr>
        <w:t xml:space="preserve"> 8, </w:t>
      </w:r>
      <w:r>
        <w:rPr>
          <w:rFonts w:cs="Calibri"/>
          <w:sz w:val="20"/>
          <w:szCs w:val="20"/>
          <w:lang w:val="ru-RU"/>
        </w:rPr>
        <w:t>Задача</w:t>
      </w:r>
      <w:r w:rsidRPr="00033236">
        <w:rPr>
          <w:rFonts w:cs="Calibri"/>
          <w:sz w:val="20"/>
          <w:szCs w:val="20"/>
          <w:lang w:val="ru-RU"/>
        </w:rPr>
        <w:t xml:space="preserve"> 3, </w:t>
      </w:r>
      <w:r>
        <w:rPr>
          <w:rFonts w:cs="Calibri"/>
          <w:i/>
          <w:sz w:val="20"/>
          <w:szCs w:val="20"/>
          <w:lang w:val="ru-RU"/>
        </w:rPr>
        <w:t>Приложение</w:t>
      </w:r>
      <w:r w:rsidRPr="00033236">
        <w:rPr>
          <w:rFonts w:cs="Calibri"/>
          <w:i/>
          <w:sz w:val="20"/>
          <w:szCs w:val="20"/>
          <w:lang w:val="ru-RU"/>
        </w:rPr>
        <w:t xml:space="preserve"> 3</w:t>
      </w:r>
      <w:r w:rsidRPr="00033236">
        <w:rPr>
          <w:rFonts w:cs="Calibri"/>
          <w:sz w:val="20"/>
          <w:szCs w:val="20"/>
          <w:lang w:val="ru-RU"/>
        </w:rPr>
        <w:t>.</w:t>
      </w:r>
    </w:p>
  </w:footnote>
  <w:footnote w:id="41">
    <w:p w14:paraId="720BAC67" w14:textId="59EC79E6" w:rsidR="00AC4153" w:rsidRPr="00AD35E3" w:rsidRDefault="00AC4153" w:rsidP="00495A52">
      <w:pPr>
        <w:pStyle w:val="FootnoteText"/>
        <w:jc w:val="both"/>
        <w:rPr>
          <w:lang w:val="ru-RU"/>
        </w:rPr>
      </w:pPr>
      <w:r>
        <w:rPr>
          <w:rStyle w:val="FootnoteReference"/>
        </w:rPr>
        <w:footnoteRef/>
      </w:r>
      <w:r w:rsidRPr="00AD35E3">
        <w:rPr>
          <w:lang w:val="ru-RU"/>
        </w:rPr>
        <w:t xml:space="preserve"> </w:t>
      </w:r>
      <w:r>
        <w:rPr>
          <w:lang w:val="ru-RU"/>
        </w:rPr>
        <w:t>КС</w:t>
      </w:r>
      <w:r w:rsidRPr="00AD35E3">
        <w:rPr>
          <w:lang w:val="ru-RU"/>
        </w:rPr>
        <w:t xml:space="preserve"> </w:t>
      </w:r>
      <w:r>
        <w:rPr>
          <w:lang w:val="ru-RU"/>
        </w:rPr>
        <w:t>и</w:t>
      </w:r>
      <w:r w:rsidRPr="00AD35E3">
        <w:rPr>
          <w:lang w:val="ru-RU"/>
        </w:rPr>
        <w:t xml:space="preserve"> </w:t>
      </w:r>
      <w:r>
        <w:rPr>
          <w:lang w:val="ru-RU"/>
        </w:rPr>
        <w:t>БС</w:t>
      </w:r>
      <w:r w:rsidRPr="00AD35E3">
        <w:rPr>
          <w:lang w:val="ru-RU"/>
        </w:rPr>
        <w:t xml:space="preserve"> </w:t>
      </w:r>
      <w:r>
        <w:rPr>
          <w:lang w:val="ru-RU"/>
        </w:rPr>
        <w:t>просят</w:t>
      </w:r>
      <w:r w:rsidRPr="00AD35E3">
        <w:rPr>
          <w:lang w:val="ru-RU"/>
        </w:rPr>
        <w:t xml:space="preserve"> </w:t>
      </w:r>
      <w:r>
        <w:rPr>
          <w:lang w:val="ru-RU"/>
        </w:rPr>
        <w:t>страны</w:t>
      </w:r>
      <w:r w:rsidRPr="00AD35E3">
        <w:rPr>
          <w:lang w:val="ru-RU"/>
        </w:rPr>
        <w:t>-</w:t>
      </w:r>
      <w:r>
        <w:rPr>
          <w:lang w:val="ru-RU"/>
        </w:rPr>
        <w:t>члены</w:t>
      </w:r>
      <w:r w:rsidRPr="00AD35E3">
        <w:rPr>
          <w:lang w:val="ru-RU"/>
        </w:rPr>
        <w:t xml:space="preserve"> </w:t>
      </w:r>
      <w:r>
        <w:rPr>
          <w:lang w:val="ru-RU"/>
        </w:rPr>
        <w:t>оплачивать</w:t>
      </w:r>
      <w:r w:rsidRPr="00AD35E3">
        <w:rPr>
          <w:lang w:val="ru-RU"/>
        </w:rPr>
        <w:t xml:space="preserve"> </w:t>
      </w:r>
      <w:r>
        <w:rPr>
          <w:lang w:val="ru-RU"/>
        </w:rPr>
        <w:t>участие</w:t>
      </w:r>
      <w:r w:rsidRPr="00AD35E3">
        <w:rPr>
          <w:lang w:val="ru-RU"/>
        </w:rPr>
        <w:t xml:space="preserve"> </w:t>
      </w:r>
      <w:r>
        <w:rPr>
          <w:lang w:val="ru-RU"/>
        </w:rPr>
        <w:t>дополнительных</w:t>
      </w:r>
      <w:r w:rsidRPr="00AD35E3">
        <w:rPr>
          <w:lang w:val="ru-RU"/>
        </w:rPr>
        <w:t xml:space="preserve"> </w:t>
      </w:r>
      <w:r>
        <w:rPr>
          <w:lang w:val="ru-RU"/>
        </w:rPr>
        <w:t>представителей</w:t>
      </w:r>
      <w:r w:rsidRPr="00AD35E3">
        <w:rPr>
          <w:lang w:val="ru-RU"/>
        </w:rPr>
        <w:t xml:space="preserve"> (</w:t>
      </w:r>
      <w:r>
        <w:rPr>
          <w:lang w:val="ru-RU"/>
        </w:rPr>
        <w:t>свыше</w:t>
      </w:r>
      <w:r w:rsidRPr="00AD35E3">
        <w:rPr>
          <w:lang w:val="ru-RU"/>
        </w:rPr>
        <w:t xml:space="preserve"> 2 </w:t>
      </w:r>
      <w:r>
        <w:rPr>
          <w:lang w:val="ru-RU"/>
        </w:rPr>
        <w:t>человек</w:t>
      </w:r>
      <w:r w:rsidRPr="00AD35E3">
        <w:rPr>
          <w:lang w:val="ru-RU"/>
        </w:rPr>
        <w:t xml:space="preserve"> </w:t>
      </w:r>
      <w:r>
        <w:rPr>
          <w:lang w:val="ru-RU"/>
        </w:rPr>
        <w:t>согласно</w:t>
      </w:r>
      <w:r w:rsidRPr="00AD35E3">
        <w:rPr>
          <w:lang w:val="ru-RU"/>
        </w:rPr>
        <w:t xml:space="preserve"> </w:t>
      </w:r>
      <w:r>
        <w:rPr>
          <w:lang w:val="ru-RU"/>
        </w:rPr>
        <w:t>действующему</w:t>
      </w:r>
      <w:r w:rsidRPr="00AD35E3">
        <w:rPr>
          <w:lang w:val="ru-RU"/>
        </w:rPr>
        <w:t xml:space="preserve"> </w:t>
      </w:r>
      <w:r>
        <w:rPr>
          <w:lang w:val="ru-RU"/>
        </w:rPr>
        <w:t>порядку</w:t>
      </w:r>
      <w:r w:rsidRPr="00AD35E3">
        <w:rPr>
          <w:lang w:val="ru-RU"/>
        </w:rPr>
        <w:t xml:space="preserve"> </w:t>
      </w:r>
      <w:r>
        <w:rPr>
          <w:lang w:val="ru-RU"/>
        </w:rPr>
        <w:t>членства</w:t>
      </w:r>
      <w:r w:rsidRPr="00AD35E3">
        <w:rPr>
          <w:lang w:val="ru-RU"/>
        </w:rPr>
        <w:t>)</w:t>
      </w:r>
      <w:r>
        <w:rPr>
          <w:lang w:val="ru-RU"/>
        </w:rPr>
        <w:t>.</w:t>
      </w:r>
    </w:p>
  </w:footnote>
  <w:footnote w:id="42">
    <w:p w14:paraId="44E1D8AA" w14:textId="77777777" w:rsidR="00AC4153" w:rsidRPr="0036421F" w:rsidRDefault="00AC4153" w:rsidP="00495A52">
      <w:pPr>
        <w:pStyle w:val="FootnoteText"/>
        <w:jc w:val="both"/>
        <w:rPr>
          <w:lang w:val="ru-RU"/>
        </w:rPr>
      </w:pPr>
      <w:r>
        <w:rPr>
          <w:rStyle w:val="FootnoteReference"/>
        </w:rPr>
        <w:footnoteRef/>
      </w:r>
      <w:r w:rsidRPr="00AD35E3">
        <w:rPr>
          <w:lang w:val="ru-RU"/>
        </w:rPr>
        <w:t xml:space="preserve"> </w:t>
      </w:r>
      <w:r>
        <w:rPr>
          <w:lang w:val="ru-RU"/>
        </w:rPr>
        <w:t>Анализ</w:t>
      </w:r>
      <w:r w:rsidRPr="00AD35E3">
        <w:rPr>
          <w:lang w:val="ru-RU"/>
        </w:rPr>
        <w:t xml:space="preserve">, </w:t>
      </w:r>
      <w:r>
        <w:rPr>
          <w:lang w:val="ru-RU"/>
        </w:rPr>
        <w:t>проведенный</w:t>
      </w:r>
      <w:r w:rsidRPr="00AD35E3">
        <w:rPr>
          <w:lang w:val="ru-RU"/>
        </w:rPr>
        <w:t xml:space="preserve"> </w:t>
      </w:r>
      <w:r>
        <w:rPr>
          <w:lang w:val="ru-RU"/>
        </w:rPr>
        <w:t>по</w:t>
      </w:r>
      <w:r w:rsidRPr="00AD35E3">
        <w:rPr>
          <w:lang w:val="ru-RU"/>
        </w:rPr>
        <w:t xml:space="preserve"> </w:t>
      </w:r>
      <w:r>
        <w:rPr>
          <w:lang w:val="ru-RU"/>
        </w:rPr>
        <w:t>всем</w:t>
      </w:r>
      <w:r w:rsidRPr="00AD35E3">
        <w:rPr>
          <w:lang w:val="ru-RU"/>
        </w:rPr>
        <w:t xml:space="preserve"> </w:t>
      </w:r>
      <w:r>
        <w:rPr>
          <w:lang w:val="ru-RU"/>
        </w:rPr>
        <w:t>ПС</w:t>
      </w:r>
      <w:r w:rsidRPr="00AD35E3">
        <w:rPr>
          <w:lang w:val="ru-RU"/>
        </w:rPr>
        <w:t xml:space="preserve"> </w:t>
      </w:r>
      <w:r>
        <w:rPr>
          <w:lang w:val="ru-RU"/>
        </w:rPr>
        <w:t>стратегическим</w:t>
      </w:r>
      <w:r w:rsidRPr="00AD35E3">
        <w:rPr>
          <w:lang w:val="ru-RU"/>
        </w:rPr>
        <w:t xml:space="preserve"> </w:t>
      </w:r>
      <w:r>
        <w:rPr>
          <w:lang w:val="ru-RU"/>
        </w:rPr>
        <w:t>советником</w:t>
      </w:r>
      <w:r w:rsidRPr="00AD35E3">
        <w:rPr>
          <w:lang w:val="ru-RU"/>
        </w:rPr>
        <w:t xml:space="preserve">. </w:t>
      </w:r>
      <w:r>
        <w:rPr>
          <w:lang w:val="ru-RU"/>
        </w:rPr>
        <w:t>Качество</w:t>
      </w:r>
      <w:r w:rsidRPr="00AD35E3">
        <w:rPr>
          <w:lang w:val="ru-RU"/>
        </w:rPr>
        <w:t xml:space="preserve"> </w:t>
      </w:r>
      <w:r>
        <w:rPr>
          <w:lang w:val="ru-RU"/>
        </w:rPr>
        <w:t>информации</w:t>
      </w:r>
      <w:r w:rsidRPr="00AD35E3">
        <w:rPr>
          <w:lang w:val="ru-RU"/>
        </w:rPr>
        <w:t xml:space="preserve"> </w:t>
      </w:r>
      <w:r>
        <w:rPr>
          <w:lang w:val="ru-RU"/>
        </w:rPr>
        <w:t>в</w:t>
      </w:r>
      <w:r w:rsidRPr="00AD35E3">
        <w:rPr>
          <w:lang w:val="ru-RU"/>
        </w:rPr>
        <w:t xml:space="preserve"> </w:t>
      </w:r>
      <w:r>
        <w:rPr>
          <w:lang w:val="ru-RU"/>
        </w:rPr>
        <w:t>регистрационной</w:t>
      </w:r>
      <w:r w:rsidRPr="00AD35E3">
        <w:rPr>
          <w:lang w:val="ru-RU"/>
        </w:rPr>
        <w:t xml:space="preserve"> </w:t>
      </w:r>
      <w:r>
        <w:rPr>
          <w:lang w:val="ru-RU"/>
        </w:rPr>
        <w:t>базе</w:t>
      </w:r>
      <w:r w:rsidRPr="00AD35E3">
        <w:rPr>
          <w:lang w:val="ru-RU"/>
        </w:rPr>
        <w:t xml:space="preserve"> </w:t>
      </w:r>
      <w:r>
        <w:rPr>
          <w:lang w:val="ru-RU"/>
        </w:rPr>
        <w:t>данных</w:t>
      </w:r>
      <w:r w:rsidRPr="00AD35E3">
        <w:rPr>
          <w:lang w:val="ru-RU"/>
        </w:rPr>
        <w:t xml:space="preserve"> </w:t>
      </w:r>
      <w:r>
        <w:rPr>
          <w:lang w:val="ru-RU"/>
        </w:rPr>
        <w:t>Секретариата</w:t>
      </w:r>
      <w:r w:rsidRPr="00AD35E3">
        <w:rPr>
          <w:lang w:val="ru-RU"/>
        </w:rPr>
        <w:t xml:space="preserve"> </w:t>
      </w:r>
      <w:r>
        <w:rPr>
          <w:lang w:val="ru-RU"/>
        </w:rPr>
        <w:t>представляет</w:t>
      </w:r>
      <w:r w:rsidRPr="00AD35E3">
        <w:rPr>
          <w:lang w:val="ru-RU"/>
        </w:rPr>
        <w:t xml:space="preserve"> </w:t>
      </w:r>
      <w:r>
        <w:rPr>
          <w:lang w:val="ru-RU"/>
        </w:rPr>
        <w:t>собой</w:t>
      </w:r>
      <w:r w:rsidRPr="00AD35E3">
        <w:rPr>
          <w:lang w:val="ru-RU"/>
        </w:rPr>
        <w:t xml:space="preserve"> </w:t>
      </w:r>
      <w:r>
        <w:rPr>
          <w:lang w:val="ru-RU"/>
        </w:rPr>
        <w:t>проблему</w:t>
      </w:r>
      <w:r w:rsidRPr="00AD35E3">
        <w:rPr>
          <w:lang w:val="ru-RU"/>
        </w:rPr>
        <w:t xml:space="preserve">, </w:t>
      </w:r>
      <w:r>
        <w:rPr>
          <w:lang w:val="ru-RU"/>
        </w:rPr>
        <w:t>потребовлась помощь ИТ-специалистов для извлечения данных в требуемых форматах</w:t>
      </w:r>
      <w:r w:rsidRPr="00AD35E3">
        <w:rPr>
          <w:lang w:val="ru-RU"/>
        </w:rPr>
        <w:t xml:space="preserve">. </w:t>
      </w:r>
      <w:r>
        <w:rPr>
          <w:lang w:val="ru-RU"/>
        </w:rPr>
        <w:t>Из</w:t>
      </w:r>
      <w:r w:rsidRPr="0036421F">
        <w:rPr>
          <w:lang w:val="ru-RU"/>
        </w:rPr>
        <w:t>-</w:t>
      </w:r>
      <w:r>
        <w:rPr>
          <w:lang w:val="ru-RU"/>
        </w:rPr>
        <w:t>за</w:t>
      </w:r>
      <w:r w:rsidRPr="0036421F">
        <w:rPr>
          <w:lang w:val="ru-RU"/>
        </w:rPr>
        <w:t xml:space="preserve"> </w:t>
      </w:r>
      <w:r>
        <w:rPr>
          <w:lang w:val="ru-RU"/>
        </w:rPr>
        <w:t>неточностей</w:t>
      </w:r>
      <w:r w:rsidRPr="0036421F">
        <w:rPr>
          <w:lang w:val="ru-RU"/>
        </w:rPr>
        <w:t xml:space="preserve">, </w:t>
      </w:r>
      <w:r>
        <w:rPr>
          <w:lang w:val="ru-RU"/>
        </w:rPr>
        <w:t>вызванных</w:t>
      </w:r>
      <w:r w:rsidRPr="0036421F">
        <w:rPr>
          <w:lang w:val="ru-RU"/>
        </w:rPr>
        <w:t xml:space="preserve"> </w:t>
      </w:r>
      <w:r>
        <w:rPr>
          <w:lang w:val="ru-RU"/>
        </w:rPr>
        <w:t>текучестью</w:t>
      </w:r>
      <w:r w:rsidRPr="0036421F">
        <w:rPr>
          <w:lang w:val="ru-RU"/>
        </w:rPr>
        <w:t xml:space="preserve"> </w:t>
      </w:r>
      <w:r>
        <w:rPr>
          <w:lang w:val="ru-RU"/>
        </w:rPr>
        <w:t>членов</w:t>
      </w:r>
      <w:r w:rsidRPr="0036421F">
        <w:rPr>
          <w:lang w:val="ru-RU"/>
        </w:rPr>
        <w:t xml:space="preserve">, </w:t>
      </w:r>
      <w:r>
        <w:rPr>
          <w:lang w:val="ru-RU"/>
        </w:rPr>
        <w:t>и</w:t>
      </w:r>
      <w:r w:rsidRPr="0036421F">
        <w:rPr>
          <w:lang w:val="ru-RU"/>
        </w:rPr>
        <w:t xml:space="preserve"> </w:t>
      </w:r>
      <w:r>
        <w:rPr>
          <w:lang w:val="ru-RU"/>
        </w:rPr>
        <w:t>неполноты</w:t>
      </w:r>
      <w:r w:rsidRPr="0036421F">
        <w:rPr>
          <w:lang w:val="ru-RU"/>
        </w:rPr>
        <w:t xml:space="preserve"> </w:t>
      </w:r>
      <w:r>
        <w:rPr>
          <w:lang w:val="ru-RU"/>
        </w:rPr>
        <w:t>информации</w:t>
      </w:r>
      <w:r w:rsidRPr="0036421F">
        <w:rPr>
          <w:lang w:val="ru-RU"/>
        </w:rPr>
        <w:t xml:space="preserve">, </w:t>
      </w:r>
      <w:r>
        <w:rPr>
          <w:lang w:val="ru-RU"/>
        </w:rPr>
        <w:t>предоставленной</w:t>
      </w:r>
      <w:r w:rsidRPr="0036421F">
        <w:rPr>
          <w:lang w:val="ru-RU"/>
        </w:rPr>
        <w:t xml:space="preserve"> </w:t>
      </w:r>
      <w:r>
        <w:rPr>
          <w:lang w:val="ru-RU"/>
        </w:rPr>
        <w:t>членами</w:t>
      </w:r>
      <w:r w:rsidRPr="0036421F">
        <w:rPr>
          <w:lang w:val="ru-RU"/>
        </w:rPr>
        <w:t xml:space="preserve"> </w:t>
      </w:r>
      <w:r>
        <w:rPr>
          <w:lang w:val="ru-RU"/>
        </w:rPr>
        <w:t>во</w:t>
      </w:r>
      <w:r w:rsidRPr="0036421F">
        <w:rPr>
          <w:lang w:val="ru-RU"/>
        </w:rPr>
        <w:t xml:space="preserve"> </w:t>
      </w:r>
      <w:r>
        <w:rPr>
          <w:lang w:val="ru-RU"/>
        </w:rPr>
        <w:t>время</w:t>
      </w:r>
      <w:r w:rsidRPr="0036421F">
        <w:rPr>
          <w:lang w:val="ru-RU"/>
        </w:rPr>
        <w:t xml:space="preserve"> </w:t>
      </w:r>
      <w:r>
        <w:rPr>
          <w:lang w:val="ru-RU"/>
        </w:rPr>
        <w:t>регистрации</w:t>
      </w:r>
      <w:r w:rsidRPr="0036421F">
        <w:rPr>
          <w:lang w:val="ru-RU"/>
        </w:rPr>
        <w:t xml:space="preserve"> </w:t>
      </w:r>
      <w:r>
        <w:rPr>
          <w:lang w:val="ru-RU"/>
        </w:rPr>
        <w:t>на</w:t>
      </w:r>
      <w:r w:rsidRPr="0036421F">
        <w:rPr>
          <w:lang w:val="ru-RU"/>
        </w:rPr>
        <w:t xml:space="preserve"> </w:t>
      </w:r>
      <w:r>
        <w:rPr>
          <w:lang w:val="ru-RU"/>
        </w:rPr>
        <w:t>мероприятиях</w:t>
      </w:r>
      <w:r w:rsidRPr="0036421F">
        <w:rPr>
          <w:lang w:val="ru-RU"/>
        </w:rPr>
        <w:t xml:space="preserve">, </w:t>
      </w:r>
      <w:r>
        <w:rPr>
          <w:lang w:val="ru-RU"/>
        </w:rPr>
        <w:t>ПС</w:t>
      </w:r>
      <w:r w:rsidRPr="0036421F">
        <w:rPr>
          <w:lang w:val="ru-RU"/>
        </w:rPr>
        <w:t xml:space="preserve"> </w:t>
      </w:r>
      <w:r>
        <w:rPr>
          <w:lang w:val="ru-RU"/>
        </w:rPr>
        <w:t>и</w:t>
      </w:r>
      <w:r w:rsidRPr="0036421F">
        <w:rPr>
          <w:lang w:val="ru-RU"/>
        </w:rPr>
        <w:t xml:space="preserve"> </w:t>
      </w:r>
      <w:r>
        <w:rPr>
          <w:lang w:val="ru-RU"/>
        </w:rPr>
        <w:t>ресурсным</w:t>
      </w:r>
      <w:r w:rsidRPr="0036421F">
        <w:rPr>
          <w:lang w:val="ru-RU"/>
        </w:rPr>
        <w:t xml:space="preserve"> </w:t>
      </w:r>
      <w:r>
        <w:rPr>
          <w:lang w:val="ru-RU"/>
        </w:rPr>
        <w:t>группам пришлось вносить в списки дополнительные данные</w:t>
      </w:r>
      <w:r w:rsidRPr="0036421F">
        <w:rPr>
          <w:lang w:val="ru-RU"/>
        </w:rPr>
        <w:t xml:space="preserve">.  </w:t>
      </w:r>
    </w:p>
  </w:footnote>
  <w:footnote w:id="43">
    <w:p w14:paraId="2741C54E" w14:textId="77777777" w:rsidR="00AC4153" w:rsidRPr="0036421F" w:rsidRDefault="00AC4153" w:rsidP="00495A52">
      <w:pPr>
        <w:pStyle w:val="FootnoteText"/>
        <w:rPr>
          <w:lang w:val="ru-RU"/>
        </w:rPr>
      </w:pPr>
      <w:r>
        <w:rPr>
          <w:rStyle w:val="FootnoteReference"/>
        </w:rPr>
        <w:footnoteRef/>
      </w:r>
      <w:r w:rsidRPr="0036421F">
        <w:rPr>
          <w:lang w:val="ru-RU"/>
        </w:rPr>
        <w:t xml:space="preserve"> </w:t>
      </w:r>
      <w:r>
        <w:rPr>
          <w:lang w:val="ru-RU"/>
        </w:rPr>
        <w:t>См</w:t>
      </w:r>
      <w:r w:rsidRPr="0036421F">
        <w:rPr>
          <w:lang w:val="ru-RU"/>
        </w:rPr>
        <w:t xml:space="preserve">. </w:t>
      </w:r>
      <w:r>
        <w:rPr>
          <w:lang w:val="ru-RU"/>
        </w:rPr>
        <w:t>Принципы</w:t>
      </w:r>
      <w:r w:rsidRPr="0036421F">
        <w:rPr>
          <w:lang w:val="ru-RU"/>
        </w:rPr>
        <w:t xml:space="preserve"> </w:t>
      </w:r>
      <w:r>
        <w:rPr>
          <w:lang w:val="ru-RU"/>
        </w:rPr>
        <w:t>работы</w:t>
      </w:r>
      <w:r w:rsidRPr="0036421F">
        <w:rPr>
          <w:lang w:val="ru-RU"/>
        </w:rPr>
        <w:t xml:space="preserve"> </w:t>
      </w:r>
      <w:r>
        <w:rPr>
          <w:lang w:val="ru-RU"/>
        </w:rPr>
        <w:t>сети</w:t>
      </w:r>
      <w:r w:rsidRPr="0036421F">
        <w:rPr>
          <w:lang w:val="ru-RU"/>
        </w:rPr>
        <w:t xml:space="preserve"> </w:t>
      </w:r>
      <w:r>
        <w:t>PEMPAL</w:t>
      </w:r>
      <w:r w:rsidRPr="0036421F">
        <w:rPr>
          <w:lang w:val="ru-RU"/>
        </w:rPr>
        <w:t xml:space="preserve">, </w:t>
      </w:r>
      <w:r>
        <w:rPr>
          <w:lang w:val="ru-RU"/>
        </w:rPr>
        <w:t xml:space="preserve">раздел </w:t>
      </w:r>
      <w:r w:rsidRPr="0036421F">
        <w:rPr>
          <w:lang w:val="ru-RU"/>
        </w:rPr>
        <w:t xml:space="preserve">3 </w:t>
      </w:r>
      <w:hyperlink r:id="rId5" w:history="1">
        <w:r w:rsidRPr="00886B04">
          <w:rPr>
            <w:rStyle w:val="Hyperlink"/>
          </w:rPr>
          <w:t>http</w:t>
        </w:r>
        <w:r w:rsidRPr="0036421F">
          <w:rPr>
            <w:rStyle w:val="Hyperlink"/>
            <w:lang w:val="ru-RU"/>
          </w:rPr>
          <w:t>://</w:t>
        </w:r>
        <w:r w:rsidRPr="00886B04">
          <w:rPr>
            <w:rStyle w:val="Hyperlink"/>
          </w:rPr>
          <w:t>www</w:t>
        </w:r>
        <w:r w:rsidRPr="0036421F">
          <w:rPr>
            <w:rStyle w:val="Hyperlink"/>
            <w:lang w:val="ru-RU"/>
          </w:rPr>
          <w:t>.</w:t>
        </w:r>
        <w:r w:rsidRPr="00886B04">
          <w:rPr>
            <w:rStyle w:val="Hyperlink"/>
          </w:rPr>
          <w:t>pempal</w:t>
        </w:r>
        <w:r w:rsidRPr="0036421F">
          <w:rPr>
            <w:rStyle w:val="Hyperlink"/>
            <w:lang w:val="ru-RU"/>
          </w:rPr>
          <w:t>.</w:t>
        </w:r>
        <w:r w:rsidRPr="00886B04">
          <w:rPr>
            <w:rStyle w:val="Hyperlink"/>
          </w:rPr>
          <w:t>org</w:t>
        </w:r>
        <w:r w:rsidRPr="0036421F">
          <w:rPr>
            <w:rStyle w:val="Hyperlink"/>
            <w:lang w:val="ru-RU"/>
          </w:rPr>
          <w:t>/</w:t>
        </w:r>
        <w:r w:rsidRPr="00886B04">
          <w:rPr>
            <w:rStyle w:val="Hyperlink"/>
          </w:rPr>
          <w:t>rules</w:t>
        </w:r>
        <w:r w:rsidRPr="0036421F">
          <w:rPr>
            <w:rStyle w:val="Hyperlink"/>
            <w:lang w:val="ru-RU"/>
          </w:rPr>
          <w:t>/</w:t>
        </w:r>
      </w:hyperlink>
      <w:r w:rsidRPr="0036421F">
        <w:rPr>
          <w:lang w:val="ru-RU"/>
        </w:rPr>
        <w:t xml:space="preserve"> </w:t>
      </w:r>
    </w:p>
  </w:footnote>
  <w:footnote w:id="44">
    <w:p w14:paraId="213B091F" w14:textId="7AA93A21" w:rsidR="00AC4153" w:rsidRPr="00DE5DA1" w:rsidRDefault="00AC4153" w:rsidP="00495A52">
      <w:pPr>
        <w:pStyle w:val="FootnoteText"/>
        <w:jc w:val="both"/>
        <w:rPr>
          <w:lang w:val="ru-RU"/>
        </w:rPr>
      </w:pPr>
      <w:r>
        <w:rPr>
          <w:rStyle w:val="FootnoteReference"/>
        </w:rPr>
        <w:footnoteRef/>
      </w:r>
      <w:r w:rsidRPr="00DE5DA1">
        <w:rPr>
          <w:lang w:val="ru-RU"/>
        </w:rPr>
        <w:t xml:space="preserve"> </w:t>
      </w:r>
      <w:r>
        <w:rPr>
          <w:lang w:val="ru-RU"/>
        </w:rPr>
        <w:t>Держателем</w:t>
      </w:r>
      <w:r w:rsidRPr="00DE5DA1">
        <w:rPr>
          <w:lang w:val="ru-RU"/>
        </w:rPr>
        <w:t xml:space="preserve"> </w:t>
      </w:r>
      <w:r>
        <w:rPr>
          <w:lang w:val="ru-RU"/>
        </w:rPr>
        <w:t>средств</w:t>
      </w:r>
      <w:r w:rsidRPr="00DE5DA1">
        <w:rPr>
          <w:lang w:val="ru-RU"/>
        </w:rPr>
        <w:t xml:space="preserve"> </w:t>
      </w:r>
      <w:r>
        <w:rPr>
          <w:lang w:val="ru-RU"/>
        </w:rPr>
        <w:t>на</w:t>
      </w:r>
      <w:r w:rsidRPr="00DE5DA1">
        <w:rPr>
          <w:lang w:val="ru-RU"/>
        </w:rPr>
        <w:t xml:space="preserve"> </w:t>
      </w:r>
      <w:r>
        <w:rPr>
          <w:lang w:val="ru-RU"/>
        </w:rPr>
        <w:t>финансирование</w:t>
      </w:r>
      <w:r w:rsidRPr="00DE5DA1">
        <w:rPr>
          <w:lang w:val="ru-RU"/>
        </w:rPr>
        <w:t xml:space="preserve"> </w:t>
      </w:r>
      <w:r>
        <w:rPr>
          <w:lang w:val="ru-RU"/>
        </w:rPr>
        <w:t>ознакомительных</w:t>
      </w:r>
      <w:r w:rsidRPr="00DE5DA1">
        <w:rPr>
          <w:lang w:val="ru-RU"/>
        </w:rPr>
        <w:t xml:space="preserve"> </w:t>
      </w:r>
      <w:r>
        <w:rPr>
          <w:lang w:val="ru-RU"/>
        </w:rPr>
        <w:t>поездок</w:t>
      </w:r>
      <w:r w:rsidRPr="00DE5DA1">
        <w:rPr>
          <w:lang w:val="ru-RU"/>
        </w:rPr>
        <w:t xml:space="preserve"> </w:t>
      </w:r>
      <w:r>
        <w:rPr>
          <w:lang w:val="ru-RU"/>
        </w:rPr>
        <w:t>типа</w:t>
      </w:r>
      <w:r w:rsidRPr="00DE5DA1">
        <w:rPr>
          <w:lang w:val="ru-RU"/>
        </w:rPr>
        <w:t xml:space="preserve"> </w:t>
      </w:r>
      <w:r>
        <w:t>B</w:t>
      </w:r>
      <w:r w:rsidRPr="00DE5DA1">
        <w:rPr>
          <w:lang w:val="ru-RU"/>
        </w:rPr>
        <w:t xml:space="preserve"> </w:t>
      </w:r>
      <w:r>
        <w:rPr>
          <w:lang w:val="ru-RU"/>
        </w:rPr>
        <w:t>является</w:t>
      </w:r>
      <w:r w:rsidRPr="00DE5DA1">
        <w:rPr>
          <w:lang w:val="ru-RU"/>
        </w:rPr>
        <w:t xml:space="preserve"> </w:t>
      </w:r>
      <w:r>
        <w:rPr>
          <w:lang w:val="ru-RU"/>
        </w:rPr>
        <w:t>Секретариат</w:t>
      </w:r>
      <w:r w:rsidRPr="00DE5DA1">
        <w:rPr>
          <w:lang w:val="ru-RU"/>
        </w:rPr>
        <w:t xml:space="preserve">, </w:t>
      </w:r>
      <w:r>
        <w:rPr>
          <w:lang w:val="ru-RU"/>
        </w:rPr>
        <w:t>и</w:t>
      </w:r>
      <w:r w:rsidRPr="00DE5DA1">
        <w:rPr>
          <w:lang w:val="ru-RU"/>
        </w:rPr>
        <w:t xml:space="preserve"> </w:t>
      </w:r>
      <w:r>
        <w:rPr>
          <w:lang w:val="ru-RU"/>
        </w:rPr>
        <w:t>государства</w:t>
      </w:r>
      <w:r w:rsidRPr="00DE5DA1">
        <w:rPr>
          <w:lang w:val="ru-RU"/>
        </w:rPr>
        <w:t>-</w:t>
      </w:r>
      <w:r>
        <w:rPr>
          <w:lang w:val="ru-RU"/>
        </w:rPr>
        <w:t>члены</w:t>
      </w:r>
      <w:r w:rsidRPr="00DE5DA1">
        <w:rPr>
          <w:lang w:val="ru-RU"/>
        </w:rPr>
        <w:t xml:space="preserve"> </w:t>
      </w:r>
      <w:r>
        <w:rPr>
          <w:lang w:val="ru-RU"/>
        </w:rPr>
        <w:t>могут</w:t>
      </w:r>
      <w:r w:rsidRPr="00DE5DA1">
        <w:rPr>
          <w:lang w:val="ru-RU"/>
        </w:rPr>
        <w:t xml:space="preserve"> </w:t>
      </w:r>
      <w:r>
        <w:rPr>
          <w:lang w:val="ru-RU"/>
        </w:rPr>
        <w:t>обращаться</w:t>
      </w:r>
      <w:r w:rsidRPr="00DE5DA1">
        <w:rPr>
          <w:lang w:val="ru-RU"/>
        </w:rPr>
        <w:t xml:space="preserve"> </w:t>
      </w:r>
      <w:r>
        <w:rPr>
          <w:lang w:val="ru-RU"/>
        </w:rPr>
        <w:t>с</w:t>
      </w:r>
      <w:r w:rsidRPr="00DE5DA1">
        <w:rPr>
          <w:lang w:val="ru-RU"/>
        </w:rPr>
        <w:t xml:space="preserve"> </w:t>
      </w:r>
      <w:r>
        <w:rPr>
          <w:lang w:val="ru-RU"/>
        </w:rPr>
        <w:t>просьбой</w:t>
      </w:r>
      <w:r w:rsidRPr="00DE5DA1">
        <w:rPr>
          <w:lang w:val="ru-RU"/>
        </w:rPr>
        <w:t xml:space="preserve"> </w:t>
      </w:r>
      <w:r>
        <w:rPr>
          <w:lang w:val="ru-RU"/>
        </w:rPr>
        <w:t>о</w:t>
      </w:r>
      <w:r w:rsidRPr="00DE5DA1">
        <w:rPr>
          <w:lang w:val="ru-RU"/>
        </w:rPr>
        <w:t xml:space="preserve"> </w:t>
      </w:r>
      <w:r>
        <w:rPr>
          <w:lang w:val="ru-RU"/>
        </w:rPr>
        <w:t>финансировании</w:t>
      </w:r>
      <w:r w:rsidRPr="00DE5DA1">
        <w:rPr>
          <w:lang w:val="ru-RU"/>
        </w:rPr>
        <w:t xml:space="preserve"> </w:t>
      </w:r>
      <w:r>
        <w:rPr>
          <w:lang w:val="ru-RU"/>
        </w:rPr>
        <w:t>таких</w:t>
      </w:r>
      <w:r w:rsidRPr="00DE5DA1">
        <w:rPr>
          <w:lang w:val="ru-RU"/>
        </w:rPr>
        <w:t xml:space="preserve"> </w:t>
      </w:r>
      <w:r>
        <w:rPr>
          <w:lang w:val="ru-RU"/>
        </w:rPr>
        <w:t>поездок</w:t>
      </w:r>
      <w:r w:rsidRPr="00DE5DA1">
        <w:rPr>
          <w:lang w:val="ru-RU"/>
        </w:rPr>
        <w:t xml:space="preserve"> (</w:t>
      </w:r>
      <w:r>
        <w:rPr>
          <w:lang w:val="ru-RU"/>
        </w:rPr>
        <w:t>подготовка обычно проводится страной-членом, участие в ней ресурсных групп минимально</w:t>
      </w:r>
      <w:r w:rsidRPr="00DE5DA1">
        <w:rPr>
          <w:lang w:val="ru-RU"/>
        </w:rPr>
        <w:t xml:space="preserve">). </w:t>
      </w:r>
    </w:p>
  </w:footnote>
  <w:footnote w:id="45">
    <w:p w14:paraId="70D99E2F" w14:textId="67679DFA" w:rsidR="00AC4153" w:rsidRPr="00DE5DA1" w:rsidRDefault="00AC4153" w:rsidP="00495A52">
      <w:pPr>
        <w:pStyle w:val="FootnoteText"/>
        <w:jc w:val="both"/>
        <w:rPr>
          <w:lang w:val="ru-RU"/>
        </w:rPr>
      </w:pPr>
      <w:r>
        <w:rPr>
          <w:rStyle w:val="FootnoteReference"/>
        </w:rPr>
        <w:footnoteRef/>
      </w:r>
      <w:r w:rsidRPr="00DE5DA1">
        <w:rPr>
          <w:lang w:val="ru-RU"/>
        </w:rPr>
        <w:t xml:space="preserve"> </w:t>
      </w:r>
      <w:r>
        <w:rPr>
          <w:lang w:val="ru-RU"/>
        </w:rPr>
        <w:t>Обычно</w:t>
      </w:r>
      <w:r w:rsidRPr="00DE5DA1">
        <w:rPr>
          <w:lang w:val="ru-RU"/>
        </w:rPr>
        <w:t xml:space="preserve">, </w:t>
      </w:r>
      <w:r>
        <w:rPr>
          <w:lang w:val="ru-RU"/>
        </w:rPr>
        <w:t>если</w:t>
      </w:r>
      <w:r w:rsidRPr="00DE5DA1">
        <w:rPr>
          <w:lang w:val="ru-RU"/>
        </w:rPr>
        <w:t xml:space="preserve"> </w:t>
      </w:r>
      <w:r>
        <w:rPr>
          <w:lang w:val="ru-RU"/>
        </w:rPr>
        <w:t>страна</w:t>
      </w:r>
      <w:r w:rsidRPr="00DE5DA1">
        <w:rPr>
          <w:lang w:val="ru-RU"/>
        </w:rPr>
        <w:t xml:space="preserve"> </w:t>
      </w:r>
      <w:r>
        <w:rPr>
          <w:lang w:val="ru-RU"/>
        </w:rPr>
        <w:t>не</w:t>
      </w:r>
      <w:r w:rsidRPr="00DE5DA1">
        <w:rPr>
          <w:lang w:val="ru-RU"/>
        </w:rPr>
        <w:t xml:space="preserve"> </w:t>
      </w:r>
      <w:r>
        <w:rPr>
          <w:lang w:val="ru-RU"/>
        </w:rPr>
        <w:t>представлена в</w:t>
      </w:r>
      <w:r w:rsidRPr="00DE5DA1">
        <w:rPr>
          <w:lang w:val="ru-RU"/>
        </w:rPr>
        <w:t xml:space="preserve"> </w:t>
      </w:r>
      <w:r>
        <w:rPr>
          <w:lang w:val="ru-RU"/>
        </w:rPr>
        <w:t>исполнительном</w:t>
      </w:r>
      <w:r w:rsidRPr="00DE5DA1">
        <w:rPr>
          <w:lang w:val="ru-RU"/>
        </w:rPr>
        <w:t xml:space="preserve"> </w:t>
      </w:r>
      <w:r>
        <w:rPr>
          <w:lang w:val="ru-RU"/>
        </w:rPr>
        <w:t>комитете,</w:t>
      </w:r>
      <w:r w:rsidRPr="00DE5DA1">
        <w:rPr>
          <w:lang w:val="ru-RU"/>
        </w:rPr>
        <w:t xml:space="preserve"> </w:t>
      </w:r>
      <w:r>
        <w:rPr>
          <w:lang w:val="ru-RU"/>
        </w:rPr>
        <w:t>или</w:t>
      </w:r>
      <w:r w:rsidRPr="00DE5DA1">
        <w:rPr>
          <w:lang w:val="ru-RU"/>
        </w:rPr>
        <w:t xml:space="preserve"> </w:t>
      </w:r>
      <w:r>
        <w:rPr>
          <w:lang w:val="ru-RU"/>
        </w:rPr>
        <w:t>если</w:t>
      </w:r>
      <w:r w:rsidRPr="00DE5DA1">
        <w:rPr>
          <w:lang w:val="ru-RU"/>
        </w:rPr>
        <w:t xml:space="preserve"> </w:t>
      </w:r>
      <w:r>
        <w:rPr>
          <w:lang w:val="ru-RU"/>
        </w:rPr>
        <w:t>страна</w:t>
      </w:r>
      <w:r w:rsidRPr="00DE5DA1">
        <w:rPr>
          <w:lang w:val="ru-RU"/>
        </w:rPr>
        <w:t xml:space="preserve"> </w:t>
      </w:r>
      <w:r>
        <w:rPr>
          <w:lang w:val="ru-RU"/>
        </w:rPr>
        <w:t>не</w:t>
      </w:r>
      <w:r w:rsidRPr="00DE5DA1">
        <w:rPr>
          <w:lang w:val="ru-RU"/>
        </w:rPr>
        <w:t xml:space="preserve"> </w:t>
      </w:r>
      <w:r>
        <w:rPr>
          <w:lang w:val="ru-RU"/>
        </w:rPr>
        <w:t>принимает</w:t>
      </w:r>
      <w:r w:rsidRPr="00DE5DA1">
        <w:rPr>
          <w:lang w:val="ru-RU"/>
        </w:rPr>
        <w:t xml:space="preserve"> </w:t>
      </w:r>
      <w:r>
        <w:rPr>
          <w:lang w:val="ru-RU"/>
        </w:rPr>
        <w:t>активного</w:t>
      </w:r>
      <w:r w:rsidRPr="00DE5DA1">
        <w:rPr>
          <w:lang w:val="ru-RU"/>
        </w:rPr>
        <w:t xml:space="preserve"> </w:t>
      </w:r>
      <w:r>
        <w:rPr>
          <w:lang w:val="ru-RU"/>
        </w:rPr>
        <w:t>участия</w:t>
      </w:r>
      <w:r w:rsidRPr="00DE5DA1">
        <w:rPr>
          <w:lang w:val="ru-RU"/>
        </w:rPr>
        <w:t xml:space="preserve"> </w:t>
      </w:r>
      <w:r>
        <w:rPr>
          <w:lang w:val="ru-RU"/>
        </w:rPr>
        <w:t>в</w:t>
      </w:r>
      <w:r w:rsidRPr="00DE5DA1">
        <w:rPr>
          <w:lang w:val="ru-RU"/>
        </w:rPr>
        <w:t xml:space="preserve"> </w:t>
      </w:r>
      <w:r>
        <w:rPr>
          <w:lang w:val="ru-RU"/>
        </w:rPr>
        <w:t>реализации</w:t>
      </w:r>
      <w:r w:rsidRPr="00DE5DA1">
        <w:rPr>
          <w:lang w:val="ru-RU"/>
        </w:rPr>
        <w:t xml:space="preserve"> </w:t>
      </w:r>
      <w:r>
        <w:rPr>
          <w:lang w:val="ru-RU"/>
        </w:rPr>
        <w:t>повестки</w:t>
      </w:r>
      <w:r w:rsidRPr="00DE5DA1">
        <w:rPr>
          <w:lang w:val="ru-RU"/>
        </w:rPr>
        <w:t xml:space="preserve"> </w:t>
      </w:r>
      <w:r>
        <w:rPr>
          <w:lang w:val="ru-RU"/>
        </w:rPr>
        <w:t>дня</w:t>
      </w:r>
      <w:r w:rsidRPr="00DE5DA1">
        <w:rPr>
          <w:lang w:val="ru-RU"/>
        </w:rPr>
        <w:t xml:space="preserve"> </w:t>
      </w:r>
      <w:r>
        <w:rPr>
          <w:lang w:val="ru-RU"/>
        </w:rPr>
        <w:t>мероприятия, квота участия составляет два представителя от страны</w:t>
      </w:r>
      <w:r w:rsidRPr="00DE5DA1">
        <w:rPr>
          <w:lang w:val="ru-RU"/>
        </w:rPr>
        <w:t>.</w:t>
      </w:r>
    </w:p>
  </w:footnote>
  <w:footnote w:id="46">
    <w:p w14:paraId="67966C8E" w14:textId="77777777" w:rsidR="00AC4153" w:rsidRPr="00DE5DA1" w:rsidRDefault="00AC4153" w:rsidP="00495A52">
      <w:pPr>
        <w:pStyle w:val="FootnoteText"/>
        <w:rPr>
          <w:lang w:val="ru-RU"/>
        </w:rPr>
      </w:pPr>
      <w:r>
        <w:rPr>
          <w:rStyle w:val="FootnoteReference"/>
          <w:rFonts w:eastAsiaTheme="minorHAnsi"/>
        </w:rPr>
        <w:footnoteRef/>
      </w:r>
      <w:r w:rsidRPr="00DE5DA1">
        <w:rPr>
          <w:lang w:val="ru-RU"/>
        </w:rPr>
        <w:t xml:space="preserve"> </w:t>
      </w:r>
      <w:r>
        <w:rPr>
          <w:lang w:val="ru-RU"/>
        </w:rPr>
        <w:t>Представители</w:t>
      </w:r>
      <w:r w:rsidRPr="00DE5DA1">
        <w:rPr>
          <w:lang w:val="ru-RU"/>
        </w:rPr>
        <w:t xml:space="preserve"> </w:t>
      </w:r>
      <w:r>
        <w:rPr>
          <w:lang w:val="ru-RU"/>
        </w:rPr>
        <w:t>Румынии</w:t>
      </w:r>
      <w:r w:rsidRPr="00DE5DA1">
        <w:rPr>
          <w:lang w:val="ru-RU"/>
        </w:rPr>
        <w:t xml:space="preserve"> </w:t>
      </w:r>
      <w:r>
        <w:rPr>
          <w:lang w:val="ru-RU"/>
        </w:rPr>
        <w:t>посетили</w:t>
      </w:r>
      <w:r w:rsidRPr="00DE5DA1">
        <w:rPr>
          <w:lang w:val="ru-RU"/>
        </w:rPr>
        <w:t xml:space="preserve"> </w:t>
      </w:r>
      <w:r>
        <w:rPr>
          <w:lang w:val="ru-RU"/>
        </w:rPr>
        <w:t>лишь</w:t>
      </w:r>
      <w:r w:rsidRPr="00DE5DA1">
        <w:rPr>
          <w:lang w:val="ru-RU"/>
        </w:rPr>
        <w:t xml:space="preserve"> </w:t>
      </w:r>
      <w:r>
        <w:rPr>
          <w:lang w:val="ru-RU"/>
        </w:rPr>
        <w:t>одно</w:t>
      </w:r>
      <w:r w:rsidRPr="00DE5DA1">
        <w:rPr>
          <w:lang w:val="ru-RU"/>
        </w:rPr>
        <w:t xml:space="preserve"> </w:t>
      </w:r>
      <w:r>
        <w:rPr>
          <w:lang w:val="ru-RU"/>
        </w:rPr>
        <w:t>мероприятие</w:t>
      </w:r>
      <w:r w:rsidRPr="00DE5DA1">
        <w:rPr>
          <w:lang w:val="ru-RU"/>
        </w:rPr>
        <w:t xml:space="preserve"> </w:t>
      </w:r>
      <w:r>
        <w:rPr>
          <w:lang w:val="ru-RU"/>
        </w:rPr>
        <w:t>КС</w:t>
      </w:r>
      <w:r w:rsidRPr="00DE5DA1">
        <w:rPr>
          <w:lang w:val="ru-RU"/>
        </w:rPr>
        <w:t xml:space="preserve"> (</w:t>
      </w:r>
      <w:r>
        <w:rPr>
          <w:lang w:val="ru-RU"/>
        </w:rPr>
        <w:t>в</w:t>
      </w:r>
      <w:r w:rsidRPr="00DE5DA1">
        <w:rPr>
          <w:lang w:val="ru-RU"/>
        </w:rPr>
        <w:t xml:space="preserve"> </w:t>
      </w:r>
      <w:r>
        <w:rPr>
          <w:lang w:val="ru-RU"/>
        </w:rPr>
        <w:t>мае</w:t>
      </w:r>
      <w:r w:rsidRPr="00DE5DA1">
        <w:rPr>
          <w:lang w:val="ru-RU"/>
        </w:rPr>
        <w:t xml:space="preserve"> 2014 </w:t>
      </w:r>
      <w:r>
        <w:rPr>
          <w:lang w:val="ru-RU"/>
        </w:rPr>
        <w:t>года</w:t>
      </w:r>
      <w:r w:rsidRPr="00DE5DA1">
        <w:rPr>
          <w:lang w:val="ru-RU"/>
        </w:rPr>
        <w:t xml:space="preserve"> </w:t>
      </w:r>
      <w:r>
        <w:rPr>
          <w:lang w:val="ru-RU"/>
        </w:rPr>
        <w:t>в</w:t>
      </w:r>
      <w:r w:rsidRPr="00DE5DA1">
        <w:rPr>
          <w:lang w:val="ru-RU"/>
        </w:rPr>
        <w:t xml:space="preserve"> </w:t>
      </w:r>
      <w:r>
        <w:rPr>
          <w:lang w:val="ru-RU"/>
        </w:rPr>
        <w:t>Москве</w:t>
      </w:r>
      <w:r w:rsidRPr="00DE5DA1">
        <w:rPr>
          <w:lang w:val="ru-RU"/>
        </w:rPr>
        <w:t>).</w:t>
      </w:r>
    </w:p>
  </w:footnote>
  <w:footnote w:id="47">
    <w:p w14:paraId="10CF6A9E" w14:textId="77777777" w:rsidR="00AC4153" w:rsidRPr="00785828" w:rsidRDefault="00AC4153" w:rsidP="00495A52">
      <w:pPr>
        <w:pStyle w:val="FootnoteText"/>
        <w:jc w:val="both"/>
        <w:rPr>
          <w:lang w:val="ru-RU"/>
        </w:rPr>
      </w:pPr>
      <w:r>
        <w:rPr>
          <w:rStyle w:val="FootnoteReference"/>
        </w:rPr>
        <w:footnoteRef/>
      </w:r>
      <w:r w:rsidRPr="00111223">
        <w:rPr>
          <w:lang w:val="ru-RU"/>
        </w:rPr>
        <w:t xml:space="preserve"> </w:t>
      </w:r>
      <w:r>
        <w:rPr>
          <w:lang w:val="ru-RU"/>
        </w:rPr>
        <w:t>Источник</w:t>
      </w:r>
      <w:r w:rsidRPr="00111223">
        <w:rPr>
          <w:lang w:val="ru-RU"/>
        </w:rPr>
        <w:t xml:space="preserve">: </w:t>
      </w:r>
      <w:r>
        <w:rPr>
          <w:lang w:val="ru-RU"/>
        </w:rPr>
        <w:t>статистические</w:t>
      </w:r>
      <w:r w:rsidRPr="00111223">
        <w:rPr>
          <w:lang w:val="ru-RU"/>
        </w:rPr>
        <w:t xml:space="preserve"> </w:t>
      </w:r>
      <w:r>
        <w:rPr>
          <w:lang w:val="ru-RU"/>
        </w:rPr>
        <w:t>данные</w:t>
      </w:r>
      <w:r w:rsidRPr="00111223">
        <w:rPr>
          <w:lang w:val="ru-RU"/>
        </w:rPr>
        <w:t xml:space="preserve"> </w:t>
      </w:r>
      <w:r>
        <w:rPr>
          <w:lang w:val="ru-RU"/>
        </w:rPr>
        <w:t>предоставлены</w:t>
      </w:r>
      <w:r w:rsidRPr="00111223">
        <w:rPr>
          <w:lang w:val="ru-RU"/>
        </w:rPr>
        <w:t xml:space="preserve"> </w:t>
      </w:r>
      <w:r>
        <w:rPr>
          <w:lang w:val="ru-RU"/>
        </w:rPr>
        <w:t>ИТ</w:t>
      </w:r>
      <w:r w:rsidRPr="00111223">
        <w:rPr>
          <w:lang w:val="ru-RU"/>
        </w:rPr>
        <w:t>-</w:t>
      </w:r>
      <w:r>
        <w:rPr>
          <w:lang w:val="ru-RU"/>
        </w:rPr>
        <w:t>специалистом</w:t>
      </w:r>
      <w:r w:rsidRPr="00111223">
        <w:rPr>
          <w:lang w:val="ru-RU"/>
        </w:rPr>
        <w:t xml:space="preserve"> </w:t>
      </w:r>
      <w:r>
        <w:rPr>
          <w:lang w:val="ru-RU"/>
        </w:rPr>
        <w:t>Центра</w:t>
      </w:r>
      <w:r w:rsidRPr="00111223">
        <w:rPr>
          <w:lang w:val="ru-RU"/>
        </w:rPr>
        <w:t xml:space="preserve"> </w:t>
      </w:r>
      <w:r>
        <w:rPr>
          <w:lang w:val="ru-RU"/>
        </w:rPr>
        <w:t>повышения квалификацции в области финансов и проанализированы совместно с экспертом Банка по опросам</w:t>
      </w:r>
      <w:r w:rsidRPr="00111223">
        <w:rPr>
          <w:lang w:val="ru-RU"/>
        </w:rPr>
        <w:t xml:space="preserve">.  </w:t>
      </w:r>
      <w:r>
        <w:rPr>
          <w:lang w:val="ru-RU"/>
        </w:rPr>
        <w:t>Цифры</w:t>
      </w:r>
      <w:r w:rsidRPr="000B01F3">
        <w:rPr>
          <w:lang w:val="ru-RU"/>
        </w:rPr>
        <w:t xml:space="preserve"> </w:t>
      </w:r>
      <w:r>
        <w:rPr>
          <w:lang w:val="ru-RU"/>
        </w:rPr>
        <w:t>являются</w:t>
      </w:r>
      <w:r w:rsidRPr="000B01F3">
        <w:rPr>
          <w:lang w:val="ru-RU"/>
        </w:rPr>
        <w:t xml:space="preserve"> </w:t>
      </w:r>
      <w:r>
        <w:rPr>
          <w:lang w:val="ru-RU"/>
        </w:rPr>
        <w:t>приблизительными</w:t>
      </w:r>
      <w:r w:rsidRPr="000B01F3">
        <w:rPr>
          <w:lang w:val="ru-RU"/>
        </w:rPr>
        <w:t xml:space="preserve"> </w:t>
      </w:r>
      <w:r>
        <w:rPr>
          <w:lang w:val="ru-RU"/>
        </w:rPr>
        <w:t>по</w:t>
      </w:r>
      <w:r w:rsidRPr="000B01F3">
        <w:rPr>
          <w:lang w:val="ru-RU"/>
        </w:rPr>
        <w:t xml:space="preserve"> </w:t>
      </w:r>
      <w:r>
        <w:rPr>
          <w:lang w:val="ru-RU"/>
        </w:rPr>
        <w:t>причине</w:t>
      </w:r>
      <w:r w:rsidRPr="000B01F3">
        <w:rPr>
          <w:lang w:val="ru-RU"/>
        </w:rPr>
        <w:t xml:space="preserve"> </w:t>
      </w:r>
      <w:r>
        <w:rPr>
          <w:lang w:val="ru-RU"/>
        </w:rPr>
        <w:t>наличия</w:t>
      </w:r>
      <w:r w:rsidRPr="000B01F3">
        <w:rPr>
          <w:lang w:val="ru-RU"/>
        </w:rPr>
        <w:t xml:space="preserve"> </w:t>
      </w:r>
      <w:r>
        <w:rPr>
          <w:lang w:val="ru-RU"/>
        </w:rPr>
        <w:t>проблем</w:t>
      </w:r>
      <w:r w:rsidRPr="000B01F3">
        <w:rPr>
          <w:lang w:val="ru-RU"/>
        </w:rPr>
        <w:t xml:space="preserve"> </w:t>
      </w:r>
      <w:r>
        <w:rPr>
          <w:lang w:val="ru-RU"/>
        </w:rPr>
        <w:t>с</w:t>
      </w:r>
      <w:r w:rsidRPr="000B01F3">
        <w:rPr>
          <w:lang w:val="ru-RU"/>
        </w:rPr>
        <w:t xml:space="preserve"> </w:t>
      </w:r>
      <w:r>
        <w:rPr>
          <w:lang w:val="ru-RU"/>
        </w:rPr>
        <w:t>данными</w:t>
      </w:r>
      <w:r w:rsidRPr="000B01F3">
        <w:rPr>
          <w:lang w:val="ru-RU"/>
        </w:rPr>
        <w:t xml:space="preserve">, </w:t>
      </w:r>
      <w:r>
        <w:rPr>
          <w:lang w:val="ru-RU"/>
        </w:rPr>
        <w:t>т</w:t>
      </w:r>
      <w:r w:rsidRPr="000B01F3">
        <w:rPr>
          <w:lang w:val="ru-RU"/>
        </w:rPr>
        <w:t>.</w:t>
      </w:r>
      <w:r>
        <w:rPr>
          <w:lang w:val="ru-RU"/>
        </w:rPr>
        <w:t>е</w:t>
      </w:r>
      <w:r w:rsidRPr="000B01F3">
        <w:rPr>
          <w:lang w:val="ru-RU"/>
        </w:rPr>
        <w:t xml:space="preserve">. </w:t>
      </w:r>
      <w:r>
        <w:rPr>
          <w:lang w:val="ru-RU"/>
        </w:rPr>
        <w:t>сложно</w:t>
      </w:r>
      <w:r w:rsidRPr="000B01F3">
        <w:rPr>
          <w:lang w:val="ru-RU"/>
        </w:rPr>
        <w:t xml:space="preserve"> </w:t>
      </w:r>
      <w:r>
        <w:rPr>
          <w:lang w:val="ru-RU"/>
        </w:rPr>
        <w:t>проанализировать</w:t>
      </w:r>
      <w:r w:rsidRPr="000B01F3">
        <w:rPr>
          <w:lang w:val="ru-RU"/>
        </w:rPr>
        <w:t xml:space="preserve"> </w:t>
      </w:r>
      <w:r>
        <w:rPr>
          <w:lang w:val="ru-RU"/>
        </w:rPr>
        <w:t>ответы</w:t>
      </w:r>
      <w:r w:rsidRPr="000B01F3">
        <w:rPr>
          <w:lang w:val="ru-RU"/>
        </w:rPr>
        <w:t xml:space="preserve"> </w:t>
      </w:r>
      <w:r>
        <w:rPr>
          <w:lang w:val="ru-RU"/>
        </w:rPr>
        <w:t>на</w:t>
      </w:r>
      <w:r w:rsidRPr="000B01F3">
        <w:rPr>
          <w:lang w:val="ru-RU"/>
        </w:rPr>
        <w:t xml:space="preserve"> </w:t>
      </w:r>
      <w:r>
        <w:rPr>
          <w:lang w:val="ru-RU"/>
        </w:rPr>
        <w:t>вопрос</w:t>
      </w:r>
      <w:r w:rsidRPr="000B01F3">
        <w:rPr>
          <w:lang w:val="ru-RU"/>
        </w:rPr>
        <w:t xml:space="preserve">, </w:t>
      </w:r>
      <w:r>
        <w:rPr>
          <w:lang w:val="ru-RU"/>
        </w:rPr>
        <w:t>действительно</w:t>
      </w:r>
      <w:r w:rsidRPr="000B01F3">
        <w:rPr>
          <w:lang w:val="ru-RU"/>
        </w:rPr>
        <w:t xml:space="preserve"> </w:t>
      </w:r>
      <w:r>
        <w:rPr>
          <w:lang w:val="ru-RU"/>
        </w:rPr>
        <w:t>ли</w:t>
      </w:r>
      <w:r w:rsidRPr="000B01F3">
        <w:rPr>
          <w:lang w:val="ru-RU"/>
        </w:rPr>
        <w:t xml:space="preserve"> </w:t>
      </w:r>
      <w:r>
        <w:rPr>
          <w:lang w:val="ru-RU"/>
        </w:rPr>
        <w:t>мероприятие</w:t>
      </w:r>
      <w:r w:rsidRPr="000B01F3">
        <w:rPr>
          <w:lang w:val="ru-RU"/>
        </w:rPr>
        <w:t xml:space="preserve"> </w:t>
      </w:r>
      <w:r>
        <w:rPr>
          <w:lang w:val="ru-RU"/>
        </w:rPr>
        <w:t>стало</w:t>
      </w:r>
      <w:r w:rsidRPr="000B01F3">
        <w:rPr>
          <w:lang w:val="ru-RU"/>
        </w:rPr>
        <w:t xml:space="preserve"> </w:t>
      </w:r>
      <w:r>
        <w:rPr>
          <w:lang w:val="ru-RU"/>
        </w:rPr>
        <w:t>первым</w:t>
      </w:r>
      <w:r w:rsidRPr="000B01F3">
        <w:rPr>
          <w:lang w:val="ru-RU"/>
        </w:rPr>
        <w:t xml:space="preserve"> </w:t>
      </w:r>
      <w:r>
        <w:rPr>
          <w:lang w:val="ru-RU"/>
        </w:rPr>
        <w:t>случаем</w:t>
      </w:r>
      <w:r w:rsidRPr="000B01F3">
        <w:rPr>
          <w:lang w:val="ru-RU"/>
        </w:rPr>
        <w:t xml:space="preserve"> </w:t>
      </w:r>
      <w:r>
        <w:rPr>
          <w:lang w:val="ru-RU"/>
        </w:rPr>
        <w:t>посещения</w:t>
      </w:r>
      <w:r w:rsidRPr="000B01F3">
        <w:rPr>
          <w:lang w:val="ru-RU"/>
        </w:rPr>
        <w:t xml:space="preserve">, </w:t>
      </w:r>
      <w:r>
        <w:rPr>
          <w:lang w:val="ru-RU"/>
        </w:rPr>
        <w:t>так как средние цифры вводят в заблуждение, если усредненное мероприятие усредняется. Существуют</w:t>
      </w:r>
      <w:r w:rsidRPr="000B01F3">
        <w:rPr>
          <w:lang w:val="ru-RU"/>
        </w:rPr>
        <w:t xml:space="preserve"> </w:t>
      </w:r>
      <w:r>
        <w:rPr>
          <w:lang w:val="ru-RU"/>
        </w:rPr>
        <w:t>также</w:t>
      </w:r>
      <w:r w:rsidRPr="000B01F3">
        <w:rPr>
          <w:lang w:val="ru-RU"/>
        </w:rPr>
        <w:t xml:space="preserve"> </w:t>
      </w:r>
      <w:r>
        <w:rPr>
          <w:lang w:val="ru-RU"/>
        </w:rPr>
        <w:t>проблемы</w:t>
      </w:r>
      <w:r w:rsidRPr="000B01F3">
        <w:rPr>
          <w:lang w:val="ru-RU"/>
        </w:rPr>
        <w:t xml:space="preserve"> </w:t>
      </w:r>
      <w:r>
        <w:rPr>
          <w:lang w:val="ru-RU"/>
        </w:rPr>
        <w:t>с</w:t>
      </w:r>
      <w:r w:rsidRPr="000B01F3">
        <w:rPr>
          <w:lang w:val="ru-RU"/>
        </w:rPr>
        <w:t xml:space="preserve"> </w:t>
      </w:r>
      <w:r>
        <w:rPr>
          <w:lang w:val="ru-RU"/>
        </w:rPr>
        <w:t>качеством</w:t>
      </w:r>
      <w:r w:rsidRPr="000B01F3">
        <w:rPr>
          <w:lang w:val="ru-RU"/>
        </w:rPr>
        <w:t xml:space="preserve"> </w:t>
      </w:r>
      <w:r>
        <w:rPr>
          <w:lang w:val="ru-RU"/>
        </w:rPr>
        <w:t>данных</w:t>
      </w:r>
      <w:r w:rsidRPr="000B01F3">
        <w:rPr>
          <w:lang w:val="ru-RU"/>
        </w:rPr>
        <w:t xml:space="preserve">:  </w:t>
      </w:r>
      <w:r>
        <w:rPr>
          <w:lang w:val="ru-RU"/>
        </w:rPr>
        <w:t>например</w:t>
      </w:r>
      <w:r w:rsidRPr="000B01F3">
        <w:rPr>
          <w:lang w:val="ru-RU"/>
        </w:rPr>
        <w:t xml:space="preserve">, </w:t>
      </w:r>
      <w:r>
        <w:rPr>
          <w:lang w:val="ru-RU"/>
        </w:rPr>
        <w:t>у</w:t>
      </w:r>
      <w:r w:rsidRPr="000B01F3">
        <w:rPr>
          <w:lang w:val="ru-RU"/>
        </w:rPr>
        <w:t xml:space="preserve"> </w:t>
      </w:r>
      <w:r>
        <w:rPr>
          <w:lang w:val="ru-RU"/>
        </w:rPr>
        <w:t>некоторых</w:t>
      </w:r>
      <w:r w:rsidRPr="000B01F3">
        <w:rPr>
          <w:lang w:val="ru-RU"/>
        </w:rPr>
        <w:t xml:space="preserve"> </w:t>
      </w:r>
      <w:r>
        <w:rPr>
          <w:lang w:val="ru-RU"/>
        </w:rPr>
        <w:t>членов</w:t>
      </w:r>
      <w:r w:rsidRPr="000B01F3">
        <w:rPr>
          <w:lang w:val="ru-RU"/>
        </w:rPr>
        <w:t xml:space="preserve"> </w:t>
      </w:r>
      <w:r>
        <w:rPr>
          <w:lang w:val="ru-RU"/>
        </w:rPr>
        <w:t>нет</w:t>
      </w:r>
      <w:r w:rsidRPr="000B01F3">
        <w:rPr>
          <w:lang w:val="ru-RU"/>
        </w:rPr>
        <w:t xml:space="preserve"> </w:t>
      </w:r>
      <w:r>
        <w:rPr>
          <w:lang w:val="ru-RU"/>
        </w:rPr>
        <w:t>персональных адресов электронной почты</w:t>
      </w:r>
      <w:r w:rsidRPr="000B01F3">
        <w:rPr>
          <w:lang w:val="ru-RU"/>
        </w:rPr>
        <w:t xml:space="preserve">, </w:t>
      </w:r>
      <w:r>
        <w:rPr>
          <w:lang w:val="ru-RU"/>
        </w:rPr>
        <w:t>они пользуются коллективными обезличенными адресами министерства</w:t>
      </w:r>
      <w:r w:rsidRPr="000B01F3">
        <w:rPr>
          <w:lang w:val="ru-RU"/>
        </w:rPr>
        <w:t xml:space="preserve">. </w:t>
      </w:r>
      <w:r>
        <w:rPr>
          <w:lang w:val="ru-RU"/>
        </w:rPr>
        <w:t>Даннных</w:t>
      </w:r>
      <w:r w:rsidRPr="00785828">
        <w:rPr>
          <w:lang w:val="ru-RU"/>
        </w:rPr>
        <w:t xml:space="preserve"> </w:t>
      </w:r>
      <w:r>
        <w:rPr>
          <w:lang w:val="ru-RU"/>
        </w:rPr>
        <w:t>опроса</w:t>
      </w:r>
      <w:r w:rsidRPr="00785828">
        <w:rPr>
          <w:lang w:val="ru-RU"/>
        </w:rPr>
        <w:t xml:space="preserve"> </w:t>
      </w:r>
      <w:r>
        <w:rPr>
          <w:lang w:val="ru-RU"/>
        </w:rPr>
        <w:t>по</w:t>
      </w:r>
      <w:r w:rsidRPr="00785828">
        <w:rPr>
          <w:lang w:val="ru-RU"/>
        </w:rPr>
        <w:t xml:space="preserve"> </w:t>
      </w:r>
      <w:r>
        <w:rPr>
          <w:lang w:val="ru-RU"/>
        </w:rPr>
        <w:t>этому</w:t>
      </w:r>
      <w:r w:rsidRPr="00785828">
        <w:rPr>
          <w:lang w:val="ru-RU"/>
        </w:rPr>
        <w:t xml:space="preserve"> </w:t>
      </w:r>
      <w:r>
        <w:rPr>
          <w:lang w:val="ru-RU"/>
        </w:rPr>
        <w:t>показателю</w:t>
      </w:r>
      <w:r w:rsidRPr="00785828">
        <w:rPr>
          <w:lang w:val="ru-RU"/>
        </w:rPr>
        <w:t xml:space="preserve"> </w:t>
      </w:r>
      <w:r>
        <w:rPr>
          <w:lang w:val="ru-RU"/>
        </w:rPr>
        <w:t>за</w:t>
      </w:r>
      <w:r w:rsidRPr="00785828">
        <w:rPr>
          <w:lang w:val="ru-RU"/>
        </w:rPr>
        <w:t xml:space="preserve"> 2012-2013 </w:t>
      </w:r>
      <w:r>
        <w:rPr>
          <w:lang w:val="ru-RU"/>
        </w:rPr>
        <w:t>г</w:t>
      </w:r>
      <w:r w:rsidRPr="00785828">
        <w:rPr>
          <w:lang w:val="ru-RU"/>
        </w:rPr>
        <w:t>.</w:t>
      </w:r>
      <w:r>
        <w:rPr>
          <w:lang w:val="ru-RU"/>
        </w:rPr>
        <w:t>г</w:t>
      </w:r>
      <w:r w:rsidRPr="00785828">
        <w:rPr>
          <w:lang w:val="ru-RU"/>
        </w:rPr>
        <w:t xml:space="preserve">. </w:t>
      </w:r>
      <w:r>
        <w:rPr>
          <w:lang w:val="ru-RU"/>
        </w:rPr>
        <w:t>нет</w:t>
      </w:r>
      <w:r w:rsidRPr="00785828">
        <w:rPr>
          <w:lang w:val="ru-RU"/>
        </w:rPr>
        <w:t>.</w:t>
      </w:r>
    </w:p>
  </w:footnote>
  <w:footnote w:id="48">
    <w:p w14:paraId="0039D983" w14:textId="0156563C" w:rsidR="00AC4153" w:rsidRPr="00434F8F" w:rsidRDefault="00AC4153" w:rsidP="00495A52">
      <w:pPr>
        <w:pStyle w:val="FootnoteText"/>
        <w:jc w:val="both"/>
        <w:rPr>
          <w:lang w:val="ru-RU"/>
        </w:rPr>
      </w:pPr>
      <w:r>
        <w:rPr>
          <w:rStyle w:val="FootnoteReference"/>
        </w:rPr>
        <w:footnoteRef/>
      </w:r>
      <w:r w:rsidRPr="00434F8F">
        <w:rPr>
          <w:lang w:val="ru-RU"/>
        </w:rPr>
        <w:t xml:space="preserve"> </w:t>
      </w:r>
      <w:r>
        <w:rPr>
          <w:lang w:val="ru-RU"/>
        </w:rPr>
        <w:t>Задача</w:t>
      </w:r>
      <w:r w:rsidRPr="00434F8F">
        <w:rPr>
          <w:lang w:val="ru-RU"/>
        </w:rPr>
        <w:t xml:space="preserve"> 3 </w:t>
      </w:r>
      <w:r>
        <w:rPr>
          <w:lang w:val="ru-RU"/>
        </w:rPr>
        <w:t>требует</w:t>
      </w:r>
      <w:r w:rsidRPr="00434F8F">
        <w:rPr>
          <w:lang w:val="ru-RU"/>
        </w:rPr>
        <w:t xml:space="preserve"> </w:t>
      </w:r>
      <w:r>
        <w:rPr>
          <w:lang w:val="ru-RU"/>
        </w:rPr>
        <w:t>улучшения</w:t>
      </w:r>
      <w:r w:rsidRPr="00434F8F">
        <w:rPr>
          <w:lang w:val="ru-RU"/>
        </w:rPr>
        <w:t xml:space="preserve"> </w:t>
      </w:r>
      <w:r>
        <w:rPr>
          <w:lang w:val="ru-RU"/>
        </w:rPr>
        <w:t>маркетинговой</w:t>
      </w:r>
      <w:r w:rsidRPr="00434F8F">
        <w:rPr>
          <w:lang w:val="ru-RU"/>
        </w:rPr>
        <w:t xml:space="preserve"> </w:t>
      </w:r>
      <w:r>
        <w:rPr>
          <w:lang w:val="ru-RU"/>
        </w:rPr>
        <w:t>работы</w:t>
      </w:r>
      <w:r w:rsidRPr="00434F8F">
        <w:rPr>
          <w:lang w:val="ru-RU"/>
        </w:rPr>
        <w:t xml:space="preserve"> </w:t>
      </w:r>
      <w:r>
        <w:rPr>
          <w:lang w:val="ru-RU"/>
        </w:rPr>
        <w:t>с</w:t>
      </w:r>
      <w:r w:rsidRPr="00434F8F">
        <w:rPr>
          <w:lang w:val="ru-RU"/>
        </w:rPr>
        <w:t xml:space="preserve"> </w:t>
      </w:r>
      <w:r>
        <w:rPr>
          <w:lang w:val="ru-RU"/>
        </w:rPr>
        <w:t>донорами</w:t>
      </w:r>
      <w:r w:rsidRPr="00434F8F">
        <w:rPr>
          <w:lang w:val="ru-RU"/>
        </w:rPr>
        <w:t xml:space="preserve"> </w:t>
      </w:r>
      <w:r>
        <w:rPr>
          <w:lang w:val="ru-RU"/>
        </w:rPr>
        <w:t>и</w:t>
      </w:r>
      <w:r w:rsidRPr="00434F8F">
        <w:rPr>
          <w:lang w:val="ru-RU"/>
        </w:rPr>
        <w:t xml:space="preserve"> </w:t>
      </w:r>
      <w:r>
        <w:rPr>
          <w:lang w:val="ru-RU"/>
        </w:rPr>
        <w:t>профессиональными</w:t>
      </w:r>
      <w:r w:rsidRPr="00434F8F">
        <w:rPr>
          <w:lang w:val="ru-RU"/>
        </w:rPr>
        <w:t xml:space="preserve"> </w:t>
      </w:r>
      <w:r>
        <w:rPr>
          <w:lang w:val="ru-RU"/>
        </w:rPr>
        <w:t>объединениями</w:t>
      </w:r>
      <w:r w:rsidRPr="00434F8F">
        <w:rPr>
          <w:lang w:val="ru-RU"/>
        </w:rPr>
        <w:t xml:space="preserve">, </w:t>
      </w:r>
      <w:r>
        <w:rPr>
          <w:lang w:val="ru-RU"/>
        </w:rPr>
        <w:t>в</w:t>
      </w:r>
      <w:r w:rsidRPr="00434F8F">
        <w:rPr>
          <w:lang w:val="ru-RU"/>
        </w:rPr>
        <w:t xml:space="preserve"> </w:t>
      </w:r>
      <w:r>
        <w:rPr>
          <w:lang w:val="ru-RU"/>
        </w:rPr>
        <w:t>том</w:t>
      </w:r>
      <w:r w:rsidRPr="00434F8F">
        <w:rPr>
          <w:lang w:val="ru-RU"/>
        </w:rPr>
        <w:t xml:space="preserve"> </w:t>
      </w:r>
      <w:r>
        <w:rPr>
          <w:lang w:val="ru-RU"/>
        </w:rPr>
        <w:t>числе</w:t>
      </w:r>
      <w:r w:rsidRPr="00434F8F">
        <w:rPr>
          <w:lang w:val="ru-RU"/>
        </w:rPr>
        <w:t xml:space="preserve"> </w:t>
      </w:r>
      <w:r>
        <w:rPr>
          <w:lang w:val="ru-RU"/>
        </w:rPr>
        <w:t>при</w:t>
      </w:r>
      <w:r w:rsidRPr="00434F8F">
        <w:rPr>
          <w:lang w:val="ru-RU"/>
        </w:rPr>
        <w:t xml:space="preserve"> </w:t>
      </w:r>
      <w:r>
        <w:rPr>
          <w:lang w:val="ru-RU"/>
        </w:rPr>
        <w:t>помощи</w:t>
      </w:r>
      <w:r w:rsidRPr="00434F8F">
        <w:rPr>
          <w:lang w:val="ru-RU"/>
        </w:rPr>
        <w:t xml:space="preserve"> </w:t>
      </w:r>
      <w:r>
        <w:rPr>
          <w:lang w:val="ru-RU"/>
        </w:rPr>
        <w:t>плана</w:t>
      </w:r>
      <w:r w:rsidRPr="00434F8F">
        <w:rPr>
          <w:lang w:val="ru-RU"/>
        </w:rPr>
        <w:t xml:space="preserve"> </w:t>
      </w:r>
      <w:r>
        <w:rPr>
          <w:lang w:val="ru-RU"/>
        </w:rPr>
        <w:t>по</w:t>
      </w:r>
      <w:r w:rsidRPr="00434F8F">
        <w:rPr>
          <w:lang w:val="ru-RU"/>
        </w:rPr>
        <w:t xml:space="preserve"> </w:t>
      </w:r>
      <w:r>
        <w:rPr>
          <w:lang w:val="ru-RU"/>
        </w:rPr>
        <w:t>маркетингу</w:t>
      </w:r>
      <w:r w:rsidRPr="00434F8F">
        <w:rPr>
          <w:lang w:val="ru-RU"/>
        </w:rPr>
        <w:t xml:space="preserve"> </w:t>
      </w:r>
      <w:r>
        <w:rPr>
          <w:lang w:val="ru-RU"/>
        </w:rPr>
        <w:t>и</w:t>
      </w:r>
      <w:r w:rsidRPr="00434F8F">
        <w:rPr>
          <w:lang w:val="ru-RU"/>
        </w:rPr>
        <w:t xml:space="preserve"> </w:t>
      </w:r>
      <w:r>
        <w:rPr>
          <w:lang w:val="ru-RU"/>
        </w:rPr>
        <w:t>связям</w:t>
      </w:r>
      <w:r w:rsidRPr="00434F8F">
        <w:rPr>
          <w:lang w:val="ru-RU"/>
        </w:rPr>
        <w:t xml:space="preserve"> </w:t>
      </w:r>
      <w:r>
        <w:rPr>
          <w:lang w:val="ru-RU"/>
        </w:rPr>
        <w:t>с</w:t>
      </w:r>
      <w:r w:rsidRPr="00434F8F">
        <w:rPr>
          <w:lang w:val="ru-RU"/>
        </w:rPr>
        <w:t xml:space="preserve"> </w:t>
      </w:r>
      <w:r>
        <w:rPr>
          <w:lang w:val="ru-RU"/>
        </w:rPr>
        <w:t>общественностью</w:t>
      </w:r>
      <w:r w:rsidRPr="00434F8F">
        <w:rPr>
          <w:lang w:val="ru-RU"/>
        </w:rPr>
        <w:t xml:space="preserve">, </w:t>
      </w:r>
      <w:r>
        <w:rPr>
          <w:lang w:val="ru-RU"/>
        </w:rPr>
        <w:t>который</w:t>
      </w:r>
      <w:r w:rsidRPr="00434F8F">
        <w:rPr>
          <w:lang w:val="ru-RU"/>
        </w:rPr>
        <w:t xml:space="preserve"> </w:t>
      </w:r>
      <w:r>
        <w:rPr>
          <w:lang w:val="ru-RU"/>
        </w:rPr>
        <w:t>должен</w:t>
      </w:r>
      <w:r w:rsidRPr="00434F8F">
        <w:rPr>
          <w:lang w:val="ru-RU"/>
        </w:rPr>
        <w:t xml:space="preserve"> </w:t>
      </w:r>
      <w:r>
        <w:rPr>
          <w:lang w:val="ru-RU"/>
        </w:rPr>
        <w:t>быть</w:t>
      </w:r>
      <w:r w:rsidRPr="00434F8F">
        <w:rPr>
          <w:lang w:val="ru-RU"/>
        </w:rPr>
        <w:t xml:space="preserve"> </w:t>
      </w:r>
      <w:r>
        <w:rPr>
          <w:lang w:val="ru-RU"/>
        </w:rPr>
        <w:t>разработан</w:t>
      </w:r>
      <w:r w:rsidRPr="00434F8F">
        <w:rPr>
          <w:lang w:val="ru-RU"/>
        </w:rPr>
        <w:t xml:space="preserve"> </w:t>
      </w:r>
      <w:r>
        <w:rPr>
          <w:lang w:val="ru-RU"/>
        </w:rPr>
        <w:t>Секретариатом</w:t>
      </w:r>
      <w:r w:rsidRPr="00434F8F">
        <w:rPr>
          <w:lang w:val="ru-RU"/>
        </w:rPr>
        <w:t xml:space="preserve"> </w:t>
      </w:r>
      <w:r>
        <w:rPr>
          <w:lang w:val="ru-RU"/>
        </w:rPr>
        <w:t>к</w:t>
      </w:r>
      <w:r w:rsidRPr="00434F8F">
        <w:rPr>
          <w:lang w:val="ru-RU"/>
        </w:rPr>
        <w:t xml:space="preserve"> 2012-2013 </w:t>
      </w:r>
      <w:r>
        <w:rPr>
          <w:lang w:val="ru-RU"/>
        </w:rPr>
        <w:t>г</w:t>
      </w:r>
      <w:r w:rsidRPr="00434F8F">
        <w:rPr>
          <w:lang w:val="ru-RU"/>
        </w:rPr>
        <w:t>.</w:t>
      </w:r>
      <w:r>
        <w:rPr>
          <w:lang w:val="ru-RU"/>
        </w:rPr>
        <w:t>г</w:t>
      </w:r>
      <w:r w:rsidRPr="00434F8F">
        <w:rPr>
          <w:lang w:val="ru-RU"/>
        </w:rPr>
        <w:t xml:space="preserve">. </w:t>
      </w:r>
      <w:r>
        <w:rPr>
          <w:lang w:val="ru-RU"/>
        </w:rPr>
        <w:t>В</w:t>
      </w:r>
      <w:r w:rsidRPr="00434F8F">
        <w:rPr>
          <w:lang w:val="ru-RU"/>
        </w:rPr>
        <w:t xml:space="preserve"> </w:t>
      </w:r>
      <w:r>
        <w:rPr>
          <w:lang w:val="ru-RU"/>
        </w:rPr>
        <w:t>плане должны быть представлены ключевые целевые группы и</w:t>
      </w:r>
      <w:r w:rsidRPr="00434F8F">
        <w:rPr>
          <w:lang w:val="ru-RU"/>
        </w:rPr>
        <w:t xml:space="preserve"> </w:t>
      </w:r>
      <w:r>
        <w:rPr>
          <w:lang w:val="ru-RU"/>
        </w:rPr>
        <w:t>методы коммуникации с ними</w:t>
      </w:r>
      <w:r w:rsidRPr="00434F8F">
        <w:rPr>
          <w:lang w:val="ru-RU"/>
        </w:rPr>
        <w:t>.</w:t>
      </w:r>
    </w:p>
  </w:footnote>
  <w:footnote w:id="49">
    <w:p w14:paraId="465A2D36" w14:textId="6833B534" w:rsidR="00AC4153" w:rsidRPr="00E04975" w:rsidRDefault="00AC4153" w:rsidP="00495A52">
      <w:pPr>
        <w:pStyle w:val="FootnoteText"/>
        <w:jc w:val="both"/>
        <w:rPr>
          <w:lang w:val="ru-RU"/>
        </w:rPr>
      </w:pPr>
      <w:r>
        <w:rPr>
          <w:rStyle w:val="FootnoteReference"/>
        </w:rPr>
        <w:footnoteRef/>
      </w:r>
      <w:r w:rsidRPr="0024784B">
        <w:rPr>
          <w:lang w:val="ru-RU"/>
        </w:rPr>
        <w:t xml:space="preserve"> </w:t>
      </w:r>
      <w:r>
        <w:rPr>
          <w:lang w:val="ru-RU"/>
        </w:rPr>
        <w:t>Имеющаяся</w:t>
      </w:r>
      <w:r w:rsidRPr="0024784B">
        <w:rPr>
          <w:lang w:val="ru-RU"/>
        </w:rPr>
        <w:t xml:space="preserve"> </w:t>
      </w:r>
      <w:r>
        <w:rPr>
          <w:lang w:val="ru-RU"/>
        </w:rPr>
        <w:t>в</w:t>
      </w:r>
      <w:r w:rsidRPr="0024784B">
        <w:rPr>
          <w:lang w:val="ru-RU"/>
        </w:rPr>
        <w:t xml:space="preserve"> </w:t>
      </w:r>
      <w:r>
        <w:rPr>
          <w:lang w:val="ru-RU"/>
        </w:rPr>
        <w:t>наличии</w:t>
      </w:r>
      <w:r w:rsidRPr="0024784B">
        <w:rPr>
          <w:lang w:val="ru-RU"/>
        </w:rPr>
        <w:t xml:space="preserve"> </w:t>
      </w:r>
      <w:r>
        <w:rPr>
          <w:lang w:val="ru-RU"/>
        </w:rPr>
        <w:t>информация</w:t>
      </w:r>
      <w:r w:rsidRPr="0024784B">
        <w:rPr>
          <w:lang w:val="ru-RU"/>
        </w:rPr>
        <w:t xml:space="preserve"> </w:t>
      </w:r>
      <w:r>
        <w:rPr>
          <w:lang w:val="ru-RU"/>
        </w:rPr>
        <w:t>была</w:t>
      </w:r>
      <w:r w:rsidRPr="0024784B">
        <w:rPr>
          <w:lang w:val="ru-RU"/>
        </w:rPr>
        <w:t xml:space="preserve"> </w:t>
      </w:r>
      <w:r>
        <w:rPr>
          <w:lang w:val="ru-RU"/>
        </w:rPr>
        <w:t>собрана</w:t>
      </w:r>
      <w:r w:rsidRPr="0024784B">
        <w:rPr>
          <w:lang w:val="ru-RU"/>
        </w:rPr>
        <w:t xml:space="preserve"> </w:t>
      </w:r>
      <w:r>
        <w:rPr>
          <w:lang w:val="ru-RU"/>
        </w:rPr>
        <w:t>Секретариатом</w:t>
      </w:r>
      <w:r w:rsidRPr="0024784B">
        <w:rPr>
          <w:lang w:val="ru-RU"/>
        </w:rPr>
        <w:t xml:space="preserve"> </w:t>
      </w:r>
      <w:r>
        <w:rPr>
          <w:lang w:val="ru-RU"/>
        </w:rPr>
        <w:t>специально</w:t>
      </w:r>
      <w:r w:rsidRPr="0024784B">
        <w:rPr>
          <w:lang w:val="ru-RU"/>
        </w:rPr>
        <w:t xml:space="preserve"> </w:t>
      </w:r>
      <w:r>
        <w:rPr>
          <w:lang w:val="ru-RU"/>
        </w:rPr>
        <w:t>для</w:t>
      </w:r>
      <w:r w:rsidRPr="0024784B">
        <w:rPr>
          <w:lang w:val="ru-RU"/>
        </w:rPr>
        <w:t xml:space="preserve"> </w:t>
      </w:r>
      <w:r>
        <w:rPr>
          <w:lang w:val="ru-RU"/>
        </w:rPr>
        <w:t>настоящего обзора</w:t>
      </w:r>
      <w:r w:rsidRPr="0024784B">
        <w:rPr>
          <w:lang w:val="ru-RU"/>
        </w:rPr>
        <w:t xml:space="preserve">. </w:t>
      </w:r>
      <w:r>
        <w:rPr>
          <w:lang w:val="ru-RU"/>
        </w:rPr>
        <w:t>См</w:t>
      </w:r>
      <w:r w:rsidRPr="00E04975">
        <w:rPr>
          <w:lang w:val="ru-RU"/>
        </w:rPr>
        <w:t xml:space="preserve">. </w:t>
      </w:r>
      <w:r>
        <w:rPr>
          <w:i/>
          <w:lang w:val="ru-RU"/>
        </w:rPr>
        <w:t>Приложение</w:t>
      </w:r>
      <w:r w:rsidRPr="00E04975">
        <w:rPr>
          <w:i/>
          <w:lang w:val="ru-RU"/>
        </w:rPr>
        <w:t xml:space="preserve"> 5</w:t>
      </w:r>
      <w:r w:rsidRPr="00E04975">
        <w:rPr>
          <w:lang w:val="ru-RU"/>
        </w:rPr>
        <w:t xml:space="preserve">: </w:t>
      </w:r>
      <w:r>
        <w:rPr>
          <w:lang w:val="ru-RU"/>
        </w:rPr>
        <w:t>Нефинансовые</w:t>
      </w:r>
      <w:r w:rsidRPr="00E04975">
        <w:rPr>
          <w:lang w:val="ru-RU"/>
        </w:rPr>
        <w:t xml:space="preserve"> </w:t>
      </w:r>
      <w:r>
        <w:rPr>
          <w:lang w:val="ru-RU"/>
        </w:rPr>
        <w:t>взносы</w:t>
      </w:r>
      <w:r w:rsidRPr="00E04975">
        <w:rPr>
          <w:lang w:val="ru-RU"/>
        </w:rPr>
        <w:t xml:space="preserve"> </w:t>
      </w:r>
      <w:r>
        <w:rPr>
          <w:lang w:val="ru-RU"/>
        </w:rPr>
        <w:t>и</w:t>
      </w:r>
      <w:r w:rsidRPr="00E04975">
        <w:rPr>
          <w:lang w:val="ru-RU"/>
        </w:rPr>
        <w:t xml:space="preserve"> </w:t>
      </w:r>
      <w:r>
        <w:rPr>
          <w:lang w:val="ru-RU"/>
        </w:rPr>
        <w:t>участники, финансируемые странами-членами</w:t>
      </w:r>
      <w:r w:rsidRPr="00E04975">
        <w:rPr>
          <w:lang w:val="ru-RU"/>
        </w:rPr>
        <w:t xml:space="preserve">, </w:t>
      </w:r>
      <w:r>
        <w:rPr>
          <w:lang w:val="ru-RU"/>
        </w:rPr>
        <w:t>Информационное</w:t>
      </w:r>
      <w:r w:rsidRPr="00E04975">
        <w:rPr>
          <w:lang w:val="ru-RU"/>
        </w:rPr>
        <w:t xml:space="preserve"> </w:t>
      </w:r>
      <w:r>
        <w:rPr>
          <w:lang w:val="ru-RU"/>
        </w:rPr>
        <w:t>дополнение</w:t>
      </w:r>
      <w:r w:rsidRPr="00E04975">
        <w:rPr>
          <w:lang w:val="ru-RU"/>
        </w:rPr>
        <w:t>.</w:t>
      </w:r>
    </w:p>
  </w:footnote>
  <w:footnote w:id="50">
    <w:p w14:paraId="0C855A6C" w14:textId="59B5093A" w:rsidR="00AC4153" w:rsidRPr="006242C5" w:rsidRDefault="00AC4153" w:rsidP="00495A52">
      <w:pPr>
        <w:pStyle w:val="FootnoteText"/>
        <w:jc w:val="both"/>
        <w:rPr>
          <w:lang w:val="ru-RU"/>
        </w:rPr>
      </w:pPr>
      <w:r>
        <w:rPr>
          <w:rStyle w:val="FootnoteReference"/>
        </w:rPr>
        <w:footnoteRef/>
      </w:r>
      <w:r>
        <w:rPr>
          <w:lang w:val="ru-RU"/>
        </w:rPr>
        <w:t>В задаче</w:t>
      </w:r>
      <w:r w:rsidRPr="006242C5">
        <w:rPr>
          <w:lang w:val="ru-RU"/>
        </w:rPr>
        <w:t xml:space="preserve"> 4 </w:t>
      </w:r>
      <w:r>
        <w:rPr>
          <w:lang w:val="ru-RU"/>
        </w:rPr>
        <w:t>предусмотрено два</w:t>
      </w:r>
      <w:r w:rsidRPr="006242C5">
        <w:rPr>
          <w:lang w:val="ru-RU"/>
        </w:rPr>
        <w:t xml:space="preserve"> </w:t>
      </w:r>
      <w:r>
        <w:rPr>
          <w:lang w:val="ru-RU"/>
        </w:rPr>
        <w:t>направления</w:t>
      </w:r>
      <w:r w:rsidRPr="006242C5">
        <w:rPr>
          <w:lang w:val="ru-RU"/>
        </w:rPr>
        <w:t xml:space="preserve"> </w:t>
      </w:r>
      <w:r>
        <w:rPr>
          <w:lang w:val="ru-RU"/>
        </w:rPr>
        <w:t>деятельности</w:t>
      </w:r>
      <w:r w:rsidRPr="006242C5">
        <w:rPr>
          <w:lang w:val="ru-RU"/>
        </w:rPr>
        <w:t xml:space="preserve">, </w:t>
      </w:r>
      <w:r>
        <w:rPr>
          <w:lang w:val="ru-RU"/>
        </w:rPr>
        <w:t>три</w:t>
      </w:r>
      <w:r w:rsidRPr="006242C5">
        <w:rPr>
          <w:lang w:val="ru-RU"/>
        </w:rPr>
        <w:t xml:space="preserve"> </w:t>
      </w:r>
      <w:r>
        <w:rPr>
          <w:lang w:val="ru-RU"/>
        </w:rPr>
        <w:t>показателя</w:t>
      </w:r>
      <w:r w:rsidRPr="006242C5">
        <w:rPr>
          <w:lang w:val="ru-RU"/>
        </w:rPr>
        <w:t xml:space="preserve"> </w:t>
      </w:r>
      <w:r>
        <w:rPr>
          <w:lang w:val="ru-RU"/>
        </w:rPr>
        <w:t>результативности</w:t>
      </w:r>
      <w:r w:rsidRPr="006242C5">
        <w:rPr>
          <w:lang w:val="ru-RU"/>
        </w:rPr>
        <w:t xml:space="preserve"> </w:t>
      </w:r>
      <w:r>
        <w:rPr>
          <w:lang w:val="ru-RU"/>
        </w:rPr>
        <w:t>и</w:t>
      </w:r>
      <w:r w:rsidRPr="006242C5">
        <w:rPr>
          <w:lang w:val="ru-RU"/>
        </w:rPr>
        <w:t xml:space="preserve"> </w:t>
      </w:r>
      <w:r>
        <w:rPr>
          <w:lang w:val="ru-RU"/>
        </w:rPr>
        <w:t>три</w:t>
      </w:r>
      <w:r w:rsidRPr="006242C5">
        <w:rPr>
          <w:lang w:val="ru-RU"/>
        </w:rPr>
        <w:t xml:space="preserve"> </w:t>
      </w:r>
      <w:r>
        <w:rPr>
          <w:lang w:val="ru-RU"/>
        </w:rPr>
        <w:t>выявленных</w:t>
      </w:r>
      <w:r w:rsidRPr="006242C5">
        <w:rPr>
          <w:lang w:val="ru-RU"/>
        </w:rPr>
        <w:t xml:space="preserve"> </w:t>
      </w:r>
      <w:r>
        <w:rPr>
          <w:lang w:val="ru-RU"/>
        </w:rPr>
        <w:t>внешних</w:t>
      </w:r>
      <w:r w:rsidRPr="006242C5">
        <w:rPr>
          <w:lang w:val="ru-RU"/>
        </w:rPr>
        <w:t xml:space="preserve"> </w:t>
      </w:r>
      <w:r>
        <w:rPr>
          <w:lang w:val="ru-RU"/>
        </w:rPr>
        <w:t>фактора</w:t>
      </w:r>
      <w:r w:rsidRPr="006242C5">
        <w:rPr>
          <w:lang w:val="ru-RU"/>
        </w:rPr>
        <w:t xml:space="preserve"> </w:t>
      </w:r>
      <w:r>
        <w:rPr>
          <w:lang w:val="ru-RU"/>
        </w:rPr>
        <w:t>риска</w:t>
      </w:r>
      <w:r w:rsidRPr="006242C5">
        <w:rPr>
          <w:lang w:val="ru-RU"/>
        </w:rPr>
        <w:t xml:space="preserve"> </w:t>
      </w:r>
      <w:r>
        <w:rPr>
          <w:lang w:val="ru-RU"/>
        </w:rPr>
        <w:t>без</w:t>
      </w:r>
      <w:r w:rsidRPr="006242C5">
        <w:rPr>
          <w:lang w:val="ru-RU"/>
        </w:rPr>
        <w:t xml:space="preserve"> </w:t>
      </w:r>
      <w:r>
        <w:rPr>
          <w:lang w:val="ru-RU"/>
        </w:rPr>
        <w:t>выраженного</w:t>
      </w:r>
      <w:r w:rsidRPr="006242C5">
        <w:rPr>
          <w:lang w:val="ru-RU"/>
        </w:rPr>
        <w:t xml:space="preserve"> </w:t>
      </w:r>
      <w:r>
        <w:rPr>
          <w:lang w:val="ru-RU"/>
        </w:rPr>
        <w:t>негативного</w:t>
      </w:r>
      <w:r w:rsidRPr="006242C5">
        <w:rPr>
          <w:lang w:val="ru-RU"/>
        </w:rPr>
        <w:t xml:space="preserve"> </w:t>
      </w:r>
      <w:r>
        <w:rPr>
          <w:lang w:val="ru-RU"/>
        </w:rPr>
        <w:t>воздействия</w:t>
      </w:r>
      <w:r w:rsidRPr="006242C5">
        <w:rPr>
          <w:lang w:val="ru-RU"/>
        </w:rPr>
        <w:t xml:space="preserve"> </w:t>
      </w:r>
      <w:r>
        <w:rPr>
          <w:lang w:val="ru-RU"/>
        </w:rPr>
        <w:t>этих</w:t>
      </w:r>
      <w:r w:rsidRPr="006242C5">
        <w:rPr>
          <w:lang w:val="ru-RU"/>
        </w:rPr>
        <w:t xml:space="preserve"> </w:t>
      </w:r>
      <w:r>
        <w:rPr>
          <w:lang w:val="ru-RU"/>
        </w:rPr>
        <w:t>факторов</w:t>
      </w:r>
      <w:r w:rsidRPr="006242C5">
        <w:rPr>
          <w:lang w:val="ru-RU"/>
        </w:rPr>
        <w:t xml:space="preserve"> (</w:t>
      </w:r>
      <w:r>
        <w:rPr>
          <w:lang w:val="ru-RU"/>
        </w:rPr>
        <w:t xml:space="preserve">Более подробная информация содержится в </w:t>
      </w:r>
      <w:r>
        <w:rPr>
          <w:i/>
          <w:lang w:val="ru-RU"/>
        </w:rPr>
        <w:t xml:space="preserve">Приложении 2 </w:t>
      </w:r>
      <w:r w:rsidRPr="006242C5">
        <w:rPr>
          <w:lang w:val="ru-RU"/>
        </w:rPr>
        <w:t xml:space="preserve">к </w:t>
      </w:r>
      <w:r>
        <w:rPr>
          <w:lang w:val="ru-RU"/>
        </w:rPr>
        <w:t xml:space="preserve">настоящему </w:t>
      </w:r>
      <w:r w:rsidRPr="006242C5">
        <w:rPr>
          <w:lang w:val="ru-RU"/>
        </w:rPr>
        <w:t xml:space="preserve">Отчету). </w:t>
      </w:r>
    </w:p>
  </w:footnote>
  <w:footnote w:id="51">
    <w:p w14:paraId="72EA8F03" w14:textId="77777777" w:rsidR="00AC4153" w:rsidRPr="00DF7678" w:rsidRDefault="00AC4153" w:rsidP="00495A52">
      <w:pPr>
        <w:pStyle w:val="FootnoteText"/>
        <w:jc w:val="both"/>
        <w:rPr>
          <w:lang w:val="ru-RU"/>
        </w:rPr>
      </w:pPr>
      <w:r>
        <w:rPr>
          <w:rStyle w:val="FootnoteReference"/>
        </w:rPr>
        <w:footnoteRef/>
      </w:r>
      <w:r w:rsidRPr="006242C5">
        <w:rPr>
          <w:lang w:val="ru-RU"/>
        </w:rPr>
        <w:t xml:space="preserve"> </w:t>
      </w:r>
      <w:r>
        <w:rPr>
          <w:lang w:val="ru-RU"/>
        </w:rPr>
        <w:t>Согласно</w:t>
      </w:r>
      <w:r w:rsidRPr="006242C5">
        <w:rPr>
          <w:lang w:val="ru-RU"/>
        </w:rPr>
        <w:t xml:space="preserve"> </w:t>
      </w:r>
      <w:r>
        <w:rPr>
          <w:lang w:val="ru-RU"/>
        </w:rPr>
        <w:t>отчетной</w:t>
      </w:r>
      <w:r w:rsidRPr="006242C5">
        <w:rPr>
          <w:lang w:val="ru-RU"/>
        </w:rPr>
        <w:t xml:space="preserve"> </w:t>
      </w:r>
      <w:r>
        <w:rPr>
          <w:lang w:val="ru-RU"/>
        </w:rPr>
        <w:t>информации</w:t>
      </w:r>
      <w:r w:rsidRPr="006242C5">
        <w:rPr>
          <w:lang w:val="ru-RU"/>
        </w:rPr>
        <w:t xml:space="preserve"> </w:t>
      </w:r>
      <w:r>
        <w:rPr>
          <w:lang w:val="ru-RU"/>
        </w:rPr>
        <w:t>Секретариата по календарным годам</w:t>
      </w:r>
      <w:r w:rsidRPr="006242C5">
        <w:rPr>
          <w:lang w:val="ru-RU"/>
        </w:rPr>
        <w:t xml:space="preserve">, </w:t>
      </w:r>
      <w:r>
        <w:rPr>
          <w:lang w:val="ru-RU"/>
        </w:rPr>
        <w:t>представленной</w:t>
      </w:r>
      <w:r w:rsidRPr="006242C5">
        <w:rPr>
          <w:lang w:val="ru-RU"/>
        </w:rPr>
        <w:t xml:space="preserve"> </w:t>
      </w:r>
      <w:r>
        <w:rPr>
          <w:lang w:val="ru-RU"/>
        </w:rPr>
        <w:t>в</w:t>
      </w:r>
      <w:r w:rsidRPr="006242C5">
        <w:rPr>
          <w:lang w:val="ru-RU"/>
        </w:rPr>
        <w:t xml:space="preserve"> </w:t>
      </w:r>
      <w:r>
        <w:rPr>
          <w:lang w:val="ru-RU"/>
        </w:rPr>
        <w:t xml:space="preserve">годовых отчетах </w:t>
      </w:r>
      <w:r>
        <w:t>PEMPAL</w:t>
      </w:r>
      <w:r w:rsidRPr="006242C5">
        <w:rPr>
          <w:lang w:val="ru-RU"/>
        </w:rPr>
        <w:t xml:space="preserve">.  </w:t>
      </w:r>
      <w:r>
        <w:rPr>
          <w:lang w:val="ru-RU"/>
        </w:rPr>
        <w:t>В</w:t>
      </w:r>
      <w:r w:rsidRPr="00DF7678">
        <w:rPr>
          <w:lang w:val="ru-RU"/>
        </w:rPr>
        <w:t xml:space="preserve"> </w:t>
      </w:r>
      <w:r>
        <w:rPr>
          <w:lang w:val="ru-RU"/>
        </w:rPr>
        <w:t>период</w:t>
      </w:r>
      <w:r w:rsidRPr="00DF7678">
        <w:rPr>
          <w:lang w:val="ru-RU"/>
        </w:rPr>
        <w:t xml:space="preserve"> </w:t>
      </w:r>
      <w:r>
        <w:rPr>
          <w:lang w:val="ru-RU"/>
        </w:rPr>
        <w:t>с</w:t>
      </w:r>
      <w:r w:rsidRPr="00DF7678">
        <w:rPr>
          <w:lang w:val="ru-RU"/>
        </w:rPr>
        <w:t xml:space="preserve"> </w:t>
      </w:r>
      <w:r>
        <w:rPr>
          <w:lang w:val="ru-RU"/>
        </w:rPr>
        <w:t>КГ</w:t>
      </w:r>
      <w:r w:rsidRPr="00DF7678">
        <w:rPr>
          <w:lang w:val="ru-RU"/>
        </w:rPr>
        <w:t xml:space="preserve">2012 </w:t>
      </w:r>
      <w:r>
        <w:rPr>
          <w:lang w:val="ru-RU"/>
        </w:rPr>
        <w:t>по</w:t>
      </w:r>
      <w:r w:rsidRPr="00DF7678">
        <w:rPr>
          <w:lang w:val="ru-RU"/>
        </w:rPr>
        <w:t xml:space="preserve"> </w:t>
      </w:r>
      <w:r>
        <w:rPr>
          <w:lang w:val="ru-RU"/>
        </w:rPr>
        <w:t>КГ</w:t>
      </w:r>
      <w:r w:rsidRPr="00DF7678">
        <w:rPr>
          <w:lang w:val="ru-RU"/>
        </w:rPr>
        <w:t xml:space="preserve">2014 </w:t>
      </w:r>
      <w:r>
        <w:rPr>
          <w:lang w:val="ru-RU"/>
        </w:rPr>
        <w:t>мероприятия</w:t>
      </w:r>
      <w:r w:rsidRPr="00DF7678">
        <w:rPr>
          <w:lang w:val="ru-RU"/>
        </w:rPr>
        <w:t xml:space="preserve"> </w:t>
      </w:r>
      <w:r>
        <w:rPr>
          <w:lang w:val="ru-RU"/>
        </w:rPr>
        <w:t>на</w:t>
      </w:r>
      <w:r w:rsidRPr="00DF7678">
        <w:rPr>
          <w:lang w:val="ru-RU"/>
        </w:rPr>
        <w:t xml:space="preserve"> </w:t>
      </w:r>
      <w:r>
        <w:rPr>
          <w:lang w:val="ru-RU"/>
        </w:rPr>
        <w:t>своей</w:t>
      </w:r>
      <w:r w:rsidRPr="00DF7678">
        <w:rPr>
          <w:lang w:val="ru-RU"/>
        </w:rPr>
        <w:t xml:space="preserve"> </w:t>
      </w:r>
      <w:r>
        <w:rPr>
          <w:lang w:val="ru-RU"/>
        </w:rPr>
        <w:t>территории</w:t>
      </w:r>
      <w:r w:rsidRPr="00DF7678">
        <w:rPr>
          <w:lang w:val="ru-RU"/>
        </w:rPr>
        <w:t xml:space="preserve"> </w:t>
      </w:r>
      <w:r>
        <w:rPr>
          <w:lang w:val="ru-RU"/>
        </w:rPr>
        <w:t>провели</w:t>
      </w:r>
      <w:r w:rsidRPr="00DF7678">
        <w:rPr>
          <w:lang w:val="ru-RU"/>
        </w:rPr>
        <w:t xml:space="preserve"> </w:t>
      </w:r>
      <w:r>
        <w:rPr>
          <w:lang w:val="ru-RU"/>
        </w:rPr>
        <w:t>следующие</w:t>
      </w:r>
      <w:r w:rsidRPr="00DF7678">
        <w:rPr>
          <w:lang w:val="ru-RU"/>
        </w:rPr>
        <w:t xml:space="preserve"> </w:t>
      </w:r>
      <w:r>
        <w:rPr>
          <w:lang w:val="ru-RU"/>
        </w:rPr>
        <w:t>страны</w:t>
      </w:r>
      <w:r w:rsidRPr="00DF7678">
        <w:rPr>
          <w:lang w:val="ru-RU"/>
        </w:rPr>
        <w:t xml:space="preserve"> (</w:t>
      </w:r>
      <w:r>
        <w:rPr>
          <w:lang w:val="ru-RU"/>
        </w:rPr>
        <w:t>некоторые из них провели более одного мероприятия)</w:t>
      </w:r>
      <w:r w:rsidRPr="00DF7678">
        <w:rPr>
          <w:lang w:val="ru-RU"/>
        </w:rPr>
        <w:t xml:space="preserve">: </w:t>
      </w:r>
      <w:r>
        <w:rPr>
          <w:lang w:val="ru-RU"/>
        </w:rPr>
        <w:t>Албания</w:t>
      </w:r>
      <w:r w:rsidRPr="00DF7678">
        <w:rPr>
          <w:lang w:val="ru-RU"/>
        </w:rPr>
        <w:t xml:space="preserve">, </w:t>
      </w:r>
      <w:r>
        <w:rPr>
          <w:lang w:val="ru-RU"/>
        </w:rPr>
        <w:t>Армения</w:t>
      </w:r>
      <w:r w:rsidRPr="00DF7678">
        <w:rPr>
          <w:lang w:val="ru-RU"/>
        </w:rPr>
        <w:t xml:space="preserve">, </w:t>
      </w:r>
      <w:r>
        <w:rPr>
          <w:lang w:val="ru-RU"/>
        </w:rPr>
        <w:t>Азербайджан</w:t>
      </w:r>
      <w:r w:rsidRPr="00DF7678">
        <w:rPr>
          <w:lang w:val="ru-RU"/>
        </w:rPr>
        <w:t xml:space="preserve">, </w:t>
      </w:r>
      <w:r>
        <w:rPr>
          <w:lang w:val="ru-RU"/>
        </w:rPr>
        <w:t>Беларусь</w:t>
      </w:r>
      <w:r w:rsidRPr="00DF7678">
        <w:rPr>
          <w:lang w:val="ru-RU"/>
        </w:rPr>
        <w:t xml:space="preserve">, </w:t>
      </w:r>
      <w:r>
        <w:rPr>
          <w:lang w:val="ru-RU"/>
        </w:rPr>
        <w:t>Болгария</w:t>
      </w:r>
      <w:r w:rsidRPr="00DF7678">
        <w:rPr>
          <w:lang w:val="ru-RU"/>
        </w:rPr>
        <w:t xml:space="preserve">, </w:t>
      </w:r>
      <w:r>
        <w:rPr>
          <w:lang w:val="ru-RU"/>
        </w:rPr>
        <w:t>Грузия</w:t>
      </w:r>
      <w:r w:rsidRPr="00DF7678">
        <w:rPr>
          <w:lang w:val="ru-RU"/>
        </w:rPr>
        <w:t xml:space="preserve">, </w:t>
      </w:r>
      <w:r>
        <w:rPr>
          <w:lang w:val="ru-RU"/>
        </w:rPr>
        <w:t>Венгрия</w:t>
      </w:r>
      <w:r w:rsidRPr="00DF7678">
        <w:rPr>
          <w:lang w:val="ru-RU"/>
        </w:rPr>
        <w:t xml:space="preserve">, </w:t>
      </w:r>
      <w:r>
        <w:rPr>
          <w:lang w:val="ru-RU"/>
        </w:rPr>
        <w:t>Казахстан</w:t>
      </w:r>
      <w:r w:rsidRPr="00DF7678">
        <w:rPr>
          <w:lang w:val="ru-RU"/>
        </w:rPr>
        <w:t xml:space="preserve">, </w:t>
      </w:r>
      <w:r>
        <w:rPr>
          <w:lang w:val="ru-RU"/>
        </w:rPr>
        <w:t>Македония</w:t>
      </w:r>
      <w:r w:rsidRPr="00DF7678">
        <w:rPr>
          <w:lang w:val="ru-RU"/>
        </w:rPr>
        <w:t xml:space="preserve">, </w:t>
      </w:r>
      <w:r>
        <w:rPr>
          <w:lang w:val="ru-RU"/>
        </w:rPr>
        <w:t>Черногория</w:t>
      </w:r>
      <w:r w:rsidRPr="00DF7678">
        <w:rPr>
          <w:lang w:val="ru-RU"/>
        </w:rPr>
        <w:t xml:space="preserve">, </w:t>
      </w:r>
      <w:r>
        <w:rPr>
          <w:lang w:val="ru-RU"/>
        </w:rPr>
        <w:t>Румыния</w:t>
      </w:r>
      <w:r w:rsidRPr="00DF7678">
        <w:rPr>
          <w:lang w:val="ru-RU"/>
        </w:rPr>
        <w:t xml:space="preserve">, </w:t>
      </w:r>
      <w:r>
        <w:rPr>
          <w:lang w:val="ru-RU"/>
        </w:rPr>
        <w:t>Россия</w:t>
      </w:r>
      <w:r w:rsidRPr="00DF7678">
        <w:rPr>
          <w:lang w:val="ru-RU"/>
        </w:rPr>
        <w:t xml:space="preserve">, </w:t>
      </w:r>
      <w:r>
        <w:rPr>
          <w:lang w:val="ru-RU"/>
        </w:rPr>
        <w:t>Турция и Украина</w:t>
      </w:r>
      <w:r w:rsidRPr="00DF7678">
        <w:rPr>
          <w:lang w:val="ru-RU"/>
        </w:rPr>
        <w:t>.</w:t>
      </w:r>
    </w:p>
  </w:footnote>
  <w:footnote w:id="52">
    <w:p w14:paraId="04B03E3C" w14:textId="77777777" w:rsidR="00AC4153" w:rsidRPr="00E415D5" w:rsidRDefault="00AC4153" w:rsidP="007D306A">
      <w:pPr>
        <w:pStyle w:val="FootnoteText"/>
        <w:rPr>
          <w:rFonts w:asciiTheme="majorHAnsi" w:hAnsiTheme="majorHAnsi"/>
          <w:sz w:val="18"/>
          <w:szCs w:val="18"/>
          <w:lang w:val="ru-RU"/>
        </w:rPr>
      </w:pPr>
      <w:r w:rsidRPr="00030F5C">
        <w:rPr>
          <w:rStyle w:val="FootnoteReference"/>
          <w:rFonts w:asciiTheme="majorHAnsi" w:hAnsiTheme="majorHAnsi"/>
        </w:rPr>
        <w:footnoteRef/>
      </w:r>
      <w:r w:rsidRPr="007719E1">
        <w:rPr>
          <w:rFonts w:asciiTheme="majorHAnsi" w:hAnsiTheme="majorHAnsi"/>
          <w:sz w:val="16"/>
          <w:szCs w:val="16"/>
          <w:lang w:val="ru-RU"/>
        </w:rPr>
        <w:t xml:space="preserve"> </w:t>
      </w:r>
      <w:r>
        <w:rPr>
          <w:rFonts w:asciiTheme="majorHAnsi" w:hAnsiTheme="majorHAnsi"/>
          <w:sz w:val="16"/>
          <w:szCs w:val="16"/>
          <w:lang w:val="ru-RU"/>
        </w:rPr>
        <w:t>Кол-во мероприятий не учитывает видеоконференции</w:t>
      </w:r>
      <w:r w:rsidRPr="007719E1">
        <w:rPr>
          <w:rFonts w:asciiTheme="majorHAnsi" w:hAnsiTheme="majorHAnsi"/>
          <w:sz w:val="16"/>
          <w:szCs w:val="16"/>
          <w:lang w:val="ru-RU"/>
        </w:rPr>
        <w:t xml:space="preserve">.   </w:t>
      </w:r>
      <w:r w:rsidRPr="00E415D5">
        <w:rPr>
          <w:i/>
          <w:sz w:val="18"/>
          <w:szCs w:val="18"/>
          <w:lang w:val="ru-RU"/>
        </w:rPr>
        <w:t>Источник</w:t>
      </w:r>
      <w:r w:rsidRPr="00E415D5">
        <w:rPr>
          <w:sz w:val="18"/>
          <w:szCs w:val="18"/>
          <w:lang w:val="ru-RU"/>
        </w:rPr>
        <w:t xml:space="preserve">: </w:t>
      </w:r>
      <w:r>
        <w:rPr>
          <w:sz w:val="18"/>
          <w:szCs w:val="18"/>
          <w:lang w:val="ru-RU"/>
        </w:rPr>
        <w:t xml:space="preserve">годовые отчеты Секретариата за </w:t>
      </w:r>
      <w:r w:rsidRPr="00E415D5">
        <w:rPr>
          <w:sz w:val="18"/>
          <w:szCs w:val="18"/>
          <w:lang w:val="ru-RU"/>
        </w:rPr>
        <w:t>2014</w:t>
      </w:r>
      <w:r>
        <w:rPr>
          <w:sz w:val="18"/>
          <w:szCs w:val="18"/>
          <w:lang w:val="ru-RU"/>
        </w:rPr>
        <w:t xml:space="preserve"> и </w:t>
      </w:r>
      <w:r w:rsidRPr="00E415D5">
        <w:rPr>
          <w:sz w:val="18"/>
          <w:szCs w:val="18"/>
          <w:lang w:val="ru-RU"/>
        </w:rPr>
        <w:t>2013</w:t>
      </w:r>
      <w:r>
        <w:rPr>
          <w:sz w:val="18"/>
          <w:szCs w:val="18"/>
          <w:lang w:val="ru-RU"/>
        </w:rPr>
        <w:t xml:space="preserve"> годы.</w:t>
      </w:r>
    </w:p>
  </w:footnote>
  <w:footnote w:id="53">
    <w:p w14:paraId="7850437C" w14:textId="77777777" w:rsidR="00AC4153" w:rsidRPr="00430A45" w:rsidRDefault="00AC4153" w:rsidP="007D306A">
      <w:pPr>
        <w:pStyle w:val="FootnoteText"/>
        <w:rPr>
          <w:rFonts w:asciiTheme="majorHAnsi" w:hAnsiTheme="majorHAnsi"/>
          <w:sz w:val="16"/>
          <w:szCs w:val="16"/>
          <w:lang w:val="ru-RU"/>
        </w:rPr>
      </w:pPr>
      <w:r w:rsidRPr="00DA4F46">
        <w:rPr>
          <w:rStyle w:val="FootnoteReference"/>
        </w:rPr>
        <w:footnoteRef/>
      </w:r>
      <w:r w:rsidRPr="00E415D5">
        <w:rPr>
          <w:rStyle w:val="FootnoteReference"/>
          <w:lang w:val="ru-RU"/>
        </w:rPr>
        <w:t xml:space="preserve"> </w:t>
      </w:r>
      <w:r>
        <w:rPr>
          <w:rFonts w:asciiTheme="majorHAnsi" w:hAnsiTheme="majorHAnsi"/>
          <w:sz w:val="16"/>
          <w:szCs w:val="16"/>
          <w:lang w:val="ru-RU"/>
        </w:rPr>
        <w:t>Подсчет</w:t>
      </w:r>
      <w:r w:rsidRPr="00E415D5">
        <w:rPr>
          <w:rFonts w:asciiTheme="majorHAnsi" w:hAnsiTheme="majorHAnsi"/>
          <w:sz w:val="16"/>
          <w:szCs w:val="16"/>
          <w:lang w:val="ru-RU"/>
        </w:rPr>
        <w:t xml:space="preserve"> </w:t>
      </w:r>
      <w:r>
        <w:rPr>
          <w:rFonts w:asciiTheme="majorHAnsi" w:hAnsiTheme="majorHAnsi"/>
          <w:sz w:val="16"/>
          <w:szCs w:val="16"/>
          <w:lang w:val="ru-RU"/>
        </w:rPr>
        <w:t>кол</w:t>
      </w:r>
      <w:r w:rsidRPr="00E415D5">
        <w:rPr>
          <w:rFonts w:asciiTheme="majorHAnsi" w:hAnsiTheme="majorHAnsi"/>
          <w:sz w:val="16"/>
          <w:szCs w:val="16"/>
          <w:lang w:val="ru-RU"/>
        </w:rPr>
        <w:t>-</w:t>
      </w:r>
      <w:r>
        <w:rPr>
          <w:rFonts w:asciiTheme="majorHAnsi" w:hAnsiTheme="majorHAnsi"/>
          <w:sz w:val="16"/>
          <w:szCs w:val="16"/>
          <w:lang w:val="ru-RU"/>
        </w:rPr>
        <w:t>ва</w:t>
      </w:r>
      <w:r w:rsidRPr="00E415D5">
        <w:rPr>
          <w:rFonts w:asciiTheme="majorHAnsi" w:hAnsiTheme="majorHAnsi"/>
          <w:sz w:val="16"/>
          <w:szCs w:val="16"/>
          <w:lang w:val="ru-RU"/>
        </w:rPr>
        <w:t xml:space="preserve"> </w:t>
      </w:r>
      <w:r>
        <w:rPr>
          <w:rFonts w:asciiTheme="majorHAnsi" w:hAnsiTheme="majorHAnsi"/>
          <w:sz w:val="16"/>
          <w:szCs w:val="16"/>
          <w:lang w:val="ru-RU"/>
        </w:rPr>
        <w:t>участников</w:t>
      </w:r>
      <w:r w:rsidRPr="00E415D5">
        <w:rPr>
          <w:rFonts w:asciiTheme="majorHAnsi" w:hAnsiTheme="majorHAnsi"/>
          <w:sz w:val="16"/>
          <w:szCs w:val="16"/>
          <w:lang w:val="ru-RU"/>
        </w:rPr>
        <w:t xml:space="preserve"> </w:t>
      </w:r>
      <w:r>
        <w:rPr>
          <w:rFonts w:asciiTheme="majorHAnsi" w:hAnsiTheme="majorHAnsi"/>
          <w:sz w:val="16"/>
          <w:szCs w:val="16"/>
          <w:lang w:val="ru-RU"/>
        </w:rPr>
        <w:t>по</w:t>
      </w:r>
      <w:r w:rsidRPr="00E415D5">
        <w:rPr>
          <w:rFonts w:asciiTheme="majorHAnsi" w:hAnsiTheme="majorHAnsi"/>
          <w:sz w:val="16"/>
          <w:szCs w:val="16"/>
          <w:lang w:val="ru-RU"/>
        </w:rPr>
        <w:t xml:space="preserve"> </w:t>
      </w:r>
      <w:r>
        <w:rPr>
          <w:rFonts w:asciiTheme="majorHAnsi" w:hAnsiTheme="majorHAnsi"/>
          <w:sz w:val="16"/>
          <w:szCs w:val="16"/>
          <w:lang w:val="ru-RU"/>
        </w:rPr>
        <w:t>месту</w:t>
      </w:r>
      <w:r w:rsidRPr="00E415D5">
        <w:rPr>
          <w:rFonts w:asciiTheme="majorHAnsi" w:hAnsiTheme="majorHAnsi"/>
          <w:sz w:val="16"/>
          <w:szCs w:val="16"/>
          <w:lang w:val="ru-RU"/>
        </w:rPr>
        <w:t xml:space="preserve"> </w:t>
      </w:r>
      <w:r>
        <w:rPr>
          <w:rFonts w:asciiTheme="majorHAnsi" w:hAnsiTheme="majorHAnsi"/>
          <w:sz w:val="16"/>
          <w:szCs w:val="16"/>
          <w:lang w:val="ru-RU"/>
        </w:rPr>
        <w:t>проведения</w:t>
      </w:r>
      <w:r w:rsidRPr="00E415D5">
        <w:rPr>
          <w:rFonts w:asciiTheme="majorHAnsi" w:hAnsiTheme="majorHAnsi"/>
          <w:sz w:val="16"/>
          <w:szCs w:val="16"/>
          <w:lang w:val="ru-RU"/>
        </w:rPr>
        <w:t xml:space="preserve"> </w:t>
      </w:r>
      <w:r>
        <w:rPr>
          <w:rFonts w:asciiTheme="majorHAnsi" w:hAnsiTheme="majorHAnsi"/>
          <w:sz w:val="16"/>
          <w:szCs w:val="16"/>
          <w:lang w:val="ru-RU"/>
        </w:rPr>
        <w:t>мероприятия</w:t>
      </w:r>
      <w:r w:rsidRPr="00E415D5">
        <w:rPr>
          <w:rFonts w:asciiTheme="majorHAnsi" w:hAnsiTheme="majorHAnsi"/>
          <w:sz w:val="16"/>
          <w:szCs w:val="16"/>
          <w:lang w:val="ru-RU"/>
        </w:rPr>
        <w:t xml:space="preserve">, </w:t>
      </w:r>
      <w:r>
        <w:rPr>
          <w:rFonts w:asciiTheme="majorHAnsi" w:hAnsiTheme="majorHAnsi"/>
          <w:sz w:val="16"/>
          <w:szCs w:val="16"/>
          <w:lang w:val="ru-RU"/>
        </w:rPr>
        <w:t>т</w:t>
      </w:r>
      <w:r w:rsidRPr="00E415D5">
        <w:rPr>
          <w:rFonts w:asciiTheme="majorHAnsi" w:hAnsiTheme="majorHAnsi"/>
          <w:sz w:val="16"/>
          <w:szCs w:val="16"/>
          <w:lang w:val="ru-RU"/>
        </w:rPr>
        <w:t>.</w:t>
      </w:r>
      <w:r>
        <w:rPr>
          <w:rFonts w:asciiTheme="majorHAnsi" w:hAnsiTheme="majorHAnsi"/>
          <w:sz w:val="16"/>
          <w:szCs w:val="16"/>
          <w:lang w:val="ru-RU"/>
        </w:rPr>
        <w:t>е</w:t>
      </w:r>
      <w:r w:rsidRPr="00E415D5">
        <w:rPr>
          <w:rFonts w:asciiTheme="majorHAnsi" w:hAnsiTheme="majorHAnsi"/>
          <w:sz w:val="16"/>
          <w:szCs w:val="16"/>
          <w:lang w:val="ru-RU"/>
        </w:rPr>
        <w:t xml:space="preserve">. </w:t>
      </w:r>
      <w:r>
        <w:rPr>
          <w:rFonts w:asciiTheme="majorHAnsi" w:hAnsiTheme="majorHAnsi"/>
          <w:sz w:val="16"/>
          <w:szCs w:val="16"/>
          <w:lang w:val="ru-RU"/>
        </w:rPr>
        <w:t>по принципу «одно место – одно мероприятие», который применялся в предыдущие годы, в 2013 году был заменен подсчетом на основе участия в обсуждении повестки дня. Отдельные</w:t>
      </w:r>
      <w:r w:rsidRPr="00FD2A79">
        <w:rPr>
          <w:rFonts w:asciiTheme="majorHAnsi" w:hAnsiTheme="majorHAnsi"/>
          <w:sz w:val="16"/>
          <w:szCs w:val="16"/>
          <w:lang w:val="ru-RU"/>
        </w:rPr>
        <w:t xml:space="preserve"> </w:t>
      </w:r>
      <w:r>
        <w:rPr>
          <w:rFonts w:asciiTheme="majorHAnsi" w:hAnsiTheme="majorHAnsi"/>
          <w:sz w:val="16"/>
          <w:szCs w:val="16"/>
          <w:lang w:val="ru-RU"/>
        </w:rPr>
        <w:t>участники</w:t>
      </w:r>
      <w:r w:rsidRPr="00FD2A79">
        <w:rPr>
          <w:rFonts w:asciiTheme="majorHAnsi" w:hAnsiTheme="majorHAnsi"/>
          <w:sz w:val="16"/>
          <w:szCs w:val="16"/>
          <w:lang w:val="ru-RU"/>
        </w:rPr>
        <w:t xml:space="preserve">, </w:t>
      </w:r>
      <w:r>
        <w:rPr>
          <w:rFonts w:asciiTheme="majorHAnsi" w:hAnsiTheme="majorHAnsi"/>
          <w:sz w:val="16"/>
          <w:szCs w:val="16"/>
          <w:lang w:val="ru-RU"/>
        </w:rPr>
        <w:t>которые</w:t>
      </w:r>
      <w:r w:rsidRPr="00FD2A79">
        <w:rPr>
          <w:rFonts w:asciiTheme="majorHAnsi" w:hAnsiTheme="majorHAnsi"/>
          <w:sz w:val="16"/>
          <w:szCs w:val="16"/>
          <w:lang w:val="ru-RU"/>
        </w:rPr>
        <w:t xml:space="preserve"> </w:t>
      </w:r>
      <w:r>
        <w:rPr>
          <w:rFonts w:asciiTheme="majorHAnsi" w:hAnsiTheme="majorHAnsi"/>
          <w:sz w:val="16"/>
          <w:szCs w:val="16"/>
          <w:lang w:val="ru-RU"/>
        </w:rPr>
        <w:t>посещают</w:t>
      </w:r>
      <w:r w:rsidRPr="00FD2A79">
        <w:rPr>
          <w:rFonts w:asciiTheme="majorHAnsi" w:hAnsiTheme="majorHAnsi"/>
          <w:sz w:val="16"/>
          <w:szCs w:val="16"/>
          <w:lang w:val="ru-RU"/>
        </w:rPr>
        <w:t xml:space="preserve"> </w:t>
      </w:r>
      <w:r>
        <w:rPr>
          <w:rFonts w:asciiTheme="majorHAnsi" w:hAnsiTheme="majorHAnsi"/>
          <w:sz w:val="16"/>
          <w:szCs w:val="16"/>
          <w:lang w:val="ru-RU"/>
        </w:rPr>
        <w:t>несколько</w:t>
      </w:r>
      <w:r w:rsidRPr="00FD2A79">
        <w:rPr>
          <w:rFonts w:asciiTheme="majorHAnsi" w:hAnsiTheme="majorHAnsi"/>
          <w:sz w:val="16"/>
          <w:szCs w:val="16"/>
          <w:lang w:val="ru-RU"/>
        </w:rPr>
        <w:t xml:space="preserve"> </w:t>
      </w:r>
      <w:r>
        <w:rPr>
          <w:rFonts w:asciiTheme="majorHAnsi" w:hAnsiTheme="majorHAnsi"/>
          <w:sz w:val="16"/>
          <w:szCs w:val="16"/>
          <w:lang w:val="ru-RU"/>
        </w:rPr>
        <w:t>мероприятий</w:t>
      </w:r>
      <w:r w:rsidRPr="00FD2A79">
        <w:rPr>
          <w:rFonts w:asciiTheme="majorHAnsi" w:hAnsiTheme="majorHAnsi"/>
          <w:sz w:val="16"/>
          <w:szCs w:val="16"/>
          <w:lang w:val="ru-RU"/>
        </w:rPr>
        <w:t xml:space="preserve">, </w:t>
      </w:r>
      <w:r>
        <w:rPr>
          <w:rFonts w:asciiTheme="majorHAnsi" w:hAnsiTheme="majorHAnsi"/>
          <w:sz w:val="16"/>
          <w:szCs w:val="16"/>
          <w:lang w:val="ru-RU"/>
        </w:rPr>
        <w:t>следующих</w:t>
      </w:r>
      <w:r w:rsidRPr="00FD2A79">
        <w:rPr>
          <w:rFonts w:asciiTheme="majorHAnsi" w:hAnsiTheme="majorHAnsi"/>
          <w:sz w:val="16"/>
          <w:szCs w:val="16"/>
          <w:lang w:val="ru-RU"/>
        </w:rPr>
        <w:t xml:space="preserve"> </w:t>
      </w:r>
      <w:r>
        <w:rPr>
          <w:rFonts w:asciiTheme="majorHAnsi" w:hAnsiTheme="majorHAnsi"/>
          <w:sz w:val="16"/>
          <w:szCs w:val="16"/>
          <w:lang w:val="ru-RU"/>
        </w:rPr>
        <w:t>одно</w:t>
      </w:r>
      <w:r w:rsidRPr="00FD2A79">
        <w:rPr>
          <w:rFonts w:asciiTheme="majorHAnsi" w:hAnsiTheme="majorHAnsi"/>
          <w:sz w:val="16"/>
          <w:szCs w:val="16"/>
          <w:lang w:val="ru-RU"/>
        </w:rPr>
        <w:t xml:space="preserve"> </w:t>
      </w:r>
      <w:r>
        <w:rPr>
          <w:rFonts w:asciiTheme="majorHAnsi" w:hAnsiTheme="majorHAnsi"/>
          <w:sz w:val="16"/>
          <w:szCs w:val="16"/>
          <w:lang w:val="ru-RU"/>
        </w:rPr>
        <w:t>за</w:t>
      </w:r>
      <w:r w:rsidRPr="00FD2A79">
        <w:rPr>
          <w:rFonts w:asciiTheme="majorHAnsi" w:hAnsiTheme="majorHAnsi"/>
          <w:sz w:val="16"/>
          <w:szCs w:val="16"/>
          <w:lang w:val="ru-RU"/>
        </w:rPr>
        <w:t xml:space="preserve"> </w:t>
      </w:r>
      <w:r>
        <w:rPr>
          <w:rFonts w:asciiTheme="majorHAnsi" w:hAnsiTheme="majorHAnsi"/>
          <w:sz w:val="16"/>
          <w:szCs w:val="16"/>
          <w:lang w:val="ru-RU"/>
        </w:rPr>
        <w:t>другим</w:t>
      </w:r>
      <w:r w:rsidRPr="00FD2A79">
        <w:rPr>
          <w:rFonts w:asciiTheme="majorHAnsi" w:hAnsiTheme="majorHAnsi"/>
          <w:sz w:val="16"/>
          <w:szCs w:val="16"/>
          <w:lang w:val="ru-RU"/>
        </w:rPr>
        <w:t xml:space="preserve"> (</w:t>
      </w:r>
      <w:r>
        <w:rPr>
          <w:rFonts w:asciiTheme="majorHAnsi" w:hAnsiTheme="majorHAnsi"/>
          <w:sz w:val="16"/>
          <w:szCs w:val="16"/>
          <w:lang w:val="ru-RU"/>
        </w:rPr>
        <w:t>в</w:t>
      </w:r>
      <w:r w:rsidRPr="00FD2A79">
        <w:rPr>
          <w:rFonts w:asciiTheme="majorHAnsi" w:hAnsiTheme="majorHAnsi"/>
          <w:sz w:val="16"/>
          <w:szCs w:val="16"/>
          <w:lang w:val="ru-RU"/>
        </w:rPr>
        <w:t xml:space="preserve"> </w:t>
      </w:r>
      <w:r>
        <w:rPr>
          <w:rFonts w:asciiTheme="majorHAnsi" w:hAnsiTheme="majorHAnsi"/>
          <w:sz w:val="16"/>
          <w:szCs w:val="16"/>
          <w:lang w:val="ru-RU"/>
        </w:rPr>
        <w:t>одном</w:t>
      </w:r>
      <w:r w:rsidRPr="00FD2A79">
        <w:rPr>
          <w:rFonts w:asciiTheme="majorHAnsi" w:hAnsiTheme="majorHAnsi"/>
          <w:sz w:val="16"/>
          <w:szCs w:val="16"/>
          <w:lang w:val="ru-RU"/>
        </w:rPr>
        <w:t xml:space="preserve"> </w:t>
      </w:r>
      <w:r>
        <w:rPr>
          <w:rFonts w:asciiTheme="majorHAnsi" w:hAnsiTheme="majorHAnsi"/>
          <w:sz w:val="16"/>
          <w:szCs w:val="16"/>
          <w:lang w:val="ru-RU"/>
        </w:rPr>
        <w:t>месте</w:t>
      </w:r>
      <w:r w:rsidRPr="00FD2A79">
        <w:rPr>
          <w:rFonts w:asciiTheme="majorHAnsi" w:hAnsiTheme="majorHAnsi"/>
          <w:sz w:val="16"/>
          <w:szCs w:val="16"/>
          <w:lang w:val="ru-RU"/>
        </w:rPr>
        <w:t>)</w:t>
      </w:r>
      <w:r>
        <w:rPr>
          <w:rFonts w:asciiTheme="majorHAnsi" w:hAnsiTheme="majorHAnsi"/>
          <w:sz w:val="16"/>
          <w:szCs w:val="16"/>
          <w:lang w:val="ru-RU"/>
        </w:rPr>
        <w:t>,</w:t>
      </w:r>
      <w:r w:rsidRPr="00FD2A79">
        <w:rPr>
          <w:rFonts w:asciiTheme="majorHAnsi" w:hAnsiTheme="majorHAnsi"/>
          <w:sz w:val="16"/>
          <w:szCs w:val="16"/>
          <w:lang w:val="ru-RU"/>
        </w:rPr>
        <w:t xml:space="preserve"> </w:t>
      </w:r>
      <w:r>
        <w:rPr>
          <w:rFonts w:asciiTheme="majorHAnsi" w:hAnsiTheme="majorHAnsi"/>
          <w:sz w:val="16"/>
          <w:szCs w:val="16"/>
          <w:lang w:val="ru-RU"/>
        </w:rPr>
        <w:t>учитываются по количеству отдельных мероприятий, в которых они участвовали.  Сюда</w:t>
      </w:r>
      <w:r w:rsidRPr="009B0D98">
        <w:rPr>
          <w:rFonts w:asciiTheme="majorHAnsi" w:hAnsiTheme="majorHAnsi"/>
          <w:sz w:val="16"/>
          <w:szCs w:val="16"/>
          <w:lang w:val="ru-RU"/>
        </w:rPr>
        <w:t xml:space="preserve"> </w:t>
      </w:r>
      <w:r>
        <w:rPr>
          <w:rFonts w:asciiTheme="majorHAnsi" w:hAnsiTheme="majorHAnsi"/>
          <w:sz w:val="16"/>
          <w:szCs w:val="16"/>
          <w:lang w:val="ru-RU"/>
        </w:rPr>
        <w:t>включаются</w:t>
      </w:r>
      <w:r w:rsidRPr="009B0D98">
        <w:rPr>
          <w:rFonts w:asciiTheme="majorHAnsi" w:hAnsiTheme="majorHAnsi"/>
          <w:sz w:val="16"/>
          <w:szCs w:val="16"/>
          <w:lang w:val="ru-RU"/>
        </w:rPr>
        <w:t xml:space="preserve"> </w:t>
      </w:r>
      <w:r>
        <w:rPr>
          <w:rFonts w:asciiTheme="majorHAnsi" w:hAnsiTheme="majorHAnsi"/>
          <w:sz w:val="16"/>
          <w:szCs w:val="16"/>
          <w:lang w:val="ru-RU"/>
        </w:rPr>
        <w:t xml:space="preserve"> участники видеоконференций, а также те, кто принимал участие в ознакомительных визитах, пленарных заседаниях и малых встречах. </w:t>
      </w:r>
    </w:p>
  </w:footnote>
  <w:footnote w:id="54">
    <w:p w14:paraId="3A39D506" w14:textId="77777777" w:rsidR="00AC4153" w:rsidRPr="009B0D98" w:rsidRDefault="00AC4153" w:rsidP="007D306A">
      <w:pPr>
        <w:pStyle w:val="FootnoteText"/>
        <w:rPr>
          <w:rFonts w:asciiTheme="majorHAnsi" w:hAnsiTheme="majorHAnsi"/>
          <w:sz w:val="16"/>
          <w:szCs w:val="16"/>
          <w:lang w:val="ru-RU"/>
        </w:rPr>
      </w:pPr>
      <w:r>
        <w:rPr>
          <w:rStyle w:val="FootnoteReference"/>
        </w:rPr>
        <w:footnoteRef/>
      </w:r>
      <w:r w:rsidRPr="009B0D98">
        <w:rPr>
          <w:lang w:val="ru-RU"/>
        </w:rPr>
        <w:t xml:space="preserve"> </w:t>
      </w:r>
      <w:r>
        <w:rPr>
          <w:rFonts w:asciiTheme="majorHAnsi" w:hAnsiTheme="majorHAnsi"/>
          <w:sz w:val="16"/>
          <w:szCs w:val="16"/>
          <w:lang w:val="ru-RU"/>
        </w:rPr>
        <w:t>Сюда</w:t>
      </w:r>
      <w:r w:rsidRPr="009B0D98">
        <w:rPr>
          <w:rFonts w:asciiTheme="majorHAnsi" w:hAnsiTheme="majorHAnsi"/>
          <w:sz w:val="16"/>
          <w:szCs w:val="16"/>
          <w:lang w:val="ru-RU"/>
        </w:rPr>
        <w:t xml:space="preserve"> </w:t>
      </w:r>
      <w:r>
        <w:rPr>
          <w:rFonts w:asciiTheme="majorHAnsi" w:hAnsiTheme="majorHAnsi"/>
          <w:sz w:val="16"/>
          <w:szCs w:val="16"/>
          <w:lang w:val="ru-RU"/>
        </w:rPr>
        <w:t>включаются</w:t>
      </w:r>
      <w:r w:rsidRPr="009B0D98">
        <w:rPr>
          <w:rFonts w:asciiTheme="majorHAnsi" w:hAnsiTheme="majorHAnsi"/>
          <w:sz w:val="16"/>
          <w:szCs w:val="16"/>
          <w:lang w:val="ru-RU"/>
        </w:rPr>
        <w:t xml:space="preserve"> </w:t>
      </w:r>
      <w:r>
        <w:rPr>
          <w:rFonts w:asciiTheme="majorHAnsi" w:hAnsiTheme="majorHAnsi"/>
          <w:sz w:val="16"/>
          <w:szCs w:val="16"/>
          <w:lang w:val="ru-RU"/>
        </w:rPr>
        <w:t>страны</w:t>
      </w:r>
      <w:r w:rsidRPr="009B0D98">
        <w:rPr>
          <w:rFonts w:asciiTheme="majorHAnsi" w:hAnsiTheme="majorHAnsi"/>
          <w:sz w:val="16"/>
          <w:szCs w:val="16"/>
          <w:lang w:val="ru-RU"/>
        </w:rPr>
        <w:t xml:space="preserve">, </w:t>
      </w:r>
      <w:r>
        <w:rPr>
          <w:rFonts w:asciiTheme="majorHAnsi" w:hAnsiTheme="majorHAnsi"/>
          <w:sz w:val="16"/>
          <w:szCs w:val="16"/>
          <w:lang w:val="ru-RU"/>
        </w:rPr>
        <w:t>как входящие, так</w:t>
      </w:r>
      <w:r w:rsidRPr="009B0D98">
        <w:rPr>
          <w:rFonts w:asciiTheme="majorHAnsi" w:hAnsiTheme="majorHAnsi"/>
          <w:sz w:val="16"/>
          <w:szCs w:val="16"/>
          <w:lang w:val="ru-RU"/>
        </w:rPr>
        <w:t xml:space="preserve"> </w:t>
      </w:r>
      <w:r>
        <w:rPr>
          <w:rFonts w:asciiTheme="majorHAnsi" w:hAnsiTheme="majorHAnsi"/>
          <w:sz w:val="16"/>
          <w:szCs w:val="16"/>
          <w:lang w:val="ru-RU"/>
        </w:rPr>
        <w:t>и</w:t>
      </w:r>
      <w:r w:rsidRPr="009B0D98">
        <w:rPr>
          <w:rFonts w:asciiTheme="majorHAnsi" w:hAnsiTheme="majorHAnsi"/>
          <w:sz w:val="16"/>
          <w:szCs w:val="16"/>
          <w:lang w:val="ru-RU"/>
        </w:rPr>
        <w:t xml:space="preserve"> </w:t>
      </w:r>
      <w:r>
        <w:rPr>
          <w:rFonts w:asciiTheme="majorHAnsi" w:hAnsiTheme="majorHAnsi"/>
          <w:sz w:val="16"/>
          <w:szCs w:val="16"/>
          <w:lang w:val="ru-RU"/>
        </w:rPr>
        <w:t>не</w:t>
      </w:r>
      <w:r w:rsidRPr="009B0D98">
        <w:rPr>
          <w:rFonts w:asciiTheme="majorHAnsi" w:hAnsiTheme="majorHAnsi"/>
          <w:sz w:val="16"/>
          <w:szCs w:val="16"/>
          <w:lang w:val="ru-RU"/>
        </w:rPr>
        <w:t xml:space="preserve"> </w:t>
      </w:r>
      <w:r>
        <w:rPr>
          <w:rFonts w:asciiTheme="majorHAnsi" w:hAnsiTheme="majorHAnsi"/>
          <w:sz w:val="16"/>
          <w:szCs w:val="16"/>
          <w:lang w:val="ru-RU"/>
        </w:rPr>
        <w:t xml:space="preserve">входящие в регион </w:t>
      </w:r>
      <w:r>
        <w:rPr>
          <w:rFonts w:asciiTheme="majorHAnsi" w:hAnsiTheme="majorHAnsi"/>
          <w:sz w:val="16"/>
          <w:szCs w:val="16"/>
        </w:rPr>
        <w:t>PEMPAL</w:t>
      </w:r>
      <w:r w:rsidRPr="009B0D98">
        <w:rPr>
          <w:rFonts w:asciiTheme="majorHAnsi" w:hAnsiTheme="majorHAnsi"/>
          <w:sz w:val="16"/>
          <w:szCs w:val="16"/>
          <w:lang w:val="ru-RU"/>
        </w:rPr>
        <w:t xml:space="preserve">.  </w:t>
      </w:r>
      <w:r>
        <w:rPr>
          <w:rFonts w:asciiTheme="majorHAnsi" w:hAnsiTheme="majorHAnsi"/>
          <w:sz w:val="16"/>
          <w:szCs w:val="16"/>
          <w:lang w:val="ru-RU"/>
        </w:rPr>
        <w:t>Список мест, где проводились мероприятия в 2014 году, приводится в Приложении 1</w:t>
      </w:r>
      <w:r w:rsidRPr="009B0D98">
        <w:rPr>
          <w:rFonts w:asciiTheme="majorHAnsi" w:hAnsiTheme="majorHAnsi"/>
          <w:sz w:val="16"/>
          <w:szCs w:val="16"/>
          <w:lang w:val="ru-RU"/>
        </w:rPr>
        <w:t>.</w:t>
      </w:r>
    </w:p>
  </w:footnote>
  <w:footnote w:id="55">
    <w:p w14:paraId="57AE0D16" w14:textId="77777777" w:rsidR="00AC4153" w:rsidRPr="00AB52C5" w:rsidRDefault="00AC4153" w:rsidP="007D306A">
      <w:pPr>
        <w:pStyle w:val="FootnoteText"/>
        <w:rPr>
          <w:rFonts w:asciiTheme="majorHAnsi" w:hAnsiTheme="majorHAnsi"/>
          <w:i/>
          <w:sz w:val="16"/>
          <w:szCs w:val="16"/>
          <w:lang w:val="ru-RU"/>
        </w:rPr>
      </w:pPr>
      <w:r>
        <w:rPr>
          <w:rStyle w:val="FootnoteReference"/>
        </w:rPr>
        <w:footnoteRef/>
      </w:r>
      <w:r w:rsidRPr="00AB52C5">
        <w:rPr>
          <w:lang w:val="ru-RU"/>
        </w:rPr>
        <w:t xml:space="preserve"> </w:t>
      </w:r>
      <w:r>
        <w:rPr>
          <w:rFonts w:asciiTheme="majorHAnsi" w:hAnsiTheme="majorHAnsi"/>
          <w:sz w:val="16"/>
          <w:szCs w:val="16"/>
          <w:lang w:val="ru-RU"/>
        </w:rPr>
        <w:t>Характер</w:t>
      </w:r>
      <w:r w:rsidRPr="00AB52C5">
        <w:rPr>
          <w:rFonts w:asciiTheme="majorHAnsi" w:hAnsiTheme="majorHAnsi"/>
          <w:sz w:val="16"/>
          <w:szCs w:val="16"/>
          <w:lang w:val="ru-RU"/>
        </w:rPr>
        <w:t xml:space="preserve"> </w:t>
      </w:r>
      <w:r>
        <w:rPr>
          <w:rFonts w:asciiTheme="majorHAnsi" w:hAnsiTheme="majorHAnsi"/>
          <w:sz w:val="16"/>
          <w:szCs w:val="16"/>
          <w:lang w:val="ru-RU"/>
        </w:rPr>
        <w:t>участия</w:t>
      </w:r>
      <w:r w:rsidRPr="00AB52C5">
        <w:rPr>
          <w:rFonts w:asciiTheme="majorHAnsi" w:hAnsiTheme="majorHAnsi"/>
          <w:sz w:val="16"/>
          <w:szCs w:val="16"/>
          <w:lang w:val="ru-RU"/>
        </w:rPr>
        <w:t xml:space="preserve"> </w:t>
      </w:r>
      <w:r>
        <w:rPr>
          <w:rFonts w:asciiTheme="majorHAnsi" w:hAnsiTheme="majorHAnsi"/>
          <w:sz w:val="16"/>
          <w:szCs w:val="16"/>
          <w:lang w:val="ru-RU"/>
        </w:rPr>
        <w:t>различается</w:t>
      </w:r>
      <w:r w:rsidRPr="00AB52C5">
        <w:rPr>
          <w:rFonts w:asciiTheme="majorHAnsi" w:hAnsiTheme="majorHAnsi"/>
          <w:sz w:val="16"/>
          <w:szCs w:val="16"/>
          <w:lang w:val="ru-RU"/>
        </w:rPr>
        <w:t xml:space="preserve"> </w:t>
      </w:r>
      <w:r>
        <w:rPr>
          <w:rFonts w:asciiTheme="majorHAnsi" w:hAnsiTheme="majorHAnsi"/>
          <w:sz w:val="16"/>
          <w:szCs w:val="16"/>
          <w:lang w:val="ru-RU"/>
        </w:rPr>
        <w:t>в</w:t>
      </w:r>
      <w:r w:rsidRPr="00AB52C5">
        <w:rPr>
          <w:rFonts w:asciiTheme="majorHAnsi" w:hAnsiTheme="majorHAnsi"/>
          <w:sz w:val="16"/>
          <w:szCs w:val="16"/>
          <w:lang w:val="ru-RU"/>
        </w:rPr>
        <w:t xml:space="preserve"> </w:t>
      </w:r>
      <w:r>
        <w:rPr>
          <w:rFonts w:asciiTheme="majorHAnsi" w:hAnsiTheme="majorHAnsi"/>
          <w:sz w:val="16"/>
          <w:szCs w:val="16"/>
          <w:lang w:val="ru-RU"/>
        </w:rPr>
        <w:t>зависимости</w:t>
      </w:r>
      <w:r w:rsidRPr="00AB52C5">
        <w:rPr>
          <w:rFonts w:asciiTheme="majorHAnsi" w:hAnsiTheme="majorHAnsi"/>
          <w:sz w:val="16"/>
          <w:szCs w:val="16"/>
          <w:lang w:val="ru-RU"/>
        </w:rPr>
        <w:t xml:space="preserve"> </w:t>
      </w:r>
      <w:r>
        <w:rPr>
          <w:rFonts w:asciiTheme="majorHAnsi" w:hAnsiTheme="majorHAnsi"/>
          <w:sz w:val="16"/>
          <w:szCs w:val="16"/>
          <w:lang w:val="ru-RU"/>
        </w:rPr>
        <w:t>от</w:t>
      </w:r>
      <w:r w:rsidRPr="00AB52C5">
        <w:rPr>
          <w:rFonts w:asciiTheme="majorHAnsi" w:hAnsiTheme="majorHAnsi"/>
          <w:sz w:val="16"/>
          <w:szCs w:val="16"/>
          <w:lang w:val="ru-RU"/>
        </w:rPr>
        <w:t xml:space="preserve"> </w:t>
      </w:r>
      <w:r>
        <w:rPr>
          <w:rFonts w:asciiTheme="majorHAnsi" w:hAnsiTheme="majorHAnsi"/>
          <w:sz w:val="16"/>
          <w:szCs w:val="16"/>
          <w:lang w:val="ru-RU"/>
        </w:rPr>
        <w:t>того</w:t>
      </w:r>
      <w:r w:rsidRPr="00AB52C5">
        <w:rPr>
          <w:rFonts w:asciiTheme="majorHAnsi" w:hAnsiTheme="majorHAnsi"/>
          <w:sz w:val="16"/>
          <w:szCs w:val="16"/>
          <w:lang w:val="ru-RU"/>
        </w:rPr>
        <w:t xml:space="preserve">, </w:t>
      </w:r>
      <w:r>
        <w:rPr>
          <w:rFonts w:asciiTheme="majorHAnsi" w:hAnsiTheme="majorHAnsi"/>
          <w:sz w:val="16"/>
          <w:szCs w:val="16"/>
          <w:lang w:val="ru-RU"/>
        </w:rPr>
        <w:t>является</w:t>
      </w:r>
      <w:r w:rsidRPr="00AB52C5">
        <w:rPr>
          <w:rFonts w:asciiTheme="majorHAnsi" w:hAnsiTheme="majorHAnsi"/>
          <w:sz w:val="16"/>
          <w:szCs w:val="16"/>
          <w:lang w:val="ru-RU"/>
        </w:rPr>
        <w:t xml:space="preserve"> </w:t>
      </w:r>
      <w:r>
        <w:rPr>
          <w:rFonts w:asciiTheme="majorHAnsi" w:hAnsiTheme="majorHAnsi"/>
          <w:sz w:val="16"/>
          <w:szCs w:val="16"/>
          <w:lang w:val="ru-RU"/>
        </w:rPr>
        <w:t>ли</w:t>
      </w:r>
      <w:r w:rsidRPr="00AB52C5">
        <w:rPr>
          <w:rFonts w:asciiTheme="majorHAnsi" w:hAnsiTheme="majorHAnsi"/>
          <w:sz w:val="16"/>
          <w:szCs w:val="16"/>
          <w:lang w:val="ru-RU"/>
        </w:rPr>
        <w:t xml:space="preserve"> </w:t>
      </w:r>
      <w:r>
        <w:rPr>
          <w:rFonts w:asciiTheme="majorHAnsi" w:hAnsiTheme="majorHAnsi"/>
          <w:sz w:val="16"/>
          <w:szCs w:val="16"/>
          <w:lang w:val="ru-RU"/>
        </w:rPr>
        <w:t>участник</w:t>
      </w:r>
      <w:r w:rsidRPr="00AB52C5">
        <w:rPr>
          <w:rFonts w:asciiTheme="majorHAnsi" w:hAnsiTheme="majorHAnsi"/>
          <w:sz w:val="16"/>
          <w:szCs w:val="16"/>
          <w:lang w:val="ru-RU"/>
        </w:rPr>
        <w:t xml:space="preserve"> </w:t>
      </w:r>
      <w:r>
        <w:rPr>
          <w:rFonts w:asciiTheme="majorHAnsi" w:hAnsiTheme="majorHAnsi"/>
          <w:sz w:val="16"/>
          <w:szCs w:val="16"/>
          <w:lang w:val="ru-RU"/>
        </w:rPr>
        <w:t>новым</w:t>
      </w:r>
      <w:r w:rsidRPr="00AB52C5">
        <w:rPr>
          <w:rFonts w:asciiTheme="majorHAnsi" w:hAnsiTheme="majorHAnsi"/>
          <w:sz w:val="16"/>
          <w:szCs w:val="16"/>
          <w:lang w:val="ru-RU"/>
        </w:rPr>
        <w:t xml:space="preserve"> </w:t>
      </w:r>
      <w:r>
        <w:rPr>
          <w:rFonts w:asciiTheme="majorHAnsi" w:hAnsiTheme="majorHAnsi"/>
          <w:sz w:val="16"/>
          <w:szCs w:val="16"/>
          <w:lang w:val="ru-RU"/>
        </w:rPr>
        <w:t>членом</w:t>
      </w:r>
      <w:r w:rsidRPr="00AB52C5">
        <w:rPr>
          <w:rFonts w:asciiTheme="majorHAnsi" w:hAnsiTheme="majorHAnsi"/>
          <w:sz w:val="16"/>
          <w:szCs w:val="16"/>
          <w:lang w:val="ru-RU"/>
        </w:rPr>
        <w:t xml:space="preserve"> </w:t>
      </w:r>
      <w:r>
        <w:rPr>
          <w:rFonts w:asciiTheme="majorHAnsi" w:hAnsiTheme="majorHAnsi"/>
          <w:sz w:val="16"/>
          <w:szCs w:val="16"/>
          <w:lang w:val="ru-RU"/>
        </w:rPr>
        <w:t>сети</w:t>
      </w:r>
      <w:r w:rsidRPr="00AB52C5">
        <w:rPr>
          <w:rFonts w:asciiTheme="majorHAnsi" w:hAnsiTheme="majorHAnsi"/>
          <w:sz w:val="16"/>
          <w:szCs w:val="16"/>
          <w:lang w:val="ru-RU"/>
        </w:rPr>
        <w:t xml:space="preserve">, </w:t>
      </w:r>
      <w:r>
        <w:rPr>
          <w:rFonts w:asciiTheme="majorHAnsi" w:hAnsiTheme="majorHAnsi"/>
          <w:sz w:val="16"/>
          <w:szCs w:val="16"/>
          <w:lang w:val="ru-RU"/>
        </w:rPr>
        <w:t>от</w:t>
      </w:r>
      <w:r w:rsidRPr="00AB52C5">
        <w:rPr>
          <w:rFonts w:asciiTheme="majorHAnsi" w:hAnsiTheme="majorHAnsi"/>
          <w:sz w:val="16"/>
          <w:szCs w:val="16"/>
          <w:lang w:val="ru-RU"/>
        </w:rPr>
        <w:t xml:space="preserve"> </w:t>
      </w:r>
      <w:r>
        <w:rPr>
          <w:rFonts w:asciiTheme="majorHAnsi" w:hAnsiTheme="majorHAnsi"/>
          <w:sz w:val="16"/>
          <w:szCs w:val="16"/>
          <w:lang w:val="ru-RU"/>
        </w:rPr>
        <w:t>того</w:t>
      </w:r>
      <w:r w:rsidRPr="00AB52C5">
        <w:rPr>
          <w:rFonts w:asciiTheme="majorHAnsi" w:hAnsiTheme="majorHAnsi"/>
          <w:sz w:val="16"/>
          <w:szCs w:val="16"/>
          <w:lang w:val="ru-RU"/>
        </w:rPr>
        <w:t xml:space="preserve">, </w:t>
      </w:r>
      <w:r>
        <w:rPr>
          <w:rFonts w:asciiTheme="majorHAnsi" w:hAnsiTheme="majorHAnsi"/>
          <w:sz w:val="16"/>
          <w:szCs w:val="16"/>
          <w:lang w:val="ru-RU"/>
        </w:rPr>
        <w:t>насколько</w:t>
      </w:r>
      <w:r w:rsidRPr="00AB52C5">
        <w:rPr>
          <w:rFonts w:asciiTheme="majorHAnsi" w:hAnsiTheme="majorHAnsi"/>
          <w:sz w:val="16"/>
          <w:szCs w:val="16"/>
          <w:lang w:val="ru-RU"/>
        </w:rPr>
        <w:t xml:space="preserve"> </w:t>
      </w:r>
      <w:r>
        <w:rPr>
          <w:rFonts w:asciiTheme="majorHAnsi" w:hAnsiTheme="majorHAnsi"/>
          <w:sz w:val="16"/>
          <w:szCs w:val="16"/>
          <w:lang w:val="ru-RU"/>
        </w:rPr>
        <w:t>его</w:t>
      </w:r>
      <w:r w:rsidRPr="00AB52C5">
        <w:rPr>
          <w:rFonts w:asciiTheme="majorHAnsi" w:hAnsiTheme="majorHAnsi"/>
          <w:sz w:val="16"/>
          <w:szCs w:val="16"/>
          <w:lang w:val="ru-RU"/>
        </w:rPr>
        <w:t xml:space="preserve"> </w:t>
      </w:r>
      <w:r>
        <w:rPr>
          <w:rFonts w:asciiTheme="majorHAnsi" w:hAnsiTheme="majorHAnsi"/>
          <w:sz w:val="16"/>
          <w:szCs w:val="16"/>
          <w:lang w:val="ru-RU"/>
        </w:rPr>
        <w:t>страна</w:t>
      </w:r>
      <w:r w:rsidRPr="00AB52C5">
        <w:rPr>
          <w:rFonts w:asciiTheme="majorHAnsi" w:hAnsiTheme="majorHAnsi"/>
          <w:sz w:val="16"/>
          <w:szCs w:val="16"/>
          <w:lang w:val="ru-RU"/>
        </w:rPr>
        <w:t xml:space="preserve"> </w:t>
      </w:r>
      <w:r>
        <w:rPr>
          <w:rFonts w:asciiTheme="majorHAnsi" w:hAnsiTheme="majorHAnsi"/>
          <w:sz w:val="16"/>
          <w:szCs w:val="16"/>
          <w:lang w:val="ru-RU"/>
        </w:rPr>
        <w:t>продвинулась</w:t>
      </w:r>
      <w:r w:rsidRPr="00AB52C5">
        <w:rPr>
          <w:rFonts w:asciiTheme="majorHAnsi" w:hAnsiTheme="majorHAnsi"/>
          <w:sz w:val="16"/>
          <w:szCs w:val="16"/>
          <w:lang w:val="ru-RU"/>
        </w:rPr>
        <w:t xml:space="preserve"> </w:t>
      </w:r>
      <w:r>
        <w:rPr>
          <w:rFonts w:asciiTheme="majorHAnsi" w:hAnsiTheme="majorHAnsi"/>
          <w:sz w:val="16"/>
          <w:szCs w:val="16"/>
          <w:lang w:val="ru-RU"/>
        </w:rPr>
        <w:t>в</w:t>
      </w:r>
      <w:r w:rsidRPr="00AB52C5">
        <w:rPr>
          <w:rFonts w:asciiTheme="majorHAnsi" w:hAnsiTheme="majorHAnsi"/>
          <w:sz w:val="16"/>
          <w:szCs w:val="16"/>
          <w:lang w:val="ru-RU"/>
        </w:rPr>
        <w:t xml:space="preserve"> </w:t>
      </w:r>
      <w:r>
        <w:rPr>
          <w:rFonts w:asciiTheme="majorHAnsi" w:hAnsiTheme="majorHAnsi"/>
          <w:sz w:val="16"/>
          <w:szCs w:val="16"/>
          <w:lang w:val="ru-RU"/>
        </w:rPr>
        <w:t>реализации</w:t>
      </w:r>
      <w:r w:rsidRPr="00AB52C5">
        <w:rPr>
          <w:rFonts w:asciiTheme="majorHAnsi" w:hAnsiTheme="majorHAnsi"/>
          <w:sz w:val="16"/>
          <w:szCs w:val="16"/>
          <w:lang w:val="ru-RU"/>
        </w:rPr>
        <w:t xml:space="preserve"> </w:t>
      </w:r>
      <w:r>
        <w:rPr>
          <w:rFonts w:asciiTheme="majorHAnsi" w:hAnsiTheme="majorHAnsi"/>
          <w:sz w:val="16"/>
          <w:szCs w:val="16"/>
          <w:lang w:val="ru-RU"/>
        </w:rPr>
        <w:t>обсуждаемых</w:t>
      </w:r>
      <w:r w:rsidRPr="00AB52C5">
        <w:rPr>
          <w:rFonts w:asciiTheme="majorHAnsi" w:hAnsiTheme="majorHAnsi"/>
          <w:sz w:val="16"/>
          <w:szCs w:val="16"/>
          <w:lang w:val="ru-RU"/>
        </w:rPr>
        <w:t xml:space="preserve"> </w:t>
      </w:r>
      <w:r>
        <w:rPr>
          <w:rFonts w:asciiTheme="majorHAnsi" w:hAnsiTheme="majorHAnsi"/>
          <w:sz w:val="16"/>
          <w:szCs w:val="16"/>
          <w:lang w:val="ru-RU"/>
        </w:rPr>
        <w:t xml:space="preserve">реформ, а также от вида мероприятия (малая встреча рабочей группы или пленарное заседание). </w:t>
      </w:r>
      <w:r w:rsidRPr="00AB52C5">
        <w:rPr>
          <w:rFonts w:asciiTheme="majorHAnsi" w:hAnsiTheme="majorHAnsi"/>
          <w:sz w:val="16"/>
          <w:szCs w:val="16"/>
          <w:lang w:val="ru-RU"/>
        </w:rPr>
        <w:t xml:space="preserve"> </w:t>
      </w:r>
      <w:r>
        <w:rPr>
          <w:rFonts w:asciiTheme="majorHAnsi" w:hAnsiTheme="majorHAnsi"/>
          <w:sz w:val="16"/>
          <w:szCs w:val="16"/>
          <w:lang w:val="ru-RU"/>
        </w:rPr>
        <w:t xml:space="preserve">В 2014 году использовались следующие критерии степени активности участия: </w:t>
      </w:r>
      <w:r w:rsidRPr="00AB52C5">
        <w:rPr>
          <w:rFonts w:asciiTheme="majorHAnsi" w:hAnsiTheme="majorHAnsi"/>
          <w:sz w:val="16"/>
          <w:szCs w:val="16"/>
          <w:lang w:val="ru-RU"/>
        </w:rPr>
        <w:t>1</w:t>
      </w:r>
      <w:r>
        <w:rPr>
          <w:rFonts w:asciiTheme="majorHAnsi" w:hAnsiTheme="majorHAnsi"/>
          <w:sz w:val="16"/>
          <w:szCs w:val="16"/>
          <w:lang w:val="ru-RU"/>
        </w:rPr>
        <w:t xml:space="preserve"> – активное; </w:t>
      </w:r>
      <w:r w:rsidRPr="00AB52C5">
        <w:rPr>
          <w:rFonts w:asciiTheme="majorHAnsi" w:hAnsiTheme="majorHAnsi"/>
          <w:sz w:val="16"/>
          <w:szCs w:val="16"/>
          <w:lang w:val="ru-RU"/>
        </w:rPr>
        <w:t>2</w:t>
      </w:r>
      <w:r>
        <w:rPr>
          <w:rFonts w:asciiTheme="majorHAnsi" w:hAnsiTheme="majorHAnsi"/>
          <w:sz w:val="16"/>
          <w:szCs w:val="16"/>
          <w:lang w:val="ru-RU"/>
        </w:rPr>
        <w:t xml:space="preserve"> – среднее; </w:t>
      </w:r>
      <w:r w:rsidRPr="00AB52C5">
        <w:rPr>
          <w:rFonts w:asciiTheme="majorHAnsi" w:hAnsiTheme="majorHAnsi"/>
          <w:sz w:val="16"/>
          <w:szCs w:val="16"/>
          <w:lang w:val="ru-RU"/>
        </w:rPr>
        <w:t>3</w:t>
      </w:r>
      <w:r>
        <w:rPr>
          <w:rFonts w:asciiTheme="majorHAnsi" w:hAnsiTheme="majorHAnsi"/>
          <w:sz w:val="16"/>
          <w:szCs w:val="16"/>
          <w:lang w:val="ru-RU"/>
        </w:rPr>
        <w:t xml:space="preserve"> - пассивное</w:t>
      </w:r>
      <w:r w:rsidRPr="00AB52C5">
        <w:rPr>
          <w:rFonts w:asciiTheme="majorHAnsi" w:hAnsiTheme="majorHAnsi"/>
          <w:sz w:val="16"/>
          <w:szCs w:val="16"/>
          <w:lang w:val="ru-RU"/>
        </w:rPr>
        <w:t xml:space="preserve">.  </w:t>
      </w:r>
      <w:r>
        <w:rPr>
          <w:rFonts w:asciiTheme="majorHAnsi" w:hAnsiTheme="majorHAnsi"/>
          <w:sz w:val="16"/>
          <w:szCs w:val="16"/>
          <w:lang w:val="ru-RU"/>
        </w:rPr>
        <w:t>Метод</w:t>
      </w:r>
      <w:r w:rsidRPr="00AB52C5">
        <w:rPr>
          <w:rFonts w:asciiTheme="majorHAnsi" w:hAnsiTheme="majorHAnsi"/>
          <w:sz w:val="16"/>
          <w:szCs w:val="16"/>
          <w:lang w:val="ru-RU"/>
        </w:rPr>
        <w:t xml:space="preserve"> </w:t>
      </w:r>
      <w:r>
        <w:rPr>
          <w:rFonts w:asciiTheme="majorHAnsi" w:hAnsiTheme="majorHAnsi"/>
          <w:sz w:val="16"/>
          <w:szCs w:val="16"/>
          <w:lang w:val="ru-RU"/>
        </w:rPr>
        <w:t>измерения</w:t>
      </w:r>
      <w:r w:rsidRPr="00AB52C5">
        <w:rPr>
          <w:rFonts w:asciiTheme="majorHAnsi" w:hAnsiTheme="majorHAnsi"/>
          <w:sz w:val="16"/>
          <w:szCs w:val="16"/>
          <w:lang w:val="ru-RU"/>
        </w:rPr>
        <w:t xml:space="preserve"> </w:t>
      </w:r>
      <w:r>
        <w:rPr>
          <w:rFonts w:asciiTheme="majorHAnsi" w:hAnsiTheme="majorHAnsi"/>
          <w:sz w:val="16"/>
          <w:szCs w:val="16"/>
          <w:lang w:val="ru-RU"/>
        </w:rPr>
        <w:t>степени</w:t>
      </w:r>
      <w:r w:rsidRPr="00AB52C5">
        <w:rPr>
          <w:rFonts w:asciiTheme="majorHAnsi" w:hAnsiTheme="majorHAnsi"/>
          <w:sz w:val="16"/>
          <w:szCs w:val="16"/>
          <w:lang w:val="ru-RU"/>
        </w:rPr>
        <w:t xml:space="preserve"> </w:t>
      </w:r>
      <w:r>
        <w:rPr>
          <w:rFonts w:asciiTheme="majorHAnsi" w:hAnsiTheme="majorHAnsi"/>
          <w:sz w:val="16"/>
          <w:szCs w:val="16"/>
          <w:lang w:val="ru-RU"/>
        </w:rPr>
        <w:t xml:space="preserve">активности в 2014 году был изменен. </w:t>
      </w:r>
    </w:p>
  </w:footnote>
  <w:footnote w:id="56">
    <w:p w14:paraId="4B38F0E3" w14:textId="77777777" w:rsidR="00AC4153" w:rsidRPr="007D306A" w:rsidRDefault="00AC4153" w:rsidP="00AA79B0">
      <w:pPr>
        <w:spacing w:before="240" w:after="240"/>
        <w:jc w:val="both"/>
        <w:rPr>
          <w:rFonts w:cstheme="minorHAnsi"/>
          <w:lang w:val="ru-RU"/>
        </w:rPr>
      </w:pPr>
      <w:r>
        <w:rPr>
          <w:rStyle w:val="FootnoteReference"/>
        </w:rPr>
        <w:footnoteRef/>
      </w:r>
      <w:r w:rsidRPr="007D306A">
        <w:rPr>
          <w:lang w:val="ru-RU"/>
        </w:rPr>
        <w:t xml:space="preserve"> </w:t>
      </w:r>
      <w:r>
        <w:rPr>
          <w:rFonts w:cstheme="minorHAnsi"/>
          <w:sz w:val="18"/>
          <w:szCs w:val="18"/>
          <w:lang w:val="ru-RU"/>
        </w:rPr>
        <w:t>Источник</w:t>
      </w:r>
      <w:r w:rsidRPr="007D306A">
        <w:rPr>
          <w:rFonts w:cstheme="minorHAnsi"/>
          <w:sz w:val="18"/>
          <w:szCs w:val="18"/>
          <w:lang w:val="ru-RU"/>
        </w:rPr>
        <w:t xml:space="preserve">:  </w:t>
      </w:r>
      <w:r>
        <w:rPr>
          <w:rFonts w:cstheme="minorHAnsi"/>
          <w:sz w:val="18"/>
          <w:szCs w:val="18"/>
          <w:lang w:val="ru-RU"/>
        </w:rPr>
        <w:t>Алта</w:t>
      </w:r>
      <w:r w:rsidRPr="007D306A">
        <w:rPr>
          <w:rFonts w:cstheme="minorHAnsi"/>
          <w:sz w:val="18"/>
          <w:szCs w:val="18"/>
          <w:lang w:val="ru-RU"/>
        </w:rPr>
        <w:t xml:space="preserve"> </w:t>
      </w:r>
      <w:r>
        <w:rPr>
          <w:rFonts w:cstheme="minorHAnsi"/>
          <w:sz w:val="18"/>
          <w:szCs w:val="18"/>
          <w:lang w:val="ru-RU"/>
        </w:rPr>
        <w:t>Фольшер</w:t>
      </w:r>
      <w:r w:rsidRPr="007D306A">
        <w:rPr>
          <w:rFonts w:cstheme="minorHAnsi"/>
          <w:sz w:val="18"/>
          <w:szCs w:val="18"/>
          <w:lang w:val="ru-RU"/>
        </w:rPr>
        <w:t>, 2012, «</w:t>
      </w:r>
      <w:r>
        <w:rPr>
          <w:rFonts w:cstheme="minorHAnsi"/>
          <w:sz w:val="18"/>
          <w:szCs w:val="18"/>
          <w:lang w:val="ru-RU"/>
        </w:rPr>
        <w:t>Вторая</w:t>
      </w:r>
      <w:r w:rsidRPr="007D306A">
        <w:rPr>
          <w:rFonts w:cstheme="minorHAnsi"/>
          <w:sz w:val="18"/>
          <w:szCs w:val="18"/>
          <w:lang w:val="ru-RU"/>
        </w:rPr>
        <w:t xml:space="preserve"> </w:t>
      </w:r>
      <w:r>
        <w:rPr>
          <w:rFonts w:cstheme="minorHAnsi"/>
          <w:sz w:val="18"/>
          <w:szCs w:val="18"/>
          <w:lang w:val="ru-RU"/>
        </w:rPr>
        <w:t>оценка</w:t>
      </w:r>
      <w:r w:rsidRPr="007D306A">
        <w:rPr>
          <w:rFonts w:cstheme="minorHAnsi"/>
          <w:sz w:val="18"/>
          <w:szCs w:val="18"/>
          <w:lang w:val="ru-RU"/>
        </w:rPr>
        <w:t xml:space="preserve"> </w:t>
      </w:r>
      <w:r>
        <w:rPr>
          <w:rFonts w:cstheme="minorHAnsi"/>
          <w:sz w:val="18"/>
          <w:szCs w:val="18"/>
          <w:lang w:val="ru-RU"/>
        </w:rPr>
        <w:t>деятельности</w:t>
      </w:r>
      <w:r w:rsidRPr="007D306A">
        <w:rPr>
          <w:rFonts w:cstheme="minorHAnsi"/>
          <w:sz w:val="18"/>
          <w:szCs w:val="18"/>
          <w:lang w:val="ru-RU"/>
        </w:rPr>
        <w:t xml:space="preserve"> </w:t>
      </w:r>
      <w:r>
        <w:rPr>
          <w:rFonts w:cstheme="minorHAnsi"/>
          <w:sz w:val="18"/>
          <w:szCs w:val="18"/>
          <w:lang w:val="ru-RU"/>
        </w:rPr>
        <w:t>сети</w:t>
      </w:r>
      <w:r w:rsidRPr="007D306A">
        <w:rPr>
          <w:rFonts w:cstheme="minorHAnsi"/>
          <w:sz w:val="18"/>
          <w:szCs w:val="18"/>
          <w:lang w:val="ru-RU"/>
        </w:rPr>
        <w:t xml:space="preserve"> </w:t>
      </w:r>
      <w:r w:rsidRPr="00A74C89">
        <w:rPr>
          <w:rFonts w:cstheme="minorHAnsi"/>
          <w:sz w:val="18"/>
          <w:szCs w:val="18"/>
        </w:rPr>
        <w:t>PEMPAL</w:t>
      </w:r>
      <w:r w:rsidRPr="007D306A">
        <w:rPr>
          <w:rFonts w:cstheme="minorHAnsi"/>
          <w:sz w:val="18"/>
          <w:szCs w:val="18"/>
          <w:lang w:val="ru-RU"/>
        </w:rPr>
        <w:t xml:space="preserve"> – </w:t>
      </w:r>
      <w:r>
        <w:rPr>
          <w:rFonts w:cstheme="minorHAnsi"/>
          <w:sz w:val="18"/>
          <w:szCs w:val="18"/>
          <w:lang w:val="ru-RU"/>
        </w:rPr>
        <w:t>финальный</w:t>
      </w:r>
      <w:r w:rsidRPr="007D306A">
        <w:rPr>
          <w:rFonts w:cstheme="minorHAnsi"/>
          <w:sz w:val="18"/>
          <w:szCs w:val="18"/>
          <w:lang w:val="ru-RU"/>
        </w:rPr>
        <w:t xml:space="preserve"> </w:t>
      </w:r>
      <w:r>
        <w:rPr>
          <w:rFonts w:cstheme="minorHAnsi"/>
          <w:sz w:val="18"/>
          <w:szCs w:val="18"/>
          <w:lang w:val="ru-RU"/>
        </w:rPr>
        <w:t>отчет</w:t>
      </w:r>
      <w:r w:rsidRPr="007D306A">
        <w:rPr>
          <w:rFonts w:cstheme="minorHAnsi"/>
          <w:sz w:val="18"/>
          <w:szCs w:val="18"/>
          <w:lang w:val="ru-RU"/>
        </w:rPr>
        <w:t xml:space="preserve">, </w:t>
      </w:r>
      <w:r>
        <w:rPr>
          <w:rFonts w:cstheme="minorHAnsi"/>
          <w:sz w:val="18"/>
          <w:szCs w:val="18"/>
          <w:lang w:val="ru-RU"/>
        </w:rPr>
        <w:t>январь</w:t>
      </w:r>
      <w:r w:rsidRPr="007D306A">
        <w:rPr>
          <w:rFonts w:cstheme="minorHAnsi"/>
          <w:sz w:val="18"/>
          <w:szCs w:val="18"/>
          <w:lang w:val="ru-RU"/>
        </w:rPr>
        <w:t xml:space="preserve"> 2012 </w:t>
      </w:r>
      <w:r>
        <w:rPr>
          <w:rFonts w:cstheme="minorHAnsi"/>
          <w:sz w:val="18"/>
          <w:szCs w:val="18"/>
          <w:lang w:val="ru-RU"/>
        </w:rPr>
        <w:t>года</w:t>
      </w:r>
      <w:r w:rsidRPr="007D306A">
        <w:rPr>
          <w:rFonts w:cstheme="minorHAnsi"/>
          <w:sz w:val="18"/>
          <w:szCs w:val="18"/>
          <w:lang w:val="ru-RU"/>
        </w:rPr>
        <w:t xml:space="preserve">», </w:t>
      </w:r>
      <w:r>
        <w:rPr>
          <w:rFonts w:cstheme="minorHAnsi"/>
          <w:sz w:val="18"/>
          <w:szCs w:val="18"/>
          <w:lang w:val="ru-RU"/>
        </w:rPr>
        <w:t>по</w:t>
      </w:r>
      <w:r w:rsidRPr="007D306A">
        <w:rPr>
          <w:rFonts w:cstheme="minorHAnsi"/>
          <w:sz w:val="18"/>
          <w:szCs w:val="18"/>
          <w:lang w:val="ru-RU"/>
        </w:rPr>
        <w:t xml:space="preserve"> </w:t>
      </w:r>
      <w:r>
        <w:rPr>
          <w:rFonts w:cstheme="minorHAnsi"/>
          <w:sz w:val="18"/>
          <w:szCs w:val="18"/>
          <w:lang w:val="ru-RU"/>
        </w:rPr>
        <w:t>заказу</w:t>
      </w:r>
      <w:r w:rsidRPr="007D306A">
        <w:rPr>
          <w:rFonts w:cstheme="minorHAnsi"/>
          <w:sz w:val="18"/>
          <w:szCs w:val="18"/>
          <w:lang w:val="ru-RU"/>
        </w:rPr>
        <w:t xml:space="preserve"> </w:t>
      </w:r>
      <w:r>
        <w:rPr>
          <w:rFonts w:cstheme="minorHAnsi"/>
          <w:sz w:val="18"/>
          <w:szCs w:val="18"/>
          <w:lang w:val="ru-RU"/>
        </w:rPr>
        <w:t>Всемирного</w:t>
      </w:r>
      <w:r w:rsidRPr="007D306A">
        <w:rPr>
          <w:rFonts w:cstheme="minorHAnsi"/>
          <w:sz w:val="18"/>
          <w:szCs w:val="18"/>
          <w:lang w:val="ru-RU"/>
        </w:rPr>
        <w:t xml:space="preserve"> </w:t>
      </w:r>
      <w:r>
        <w:rPr>
          <w:rFonts w:cstheme="minorHAnsi"/>
          <w:sz w:val="18"/>
          <w:szCs w:val="18"/>
          <w:lang w:val="ru-RU"/>
        </w:rPr>
        <w:t>банка</w:t>
      </w:r>
      <w:r w:rsidRPr="007D306A">
        <w:rPr>
          <w:rFonts w:cstheme="minorHAnsi"/>
          <w:sz w:val="18"/>
          <w:szCs w:val="18"/>
          <w:lang w:val="ru-RU"/>
        </w:rPr>
        <w:t xml:space="preserve"> </w:t>
      </w:r>
      <w:r>
        <w:rPr>
          <w:rFonts w:cstheme="minorHAnsi"/>
          <w:sz w:val="18"/>
          <w:szCs w:val="18"/>
          <w:lang w:val="ru-RU"/>
        </w:rPr>
        <w:t>от</w:t>
      </w:r>
      <w:r w:rsidRPr="007D306A">
        <w:rPr>
          <w:rFonts w:cstheme="minorHAnsi"/>
          <w:sz w:val="18"/>
          <w:szCs w:val="18"/>
          <w:lang w:val="ru-RU"/>
        </w:rPr>
        <w:t xml:space="preserve"> </w:t>
      </w:r>
      <w:r>
        <w:rPr>
          <w:rFonts w:cstheme="minorHAnsi"/>
          <w:sz w:val="18"/>
          <w:szCs w:val="18"/>
          <w:lang w:val="ru-RU"/>
        </w:rPr>
        <w:t>имени</w:t>
      </w:r>
      <w:r w:rsidRPr="007D306A">
        <w:rPr>
          <w:rFonts w:cstheme="minorHAnsi"/>
          <w:sz w:val="18"/>
          <w:szCs w:val="18"/>
          <w:lang w:val="ru-RU"/>
        </w:rPr>
        <w:t xml:space="preserve"> </w:t>
      </w:r>
      <w:r>
        <w:rPr>
          <w:rFonts w:cstheme="minorHAnsi"/>
          <w:sz w:val="18"/>
          <w:szCs w:val="18"/>
          <w:lang w:val="ru-RU"/>
        </w:rPr>
        <w:t>Координационного</w:t>
      </w:r>
      <w:r w:rsidRPr="007D306A">
        <w:rPr>
          <w:rFonts w:cstheme="minorHAnsi"/>
          <w:sz w:val="18"/>
          <w:szCs w:val="18"/>
          <w:lang w:val="ru-RU"/>
        </w:rPr>
        <w:t xml:space="preserve"> </w:t>
      </w:r>
      <w:r>
        <w:rPr>
          <w:rFonts w:cstheme="minorHAnsi"/>
          <w:sz w:val="18"/>
          <w:szCs w:val="18"/>
          <w:lang w:val="ru-RU"/>
        </w:rPr>
        <w:t>комитета</w:t>
      </w:r>
      <w:r w:rsidRPr="007D306A">
        <w:rPr>
          <w:rFonts w:cstheme="minorHAnsi"/>
          <w:sz w:val="18"/>
          <w:szCs w:val="18"/>
          <w:lang w:val="ru-RU"/>
        </w:rPr>
        <w:t xml:space="preserve"> </w:t>
      </w:r>
      <w:r w:rsidRPr="00A74C89">
        <w:rPr>
          <w:rFonts w:cstheme="minorHAnsi"/>
          <w:sz w:val="18"/>
          <w:szCs w:val="18"/>
        </w:rPr>
        <w:t>PEMPAL</w:t>
      </w:r>
      <w:r w:rsidRPr="007D306A">
        <w:rPr>
          <w:rFonts w:cstheme="minorHAnsi"/>
          <w:sz w:val="18"/>
          <w:szCs w:val="18"/>
          <w:lang w:val="ru-RU"/>
        </w:rPr>
        <w:t xml:space="preserve">  (</w:t>
      </w:r>
      <w:r w:rsidRPr="00A74C89">
        <w:rPr>
          <w:rFonts w:cstheme="minorHAnsi"/>
          <w:sz w:val="18"/>
          <w:szCs w:val="18"/>
        </w:rPr>
        <w:t>F</w:t>
      </w:r>
      <w:r w:rsidRPr="007D306A">
        <w:rPr>
          <w:rFonts w:cstheme="minorHAnsi"/>
          <w:sz w:val="18"/>
          <w:szCs w:val="18"/>
          <w:lang w:val="ru-RU"/>
        </w:rPr>
        <w:t>ö</w:t>
      </w:r>
      <w:r w:rsidRPr="00A74C89">
        <w:rPr>
          <w:rFonts w:cstheme="minorHAnsi"/>
          <w:sz w:val="18"/>
          <w:szCs w:val="18"/>
        </w:rPr>
        <w:t>lsher</w:t>
      </w:r>
      <w:r w:rsidRPr="007D306A">
        <w:rPr>
          <w:rFonts w:cstheme="minorHAnsi"/>
          <w:sz w:val="18"/>
          <w:szCs w:val="18"/>
          <w:lang w:val="ru-RU"/>
        </w:rPr>
        <w:t xml:space="preserve">, </w:t>
      </w:r>
      <w:r w:rsidRPr="00A74C89">
        <w:rPr>
          <w:rFonts w:cstheme="minorHAnsi"/>
          <w:sz w:val="18"/>
          <w:szCs w:val="18"/>
        </w:rPr>
        <w:t>Alta</w:t>
      </w:r>
      <w:r w:rsidRPr="007D306A">
        <w:rPr>
          <w:rFonts w:cstheme="minorHAnsi"/>
          <w:sz w:val="18"/>
          <w:szCs w:val="18"/>
          <w:lang w:val="ru-RU"/>
        </w:rPr>
        <w:t>, 2012, ‘2</w:t>
      </w:r>
      <w:r w:rsidRPr="00A74C89">
        <w:rPr>
          <w:rFonts w:cstheme="minorHAnsi"/>
          <w:sz w:val="18"/>
          <w:szCs w:val="18"/>
        </w:rPr>
        <w:t>nd</w:t>
      </w:r>
      <w:r w:rsidRPr="007D306A">
        <w:rPr>
          <w:rFonts w:cstheme="minorHAnsi"/>
          <w:sz w:val="18"/>
          <w:szCs w:val="18"/>
          <w:lang w:val="ru-RU"/>
        </w:rPr>
        <w:t xml:space="preserve"> </w:t>
      </w:r>
      <w:r w:rsidRPr="00A74C89">
        <w:rPr>
          <w:rFonts w:cstheme="minorHAnsi"/>
          <w:sz w:val="18"/>
          <w:szCs w:val="18"/>
        </w:rPr>
        <w:t>Evaluation</w:t>
      </w:r>
      <w:r w:rsidRPr="007D306A">
        <w:rPr>
          <w:rFonts w:cstheme="minorHAnsi"/>
          <w:sz w:val="18"/>
          <w:szCs w:val="18"/>
          <w:lang w:val="ru-RU"/>
        </w:rPr>
        <w:t xml:space="preserve"> </w:t>
      </w:r>
      <w:r w:rsidRPr="00A74C89">
        <w:rPr>
          <w:rFonts w:cstheme="minorHAnsi"/>
          <w:sz w:val="18"/>
          <w:szCs w:val="18"/>
        </w:rPr>
        <w:t>of</w:t>
      </w:r>
      <w:r w:rsidRPr="007D306A">
        <w:rPr>
          <w:rFonts w:cstheme="minorHAnsi"/>
          <w:sz w:val="18"/>
          <w:szCs w:val="18"/>
          <w:lang w:val="ru-RU"/>
        </w:rPr>
        <w:t xml:space="preserve"> </w:t>
      </w:r>
      <w:r w:rsidRPr="00A74C89">
        <w:rPr>
          <w:rFonts w:cstheme="minorHAnsi"/>
          <w:sz w:val="18"/>
          <w:szCs w:val="18"/>
        </w:rPr>
        <w:t>the</w:t>
      </w:r>
      <w:r w:rsidRPr="007D306A">
        <w:rPr>
          <w:rFonts w:cstheme="minorHAnsi"/>
          <w:sz w:val="18"/>
          <w:szCs w:val="18"/>
          <w:lang w:val="ru-RU"/>
        </w:rPr>
        <w:t xml:space="preserve"> </w:t>
      </w:r>
      <w:r w:rsidRPr="00A74C89">
        <w:rPr>
          <w:rFonts w:cstheme="minorHAnsi"/>
          <w:sz w:val="18"/>
          <w:szCs w:val="18"/>
        </w:rPr>
        <w:t>PEMPAL</w:t>
      </w:r>
      <w:r w:rsidRPr="007D306A">
        <w:rPr>
          <w:rFonts w:cstheme="minorHAnsi"/>
          <w:sz w:val="18"/>
          <w:szCs w:val="18"/>
          <w:lang w:val="ru-RU"/>
        </w:rPr>
        <w:t xml:space="preserve"> </w:t>
      </w:r>
      <w:r w:rsidRPr="00A74C89">
        <w:rPr>
          <w:rFonts w:cstheme="minorHAnsi"/>
          <w:sz w:val="18"/>
          <w:szCs w:val="18"/>
        </w:rPr>
        <w:t>network</w:t>
      </w:r>
      <w:r w:rsidRPr="007D306A">
        <w:rPr>
          <w:rFonts w:cstheme="minorHAnsi"/>
          <w:sz w:val="18"/>
          <w:szCs w:val="18"/>
          <w:lang w:val="ru-RU"/>
        </w:rPr>
        <w:t xml:space="preserve"> – </w:t>
      </w:r>
      <w:r w:rsidRPr="00A74C89">
        <w:rPr>
          <w:rFonts w:cstheme="minorHAnsi"/>
          <w:sz w:val="18"/>
          <w:szCs w:val="18"/>
        </w:rPr>
        <w:t>Final</w:t>
      </w:r>
      <w:r w:rsidRPr="007D306A">
        <w:rPr>
          <w:rFonts w:cstheme="minorHAnsi"/>
          <w:sz w:val="18"/>
          <w:szCs w:val="18"/>
          <w:lang w:val="ru-RU"/>
        </w:rPr>
        <w:t xml:space="preserve"> </w:t>
      </w:r>
      <w:r w:rsidRPr="00A74C89">
        <w:rPr>
          <w:rFonts w:cstheme="minorHAnsi"/>
          <w:sz w:val="18"/>
          <w:szCs w:val="18"/>
        </w:rPr>
        <w:t>Report</w:t>
      </w:r>
      <w:r w:rsidRPr="007D306A">
        <w:rPr>
          <w:rFonts w:cstheme="minorHAnsi"/>
          <w:sz w:val="18"/>
          <w:szCs w:val="18"/>
          <w:lang w:val="ru-RU"/>
        </w:rPr>
        <w:t xml:space="preserve">, </w:t>
      </w:r>
      <w:r w:rsidRPr="00A74C89">
        <w:rPr>
          <w:rFonts w:cstheme="minorHAnsi"/>
          <w:sz w:val="18"/>
          <w:szCs w:val="18"/>
        </w:rPr>
        <w:t>January</w:t>
      </w:r>
      <w:r w:rsidRPr="007D306A">
        <w:rPr>
          <w:rFonts w:cstheme="minorHAnsi"/>
          <w:sz w:val="18"/>
          <w:szCs w:val="18"/>
          <w:lang w:val="ru-RU"/>
        </w:rPr>
        <w:t xml:space="preserve"> 2012’). </w:t>
      </w:r>
    </w:p>
    <w:p w14:paraId="627E23E2" w14:textId="77777777" w:rsidR="00AC4153" w:rsidRPr="007D306A" w:rsidRDefault="00AC4153" w:rsidP="00AA79B0">
      <w:pPr>
        <w:pStyle w:val="FootnoteText"/>
        <w:rPr>
          <w:lang w:val="ru-RU"/>
        </w:rPr>
      </w:pPr>
    </w:p>
  </w:footnote>
  <w:footnote w:id="57">
    <w:p w14:paraId="1C3372C4" w14:textId="77777777" w:rsidR="00AC4153" w:rsidRPr="008005D4" w:rsidRDefault="00AC4153" w:rsidP="00AA79B0">
      <w:pPr>
        <w:spacing w:before="240" w:after="240"/>
        <w:jc w:val="both"/>
        <w:rPr>
          <w:rFonts w:cstheme="minorHAnsi"/>
          <w:lang w:val="ru-RU"/>
        </w:rPr>
      </w:pPr>
      <w:r>
        <w:rPr>
          <w:rStyle w:val="FootnoteReference"/>
        </w:rPr>
        <w:footnoteRef/>
      </w:r>
      <w:r w:rsidRPr="008005D4">
        <w:rPr>
          <w:lang w:val="ru-RU"/>
        </w:rPr>
        <w:t xml:space="preserve"> </w:t>
      </w:r>
      <w:r>
        <w:rPr>
          <w:rFonts w:cstheme="minorHAnsi"/>
          <w:sz w:val="18"/>
          <w:szCs w:val="18"/>
          <w:lang w:val="ru-RU"/>
        </w:rPr>
        <w:t>Источник</w:t>
      </w:r>
      <w:r w:rsidRPr="008005D4">
        <w:rPr>
          <w:rFonts w:cstheme="minorHAnsi"/>
          <w:sz w:val="18"/>
          <w:szCs w:val="18"/>
          <w:lang w:val="ru-RU"/>
        </w:rPr>
        <w:t xml:space="preserve">:  </w:t>
      </w:r>
      <w:r>
        <w:rPr>
          <w:rFonts w:cstheme="minorHAnsi"/>
          <w:sz w:val="18"/>
          <w:szCs w:val="18"/>
          <w:lang w:val="ru-RU"/>
        </w:rPr>
        <w:t>Алта</w:t>
      </w:r>
      <w:r w:rsidRPr="008005D4">
        <w:rPr>
          <w:rFonts w:cstheme="minorHAnsi"/>
          <w:sz w:val="18"/>
          <w:szCs w:val="18"/>
          <w:lang w:val="ru-RU"/>
        </w:rPr>
        <w:t xml:space="preserve"> </w:t>
      </w:r>
      <w:r>
        <w:rPr>
          <w:rFonts w:cstheme="minorHAnsi"/>
          <w:sz w:val="18"/>
          <w:szCs w:val="18"/>
          <w:lang w:val="ru-RU"/>
        </w:rPr>
        <w:t>Фольшер</w:t>
      </w:r>
      <w:r w:rsidRPr="008005D4">
        <w:rPr>
          <w:rFonts w:cstheme="minorHAnsi"/>
          <w:sz w:val="18"/>
          <w:szCs w:val="18"/>
          <w:lang w:val="ru-RU"/>
        </w:rPr>
        <w:t>, 2012, «</w:t>
      </w:r>
      <w:r>
        <w:rPr>
          <w:rFonts w:cstheme="minorHAnsi"/>
          <w:sz w:val="18"/>
          <w:szCs w:val="18"/>
          <w:lang w:val="ru-RU"/>
        </w:rPr>
        <w:t>Вторая</w:t>
      </w:r>
      <w:r w:rsidRPr="008005D4">
        <w:rPr>
          <w:rFonts w:cstheme="minorHAnsi"/>
          <w:sz w:val="18"/>
          <w:szCs w:val="18"/>
          <w:lang w:val="ru-RU"/>
        </w:rPr>
        <w:t xml:space="preserve"> </w:t>
      </w:r>
      <w:r>
        <w:rPr>
          <w:rFonts w:cstheme="minorHAnsi"/>
          <w:sz w:val="18"/>
          <w:szCs w:val="18"/>
          <w:lang w:val="ru-RU"/>
        </w:rPr>
        <w:t>оценка</w:t>
      </w:r>
      <w:r w:rsidRPr="008005D4">
        <w:rPr>
          <w:rFonts w:cstheme="minorHAnsi"/>
          <w:sz w:val="18"/>
          <w:szCs w:val="18"/>
          <w:lang w:val="ru-RU"/>
        </w:rPr>
        <w:t xml:space="preserve"> </w:t>
      </w:r>
      <w:r>
        <w:rPr>
          <w:rFonts w:cstheme="minorHAnsi"/>
          <w:sz w:val="18"/>
          <w:szCs w:val="18"/>
          <w:lang w:val="ru-RU"/>
        </w:rPr>
        <w:t>деятельности</w:t>
      </w:r>
      <w:r w:rsidRPr="008005D4">
        <w:rPr>
          <w:rFonts w:cstheme="minorHAnsi"/>
          <w:sz w:val="18"/>
          <w:szCs w:val="18"/>
          <w:lang w:val="ru-RU"/>
        </w:rPr>
        <w:t xml:space="preserve"> </w:t>
      </w:r>
      <w:r>
        <w:rPr>
          <w:rFonts w:cstheme="minorHAnsi"/>
          <w:sz w:val="18"/>
          <w:szCs w:val="18"/>
          <w:lang w:val="ru-RU"/>
        </w:rPr>
        <w:t>сети</w:t>
      </w:r>
      <w:r w:rsidRPr="008005D4">
        <w:rPr>
          <w:rFonts w:cstheme="minorHAnsi"/>
          <w:sz w:val="18"/>
          <w:szCs w:val="18"/>
          <w:lang w:val="ru-RU"/>
        </w:rPr>
        <w:t xml:space="preserve"> </w:t>
      </w:r>
      <w:r w:rsidRPr="00A74C89">
        <w:rPr>
          <w:rFonts w:cstheme="minorHAnsi"/>
          <w:sz w:val="18"/>
          <w:szCs w:val="18"/>
        </w:rPr>
        <w:t>PEMPAL</w:t>
      </w:r>
      <w:r w:rsidRPr="008005D4">
        <w:rPr>
          <w:rFonts w:cstheme="minorHAnsi"/>
          <w:sz w:val="18"/>
          <w:szCs w:val="18"/>
          <w:lang w:val="ru-RU"/>
        </w:rPr>
        <w:t xml:space="preserve"> – </w:t>
      </w:r>
      <w:r>
        <w:rPr>
          <w:rFonts w:cstheme="minorHAnsi"/>
          <w:sz w:val="18"/>
          <w:szCs w:val="18"/>
          <w:lang w:val="ru-RU"/>
        </w:rPr>
        <w:t>финальный</w:t>
      </w:r>
      <w:r w:rsidRPr="008005D4">
        <w:rPr>
          <w:rFonts w:cstheme="minorHAnsi"/>
          <w:sz w:val="18"/>
          <w:szCs w:val="18"/>
          <w:lang w:val="ru-RU"/>
        </w:rPr>
        <w:t xml:space="preserve"> </w:t>
      </w:r>
      <w:r>
        <w:rPr>
          <w:rFonts w:cstheme="minorHAnsi"/>
          <w:sz w:val="18"/>
          <w:szCs w:val="18"/>
          <w:lang w:val="ru-RU"/>
        </w:rPr>
        <w:t>отчет</w:t>
      </w:r>
      <w:r w:rsidRPr="008005D4">
        <w:rPr>
          <w:rFonts w:cstheme="minorHAnsi"/>
          <w:sz w:val="18"/>
          <w:szCs w:val="18"/>
          <w:lang w:val="ru-RU"/>
        </w:rPr>
        <w:t xml:space="preserve">, </w:t>
      </w:r>
      <w:r>
        <w:rPr>
          <w:rFonts w:cstheme="minorHAnsi"/>
          <w:sz w:val="18"/>
          <w:szCs w:val="18"/>
          <w:lang w:val="ru-RU"/>
        </w:rPr>
        <w:t>январь</w:t>
      </w:r>
      <w:r w:rsidRPr="008005D4">
        <w:rPr>
          <w:rFonts w:cstheme="minorHAnsi"/>
          <w:sz w:val="18"/>
          <w:szCs w:val="18"/>
          <w:lang w:val="ru-RU"/>
        </w:rPr>
        <w:t xml:space="preserve"> 2012 </w:t>
      </w:r>
      <w:r>
        <w:rPr>
          <w:rFonts w:cstheme="minorHAnsi"/>
          <w:sz w:val="18"/>
          <w:szCs w:val="18"/>
          <w:lang w:val="ru-RU"/>
        </w:rPr>
        <w:t>года</w:t>
      </w:r>
      <w:r w:rsidRPr="008005D4">
        <w:rPr>
          <w:rFonts w:cstheme="minorHAnsi"/>
          <w:sz w:val="18"/>
          <w:szCs w:val="18"/>
          <w:lang w:val="ru-RU"/>
        </w:rPr>
        <w:t xml:space="preserve">», </w:t>
      </w:r>
      <w:r>
        <w:rPr>
          <w:rFonts w:cstheme="minorHAnsi"/>
          <w:sz w:val="18"/>
          <w:szCs w:val="18"/>
          <w:lang w:val="ru-RU"/>
        </w:rPr>
        <w:t>по</w:t>
      </w:r>
      <w:r w:rsidRPr="008005D4">
        <w:rPr>
          <w:rFonts w:cstheme="minorHAnsi"/>
          <w:sz w:val="18"/>
          <w:szCs w:val="18"/>
          <w:lang w:val="ru-RU"/>
        </w:rPr>
        <w:t xml:space="preserve"> </w:t>
      </w:r>
      <w:r>
        <w:rPr>
          <w:rFonts w:cstheme="minorHAnsi"/>
          <w:sz w:val="18"/>
          <w:szCs w:val="18"/>
          <w:lang w:val="ru-RU"/>
        </w:rPr>
        <w:t>заказу</w:t>
      </w:r>
      <w:r w:rsidRPr="008005D4">
        <w:rPr>
          <w:rFonts w:cstheme="minorHAnsi"/>
          <w:sz w:val="18"/>
          <w:szCs w:val="18"/>
          <w:lang w:val="ru-RU"/>
        </w:rPr>
        <w:t xml:space="preserve"> </w:t>
      </w:r>
      <w:r>
        <w:rPr>
          <w:rFonts w:cstheme="minorHAnsi"/>
          <w:sz w:val="18"/>
          <w:szCs w:val="18"/>
          <w:lang w:val="ru-RU"/>
        </w:rPr>
        <w:t>Всемирного</w:t>
      </w:r>
      <w:r w:rsidRPr="008005D4">
        <w:rPr>
          <w:rFonts w:cstheme="minorHAnsi"/>
          <w:sz w:val="18"/>
          <w:szCs w:val="18"/>
          <w:lang w:val="ru-RU"/>
        </w:rPr>
        <w:t xml:space="preserve"> </w:t>
      </w:r>
      <w:r>
        <w:rPr>
          <w:rFonts w:cstheme="minorHAnsi"/>
          <w:sz w:val="18"/>
          <w:szCs w:val="18"/>
          <w:lang w:val="ru-RU"/>
        </w:rPr>
        <w:t>банка</w:t>
      </w:r>
      <w:r w:rsidRPr="008005D4">
        <w:rPr>
          <w:rFonts w:cstheme="minorHAnsi"/>
          <w:sz w:val="18"/>
          <w:szCs w:val="18"/>
          <w:lang w:val="ru-RU"/>
        </w:rPr>
        <w:t xml:space="preserve"> </w:t>
      </w:r>
      <w:r>
        <w:rPr>
          <w:rFonts w:cstheme="minorHAnsi"/>
          <w:sz w:val="18"/>
          <w:szCs w:val="18"/>
          <w:lang w:val="ru-RU"/>
        </w:rPr>
        <w:t>от</w:t>
      </w:r>
      <w:r w:rsidRPr="008005D4">
        <w:rPr>
          <w:rFonts w:cstheme="minorHAnsi"/>
          <w:sz w:val="18"/>
          <w:szCs w:val="18"/>
          <w:lang w:val="ru-RU"/>
        </w:rPr>
        <w:t xml:space="preserve"> </w:t>
      </w:r>
      <w:r>
        <w:rPr>
          <w:rFonts w:cstheme="minorHAnsi"/>
          <w:sz w:val="18"/>
          <w:szCs w:val="18"/>
          <w:lang w:val="ru-RU"/>
        </w:rPr>
        <w:t>имени</w:t>
      </w:r>
      <w:r w:rsidRPr="008005D4">
        <w:rPr>
          <w:rFonts w:cstheme="minorHAnsi"/>
          <w:sz w:val="18"/>
          <w:szCs w:val="18"/>
          <w:lang w:val="ru-RU"/>
        </w:rPr>
        <w:t xml:space="preserve"> </w:t>
      </w:r>
      <w:r>
        <w:rPr>
          <w:rFonts w:cstheme="minorHAnsi"/>
          <w:sz w:val="18"/>
          <w:szCs w:val="18"/>
          <w:lang w:val="ru-RU"/>
        </w:rPr>
        <w:t>Координационного</w:t>
      </w:r>
      <w:r w:rsidRPr="008005D4">
        <w:rPr>
          <w:rFonts w:cstheme="minorHAnsi"/>
          <w:sz w:val="18"/>
          <w:szCs w:val="18"/>
          <w:lang w:val="ru-RU"/>
        </w:rPr>
        <w:t xml:space="preserve"> </w:t>
      </w:r>
      <w:r>
        <w:rPr>
          <w:rFonts w:cstheme="minorHAnsi"/>
          <w:sz w:val="18"/>
          <w:szCs w:val="18"/>
          <w:lang w:val="ru-RU"/>
        </w:rPr>
        <w:t>комитета</w:t>
      </w:r>
      <w:r w:rsidRPr="008005D4">
        <w:rPr>
          <w:rFonts w:cstheme="minorHAnsi"/>
          <w:sz w:val="18"/>
          <w:szCs w:val="18"/>
          <w:lang w:val="ru-RU"/>
        </w:rPr>
        <w:t xml:space="preserve"> </w:t>
      </w:r>
      <w:r w:rsidRPr="00A74C89">
        <w:rPr>
          <w:rFonts w:cstheme="minorHAnsi"/>
          <w:sz w:val="18"/>
          <w:szCs w:val="18"/>
        </w:rPr>
        <w:t>PEMPAL</w:t>
      </w:r>
      <w:r w:rsidRPr="008005D4">
        <w:rPr>
          <w:rFonts w:cstheme="minorHAnsi"/>
          <w:sz w:val="18"/>
          <w:szCs w:val="18"/>
          <w:lang w:val="ru-RU"/>
        </w:rPr>
        <w:t xml:space="preserve">  (</w:t>
      </w:r>
      <w:r w:rsidRPr="00A74C89">
        <w:rPr>
          <w:rFonts w:cstheme="minorHAnsi"/>
          <w:sz w:val="18"/>
          <w:szCs w:val="18"/>
        </w:rPr>
        <w:t>F</w:t>
      </w:r>
      <w:r w:rsidRPr="008005D4">
        <w:rPr>
          <w:rFonts w:cstheme="minorHAnsi"/>
          <w:sz w:val="18"/>
          <w:szCs w:val="18"/>
          <w:lang w:val="ru-RU"/>
        </w:rPr>
        <w:t>ö</w:t>
      </w:r>
      <w:r w:rsidRPr="00A74C89">
        <w:rPr>
          <w:rFonts w:cstheme="minorHAnsi"/>
          <w:sz w:val="18"/>
          <w:szCs w:val="18"/>
        </w:rPr>
        <w:t>lsher</w:t>
      </w:r>
      <w:r w:rsidRPr="008005D4">
        <w:rPr>
          <w:rFonts w:cstheme="minorHAnsi"/>
          <w:sz w:val="18"/>
          <w:szCs w:val="18"/>
          <w:lang w:val="ru-RU"/>
        </w:rPr>
        <w:t xml:space="preserve">, </w:t>
      </w:r>
      <w:r w:rsidRPr="00A74C89">
        <w:rPr>
          <w:rFonts w:cstheme="minorHAnsi"/>
          <w:sz w:val="18"/>
          <w:szCs w:val="18"/>
        </w:rPr>
        <w:t>Alta</w:t>
      </w:r>
      <w:r w:rsidRPr="008005D4">
        <w:rPr>
          <w:rFonts w:cstheme="minorHAnsi"/>
          <w:sz w:val="18"/>
          <w:szCs w:val="18"/>
          <w:lang w:val="ru-RU"/>
        </w:rPr>
        <w:t>, 2012, ‘2</w:t>
      </w:r>
      <w:r w:rsidRPr="00A74C89">
        <w:rPr>
          <w:rFonts w:cstheme="minorHAnsi"/>
          <w:sz w:val="18"/>
          <w:szCs w:val="18"/>
        </w:rPr>
        <w:t>nd</w:t>
      </w:r>
      <w:r w:rsidRPr="008005D4">
        <w:rPr>
          <w:rFonts w:cstheme="minorHAnsi"/>
          <w:sz w:val="18"/>
          <w:szCs w:val="18"/>
          <w:lang w:val="ru-RU"/>
        </w:rPr>
        <w:t xml:space="preserve"> </w:t>
      </w:r>
      <w:r w:rsidRPr="00A74C89">
        <w:rPr>
          <w:rFonts w:cstheme="minorHAnsi"/>
          <w:sz w:val="18"/>
          <w:szCs w:val="18"/>
        </w:rPr>
        <w:t>Evaluation</w:t>
      </w:r>
      <w:r w:rsidRPr="008005D4">
        <w:rPr>
          <w:rFonts w:cstheme="minorHAnsi"/>
          <w:sz w:val="18"/>
          <w:szCs w:val="18"/>
          <w:lang w:val="ru-RU"/>
        </w:rPr>
        <w:t xml:space="preserve"> </w:t>
      </w:r>
      <w:r w:rsidRPr="00A74C89">
        <w:rPr>
          <w:rFonts w:cstheme="minorHAnsi"/>
          <w:sz w:val="18"/>
          <w:szCs w:val="18"/>
        </w:rPr>
        <w:t>of</w:t>
      </w:r>
      <w:r w:rsidRPr="008005D4">
        <w:rPr>
          <w:rFonts w:cstheme="minorHAnsi"/>
          <w:sz w:val="18"/>
          <w:szCs w:val="18"/>
          <w:lang w:val="ru-RU"/>
        </w:rPr>
        <w:t xml:space="preserve"> </w:t>
      </w:r>
      <w:r w:rsidRPr="00A74C89">
        <w:rPr>
          <w:rFonts w:cstheme="minorHAnsi"/>
          <w:sz w:val="18"/>
          <w:szCs w:val="18"/>
        </w:rPr>
        <w:t>the</w:t>
      </w:r>
      <w:r w:rsidRPr="008005D4">
        <w:rPr>
          <w:rFonts w:cstheme="minorHAnsi"/>
          <w:sz w:val="18"/>
          <w:szCs w:val="18"/>
          <w:lang w:val="ru-RU"/>
        </w:rPr>
        <w:t xml:space="preserve"> </w:t>
      </w:r>
      <w:r w:rsidRPr="00A74C89">
        <w:rPr>
          <w:rFonts w:cstheme="minorHAnsi"/>
          <w:sz w:val="18"/>
          <w:szCs w:val="18"/>
        </w:rPr>
        <w:t>PEMPAL</w:t>
      </w:r>
      <w:r w:rsidRPr="008005D4">
        <w:rPr>
          <w:rFonts w:cstheme="minorHAnsi"/>
          <w:sz w:val="18"/>
          <w:szCs w:val="18"/>
          <w:lang w:val="ru-RU"/>
        </w:rPr>
        <w:t xml:space="preserve"> </w:t>
      </w:r>
      <w:r w:rsidRPr="00A74C89">
        <w:rPr>
          <w:rFonts w:cstheme="minorHAnsi"/>
          <w:sz w:val="18"/>
          <w:szCs w:val="18"/>
        </w:rPr>
        <w:t>network</w:t>
      </w:r>
      <w:r w:rsidRPr="008005D4">
        <w:rPr>
          <w:rFonts w:cstheme="minorHAnsi"/>
          <w:sz w:val="18"/>
          <w:szCs w:val="18"/>
          <w:lang w:val="ru-RU"/>
        </w:rPr>
        <w:t xml:space="preserve"> – </w:t>
      </w:r>
      <w:r w:rsidRPr="00A74C89">
        <w:rPr>
          <w:rFonts w:cstheme="minorHAnsi"/>
          <w:sz w:val="18"/>
          <w:szCs w:val="18"/>
        </w:rPr>
        <w:t>Final</w:t>
      </w:r>
      <w:r w:rsidRPr="008005D4">
        <w:rPr>
          <w:rFonts w:cstheme="minorHAnsi"/>
          <w:sz w:val="18"/>
          <w:szCs w:val="18"/>
          <w:lang w:val="ru-RU"/>
        </w:rPr>
        <w:t xml:space="preserve"> </w:t>
      </w:r>
      <w:r w:rsidRPr="00A74C89">
        <w:rPr>
          <w:rFonts w:cstheme="minorHAnsi"/>
          <w:sz w:val="18"/>
          <w:szCs w:val="18"/>
        </w:rPr>
        <w:t>Report</w:t>
      </w:r>
      <w:r w:rsidRPr="008005D4">
        <w:rPr>
          <w:rFonts w:cstheme="minorHAnsi"/>
          <w:sz w:val="18"/>
          <w:szCs w:val="18"/>
          <w:lang w:val="ru-RU"/>
        </w:rPr>
        <w:t xml:space="preserve">, </w:t>
      </w:r>
      <w:r w:rsidRPr="00A74C89">
        <w:rPr>
          <w:rFonts w:cstheme="minorHAnsi"/>
          <w:sz w:val="18"/>
          <w:szCs w:val="18"/>
        </w:rPr>
        <w:t>January</w:t>
      </w:r>
      <w:r w:rsidRPr="008005D4">
        <w:rPr>
          <w:rFonts w:cstheme="minorHAnsi"/>
          <w:sz w:val="18"/>
          <w:szCs w:val="18"/>
          <w:lang w:val="ru-RU"/>
        </w:rPr>
        <w:t xml:space="preserve"> 2012’).</w:t>
      </w:r>
    </w:p>
    <w:p w14:paraId="7CC67EA0" w14:textId="77777777" w:rsidR="00AC4153" w:rsidRPr="008005D4" w:rsidRDefault="00AC4153" w:rsidP="00AA79B0">
      <w:pPr>
        <w:pStyle w:val="FootnoteText"/>
        <w:rPr>
          <w:lang w:val="ru-RU"/>
        </w:rPr>
      </w:pPr>
    </w:p>
  </w:footnote>
  <w:footnote w:id="58">
    <w:p w14:paraId="65F4AD85" w14:textId="77777777" w:rsidR="00AC4153" w:rsidRPr="00495CB2" w:rsidRDefault="00AC4153" w:rsidP="00AA79B0">
      <w:pPr>
        <w:pStyle w:val="FootnoteText"/>
        <w:jc w:val="both"/>
        <w:rPr>
          <w:lang w:val="ru-RU"/>
        </w:rPr>
      </w:pPr>
      <w:r>
        <w:rPr>
          <w:rStyle w:val="FootnoteReference"/>
        </w:rPr>
        <w:footnoteRef/>
      </w:r>
      <w:r w:rsidRPr="00495CB2">
        <w:rPr>
          <w:lang w:val="ru-RU"/>
        </w:rPr>
        <w:t xml:space="preserve"> </w:t>
      </w:r>
      <w:r>
        <w:rPr>
          <w:lang w:val="ru-RU"/>
        </w:rPr>
        <w:t>За</w:t>
      </w:r>
      <w:r w:rsidRPr="00495CB2">
        <w:rPr>
          <w:lang w:val="ru-RU"/>
        </w:rPr>
        <w:t xml:space="preserve"> </w:t>
      </w:r>
      <w:r>
        <w:rPr>
          <w:lang w:val="ru-RU"/>
        </w:rPr>
        <w:t>исключением</w:t>
      </w:r>
      <w:r w:rsidRPr="00495CB2">
        <w:rPr>
          <w:lang w:val="ru-RU"/>
        </w:rPr>
        <w:t xml:space="preserve"> </w:t>
      </w:r>
      <w:r>
        <w:rPr>
          <w:lang w:val="ru-RU"/>
        </w:rPr>
        <w:t>бюджетного</w:t>
      </w:r>
      <w:r w:rsidRPr="00495CB2">
        <w:rPr>
          <w:lang w:val="ru-RU"/>
        </w:rPr>
        <w:t xml:space="preserve"> </w:t>
      </w:r>
      <w:r>
        <w:rPr>
          <w:lang w:val="ru-RU"/>
        </w:rPr>
        <w:t>сообщества</w:t>
      </w:r>
      <w:r w:rsidRPr="00495CB2">
        <w:rPr>
          <w:lang w:val="ru-RU"/>
        </w:rPr>
        <w:t xml:space="preserve"> – </w:t>
      </w:r>
      <w:r>
        <w:rPr>
          <w:lang w:val="ru-RU"/>
        </w:rPr>
        <w:t>у</w:t>
      </w:r>
      <w:r w:rsidRPr="00495CB2">
        <w:rPr>
          <w:lang w:val="ru-RU"/>
        </w:rPr>
        <w:t xml:space="preserve"> </w:t>
      </w:r>
      <w:r>
        <w:rPr>
          <w:lang w:val="ru-RU"/>
        </w:rPr>
        <w:t>него</w:t>
      </w:r>
      <w:r w:rsidRPr="00495CB2">
        <w:rPr>
          <w:lang w:val="ru-RU"/>
        </w:rPr>
        <w:t xml:space="preserve"> </w:t>
      </w:r>
      <w:r>
        <w:rPr>
          <w:lang w:val="ru-RU"/>
        </w:rPr>
        <w:t>нет</w:t>
      </w:r>
      <w:r w:rsidRPr="00495CB2">
        <w:rPr>
          <w:lang w:val="ru-RU"/>
        </w:rPr>
        <w:t xml:space="preserve"> </w:t>
      </w:r>
      <w:r>
        <w:rPr>
          <w:lang w:val="ru-RU"/>
        </w:rPr>
        <w:t>собственного</w:t>
      </w:r>
      <w:r w:rsidRPr="00495CB2">
        <w:rPr>
          <w:lang w:val="ru-RU"/>
        </w:rPr>
        <w:t xml:space="preserve"> </w:t>
      </w:r>
      <w:r>
        <w:rPr>
          <w:lang w:val="ru-RU"/>
        </w:rPr>
        <w:t>стратегического</w:t>
      </w:r>
      <w:r w:rsidRPr="00495CB2">
        <w:rPr>
          <w:lang w:val="ru-RU"/>
        </w:rPr>
        <w:t xml:space="preserve"> </w:t>
      </w:r>
      <w:r>
        <w:rPr>
          <w:lang w:val="ru-RU"/>
        </w:rPr>
        <w:t>плана</w:t>
      </w:r>
      <w:r w:rsidRPr="00495CB2">
        <w:rPr>
          <w:lang w:val="ru-RU"/>
        </w:rPr>
        <w:t xml:space="preserve">, </w:t>
      </w:r>
      <w:r>
        <w:rPr>
          <w:lang w:val="ru-RU"/>
        </w:rPr>
        <w:t>но</w:t>
      </w:r>
      <w:r w:rsidRPr="00495CB2">
        <w:rPr>
          <w:lang w:val="ru-RU"/>
        </w:rPr>
        <w:t xml:space="preserve"> </w:t>
      </w:r>
      <w:r>
        <w:rPr>
          <w:lang w:val="ru-RU"/>
        </w:rPr>
        <w:t>планы</w:t>
      </w:r>
      <w:r w:rsidRPr="00495CB2">
        <w:rPr>
          <w:lang w:val="ru-RU"/>
        </w:rPr>
        <w:t xml:space="preserve"> </w:t>
      </w:r>
      <w:r>
        <w:rPr>
          <w:lang w:val="ru-RU"/>
        </w:rPr>
        <w:t>мероприятий</w:t>
      </w:r>
      <w:r w:rsidRPr="00495CB2">
        <w:rPr>
          <w:lang w:val="ru-RU"/>
        </w:rPr>
        <w:t xml:space="preserve"> </w:t>
      </w:r>
      <w:r>
        <w:rPr>
          <w:lang w:val="ru-RU"/>
        </w:rPr>
        <w:t>БП</w:t>
      </w:r>
      <w:r w:rsidRPr="00495CB2">
        <w:rPr>
          <w:lang w:val="ru-RU"/>
        </w:rPr>
        <w:t xml:space="preserve"> </w:t>
      </w:r>
      <w:r>
        <w:rPr>
          <w:lang w:val="ru-RU"/>
        </w:rPr>
        <w:t>увязаны</w:t>
      </w:r>
      <w:r w:rsidRPr="00495CB2">
        <w:rPr>
          <w:lang w:val="ru-RU"/>
        </w:rPr>
        <w:t xml:space="preserve"> </w:t>
      </w:r>
      <w:r>
        <w:rPr>
          <w:lang w:val="ru-RU"/>
        </w:rPr>
        <w:t>со</w:t>
      </w:r>
      <w:r w:rsidRPr="00495CB2">
        <w:rPr>
          <w:lang w:val="ru-RU"/>
        </w:rPr>
        <w:t xml:space="preserve"> </w:t>
      </w:r>
      <w:r>
        <w:rPr>
          <w:lang w:val="ru-RU"/>
        </w:rPr>
        <w:t>Стратегией</w:t>
      </w:r>
      <w:r w:rsidRPr="00495CB2">
        <w:rPr>
          <w:lang w:val="ru-RU"/>
        </w:rPr>
        <w:t xml:space="preserve"> </w:t>
      </w:r>
      <w:r>
        <w:t>PEMPAL</w:t>
      </w:r>
      <w:r w:rsidRPr="00495CB2">
        <w:rPr>
          <w:lang w:val="ru-RU"/>
        </w:rPr>
        <w:t>.</w:t>
      </w:r>
    </w:p>
  </w:footnote>
  <w:footnote w:id="59">
    <w:p w14:paraId="76B1A8A5" w14:textId="77777777" w:rsidR="00AC4153" w:rsidRPr="0065651E" w:rsidRDefault="00AC4153" w:rsidP="00AA79B0">
      <w:pPr>
        <w:spacing w:after="200"/>
        <w:jc w:val="both"/>
        <w:rPr>
          <w:rFonts w:cs="Calibri"/>
          <w:sz w:val="18"/>
          <w:szCs w:val="18"/>
          <w:lang w:val="ru-RU"/>
        </w:rPr>
      </w:pPr>
      <w:r>
        <w:rPr>
          <w:rStyle w:val="FootnoteReference"/>
        </w:rPr>
        <w:footnoteRef/>
      </w:r>
      <w:r w:rsidRPr="0065651E">
        <w:rPr>
          <w:rFonts w:cs="Calibri"/>
          <w:sz w:val="18"/>
          <w:szCs w:val="18"/>
          <w:lang w:val="ru-RU"/>
        </w:rPr>
        <w:t xml:space="preserve"> </w:t>
      </w:r>
      <w:r>
        <w:rPr>
          <w:rFonts w:cs="Calibri"/>
          <w:sz w:val="18"/>
          <w:szCs w:val="18"/>
          <w:lang w:val="ru-RU"/>
        </w:rPr>
        <w:t>По</w:t>
      </w:r>
      <w:r w:rsidRPr="0065651E">
        <w:rPr>
          <w:rFonts w:cs="Calibri"/>
          <w:sz w:val="18"/>
          <w:szCs w:val="18"/>
          <w:lang w:val="ru-RU"/>
        </w:rPr>
        <w:t xml:space="preserve"> </w:t>
      </w:r>
      <w:r>
        <w:rPr>
          <w:rFonts w:cs="Calibri"/>
          <w:sz w:val="18"/>
          <w:szCs w:val="18"/>
          <w:lang w:val="ru-RU"/>
        </w:rPr>
        <w:t>информации</w:t>
      </w:r>
      <w:r w:rsidRPr="0065651E">
        <w:rPr>
          <w:rFonts w:cs="Calibri"/>
          <w:sz w:val="18"/>
          <w:szCs w:val="18"/>
          <w:lang w:val="ru-RU"/>
        </w:rPr>
        <w:t xml:space="preserve"> </w:t>
      </w:r>
      <w:r>
        <w:rPr>
          <w:rFonts w:cs="Calibri"/>
          <w:sz w:val="18"/>
          <w:szCs w:val="18"/>
          <w:lang w:val="ru-RU"/>
        </w:rPr>
        <w:t>подгруппы</w:t>
      </w:r>
      <w:r w:rsidRPr="0065651E">
        <w:rPr>
          <w:rFonts w:cs="Calibri"/>
          <w:sz w:val="18"/>
          <w:szCs w:val="18"/>
          <w:lang w:val="ru-RU"/>
        </w:rPr>
        <w:t xml:space="preserve">, </w:t>
      </w:r>
      <w:r>
        <w:rPr>
          <w:rFonts w:cs="Calibri"/>
          <w:sz w:val="18"/>
          <w:szCs w:val="18"/>
          <w:lang w:val="ru-RU"/>
        </w:rPr>
        <w:t>осуществляющей</w:t>
      </w:r>
      <w:r w:rsidRPr="0065651E">
        <w:rPr>
          <w:rFonts w:cs="Calibri"/>
          <w:sz w:val="18"/>
          <w:szCs w:val="18"/>
          <w:lang w:val="ru-RU"/>
        </w:rPr>
        <w:t xml:space="preserve"> </w:t>
      </w:r>
      <w:r>
        <w:rPr>
          <w:rFonts w:cs="Calibri"/>
          <w:sz w:val="18"/>
          <w:szCs w:val="18"/>
          <w:lang w:val="ru-RU"/>
        </w:rPr>
        <w:t>управление</w:t>
      </w:r>
      <w:r w:rsidRPr="0065651E">
        <w:rPr>
          <w:rFonts w:cs="Calibri"/>
          <w:sz w:val="18"/>
          <w:szCs w:val="18"/>
          <w:lang w:val="ru-RU"/>
        </w:rPr>
        <w:t xml:space="preserve"> </w:t>
      </w:r>
      <w:r>
        <w:rPr>
          <w:rFonts w:cs="Calibri"/>
          <w:sz w:val="18"/>
          <w:szCs w:val="18"/>
          <w:lang w:val="ru-RU"/>
        </w:rPr>
        <w:t>данным</w:t>
      </w:r>
      <w:r w:rsidRPr="0065651E">
        <w:rPr>
          <w:rFonts w:cs="Calibri"/>
          <w:sz w:val="18"/>
          <w:szCs w:val="18"/>
          <w:lang w:val="ru-RU"/>
        </w:rPr>
        <w:t xml:space="preserve"> </w:t>
      </w:r>
      <w:r>
        <w:rPr>
          <w:rFonts w:cs="Calibri"/>
          <w:sz w:val="18"/>
          <w:szCs w:val="18"/>
          <w:lang w:val="ru-RU"/>
        </w:rPr>
        <w:t>контрактом</w:t>
      </w:r>
      <w:r w:rsidRPr="0065651E">
        <w:rPr>
          <w:rFonts w:cs="Calibri"/>
          <w:sz w:val="18"/>
          <w:szCs w:val="18"/>
          <w:lang w:val="ru-RU"/>
        </w:rPr>
        <w:t xml:space="preserve">, </w:t>
      </w:r>
      <w:r>
        <w:rPr>
          <w:rFonts w:cs="Calibri"/>
          <w:sz w:val="18"/>
          <w:szCs w:val="18"/>
          <w:lang w:val="ru-RU"/>
        </w:rPr>
        <w:t xml:space="preserve">эти условия соблюдены, так что это действие считается выполненным. </w:t>
      </w:r>
      <w:r w:rsidRPr="0065651E">
        <w:rPr>
          <w:rFonts w:cs="Calibri"/>
          <w:sz w:val="18"/>
          <w:szCs w:val="18"/>
          <w:lang w:val="ru-RU"/>
        </w:rPr>
        <w:t xml:space="preserve"> </w:t>
      </w:r>
    </w:p>
    <w:p w14:paraId="189FC046" w14:textId="77777777" w:rsidR="00AC4153" w:rsidRPr="0065651E" w:rsidRDefault="00AC4153" w:rsidP="00AA79B0">
      <w:pPr>
        <w:spacing w:after="200"/>
        <w:jc w:val="both"/>
        <w:rPr>
          <w:rFonts w:cs="Calibri"/>
          <w:sz w:val="18"/>
          <w:szCs w:val="18"/>
          <w:lang w:val="ru-RU"/>
        </w:rPr>
      </w:pPr>
    </w:p>
    <w:p w14:paraId="439FFA7F" w14:textId="77777777" w:rsidR="00AC4153" w:rsidRPr="0065651E" w:rsidRDefault="00AC4153" w:rsidP="00AA79B0">
      <w:pPr>
        <w:pStyle w:val="FootnoteText"/>
        <w:rPr>
          <w:lang w:val="ru-RU"/>
        </w:rPr>
      </w:pPr>
    </w:p>
  </w:footnote>
  <w:footnote w:id="60">
    <w:p w14:paraId="6B59B566" w14:textId="77777777" w:rsidR="00AC4153" w:rsidRPr="00A8504F" w:rsidRDefault="00AC4153" w:rsidP="00AA79B0">
      <w:pPr>
        <w:pStyle w:val="FootnoteText"/>
        <w:jc w:val="both"/>
        <w:rPr>
          <w:sz w:val="18"/>
          <w:szCs w:val="18"/>
          <w:lang w:val="ru-RU"/>
        </w:rPr>
      </w:pPr>
      <w:r>
        <w:rPr>
          <w:rStyle w:val="FootnoteReference"/>
        </w:rPr>
        <w:footnoteRef/>
      </w:r>
      <w:r w:rsidRPr="00697F0B">
        <w:rPr>
          <w:lang w:val="ru-RU"/>
        </w:rPr>
        <w:t xml:space="preserve"> </w:t>
      </w:r>
      <w:r>
        <w:rPr>
          <w:lang w:val="ru-RU"/>
        </w:rPr>
        <w:t xml:space="preserve">Бюджетное сообщество провело предварительные консультации с </w:t>
      </w:r>
      <w:r w:rsidRPr="007C33FD">
        <w:rPr>
          <w:sz w:val="18"/>
          <w:szCs w:val="18"/>
        </w:rPr>
        <w:t>CABRI</w:t>
      </w:r>
      <w:r w:rsidRPr="00697F0B">
        <w:rPr>
          <w:sz w:val="18"/>
          <w:szCs w:val="18"/>
          <w:lang w:val="ru-RU"/>
        </w:rPr>
        <w:t xml:space="preserve"> (</w:t>
      </w:r>
      <w:r>
        <w:rPr>
          <w:i/>
          <w:sz w:val="18"/>
          <w:szCs w:val="18"/>
          <w:lang w:val="ru-RU"/>
        </w:rPr>
        <w:t>Дополнение</w:t>
      </w:r>
      <w:r w:rsidRPr="00697F0B">
        <w:rPr>
          <w:i/>
          <w:sz w:val="18"/>
          <w:szCs w:val="18"/>
          <w:lang w:val="ru-RU"/>
        </w:rPr>
        <w:t xml:space="preserve"> 10</w:t>
      </w:r>
      <w:r w:rsidRPr="00697F0B">
        <w:rPr>
          <w:sz w:val="18"/>
          <w:szCs w:val="18"/>
          <w:lang w:val="ru-RU"/>
        </w:rPr>
        <w:t xml:space="preserve"> </w:t>
      </w:r>
      <w:r>
        <w:rPr>
          <w:sz w:val="18"/>
          <w:szCs w:val="18"/>
          <w:lang w:val="ru-RU"/>
        </w:rPr>
        <w:t>к</w:t>
      </w:r>
      <w:r w:rsidRPr="00697F0B">
        <w:rPr>
          <w:sz w:val="18"/>
          <w:szCs w:val="18"/>
          <w:lang w:val="ru-RU"/>
        </w:rPr>
        <w:t xml:space="preserve"> </w:t>
      </w:r>
      <w:r>
        <w:rPr>
          <w:sz w:val="18"/>
          <w:szCs w:val="18"/>
          <w:lang w:val="ru-RU"/>
        </w:rPr>
        <w:t>Информационному</w:t>
      </w:r>
      <w:r w:rsidRPr="00697F0B">
        <w:rPr>
          <w:sz w:val="18"/>
          <w:szCs w:val="18"/>
          <w:lang w:val="ru-RU"/>
        </w:rPr>
        <w:t xml:space="preserve"> </w:t>
      </w:r>
      <w:r>
        <w:rPr>
          <w:sz w:val="18"/>
          <w:szCs w:val="18"/>
          <w:lang w:val="ru-RU"/>
        </w:rPr>
        <w:t>приложению</w:t>
      </w:r>
      <w:r w:rsidRPr="00697F0B">
        <w:rPr>
          <w:sz w:val="18"/>
          <w:szCs w:val="18"/>
          <w:lang w:val="ru-RU"/>
        </w:rPr>
        <w:t>)</w:t>
      </w:r>
      <w:r>
        <w:rPr>
          <w:sz w:val="18"/>
          <w:szCs w:val="18"/>
          <w:lang w:val="ru-RU"/>
        </w:rPr>
        <w:t>, где для облегчения уплаты финансовых взносов по подписке в зависимости от уровня ВВП членов установлены международные соглашения. Можно</w:t>
      </w:r>
      <w:r w:rsidRPr="00A8504F">
        <w:rPr>
          <w:sz w:val="18"/>
          <w:szCs w:val="18"/>
          <w:lang w:val="ru-RU"/>
        </w:rPr>
        <w:t xml:space="preserve"> </w:t>
      </w:r>
      <w:r>
        <w:rPr>
          <w:sz w:val="18"/>
          <w:szCs w:val="18"/>
          <w:lang w:val="ru-RU"/>
        </w:rPr>
        <w:t>дополнительно</w:t>
      </w:r>
      <w:r w:rsidRPr="00A8504F">
        <w:rPr>
          <w:sz w:val="18"/>
          <w:szCs w:val="18"/>
          <w:lang w:val="ru-RU"/>
        </w:rPr>
        <w:t xml:space="preserve"> </w:t>
      </w:r>
      <w:r>
        <w:rPr>
          <w:sz w:val="18"/>
          <w:szCs w:val="18"/>
          <w:lang w:val="ru-RU"/>
        </w:rPr>
        <w:t>проработать</w:t>
      </w:r>
      <w:r w:rsidRPr="00A8504F">
        <w:rPr>
          <w:sz w:val="18"/>
          <w:szCs w:val="18"/>
          <w:lang w:val="ru-RU"/>
        </w:rPr>
        <w:t xml:space="preserve"> </w:t>
      </w:r>
      <w:r>
        <w:rPr>
          <w:sz w:val="18"/>
          <w:szCs w:val="18"/>
          <w:lang w:val="ru-RU"/>
        </w:rPr>
        <w:t>этот</w:t>
      </w:r>
      <w:r w:rsidRPr="00A8504F">
        <w:rPr>
          <w:sz w:val="18"/>
          <w:szCs w:val="18"/>
          <w:lang w:val="ru-RU"/>
        </w:rPr>
        <w:t xml:space="preserve"> </w:t>
      </w:r>
      <w:r>
        <w:rPr>
          <w:sz w:val="18"/>
          <w:szCs w:val="18"/>
          <w:lang w:val="ru-RU"/>
        </w:rPr>
        <w:t>подход</w:t>
      </w:r>
      <w:r w:rsidRPr="00A8504F">
        <w:rPr>
          <w:sz w:val="18"/>
          <w:szCs w:val="18"/>
          <w:lang w:val="ru-RU"/>
        </w:rPr>
        <w:t xml:space="preserve">. </w:t>
      </w:r>
    </w:p>
  </w:footnote>
  <w:footnote w:id="61">
    <w:p w14:paraId="6B90ED08" w14:textId="77777777" w:rsidR="00AC4153" w:rsidRPr="00D66D2D" w:rsidRDefault="00AC4153" w:rsidP="008005D4">
      <w:pPr>
        <w:pStyle w:val="FootnoteText"/>
        <w:jc w:val="both"/>
        <w:rPr>
          <w:lang w:val="ru-RU"/>
        </w:rPr>
      </w:pPr>
      <w:r>
        <w:rPr>
          <w:rStyle w:val="FootnoteReference"/>
        </w:rPr>
        <w:footnoteRef/>
      </w:r>
      <w:r w:rsidRPr="00665D35">
        <w:rPr>
          <w:lang w:val="ru-RU"/>
        </w:rPr>
        <w:t xml:space="preserve"> </w:t>
      </w:r>
      <w:r w:rsidRPr="00D66D2D">
        <w:rPr>
          <w:rFonts w:cs="Calibri"/>
          <w:lang w:val="ru-RU"/>
        </w:rPr>
        <w:t>В представлен</w:t>
      </w:r>
      <w:r>
        <w:rPr>
          <w:rFonts w:cs="Calibri"/>
          <w:lang w:val="ru-RU"/>
        </w:rPr>
        <w:t>ном Б</w:t>
      </w:r>
      <w:r w:rsidRPr="00D66D2D">
        <w:rPr>
          <w:rFonts w:cs="Calibri"/>
          <w:lang w:val="ru-RU"/>
        </w:rPr>
        <w:t>С</w:t>
      </w:r>
      <w:r>
        <w:rPr>
          <w:rFonts w:cs="Calibri"/>
          <w:lang w:val="ru-RU"/>
        </w:rPr>
        <w:t xml:space="preserve"> материале</w:t>
      </w:r>
      <w:r w:rsidRPr="00D66D2D">
        <w:rPr>
          <w:rFonts w:cs="Calibri"/>
          <w:lang w:val="ru-RU"/>
        </w:rPr>
        <w:t xml:space="preserve">, конкретные примеры </w:t>
      </w:r>
      <w:r>
        <w:rPr>
          <w:rFonts w:cs="Calibri"/>
          <w:lang w:val="ru-RU"/>
        </w:rPr>
        <w:t>позитивного влияния</w:t>
      </w:r>
      <w:r w:rsidRPr="00D66D2D">
        <w:rPr>
          <w:rFonts w:cs="Calibri"/>
          <w:lang w:val="ru-RU"/>
        </w:rPr>
        <w:t xml:space="preserve"> деятельност</w:t>
      </w:r>
      <w:r>
        <w:rPr>
          <w:rFonts w:cs="Calibri"/>
          <w:lang w:val="ru-RU"/>
        </w:rPr>
        <w:t>и БС</w:t>
      </w:r>
      <w:r w:rsidRPr="00D66D2D">
        <w:rPr>
          <w:rFonts w:cs="Calibri"/>
          <w:lang w:val="ru-RU"/>
        </w:rPr>
        <w:t xml:space="preserve"> </w:t>
      </w:r>
      <w:r>
        <w:rPr>
          <w:rFonts w:cs="Calibri"/>
          <w:lang w:val="ru-RU"/>
        </w:rPr>
        <w:t xml:space="preserve">на </w:t>
      </w:r>
      <w:r w:rsidRPr="00D66D2D">
        <w:rPr>
          <w:rFonts w:cs="Calibri"/>
          <w:lang w:val="ru-RU"/>
        </w:rPr>
        <w:t>улучшени</w:t>
      </w:r>
      <w:r>
        <w:rPr>
          <w:rFonts w:cs="Calibri"/>
          <w:lang w:val="ru-RU"/>
        </w:rPr>
        <w:t>е</w:t>
      </w:r>
      <w:r w:rsidRPr="00D66D2D">
        <w:rPr>
          <w:rFonts w:cs="Calibri"/>
          <w:lang w:val="ru-RU"/>
        </w:rPr>
        <w:t xml:space="preserve"> практики </w:t>
      </w:r>
      <w:r>
        <w:rPr>
          <w:rFonts w:cs="Calibri"/>
          <w:lang w:val="ru-RU"/>
        </w:rPr>
        <w:t>УГФ</w:t>
      </w:r>
      <w:r w:rsidRPr="00D66D2D">
        <w:rPr>
          <w:rFonts w:cs="Calibri"/>
          <w:lang w:val="ru-RU"/>
        </w:rPr>
        <w:t xml:space="preserve"> были предоставлены Российской Федерацией, Узбекистан</w:t>
      </w:r>
      <w:r>
        <w:rPr>
          <w:rFonts w:cs="Calibri"/>
          <w:lang w:val="ru-RU"/>
        </w:rPr>
        <w:t>ом</w:t>
      </w:r>
      <w:r w:rsidRPr="00D66D2D">
        <w:rPr>
          <w:rFonts w:cs="Calibri"/>
          <w:lang w:val="ru-RU"/>
        </w:rPr>
        <w:t>, Албани</w:t>
      </w:r>
      <w:r>
        <w:rPr>
          <w:rFonts w:cs="Calibri"/>
          <w:lang w:val="ru-RU"/>
        </w:rPr>
        <w:t>ей</w:t>
      </w:r>
      <w:r w:rsidRPr="00D66D2D">
        <w:rPr>
          <w:rFonts w:cs="Calibri"/>
          <w:lang w:val="ru-RU"/>
        </w:rPr>
        <w:t>, Серби</w:t>
      </w:r>
      <w:r>
        <w:rPr>
          <w:rFonts w:cs="Calibri"/>
          <w:lang w:val="ru-RU"/>
        </w:rPr>
        <w:t>ей. Кроме того,</w:t>
      </w:r>
      <w:r w:rsidRPr="00D66D2D">
        <w:rPr>
          <w:rFonts w:cs="Calibri"/>
          <w:lang w:val="ru-RU"/>
        </w:rPr>
        <w:t xml:space="preserve"> </w:t>
      </w:r>
      <w:r>
        <w:rPr>
          <w:rFonts w:cs="Calibri"/>
          <w:lang w:val="ru-RU"/>
        </w:rPr>
        <w:t xml:space="preserve">в рамках опроса, проведенного для ССО среди членов БС, </w:t>
      </w:r>
      <w:r w:rsidRPr="00D66D2D">
        <w:rPr>
          <w:rFonts w:cs="Calibri"/>
          <w:lang w:val="ru-RU"/>
        </w:rPr>
        <w:t>дополнительны</w:t>
      </w:r>
      <w:r>
        <w:rPr>
          <w:rFonts w:cs="Calibri"/>
          <w:lang w:val="ru-RU"/>
        </w:rPr>
        <w:t>е</w:t>
      </w:r>
      <w:r w:rsidRPr="00D66D2D">
        <w:rPr>
          <w:rFonts w:cs="Calibri"/>
          <w:lang w:val="ru-RU"/>
        </w:rPr>
        <w:t xml:space="preserve"> пример</w:t>
      </w:r>
      <w:r>
        <w:rPr>
          <w:rFonts w:cs="Calibri"/>
          <w:lang w:val="ru-RU"/>
        </w:rPr>
        <w:t xml:space="preserve">ы были </w:t>
      </w:r>
      <w:r w:rsidRPr="00D66D2D">
        <w:rPr>
          <w:rFonts w:cs="Calibri"/>
          <w:lang w:val="ru-RU"/>
        </w:rPr>
        <w:t>пр</w:t>
      </w:r>
      <w:r>
        <w:rPr>
          <w:rFonts w:cs="Calibri"/>
          <w:lang w:val="ru-RU"/>
        </w:rPr>
        <w:t xml:space="preserve">иведены </w:t>
      </w:r>
      <w:r w:rsidRPr="00D66D2D">
        <w:rPr>
          <w:rFonts w:cs="Calibri"/>
          <w:lang w:val="ru-RU"/>
        </w:rPr>
        <w:t>Босни</w:t>
      </w:r>
      <w:r>
        <w:rPr>
          <w:rFonts w:cs="Calibri"/>
          <w:lang w:val="ru-RU"/>
        </w:rPr>
        <w:t>ей</w:t>
      </w:r>
      <w:r w:rsidRPr="00D66D2D">
        <w:rPr>
          <w:rFonts w:cs="Calibri"/>
          <w:lang w:val="ru-RU"/>
        </w:rPr>
        <w:t xml:space="preserve"> и Герцеговин</w:t>
      </w:r>
      <w:r>
        <w:rPr>
          <w:rFonts w:cs="Calibri"/>
          <w:lang w:val="ru-RU"/>
        </w:rPr>
        <w:t>ой</w:t>
      </w:r>
      <w:r w:rsidRPr="00D66D2D">
        <w:rPr>
          <w:rFonts w:cs="Calibri"/>
          <w:lang w:val="ru-RU"/>
        </w:rPr>
        <w:t xml:space="preserve"> и Хорвати</w:t>
      </w:r>
      <w:r>
        <w:rPr>
          <w:rFonts w:cs="Calibri"/>
          <w:lang w:val="ru-RU"/>
        </w:rPr>
        <w:t>ей</w:t>
      </w:r>
      <w:r w:rsidRPr="00D66D2D">
        <w:rPr>
          <w:rFonts w:cs="Calibri"/>
          <w:lang w:val="ru-RU"/>
        </w:rPr>
        <w:t xml:space="preserve">. </w:t>
      </w:r>
    </w:p>
  </w:footnote>
  <w:footnote w:id="62">
    <w:p w14:paraId="31E24A29" w14:textId="77777777" w:rsidR="00AC4153" w:rsidRPr="00665D35" w:rsidRDefault="00AC4153" w:rsidP="008005D4">
      <w:pPr>
        <w:pStyle w:val="FootnoteText"/>
        <w:jc w:val="both"/>
        <w:rPr>
          <w:lang w:val="ru-RU"/>
        </w:rPr>
      </w:pPr>
      <w:r>
        <w:rPr>
          <w:rStyle w:val="FootnoteReference"/>
        </w:rPr>
        <w:footnoteRef/>
      </w:r>
      <w:r w:rsidRPr="00F34692">
        <w:rPr>
          <w:lang w:val="ru-RU"/>
        </w:rPr>
        <w:t xml:space="preserve"> </w:t>
      </w:r>
      <w:hyperlink r:id="rId6" w:history="1">
        <w:r w:rsidRPr="00B612A2">
          <w:rPr>
            <w:rStyle w:val="Hyperlink"/>
          </w:rPr>
          <w:t>http</w:t>
        </w:r>
        <w:r w:rsidRPr="00F34692">
          <w:rPr>
            <w:rStyle w:val="Hyperlink"/>
            <w:lang w:val="ru-RU"/>
          </w:rPr>
          <w:t>://</w:t>
        </w:r>
        <w:r w:rsidRPr="00B612A2">
          <w:rPr>
            <w:rStyle w:val="Hyperlink"/>
          </w:rPr>
          <w:t>pempaltc</w:t>
        </w:r>
        <w:r w:rsidRPr="00F34692">
          <w:rPr>
            <w:rStyle w:val="Hyperlink"/>
            <w:lang w:val="ru-RU"/>
          </w:rPr>
          <w:t>.</w:t>
        </w:r>
        <w:r w:rsidRPr="00B612A2">
          <w:rPr>
            <w:rStyle w:val="Hyperlink"/>
          </w:rPr>
          <w:t>wikispaces</w:t>
        </w:r>
        <w:r w:rsidRPr="00F34692">
          <w:rPr>
            <w:rStyle w:val="Hyperlink"/>
            <w:lang w:val="ru-RU"/>
          </w:rPr>
          <w:t>.</w:t>
        </w:r>
        <w:r w:rsidRPr="00B612A2">
          <w:rPr>
            <w:rStyle w:val="Hyperlink"/>
          </w:rPr>
          <w:t>com</w:t>
        </w:r>
        <w:r w:rsidRPr="00F34692">
          <w:rPr>
            <w:rStyle w:val="Hyperlink"/>
            <w:lang w:val="ru-RU"/>
          </w:rPr>
          <w:t>/</w:t>
        </w:r>
      </w:hyperlink>
      <w:r w:rsidRPr="00F34692">
        <w:rPr>
          <w:lang w:val="ru-RU"/>
        </w:rPr>
        <w:t xml:space="preserve">  </w:t>
      </w:r>
      <w:r>
        <w:rPr>
          <w:lang w:val="ru-RU"/>
        </w:rPr>
        <w:t>и</w:t>
      </w:r>
      <w:r w:rsidRPr="00F34692">
        <w:rPr>
          <w:lang w:val="ru-RU"/>
        </w:rPr>
        <w:t xml:space="preserve"> </w:t>
      </w:r>
      <w:hyperlink r:id="rId7" w:history="1">
        <w:r w:rsidRPr="00107D65">
          <w:rPr>
            <w:rStyle w:val="Hyperlink"/>
          </w:rPr>
          <w:t>http</w:t>
        </w:r>
        <w:r w:rsidRPr="00F34692">
          <w:rPr>
            <w:rStyle w:val="Hyperlink"/>
            <w:lang w:val="ru-RU"/>
          </w:rPr>
          <w:t>://</w:t>
        </w:r>
        <w:r w:rsidRPr="00107D65">
          <w:rPr>
            <w:rStyle w:val="Hyperlink"/>
          </w:rPr>
          <w:t>pempaltc</w:t>
        </w:r>
        <w:r w:rsidRPr="00F34692">
          <w:rPr>
            <w:rStyle w:val="Hyperlink"/>
            <w:lang w:val="ru-RU"/>
          </w:rPr>
          <w:t>.</w:t>
        </w:r>
        <w:r w:rsidRPr="00107D65">
          <w:rPr>
            <w:rStyle w:val="Hyperlink"/>
          </w:rPr>
          <w:t>wikispaces</w:t>
        </w:r>
        <w:r w:rsidRPr="00F34692">
          <w:rPr>
            <w:rStyle w:val="Hyperlink"/>
            <w:lang w:val="ru-RU"/>
          </w:rPr>
          <w:t>.</w:t>
        </w:r>
        <w:r w:rsidRPr="00107D65">
          <w:rPr>
            <w:rStyle w:val="Hyperlink"/>
          </w:rPr>
          <w:t>com</w:t>
        </w:r>
        <w:r w:rsidRPr="00F34692">
          <w:rPr>
            <w:rStyle w:val="Hyperlink"/>
            <w:lang w:val="ru-RU"/>
          </w:rPr>
          <w:t>/</w:t>
        </w:r>
        <w:r w:rsidRPr="00107D65">
          <w:rPr>
            <w:rStyle w:val="Hyperlink"/>
          </w:rPr>
          <w:t>Success</w:t>
        </w:r>
        <w:r w:rsidRPr="00F34692">
          <w:rPr>
            <w:rStyle w:val="Hyperlink"/>
            <w:lang w:val="ru-RU"/>
          </w:rPr>
          <w:t>+</w:t>
        </w:r>
        <w:r w:rsidRPr="00107D65">
          <w:rPr>
            <w:rStyle w:val="Hyperlink"/>
          </w:rPr>
          <w:t>stories</w:t>
        </w:r>
      </w:hyperlink>
      <w:r w:rsidRPr="00F34692">
        <w:rPr>
          <w:lang w:val="ru-RU"/>
        </w:rPr>
        <w:t xml:space="preserve"> </w:t>
      </w:r>
      <w:r>
        <w:rPr>
          <w:lang w:val="ru-RU"/>
        </w:rPr>
        <w:t>Однако</w:t>
      </w:r>
      <w:r w:rsidRPr="00665D35">
        <w:rPr>
          <w:lang w:val="ru-RU"/>
        </w:rPr>
        <w:t xml:space="preserve">, </w:t>
      </w:r>
      <w:r>
        <w:rPr>
          <w:lang w:val="ru-RU"/>
        </w:rPr>
        <w:t>здесь содержится не очень много примеров</w:t>
      </w:r>
      <w:r w:rsidRPr="00665D35">
        <w:rPr>
          <w:lang w:val="ru-RU"/>
        </w:rPr>
        <w:t xml:space="preserve"> и они</w:t>
      </w:r>
      <w:r>
        <w:rPr>
          <w:lang w:val="ru-RU"/>
        </w:rPr>
        <w:t xml:space="preserve"> представляются устаревшими</w:t>
      </w:r>
      <w:r w:rsidRPr="00665D35">
        <w:rPr>
          <w:lang w:val="ru-RU"/>
        </w:rPr>
        <w:t xml:space="preserve"> (из </w:t>
      </w:r>
      <w:r>
        <w:rPr>
          <w:lang w:val="ru-RU"/>
        </w:rPr>
        <w:t xml:space="preserve">сборника </w:t>
      </w:r>
      <w:r w:rsidRPr="00665D35">
        <w:rPr>
          <w:lang w:val="ru-RU"/>
        </w:rPr>
        <w:t>2011</w:t>
      </w:r>
      <w:r>
        <w:rPr>
          <w:lang w:val="ru-RU"/>
        </w:rPr>
        <w:t xml:space="preserve"> года</w:t>
      </w:r>
      <w:r w:rsidRPr="00665D35">
        <w:rPr>
          <w:lang w:val="ru-RU"/>
        </w:rPr>
        <w:t>), поэтому</w:t>
      </w:r>
      <w:r>
        <w:rPr>
          <w:lang w:val="ru-RU"/>
        </w:rPr>
        <w:t xml:space="preserve"> существуют возможности для более оптимального распределения </w:t>
      </w:r>
      <w:r w:rsidRPr="00665D35">
        <w:rPr>
          <w:lang w:val="ru-RU"/>
        </w:rPr>
        <w:t>работ</w:t>
      </w:r>
      <w:r>
        <w:rPr>
          <w:lang w:val="ru-RU"/>
        </w:rPr>
        <w:t>ы</w:t>
      </w:r>
      <w:r w:rsidRPr="00665D35">
        <w:rPr>
          <w:lang w:val="ru-RU"/>
        </w:rPr>
        <w:t xml:space="preserve"> </w:t>
      </w:r>
      <w:r>
        <w:rPr>
          <w:lang w:val="ru-RU"/>
        </w:rPr>
        <w:t>в рамках специальной группы «Детективы ценности»</w:t>
      </w:r>
      <w:r w:rsidRPr="00665D35">
        <w:rPr>
          <w:lang w:val="ru-RU"/>
        </w:rPr>
        <w:t xml:space="preserve"> или </w:t>
      </w:r>
      <w:r>
        <w:rPr>
          <w:lang w:val="ru-RU"/>
        </w:rPr>
        <w:t xml:space="preserve">усовершенствования </w:t>
      </w:r>
      <w:r w:rsidRPr="00665D35">
        <w:rPr>
          <w:lang w:val="ru-RU"/>
        </w:rPr>
        <w:t>способ</w:t>
      </w:r>
      <w:r>
        <w:rPr>
          <w:lang w:val="ru-RU"/>
        </w:rPr>
        <w:t>ов</w:t>
      </w:r>
      <w:r w:rsidRPr="00665D35">
        <w:rPr>
          <w:lang w:val="ru-RU"/>
        </w:rPr>
        <w:t xml:space="preserve"> хран</w:t>
      </w:r>
      <w:r>
        <w:rPr>
          <w:lang w:val="ru-RU"/>
        </w:rPr>
        <w:t>ения примеров</w:t>
      </w:r>
      <w:r w:rsidRPr="00665D35">
        <w:rPr>
          <w:lang w:val="ru-RU"/>
        </w:rPr>
        <w:t xml:space="preserve">, учитывая трудности </w:t>
      </w:r>
      <w:r>
        <w:rPr>
          <w:lang w:val="ru-RU"/>
        </w:rPr>
        <w:t>их поиска</w:t>
      </w:r>
      <w:r w:rsidRPr="00665D35">
        <w:rPr>
          <w:lang w:val="ru-RU"/>
        </w:rPr>
        <w:t>.</w:t>
      </w:r>
    </w:p>
  </w:footnote>
  <w:footnote w:id="63">
    <w:p w14:paraId="5143E348" w14:textId="77777777" w:rsidR="00AC4153" w:rsidRPr="00851C30" w:rsidRDefault="00AC4153" w:rsidP="008005D4">
      <w:pPr>
        <w:pStyle w:val="FootnoteText"/>
        <w:jc w:val="both"/>
        <w:rPr>
          <w:lang w:val="ru-RU"/>
        </w:rPr>
      </w:pPr>
      <w:r>
        <w:rPr>
          <w:rStyle w:val="FootnoteReference"/>
        </w:rPr>
        <w:footnoteRef/>
      </w:r>
      <w:r w:rsidRPr="00030241">
        <w:rPr>
          <w:lang w:val="ru-RU"/>
        </w:rPr>
        <w:t xml:space="preserve"> </w:t>
      </w:r>
      <w:r>
        <w:rPr>
          <w:lang w:val="ru-RU"/>
        </w:rPr>
        <w:t>Н</w:t>
      </w:r>
      <w:r w:rsidRPr="00851C30">
        <w:rPr>
          <w:lang w:val="ru-RU"/>
        </w:rPr>
        <w:t>изкое в</w:t>
      </w:r>
      <w:r>
        <w:rPr>
          <w:lang w:val="ru-RU"/>
        </w:rPr>
        <w:t>оздействие отметила Беларусь</w:t>
      </w:r>
      <w:r w:rsidRPr="00851C30">
        <w:rPr>
          <w:lang w:val="ru-RU"/>
        </w:rPr>
        <w:t xml:space="preserve">. Также обратите внимание, </w:t>
      </w:r>
      <w:r>
        <w:rPr>
          <w:lang w:val="ru-RU"/>
        </w:rPr>
        <w:t xml:space="preserve">что </w:t>
      </w:r>
      <w:r w:rsidRPr="00851C30">
        <w:rPr>
          <w:lang w:val="ru-RU"/>
        </w:rPr>
        <w:t xml:space="preserve">результаты </w:t>
      </w:r>
      <w:r>
        <w:rPr>
          <w:lang w:val="ru-RU"/>
        </w:rPr>
        <w:t>приводятся по с</w:t>
      </w:r>
      <w:r w:rsidRPr="00851C30">
        <w:rPr>
          <w:lang w:val="ru-RU"/>
        </w:rPr>
        <w:t>тран</w:t>
      </w:r>
      <w:r>
        <w:rPr>
          <w:lang w:val="ru-RU"/>
        </w:rPr>
        <w:t>ам</w:t>
      </w:r>
      <w:r w:rsidRPr="00851C30">
        <w:rPr>
          <w:lang w:val="ru-RU"/>
        </w:rPr>
        <w:t>-члена</w:t>
      </w:r>
      <w:r>
        <w:rPr>
          <w:lang w:val="ru-RU"/>
        </w:rPr>
        <w:t>м</w:t>
      </w:r>
      <w:r w:rsidRPr="00851C30">
        <w:rPr>
          <w:lang w:val="ru-RU"/>
        </w:rPr>
        <w:t>, таким образом, Федераци</w:t>
      </w:r>
      <w:r>
        <w:rPr>
          <w:lang w:val="ru-RU"/>
        </w:rPr>
        <w:t>я</w:t>
      </w:r>
      <w:r w:rsidRPr="00851C30">
        <w:rPr>
          <w:lang w:val="ru-RU"/>
        </w:rPr>
        <w:t xml:space="preserve"> БиГ и </w:t>
      </w:r>
      <w:r>
        <w:rPr>
          <w:lang w:val="ru-RU"/>
        </w:rPr>
        <w:t xml:space="preserve">государство </w:t>
      </w:r>
      <w:r w:rsidRPr="00851C30">
        <w:rPr>
          <w:lang w:val="ru-RU"/>
        </w:rPr>
        <w:t>БиГ</w:t>
      </w:r>
      <w:r>
        <w:rPr>
          <w:lang w:val="ru-RU"/>
        </w:rPr>
        <w:t xml:space="preserve"> </w:t>
      </w:r>
      <w:r w:rsidRPr="00851C30">
        <w:rPr>
          <w:lang w:val="ru-RU"/>
        </w:rPr>
        <w:t>счит</w:t>
      </w:r>
      <w:r>
        <w:rPr>
          <w:lang w:val="ru-RU"/>
        </w:rPr>
        <w:t xml:space="preserve">аются </w:t>
      </w:r>
      <w:r w:rsidRPr="00851C30">
        <w:rPr>
          <w:lang w:val="ru-RU"/>
        </w:rPr>
        <w:t>как од</w:t>
      </w:r>
      <w:r>
        <w:rPr>
          <w:lang w:val="ru-RU"/>
        </w:rPr>
        <w:t>но целое</w:t>
      </w:r>
      <w:r w:rsidRPr="00851C30">
        <w:rPr>
          <w:lang w:val="ru-RU"/>
        </w:rPr>
        <w:t xml:space="preserve">, </w:t>
      </w:r>
      <w:r>
        <w:rPr>
          <w:lang w:val="ru-RU"/>
        </w:rPr>
        <w:t xml:space="preserve"> что несколько </w:t>
      </w:r>
      <w:r w:rsidRPr="00851C30">
        <w:rPr>
          <w:lang w:val="ru-RU"/>
        </w:rPr>
        <w:t>отличается</w:t>
      </w:r>
      <w:r>
        <w:rPr>
          <w:lang w:val="ru-RU"/>
        </w:rPr>
        <w:t xml:space="preserve"> от того</w:t>
      </w:r>
      <w:r w:rsidRPr="00851C30">
        <w:rPr>
          <w:lang w:val="ru-RU"/>
        </w:rPr>
        <w:t xml:space="preserve">, как </w:t>
      </w:r>
      <w:r>
        <w:rPr>
          <w:lang w:val="ru-RU"/>
        </w:rPr>
        <w:t xml:space="preserve">ПС представляет </w:t>
      </w:r>
      <w:r w:rsidRPr="00851C30">
        <w:rPr>
          <w:lang w:val="ru-RU"/>
        </w:rPr>
        <w:t xml:space="preserve">результаты </w:t>
      </w:r>
      <w:r>
        <w:rPr>
          <w:lang w:val="ru-RU"/>
        </w:rPr>
        <w:t xml:space="preserve">в </w:t>
      </w:r>
      <w:r w:rsidRPr="0063065C">
        <w:rPr>
          <w:i/>
          <w:lang w:val="ru-RU"/>
        </w:rPr>
        <w:t>Приложении 4</w:t>
      </w:r>
      <w:r w:rsidRPr="00851C30">
        <w:rPr>
          <w:lang w:val="ru-RU"/>
        </w:rPr>
        <w:t xml:space="preserve"> (</w:t>
      </w:r>
      <w:r>
        <w:rPr>
          <w:lang w:val="ru-RU"/>
        </w:rPr>
        <w:t>по участникам опроса</w:t>
      </w:r>
      <w:r w:rsidRPr="00851C30">
        <w:rPr>
          <w:lang w:val="ru-RU"/>
        </w:rPr>
        <w:t>).</w:t>
      </w:r>
    </w:p>
  </w:footnote>
  <w:footnote w:id="64">
    <w:p w14:paraId="34731993" w14:textId="77777777" w:rsidR="00AC4153" w:rsidRPr="00A36E66" w:rsidRDefault="00AC4153" w:rsidP="008005D4">
      <w:pPr>
        <w:pStyle w:val="FootnoteText"/>
        <w:rPr>
          <w:sz w:val="18"/>
          <w:szCs w:val="18"/>
          <w:lang w:val="ru-RU"/>
        </w:rPr>
      </w:pPr>
      <w:r>
        <w:rPr>
          <w:rStyle w:val="FootnoteReference"/>
        </w:rPr>
        <w:footnoteRef/>
      </w:r>
      <w:r w:rsidRPr="00A36E66">
        <w:rPr>
          <w:lang w:val="ru-RU"/>
        </w:rPr>
        <w:t xml:space="preserve"> </w:t>
      </w:r>
      <w:r w:rsidRPr="00A36E66">
        <w:rPr>
          <w:b/>
          <w:sz w:val="18"/>
          <w:lang w:val="ru-RU"/>
        </w:rPr>
        <w:t xml:space="preserve">Российская Федерация </w:t>
      </w:r>
      <w:r w:rsidRPr="00A36E66">
        <w:rPr>
          <w:sz w:val="18"/>
          <w:lang w:val="ru-RU"/>
        </w:rPr>
        <w:t>представлена в Исполнительном комитете БС несколькими членами</w:t>
      </w:r>
      <w:r>
        <w:rPr>
          <w:sz w:val="18"/>
          <w:lang w:val="ru-RU"/>
        </w:rPr>
        <w:t>,</w:t>
      </w:r>
      <w:r w:rsidRPr="00A36E66">
        <w:rPr>
          <w:sz w:val="18"/>
          <w:lang w:val="ru-RU"/>
        </w:rPr>
        <w:t xml:space="preserve"> и они представляли ее подходы на многих мероприятиях сообщества. </w:t>
      </w:r>
      <w:r>
        <w:rPr>
          <w:sz w:val="18"/>
          <w:lang w:val="ru-RU"/>
        </w:rPr>
        <w:t>Россия</w:t>
      </w:r>
      <w:r w:rsidRPr="00A36E66">
        <w:rPr>
          <w:sz w:val="18"/>
          <w:lang w:val="ru-RU"/>
        </w:rPr>
        <w:t xml:space="preserve"> взяла на себя инициативу в рабочей группе по бюджетной грамотности и является лидером в регионе по вопросам, связанным с ИОБ. Россия использует </w:t>
      </w:r>
      <w:r w:rsidRPr="00A36E66">
        <w:rPr>
          <w:sz w:val="18"/>
        </w:rPr>
        <w:t>PEMPAL</w:t>
      </w:r>
      <w:r w:rsidRPr="00A36E66">
        <w:rPr>
          <w:sz w:val="18"/>
          <w:lang w:val="ru-RU"/>
        </w:rPr>
        <w:t xml:space="preserve"> как важный инструмент для обсуждения подходов к реформам, общих проблем и решений. Согласно последней публикации ОЭСР  2014 г. - Бюджетная практика и процедуры в странах ОЭСР, Издательство ОЭСР (</w:t>
      </w:r>
      <w:hyperlink r:id="rId8" w:history="1">
        <w:r w:rsidRPr="00A36E66">
          <w:rPr>
            <w:rStyle w:val="Hyperlink"/>
            <w:sz w:val="18"/>
          </w:rPr>
          <w:t>http</w:t>
        </w:r>
        <w:r w:rsidRPr="00A36E66">
          <w:rPr>
            <w:rStyle w:val="Hyperlink"/>
            <w:sz w:val="18"/>
            <w:lang w:val="ru-RU"/>
          </w:rPr>
          <w:t>://</w:t>
        </w:r>
        <w:r w:rsidRPr="00A36E66">
          <w:rPr>
            <w:rStyle w:val="Hyperlink"/>
            <w:sz w:val="18"/>
          </w:rPr>
          <w:t>dx</w:t>
        </w:r>
        <w:r w:rsidRPr="00A36E66">
          <w:rPr>
            <w:rStyle w:val="Hyperlink"/>
            <w:sz w:val="18"/>
            <w:lang w:val="ru-RU"/>
          </w:rPr>
          <w:t>.</w:t>
        </w:r>
        <w:r w:rsidRPr="00A36E66">
          <w:rPr>
            <w:rStyle w:val="Hyperlink"/>
            <w:sz w:val="18"/>
          </w:rPr>
          <w:t>doi</w:t>
        </w:r>
        <w:r w:rsidRPr="00A36E66">
          <w:rPr>
            <w:rStyle w:val="Hyperlink"/>
            <w:sz w:val="18"/>
            <w:lang w:val="ru-RU"/>
          </w:rPr>
          <w:t>.</w:t>
        </w:r>
        <w:r w:rsidRPr="00A36E66">
          <w:rPr>
            <w:rStyle w:val="Hyperlink"/>
            <w:sz w:val="18"/>
          </w:rPr>
          <w:t>org</w:t>
        </w:r>
        <w:r w:rsidRPr="00A36E66">
          <w:rPr>
            <w:rStyle w:val="Hyperlink"/>
            <w:sz w:val="18"/>
            <w:lang w:val="ru-RU"/>
          </w:rPr>
          <w:t>/10.1787/9789264059696-</w:t>
        </w:r>
        <w:r w:rsidRPr="00A36E66">
          <w:rPr>
            <w:rStyle w:val="Hyperlink"/>
            <w:sz w:val="18"/>
          </w:rPr>
          <w:t>en</w:t>
        </w:r>
      </w:hyperlink>
      <w:r w:rsidRPr="00A36E66">
        <w:rPr>
          <w:sz w:val="18"/>
          <w:lang w:val="ru-RU"/>
        </w:rPr>
        <w:t xml:space="preserve">) - Россия имеет очень высокие показатели индекса </w:t>
      </w:r>
      <w:r>
        <w:rPr>
          <w:sz w:val="18"/>
          <w:lang w:val="ru-RU"/>
        </w:rPr>
        <w:t xml:space="preserve">параметров расходов на </w:t>
      </w:r>
      <w:r w:rsidRPr="00A36E66">
        <w:rPr>
          <w:sz w:val="18"/>
          <w:lang w:val="ru-RU"/>
        </w:rPr>
        <w:t>среднесрочн</w:t>
      </w:r>
      <w:r>
        <w:rPr>
          <w:sz w:val="18"/>
          <w:lang w:val="ru-RU"/>
        </w:rPr>
        <w:t>ую перспективу</w:t>
      </w:r>
      <w:r w:rsidRPr="00A36E66">
        <w:rPr>
          <w:sz w:val="18"/>
          <w:lang w:val="ru-RU"/>
        </w:rPr>
        <w:t xml:space="preserve"> и индекс</w:t>
      </w:r>
      <w:r>
        <w:rPr>
          <w:sz w:val="18"/>
          <w:lang w:val="ru-RU"/>
        </w:rPr>
        <w:t>а</w:t>
      </w:r>
      <w:r w:rsidRPr="00A36E66">
        <w:rPr>
          <w:sz w:val="18"/>
          <w:lang w:val="ru-RU"/>
        </w:rPr>
        <w:t xml:space="preserve"> бюджетирования</w:t>
      </w:r>
      <w:r>
        <w:rPr>
          <w:sz w:val="18"/>
          <w:lang w:val="ru-RU"/>
        </w:rPr>
        <w:t>, ориентированного на результат</w:t>
      </w:r>
      <w:r w:rsidRPr="00A36E66">
        <w:rPr>
          <w:sz w:val="18"/>
          <w:lang w:val="ru-RU"/>
        </w:rPr>
        <w:t>. По индексу, оценивающему практику среднесрочного бюджетного планирования, Россия заняла третье место после Нидерландов и Дании, а по индексу бюджетирования</w:t>
      </w:r>
      <w:r>
        <w:rPr>
          <w:sz w:val="18"/>
          <w:lang w:val="ru-RU"/>
        </w:rPr>
        <w:t>, ориентированного на результат</w:t>
      </w:r>
      <w:r w:rsidRPr="00A36E66">
        <w:rPr>
          <w:sz w:val="18"/>
          <w:lang w:val="ru-RU"/>
        </w:rPr>
        <w:t xml:space="preserve"> – пятое место после Южной Кореи, Мексики, Канады и Швейцарии. В целом, результаты Российской Федерации превышает средние по ОЭСР. </w:t>
      </w:r>
      <w:r w:rsidRPr="00A36E66">
        <w:rPr>
          <w:b/>
          <w:sz w:val="18"/>
          <w:lang w:val="ru-RU"/>
        </w:rPr>
        <w:t>Кыргызская Республика</w:t>
      </w:r>
      <w:r w:rsidRPr="00A36E66">
        <w:rPr>
          <w:sz w:val="18"/>
          <w:lang w:val="ru-RU"/>
        </w:rPr>
        <w:t xml:space="preserve"> проводит масштабную программу реформ и принимает активное участие в работе БС,  в том числе путем направления дополнительных участников (за собственный счет) на мероприятия </w:t>
      </w:r>
      <w:r w:rsidRPr="00A36E66">
        <w:rPr>
          <w:sz w:val="18"/>
        </w:rPr>
        <w:t>PEMPAL</w:t>
      </w:r>
      <w:r w:rsidRPr="00A36E66">
        <w:rPr>
          <w:sz w:val="18"/>
          <w:lang w:val="ru-RU"/>
        </w:rPr>
        <w:t xml:space="preserve"> и членства в Исполнительном комитете БС.</w:t>
      </w:r>
    </w:p>
  </w:footnote>
  <w:footnote w:id="65">
    <w:p w14:paraId="3EA8DCC4" w14:textId="77777777" w:rsidR="00AC4153" w:rsidRPr="003949F6" w:rsidRDefault="00AC4153" w:rsidP="008005D4">
      <w:pPr>
        <w:pStyle w:val="FootnoteText"/>
        <w:rPr>
          <w:sz w:val="18"/>
          <w:szCs w:val="18"/>
          <w:lang w:val="ru-RU"/>
        </w:rPr>
      </w:pPr>
      <w:r>
        <w:rPr>
          <w:rStyle w:val="FootnoteReference"/>
        </w:rPr>
        <w:footnoteRef/>
      </w:r>
      <w:r w:rsidRPr="003949F6">
        <w:rPr>
          <w:lang w:val="ru-RU"/>
        </w:rPr>
        <w:t xml:space="preserve"> </w:t>
      </w:r>
      <w:r w:rsidRPr="00EB15DC">
        <w:rPr>
          <w:sz w:val="18"/>
          <w:szCs w:val="18"/>
          <w:lang w:val="ru-RU"/>
        </w:rPr>
        <w:t xml:space="preserve">Оценки </w:t>
      </w:r>
      <w:r w:rsidRPr="00EB15DC">
        <w:rPr>
          <w:sz w:val="18"/>
          <w:szCs w:val="18"/>
        </w:rPr>
        <w:t>P</w:t>
      </w:r>
      <w:r w:rsidRPr="007334F3">
        <w:rPr>
          <w:sz w:val="18"/>
          <w:szCs w:val="18"/>
        </w:rPr>
        <w:t>EFA</w:t>
      </w:r>
      <w:r>
        <w:rPr>
          <w:sz w:val="18"/>
          <w:szCs w:val="18"/>
          <w:lang w:val="ru-RU"/>
        </w:rPr>
        <w:t>. Д</w:t>
      </w:r>
      <w:r w:rsidRPr="00484417">
        <w:rPr>
          <w:sz w:val="18"/>
          <w:szCs w:val="18"/>
          <w:lang w:val="ru-RU"/>
        </w:rPr>
        <w:t>ополнительны</w:t>
      </w:r>
      <w:r>
        <w:rPr>
          <w:sz w:val="18"/>
          <w:szCs w:val="18"/>
          <w:lang w:val="ru-RU"/>
        </w:rPr>
        <w:t>е</w:t>
      </w:r>
      <w:r w:rsidRPr="00030241">
        <w:rPr>
          <w:sz w:val="18"/>
          <w:szCs w:val="18"/>
          <w:lang w:val="ru-RU"/>
        </w:rPr>
        <w:t xml:space="preserve"> </w:t>
      </w:r>
      <w:r w:rsidRPr="00484417">
        <w:rPr>
          <w:sz w:val="18"/>
          <w:szCs w:val="18"/>
          <w:lang w:val="ru-RU"/>
        </w:rPr>
        <w:t>подробност</w:t>
      </w:r>
      <w:r>
        <w:rPr>
          <w:sz w:val="18"/>
          <w:szCs w:val="18"/>
          <w:lang w:val="ru-RU"/>
        </w:rPr>
        <w:t>и</w:t>
      </w:r>
      <w:r w:rsidRPr="00030241">
        <w:rPr>
          <w:sz w:val="18"/>
          <w:szCs w:val="18"/>
          <w:lang w:val="ru-RU"/>
        </w:rPr>
        <w:t xml:space="preserve"> </w:t>
      </w:r>
      <w:r>
        <w:rPr>
          <w:sz w:val="18"/>
          <w:szCs w:val="18"/>
          <w:lang w:val="ru-RU"/>
        </w:rPr>
        <w:t>не</w:t>
      </w:r>
      <w:r w:rsidRPr="00030241">
        <w:rPr>
          <w:sz w:val="18"/>
          <w:szCs w:val="18"/>
          <w:lang w:val="ru-RU"/>
        </w:rPr>
        <w:t xml:space="preserve"> </w:t>
      </w:r>
      <w:r>
        <w:rPr>
          <w:sz w:val="18"/>
          <w:szCs w:val="18"/>
          <w:lang w:val="ru-RU"/>
        </w:rPr>
        <w:t>сообщались</w:t>
      </w:r>
      <w:r w:rsidRPr="00030241">
        <w:rPr>
          <w:sz w:val="18"/>
          <w:szCs w:val="18"/>
          <w:lang w:val="ru-RU"/>
        </w:rPr>
        <w:t>.</w:t>
      </w:r>
    </w:p>
  </w:footnote>
  <w:footnote w:id="66">
    <w:p w14:paraId="6F2A262A" w14:textId="77777777" w:rsidR="00AC4153" w:rsidRPr="00C703DD" w:rsidRDefault="00AC4153" w:rsidP="008005D4">
      <w:pPr>
        <w:jc w:val="both"/>
        <w:rPr>
          <w:sz w:val="18"/>
          <w:szCs w:val="18"/>
          <w:lang w:val="ru-RU"/>
        </w:rPr>
      </w:pPr>
      <w:r w:rsidRPr="00F77832">
        <w:rPr>
          <w:rStyle w:val="FootnoteReference"/>
          <w:sz w:val="18"/>
          <w:szCs w:val="18"/>
        </w:rPr>
        <w:footnoteRef/>
      </w:r>
      <w:r w:rsidRPr="004F37B3">
        <w:rPr>
          <w:sz w:val="18"/>
          <w:szCs w:val="18"/>
          <w:lang w:val="ru-RU"/>
        </w:rPr>
        <w:t xml:space="preserve"> </w:t>
      </w:r>
      <w:r w:rsidRPr="00EC1EC6">
        <w:rPr>
          <w:b/>
          <w:sz w:val="18"/>
          <w:szCs w:val="18"/>
          <w:lang w:val="ru-RU"/>
        </w:rPr>
        <w:t>Азербайджан</w:t>
      </w:r>
      <w:r w:rsidRPr="00484417">
        <w:rPr>
          <w:sz w:val="18"/>
          <w:szCs w:val="18"/>
          <w:lang w:val="ru-RU"/>
        </w:rPr>
        <w:t xml:space="preserve">: </w:t>
      </w:r>
      <w:r w:rsidRPr="00F77832">
        <w:rPr>
          <w:sz w:val="18"/>
          <w:szCs w:val="18"/>
        </w:rPr>
        <w:t>PEFA</w:t>
      </w:r>
      <w:r w:rsidRPr="00484417">
        <w:rPr>
          <w:sz w:val="18"/>
          <w:szCs w:val="18"/>
          <w:lang w:val="ru-RU"/>
        </w:rPr>
        <w:t xml:space="preserve"> </w:t>
      </w:r>
      <w:r>
        <w:rPr>
          <w:sz w:val="18"/>
          <w:szCs w:val="18"/>
          <w:lang w:val="ru-RU"/>
        </w:rPr>
        <w:t>–</w:t>
      </w:r>
      <w:r w:rsidRPr="00484417">
        <w:rPr>
          <w:sz w:val="18"/>
          <w:szCs w:val="18"/>
          <w:lang w:val="ru-RU"/>
        </w:rPr>
        <w:t xml:space="preserve"> 2013</w:t>
      </w:r>
      <w:r>
        <w:rPr>
          <w:sz w:val="18"/>
          <w:szCs w:val="18"/>
          <w:lang w:val="ru-RU"/>
        </w:rPr>
        <w:t xml:space="preserve"> г.</w:t>
      </w:r>
      <w:r w:rsidRPr="00484417">
        <w:rPr>
          <w:sz w:val="18"/>
          <w:szCs w:val="18"/>
          <w:lang w:val="ru-RU"/>
        </w:rPr>
        <w:t xml:space="preserve">, </w:t>
      </w:r>
      <w:r>
        <w:rPr>
          <w:sz w:val="18"/>
          <w:szCs w:val="18"/>
          <w:lang w:val="ru-RU"/>
        </w:rPr>
        <w:t xml:space="preserve">отчеты </w:t>
      </w:r>
      <w:r w:rsidRPr="00484417">
        <w:rPr>
          <w:sz w:val="18"/>
          <w:szCs w:val="18"/>
          <w:lang w:val="ru-RU"/>
        </w:rPr>
        <w:t>МВФ</w:t>
      </w:r>
      <w:r>
        <w:rPr>
          <w:sz w:val="18"/>
          <w:szCs w:val="18"/>
          <w:lang w:val="ru-RU"/>
        </w:rPr>
        <w:t xml:space="preserve"> в рамках механизмов кредитования для обеспечения стабильности и роста</w:t>
      </w:r>
      <w:r w:rsidRPr="00484417">
        <w:rPr>
          <w:sz w:val="18"/>
          <w:szCs w:val="18"/>
          <w:lang w:val="ru-RU"/>
        </w:rPr>
        <w:t>,</w:t>
      </w:r>
      <w:r>
        <w:rPr>
          <w:sz w:val="18"/>
          <w:szCs w:val="18"/>
          <w:lang w:val="ru-RU"/>
        </w:rPr>
        <w:t xml:space="preserve"> оценки </w:t>
      </w:r>
      <w:r w:rsidRPr="00484417">
        <w:rPr>
          <w:sz w:val="18"/>
          <w:szCs w:val="18"/>
          <w:lang w:val="ru-RU"/>
        </w:rPr>
        <w:t>рейтинговы</w:t>
      </w:r>
      <w:r>
        <w:rPr>
          <w:sz w:val="18"/>
          <w:szCs w:val="18"/>
          <w:lang w:val="ru-RU"/>
        </w:rPr>
        <w:t>х</w:t>
      </w:r>
      <w:r w:rsidRPr="00484417">
        <w:rPr>
          <w:sz w:val="18"/>
          <w:szCs w:val="18"/>
          <w:lang w:val="ru-RU"/>
        </w:rPr>
        <w:t xml:space="preserve"> агентств; </w:t>
      </w:r>
      <w:r w:rsidRPr="00707CBA">
        <w:rPr>
          <w:b/>
          <w:sz w:val="18"/>
          <w:szCs w:val="18"/>
          <w:lang w:val="ru-RU"/>
        </w:rPr>
        <w:t>Грузия</w:t>
      </w:r>
      <w:r w:rsidRPr="00484417">
        <w:rPr>
          <w:sz w:val="18"/>
          <w:szCs w:val="18"/>
          <w:lang w:val="ru-RU"/>
        </w:rPr>
        <w:t>: матрица политик</w:t>
      </w:r>
      <w:r>
        <w:rPr>
          <w:sz w:val="18"/>
          <w:szCs w:val="18"/>
          <w:lang w:val="ru-RU"/>
        </w:rPr>
        <w:t>и</w:t>
      </w:r>
      <w:r w:rsidRPr="00484417">
        <w:rPr>
          <w:sz w:val="18"/>
          <w:szCs w:val="18"/>
          <w:lang w:val="ru-RU"/>
        </w:rPr>
        <w:t xml:space="preserve"> ЕС и матрица</w:t>
      </w:r>
      <w:r>
        <w:rPr>
          <w:sz w:val="18"/>
          <w:szCs w:val="18"/>
          <w:lang w:val="ru-RU"/>
        </w:rPr>
        <w:t xml:space="preserve"> политики займов Всемирного банка на цели поддержки политики в области развития,</w:t>
      </w:r>
      <w:r w:rsidRPr="00484417">
        <w:rPr>
          <w:sz w:val="18"/>
          <w:szCs w:val="18"/>
          <w:lang w:val="ru-RU"/>
        </w:rPr>
        <w:t xml:space="preserve"> отража</w:t>
      </w:r>
      <w:r>
        <w:rPr>
          <w:sz w:val="18"/>
          <w:szCs w:val="18"/>
          <w:lang w:val="ru-RU"/>
        </w:rPr>
        <w:t>ющие ход реализации</w:t>
      </w:r>
      <w:r w:rsidRPr="00484417">
        <w:rPr>
          <w:sz w:val="18"/>
          <w:szCs w:val="18"/>
          <w:lang w:val="ru-RU"/>
        </w:rPr>
        <w:t xml:space="preserve"> проекта</w:t>
      </w:r>
      <w:r>
        <w:rPr>
          <w:sz w:val="18"/>
          <w:szCs w:val="18"/>
          <w:lang w:val="ru-RU"/>
        </w:rPr>
        <w:t xml:space="preserve"> в области</w:t>
      </w:r>
      <w:r w:rsidRPr="00484417">
        <w:rPr>
          <w:sz w:val="18"/>
          <w:szCs w:val="18"/>
          <w:lang w:val="ru-RU"/>
        </w:rPr>
        <w:t xml:space="preserve"> </w:t>
      </w:r>
      <w:r w:rsidRPr="00DD1323">
        <w:rPr>
          <w:sz w:val="18"/>
          <w:szCs w:val="18"/>
          <w:shd w:val="clear" w:color="auto" w:fill="FFFFFF"/>
          <w:lang w:val="ru-RU"/>
        </w:rPr>
        <w:t>МСФООС</w:t>
      </w:r>
      <w:r w:rsidRPr="00484417">
        <w:rPr>
          <w:sz w:val="18"/>
          <w:szCs w:val="18"/>
          <w:lang w:val="ru-RU"/>
        </w:rPr>
        <w:t xml:space="preserve">. </w:t>
      </w:r>
      <w:r w:rsidRPr="00FB7E67">
        <w:rPr>
          <w:b/>
          <w:sz w:val="18"/>
          <w:szCs w:val="18"/>
          <w:lang w:val="ru-RU"/>
        </w:rPr>
        <w:t>Албания, Россия, Казахстан, Кыргызстан</w:t>
      </w:r>
      <w:r w:rsidRPr="00484417">
        <w:rPr>
          <w:sz w:val="18"/>
          <w:szCs w:val="18"/>
          <w:lang w:val="ru-RU"/>
        </w:rPr>
        <w:t xml:space="preserve">: </w:t>
      </w:r>
      <w:r>
        <w:rPr>
          <w:sz w:val="18"/>
          <w:szCs w:val="18"/>
          <w:lang w:val="ru-RU"/>
        </w:rPr>
        <w:t>существенное улучшение индекса МВФ по открытости бюджета</w:t>
      </w:r>
      <w:r w:rsidRPr="00484417">
        <w:rPr>
          <w:sz w:val="18"/>
          <w:szCs w:val="18"/>
          <w:lang w:val="ru-RU"/>
        </w:rPr>
        <w:t xml:space="preserve">; </w:t>
      </w:r>
      <w:r w:rsidRPr="00FB7E67">
        <w:rPr>
          <w:b/>
          <w:sz w:val="18"/>
          <w:szCs w:val="18"/>
          <w:lang w:val="ru-RU"/>
        </w:rPr>
        <w:t>Казахстан</w:t>
      </w:r>
      <w:r w:rsidRPr="00484417">
        <w:rPr>
          <w:sz w:val="18"/>
          <w:szCs w:val="18"/>
          <w:lang w:val="ru-RU"/>
        </w:rPr>
        <w:t xml:space="preserve">: </w:t>
      </w:r>
      <w:r>
        <w:rPr>
          <w:sz w:val="18"/>
          <w:szCs w:val="18"/>
          <w:lang w:val="ru-RU"/>
        </w:rPr>
        <w:t>оценка систем ф</w:t>
      </w:r>
      <w:r w:rsidRPr="00484417">
        <w:rPr>
          <w:sz w:val="18"/>
          <w:szCs w:val="18"/>
          <w:lang w:val="ru-RU"/>
        </w:rPr>
        <w:t>инансов</w:t>
      </w:r>
      <w:r>
        <w:rPr>
          <w:sz w:val="18"/>
          <w:szCs w:val="18"/>
          <w:lang w:val="ru-RU"/>
        </w:rPr>
        <w:t xml:space="preserve">ого управления </w:t>
      </w:r>
      <w:r w:rsidRPr="00484417">
        <w:rPr>
          <w:sz w:val="18"/>
          <w:szCs w:val="18"/>
          <w:lang w:val="ru-RU"/>
        </w:rPr>
        <w:t xml:space="preserve">и закупки, </w:t>
      </w:r>
      <w:r>
        <w:rPr>
          <w:sz w:val="18"/>
          <w:szCs w:val="18"/>
          <w:lang w:val="ru-RU"/>
        </w:rPr>
        <w:t xml:space="preserve">Доклад </w:t>
      </w:r>
      <w:r w:rsidRPr="00484417">
        <w:rPr>
          <w:sz w:val="18"/>
          <w:szCs w:val="18"/>
          <w:lang w:val="ru-RU"/>
        </w:rPr>
        <w:t>МВФ</w:t>
      </w:r>
      <w:r>
        <w:rPr>
          <w:sz w:val="18"/>
          <w:szCs w:val="18"/>
          <w:lang w:val="ru-RU"/>
        </w:rPr>
        <w:t xml:space="preserve"> по статистике государственных финансов за </w:t>
      </w:r>
      <w:r w:rsidRPr="00484417">
        <w:rPr>
          <w:sz w:val="18"/>
          <w:szCs w:val="18"/>
          <w:lang w:val="ru-RU"/>
        </w:rPr>
        <w:t>2013</w:t>
      </w:r>
      <w:r>
        <w:rPr>
          <w:sz w:val="18"/>
          <w:szCs w:val="18"/>
          <w:lang w:val="ru-RU"/>
        </w:rPr>
        <w:t xml:space="preserve"> г.</w:t>
      </w:r>
      <w:r w:rsidRPr="00484417">
        <w:rPr>
          <w:sz w:val="18"/>
          <w:szCs w:val="18"/>
          <w:lang w:val="ru-RU"/>
        </w:rPr>
        <w:t xml:space="preserve">, Доклад МВФ по вопросам, связанным с финансовой отчетностью, </w:t>
      </w:r>
      <w:r>
        <w:rPr>
          <w:sz w:val="18"/>
          <w:szCs w:val="18"/>
          <w:lang w:val="ru-RU"/>
        </w:rPr>
        <w:t xml:space="preserve">составлением </w:t>
      </w:r>
      <w:r w:rsidRPr="00484417">
        <w:rPr>
          <w:sz w:val="18"/>
          <w:szCs w:val="18"/>
          <w:lang w:val="ru-RU"/>
        </w:rPr>
        <w:t>бюджета</w:t>
      </w:r>
      <w:r>
        <w:rPr>
          <w:sz w:val="18"/>
          <w:szCs w:val="18"/>
          <w:lang w:val="ru-RU"/>
        </w:rPr>
        <w:t xml:space="preserve"> на основе метода начисления</w:t>
      </w:r>
      <w:r w:rsidRPr="00484417">
        <w:rPr>
          <w:sz w:val="18"/>
          <w:szCs w:val="18"/>
          <w:lang w:val="ru-RU"/>
        </w:rPr>
        <w:t xml:space="preserve"> и управлени</w:t>
      </w:r>
      <w:r>
        <w:rPr>
          <w:sz w:val="18"/>
          <w:szCs w:val="18"/>
          <w:lang w:val="ru-RU"/>
        </w:rPr>
        <w:t>ем</w:t>
      </w:r>
      <w:r w:rsidRPr="00484417">
        <w:rPr>
          <w:sz w:val="18"/>
          <w:szCs w:val="18"/>
          <w:lang w:val="ru-RU"/>
        </w:rPr>
        <w:t xml:space="preserve"> </w:t>
      </w:r>
      <w:r>
        <w:rPr>
          <w:sz w:val="18"/>
          <w:szCs w:val="18"/>
          <w:lang w:val="ru-RU"/>
        </w:rPr>
        <w:t xml:space="preserve">бюджетными </w:t>
      </w:r>
      <w:r w:rsidRPr="00484417">
        <w:rPr>
          <w:sz w:val="18"/>
          <w:szCs w:val="18"/>
          <w:lang w:val="ru-RU"/>
        </w:rPr>
        <w:t>рисками и аудит</w:t>
      </w:r>
      <w:r>
        <w:rPr>
          <w:sz w:val="18"/>
          <w:szCs w:val="18"/>
          <w:lang w:val="ru-RU"/>
        </w:rPr>
        <w:t>ом бюджета</w:t>
      </w:r>
      <w:r w:rsidRPr="00484417">
        <w:rPr>
          <w:sz w:val="18"/>
          <w:szCs w:val="18"/>
          <w:lang w:val="ru-RU"/>
        </w:rPr>
        <w:t>.</w:t>
      </w:r>
      <w:r w:rsidRPr="00DD1323">
        <w:rPr>
          <w:sz w:val="18"/>
          <w:szCs w:val="18"/>
          <w:lang w:val="ru-RU"/>
        </w:rPr>
        <w:t xml:space="preserve"> </w:t>
      </w:r>
    </w:p>
    <w:p w14:paraId="3F0706BA" w14:textId="77777777" w:rsidR="00AC4153" w:rsidRPr="00C703DD" w:rsidRDefault="00AC4153" w:rsidP="008005D4">
      <w:pPr>
        <w:spacing w:before="240"/>
        <w:jc w:val="both"/>
        <w:rPr>
          <w:sz w:val="18"/>
          <w:szCs w:val="18"/>
          <w:lang w:val="ru-RU"/>
        </w:rPr>
      </w:pPr>
    </w:p>
    <w:p w14:paraId="0B99F5F3" w14:textId="77777777" w:rsidR="00AC4153" w:rsidRPr="00C703DD" w:rsidRDefault="00AC4153" w:rsidP="008005D4">
      <w:pPr>
        <w:spacing w:before="240"/>
        <w:jc w:val="both"/>
        <w:rPr>
          <w:sz w:val="20"/>
          <w:szCs w:val="20"/>
          <w:lang w:val="ru-RU"/>
        </w:rPr>
      </w:pPr>
    </w:p>
    <w:p w14:paraId="2C7D1FBB" w14:textId="77777777" w:rsidR="00AC4153" w:rsidRPr="00C703DD" w:rsidRDefault="00AC4153" w:rsidP="008005D4">
      <w:pPr>
        <w:pStyle w:val="FootnoteText"/>
        <w:rPr>
          <w:lang w:val="ru-RU"/>
        </w:rPr>
      </w:pPr>
    </w:p>
  </w:footnote>
  <w:footnote w:id="67">
    <w:p w14:paraId="5737021A" w14:textId="77777777" w:rsidR="00AC4153" w:rsidRPr="004F17E0" w:rsidRDefault="00AC4153" w:rsidP="008005D4">
      <w:pPr>
        <w:pStyle w:val="FootnoteText"/>
        <w:rPr>
          <w:sz w:val="18"/>
          <w:szCs w:val="18"/>
        </w:rPr>
      </w:pPr>
      <w:r>
        <w:rPr>
          <w:rStyle w:val="FootnoteReference"/>
        </w:rPr>
        <w:footnoteRef/>
      </w:r>
      <w:r>
        <w:t xml:space="preserve"> </w:t>
      </w:r>
      <w:r>
        <w:rPr>
          <w:lang w:val="ru-RU"/>
        </w:rPr>
        <w:t>См</w:t>
      </w:r>
      <w:r w:rsidRPr="00A36E66">
        <w:t xml:space="preserve">. </w:t>
      </w:r>
      <w:r>
        <w:rPr>
          <w:lang w:val="ru-RU"/>
        </w:rPr>
        <w:t>стр</w:t>
      </w:r>
      <w:r w:rsidRPr="00A36E66">
        <w:t>.</w:t>
      </w:r>
      <w:r w:rsidRPr="004F17E0">
        <w:rPr>
          <w:sz w:val="18"/>
          <w:szCs w:val="18"/>
        </w:rPr>
        <w:t xml:space="preserve"> 54-55, Main Report from </w:t>
      </w:r>
      <w:r w:rsidRPr="004F17E0">
        <w:rPr>
          <w:rFonts w:cstheme="minorHAnsi"/>
          <w:sz w:val="18"/>
          <w:szCs w:val="18"/>
        </w:rPr>
        <w:t>Fölsher, Alta, 2012, ‘2nd Evaluation of the PEMPAL network – Final Report, January 2012’ Commissioned by the World Bank on behalf of the PEMPAL Steering Committee</w:t>
      </w:r>
    </w:p>
  </w:footnote>
  <w:footnote w:id="68">
    <w:p w14:paraId="74588FFC" w14:textId="77777777" w:rsidR="00AC4153" w:rsidRPr="00025572" w:rsidRDefault="00AC4153" w:rsidP="008005D4">
      <w:pPr>
        <w:pStyle w:val="FootnoteText"/>
        <w:rPr>
          <w:sz w:val="18"/>
          <w:szCs w:val="18"/>
        </w:rPr>
      </w:pPr>
      <w:r>
        <w:rPr>
          <w:rStyle w:val="FootnoteReference"/>
        </w:rPr>
        <w:footnoteRef/>
      </w:r>
      <w:r w:rsidRPr="00025572">
        <w:rPr>
          <w:lang w:val="ru-RU"/>
        </w:rPr>
        <w:t xml:space="preserve"> </w:t>
      </w:r>
      <w:r w:rsidRPr="00BB346F">
        <w:rPr>
          <w:sz w:val="18"/>
          <w:szCs w:val="18"/>
          <w:lang w:val="ru-RU"/>
        </w:rPr>
        <w:t xml:space="preserve">Опрос </w:t>
      </w:r>
      <w:r>
        <w:rPr>
          <w:sz w:val="18"/>
          <w:szCs w:val="18"/>
          <w:lang w:val="ru-RU"/>
        </w:rPr>
        <w:t>БС</w:t>
      </w:r>
      <w:r w:rsidRPr="00BB346F">
        <w:rPr>
          <w:sz w:val="18"/>
          <w:szCs w:val="18"/>
          <w:lang w:val="ru-RU"/>
        </w:rPr>
        <w:t xml:space="preserve"> был </w:t>
      </w:r>
      <w:r>
        <w:rPr>
          <w:sz w:val="18"/>
          <w:szCs w:val="18"/>
          <w:lang w:val="ru-RU"/>
        </w:rPr>
        <w:t>направлен</w:t>
      </w:r>
      <w:r w:rsidRPr="00BB346F">
        <w:rPr>
          <w:sz w:val="18"/>
          <w:szCs w:val="18"/>
          <w:lang w:val="ru-RU"/>
        </w:rPr>
        <w:t xml:space="preserve"> 61 </w:t>
      </w:r>
      <w:r>
        <w:rPr>
          <w:sz w:val="18"/>
          <w:szCs w:val="18"/>
          <w:lang w:val="ru-RU"/>
        </w:rPr>
        <w:t>участнику, было получено</w:t>
      </w:r>
      <w:r w:rsidRPr="00BB346F">
        <w:rPr>
          <w:sz w:val="18"/>
          <w:szCs w:val="18"/>
          <w:lang w:val="ru-RU"/>
        </w:rPr>
        <w:t xml:space="preserve"> 27 ответов (44%); </w:t>
      </w:r>
      <w:r>
        <w:rPr>
          <w:sz w:val="18"/>
          <w:szCs w:val="18"/>
          <w:lang w:val="ru-RU"/>
        </w:rPr>
        <w:t>о</w:t>
      </w:r>
      <w:r w:rsidRPr="00BB346F">
        <w:rPr>
          <w:sz w:val="18"/>
          <w:szCs w:val="18"/>
          <w:lang w:val="ru-RU"/>
        </w:rPr>
        <w:t xml:space="preserve">прос </w:t>
      </w:r>
      <w:r>
        <w:rPr>
          <w:sz w:val="18"/>
          <w:szCs w:val="18"/>
          <w:lang w:val="ru-RU"/>
        </w:rPr>
        <w:t>КС</w:t>
      </w:r>
      <w:r w:rsidRPr="00BB346F">
        <w:rPr>
          <w:sz w:val="18"/>
          <w:szCs w:val="18"/>
          <w:lang w:val="ru-RU"/>
        </w:rPr>
        <w:t xml:space="preserve"> был </w:t>
      </w:r>
      <w:r>
        <w:rPr>
          <w:sz w:val="18"/>
          <w:szCs w:val="18"/>
          <w:lang w:val="ru-RU"/>
        </w:rPr>
        <w:t>направлен</w:t>
      </w:r>
      <w:r w:rsidRPr="00BB346F">
        <w:rPr>
          <w:sz w:val="18"/>
          <w:szCs w:val="18"/>
          <w:lang w:val="ru-RU"/>
        </w:rPr>
        <w:t xml:space="preserve"> 107 </w:t>
      </w:r>
      <w:r>
        <w:rPr>
          <w:sz w:val="18"/>
          <w:szCs w:val="18"/>
          <w:lang w:val="ru-RU"/>
        </w:rPr>
        <w:t>участникам</w:t>
      </w:r>
      <w:r w:rsidRPr="00BB346F">
        <w:rPr>
          <w:sz w:val="18"/>
          <w:szCs w:val="18"/>
          <w:lang w:val="ru-RU"/>
        </w:rPr>
        <w:t xml:space="preserve">, </w:t>
      </w:r>
      <w:r>
        <w:rPr>
          <w:sz w:val="18"/>
          <w:szCs w:val="18"/>
          <w:lang w:val="ru-RU"/>
        </w:rPr>
        <w:t xml:space="preserve">было получено </w:t>
      </w:r>
      <w:r w:rsidRPr="00BB346F">
        <w:rPr>
          <w:sz w:val="18"/>
          <w:szCs w:val="18"/>
          <w:lang w:val="ru-RU"/>
        </w:rPr>
        <w:t xml:space="preserve">46 ответов (43%); </w:t>
      </w:r>
      <w:r>
        <w:rPr>
          <w:sz w:val="18"/>
          <w:szCs w:val="18"/>
          <w:lang w:val="ru-RU"/>
        </w:rPr>
        <w:t xml:space="preserve">а опрос </w:t>
      </w:r>
      <w:r w:rsidRPr="00BB346F">
        <w:rPr>
          <w:sz w:val="18"/>
          <w:szCs w:val="18"/>
          <w:lang w:val="ru-RU"/>
        </w:rPr>
        <w:t xml:space="preserve">СВА был </w:t>
      </w:r>
      <w:r>
        <w:rPr>
          <w:sz w:val="18"/>
          <w:szCs w:val="18"/>
          <w:lang w:val="ru-RU"/>
        </w:rPr>
        <w:t xml:space="preserve">направлен </w:t>
      </w:r>
      <w:r w:rsidRPr="00BB346F">
        <w:rPr>
          <w:sz w:val="18"/>
          <w:szCs w:val="18"/>
          <w:lang w:val="ru-RU"/>
        </w:rPr>
        <w:t xml:space="preserve">61 </w:t>
      </w:r>
      <w:r>
        <w:rPr>
          <w:sz w:val="18"/>
          <w:szCs w:val="18"/>
          <w:lang w:val="ru-RU"/>
        </w:rPr>
        <w:t xml:space="preserve">участнику и было получено </w:t>
      </w:r>
      <w:r w:rsidRPr="00BB346F">
        <w:rPr>
          <w:sz w:val="18"/>
          <w:szCs w:val="18"/>
          <w:lang w:val="ru-RU"/>
        </w:rPr>
        <w:t>35 ответов (57%).</w:t>
      </w:r>
      <w:r>
        <w:rPr>
          <w:sz w:val="18"/>
          <w:szCs w:val="18"/>
          <w:lang w:val="ru-RU"/>
        </w:rPr>
        <w:t xml:space="preserve"> </w:t>
      </w:r>
      <w:r w:rsidRPr="00BB346F">
        <w:rPr>
          <w:sz w:val="18"/>
          <w:szCs w:val="18"/>
          <w:lang w:val="ru-RU"/>
        </w:rPr>
        <w:t>Общий</w:t>
      </w:r>
      <w:r>
        <w:rPr>
          <w:sz w:val="18"/>
          <w:szCs w:val="18"/>
          <w:lang w:val="ru-RU"/>
        </w:rPr>
        <w:t xml:space="preserve"> показатель отклика</w:t>
      </w:r>
      <w:r w:rsidRPr="00BB346F">
        <w:rPr>
          <w:sz w:val="18"/>
          <w:szCs w:val="18"/>
          <w:lang w:val="ru-RU"/>
        </w:rPr>
        <w:t xml:space="preserve"> составил 47%. Источник: </w:t>
      </w:r>
      <w:r>
        <w:rPr>
          <w:sz w:val="18"/>
          <w:szCs w:val="18"/>
          <w:lang w:val="ru-RU"/>
        </w:rPr>
        <w:t xml:space="preserve">специалист </w:t>
      </w:r>
      <w:r w:rsidRPr="00BB346F">
        <w:rPr>
          <w:sz w:val="18"/>
          <w:szCs w:val="18"/>
          <w:lang w:val="ru-RU"/>
        </w:rPr>
        <w:t>Всемирного банка</w:t>
      </w:r>
      <w:r>
        <w:rPr>
          <w:sz w:val="18"/>
          <w:szCs w:val="18"/>
          <w:lang w:val="ru-RU"/>
        </w:rPr>
        <w:t xml:space="preserve"> по опросам</w:t>
      </w:r>
      <w:r w:rsidRPr="00BB346F">
        <w:rPr>
          <w:sz w:val="18"/>
          <w:szCs w:val="18"/>
          <w:lang w:val="ru-RU"/>
        </w:rPr>
        <w:t>, Нина Дудучава</w:t>
      </w:r>
      <w:r>
        <w:rPr>
          <w:sz w:val="18"/>
          <w:szCs w:val="18"/>
          <w:lang w:val="ru-RU"/>
        </w:rPr>
        <w:t>.</w:t>
      </w:r>
      <w:r w:rsidRPr="00BB346F">
        <w:rPr>
          <w:sz w:val="18"/>
          <w:szCs w:val="18"/>
          <w:lang w:val="ru-RU"/>
        </w:rPr>
        <w:t xml:space="preserve"> </w:t>
      </w:r>
      <w:r>
        <w:rPr>
          <w:sz w:val="18"/>
          <w:szCs w:val="18"/>
          <w:lang w:val="ru-RU"/>
        </w:rPr>
        <w:t xml:space="preserve">Показатель отклика на </w:t>
      </w:r>
      <w:r w:rsidRPr="00BB346F">
        <w:rPr>
          <w:sz w:val="18"/>
          <w:szCs w:val="18"/>
          <w:lang w:val="ru-RU"/>
        </w:rPr>
        <w:t xml:space="preserve">опрос </w:t>
      </w:r>
      <w:r>
        <w:rPr>
          <w:sz w:val="18"/>
          <w:szCs w:val="18"/>
          <w:lang w:val="ru-RU"/>
        </w:rPr>
        <w:t>в рамках ССО</w:t>
      </w:r>
      <w:r w:rsidRPr="00BB346F">
        <w:rPr>
          <w:sz w:val="18"/>
          <w:szCs w:val="18"/>
          <w:lang w:val="ru-RU"/>
        </w:rPr>
        <w:t xml:space="preserve"> </w:t>
      </w:r>
      <w:r>
        <w:rPr>
          <w:sz w:val="18"/>
          <w:szCs w:val="18"/>
          <w:lang w:val="ru-RU"/>
        </w:rPr>
        <w:t xml:space="preserve">был </w:t>
      </w:r>
      <w:r w:rsidRPr="00BB346F">
        <w:rPr>
          <w:sz w:val="18"/>
          <w:szCs w:val="18"/>
          <w:lang w:val="ru-RU"/>
        </w:rPr>
        <w:t xml:space="preserve">значительно </w:t>
      </w:r>
      <w:r>
        <w:rPr>
          <w:sz w:val="18"/>
          <w:szCs w:val="18"/>
          <w:lang w:val="ru-RU"/>
        </w:rPr>
        <w:t>лучше</w:t>
      </w:r>
      <w:r w:rsidRPr="00BB346F">
        <w:rPr>
          <w:sz w:val="18"/>
          <w:szCs w:val="18"/>
          <w:lang w:val="ru-RU"/>
        </w:rPr>
        <w:t xml:space="preserve"> (108</w:t>
      </w:r>
      <w:r>
        <w:rPr>
          <w:sz w:val="18"/>
          <w:szCs w:val="18"/>
          <w:lang w:val="ru-RU"/>
        </w:rPr>
        <w:t xml:space="preserve"> ответов</w:t>
      </w:r>
      <w:r w:rsidRPr="00BB346F">
        <w:rPr>
          <w:sz w:val="18"/>
          <w:szCs w:val="18"/>
          <w:lang w:val="ru-RU"/>
        </w:rPr>
        <w:t xml:space="preserve"> в общей сложности, </w:t>
      </w:r>
      <w:r>
        <w:rPr>
          <w:sz w:val="18"/>
          <w:szCs w:val="18"/>
          <w:lang w:val="ru-RU"/>
        </w:rPr>
        <w:t xml:space="preserve">см. </w:t>
      </w:r>
      <w:r w:rsidRPr="00BB346F">
        <w:rPr>
          <w:sz w:val="18"/>
          <w:szCs w:val="18"/>
          <w:lang w:val="ru-RU"/>
        </w:rPr>
        <w:t>выше)</w:t>
      </w:r>
      <w:r>
        <w:rPr>
          <w:sz w:val="18"/>
          <w:szCs w:val="18"/>
          <w:lang w:val="ru-RU"/>
        </w:rPr>
        <w:t xml:space="preserve">, чем во время </w:t>
      </w:r>
      <w:r w:rsidRPr="00BB346F">
        <w:rPr>
          <w:sz w:val="18"/>
          <w:szCs w:val="18"/>
          <w:lang w:val="ru-RU"/>
        </w:rPr>
        <w:t>внешне</w:t>
      </w:r>
      <w:r>
        <w:rPr>
          <w:sz w:val="18"/>
          <w:szCs w:val="18"/>
          <w:lang w:val="ru-RU"/>
        </w:rPr>
        <w:t>го</w:t>
      </w:r>
      <w:r w:rsidRPr="00BB346F">
        <w:rPr>
          <w:sz w:val="18"/>
          <w:szCs w:val="18"/>
          <w:lang w:val="ru-RU"/>
        </w:rPr>
        <w:t xml:space="preserve"> о</w:t>
      </w:r>
      <w:r>
        <w:rPr>
          <w:sz w:val="18"/>
          <w:szCs w:val="18"/>
          <w:lang w:val="ru-RU"/>
        </w:rPr>
        <w:t>проса 2012 года (</w:t>
      </w:r>
      <w:r w:rsidRPr="00BB346F">
        <w:rPr>
          <w:sz w:val="18"/>
          <w:szCs w:val="18"/>
          <w:lang w:val="ru-RU"/>
        </w:rPr>
        <w:t xml:space="preserve"> в общей сложности</w:t>
      </w:r>
      <w:r>
        <w:rPr>
          <w:sz w:val="18"/>
          <w:szCs w:val="18"/>
          <w:lang w:val="ru-RU"/>
        </w:rPr>
        <w:t xml:space="preserve"> 46 ответов</w:t>
      </w:r>
      <w:r w:rsidRPr="00BB346F">
        <w:rPr>
          <w:sz w:val="18"/>
          <w:szCs w:val="18"/>
          <w:lang w:val="ru-RU"/>
        </w:rPr>
        <w:t>). Источник</w:t>
      </w:r>
      <w:r w:rsidRPr="00025572">
        <w:rPr>
          <w:sz w:val="18"/>
          <w:szCs w:val="18"/>
        </w:rPr>
        <w:t xml:space="preserve">: </w:t>
      </w:r>
      <w:r w:rsidRPr="00BB346F">
        <w:rPr>
          <w:sz w:val="18"/>
          <w:szCs w:val="18"/>
          <w:lang w:val="ru-RU"/>
        </w:rPr>
        <w:t>Основной</w:t>
      </w:r>
      <w:r w:rsidRPr="00025572">
        <w:rPr>
          <w:sz w:val="18"/>
          <w:szCs w:val="18"/>
        </w:rPr>
        <w:t xml:space="preserve"> </w:t>
      </w:r>
      <w:r w:rsidRPr="00BB346F">
        <w:rPr>
          <w:sz w:val="18"/>
          <w:szCs w:val="18"/>
          <w:lang w:val="ru-RU"/>
        </w:rPr>
        <w:t>отчет</w:t>
      </w:r>
      <w:r w:rsidRPr="00025572">
        <w:rPr>
          <w:sz w:val="18"/>
          <w:szCs w:val="18"/>
        </w:rPr>
        <w:t xml:space="preserve">, </w:t>
      </w:r>
      <w:r w:rsidRPr="00BB346F">
        <w:rPr>
          <w:sz w:val="18"/>
          <w:szCs w:val="18"/>
          <w:lang w:val="ru-RU"/>
        </w:rPr>
        <w:t>страница</w:t>
      </w:r>
      <w:r w:rsidRPr="00025572">
        <w:rPr>
          <w:sz w:val="18"/>
          <w:szCs w:val="18"/>
        </w:rPr>
        <w:t xml:space="preserve"> 5 </w:t>
      </w:r>
      <w:r w:rsidRPr="00BB346F">
        <w:rPr>
          <w:sz w:val="18"/>
          <w:szCs w:val="18"/>
        </w:rPr>
        <w:t>F</w:t>
      </w:r>
      <w:r w:rsidRPr="00025572">
        <w:rPr>
          <w:sz w:val="18"/>
          <w:szCs w:val="18"/>
        </w:rPr>
        <w:t>ö</w:t>
      </w:r>
      <w:r w:rsidRPr="00BB346F">
        <w:rPr>
          <w:sz w:val="18"/>
          <w:szCs w:val="18"/>
        </w:rPr>
        <w:t>lsher</w:t>
      </w:r>
      <w:r w:rsidRPr="00025572">
        <w:rPr>
          <w:rFonts w:cstheme="minorHAnsi"/>
          <w:sz w:val="18"/>
          <w:szCs w:val="18"/>
        </w:rPr>
        <w:t xml:space="preserve"> </w:t>
      </w:r>
      <w:r w:rsidRPr="007E1D4C">
        <w:rPr>
          <w:rFonts w:cstheme="minorHAnsi"/>
          <w:sz w:val="18"/>
          <w:szCs w:val="18"/>
        </w:rPr>
        <w:t>Fölsher, Alta, 2012, ‘2nd Evaluation of the PEMPAL network – Final Report, January 2012’ Commissioned by the World Bank on behalf of the PEMPAL Steering Committee</w:t>
      </w:r>
      <w:r w:rsidRPr="00025572">
        <w:rPr>
          <w:sz w:val="18"/>
          <w:szCs w:val="18"/>
        </w:rPr>
        <w:t>.</w:t>
      </w:r>
    </w:p>
  </w:footnote>
  <w:footnote w:id="69">
    <w:p w14:paraId="0498B002" w14:textId="77777777" w:rsidR="00AC4153" w:rsidRPr="00BB346F" w:rsidRDefault="00AC4153" w:rsidP="008005D4">
      <w:pPr>
        <w:jc w:val="both"/>
        <w:rPr>
          <w:rFonts w:cs="Calibri"/>
          <w:sz w:val="18"/>
          <w:szCs w:val="18"/>
          <w:lang w:val="ru-RU"/>
        </w:rPr>
      </w:pPr>
      <w:r w:rsidRPr="007E1D4C">
        <w:rPr>
          <w:rStyle w:val="FootnoteReference"/>
          <w:sz w:val="18"/>
          <w:szCs w:val="18"/>
        </w:rPr>
        <w:footnoteRef/>
      </w:r>
      <w:r w:rsidRPr="009E26E9">
        <w:rPr>
          <w:sz w:val="18"/>
          <w:szCs w:val="18"/>
          <w:lang w:val="ru-RU"/>
        </w:rPr>
        <w:t xml:space="preserve"> </w:t>
      </w:r>
      <w:r w:rsidRPr="00BB346F">
        <w:rPr>
          <w:rFonts w:cs="Calibri"/>
          <w:sz w:val="18"/>
          <w:szCs w:val="18"/>
          <w:lang w:val="ru-RU"/>
        </w:rPr>
        <w:t xml:space="preserve">Этот подход оказался эффективным </w:t>
      </w:r>
      <w:r>
        <w:rPr>
          <w:rFonts w:cs="Calibri"/>
          <w:sz w:val="18"/>
          <w:szCs w:val="18"/>
          <w:lang w:val="ru-RU"/>
        </w:rPr>
        <w:t>с точки зрения повышения заинтересованности</w:t>
      </w:r>
      <w:r w:rsidRPr="00BB346F">
        <w:rPr>
          <w:rFonts w:cs="Calibri"/>
          <w:sz w:val="18"/>
          <w:szCs w:val="18"/>
          <w:lang w:val="ru-RU"/>
        </w:rPr>
        <w:t xml:space="preserve"> и участия членов СВА</w:t>
      </w:r>
      <w:r>
        <w:rPr>
          <w:rFonts w:cs="Calibri"/>
          <w:sz w:val="18"/>
          <w:szCs w:val="18"/>
          <w:lang w:val="ru-RU"/>
        </w:rPr>
        <w:t xml:space="preserve">. Он был также </w:t>
      </w:r>
      <w:r w:rsidRPr="00BB346F">
        <w:rPr>
          <w:rFonts w:cs="Calibri"/>
          <w:sz w:val="18"/>
          <w:szCs w:val="18"/>
          <w:lang w:val="ru-RU"/>
        </w:rPr>
        <w:t>с переменным успехом</w:t>
      </w:r>
      <w:r>
        <w:rPr>
          <w:rFonts w:cs="Calibri"/>
          <w:sz w:val="18"/>
          <w:szCs w:val="18"/>
          <w:lang w:val="ru-RU"/>
        </w:rPr>
        <w:t xml:space="preserve"> опробован</w:t>
      </w:r>
      <w:r w:rsidRPr="00BB346F">
        <w:rPr>
          <w:rFonts w:cs="Calibri"/>
          <w:sz w:val="18"/>
          <w:szCs w:val="18"/>
          <w:lang w:val="ru-RU"/>
        </w:rPr>
        <w:t xml:space="preserve"> в </w:t>
      </w:r>
      <w:r>
        <w:rPr>
          <w:rFonts w:cs="Calibri"/>
          <w:sz w:val="18"/>
          <w:szCs w:val="18"/>
          <w:lang w:val="ru-RU"/>
        </w:rPr>
        <w:t>ходе совместной встречи ПС 2014 года, а также БС</w:t>
      </w:r>
      <w:r w:rsidRPr="00BB346F">
        <w:rPr>
          <w:rFonts w:cs="Calibri"/>
          <w:sz w:val="18"/>
          <w:szCs w:val="18"/>
          <w:lang w:val="ru-RU"/>
        </w:rPr>
        <w:t>. СВА п</w:t>
      </w:r>
      <w:r>
        <w:rPr>
          <w:rFonts w:cs="Calibri"/>
          <w:sz w:val="18"/>
          <w:szCs w:val="18"/>
          <w:lang w:val="ru-RU"/>
        </w:rPr>
        <w:t xml:space="preserve">о-прежнему привлекает эксперта по вопросам </w:t>
      </w:r>
      <w:r w:rsidRPr="00BB346F">
        <w:rPr>
          <w:rFonts w:cs="Calibri"/>
          <w:sz w:val="18"/>
          <w:szCs w:val="18"/>
          <w:lang w:val="ru-RU"/>
        </w:rPr>
        <w:t>социально</w:t>
      </w:r>
      <w:r>
        <w:rPr>
          <w:rFonts w:cs="Calibri"/>
          <w:sz w:val="18"/>
          <w:szCs w:val="18"/>
          <w:lang w:val="ru-RU"/>
        </w:rPr>
        <w:t>го</w:t>
      </w:r>
      <w:r w:rsidRPr="00BB346F">
        <w:rPr>
          <w:rFonts w:cs="Calibri"/>
          <w:sz w:val="18"/>
          <w:szCs w:val="18"/>
          <w:lang w:val="ru-RU"/>
        </w:rPr>
        <w:t xml:space="preserve"> обучени</w:t>
      </w:r>
      <w:r>
        <w:rPr>
          <w:rFonts w:cs="Calibri"/>
          <w:sz w:val="18"/>
          <w:szCs w:val="18"/>
          <w:lang w:val="ru-RU"/>
        </w:rPr>
        <w:t>я</w:t>
      </w:r>
      <w:r w:rsidRPr="00BB346F">
        <w:rPr>
          <w:rFonts w:cs="Calibri"/>
          <w:sz w:val="18"/>
          <w:szCs w:val="18"/>
          <w:lang w:val="ru-RU"/>
        </w:rPr>
        <w:t xml:space="preserve"> Беверли</w:t>
      </w:r>
      <w:r>
        <w:rPr>
          <w:rFonts w:cs="Calibri"/>
          <w:sz w:val="18"/>
          <w:szCs w:val="18"/>
          <w:lang w:val="ru-RU"/>
        </w:rPr>
        <w:t xml:space="preserve"> </w:t>
      </w:r>
      <w:r w:rsidRPr="00BB346F">
        <w:rPr>
          <w:rFonts w:cs="Calibri"/>
          <w:sz w:val="18"/>
          <w:szCs w:val="18"/>
          <w:lang w:val="ru-RU"/>
        </w:rPr>
        <w:t>Венгер</w:t>
      </w:r>
      <w:r>
        <w:rPr>
          <w:rFonts w:cs="Calibri"/>
          <w:sz w:val="18"/>
          <w:szCs w:val="18"/>
          <w:lang w:val="ru-RU"/>
        </w:rPr>
        <w:t>-Трейнер</w:t>
      </w:r>
      <w:r w:rsidRPr="00BB346F">
        <w:rPr>
          <w:rFonts w:cs="Calibri"/>
          <w:sz w:val="18"/>
          <w:szCs w:val="18"/>
          <w:lang w:val="ru-RU"/>
        </w:rPr>
        <w:t xml:space="preserve"> </w:t>
      </w:r>
      <w:r>
        <w:rPr>
          <w:rFonts w:cs="Calibri"/>
          <w:sz w:val="18"/>
          <w:szCs w:val="18"/>
          <w:lang w:val="ru-RU"/>
        </w:rPr>
        <w:t>к</w:t>
      </w:r>
      <w:r w:rsidRPr="00BB346F">
        <w:rPr>
          <w:rFonts w:cs="Calibri"/>
          <w:sz w:val="18"/>
          <w:szCs w:val="18"/>
          <w:lang w:val="ru-RU"/>
        </w:rPr>
        <w:t xml:space="preserve"> крупны</w:t>
      </w:r>
      <w:r>
        <w:rPr>
          <w:rFonts w:cs="Calibri"/>
          <w:sz w:val="18"/>
          <w:szCs w:val="18"/>
          <w:lang w:val="ru-RU"/>
        </w:rPr>
        <w:t>м</w:t>
      </w:r>
      <w:r w:rsidRPr="00BB346F">
        <w:rPr>
          <w:rFonts w:cs="Calibri"/>
          <w:sz w:val="18"/>
          <w:szCs w:val="18"/>
          <w:lang w:val="ru-RU"/>
        </w:rPr>
        <w:t xml:space="preserve"> </w:t>
      </w:r>
      <w:r>
        <w:rPr>
          <w:rFonts w:cs="Calibri"/>
          <w:sz w:val="18"/>
          <w:szCs w:val="18"/>
          <w:lang w:val="ru-RU"/>
        </w:rPr>
        <w:t>мероприятиям для содействия  освоению этой техникой</w:t>
      </w:r>
      <w:r w:rsidRPr="00BB346F">
        <w:rPr>
          <w:rFonts w:cs="Calibri"/>
          <w:sz w:val="18"/>
          <w:szCs w:val="18"/>
          <w:lang w:val="ru-RU"/>
        </w:rPr>
        <w:t xml:space="preserve">, </w:t>
      </w:r>
      <w:r>
        <w:rPr>
          <w:rFonts w:cs="Calibri"/>
          <w:sz w:val="18"/>
          <w:szCs w:val="18"/>
          <w:lang w:val="ru-RU"/>
        </w:rPr>
        <w:t xml:space="preserve">однако, большинство членов СВА уже обладает соответствующим </w:t>
      </w:r>
      <w:r w:rsidRPr="00BB346F">
        <w:rPr>
          <w:rFonts w:cs="Calibri"/>
          <w:sz w:val="18"/>
          <w:szCs w:val="18"/>
          <w:lang w:val="ru-RU"/>
        </w:rPr>
        <w:t>потенциал</w:t>
      </w:r>
      <w:r>
        <w:rPr>
          <w:rFonts w:cs="Calibri"/>
          <w:sz w:val="18"/>
          <w:szCs w:val="18"/>
          <w:lang w:val="ru-RU"/>
        </w:rPr>
        <w:t>ом</w:t>
      </w:r>
      <w:r w:rsidRPr="00BB346F">
        <w:rPr>
          <w:rFonts w:cs="Calibri"/>
          <w:sz w:val="18"/>
          <w:szCs w:val="18"/>
          <w:lang w:val="ru-RU"/>
        </w:rPr>
        <w:t>.</w:t>
      </w:r>
    </w:p>
    <w:p w14:paraId="70A50122" w14:textId="77777777" w:rsidR="00AC4153" w:rsidRPr="00BB346F" w:rsidRDefault="00AC4153" w:rsidP="008005D4">
      <w:pPr>
        <w:pStyle w:val="FootnoteText"/>
        <w:rPr>
          <w:sz w:val="18"/>
          <w:szCs w:val="18"/>
          <w:lang w:val="ru-RU"/>
        </w:rPr>
      </w:pPr>
    </w:p>
  </w:footnote>
  <w:footnote w:id="70">
    <w:p w14:paraId="05296F57" w14:textId="77777777" w:rsidR="00AC4153" w:rsidRPr="007813D8" w:rsidRDefault="00AC4153" w:rsidP="008005D4">
      <w:pPr>
        <w:pStyle w:val="FootnoteText"/>
        <w:rPr>
          <w:lang w:val="ru-RU"/>
        </w:rPr>
      </w:pPr>
      <w:r>
        <w:rPr>
          <w:rStyle w:val="FootnoteReference"/>
        </w:rPr>
        <w:footnoteRef/>
      </w:r>
      <w:r w:rsidRPr="00BE04E4">
        <w:rPr>
          <w:lang w:val="ru-RU"/>
        </w:rPr>
        <w:t xml:space="preserve"> </w:t>
      </w:r>
      <w:r>
        <w:rPr>
          <w:sz w:val="18"/>
          <w:szCs w:val="18"/>
          <w:lang w:val="ru-RU"/>
        </w:rPr>
        <w:t>Для подготовки стратегии всей сети может быть проведено</w:t>
      </w:r>
      <w:r w:rsidRPr="00331503">
        <w:rPr>
          <w:sz w:val="18"/>
          <w:szCs w:val="18"/>
          <w:lang w:val="ru-RU"/>
        </w:rPr>
        <w:t xml:space="preserve"> пленарное заседание</w:t>
      </w:r>
      <w:r>
        <w:rPr>
          <w:sz w:val="18"/>
          <w:szCs w:val="18"/>
          <w:lang w:val="ru-RU"/>
        </w:rPr>
        <w:t xml:space="preserve"> руководства всех ПС. На такой</w:t>
      </w:r>
      <w:r w:rsidRPr="00331503">
        <w:rPr>
          <w:sz w:val="18"/>
          <w:szCs w:val="18"/>
          <w:lang w:val="ru-RU"/>
        </w:rPr>
        <w:t xml:space="preserve"> встреч</w:t>
      </w:r>
      <w:r>
        <w:rPr>
          <w:sz w:val="18"/>
          <w:szCs w:val="18"/>
          <w:lang w:val="ru-RU"/>
        </w:rPr>
        <w:t>е могут быть рассмотрены</w:t>
      </w:r>
      <w:r w:rsidRPr="00331503">
        <w:rPr>
          <w:sz w:val="18"/>
          <w:szCs w:val="18"/>
          <w:lang w:val="ru-RU"/>
        </w:rPr>
        <w:t xml:space="preserve"> существующие стратегические планы с целью </w:t>
      </w:r>
      <w:r>
        <w:rPr>
          <w:sz w:val="18"/>
          <w:szCs w:val="18"/>
          <w:lang w:val="ru-RU"/>
        </w:rPr>
        <w:t xml:space="preserve">повышения </w:t>
      </w:r>
      <w:r w:rsidRPr="00331503">
        <w:rPr>
          <w:sz w:val="18"/>
          <w:szCs w:val="18"/>
          <w:lang w:val="ru-RU"/>
        </w:rPr>
        <w:t xml:space="preserve">согласованности и синергии. </w:t>
      </w:r>
      <w:r w:rsidRPr="007813D8">
        <w:rPr>
          <w:sz w:val="18"/>
          <w:szCs w:val="18"/>
          <w:lang w:val="ru-RU"/>
        </w:rPr>
        <w:t>Предполагаемая дата встречи</w:t>
      </w:r>
      <w:r>
        <w:rPr>
          <w:sz w:val="18"/>
          <w:szCs w:val="18"/>
          <w:lang w:val="ru-RU"/>
        </w:rPr>
        <w:t xml:space="preserve"> -</w:t>
      </w:r>
      <w:r w:rsidRPr="007813D8">
        <w:rPr>
          <w:sz w:val="18"/>
          <w:szCs w:val="18"/>
          <w:lang w:val="ru-RU"/>
        </w:rPr>
        <w:t xml:space="preserve"> июнь-июль 2016</w:t>
      </w:r>
      <w:r>
        <w:rPr>
          <w:sz w:val="18"/>
          <w:szCs w:val="18"/>
          <w:lang w:val="ru-RU"/>
        </w:rPr>
        <w:t xml:space="preserve"> года</w:t>
      </w:r>
      <w:r w:rsidRPr="007813D8">
        <w:rPr>
          <w:sz w:val="18"/>
          <w:szCs w:val="18"/>
          <w:lang w:val="ru-RU"/>
        </w:rPr>
        <w:t>.</w:t>
      </w:r>
    </w:p>
  </w:footnote>
  <w:footnote w:id="71">
    <w:p w14:paraId="21A104FE" w14:textId="77777777" w:rsidR="00AC4153" w:rsidRPr="00BE04E4" w:rsidRDefault="00AC4153" w:rsidP="008005D4">
      <w:pPr>
        <w:pStyle w:val="FootnoteText"/>
        <w:rPr>
          <w:sz w:val="18"/>
          <w:szCs w:val="18"/>
          <w:lang w:val="ru-RU"/>
        </w:rPr>
      </w:pPr>
      <w:r>
        <w:rPr>
          <w:rStyle w:val="FootnoteReference"/>
        </w:rPr>
        <w:footnoteRef/>
      </w:r>
      <w:r w:rsidRPr="007813D8">
        <w:rPr>
          <w:lang w:val="ru-RU"/>
        </w:rPr>
        <w:t xml:space="preserve"> </w:t>
      </w:r>
      <w:r w:rsidRPr="00BE04E4">
        <w:rPr>
          <w:sz w:val="18"/>
          <w:szCs w:val="18"/>
          <w:lang w:val="ru-RU"/>
        </w:rPr>
        <w:t>Примечание</w:t>
      </w:r>
      <w:r>
        <w:rPr>
          <w:sz w:val="18"/>
          <w:szCs w:val="18"/>
          <w:lang w:val="ru-RU"/>
        </w:rPr>
        <w:t>:</w:t>
      </w:r>
      <w:r w:rsidRPr="00BE04E4">
        <w:rPr>
          <w:sz w:val="18"/>
          <w:szCs w:val="18"/>
          <w:lang w:val="ru-RU"/>
        </w:rPr>
        <w:t xml:space="preserve"> </w:t>
      </w:r>
      <w:r>
        <w:rPr>
          <w:sz w:val="18"/>
          <w:szCs w:val="18"/>
          <w:lang w:val="ru-RU"/>
        </w:rPr>
        <w:t xml:space="preserve">В целях подготовки </w:t>
      </w:r>
      <w:r w:rsidRPr="00BE04E4">
        <w:rPr>
          <w:sz w:val="18"/>
          <w:szCs w:val="18"/>
          <w:lang w:val="ru-RU"/>
        </w:rPr>
        <w:t>годов</w:t>
      </w:r>
      <w:r>
        <w:rPr>
          <w:sz w:val="18"/>
          <w:szCs w:val="18"/>
          <w:lang w:val="ru-RU"/>
        </w:rPr>
        <w:t>ого</w:t>
      </w:r>
      <w:r w:rsidRPr="00BE04E4">
        <w:rPr>
          <w:sz w:val="18"/>
          <w:szCs w:val="18"/>
          <w:lang w:val="ru-RU"/>
        </w:rPr>
        <w:t xml:space="preserve"> отчет</w:t>
      </w:r>
      <w:r>
        <w:rPr>
          <w:sz w:val="18"/>
          <w:szCs w:val="18"/>
          <w:lang w:val="ru-RU"/>
        </w:rPr>
        <w:t>а,</w:t>
      </w:r>
      <w:r w:rsidRPr="00BE04E4">
        <w:rPr>
          <w:sz w:val="18"/>
          <w:szCs w:val="18"/>
          <w:lang w:val="ru-RU"/>
        </w:rPr>
        <w:t xml:space="preserve"> отчет</w:t>
      </w:r>
      <w:r>
        <w:rPr>
          <w:sz w:val="18"/>
          <w:szCs w:val="18"/>
          <w:lang w:val="ru-RU"/>
        </w:rPr>
        <w:t xml:space="preserve">ность </w:t>
      </w:r>
      <w:r w:rsidRPr="00BE04E4">
        <w:rPr>
          <w:sz w:val="18"/>
          <w:szCs w:val="18"/>
          <w:lang w:val="ru-RU"/>
        </w:rPr>
        <w:t>Секретариата вед</w:t>
      </w:r>
      <w:r>
        <w:rPr>
          <w:sz w:val="18"/>
          <w:szCs w:val="18"/>
          <w:lang w:val="ru-RU"/>
        </w:rPr>
        <w:t>е</w:t>
      </w:r>
      <w:r w:rsidRPr="00BE04E4">
        <w:rPr>
          <w:sz w:val="18"/>
          <w:szCs w:val="18"/>
          <w:lang w:val="ru-RU"/>
        </w:rPr>
        <w:t xml:space="preserve">тся на основе календарного года, </w:t>
      </w:r>
      <w:r>
        <w:rPr>
          <w:sz w:val="18"/>
          <w:szCs w:val="18"/>
          <w:lang w:val="ru-RU"/>
        </w:rPr>
        <w:t xml:space="preserve">однако, </w:t>
      </w:r>
      <w:r w:rsidRPr="00BE04E4">
        <w:rPr>
          <w:sz w:val="18"/>
          <w:szCs w:val="18"/>
          <w:lang w:val="ru-RU"/>
        </w:rPr>
        <w:t>планы де</w:t>
      </w:r>
      <w:r>
        <w:rPr>
          <w:sz w:val="18"/>
          <w:szCs w:val="18"/>
          <w:lang w:val="ru-RU"/>
        </w:rPr>
        <w:t>ятельности П</w:t>
      </w:r>
      <w:r w:rsidRPr="00BE04E4">
        <w:rPr>
          <w:sz w:val="18"/>
          <w:szCs w:val="18"/>
          <w:lang w:val="ru-RU"/>
        </w:rPr>
        <w:t xml:space="preserve">С </w:t>
      </w:r>
      <w:r>
        <w:rPr>
          <w:sz w:val="18"/>
          <w:szCs w:val="18"/>
          <w:lang w:val="ru-RU"/>
        </w:rPr>
        <w:t xml:space="preserve">привязаны к </w:t>
      </w:r>
      <w:r w:rsidRPr="00BE04E4">
        <w:rPr>
          <w:sz w:val="18"/>
          <w:szCs w:val="18"/>
          <w:lang w:val="ru-RU"/>
        </w:rPr>
        <w:t>финансово</w:t>
      </w:r>
      <w:r>
        <w:rPr>
          <w:sz w:val="18"/>
          <w:szCs w:val="18"/>
          <w:lang w:val="ru-RU"/>
        </w:rPr>
        <w:t>му</w:t>
      </w:r>
      <w:r w:rsidRPr="00BE04E4">
        <w:rPr>
          <w:sz w:val="18"/>
          <w:szCs w:val="18"/>
          <w:lang w:val="ru-RU"/>
        </w:rPr>
        <w:t xml:space="preserve"> год</w:t>
      </w:r>
      <w:r>
        <w:rPr>
          <w:sz w:val="18"/>
          <w:szCs w:val="18"/>
          <w:lang w:val="ru-RU"/>
        </w:rPr>
        <w:t>у</w:t>
      </w:r>
      <w:r w:rsidRPr="00BE04E4">
        <w:rPr>
          <w:sz w:val="18"/>
          <w:szCs w:val="18"/>
          <w:lang w:val="ru-RU"/>
        </w:rPr>
        <w:t xml:space="preserve">, </w:t>
      </w:r>
      <w:r>
        <w:rPr>
          <w:sz w:val="18"/>
          <w:szCs w:val="18"/>
          <w:lang w:val="ru-RU"/>
        </w:rPr>
        <w:t xml:space="preserve">поэтому суммы плана </w:t>
      </w:r>
      <w:r w:rsidRPr="00BE04E4">
        <w:rPr>
          <w:sz w:val="18"/>
          <w:szCs w:val="18"/>
          <w:lang w:val="ru-RU"/>
        </w:rPr>
        <w:t>бюджет</w:t>
      </w:r>
      <w:r>
        <w:rPr>
          <w:sz w:val="18"/>
          <w:szCs w:val="18"/>
          <w:lang w:val="ru-RU"/>
        </w:rPr>
        <w:t>а</w:t>
      </w:r>
      <w:r w:rsidRPr="00BE04E4">
        <w:rPr>
          <w:sz w:val="18"/>
          <w:szCs w:val="18"/>
          <w:lang w:val="ru-RU"/>
        </w:rPr>
        <w:t xml:space="preserve"> мо</w:t>
      </w:r>
      <w:r>
        <w:rPr>
          <w:sz w:val="18"/>
          <w:szCs w:val="18"/>
          <w:lang w:val="ru-RU"/>
        </w:rPr>
        <w:t>гут</w:t>
      </w:r>
      <w:r w:rsidRPr="00BE04E4">
        <w:rPr>
          <w:sz w:val="18"/>
          <w:szCs w:val="18"/>
          <w:lang w:val="ru-RU"/>
        </w:rPr>
        <w:t xml:space="preserve"> отличаться от т</w:t>
      </w:r>
      <w:r>
        <w:rPr>
          <w:sz w:val="18"/>
          <w:szCs w:val="18"/>
          <w:lang w:val="ru-RU"/>
        </w:rPr>
        <w:t>ех</w:t>
      </w:r>
      <w:r w:rsidRPr="00BE04E4">
        <w:rPr>
          <w:sz w:val="18"/>
          <w:szCs w:val="18"/>
          <w:lang w:val="ru-RU"/>
        </w:rPr>
        <w:t xml:space="preserve">, </w:t>
      </w:r>
      <w:r>
        <w:rPr>
          <w:sz w:val="18"/>
          <w:szCs w:val="18"/>
          <w:lang w:val="ru-RU"/>
        </w:rPr>
        <w:t xml:space="preserve">которые </w:t>
      </w:r>
      <w:r w:rsidRPr="00BE04E4">
        <w:rPr>
          <w:sz w:val="18"/>
          <w:szCs w:val="18"/>
          <w:lang w:val="ru-RU"/>
        </w:rPr>
        <w:t>был</w:t>
      </w:r>
      <w:r>
        <w:rPr>
          <w:sz w:val="18"/>
          <w:szCs w:val="18"/>
          <w:lang w:val="ru-RU"/>
        </w:rPr>
        <w:t>и</w:t>
      </w:r>
      <w:r w:rsidRPr="00BE04E4">
        <w:rPr>
          <w:sz w:val="18"/>
          <w:szCs w:val="18"/>
          <w:lang w:val="ru-RU"/>
        </w:rPr>
        <w:t xml:space="preserve"> одобрен</w:t>
      </w:r>
      <w:r>
        <w:rPr>
          <w:sz w:val="18"/>
          <w:szCs w:val="18"/>
          <w:lang w:val="ru-RU"/>
        </w:rPr>
        <w:t>ы Координационным К</w:t>
      </w:r>
      <w:r w:rsidRPr="00BE04E4">
        <w:rPr>
          <w:sz w:val="18"/>
          <w:szCs w:val="18"/>
          <w:lang w:val="ru-RU"/>
        </w:rPr>
        <w:t>омитетом.</w:t>
      </w:r>
      <w:r>
        <w:rPr>
          <w:sz w:val="18"/>
          <w:szCs w:val="18"/>
          <w:lang w:val="ru-RU"/>
        </w:rPr>
        <w:t xml:space="preserve"> </w:t>
      </w:r>
      <w:r w:rsidRPr="00BE04E4">
        <w:rPr>
          <w:sz w:val="18"/>
          <w:szCs w:val="18"/>
          <w:lang w:val="ru-RU"/>
        </w:rPr>
        <w:t>График</w:t>
      </w:r>
      <w:r>
        <w:rPr>
          <w:sz w:val="18"/>
          <w:szCs w:val="18"/>
          <w:lang w:val="ru-RU"/>
        </w:rPr>
        <w:t xml:space="preserve"> был</w:t>
      </w:r>
      <w:r w:rsidRPr="00BE04E4">
        <w:rPr>
          <w:sz w:val="18"/>
          <w:szCs w:val="18"/>
          <w:lang w:val="ru-RU"/>
        </w:rPr>
        <w:t xml:space="preserve"> подготовлен с использованием данных Секретариата</w:t>
      </w:r>
      <w:r>
        <w:rPr>
          <w:sz w:val="18"/>
          <w:szCs w:val="18"/>
          <w:lang w:val="ru-RU"/>
        </w:rPr>
        <w:t xml:space="preserve"> и в нем не учитываются совместные мероприятия и ознакомительные визиты типа</w:t>
      </w:r>
      <w:r w:rsidRPr="00165201">
        <w:rPr>
          <w:sz w:val="18"/>
          <w:szCs w:val="18"/>
          <w:lang w:val="ru-RU"/>
        </w:rPr>
        <w:t xml:space="preserve"> </w:t>
      </w:r>
      <w:r w:rsidRPr="00BE04E4">
        <w:rPr>
          <w:sz w:val="18"/>
          <w:szCs w:val="18"/>
        </w:rPr>
        <w:t>b</w:t>
      </w:r>
      <w:r>
        <w:rPr>
          <w:sz w:val="18"/>
          <w:szCs w:val="18"/>
          <w:lang w:val="ru-RU"/>
        </w:rPr>
        <w:t xml:space="preserve"> с участием всех ПС</w:t>
      </w:r>
      <w:r w:rsidRPr="00BE04E4">
        <w:rPr>
          <w:sz w:val="18"/>
          <w:szCs w:val="18"/>
          <w:lang w:val="ru-RU"/>
        </w:rPr>
        <w:t xml:space="preserve">, </w:t>
      </w:r>
      <w:r>
        <w:rPr>
          <w:sz w:val="18"/>
          <w:szCs w:val="18"/>
          <w:lang w:val="ru-RU"/>
        </w:rPr>
        <w:t>учитывая, что  такие мероприятия выходят за рамки</w:t>
      </w:r>
      <w:r w:rsidRPr="00BE04E4">
        <w:rPr>
          <w:sz w:val="18"/>
          <w:szCs w:val="18"/>
          <w:lang w:val="ru-RU"/>
        </w:rPr>
        <w:t xml:space="preserve"> финансового управления </w:t>
      </w:r>
      <w:r>
        <w:rPr>
          <w:sz w:val="18"/>
          <w:szCs w:val="18"/>
          <w:lang w:val="ru-RU"/>
        </w:rPr>
        <w:t>ПС</w:t>
      </w:r>
      <w:r w:rsidRPr="00BE04E4">
        <w:rPr>
          <w:sz w:val="18"/>
          <w:szCs w:val="18"/>
          <w:lang w:val="ru-RU"/>
        </w:rPr>
        <w:t>.</w:t>
      </w:r>
    </w:p>
  </w:footnote>
  <w:footnote w:id="72">
    <w:p w14:paraId="39495A71" w14:textId="77777777" w:rsidR="00AC4153" w:rsidRPr="001267F9" w:rsidRDefault="00AC4153" w:rsidP="008005D4">
      <w:pPr>
        <w:pStyle w:val="FootnoteText"/>
        <w:jc w:val="both"/>
        <w:rPr>
          <w:sz w:val="18"/>
          <w:szCs w:val="18"/>
          <w:lang w:val="ru-RU"/>
        </w:rPr>
      </w:pPr>
      <w:r>
        <w:rPr>
          <w:rStyle w:val="FootnoteReference"/>
        </w:rPr>
        <w:footnoteRef/>
      </w:r>
      <w:r w:rsidRPr="006F3E4C">
        <w:rPr>
          <w:lang w:val="ru-RU"/>
        </w:rPr>
        <w:t xml:space="preserve"> </w:t>
      </w:r>
      <w:r w:rsidRPr="001267F9">
        <w:rPr>
          <w:sz w:val="18"/>
          <w:szCs w:val="18"/>
          <w:lang w:val="ru-RU"/>
        </w:rPr>
        <w:t>Представлены два подхода к отчетности по участникам и мероприятиям, один, основанны</w:t>
      </w:r>
      <w:r>
        <w:rPr>
          <w:sz w:val="18"/>
          <w:szCs w:val="18"/>
          <w:lang w:val="ru-RU"/>
        </w:rPr>
        <w:t>й</w:t>
      </w:r>
      <w:r w:rsidRPr="001267F9">
        <w:rPr>
          <w:sz w:val="18"/>
          <w:szCs w:val="18"/>
          <w:lang w:val="ru-RU"/>
        </w:rPr>
        <w:t xml:space="preserve"> на месте проведения, а другой – на повестке дня, с учетом изменений в подходе, основанном на повестке дня, принятых после 2012 г. В текущем году было проведено несколько встреч СВА, которые прошли одна за другой.</w:t>
      </w:r>
    </w:p>
  </w:footnote>
  <w:footnote w:id="73">
    <w:p w14:paraId="4E1F768B" w14:textId="77777777" w:rsidR="00AC4153" w:rsidRPr="001A0F28" w:rsidRDefault="00AC4153" w:rsidP="008005D4">
      <w:pPr>
        <w:pStyle w:val="FootnoteText"/>
        <w:rPr>
          <w:sz w:val="18"/>
          <w:szCs w:val="18"/>
          <w:lang w:val="ru-RU"/>
        </w:rPr>
      </w:pPr>
      <w:r w:rsidRPr="001A0F28">
        <w:rPr>
          <w:rStyle w:val="FootnoteReference"/>
          <w:sz w:val="18"/>
          <w:szCs w:val="18"/>
        </w:rPr>
        <w:footnoteRef/>
      </w:r>
      <w:r w:rsidRPr="001A0F28">
        <w:rPr>
          <w:sz w:val="18"/>
          <w:szCs w:val="18"/>
          <w:lang w:val="ru-RU"/>
        </w:rPr>
        <w:t xml:space="preserve"> Источник: стр. 36, результаты внешнего опроса. Там же. Примечание: отчет о проведенном опросе был завершен в 2012 году, хотя сам опрос был проведен в 2011 году. </w:t>
      </w:r>
    </w:p>
  </w:footnote>
  <w:footnote w:id="74">
    <w:p w14:paraId="28139601" w14:textId="77777777" w:rsidR="00AC4153" w:rsidRPr="00DA1D72" w:rsidRDefault="00AC4153" w:rsidP="008005D4">
      <w:pPr>
        <w:pStyle w:val="FootnoteText"/>
        <w:rPr>
          <w:sz w:val="18"/>
          <w:szCs w:val="18"/>
          <w:lang w:val="ru-RU"/>
        </w:rPr>
      </w:pPr>
      <w:r w:rsidRPr="001A0F28">
        <w:rPr>
          <w:rStyle w:val="FootnoteReference"/>
          <w:sz w:val="18"/>
          <w:szCs w:val="18"/>
        </w:rPr>
        <w:footnoteRef/>
      </w:r>
      <w:r w:rsidRPr="001A0F28">
        <w:rPr>
          <w:sz w:val="18"/>
          <w:szCs w:val="18"/>
          <w:lang w:val="ru-RU"/>
        </w:rPr>
        <w:t xml:space="preserve"> Источник: Результаты опроса в рамках среднесрочного обзора, </w:t>
      </w:r>
      <w:r w:rsidRPr="001A0F28">
        <w:rPr>
          <w:sz w:val="18"/>
          <w:szCs w:val="18"/>
        </w:rPr>
        <w:t>Q</w:t>
      </w:r>
      <w:r w:rsidRPr="001A0F28">
        <w:rPr>
          <w:sz w:val="18"/>
          <w:szCs w:val="18"/>
          <w:lang w:val="ru-RU"/>
        </w:rPr>
        <w:t>1 (</w:t>
      </w:r>
      <w:r w:rsidRPr="001A0F28">
        <w:rPr>
          <w:i/>
          <w:sz w:val="18"/>
          <w:szCs w:val="18"/>
          <w:lang w:val="ru-RU"/>
        </w:rPr>
        <w:t>Приложение 9</w:t>
      </w:r>
      <w:r w:rsidRPr="001A0F28">
        <w:rPr>
          <w:i/>
          <w:sz w:val="18"/>
          <w:szCs w:val="18"/>
        </w:rPr>
        <w:t>b</w:t>
      </w:r>
      <w:r w:rsidRPr="001A0F28">
        <w:rPr>
          <w:i/>
          <w:sz w:val="18"/>
          <w:szCs w:val="18"/>
          <w:lang w:val="ru-RU"/>
        </w:rPr>
        <w:t>, 9</w:t>
      </w:r>
      <w:r w:rsidRPr="001A0F28">
        <w:rPr>
          <w:i/>
          <w:sz w:val="18"/>
          <w:szCs w:val="18"/>
        </w:rPr>
        <w:t>c</w:t>
      </w:r>
      <w:r w:rsidRPr="001A0F28">
        <w:rPr>
          <w:i/>
          <w:sz w:val="18"/>
          <w:szCs w:val="18"/>
          <w:lang w:val="ru-RU"/>
        </w:rPr>
        <w:t>, и 9</w:t>
      </w:r>
      <w:r w:rsidRPr="001A0F28">
        <w:rPr>
          <w:i/>
          <w:sz w:val="18"/>
          <w:szCs w:val="18"/>
        </w:rPr>
        <w:t>d</w:t>
      </w:r>
      <w:r w:rsidRPr="001A0F28">
        <w:rPr>
          <w:sz w:val="18"/>
          <w:szCs w:val="18"/>
          <w:lang w:val="ru-RU"/>
        </w:rPr>
        <w:t>, Информационное приложение). Отчет о проведении опроса 2012 года не содержит сопоставимых данных с разбивкой по ПС.</w:t>
      </w:r>
    </w:p>
  </w:footnote>
  <w:footnote w:id="75">
    <w:p w14:paraId="126E603C" w14:textId="77777777" w:rsidR="00AC4153" w:rsidRPr="00E414A0" w:rsidRDefault="00AC4153" w:rsidP="008005D4">
      <w:pPr>
        <w:pStyle w:val="FootnoteText"/>
        <w:rPr>
          <w:sz w:val="18"/>
          <w:szCs w:val="18"/>
          <w:lang w:val="ru-RU"/>
        </w:rPr>
      </w:pPr>
      <w:r w:rsidRPr="00DA1D72">
        <w:rPr>
          <w:rStyle w:val="FootnoteReference"/>
          <w:sz w:val="18"/>
          <w:szCs w:val="18"/>
        </w:rPr>
        <w:footnoteRef/>
      </w:r>
      <w:r w:rsidRPr="00E414A0">
        <w:rPr>
          <w:sz w:val="18"/>
          <w:szCs w:val="18"/>
          <w:lang w:val="ru-RU"/>
        </w:rPr>
        <w:t xml:space="preserve"> </w:t>
      </w:r>
      <w:r>
        <w:rPr>
          <w:sz w:val="18"/>
          <w:szCs w:val="18"/>
          <w:lang w:val="ru-RU"/>
        </w:rPr>
        <w:t>Источник</w:t>
      </w:r>
      <w:r w:rsidRPr="00E414A0">
        <w:rPr>
          <w:sz w:val="18"/>
          <w:szCs w:val="18"/>
          <w:lang w:val="ru-RU"/>
        </w:rPr>
        <w:t xml:space="preserve">: </w:t>
      </w:r>
      <w:r>
        <w:rPr>
          <w:sz w:val="18"/>
          <w:szCs w:val="18"/>
          <w:lang w:val="ru-RU"/>
        </w:rPr>
        <w:t>результаты</w:t>
      </w:r>
      <w:r w:rsidRPr="00E414A0">
        <w:rPr>
          <w:sz w:val="18"/>
          <w:szCs w:val="18"/>
          <w:lang w:val="ru-RU"/>
        </w:rPr>
        <w:t xml:space="preserve"> </w:t>
      </w:r>
      <w:r>
        <w:rPr>
          <w:sz w:val="18"/>
          <w:szCs w:val="18"/>
          <w:lang w:val="ru-RU"/>
        </w:rPr>
        <w:t>опроса</w:t>
      </w:r>
      <w:r w:rsidRPr="00E414A0">
        <w:rPr>
          <w:sz w:val="18"/>
          <w:szCs w:val="18"/>
          <w:lang w:val="ru-RU"/>
        </w:rPr>
        <w:t xml:space="preserve"> </w:t>
      </w:r>
      <w:r>
        <w:rPr>
          <w:sz w:val="18"/>
          <w:szCs w:val="18"/>
          <w:lang w:val="ru-RU"/>
        </w:rPr>
        <w:t>для</w:t>
      </w:r>
      <w:r w:rsidRPr="00E414A0">
        <w:rPr>
          <w:sz w:val="18"/>
          <w:szCs w:val="18"/>
          <w:lang w:val="ru-RU"/>
        </w:rPr>
        <w:t xml:space="preserve"> </w:t>
      </w:r>
      <w:r>
        <w:rPr>
          <w:sz w:val="18"/>
          <w:szCs w:val="18"/>
          <w:lang w:val="ru-RU"/>
        </w:rPr>
        <w:t>среднесрочного обзора</w:t>
      </w:r>
      <w:r w:rsidRPr="00E414A0">
        <w:rPr>
          <w:sz w:val="18"/>
          <w:szCs w:val="18"/>
          <w:lang w:val="ru-RU"/>
        </w:rPr>
        <w:t xml:space="preserve">, </w:t>
      </w:r>
      <w:r w:rsidRPr="00DA1D72">
        <w:rPr>
          <w:sz w:val="18"/>
          <w:szCs w:val="18"/>
        </w:rPr>
        <w:t>Q</w:t>
      </w:r>
      <w:r w:rsidRPr="00E414A0">
        <w:rPr>
          <w:sz w:val="18"/>
          <w:szCs w:val="18"/>
          <w:lang w:val="ru-RU"/>
        </w:rPr>
        <w:t>2 (</w:t>
      </w:r>
      <w:r>
        <w:rPr>
          <w:i/>
          <w:sz w:val="18"/>
          <w:szCs w:val="18"/>
          <w:lang w:val="ru-RU"/>
        </w:rPr>
        <w:t xml:space="preserve">Приложение </w:t>
      </w:r>
      <w:r w:rsidRPr="00E414A0">
        <w:rPr>
          <w:i/>
          <w:sz w:val="18"/>
          <w:szCs w:val="18"/>
          <w:lang w:val="ru-RU"/>
        </w:rPr>
        <w:t>9</w:t>
      </w:r>
      <w:r w:rsidRPr="00DA1D72">
        <w:rPr>
          <w:i/>
          <w:sz w:val="18"/>
          <w:szCs w:val="18"/>
        </w:rPr>
        <w:t>a</w:t>
      </w:r>
      <w:r w:rsidRPr="00E414A0">
        <w:rPr>
          <w:sz w:val="18"/>
          <w:szCs w:val="18"/>
          <w:lang w:val="ru-RU"/>
        </w:rPr>
        <w:t xml:space="preserve">, </w:t>
      </w:r>
      <w:r>
        <w:rPr>
          <w:sz w:val="18"/>
          <w:szCs w:val="18"/>
          <w:lang w:val="ru-RU"/>
        </w:rPr>
        <w:t>отчет для всей сети</w:t>
      </w:r>
      <w:r w:rsidRPr="00E414A0">
        <w:rPr>
          <w:sz w:val="18"/>
          <w:szCs w:val="18"/>
          <w:lang w:val="ru-RU"/>
        </w:rPr>
        <w:t>).</w:t>
      </w:r>
    </w:p>
  </w:footnote>
  <w:footnote w:id="76">
    <w:p w14:paraId="2F6E964B" w14:textId="77777777" w:rsidR="00AC4153" w:rsidRPr="00EE285D" w:rsidRDefault="00AC4153" w:rsidP="008005D4">
      <w:pPr>
        <w:pStyle w:val="FootnoteText"/>
        <w:jc w:val="both"/>
        <w:rPr>
          <w:sz w:val="18"/>
          <w:szCs w:val="18"/>
          <w:lang w:val="ru-RU"/>
        </w:rPr>
      </w:pPr>
      <w:r>
        <w:rPr>
          <w:rStyle w:val="FootnoteReference"/>
        </w:rPr>
        <w:footnoteRef/>
      </w:r>
      <w:r w:rsidRPr="00EE285D">
        <w:rPr>
          <w:sz w:val="18"/>
          <w:szCs w:val="18"/>
          <w:lang w:val="ru-RU"/>
        </w:rPr>
        <w:t xml:space="preserve">Результаты опроса </w:t>
      </w:r>
      <w:r>
        <w:rPr>
          <w:sz w:val="18"/>
          <w:szCs w:val="18"/>
          <w:lang w:val="ru-RU"/>
        </w:rPr>
        <w:t>среди членов и</w:t>
      </w:r>
      <w:r w:rsidRPr="00EE285D">
        <w:rPr>
          <w:sz w:val="18"/>
          <w:szCs w:val="18"/>
          <w:lang w:val="ru-RU"/>
        </w:rPr>
        <w:t>сполнительн</w:t>
      </w:r>
      <w:r>
        <w:rPr>
          <w:sz w:val="18"/>
          <w:szCs w:val="18"/>
          <w:lang w:val="ru-RU"/>
        </w:rPr>
        <w:t>ого</w:t>
      </w:r>
      <w:r w:rsidRPr="00EE285D">
        <w:rPr>
          <w:sz w:val="18"/>
          <w:szCs w:val="18"/>
          <w:lang w:val="ru-RU"/>
        </w:rPr>
        <w:t xml:space="preserve"> комитет</w:t>
      </w:r>
      <w:r>
        <w:rPr>
          <w:sz w:val="18"/>
          <w:szCs w:val="18"/>
          <w:lang w:val="ru-RU"/>
        </w:rPr>
        <w:t xml:space="preserve">а </w:t>
      </w:r>
      <w:r w:rsidRPr="00EE285D">
        <w:rPr>
          <w:sz w:val="18"/>
          <w:szCs w:val="18"/>
          <w:lang w:val="ru-RU"/>
        </w:rPr>
        <w:t>были представлены в докладах от</w:t>
      </w:r>
      <w:r>
        <w:rPr>
          <w:sz w:val="18"/>
          <w:szCs w:val="18"/>
          <w:lang w:val="ru-RU"/>
        </w:rPr>
        <w:t>дельно с учетом их более активной</w:t>
      </w:r>
      <w:r w:rsidRPr="00EE285D">
        <w:rPr>
          <w:sz w:val="18"/>
          <w:szCs w:val="18"/>
          <w:lang w:val="ru-RU"/>
        </w:rPr>
        <w:t xml:space="preserve"> рол</w:t>
      </w:r>
      <w:r>
        <w:rPr>
          <w:sz w:val="18"/>
          <w:szCs w:val="18"/>
          <w:lang w:val="ru-RU"/>
        </w:rPr>
        <w:t>и</w:t>
      </w:r>
      <w:r w:rsidRPr="00EE285D">
        <w:rPr>
          <w:sz w:val="18"/>
          <w:szCs w:val="18"/>
          <w:lang w:val="ru-RU"/>
        </w:rPr>
        <w:t xml:space="preserve"> в разработке и реализации </w:t>
      </w:r>
      <w:r>
        <w:rPr>
          <w:sz w:val="18"/>
          <w:szCs w:val="18"/>
          <w:lang w:val="ru-RU"/>
        </w:rPr>
        <w:t>мероприятий, предусмотренных повесткой дня</w:t>
      </w:r>
      <w:r w:rsidRPr="00EE285D">
        <w:rPr>
          <w:sz w:val="18"/>
          <w:szCs w:val="18"/>
          <w:lang w:val="ru-RU"/>
        </w:rPr>
        <w:t>.</w:t>
      </w:r>
    </w:p>
  </w:footnote>
  <w:footnote w:id="77">
    <w:p w14:paraId="40889370" w14:textId="77777777" w:rsidR="00AC4153" w:rsidRPr="00EE285D" w:rsidRDefault="00AC4153" w:rsidP="008005D4">
      <w:pPr>
        <w:pStyle w:val="FootnoteText"/>
        <w:rPr>
          <w:sz w:val="18"/>
          <w:szCs w:val="18"/>
          <w:lang w:val="ru-RU"/>
        </w:rPr>
      </w:pPr>
      <w:r>
        <w:rPr>
          <w:rStyle w:val="FootnoteReference"/>
        </w:rPr>
        <w:footnoteRef/>
      </w:r>
      <w:r w:rsidRPr="00EE285D">
        <w:rPr>
          <w:lang w:val="ru-RU"/>
        </w:rPr>
        <w:t xml:space="preserve"> </w:t>
      </w:r>
      <w:r w:rsidRPr="00EE285D">
        <w:rPr>
          <w:sz w:val="18"/>
          <w:szCs w:val="18"/>
          <w:lang w:val="ru-RU"/>
        </w:rPr>
        <w:t>Секрет</w:t>
      </w:r>
      <w:r>
        <w:rPr>
          <w:sz w:val="18"/>
          <w:szCs w:val="18"/>
          <w:lang w:val="ru-RU"/>
        </w:rPr>
        <w:t>а</w:t>
      </w:r>
      <w:r w:rsidRPr="00EE285D">
        <w:rPr>
          <w:sz w:val="18"/>
          <w:szCs w:val="18"/>
          <w:lang w:val="ru-RU"/>
        </w:rPr>
        <w:t>риат</w:t>
      </w:r>
      <w:r>
        <w:rPr>
          <w:sz w:val="18"/>
          <w:szCs w:val="18"/>
          <w:lang w:val="ru-RU"/>
        </w:rPr>
        <w:t xml:space="preserve"> ведет</w:t>
      </w:r>
      <w:r w:rsidRPr="00EE285D">
        <w:rPr>
          <w:sz w:val="18"/>
          <w:szCs w:val="18"/>
          <w:lang w:val="ru-RU"/>
        </w:rPr>
        <w:t xml:space="preserve"> отчетност</w:t>
      </w:r>
      <w:r>
        <w:rPr>
          <w:sz w:val="18"/>
          <w:szCs w:val="18"/>
          <w:lang w:val="ru-RU"/>
        </w:rPr>
        <w:t xml:space="preserve">ь </w:t>
      </w:r>
      <w:r w:rsidRPr="00EE285D">
        <w:rPr>
          <w:sz w:val="18"/>
          <w:szCs w:val="18"/>
          <w:lang w:val="ru-RU"/>
        </w:rPr>
        <w:t>на основе календарного года,</w:t>
      </w:r>
      <w:r>
        <w:rPr>
          <w:sz w:val="18"/>
          <w:szCs w:val="18"/>
          <w:lang w:val="ru-RU"/>
        </w:rPr>
        <w:t xml:space="preserve"> поэтому везде в докладе</w:t>
      </w:r>
      <w:r w:rsidRPr="00EE285D">
        <w:rPr>
          <w:sz w:val="18"/>
          <w:szCs w:val="18"/>
          <w:lang w:val="ru-RU"/>
        </w:rPr>
        <w:t xml:space="preserve"> отчетност</w:t>
      </w:r>
      <w:r>
        <w:rPr>
          <w:sz w:val="18"/>
          <w:szCs w:val="18"/>
          <w:lang w:val="ru-RU"/>
        </w:rPr>
        <w:t>ь</w:t>
      </w:r>
      <w:r w:rsidRPr="00EE285D">
        <w:rPr>
          <w:sz w:val="18"/>
          <w:szCs w:val="18"/>
          <w:lang w:val="ru-RU"/>
        </w:rPr>
        <w:t xml:space="preserve"> представлена на этой основе. Изменени</w:t>
      </w:r>
      <w:r>
        <w:rPr>
          <w:sz w:val="18"/>
          <w:szCs w:val="18"/>
          <w:lang w:val="ru-RU"/>
        </w:rPr>
        <w:t xml:space="preserve">я в </w:t>
      </w:r>
      <w:r w:rsidRPr="00EE285D">
        <w:rPr>
          <w:sz w:val="18"/>
          <w:szCs w:val="18"/>
          <w:lang w:val="ru-RU"/>
        </w:rPr>
        <w:t>отчетности</w:t>
      </w:r>
      <w:r>
        <w:rPr>
          <w:sz w:val="18"/>
          <w:szCs w:val="18"/>
          <w:lang w:val="ru-RU"/>
        </w:rPr>
        <w:t xml:space="preserve">, начиная с </w:t>
      </w:r>
      <w:r w:rsidRPr="00EE285D">
        <w:rPr>
          <w:sz w:val="18"/>
          <w:szCs w:val="18"/>
          <w:lang w:val="ru-RU"/>
        </w:rPr>
        <w:t>2012</w:t>
      </w:r>
      <w:r>
        <w:rPr>
          <w:sz w:val="18"/>
          <w:szCs w:val="18"/>
          <w:lang w:val="ru-RU"/>
        </w:rPr>
        <w:t xml:space="preserve"> года, касались подсчета у</w:t>
      </w:r>
      <w:r w:rsidRPr="00EE285D">
        <w:rPr>
          <w:sz w:val="18"/>
          <w:szCs w:val="18"/>
          <w:lang w:val="ru-RU"/>
        </w:rPr>
        <w:t xml:space="preserve">частников по </w:t>
      </w:r>
      <w:r>
        <w:rPr>
          <w:sz w:val="18"/>
          <w:szCs w:val="18"/>
          <w:lang w:val="ru-RU"/>
        </w:rPr>
        <w:t xml:space="preserve">вопросам </w:t>
      </w:r>
      <w:r w:rsidRPr="00EE285D">
        <w:rPr>
          <w:sz w:val="18"/>
          <w:szCs w:val="18"/>
          <w:lang w:val="ru-RU"/>
        </w:rPr>
        <w:t>повестк</w:t>
      </w:r>
      <w:r>
        <w:rPr>
          <w:sz w:val="18"/>
          <w:szCs w:val="18"/>
          <w:lang w:val="ru-RU"/>
        </w:rPr>
        <w:t>и</w:t>
      </w:r>
      <w:r w:rsidRPr="00EE285D">
        <w:rPr>
          <w:sz w:val="18"/>
          <w:szCs w:val="18"/>
          <w:lang w:val="ru-RU"/>
        </w:rPr>
        <w:t xml:space="preserve"> дня, </w:t>
      </w:r>
      <w:r>
        <w:rPr>
          <w:sz w:val="18"/>
          <w:szCs w:val="18"/>
          <w:lang w:val="ru-RU"/>
        </w:rPr>
        <w:t xml:space="preserve">а </w:t>
      </w:r>
      <w:r w:rsidRPr="00EE285D">
        <w:rPr>
          <w:sz w:val="18"/>
          <w:szCs w:val="18"/>
          <w:lang w:val="ru-RU"/>
        </w:rPr>
        <w:t xml:space="preserve">не </w:t>
      </w:r>
      <w:r>
        <w:rPr>
          <w:sz w:val="18"/>
          <w:szCs w:val="18"/>
          <w:lang w:val="ru-RU"/>
        </w:rPr>
        <w:t xml:space="preserve">по </w:t>
      </w:r>
      <w:r w:rsidRPr="00EE285D">
        <w:rPr>
          <w:sz w:val="18"/>
          <w:szCs w:val="18"/>
          <w:lang w:val="ru-RU"/>
        </w:rPr>
        <w:t>мест</w:t>
      </w:r>
      <w:r>
        <w:rPr>
          <w:sz w:val="18"/>
          <w:szCs w:val="18"/>
          <w:lang w:val="ru-RU"/>
        </w:rPr>
        <w:t>у проведения мероприятия</w:t>
      </w:r>
      <w:r w:rsidRPr="00EE285D">
        <w:rPr>
          <w:sz w:val="18"/>
          <w:szCs w:val="18"/>
          <w:lang w:val="ru-RU"/>
        </w:rPr>
        <w:t>.</w:t>
      </w:r>
    </w:p>
  </w:footnote>
  <w:footnote w:id="78">
    <w:p w14:paraId="528D0182" w14:textId="77777777" w:rsidR="00AC4153" w:rsidRPr="00E8785E" w:rsidRDefault="00AC4153" w:rsidP="008005D4">
      <w:pPr>
        <w:pStyle w:val="FootnoteText"/>
        <w:jc w:val="both"/>
        <w:rPr>
          <w:sz w:val="18"/>
          <w:szCs w:val="18"/>
          <w:lang w:val="ru-RU"/>
        </w:rPr>
      </w:pPr>
      <w:r w:rsidRPr="00CE48C3">
        <w:rPr>
          <w:rStyle w:val="FootnoteReference"/>
          <w:sz w:val="18"/>
          <w:szCs w:val="18"/>
        </w:rPr>
        <w:footnoteRef/>
      </w:r>
      <w:r w:rsidRPr="00E8785E">
        <w:rPr>
          <w:sz w:val="18"/>
          <w:szCs w:val="18"/>
          <w:lang w:val="ru-RU"/>
        </w:rPr>
        <w:t xml:space="preserve"> </w:t>
      </w:r>
      <w:r>
        <w:rPr>
          <w:sz w:val="18"/>
          <w:szCs w:val="18"/>
          <w:lang w:val="ru-RU"/>
        </w:rPr>
        <w:t>П</w:t>
      </w:r>
      <w:r w:rsidRPr="00CE48C3">
        <w:rPr>
          <w:sz w:val="18"/>
          <w:szCs w:val="18"/>
          <w:lang w:val="ru-RU"/>
        </w:rPr>
        <w:t>о</w:t>
      </w:r>
      <w:r w:rsidRPr="00A216F0">
        <w:rPr>
          <w:sz w:val="18"/>
          <w:szCs w:val="18"/>
          <w:lang w:val="ru-RU"/>
        </w:rPr>
        <w:t xml:space="preserve"> </w:t>
      </w:r>
      <w:r>
        <w:rPr>
          <w:sz w:val="18"/>
          <w:szCs w:val="18"/>
          <w:lang w:val="ru-RU"/>
        </w:rPr>
        <w:t>просьбе</w:t>
      </w:r>
      <w:r w:rsidRPr="00A216F0">
        <w:rPr>
          <w:sz w:val="18"/>
          <w:szCs w:val="18"/>
          <w:lang w:val="ru-RU"/>
        </w:rPr>
        <w:t xml:space="preserve"> </w:t>
      </w:r>
      <w:r w:rsidRPr="00CE48C3">
        <w:rPr>
          <w:sz w:val="18"/>
          <w:szCs w:val="18"/>
          <w:lang w:val="ru-RU"/>
        </w:rPr>
        <w:t>Исполнительного комитета</w:t>
      </w:r>
      <w:r>
        <w:rPr>
          <w:sz w:val="18"/>
          <w:szCs w:val="18"/>
          <w:lang w:val="ru-RU"/>
        </w:rPr>
        <w:t>,</w:t>
      </w:r>
      <w:r w:rsidRPr="00CE48C3">
        <w:rPr>
          <w:sz w:val="18"/>
          <w:szCs w:val="18"/>
          <w:lang w:val="ru-RU"/>
        </w:rPr>
        <w:t xml:space="preserve"> вики</w:t>
      </w:r>
      <w:r>
        <w:rPr>
          <w:sz w:val="18"/>
          <w:szCs w:val="18"/>
          <w:lang w:val="ru-RU"/>
        </w:rPr>
        <w:t>-страницы БС</w:t>
      </w:r>
      <w:r w:rsidRPr="00CE48C3">
        <w:rPr>
          <w:sz w:val="18"/>
          <w:szCs w:val="18"/>
          <w:lang w:val="ru-RU"/>
        </w:rPr>
        <w:t xml:space="preserve"> </w:t>
      </w:r>
      <w:r w:rsidRPr="00CE48C3">
        <w:rPr>
          <w:sz w:val="18"/>
          <w:szCs w:val="18"/>
        </w:rPr>
        <w:t>http</w:t>
      </w:r>
      <w:r w:rsidRPr="00CE48C3">
        <w:rPr>
          <w:sz w:val="18"/>
          <w:szCs w:val="18"/>
          <w:lang w:val="ru-RU"/>
        </w:rPr>
        <w:t>://</w:t>
      </w:r>
      <w:r w:rsidRPr="00CE48C3">
        <w:rPr>
          <w:sz w:val="18"/>
          <w:szCs w:val="18"/>
        </w:rPr>
        <w:t>bcop</w:t>
      </w:r>
      <w:r w:rsidRPr="00CE48C3">
        <w:rPr>
          <w:sz w:val="18"/>
          <w:szCs w:val="18"/>
          <w:lang w:val="ru-RU"/>
        </w:rPr>
        <w:t>.</w:t>
      </w:r>
      <w:r w:rsidRPr="00CE48C3">
        <w:rPr>
          <w:sz w:val="18"/>
          <w:szCs w:val="18"/>
        </w:rPr>
        <w:t>wikispaces</w:t>
      </w:r>
      <w:r w:rsidRPr="00CE48C3">
        <w:rPr>
          <w:sz w:val="18"/>
          <w:szCs w:val="18"/>
          <w:lang w:val="ru-RU"/>
        </w:rPr>
        <w:t>.</w:t>
      </w:r>
      <w:r w:rsidRPr="00CE48C3">
        <w:rPr>
          <w:sz w:val="18"/>
          <w:szCs w:val="18"/>
        </w:rPr>
        <w:t>com</w:t>
      </w:r>
      <w:r w:rsidRPr="00CE48C3">
        <w:rPr>
          <w:sz w:val="18"/>
          <w:szCs w:val="18"/>
          <w:lang w:val="ru-RU"/>
        </w:rPr>
        <w:t xml:space="preserve">/ </w:t>
      </w:r>
      <w:r>
        <w:rPr>
          <w:sz w:val="18"/>
          <w:szCs w:val="18"/>
          <w:lang w:val="ru-RU"/>
        </w:rPr>
        <w:t xml:space="preserve">были </w:t>
      </w:r>
      <w:r w:rsidRPr="00CE48C3">
        <w:rPr>
          <w:sz w:val="18"/>
          <w:szCs w:val="18"/>
          <w:lang w:val="ru-RU"/>
        </w:rPr>
        <w:t>защищен</w:t>
      </w:r>
      <w:r>
        <w:rPr>
          <w:sz w:val="18"/>
          <w:szCs w:val="18"/>
          <w:lang w:val="ru-RU"/>
        </w:rPr>
        <w:t xml:space="preserve">ы паролем в целях обеспечения </w:t>
      </w:r>
      <w:r w:rsidRPr="00CE48C3">
        <w:rPr>
          <w:sz w:val="18"/>
          <w:szCs w:val="18"/>
          <w:lang w:val="ru-RU"/>
        </w:rPr>
        <w:t>обмен</w:t>
      </w:r>
      <w:r>
        <w:rPr>
          <w:sz w:val="18"/>
          <w:szCs w:val="18"/>
          <w:lang w:val="ru-RU"/>
        </w:rPr>
        <w:t>а</w:t>
      </w:r>
      <w:r w:rsidRPr="00CE48C3">
        <w:rPr>
          <w:sz w:val="18"/>
          <w:szCs w:val="18"/>
          <w:lang w:val="ru-RU"/>
        </w:rPr>
        <w:t xml:space="preserve"> проект</w:t>
      </w:r>
      <w:r>
        <w:rPr>
          <w:sz w:val="18"/>
          <w:szCs w:val="18"/>
          <w:lang w:val="ru-RU"/>
        </w:rPr>
        <w:t>ами</w:t>
      </w:r>
      <w:r w:rsidRPr="00CE48C3">
        <w:rPr>
          <w:sz w:val="18"/>
          <w:szCs w:val="18"/>
          <w:lang w:val="ru-RU"/>
        </w:rPr>
        <w:t xml:space="preserve"> документов, законов и политики, которые еще </w:t>
      </w:r>
      <w:r>
        <w:rPr>
          <w:sz w:val="18"/>
          <w:szCs w:val="18"/>
          <w:lang w:val="ru-RU"/>
        </w:rPr>
        <w:t xml:space="preserve">не были </w:t>
      </w:r>
      <w:r w:rsidRPr="00CE48C3">
        <w:rPr>
          <w:sz w:val="18"/>
          <w:szCs w:val="18"/>
          <w:lang w:val="ru-RU"/>
        </w:rPr>
        <w:t>официально</w:t>
      </w:r>
      <w:r>
        <w:rPr>
          <w:sz w:val="18"/>
          <w:szCs w:val="18"/>
          <w:lang w:val="ru-RU"/>
        </w:rPr>
        <w:t xml:space="preserve"> </w:t>
      </w:r>
      <w:r w:rsidRPr="00CE48C3">
        <w:rPr>
          <w:sz w:val="18"/>
          <w:szCs w:val="18"/>
          <w:lang w:val="ru-RU"/>
        </w:rPr>
        <w:t>одобрен</w:t>
      </w:r>
      <w:r>
        <w:rPr>
          <w:sz w:val="18"/>
          <w:szCs w:val="18"/>
          <w:lang w:val="ru-RU"/>
        </w:rPr>
        <w:t>ы</w:t>
      </w:r>
      <w:r w:rsidRPr="00CE48C3">
        <w:rPr>
          <w:sz w:val="18"/>
          <w:szCs w:val="18"/>
          <w:lang w:val="ru-RU"/>
        </w:rPr>
        <w:t xml:space="preserve">. </w:t>
      </w:r>
      <w:r>
        <w:rPr>
          <w:sz w:val="18"/>
          <w:szCs w:val="18"/>
          <w:lang w:val="ru-RU"/>
        </w:rPr>
        <w:t xml:space="preserve">В прошлом, </w:t>
      </w:r>
      <w:r w:rsidRPr="00CE48C3">
        <w:rPr>
          <w:sz w:val="18"/>
          <w:szCs w:val="18"/>
          <w:lang w:val="ru-RU"/>
        </w:rPr>
        <w:t>вики</w:t>
      </w:r>
      <w:r>
        <w:rPr>
          <w:sz w:val="18"/>
          <w:szCs w:val="18"/>
          <w:lang w:val="ru-RU"/>
        </w:rPr>
        <w:t xml:space="preserve">-страницы КС </w:t>
      </w:r>
      <w:r w:rsidRPr="00CE48C3">
        <w:rPr>
          <w:sz w:val="18"/>
          <w:szCs w:val="18"/>
        </w:rPr>
        <w:t>http</w:t>
      </w:r>
      <w:r w:rsidRPr="00CE48C3">
        <w:rPr>
          <w:sz w:val="18"/>
          <w:szCs w:val="18"/>
          <w:lang w:val="ru-RU"/>
        </w:rPr>
        <w:t>://</w:t>
      </w:r>
      <w:r w:rsidRPr="00CE48C3">
        <w:rPr>
          <w:sz w:val="18"/>
          <w:szCs w:val="18"/>
        </w:rPr>
        <w:t>tcopempal</w:t>
      </w:r>
      <w:r w:rsidRPr="00CE48C3">
        <w:rPr>
          <w:sz w:val="18"/>
          <w:szCs w:val="18"/>
          <w:lang w:val="ru-RU"/>
        </w:rPr>
        <w:t>.</w:t>
      </w:r>
      <w:r w:rsidRPr="00CE48C3">
        <w:rPr>
          <w:sz w:val="18"/>
          <w:szCs w:val="18"/>
        </w:rPr>
        <w:t>wikispaces</w:t>
      </w:r>
      <w:r w:rsidRPr="00CE48C3">
        <w:rPr>
          <w:sz w:val="18"/>
          <w:szCs w:val="18"/>
          <w:lang w:val="ru-RU"/>
        </w:rPr>
        <w:t>.</w:t>
      </w:r>
      <w:r w:rsidRPr="00CE48C3">
        <w:rPr>
          <w:sz w:val="18"/>
          <w:szCs w:val="18"/>
        </w:rPr>
        <w:t>com</w:t>
      </w:r>
      <w:r w:rsidRPr="00CE48C3">
        <w:rPr>
          <w:sz w:val="18"/>
          <w:szCs w:val="18"/>
          <w:lang w:val="ru-RU"/>
        </w:rPr>
        <w:t>/ использовались</w:t>
      </w:r>
      <w:r>
        <w:rPr>
          <w:sz w:val="18"/>
          <w:szCs w:val="18"/>
          <w:lang w:val="ru-RU"/>
        </w:rPr>
        <w:t xml:space="preserve"> активно</w:t>
      </w:r>
      <w:r w:rsidRPr="00CE48C3">
        <w:rPr>
          <w:sz w:val="18"/>
          <w:szCs w:val="18"/>
          <w:lang w:val="ru-RU"/>
        </w:rPr>
        <w:t xml:space="preserve">, но </w:t>
      </w:r>
      <w:r>
        <w:rPr>
          <w:sz w:val="18"/>
          <w:szCs w:val="18"/>
          <w:lang w:val="ru-RU"/>
        </w:rPr>
        <w:t xml:space="preserve">сообщество </w:t>
      </w:r>
      <w:r w:rsidRPr="00CE48C3">
        <w:rPr>
          <w:sz w:val="18"/>
          <w:szCs w:val="18"/>
          <w:lang w:val="ru-RU"/>
        </w:rPr>
        <w:t>не возобновил</w:t>
      </w:r>
      <w:r>
        <w:rPr>
          <w:sz w:val="18"/>
          <w:szCs w:val="18"/>
          <w:lang w:val="ru-RU"/>
        </w:rPr>
        <w:t>о</w:t>
      </w:r>
      <w:r w:rsidRPr="00CE48C3">
        <w:rPr>
          <w:sz w:val="18"/>
          <w:szCs w:val="18"/>
          <w:lang w:val="ru-RU"/>
        </w:rPr>
        <w:t xml:space="preserve"> подписку, </w:t>
      </w:r>
      <w:r>
        <w:rPr>
          <w:sz w:val="18"/>
          <w:szCs w:val="18"/>
          <w:lang w:val="ru-RU"/>
        </w:rPr>
        <w:t xml:space="preserve">поскольку </w:t>
      </w:r>
      <w:r w:rsidRPr="00CE48C3">
        <w:rPr>
          <w:sz w:val="18"/>
          <w:szCs w:val="18"/>
          <w:lang w:val="ru-RU"/>
        </w:rPr>
        <w:t xml:space="preserve">в настоящее время </w:t>
      </w:r>
      <w:r>
        <w:rPr>
          <w:sz w:val="18"/>
          <w:szCs w:val="18"/>
          <w:lang w:val="ru-RU"/>
        </w:rPr>
        <w:t xml:space="preserve">рассматривает </w:t>
      </w:r>
      <w:r w:rsidRPr="00CE48C3">
        <w:rPr>
          <w:sz w:val="18"/>
          <w:szCs w:val="18"/>
          <w:lang w:val="ru-RU"/>
        </w:rPr>
        <w:t xml:space="preserve">альтернативы. </w:t>
      </w:r>
      <w:r>
        <w:rPr>
          <w:sz w:val="18"/>
          <w:szCs w:val="18"/>
          <w:lang w:val="ru-RU"/>
        </w:rPr>
        <w:t>С в</w:t>
      </w:r>
      <w:r w:rsidRPr="00E8785E">
        <w:rPr>
          <w:sz w:val="18"/>
          <w:szCs w:val="18"/>
          <w:lang w:val="ru-RU"/>
        </w:rPr>
        <w:t>ики</w:t>
      </w:r>
      <w:r>
        <w:rPr>
          <w:sz w:val="18"/>
          <w:szCs w:val="18"/>
          <w:lang w:val="ru-RU"/>
        </w:rPr>
        <w:t xml:space="preserve">-страницами СВА </w:t>
      </w:r>
      <w:r w:rsidRPr="00E8785E">
        <w:rPr>
          <w:sz w:val="18"/>
          <w:szCs w:val="18"/>
          <w:lang w:val="ru-RU"/>
        </w:rPr>
        <w:t xml:space="preserve">можно ознакомиться на </w:t>
      </w:r>
      <w:r w:rsidRPr="00CE48C3">
        <w:rPr>
          <w:sz w:val="18"/>
          <w:szCs w:val="18"/>
        </w:rPr>
        <w:t>http</w:t>
      </w:r>
      <w:r w:rsidRPr="00E8785E">
        <w:rPr>
          <w:sz w:val="18"/>
          <w:szCs w:val="18"/>
          <w:lang w:val="ru-RU"/>
        </w:rPr>
        <w:t>://</w:t>
      </w:r>
      <w:r w:rsidRPr="00CE48C3">
        <w:rPr>
          <w:sz w:val="18"/>
          <w:szCs w:val="18"/>
        </w:rPr>
        <w:t>pempaltc</w:t>
      </w:r>
      <w:r w:rsidRPr="00E8785E">
        <w:rPr>
          <w:sz w:val="18"/>
          <w:szCs w:val="18"/>
          <w:lang w:val="ru-RU"/>
        </w:rPr>
        <w:t>.</w:t>
      </w:r>
      <w:r w:rsidRPr="00CE48C3">
        <w:rPr>
          <w:sz w:val="18"/>
          <w:szCs w:val="18"/>
        </w:rPr>
        <w:t>wikispaces</w:t>
      </w:r>
      <w:r w:rsidRPr="00E8785E">
        <w:rPr>
          <w:sz w:val="18"/>
          <w:szCs w:val="18"/>
          <w:lang w:val="ru-RU"/>
        </w:rPr>
        <w:t>.</w:t>
      </w:r>
      <w:r w:rsidRPr="00CE48C3">
        <w:rPr>
          <w:sz w:val="18"/>
          <w:szCs w:val="18"/>
        </w:rPr>
        <w:t>com</w:t>
      </w:r>
      <w:r w:rsidRPr="00E8785E">
        <w:rPr>
          <w:sz w:val="18"/>
          <w:szCs w:val="18"/>
          <w:lang w:val="ru-RU"/>
        </w:rPr>
        <w:t>/.</w:t>
      </w:r>
    </w:p>
  </w:footnote>
  <w:footnote w:id="79">
    <w:p w14:paraId="067FBF8E" w14:textId="77777777" w:rsidR="00AC4153" w:rsidRPr="00CE48C3" w:rsidRDefault="00AC4153" w:rsidP="008005D4">
      <w:pPr>
        <w:pStyle w:val="FootnoteText"/>
        <w:jc w:val="both"/>
        <w:rPr>
          <w:sz w:val="18"/>
          <w:szCs w:val="18"/>
          <w:lang w:val="ru-RU"/>
        </w:rPr>
      </w:pPr>
      <w:r w:rsidRPr="00CE48C3">
        <w:rPr>
          <w:rStyle w:val="FootnoteReference"/>
          <w:sz w:val="18"/>
          <w:szCs w:val="18"/>
        </w:rPr>
        <w:footnoteRef/>
      </w:r>
      <w:r w:rsidRPr="00EA215D">
        <w:rPr>
          <w:sz w:val="18"/>
          <w:szCs w:val="18"/>
          <w:lang w:val="ru-RU"/>
        </w:rPr>
        <w:t xml:space="preserve"> </w:t>
      </w:r>
      <w:r>
        <w:rPr>
          <w:sz w:val="18"/>
          <w:szCs w:val="18"/>
          <w:lang w:val="ru-RU"/>
        </w:rPr>
        <w:t>В</w:t>
      </w:r>
      <w:r w:rsidRPr="00CE48C3">
        <w:rPr>
          <w:sz w:val="18"/>
          <w:szCs w:val="18"/>
          <w:lang w:val="ru-RU"/>
        </w:rPr>
        <w:t xml:space="preserve"> доклад</w:t>
      </w:r>
      <w:r>
        <w:rPr>
          <w:sz w:val="18"/>
          <w:szCs w:val="18"/>
          <w:lang w:val="ru-RU"/>
        </w:rPr>
        <w:t>е не было ясности относительно того</w:t>
      </w:r>
      <w:r w:rsidRPr="00CE48C3">
        <w:rPr>
          <w:sz w:val="18"/>
          <w:szCs w:val="18"/>
          <w:lang w:val="ru-RU"/>
        </w:rPr>
        <w:t>,</w:t>
      </w:r>
      <w:r>
        <w:rPr>
          <w:sz w:val="18"/>
          <w:szCs w:val="18"/>
          <w:lang w:val="ru-RU"/>
        </w:rPr>
        <w:t xml:space="preserve"> учитывались ли </w:t>
      </w:r>
      <w:r w:rsidRPr="00CE48C3">
        <w:rPr>
          <w:sz w:val="18"/>
          <w:szCs w:val="18"/>
          <w:lang w:val="ru-RU"/>
        </w:rPr>
        <w:t>боснийский</w:t>
      </w:r>
      <w:r>
        <w:rPr>
          <w:sz w:val="18"/>
          <w:szCs w:val="18"/>
          <w:lang w:val="ru-RU"/>
        </w:rPr>
        <w:t xml:space="preserve">, </w:t>
      </w:r>
      <w:r w:rsidRPr="00CE48C3">
        <w:rPr>
          <w:sz w:val="18"/>
          <w:szCs w:val="18"/>
          <w:lang w:val="ru-RU"/>
        </w:rPr>
        <w:t>хорватский</w:t>
      </w:r>
      <w:r>
        <w:rPr>
          <w:sz w:val="18"/>
          <w:szCs w:val="18"/>
          <w:lang w:val="ru-RU"/>
        </w:rPr>
        <w:t xml:space="preserve"> и </w:t>
      </w:r>
      <w:r w:rsidRPr="00CE48C3">
        <w:rPr>
          <w:sz w:val="18"/>
          <w:szCs w:val="18"/>
          <w:lang w:val="ru-RU"/>
        </w:rPr>
        <w:t xml:space="preserve">сербский языки. </w:t>
      </w:r>
      <w:r>
        <w:rPr>
          <w:sz w:val="18"/>
          <w:szCs w:val="18"/>
          <w:lang w:val="ru-RU"/>
        </w:rPr>
        <w:t>Д</w:t>
      </w:r>
      <w:r w:rsidRPr="00CE48C3">
        <w:rPr>
          <w:sz w:val="18"/>
          <w:szCs w:val="18"/>
          <w:lang w:val="ru-RU"/>
        </w:rPr>
        <w:t xml:space="preserve">ля 285 сеансов </w:t>
      </w:r>
      <w:r>
        <w:rPr>
          <w:sz w:val="18"/>
          <w:szCs w:val="18"/>
          <w:lang w:val="ru-RU"/>
        </w:rPr>
        <w:t>(</w:t>
      </w:r>
      <w:r w:rsidRPr="00CE48C3">
        <w:rPr>
          <w:sz w:val="18"/>
          <w:szCs w:val="18"/>
          <w:lang w:val="ru-RU"/>
        </w:rPr>
        <w:t>или 0,95%</w:t>
      </w:r>
      <w:r>
        <w:rPr>
          <w:sz w:val="18"/>
          <w:szCs w:val="18"/>
          <w:lang w:val="ru-RU"/>
        </w:rPr>
        <w:t xml:space="preserve">  от общего числа) использовался код «</w:t>
      </w:r>
      <w:r w:rsidRPr="00CE48C3">
        <w:rPr>
          <w:sz w:val="18"/>
          <w:szCs w:val="18"/>
        </w:rPr>
        <w:t>SR</w:t>
      </w:r>
      <w:r>
        <w:rPr>
          <w:sz w:val="18"/>
          <w:szCs w:val="18"/>
          <w:lang w:val="ru-RU"/>
        </w:rPr>
        <w:t>»,</w:t>
      </w:r>
      <w:r w:rsidRPr="00CE48C3">
        <w:rPr>
          <w:sz w:val="18"/>
          <w:szCs w:val="18"/>
          <w:lang w:val="ru-RU"/>
        </w:rPr>
        <w:t xml:space="preserve"> что мо</w:t>
      </w:r>
      <w:r>
        <w:rPr>
          <w:sz w:val="18"/>
          <w:szCs w:val="18"/>
          <w:lang w:val="ru-RU"/>
        </w:rPr>
        <w:t xml:space="preserve">гло означать </w:t>
      </w:r>
      <w:r w:rsidRPr="00CE48C3">
        <w:rPr>
          <w:sz w:val="18"/>
          <w:szCs w:val="18"/>
          <w:lang w:val="ru-RU"/>
        </w:rPr>
        <w:t>сербск</w:t>
      </w:r>
      <w:r>
        <w:rPr>
          <w:sz w:val="18"/>
          <w:szCs w:val="18"/>
          <w:lang w:val="ru-RU"/>
        </w:rPr>
        <w:t>ий</w:t>
      </w:r>
      <w:r w:rsidRPr="00CE48C3">
        <w:rPr>
          <w:sz w:val="18"/>
          <w:szCs w:val="18"/>
          <w:lang w:val="ru-RU"/>
        </w:rPr>
        <w:t xml:space="preserve"> язы</w:t>
      </w:r>
      <w:r>
        <w:rPr>
          <w:sz w:val="18"/>
          <w:szCs w:val="18"/>
          <w:lang w:val="ru-RU"/>
        </w:rPr>
        <w:t>к</w:t>
      </w:r>
      <w:r w:rsidRPr="00CE48C3">
        <w:rPr>
          <w:sz w:val="18"/>
          <w:szCs w:val="18"/>
          <w:lang w:val="ru-RU"/>
        </w:rPr>
        <w:t xml:space="preserve">, </w:t>
      </w:r>
      <w:r>
        <w:rPr>
          <w:sz w:val="18"/>
          <w:szCs w:val="18"/>
          <w:lang w:val="ru-RU"/>
        </w:rPr>
        <w:t xml:space="preserve">однако, изучение </w:t>
      </w:r>
      <w:r w:rsidRPr="00CE48C3">
        <w:rPr>
          <w:sz w:val="18"/>
          <w:szCs w:val="18"/>
        </w:rPr>
        <w:t>Google</w:t>
      </w:r>
      <w:r w:rsidRPr="00CE48C3">
        <w:rPr>
          <w:sz w:val="18"/>
          <w:szCs w:val="18"/>
          <w:lang w:val="ru-RU"/>
        </w:rPr>
        <w:t xml:space="preserve"> </w:t>
      </w:r>
      <w:r w:rsidRPr="00CE48C3">
        <w:rPr>
          <w:sz w:val="18"/>
          <w:szCs w:val="18"/>
        </w:rPr>
        <w:t>Analytics</w:t>
      </w:r>
      <w:r>
        <w:rPr>
          <w:sz w:val="18"/>
          <w:szCs w:val="18"/>
          <w:lang w:val="ru-RU"/>
        </w:rPr>
        <w:t xml:space="preserve"> на предмет</w:t>
      </w:r>
      <w:r w:rsidRPr="00CE48C3">
        <w:rPr>
          <w:sz w:val="18"/>
          <w:szCs w:val="18"/>
          <w:lang w:val="ru-RU"/>
        </w:rPr>
        <w:t xml:space="preserve"> определени</w:t>
      </w:r>
      <w:r>
        <w:rPr>
          <w:sz w:val="18"/>
          <w:szCs w:val="18"/>
          <w:lang w:val="ru-RU"/>
        </w:rPr>
        <w:t>я</w:t>
      </w:r>
      <w:r w:rsidRPr="00CE48C3">
        <w:rPr>
          <w:sz w:val="18"/>
          <w:szCs w:val="18"/>
          <w:lang w:val="ru-RU"/>
        </w:rPr>
        <w:t xml:space="preserve"> кодиров</w:t>
      </w:r>
      <w:r>
        <w:rPr>
          <w:sz w:val="18"/>
          <w:szCs w:val="18"/>
          <w:lang w:val="ru-RU"/>
        </w:rPr>
        <w:t>ки</w:t>
      </w:r>
      <w:r w:rsidRPr="00CE48C3">
        <w:rPr>
          <w:sz w:val="18"/>
          <w:szCs w:val="18"/>
          <w:lang w:val="ru-RU"/>
        </w:rPr>
        <w:t xml:space="preserve"> страны</w:t>
      </w:r>
      <w:r>
        <w:rPr>
          <w:sz w:val="18"/>
          <w:szCs w:val="18"/>
          <w:lang w:val="ru-RU"/>
        </w:rPr>
        <w:t xml:space="preserve"> ничего не дало</w:t>
      </w:r>
      <w:r w:rsidRPr="00CE48C3">
        <w:rPr>
          <w:sz w:val="18"/>
          <w:szCs w:val="18"/>
          <w:lang w:val="ru-RU"/>
        </w:rPr>
        <w:t xml:space="preserve">, </w:t>
      </w:r>
      <w:r>
        <w:rPr>
          <w:sz w:val="18"/>
          <w:szCs w:val="18"/>
          <w:lang w:val="ru-RU"/>
        </w:rPr>
        <w:t>поскольку для балканских языков</w:t>
      </w:r>
      <w:r w:rsidRPr="00CE48C3">
        <w:rPr>
          <w:sz w:val="18"/>
          <w:szCs w:val="18"/>
          <w:lang w:val="ru-RU"/>
        </w:rPr>
        <w:t xml:space="preserve"> такие коды не </w:t>
      </w:r>
      <w:r>
        <w:rPr>
          <w:sz w:val="18"/>
          <w:szCs w:val="18"/>
          <w:lang w:val="ru-RU"/>
        </w:rPr>
        <w:t>существуют</w:t>
      </w:r>
      <w:r w:rsidRPr="00CE48C3">
        <w:rPr>
          <w:sz w:val="18"/>
          <w:szCs w:val="18"/>
          <w:lang w:val="ru-RU"/>
        </w:rPr>
        <w:t>.</w:t>
      </w:r>
    </w:p>
  </w:footnote>
  <w:footnote w:id="80">
    <w:p w14:paraId="6DE47091" w14:textId="77777777" w:rsidR="00AC4153" w:rsidRPr="0034603D" w:rsidRDefault="00AC4153" w:rsidP="008005D4">
      <w:pPr>
        <w:pStyle w:val="FootnoteText"/>
        <w:jc w:val="both"/>
        <w:rPr>
          <w:sz w:val="18"/>
          <w:szCs w:val="18"/>
          <w:lang w:val="ru-RU"/>
        </w:rPr>
      </w:pPr>
      <w:r>
        <w:rPr>
          <w:rStyle w:val="FootnoteReference"/>
        </w:rPr>
        <w:footnoteRef/>
      </w:r>
      <w:r w:rsidRPr="00487B34">
        <w:rPr>
          <w:lang w:val="ru-RU"/>
        </w:rPr>
        <w:t xml:space="preserve"> </w:t>
      </w:r>
      <w:r w:rsidRPr="0034603D">
        <w:rPr>
          <w:sz w:val="18"/>
          <w:szCs w:val="18"/>
          <w:lang w:val="ru-RU"/>
        </w:rPr>
        <w:t>Примечание Секретариат решил добавить новую категорию расходов, связанных с конференц</w:t>
      </w:r>
      <w:r>
        <w:rPr>
          <w:sz w:val="18"/>
          <w:szCs w:val="18"/>
          <w:lang w:val="ru-RU"/>
        </w:rPr>
        <w:t xml:space="preserve">иями </w:t>
      </w:r>
      <w:r w:rsidRPr="0034603D">
        <w:rPr>
          <w:sz w:val="18"/>
          <w:szCs w:val="18"/>
          <w:lang w:val="ru-RU"/>
        </w:rPr>
        <w:t>в 2014 году,</w:t>
      </w:r>
      <w:r>
        <w:rPr>
          <w:sz w:val="18"/>
          <w:szCs w:val="18"/>
          <w:lang w:val="ru-RU"/>
        </w:rPr>
        <w:t xml:space="preserve"> для </w:t>
      </w:r>
      <w:r w:rsidRPr="0034603D">
        <w:rPr>
          <w:sz w:val="18"/>
          <w:szCs w:val="18"/>
          <w:lang w:val="ru-RU"/>
        </w:rPr>
        <w:t>обеспеч</w:t>
      </w:r>
      <w:r>
        <w:rPr>
          <w:sz w:val="18"/>
          <w:szCs w:val="18"/>
          <w:lang w:val="ru-RU"/>
        </w:rPr>
        <w:t xml:space="preserve">ения </w:t>
      </w:r>
      <w:r w:rsidRPr="0034603D">
        <w:rPr>
          <w:sz w:val="18"/>
          <w:szCs w:val="18"/>
          <w:lang w:val="ru-RU"/>
        </w:rPr>
        <w:t>больше</w:t>
      </w:r>
      <w:r>
        <w:rPr>
          <w:sz w:val="18"/>
          <w:szCs w:val="18"/>
          <w:lang w:val="ru-RU"/>
        </w:rPr>
        <w:t>й</w:t>
      </w:r>
      <w:r w:rsidRPr="0034603D">
        <w:rPr>
          <w:sz w:val="18"/>
          <w:szCs w:val="18"/>
          <w:lang w:val="ru-RU"/>
        </w:rPr>
        <w:t xml:space="preserve"> ясности</w:t>
      </w:r>
      <w:r>
        <w:rPr>
          <w:sz w:val="18"/>
          <w:szCs w:val="18"/>
          <w:lang w:val="ru-RU"/>
        </w:rPr>
        <w:t xml:space="preserve">, </w:t>
      </w:r>
      <w:r w:rsidRPr="0034603D">
        <w:rPr>
          <w:sz w:val="18"/>
          <w:szCs w:val="18"/>
          <w:lang w:val="ru-RU"/>
        </w:rPr>
        <w:t xml:space="preserve">учитывая значительные расходы на проведение </w:t>
      </w:r>
      <w:r>
        <w:rPr>
          <w:sz w:val="18"/>
          <w:szCs w:val="18"/>
          <w:lang w:val="ru-RU"/>
        </w:rPr>
        <w:t>совместной встречи всех ПС</w:t>
      </w:r>
      <w:r w:rsidRPr="0034603D">
        <w:rPr>
          <w:sz w:val="18"/>
          <w:szCs w:val="18"/>
          <w:lang w:val="ru-RU"/>
        </w:rPr>
        <w:t xml:space="preserve"> в </w:t>
      </w:r>
      <w:r>
        <w:rPr>
          <w:sz w:val="18"/>
          <w:szCs w:val="18"/>
          <w:lang w:val="ru-RU"/>
        </w:rPr>
        <w:t>том</w:t>
      </w:r>
      <w:r w:rsidRPr="0034603D">
        <w:rPr>
          <w:sz w:val="18"/>
          <w:szCs w:val="18"/>
          <w:lang w:val="ru-RU"/>
        </w:rPr>
        <w:t xml:space="preserve"> году (такие встречи проводятся только раз в 3-4 </w:t>
      </w:r>
      <w:r>
        <w:rPr>
          <w:sz w:val="18"/>
          <w:szCs w:val="18"/>
          <w:lang w:val="ru-RU"/>
        </w:rPr>
        <w:t>года</w:t>
      </w:r>
      <w:r w:rsidRPr="0034603D">
        <w:rPr>
          <w:sz w:val="18"/>
          <w:szCs w:val="18"/>
          <w:lang w:val="ru-RU"/>
        </w:rPr>
        <w:t>).</w:t>
      </w:r>
    </w:p>
  </w:footnote>
  <w:footnote w:id="81">
    <w:p w14:paraId="6FBF5D8A" w14:textId="77777777" w:rsidR="00AC4153" w:rsidRPr="000B233C" w:rsidRDefault="00AC4153" w:rsidP="008005D4">
      <w:pPr>
        <w:pStyle w:val="FootnoteText"/>
        <w:rPr>
          <w:sz w:val="18"/>
          <w:szCs w:val="18"/>
          <w:lang w:val="ru-RU"/>
        </w:rPr>
      </w:pPr>
      <w:r w:rsidRPr="00A844C8">
        <w:rPr>
          <w:rStyle w:val="FootnoteReference"/>
          <w:sz w:val="18"/>
          <w:szCs w:val="18"/>
        </w:rPr>
        <w:footnoteRef/>
      </w:r>
      <w:r w:rsidRPr="005105E7">
        <w:rPr>
          <w:sz w:val="18"/>
          <w:szCs w:val="18"/>
          <w:lang w:val="ru-RU"/>
        </w:rPr>
        <w:t xml:space="preserve"> </w:t>
      </w:r>
      <w:r w:rsidRPr="0034603D">
        <w:rPr>
          <w:sz w:val="18"/>
          <w:szCs w:val="18"/>
          <w:lang w:val="sl-SI"/>
        </w:rPr>
        <w:t>В</w:t>
      </w:r>
      <w:r>
        <w:rPr>
          <w:sz w:val="18"/>
          <w:szCs w:val="18"/>
          <w:lang w:val="ru-RU"/>
        </w:rPr>
        <w:t>ключая</w:t>
      </w:r>
      <w:r w:rsidRPr="0034603D">
        <w:rPr>
          <w:sz w:val="18"/>
          <w:szCs w:val="18"/>
          <w:lang w:val="sl-SI"/>
        </w:rPr>
        <w:t xml:space="preserve"> проезд и проживание</w:t>
      </w:r>
      <w:r>
        <w:rPr>
          <w:sz w:val="18"/>
          <w:szCs w:val="18"/>
          <w:lang w:val="ru-RU"/>
        </w:rPr>
        <w:t>.</w:t>
      </w:r>
    </w:p>
  </w:footnote>
  <w:footnote w:id="82">
    <w:p w14:paraId="1B746282" w14:textId="77777777" w:rsidR="00AC4153" w:rsidRPr="007D3DD2" w:rsidRDefault="00AC4153" w:rsidP="008005D4">
      <w:pPr>
        <w:pStyle w:val="FootnoteText"/>
        <w:rPr>
          <w:sz w:val="18"/>
          <w:szCs w:val="18"/>
          <w:lang w:val="ru-RU"/>
        </w:rPr>
      </w:pPr>
      <w:r>
        <w:rPr>
          <w:rStyle w:val="FootnoteReference"/>
        </w:rPr>
        <w:footnoteRef/>
      </w:r>
      <w:r w:rsidRPr="005105E7">
        <w:rPr>
          <w:lang w:val="ru-RU"/>
        </w:rPr>
        <w:t xml:space="preserve"> </w:t>
      </w:r>
      <w:r w:rsidRPr="007D3DD2">
        <w:rPr>
          <w:sz w:val="18"/>
          <w:szCs w:val="18"/>
          <w:lang w:val="ru-RU"/>
        </w:rPr>
        <w:t xml:space="preserve">Результаты опроса </w:t>
      </w:r>
      <w:r>
        <w:rPr>
          <w:sz w:val="18"/>
          <w:szCs w:val="18"/>
          <w:lang w:val="ru-RU"/>
        </w:rPr>
        <w:t xml:space="preserve">не могут быть </w:t>
      </w:r>
      <w:r w:rsidRPr="007D3DD2">
        <w:rPr>
          <w:sz w:val="18"/>
          <w:szCs w:val="18"/>
          <w:lang w:val="ru-RU"/>
        </w:rPr>
        <w:t>непосредственно сопостав</w:t>
      </w:r>
      <w:r>
        <w:rPr>
          <w:sz w:val="18"/>
          <w:szCs w:val="18"/>
          <w:lang w:val="ru-RU"/>
        </w:rPr>
        <w:t>лены с учетом того, что</w:t>
      </w:r>
      <w:r w:rsidRPr="007D3DD2">
        <w:rPr>
          <w:sz w:val="18"/>
          <w:szCs w:val="18"/>
          <w:lang w:val="ru-RU"/>
        </w:rPr>
        <w:t xml:space="preserve"> </w:t>
      </w:r>
      <w:r>
        <w:rPr>
          <w:sz w:val="18"/>
          <w:szCs w:val="18"/>
          <w:lang w:val="ru-RU"/>
        </w:rPr>
        <w:t>результаты</w:t>
      </w:r>
      <w:r w:rsidRPr="007D3DD2">
        <w:rPr>
          <w:sz w:val="18"/>
          <w:szCs w:val="18"/>
          <w:lang w:val="ru-RU"/>
        </w:rPr>
        <w:t xml:space="preserve"> 2012</w:t>
      </w:r>
      <w:r>
        <w:rPr>
          <w:sz w:val="18"/>
          <w:szCs w:val="18"/>
          <w:lang w:val="ru-RU"/>
        </w:rPr>
        <w:t xml:space="preserve"> года включали две </w:t>
      </w:r>
      <w:r w:rsidRPr="007D3DD2">
        <w:rPr>
          <w:sz w:val="18"/>
          <w:szCs w:val="18"/>
          <w:lang w:val="ru-RU"/>
        </w:rPr>
        <w:t xml:space="preserve">категории </w:t>
      </w:r>
      <w:r>
        <w:rPr>
          <w:sz w:val="18"/>
          <w:szCs w:val="18"/>
          <w:lang w:val="ru-RU"/>
        </w:rPr>
        <w:t>«</w:t>
      </w:r>
      <w:r w:rsidRPr="007D3DD2">
        <w:rPr>
          <w:sz w:val="18"/>
          <w:szCs w:val="18"/>
          <w:lang w:val="ru-RU"/>
        </w:rPr>
        <w:t>высоко</w:t>
      </w:r>
      <w:r>
        <w:rPr>
          <w:sz w:val="18"/>
          <w:szCs w:val="18"/>
          <w:lang w:val="ru-RU"/>
        </w:rPr>
        <w:t>»</w:t>
      </w:r>
      <w:r w:rsidRPr="007D3DD2">
        <w:rPr>
          <w:sz w:val="18"/>
          <w:szCs w:val="18"/>
          <w:lang w:val="ru-RU"/>
        </w:rPr>
        <w:t xml:space="preserve"> и </w:t>
      </w:r>
      <w:r>
        <w:rPr>
          <w:sz w:val="18"/>
          <w:szCs w:val="18"/>
          <w:lang w:val="ru-RU"/>
        </w:rPr>
        <w:t>«</w:t>
      </w:r>
      <w:r w:rsidRPr="007D3DD2">
        <w:rPr>
          <w:sz w:val="18"/>
          <w:szCs w:val="18"/>
          <w:lang w:val="ru-RU"/>
        </w:rPr>
        <w:t>очень высоко</w:t>
      </w:r>
      <w:r>
        <w:rPr>
          <w:sz w:val="18"/>
          <w:szCs w:val="18"/>
          <w:lang w:val="ru-RU"/>
        </w:rPr>
        <w:t>»</w:t>
      </w:r>
      <w:r w:rsidRPr="007D3DD2">
        <w:rPr>
          <w:sz w:val="18"/>
          <w:szCs w:val="18"/>
          <w:lang w:val="ru-RU"/>
        </w:rPr>
        <w:t xml:space="preserve"> (которы</w:t>
      </w:r>
      <w:r>
        <w:rPr>
          <w:sz w:val="18"/>
          <w:szCs w:val="18"/>
          <w:lang w:val="ru-RU"/>
        </w:rPr>
        <w:t>е</w:t>
      </w:r>
      <w:r w:rsidRPr="007D3DD2">
        <w:rPr>
          <w:sz w:val="18"/>
          <w:szCs w:val="18"/>
          <w:lang w:val="ru-RU"/>
        </w:rPr>
        <w:t xml:space="preserve"> включал</w:t>
      </w:r>
      <w:r>
        <w:rPr>
          <w:sz w:val="18"/>
          <w:szCs w:val="18"/>
          <w:lang w:val="ru-RU"/>
        </w:rPr>
        <w:t>и</w:t>
      </w:r>
      <w:r w:rsidRPr="007D3DD2">
        <w:rPr>
          <w:sz w:val="18"/>
          <w:szCs w:val="18"/>
          <w:lang w:val="ru-RU"/>
        </w:rPr>
        <w:t xml:space="preserve"> </w:t>
      </w:r>
      <w:r>
        <w:rPr>
          <w:sz w:val="18"/>
          <w:szCs w:val="18"/>
          <w:lang w:val="ru-RU"/>
        </w:rPr>
        <w:t xml:space="preserve">указанные </w:t>
      </w:r>
      <w:r w:rsidRPr="007D3DD2">
        <w:rPr>
          <w:sz w:val="18"/>
          <w:szCs w:val="18"/>
          <w:lang w:val="ru-RU"/>
        </w:rPr>
        <w:t xml:space="preserve">70%), в </w:t>
      </w:r>
      <w:r>
        <w:rPr>
          <w:sz w:val="18"/>
          <w:szCs w:val="18"/>
          <w:lang w:val="ru-RU"/>
        </w:rPr>
        <w:t>то время как о</w:t>
      </w:r>
      <w:r w:rsidRPr="007D3DD2">
        <w:rPr>
          <w:sz w:val="18"/>
          <w:szCs w:val="18"/>
          <w:lang w:val="ru-RU"/>
        </w:rPr>
        <w:t>прос</w:t>
      </w:r>
      <w:r>
        <w:rPr>
          <w:sz w:val="18"/>
          <w:szCs w:val="18"/>
          <w:lang w:val="ru-RU"/>
        </w:rPr>
        <w:t xml:space="preserve"> 2015 года </w:t>
      </w:r>
      <w:r w:rsidRPr="007D3DD2">
        <w:rPr>
          <w:sz w:val="18"/>
          <w:szCs w:val="18"/>
          <w:lang w:val="ru-RU"/>
        </w:rPr>
        <w:t xml:space="preserve"> включ</w:t>
      </w:r>
      <w:r>
        <w:rPr>
          <w:sz w:val="18"/>
          <w:szCs w:val="18"/>
          <w:lang w:val="ru-RU"/>
        </w:rPr>
        <w:t>ал</w:t>
      </w:r>
      <w:r w:rsidRPr="007D3DD2">
        <w:rPr>
          <w:sz w:val="18"/>
          <w:szCs w:val="18"/>
          <w:lang w:val="ru-RU"/>
        </w:rPr>
        <w:t xml:space="preserve"> только одну категорию «</w:t>
      </w:r>
      <w:r>
        <w:rPr>
          <w:sz w:val="18"/>
          <w:szCs w:val="18"/>
          <w:lang w:val="ru-RU"/>
        </w:rPr>
        <w:t>весьма удовлетворены</w:t>
      </w:r>
      <w:r w:rsidRPr="007D3DD2">
        <w:rPr>
          <w:sz w:val="18"/>
          <w:szCs w:val="18"/>
          <w:lang w:val="ru-RU"/>
        </w:rPr>
        <w:t>». Оста</w:t>
      </w:r>
      <w:r>
        <w:rPr>
          <w:sz w:val="18"/>
          <w:szCs w:val="18"/>
          <w:lang w:val="ru-RU"/>
        </w:rPr>
        <w:t>льные результаты опроса</w:t>
      </w:r>
      <w:r w:rsidRPr="007D3DD2">
        <w:rPr>
          <w:sz w:val="18"/>
          <w:szCs w:val="18"/>
          <w:lang w:val="ru-RU"/>
        </w:rPr>
        <w:t xml:space="preserve"> 2015</w:t>
      </w:r>
      <w:r>
        <w:rPr>
          <w:sz w:val="18"/>
          <w:szCs w:val="18"/>
          <w:lang w:val="ru-RU"/>
        </w:rPr>
        <w:t xml:space="preserve"> года в отношении оценки поддержки</w:t>
      </w:r>
      <w:r w:rsidRPr="007D3DD2">
        <w:rPr>
          <w:sz w:val="18"/>
          <w:szCs w:val="18"/>
          <w:lang w:val="ru-RU"/>
        </w:rPr>
        <w:t xml:space="preserve"> Секретариата </w:t>
      </w:r>
      <w:r>
        <w:rPr>
          <w:sz w:val="18"/>
          <w:szCs w:val="18"/>
          <w:lang w:val="ru-RU"/>
        </w:rPr>
        <w:t>содержат только оценки «</w:t>
      </w:r>
      <w:r w:rsidRPr="007D3DD2">
        <w:rPr>
          <w:sz w:val="18"/>
          <w:szCs w:val="18"/>
          <w:lang w:val="ru-RU"/>
        </w:rPr>
        <w:t>удовлетворительно</w:t>
      </w:r>
      <w:r>
        <w:rPr>
          <w:sz w:val="18"/>
          <w:szCs w:val="18"/>
          <w:lang w:val="ru-RU"/>
        </w:rPr>
        <w:t>»</w:t>
      </w:r>
      <w:r w:rsidRPr="007D3DD2">
        <w:rPr>
          <w:sz w:val="18"/>
          <w:szCs w:val="18"/>
          <w:lang w:val="ru-RU"/>
        </w:rPr>
        <w:t xml:space="preserve"> или </w:t>
      </w:r>
      <w:r>
        <w:rPr>
          <w:sz w:val="18"/>
          <w:szCs w:val="18"/>
          <w:lang w:val="ru-RU"/>
        </w:rPr>
        <w:t>«</w:t>
      </w:r>
      <w:r w:rsidRPr="007D3DD2">
        <w:rPr>
          <w:sz w:val="18"/>
          <w:szCs w:val="18"/>
          <w:lang w:val="ru-RU"/>
        </w:rPr>
        <w:t>нет мнени</w:t>
      </w:r>
      <w:r>
        <w:rPr>
          <w:sz w:val="18"/>
          <w:szCs w:val="18"/>
          <w:lang w:val="ru-RU"/>
        </w:rPr>
        <w:t>я»</w:t>
      </w:r>
      <w:r w:rsidRPr="007D3DD2">
        <w:rPr>
          <w:sz w:val="18"/>
          <w:szCs w:val="18"/>
          <w:lang w:val="ru-RU"/>
        </w:rPr>
        <w:t xml:space="preserve"> </w:t>
      </w:r>
      <w:r>
        <w:rPr>
          <w:sz w:val="18"/>
          <w:szCs w:val="18"/>
          <w:lang w:val="ru-RU"/>
        </w:rPr>
        <w:t>и лишь одну оценку «</w:t>
      </w:r>
      <w:r w:rsidRPr="007D3DD2">
        <w:rPr>
          <w:sz w:val="18"/>
          <w:szCs w:val="18"/>
          <w:lang w:val="ru-RU"/>
        </w:rPr>
        <w:t>неудовлетворительно</w:t>
      </w:r>
      <w:r>
        <w:rPr>
          <w:sz w:val="18"/>
          <w:szCs w:val="18"/>
          <w:lang w:val="ru-RU"/>
        </w:rPr>
        <w:t>»</w:t>
      </w:r>
      <w:r w:rsidRPr="007D3DD2">
        <w:rPr>
          <w:sz w:val="18"/>
          <w:szCs w:val="18"/>
          <w:lang w:val="ru-RU"/>
        </w:rPr>
        <w:t xml:space="preserve"> (от </w:t>
      </w:r>
      <w:r>
        <w:rPr>
          <w:sz w:val="18"/>
          <w:szCs w:val="18"/>
          <w:lang w:val="ru-RU"/>
        </w:rPr>
        <w:t xml:space="preserve">КС без предоставления </w:t>
      </w:r>
      <w:r w:rsidRPr="007D3DD2">
        <w:rPr>
          <w:sz w:val="18"/>
          <w:szCs w:val="18"/>
          <w:lang w:val="ru-RU"/>
        </w:rPr>
        <w:t>дополнительной информации).</w:t>
      </w:r>
    </w:p>
  </w:footnote>
  <w:footnote w:id="83">
    <w:p w14:paraId="5AF3D3F1" w14:textId="77777777" w:rsidR="00AC4153" w:rsidRPr="007D3DD2" w:rsidRDefault="00AC4153" w:rsidP="008005D4">
      <w:pPr>
        <w:jc w:val="both"/>
        <w:rPr>
          <w:rFonts w:cs="Calibri"/>
          <w:sz w:val="18"/>
          <w:szCs w:val="18"/>
          <w:lang w:val="ru-RU"/>
        </w:rPr>
      </w:pPr>
      <w:r w:rsidRPr="00992B0A">
        <w:rPr>
          <w:rStyle w:val="FootnoteReference"/>
          <w:sz w:val="18"/>
          <w:szCs w:val="18"/>
        </w:rPr>
        <w:footnoteRef/>
      </w:r>
      <w:r w:rsidRPr="005105E7">
        <w:rPr>
          <w:sz w:val="18"/>
          <w:szCs w:val="18"/>
          <w:lang w:val="ru-RU"/>
        </w:rPr>
        <w:t xml:space="preserve"> </w:t>
      </w:r>
      <w:r>
        <w:rPr>
          <w:rFonts w:cs="Calibri"/>
          <w:sz w:val="18"/>
          <w:szCs w:val="18"/>
          <w:lang w:val="ru-RU"/>
        </w:rPr>
        <w:t xml:space="preserve">На уровне ПС нет данных для </w:t>
      </w:r>
      <w:r w:rsidRPr="007D3DD2">
        <w:rPr>
          <w:rFonts w:cs="Calibri"/>
          <w:sz w:val="18"/>
          <w:szCs w:val="18"/>
          <w:lang w:val="ru-RU"/>
        </w:rPr>
        <w:t xml:space="preserve">сравнения </w:t>
      </w:r>
      <w:r>
        <w:rPr>
          <w:rFonts w:cs="Calibri"/>
          <w:sz w:val="18"/>
          <w:szCs w:val="18"/>
          <w:lang w:val="ru-RU"/>
        </w:rPr>
        <w:t xml:space="preserve">с </w:t>
      </w:r>
      <w:r w:rsidRPr="007D3DD2">
        <w:rPr>
          <w:rFonts w:cs="Calibri"/>
          <w:sz w:val="18"/>
          <w:szCs w:val="18"/>
          <w:lang w:val="ru-RU"/>
        </w:rPr>
        <w:t>исходн</w:t>
      </w:r>
      <w:r>
        <w:rPr>
          <w:rFonts w:cs="Calibri"/>
          <w:sz w:val="18"/>
          <w:szCs w:val="18"/>
          <w:lang w:val="ru-RU"/>
        </w:rPr>
        <w:t>ы</w:t>
      </w:r>
      <w:r w:rsidRPr="007D3DD2">
        <w:rPr>
          <w:rFonts w:cs="Calibri"/>
          <w:sz w:val="18"/>
          <w:szCs w:val="18"/>
          <w:lang w:val="ru-RU"/>
        </w:rPr>
        <w:t>м</w:t>
      </w:r>
      <w:r>
        <w:rPr>
          <w:rFonts w:cs="Calibri"/>
          <w:sz w:val="18"/>
          <w:szCs w:val="18"/>
          <w:lang w:val="ru-RU"/>
        </w:rPr>
        <w:t>и данными</w:t>
      </w:r>
      <w:r w:rsidRPr="007D3DD2">
        <w:rPr>
          <w:rFonts w:cs="Calibri"/>
          <w:sz w:val="18"/>
          <w:szCs w:val="18"/>
          <w:lang w:val="ru-RU"/>
        </w:rPr>
        <w:t xml:space="preserve">, за исключением </w:t>
      </w:r>
      <w:r>
        <w:rPr>
          <w:rFonts w:cs="Calibri"/>
          <w:sz w:val="18"/>
          <w:szCs w:val="18"/>
          <w:lang w:val="ru-RU"/>
        </w:rPr>
        <w:t xml:space="preserve">отчета о внешнем опросе </w:t>
      </w:r>
      <w:r w:rsidRPr="007D3DD2">
        <w:rPr>
          <w:rFonts w:cs="Calibri"/>
          <w:sz w:val="18"/>
          <w:szCs w:val="18"/>
          <w:lang w:val="ru-RU"/>
        </w:rPr>
        <w:t>2012</w:t>
      </w:r>
      <w:r>
        <w:rPr>
          <w:rFonts w:cs="Calibri"/>
          <w:sz w:val="18"/>
          <w:szCs w:val="18"/>
          <w:lang w:val="ru-RU"/>
        </w:rPr>
        <w:t xml:space="preserve"> года</w:t>
      </w:r>
      <w:r w:rsidRPr="007D3DD2">
        <w:rPr>
          <w:rFonts w:cs="Calibri"/>
          <w:sz w:val="18"/>
          <w:szCs w:val="18"/>
          <w:lang w:val="ru-RU"/>
        </w:rPr>
        <w:t xml:space="preserve"> (стр.27)</w:t>
      </w:r>
      <w:r>
        <w:rPr>
          <w:rFonts w:cs="Calibri"/>
          <w:sz w:val="18"/>
          <w:szCs w:val="18"/>
          <w:lang w:val="ru-RU"/>
        </w:rPr>
        <w:t>, в котором  указывалось</w:t>
      </w:r>
      <w:r w:rsidRPr="007D3DD2">
        <w:rPr>
          <w:rFonts w:cs="Calibri"/>
          <w:sz w:val="18"/>
          <w:szCs w:val="18"/>
          <w:lang w:val="ru-RU"/>
        </w:rPr>
        <w:t xml:space="preserve">, что </w:t>
      </w:r>
      <w:r>
        <w:rPr>
          <w:rFonts w:cs="Calibri"/>
          <w:sz w:val="18"/>
          <w:szCs w:val="18"/>
          <w:lang w:val="ru-RU"/>
        </w:rPr>
        <w:t>КС присудило больше оценок «весьма удовлетворительно»</w:t>
      </w:r>
      <w:r w:rsidRPr="007D3DD2">
        <w:rPr>
          <w:rFonts w:cs="Calibri"/>
          <w:sz w:val="18"/>
          <w:szCs w:val="18"/>
          <w:lang w:val="ru-RU"/>
        </w:rPr>
        <w:t xml:space="preserve">, </w:t>
      </w:r>
      <w:r>
        <w:rPr>
          <w:rFonts w:cs="Calibri"/>
          <w:sz w:val="18"/>
          <w:szCs w:val="18"/>
          <w:lang w:val="ru-RU"/>
        </w:rPr>
        <w:t>по сравнению с БС</w:t>
      </w:r>
      <w:r w:rsidRPr="007D3DD2">
        <w:rPr>
          <w:rFonts w:cs="Calibri"/>
          <w:sz w:val="18"/>
          <w:szCs w:val="18"/>
          <w:lang w:val="ru-RU"/>
        </w:rPr>
        <w:t xml:space="preserve">, </w:t>
      </w:r>
      <w:r>
        <w:rPr>
          <w:rFonts w:cs="Calibri"/>
          <w:sz w:val="18"/>
          <w:szCs w:val="18"/>
          <w:lang w:val="ru-RU"/>
        </w:rPr>
        <w:t xml:space="preserve">а </w:t>
      </w:r>
      <w:r w:rsidRPr="007D3DD2">
        <w:rPr>
          <w:rFonts w:cs="Calibri"/>
          <w:sz w:val="18"/>
          <w:szCs w:val="18"/>
          <w:lang w:val="ru-RU"/>
        </w:rPr>
        <w:t xml:space="preserve">СВА </w:t>
      </w:r>
      <w:r>
        <w:rPr>
          <w:rFonts w:cs="Calibri"/>
          <w:sz w:val="18"/>
          <w:szCs w:val="18"/>
          <w:lang w:val="ru-RU"/>
        </w:rPr>
        <w:t xml:space="preserve">присудило единственные на тот момент рейтинги «крайне </w:t>
      </w:r>
      <w:r w:rsidRPr="007D3DD2">
        <w:rPr>
          <w:rFonts w:cs="Calibri"/>
          <w:sz w:val="18"/>
          <w:szCs w:val="18"/>
          <w:lang w:val="ru-RU"/>
        </w:rPr>
        <w:t>неудовлетворительно</w:t>
      </w:r>
      <w:r>
        <w:rPr>
          <w:rFonts w:cs="Calibri"/>
          <w:sz w:val="18"/>
          <w:szCs w:val="18"/>
          <w:lang w:val="ru-RU"/>
        </w:rPr>
        <w:t>»</w:t>
      </w:r>
      <w:r w:rsidRPr="007D3DD2">
        <w:rPr>
          <w:rFonts w:cs="Calibri"/>
          <w:sz w:val="18"/>
          <w:szCs w:val="18"/>
          <w:lang w:val="ru-RU"/>
        </w:rPr>
        <w:t xml:space="preserve"> и </w:t>
      </w:r>
      <w:r>
        <w:rPr>
          <w:rFonts w:cs="Calibri"/>
          <w:sz w:val="18"/>
          <w:szCs w:val="18"/>
          <w:lang w:val="ru-RU"/>
        </w:rPr>
        <w:t>«</w:t>
      </w:r>
      <w:r w:rsidRPr="007D3DD2">
        <w:rPr>
          <w:rFonts w:cs="Calibri"/>
          <w:sz w:val="18"/>
          <w:szCs w:val="18"/>
          <w:lang w:val="ru-RU"/>
        </w:rPr>
        <w:t>неудовлетворительн</w:t>
      </w:r>
      <w:r>
        <w:rPr>
          <w:rFonts w:cs="Calibri"/>
          <w:sz w:val="18"/>
          <w:szCs w:val="18"/>
          <w:lang w:val="ru-RU"/>
        </w:rPr>
        <w:t>о»</w:t>
      </w:r>
      <w:r w:rsidRPr="007D3DD2">
        <w:rPr>
          <w:rFonts w:cs="Calibri"/>
          <w:sz w:val="18"/>
          <w:szCs w:val="18"/>
          <w:lang w:val="ru-RU"/>
        </w:rPr>
        <w:t xml:space="preserve">.  </w:t>
      </w:r>
    </w:p>
  </w:footnote>
  <w:footnote w:id="84">
    <w:p w14:paraId="57169FAA" w14:textId="77777777" w:rsidR="00AC4153" w:rsidRPr="007D3DD2" w:rsidRDefault="00AC4153" w:rsidP="008005D4">
      <w:pPr>
        <w:pStyle w:val="FootnoteText"/>
        <w:rPr>
          <w:sz w:val="18"/>
          <w:szCs w:val="18"/>
          <w:lang w:val="ru-RU"/>
        </w:rPr>
      </w:pPr>
      <w:r w:rsidRPr="00992B0A">
        <w:rPr>
          <w:rStyle w:val="FootnoteReference"/>
          <w:sz w:val="18"/>
          <w:szCs w:val="18"/>
        </w:rPr>
        <w:footnoteRef/>
      </w:r>
      <w:r w:rsidRPr="00043073">
        <w:rPr>
          <w:sz w:val="18"/>
          <w:szCs w:val="18"/>
          <w:lang w:val="ru-RU"/>
        </w:rPr>
        <w:t xml:space="preserve"> </w:t>
      </w:r>
      <w:r w:rsidRPr="007D3DD2">
        <w:rPr>
          <w:sz w:val="18"/>
          <w:szCs w:val="18"/>
          <w:lang w:val="ru-RU"/>
        </w:rPr>
        <w:t xml:space="preserve">Хотя в докладе </w:t>
      </w:r>
      <w:r>
        <w:rPr>
          <w:sz w:val="18"/>
          <w:szCs w:val="18"/>
          <w:lang w:val="ru-RU"/>
        </w:rPr>
        <w:t>указано</w:t>
      </w:r>
      <w:r w:rsidRPr="007D3DD2">
        <w:rPr>
          <w:sz w:val="18"/>
          <w:szCs w:val="18"/>
          <w:lang w:val="ru-RU"/>
        </w:rPr>
        <w:t>, что в</w:t>
      </w:r>
      <w:r>
        <w:rPr>
          <w:sz w:val="18"/>
          <w:szCs w:val="18"/>
          <w:lang w:val="ru-RU"/>
        </w:rPr>
        <w:t xml:space="preserve"> течение определенного </w:t>
      </w:r>
      <w:r w:rsidRPr="007D3DD2">
        <w:rPr>
          <w:sz w:val="18"/>
          <w:szCs w:val="18"/>
          <w:lang w:val="ru-RU"/>
        </w:rPr>
        <w:t xml:space="preserve">периода Исполнительный комитет </w:t>
      </w:r>
      <w:r>
        <w:rPr>
          <w:sz w:val="18"/>
          <w:szCs w:val="18"/>
          <w:lang w:val="ru-RU"/>
        </w:rPr>
        <w:t>БС не существовал</w:t>
      </w:r>
      <w:r w:rsidRPr="007D3DD2">
        <w:rPr>
          <w:sz w:val="18"/>
          <w:szCs w:val="18"/>
          <w:lang w:val="ru-RU"/>
        </w:rPr>
        <w:t>.</w:t>
      </w:r>
    </w:p>
  </w:footnote>
  <w:footnote w:id="85">
    <w:p w14:paraId="19F811CE" w14:textId="77777777" w:rsidR="00AC4153" w:rsidRPr="00043073" w:rsidRDefault="00AC4153" w:rsidP="008005D4">
      <w:pPr>
        <w:pStyle w:val="FootnoteText"/>
        <w:rPr>
          <w:sz w:val="18"/>
          <w:szCs w:val="18"/>
          <w:lang w:val="ru-RU"/>
        </w:rPr>
      </w:pPr>
      <w:r w:rsidRPr="007E66C7">
        <w:rPr>
          <w:rStyle w:val="FootnoteReference"/>
          <w:sz w:val="18"/>
          <w:szCs w:val="18"/>
        </w:rPr>
        <w:footnoteRef/>
      </w:r>
      <w:r w:rsidRPr="00043073">
        <w:rPr>
          <w:sz w:val="18"/>
          <w:szCs w:val="18"/>
          <w:lang w:val="ru-RU"/>
        </w:rPr>
        <w:t xml:space="preserve"> </w:t>
      </w:r>
      <w:r w:rsidRPr="005105E7">
        <w:rPr>
          <w:sz w:val="18"/>
          <w:szCs w:val="18"/>
          <w:lang w:val="ru-RU"/>
        </w:rPr>
        <w:t>Остальные</w:t>
      </w:r>
      <w:r w:rsidRPr="00043073">
        <w:rPr>
          <w:sz w:val="18"/>
          <w:szCs w:val="18"/>
          <w:lang w:val="ru-RU"/>
        </w:rPr>
        <w:t xml:space="preserve"> </w:t>
      </w:r>
      <w:r w:rsidRPr="005105E7">
        <w:rPr>
          <w:sz w:val="18"/>
          <w:szCs w:val="18"/>
          <w:lang w:val="ru-RU"/>
        </w:rPr>
        <w:t>респонденты</w:t>
      </w:r>
      <w:r w:rsidRPr="00043073">
        <w:rPr>
          <w:sz w:val="18"/>
          <w:szCs w:val="18"/>
          <w:lang w:val="ru-RU"/>
        </w:rPr>
        <w:t xml:space="preserve"> </w:t>
      </w:r>
      <w:r w:rsidRPr="005105E7">
        <w:rPr>
          <w:sz w:val="18"/>
          <w:szCs w:val="18"/>
          <w:lang w:val="ru-RU"/>
        </w:rPr>
        <w:t>оценили</w:t>
      </w:r>
      <w:r w:rsidRPr="00043073">
        <w:rPr>
          <w:sz w:val="18"/>
          <w:szCs w:val="18"/>
          <w:lang w:val="ru-RU"/>
        </w:rPr>
        <w:t xml:space="preserve"> </w:t>
      </w:r>
      <w:r>
        <w:rPr>
          <w:sz w:val="18"/>
          <w:szCs w:val="18"/>
          <w:lang w:val="ru-RU"/>
        </w:rPr>
        <w:t>как</w:t>
      </w:r>
      <w:r w:rsidRPr="00043073">
        <w:rPr>
          <w:sz w:val="18"/>
          <w:szCs w:val="18"/>
          <w:lang w:val="ru-RU"/>
        </w:rPr>
        <w:t xml:space="preserve"> «</w:t>
      </w:r>
      <w:r>
        <w:rPr>
          <w:sz w:val="18"/>
          <w:szCs w:val="18"/>
          <w:lang w:val="ru-RU"/>
        </w:rPr>
        <w:t>среднее»</w:t>
      </w:r>
      <w:r w:rsidRPr="00043073">
        <w:rPr>
          <w:sz w:val="18"/>
          <w:szCs w:val="18"/>
          <w:lang w:val="ru-RU"/>
        </w:rPr>
        <w:t xml:space="preserve">. </w:t>
      </w:r>
      <w:r w:rsidRPr="005105E7">
        <w:rPr>
          <w:sz w:val="18"/>
          <w:szCs w:val="18"/>
          <w:lang w:val="ru-RU"/>
        </w:rPr>
        <w:t xml:space="preserve">Ни один из респондентов не </w:t>
      </w:r>
      <w:r>
        <w:rPr>
          <w:sz w:val="18"/>
          <w:szCs w:val="18"/>
          <w:lang w:val="ru-RU"/>
        </w:rPr>
        <w:t>оценил «</w:t>
      </w:r>
      <w:r w:rsidRPr="005105E7">
        <w:rPr>
          <w:sz w:val="18"/>
          <w:szCs w:val="18"/>
          <w:lang w:val="ru-RU"/>
        </w:rPr>
        <w:t>ниже среднего</w:t>
      </w:r>
      <w:r>
        <w:rPr>
          <w:sz w:val="18"/>
          <w:szCs w:val="18"/>
          <w:lang w:val="ru-RU"/>
        </w:rPr>
        <w:t>»</w:t>
      </w:r>
      <w:r w:rsidRPr="005105E7">
        <w:rPr>
          <w:sz w:val="18"/>
          <w:szCs w:val="18"/>
          <w:lang w:val="ru-RU"/>
        </w:rPr>
        <w:t xml:space="preserve">. </w:t>
      </w:r>
      <w:r w:rsidRPr="00043073">
        <w:rPr>
          <w:sz w:val="18"/>
          <w:szCs w:val="18"/>
          <w:lang w:val="ru-RU"/>
        </w:rPr>
        <w:t xml:space="preserve">Источник: </w:t>
      </w:r>
      <w:r>
        <w:rPr>
          <w:sz w:val="18"/>
          <w:szCs w:val="18"/>
          <w:lang w:val="ru-RU"/>
        </w:rPr>
        <w:t>Опросы в камках среднесрочного обзора</w:t>
      </w:r>
      <w:r w:rsidRPr="00043073">
        <w:rPr>
          <w:sz w:val="18"/>
          <w:szCs w:val="18"/>
          <w:lang w:val="ru-RU"/>
        </w:rPr>
        <w:t xml:space="preserve"> </w:t>
      </w:r>
      <w:r w:rsidRPr="005105E7">
        <w:rPr>
          <w:sz w:val="18"/>
          <w:szCs w:val="18"/>
        </w:rPr>
        <w:t>Q</w:t>
      </w:r>
      <w:r w:rsidRPr="00043073">
        <w:rPr>
          <w:sz w:val="18"/>
          <w:szCs w:val="18"/>
          <w:lang w:val="ru-RU"/>
        </w:rPr>
        <w:t xml:space="preserve">12, </w:t>
      </w:r>
      <w:r w:rsidRPr="00043073">
        <w:rPr>
          <w:i/>
          <w:sz w:val="18"/>
          <w:szCs w:val="18"/>
          <w:lang w:val="ru-RU"/>
        </w:rPr>
        <w:t>Приложение 9а</w:t>
      </w:r>
      <w:r w:rsidRPr="00043073">
        <w:rPr>
          <w:sz w:val="18"/>
          <w:szCs w:val="18"/>
          <w:lang w:val="ru-RU"/>
        </w:rPr>
        <w:t xml:space="preserve"> </w:t>
      </w:r>
      <w:r>
        <w:rPr>
          <w:sz w:val="18"/>
          <w:szCs w:val="18"/>
          <w:lang w:val="ru-RU"/>
        </w:rPr>
        <w:t>И</w:t>
      </w:r>
      <w:r w:rsidRPr="00043073">
        <w:rPr>
          <w:sz w:val="18"/>
          <w:szCs w:val="18"/>
          <w:lang w:val="ru-RU"/>
        </w:rPr>
        <w:t>нформаци</w:t>
      </w:r>
      <w:r>
        <w:rPr>
          <w:sz w:val="18"/>
          <w:szCs w:val="18"/>
          <w:lang w:val="ru-RU"/>
        </w:rPr>
        <w:t>онного п</w:t>
      </w:r>
      <w:r w:rsidRPr="00043073">
        <w:rPr>
          <w:sz w:val="18"/>
          <w:szCs w:val="18"/>
          <w:lang w:val="ru-RU"/>
        </w:rPr>
        <w:t>риложени</w:t>
      </w:r>
      <w:r>
        <w:rPr>
          <w:sz w:val="18"/>
          <w:szCs w:val="18"/>
          <w:lang w:val="ru-RU"/>
        </w:rPr>
        <w:t>я.</w:t>
      </w:r>
    </w:p>
  </w:footnote>
  <w:footnote w:id="86">
    <w:p w14:paraId="5CCFC587" w14:textId="77777777" w:rsidR="00AC4153" w:rsidRPr="005105E7" w:rsidRDefault="00AC4153" w:rsidP="008005D4">
      <w:pPr>
        <w:pStyle w:val="FootnoteText"/>
        <w:rPr>
          <w:sz w:val="18"/>
          <w:szCs w:val="18"/>
          <w:lang w:val="ru-RU"/>
        </w:rPr>
      </w:pPr>
      <w:r w:rsidRPr="007E66C7">
        <w:rPr>
          <w:rStyle w:val="FootnoteReference"/>
          <w:sz w:val="18"/>
          <w:szCs w:val="18"/>
        </w:rPr>
        <w:footnoteRef/>
      </w:r>
      <w:r w:rsidRPr="00043073">
        <w:rPr>
          <w:sz w:val="18"/>
          <w:szCs w:val="18"/>
          <w:lang w:val="ru-RU"/>
        </w:rPr>
        <w:t xml:space="preserve"> </w:t>
      </w:r>
      <w:r w:rsidRPr="005105E7">
        <w:rPr>
          <w:sz w:val="18"/>
          <w:szCs w:val="18"/>
          <w:lang w:val="ru-RU"/>
        </w:rPr>
        <w:t>Остальные</w:t>
      </w:r>
      <w:r w:rsidRPr="00043073">
        <w:rPr>
          <w:sz w:val="18"/>
          <w:szCs w:val="18"/>
          <w:lang w:val="ru-RU"/>
        </w:rPr>
        <w:t xml:space="preserve"> </w:t>
      </w:r>
      <w:r w:rsidRPr="005105E7">
        <w:rPr>
          <w:sz w:val="18"/>
          <w:szCs w:val="18"/>
          <w:lang w:val="ru-RU"/>
        </w:rPr>
        <w:t>респонденты</w:t>
      </w:r>
      <w:r w:rsidRPr="00043073">
        <w:rPr>
          <w:sz w:val="18"/>
          <w:szCs w:val="18"/>
          <w:lang w:val="ru-RU"/>
        </w:rPr>
        <w:t xml:space="preserve"> </w:t>
      </w:r>
      <w:r w:rsidRPr="005105E7">
        <w:rPr>
          <w:sz w:val="18"/>
          <w:szCs w:val="18"/>
          <w:lang w:val="ru-RU"/>
        </w:rPr>
        <w:t>оцени</w:t>
      </w:r>
      <w:r>
        <w:rPr>
          <w:sz w:val="18"/>
          <w:szCs w:val="18"/>
          <w:lang w:val="ru-RU"/>
        </w:rPr>
        <w:t>ли</w:t>
      </w:r>
      <w:r w:rsidRPr="00043073">
        <w:rPr>
          <w:sz w:val="18"/>
          <w:szCs w:val="18"/>
          <w:lang w:val="ru-RU"/>
        </w:rPr>
        <w:t xml:space="preserve"> </w:t>
      </w:r>
      <w:r>
        <w:rPr>
          <w:sz w:val="18"/>
          <w:szCs w:val="18"/>
          <w:lang w:val="ru-RU"/>
        </w:rPr>
        <w:t>как</w:t>
      </w:r>
      <w:r w:rsidRPr="00043073">
        <w:rPr>
          <w:sz w:val="18"/>
          <w:szCs w:val="18"/>
          <w:lang w:val="ru-RU"/>
        </w:rPr>
        <w:t xml:space="preserve"> «</w:t>
      </w:r>
      <w:r w:rsidRPr="005105E7">
        <w:rPr>
          <w:sz w:val="18"/>
          <w:szCs w:val="18"/>
          <w:lang w:val="ru-RU"/>
        </w:rPr>
        <w:t>средне</w:t>
      </w:r>
      <w:r>
        <w:rPr>
          <w:sz w:val="18"/>
          <w:szCs w:val="18"/>
          <w:lang w:val="ru-RU"/>
        </w:rPr>
        <w:t>е</w:t>
      </w:r>
      <w:r w:rsidRPr="00043073">
        <w:rPr>
          <w:sz w:val="18"/>
          <w:szCs w:val="18"/>
          <w:lang w:val="ru-RU"/>
        </w:rPr>
        <w:t xml:space="preserve">» </w:t>
      </w:r>
      <w:r>
        <w:rPr>
          <w:sz w:val="18"/>
          <w:szCs w:val="18"/>
          <w:lang w:val="ru-RU"/>
        </w:rPr>
        <w:t>во всех</w:t>
      </w:r>
      <w:r w:rsidRPr="00043073">
        <w:rPr>
          <w:sz w:val="18"/>
          <w:szCs w:val="18"/>
          <w:lang w:val="ru-RU"/>
        </w:rPr>
        <w:t xml:space="preserve"> </w:t>
      </w:r>
      <w:r w:rsidRPr="005105E7">
        <w:rPr>
          <w:sz w:val="18"/>
          <w:szCs w:val="18"/>
          <w:lang w:val="ru-RU"/>
        </w:rPr>
        <w:t>группам</w:t>
      </w:r>
      <w:r w:rsidRPr="00043073">
        <w:rPr>
          <w:sz w:val="18"/>
          <w:szCs w:val="18"/>
          <w:lang w:val="ru-RU"/>
        </w:rPr>
        <w:t xml:space="preserve"> </w:t>
      </w:r>
      <w:r>
        <w:rPr>
          <w:sz w:val="18"/>
          <w:szCs w:val="18"/>
          <w:lang w:val="ru-RU"/>
        </w:rPr>
        <w:t>ПС</w:t>
      </w:r>
      <w:r w:rsidRPr="00043073">
        <w:rPr>
          <w:sz w:val="18"/>
          <w:szCs w:val="18"/>
          <w:lang w:val="ru-RU"/>
        </w:rPr>
        <w:t xml:space="preserve">. </w:t>
      </w:r>
      <w:r w:rsidRPr="005105E7">
        <w:rPr>
          <w:sz w:val="18"/>
          <w:szCs w:val="18"/>
          <w:lang w:val="ru-RU"/>
        </w:rPr>
        <w:t xml:space="preserve">Ни один из респондентов не </w:t>
      </w:r>
      <w:r>
        <w:rPr>
          <w:sz w:val="18"/>
          <w:szCs w:val="18"/>
          <w:lang w:val="ru-RU"/>
        </w:rPr>
        <w:t>оценил «</w:t>
      </w:r>
      <w:r w:rsidRPr="005105E7">
        <w:rPr>
          <w:sz w:val="18"/>
          <w:szCs w:val="18"/>
          <w:lang w:val="ru-RU"/>
        </w:rPr>
        <w:t>ниже среднего</w:t>
      </w:r>
      <w:r>
        <w:rPr>
          <w:sz w:val="18"/>
          <w:szCs w:val="18"/>
          <w:lang w:val="ru-RU"/>
        </w:rPr>
        <w:t>»</w:t>
      </w:r>
      <w:r w:rsidRPr="005105E7">
        <w:rPr>
          <w:sz w:val="18"/>
          <w:szCs w:val="18"/>
          <w:lang w:val="ru-RU"/>
        </w:rPr>
        <w:t xml:space="preserve">. Источник: </w:t>
      </w:r>
      <w:r>
        <w:rPr>
          <w:sz w:val="18"/>
          <w:szCs w:val="18"/>
          <w:lang w:val="ru-RU"/>
        </w:rPr>
        <w:t>Опросы в рамках среднесрочного обзора</w:t>
      </w:r>
      <w:r w:rsidRPr="005105E7">
        <w:rPr>
          <w:sz w:val="18"/>
          <w:szCs w:val="18"/>
          <w:lang w:val="ru-RU"/>
        </w:rPr>
        <w:t xml:space="preserve"> </w:t>
      </w:r>
      <w:r w:rsidRPr="005105E7">
        <w:rPr>
          <w:sz w:val="18"/>
          <w:szCs w:val="18"/>
        </w:rPr>
        <w:t>Q</w:t>
      </w:r>
      <w:r w:rsidRPr="005105E7">
        <w:rPr>
          <w:sz w:val="18"/>
          <w:szCs w:val="18"/>
          <w:lang w:val="ru-RU"/>
        </w:rPr>
        <w:t xml:space="preserve">12, Приложение </w:t>
      </w:r>
      <w:r w:rsidRPr="00043073">
        <w:rPr>
          <w:i/>
          <w:sz w:val="18"/>
          <w:szCs w:val="18"/>
          <w:lang w:val="ru-RU"/>
        </w:rPr>
        <w:t>9</w:t>
      </w:r>
      <w:r w:rsidRPr="00622A09">
        <w:rPr>
          <w:i/>
          <w:sz w:val="18"/>
          <w:szCs w:val="18"/>
        </w:rPr>
        <w:t>b</w:t>
      </w:r>
      <w:r w:rsidRPr="00043073">
        <w:rPr>
          <w:i/>
          <w:sz w:val="18"/>
          <w:szCs w:val="18"/>
          <w:lang w:val="ru-RU"/>
        </w:rPr>
        <w:t>, 9</w:t>
      </w:r>
      <w:r w:rsidRPr="00622A09">
        <w:rPr>
          <w:i/>
          <w:sz w:val="18"/>
          <w:szCs w:val="18"/>
        </w:rPr>
        <w:t>c</w:t>
      </w:r>
      <w:r w:rsidRPr="00043073">
        <w:rPr>
          <w:i/>
          <w:sz w:val="18"/>
          <w:szCs w:val="18"/>
          <w:lang w:val="ru-RU"/>
        </w:rPr>
        <w:t>, 9</w:t>
      </w:r>
      <w:r w:rsidRPr="00622A09">
        <w:rPr>
          <w:i/>
          <w:sz w:val="18"/>
          <w:szCs w:val="18"/>
        </w:rPr>
        <w:t>d</w:t>
      </w:r>
      <w:r w:rsidRPr="00043073">
        <w:rPr>
          <w:sz w:val="18"/>
          <w:szCs w:val="18"/>
          <w:lang w:val="ru-RU"/>
        </w:rPr>
        <w:t>,</w:t>
      </w:r>
      <w:r w:rsidRPr="005105E7">
        <w:rPr>
          <w:sz w:val="18"/>
          <w:szCs w:val="18"/>
          <w:lang w:val="ru-RU"/>
        </w:rPr>
        <w:t xml:space="preserve"> </w:t>
      </w:r>
      <w:r>
        <w:rPr>
          <w:sz w:val="18"/>
          <w:szCs w:val="18"/>
          <w:lang w:val="ru-RU"/>
        </w:rPr>
        <w:t>И</w:t>
      </w:r>
      <w:r w:rsidRPr="005105E7">
        <w:rPr>
          <w:sz w:val="18"/>
          <w:szCs w:val="18"/>
          <w:lang w:val="ru-RU"/>
        </w:rPr>
        <w:t>нформаци</w:t>
      </w:r>
      <w:r>
        <w:rPr>
          <w:sz w:val="18"/>
          <w:szCs w:val="18"/>
          <w:lang w:val="ru-RU"/>
        </w:rPr>
        <w:t xml:space="preserve">онное </w:t>
      </w:r>
      <w:r w:rsidRPr="005105E7">
        <w:rPr>
          <w:sz w:val="18"/>
          <w:szCs w:val="18"/>
          <w:lang w:val="ru-RU"/>
        </w:rPr>
        <w:t>Приложение</w:t>
      </w:r>
      <w:r>
        <w:rPr>
          <w:sz w:val="18"/>
          <w:szCs w:val="18"/>
          <w:lang w:val="ru-RU"/>
        </w:rPr>
        <w:t>.</w:t>
      </w:r>
      <w:r w:rsidRPr="005105E7">
        <w:rPr>
          <w:sz w:val="18"/>
          <w:szCs w:val="18"/>
          <w:lang w:val="ru-RU"/>
        </w:rPr>
        <w:t xml:space="preserve"> </w:t>
      </w:r>
    </w:p>
  </w:footnote>
  <w:footnote w:id="87">
    <w:p w14:paraId="29D9C701" w14:textId="77777777" w:rsidR="00AC4153" w:rsidRPr="00426895" w:rsidRDefault="00AC4153" w:rsidP="008005D4">
      <w:pPr>
        <w:pStyle w:val="FootnoteText"/>
        <w:rPr>
          <w:lang w:val="ru-RU"/>
        </w:rPr>
      </w:pPr>
      <w:r>
        <w:rPr>
          <w:rStyle w:val="FootnoteReference"/>
        </w:rPr>
        <w:footnoteRef/>
      </w:r>
      <w:r w:rsidRPr="006B0CDB">
        <w:rPr>
          <w:lang w:val="ru-RU"/>
        </w:rPr>
        <w:t xml:space="preserve"> </w:t>
      </w:r>
      <w:r w:rsidRPr="00070553">
        <w:rPr>
          <w:lang w:val="ru-RU"/>
        </w:rPr>
        <w:t>В доклад</w:t>
      </w:r>
      <w:r>
        <w:rPr>
          <w:lang w:val="ru-RU"/>
        </w:rPr>
        <w:t xml:space="preserve">е 2012 года </w:t>
      </w:r>
      <w:r w:rsidRPr="00070553">
        <w:rPr>
          <w:lang w:val="ru-RU"/>
        </w:rPr>
        <w:t xml:space="preserve"> (</w:t>
      </w:r>
      <w:r>
        <w:rPr>
          <w:lang w:val="ru-RU"/>
        </w:rPr>
        <w:t>стр</w:t>
      </w:r>
      <w:r w:rsidRPr="00070553">
        <w:rPr>
          <w:lang w:val="ru-RU"/>
        </w:rPr>
        <w:t>.</w:t>
      </w:r>
      <w:r>
        <w:rPr>
          <w:lang w:val="ru-RU"/>
        </w:rPr>
        <w:t xml:space="preserve"> </w:t>
      </w:r>
      <w:r w:rsidRPr="00070553">
        <w:rPr>
          <w:lang w:val="ru-RU"/>
        </w:rPr>
        <w:t>27-28) была выражена обеспокоенность</w:t>
      </w:r>
      <w:r>
        <w:rPr>
          <w:lang w:val="ru-RU"/>
        </w:rPr>
        <w:t xml:space="preserve"> кажущимся менее качественным обслуживанием</w:t>
      </w:r>
      <w:r w:rsidRPr="00070553">
        <w:rPr>
          <w:lang w:val="ru-RU"/>
        </w:rPr>
        <w:t xml:space="preserve"> русскоговорящих стран с точки зрения </w:t>
      </w:r>
      <w:r>
        <w:rPr>
          <w:lang w:val="ru-RU"/>
        </w:rPr>
        <w:t xml:space="preserve">обеспечения </w:t>
      </w:r>
      <w:r w:rsidRPr="00070553">
        <w:rPr>
          <w:lang w:val="ru-RU"/>
        </w:rPr>
        <w:t xml:space="preserve">перевода и </w:t>
      </w:r>
      <w:r>
        <w:rPr>
          <w:lang w:val="ru-RU"/>
        </w:rPr>
        <w:t>реагирования</w:t>
      </w:r>
      <w:r w:rsidRPr="00070553">
        <w:rPr>
          <w:lang w:val="ru-RU"/>
        </w:rPr>
        <w:t xml:space="preserve"> и отсутствие эффективной координации с принимающими странами среди </w:t>
      </w:r>
      <w:r>
        <w:rPr>
          <w:lang w:val="ru-RU"/>
        </w:rPr>
        <w:t>прочего</w:t>
      </w:r>
      <w:r w:rsidRPr="00070553">
        <w:rPr>
          <w:lang w:val="ru-RU"/>
        </w:rPr>
        <w:t xml:space="preserve">. </w:t>
      </w:r>
      <w:r>
        <w:rPr>
          <w:lang w:val="ru-RU"/>
        </w:rPr>
        <w:t>В 2015 году эти озабоченности не высказывались</w:t>
      </w:r>
      <w:r w:rsidRPr="00070553">
        <w:rPr>
          <w:lang w:val="ru-RU"/>
        </w:rPr>
        <w:t>, и</w:t>
      </w:r>
      <w:r>
        <w:rPr>
          <w:lang w:val="ru-RU"/>
        </w:rPr>
        <w:t xml:space="preserve"> были подняты лишь</w:t>
      </w:r>
      <w:r w:rsidRPr="00070553">
        <w:rPr>
          <w:lang w:val="ru-RU"/>
        </w:rPr>
        <w:t xml:space="preserve"> незначительные логистические вопросы, которые в настоящее время решаются</w:t>
      </w:r>
      <w:r>
        <w:rPr>
          <w:lang w:val="ru-RU"/>
        </w:rPr>
        <w:t>,</w:t>
      </w:r>
      <w:r w:rsidRPr="00070553">
        <w:rPr>
          <w:lang w:val="ru-RU"/>
        </w:rPr>
        <w:t xml:space="preserve"> как </w:t>
      </w:r>
      <w:r>
        <w:rPr>
          <w:lang w:val="ru-RU"/>
        </w:rPr>
        <w:t xml:space="preserve">описано </w:t>
      </w:r>
      <w:r w:rsidRPr="00070553">
        <w:rPr>
          <w:lang w:val="ru-RU"/>
        </w:rPr>
        <w:t xml:space="preserve">в комментарии к </w:t>
      </w:r>
      <w:r>
        <w:rPr>
          <w:lang w:val="ru-RU"/>
        </w:rPr>
        <w:t>П</w:t>
      </w:r>
      <w:r w:rsidRPr="00070553">
        <w:rPr>
          <w:lang w:val="ru-RU"/>
        </w:rPr>
        <w:t xml:space="preserve">оказателю </w:t>
      </w:r>
      <w:r w:rsidRPr="00426895">
        <w:rPr>
          <w:lang w:val="ru-RU"/>
        </w:rPr>
        <w:t>11.</w:t>
      </w:r>
    </w:p>
  </w:footnote>
  <w:footnote w:id="88">
    <w:p w14:paraId="22B4279D" w14:textId="77777777" w:rsidR="00AC4153" w:rsidRPr="00070553" w:rsidRDefault="00AC4153" w:rsidP="008005D4">
      <w:pPr>
        <w:pStyle w:val="FootnoteText"/>
        <w:rPr>
          <w:lang w:val="ru-RU"/>
        </w:rPr>
      </w:pPr>
      <w:r>
        <w:rPr>
          <w:rStyle w:val="FootnoteReference"/>
        </w:rPr>
        <w:footnoteRef/>
      </w:r>
      <w:r w:rsidRPr="00426895">
        <w:rPr>
          <w:lang w:val="ru-RU"/>
        </w:rPr>
        <w:t xml:space="preserve"> </w:t>
      </w:r>
      <w:r w:rsidRPr="00A26D82">
        <w:rPr>
          <w:sz w:val="18"/>
          <w:szCs w:val="18"/>
          <w:lang w:val="ru-RU"/>
        </w:rPr>
        <w:t>Новый участник получил одобрение КС, но еще не принял активное участие в работе.</w:t>
      </w:r>
    </w:p>
  </w:footnote>
  <w:footnote w:id="89">
    <w:p w14:paraId="746078FD" w14:textId="77777777" w:rsidR="00AC4153" w:rsidRPr="00354127" w:rsidRDefault="00AC4153" w:rsidP="008005D4">
      <w:pPr>
        <w:pStyle w:val="FootnoteText"/>
        <w:rPr>
          <w:sz w:val="18"/>
          <w:szCs w:val="18"/>
          <w:lang w:val="ru-RU"/>
        </w:rPr>
      </w:pPr>
      <w:r>
        <w:rPr>
          <w:rStyle w:val="FootnoteReference"/>
          <w:rFonts w:eastAsiaTheme="minorHAnsi"/>
        </w:rPr>
        <w:footnoteRef/>
      </w:r>
      <w:r w:rsidRPr="00354127">
        <w:rPr>
          <w:lang w:val="ru-RU"/>
        </w:rPr>
        <w:t xml:space="preserve"> </w:t>
      </w:r>
      <w:r w:rsidRPr="00354127">
        <w:rPr>
          <w:sz w:val="18"/>
          <w:szCs w:val="18"/>
          <w:lang w:val="ru-RU"/>
        </w:rPr>
        <w:t>Представитель Румынии посетил только одно мероприятие КС (в Москве, в мае 2014 года).</w:t>
      </w:r>
    </w:p>
  </w:footnote>
  <w:footnote w:id="90">
    <w:p w14:paraId="340E82A3" w14:textId="77777777" w:rsidR="00AC4153" w:rsidRPr="002C4F7C" w:rsidRDefault="00AC4153" w:rsidP="008005D4">
      <w:pPr>
        <w:pStyle w:val="FootnoteText"/>
        <w:rPr>
          <w:lang w:val="ru-RU"/>
        </w:rPr>
      </w:pPr>
      <w:r>
        <w:rPr>
          <w:rStyle w:val="FootnoteReference"/>
        </w:rPr>
        <w:footnoteRef/>
      </w:r>
      <w:r w:rsidRPr="004C7BC1">
        <w:rPr>
          <w:lang w:val="ru-RU"/>
        </w:rPr>
        <w:t xml:space="preserve"> </w:t>
      </w:r>
      <w:r w:rsidRPr="002C4F7C">
        <w:rPr>
          <w:sz w:val="18"/>
          <w:szCs w:val="18"/>
          <w:lang w:val="ru-RU"/>
        </w:rPr>
        <w:t>Источник: Данные Приложения 1: Распределение участников мероприяти</w:t>
      </w:r>
      <w:r>
        <w:rPr>
          <w:sz w:val="18"/>
          <w:szCs w:val="18"/>
          <w:lang w:val="ru-RU"/>
        </w:rPr>
        <w:t>й</w:t>
      </w:r>
      <w:r w:rsidRPr="002C4F7C">
        <w:rPr>
          <w:sz w:val="18"/>
          <w:szCs w:val="18"/>
          <w:lang w:val="ru-RU"/>
        </w:rPr>
        <w:t xml:space="preserve"> </w:t>
      </w:r>
      <w:r w:rsidRPr="002C4F7C">
        <w:rPr>
          <w:sz w:val="18"/>
          <w:szCs w:val="18"/>
        </w:rPr>
        <w:t>PEMPAL</w:t>
      </w:r>
      <w:r w:rsidRPr="002C4F7C">
        <w:rPr>
          <w:sz w:val="18"/>
          <w:szCs w:val="18"/>
          <w:lang w:val="ru-RU"/>
        </w:rPr>
        <w:t xml:space="preserve"> с разбивкой по ПС, взятые из графика в Приложении 7 отчета о внешней оценке. Там же.</w:t>
      </w:r>
    </w:p>
  </w:footnote>
  <w:footnote w:id="91">
    <w:p w14:paraId="2BB68374" w14:textId="77777777" w:rsidR="00AC4153" w:rsidRPr="00AE364E" w:rsidRDefault="00AC4153" w:rsidP="008005D4">
      <w:pPr>
        <w:pStyle w:val="FootnoteText"/>
        <w:jc w:val="both"/>
        <w:rPr>
          <w:sz w:val="18"/>
          <w:szCs w:val="18"/>
          <w:lang w:val="ru-RU"/>
        </w:rPr>
      </w:pPr>
      <w:r>
        <w:rPr>
          <w:rStyle w:val="FootnoteReference"/>
        </w:rPr>
        <w:footnoteRef/>
      </w:r>
      <w:r w:rsidRPr="001649E6">
        <w:rPr>
          <w:lang w:val="ru-RU"/>
        </w:rPr>
        <w:t xml:space="preserve"> </w:t>
      </w:r>
      <w:r w:rsidRPr="001F6B84">
        <w:rPr>
          <w:sz w:val="18"/>
          <w:szCs w:val="18"/>
          <w:lang w:val="ru-RU"/>
        </w:rPr>
        <w:t xml:space="preserve">Источник: Статистические данные, предоставленные Ниной Дудучава, экспертом по опросам. Цифры являются оценочными в условиях ограниченности данных (например, трудно проанализировать ответы на вопрос, был ли это мероприятие первым, которое Вы посетили, поскольку средние значения вводят в заблуждение за исключением усредненных данных по одному мероприятию, кроме того, есть проблемы с качеством данных, например, у некоторых членов нет личного адреса электронной почты, а только общий адрес министерства). Отсутствуют </w:t>
      </w:r>
      <w:r w:rsidRPr="00AE364E">
        <w:rPr>
          <w:sz w:val="18"/>
          <w:szCs w:val="18"/>
          <w:lang w:val="ru-RU"/>
        </w:rPr>
        <w:t>данны</w:t>
      </w:r>
      <w:r w:rsidRPr="001F6B84">
        <w:rPr>
          <w:sz w:val="18"/>
          <w:szCs w:val="18"/>
          <w:lang w:val="ru-RU"/>
        </w:rPr>
        <w:t>е</w:t>
      </w:r>
      <w:r w:rsidRPr="00AE364E">
        <w:rPr>
          <w:sz w:val="18"/>
          <w:szCs w:val="18"/>
          <w:lang w:val="ru-RU"/>
        </w:rPr>
        <w:t xml:space="preserve"> </w:t>
      </w:r>
      <w:r>
        <w:rPr>
          <w:sz w:val="18"/>
          <w:szCs w:val="18"/>
          <w:lang w:val="ru-RU"/>
        </w:rPr>
        <w:t>за</w:t>
      </w:r>
      <w:r w:rsidRPr="001F6B84">
        <w:rPr>
          <w:sz w:val="18"/>
          <w:szCs w:val="18"/>
          <w:lang w:val="ru-RU"/>
        </w:rPr>
        <w:t xml:space="preserve"> </w:t>
      </w:r>
      <w:r w:rsidRPr="00AE364E">
        <w:rPr>
          <w:sz w:val="18"/>
          <w:szCs w:val="18"/>
          <w:lang w:val="ru-RU"/>
        </w:rPr>
        <w:t>2012-13</w:t>
      </w:r>
      <w:r w:rsidRPr="001F6B84">
        <w:rPr>
          <w:sz w:val="18"/>
          <w:szCs w:val="18"/>
          <w:lang w:val="ru-RU"/>
        </w:rPr>
        <w:t xml:space="preserve"> гг</w:t>
      </w:r>
      <w:r w:rsidRPr="00AE364E">
        <w:rPr>
          <w:sz w:val="18"/>
          <w:szCs w:val="18"/>
          <w:lang w:val="ru-RU"/>
        </w:rPr>
        <w:t>.</w:t>
      </w:r>
    </w:p>
  </w:footnote>
  <w:footnote w:id="92">
    <w:p w14:paraId="13DDC39F" w14:textId="77777777" w:rsidR="00AC4153" w:rsidRPr="00EA1F57" w:rsidRDefault="00AC4153" w:rsidP="008005D4">
      <w:pPr>
        <w:pStyle w:val="FootnoteText"/>
        <w:rPr>
          <w:rFonts w:asciiTheme="majorHAnsi" w:hAnsiTheme="majorHAnsi"/>
          <w:i/>
          <w:sz w:val="16"/>
          <w:szCs w:val="16"/>
          <w:lang w:val="ru-RU"/>
        </w:rPr>
      </w:pPr>
      <w:r>
        <w:rPr>
          <w:rStyle w:val="FootnoteReference"/>
        </w:rPr>
        <w:footnoteRef/>
      </w:r>
      <w:r w:rsidRPr="00AE364E">
        <w:rPr>
          <w:lang w:val="ru-RU"/>
        </w:rPr>
        <w:t xml:space="preserve"> </w:t>
      </w:r>
      <w:r w:rsidRPr="00EA1F57">
        <w:rPr>
          <w:rFonts w:asciiTheme="majorHAnsi" w:hAnsiTheme="majorHAnsi"/>
          <w:sz w:val="16"/>
          <w:szCs w:val="16"/>
          <w:lang w:val="ru-RU"/>
        </w:rPr>
        <w:t>Участие может варьироваться в зависимости от</w:t>
      </w:r>
      <w:r>
        <w:rPr>
          <w:rFonts w:asciiTheme="majorHAnsi" w:hAnsiTheme="majorHAnsi"/>
          <w:sz w:val="16"/>
          <w:szCs w:val="16"/>
          <w:lang w:val="ru-RU"/>
        </w:rPr>
        <w:t xml:space="preserve"> того, является ли </w:t>
      </w:r>
      <w:r w:rsidRPr="00EA1F57">
        <w:rPr>
          <w:rFonts w:asciiTheme="majorHAnsi" w:hAnsiTheme="majorHAnsi"/>
          <w:sz w:val="16"/>
          <w:szCs w:val="16"/>
          <w:lang w:val="ru-RU"/>
        </w:rPr>
        <w:t>член</w:t>
      </w:r>
      <w:r>
        <w:rPr>
          <w:rFonts w:asciiTheme="majorHAnsi" w:hAnsiTheme="majorHAnsi"/>
          <w:sz w:val="16"/>
          <w:szCs w:val="16"/>
          <w:lang w:val="ru-RU"/>
        </w:rPr>
        <w:t xml:space="preserve"> </w:t>
      </w:r>
      <w:r w:rsidRPr="00EA1F57">
        <w:rPr>
          <w:rFonts w:asciiTheme="majorHAnsi" w:hAnsiTheme="majorHAnsi"/>
          <w:sz w:val="16"/>
          <w:szCs w:val="16"/>
          <w:lang w:val="ru-RU"/>
        </w:rPr>
        <w:t>нов</w:t>
      </w:r>
      <w:r>
        <w:rPr>
          <w:rFonts w:asciiTheme="majorHAnsi" w:hAnsiTheme="majorHAnsi"/>
          <w:sz w:val="16"/>
          <w:szCs w:val="16"/>
          <w:lang w:val="ru-RU"/>
        </w:rPr>
        <w:t>ым</w:t>
      </w:r>
      <w:r w:rsidRPr="00EA1F57">
        <w:rPr>
          <w:rFonts w:asciiTheme="majorHAnsi" w:hAnsiTheme="majorHAnsi"/>
          <w:sz w:val="16"/>
          <w:szCs w:val="16"/>
          <w:lang w:val="ru-RU"/>
        </w:rPr>
        <w:t xml:space="preserve"> </w:t>
      </w:r>
      <w:r>
        <w:rPr>
          <w:rFonts w:asciiTheme="majorHAnsi" w:hAnsiTheme="majorHAnsi"/>
          <w:sz w:val="16"/>
          <w:szCs w:val="16"/>
          <w:lang w:val="ru-RU"/>
        </w:rPr>
        <w:t>в</w:t>
      </w:r>
      <w:r w:rsidRPr="00EA1F57">
        <w:rPr>
          <w:rFonts w:asciiTheme="majorHAnsi" w:hAnsiTheme="majorHAnsi"/>
          <w:sz w:val="16"/>
          <w:szCs w:val="16"/>
          <w:lang w:val="ru-RU"/>
        </w:rPr>
        <w:t xml:space="preserve"> сети; </w:t>
      </w:r>
      <w:r>
        <w:rPr>
          <w:rFonts w:asciiTheme="majorHAnsi" w:hAnsiTheme="majorHAnsi"/>
          <w:sz w:val="16"/>
          <w:szCs w:val="16"/>
          <w:lang w:val="ru-RU"/>
        </w:rPr>
        <w:t>насколько</w:t>
      </w:r>
      <w:r w:rsidRPr="00EA1F57">
        <w:rPr>
          <w:rFonts w:asciiTheme="majorHAnsi" w:hAnsiTheme="majorHAnsi"/>
          <w:sz w:val="16"/>
          <w:szCs w:val="16"/>
          <w:lang w:val="ru-RU"/>
        </w:rPr>
        <w:t xml:space="preserve"> страна продвинулись в </w:t>
      </w:r>
      <w:r>
        <w:rPr>
          <w:rFonts w:asciiTheme="majorHAnsi" w:hAnsiTheme="majorHAnsi"/>
          <w:sz w:val="16"/>
          <w:szCs w:val="16"/>
          <w:lang w:val="ru-RU"/>
        </w:rPr>
        <w:t xml:space="preserve">обсуждаемых </w:t>
      </w:r>
      <w:r w:rsidRPr="00EA1F57">
        <w:rPr>
          <w:rFonts w:asciiTheme="majorHAnsi" w:hAnsiTheme="majorHAnsi"/>
          <w:sz w:val="16"/>
          <w:szCs w:val="16"/>
          <w:lang w:val="ru-RU"/>
        </w:rPr>
        <w:t xml:space="preserve">реформах; и </w:t>
      </w:r>
      <w:r>
        <w:rPr>
          <w:rFonts w:asciiTheme="majorHAnsi" w:hAnsiTheme="majorHAnsi"/>
          <w:sz w:val="16"/>
          <w:szCs w:val="16"/>
          <w:lang w:val="ru-RU"/>
        </w:rPr>
        <w:t>какого вида проводится</w:t>
      </w:r>
      <w:r w:rsidRPr="00EA1F57">
        <w:rPr>
          <w:rFonts w:asciiTheme="majorHAnsi" w:hAnsiTheme="majorHAnsi"/>
          <w:sz w:val="16"/>
          <w:szCs w:val="16"/>
          <w:lang w:val="ru-RU"/>
        </w:rPr>
        <w:t xml:space="preserve"> встреч</w:t>
      </w:r>
      <w:r>
        <w:rPr>
          <w:rFonts w:asciiTheme="majorHAnsi" w:hAnsiTheme="majorHAnsi"/>
          <w:sz w:val="16"/>
          <w:szCs w:val="16"/>
          <w:lang w:val="ru-RU"/>
        </w:rPr>
        <w:t>а</w:t>
      </w:r>
      <w:r w:rsidRPr="00EA1F57">
        <w:rPr>
          <w:rFonts w:asciiTheme="majorHAnsi" w:hAnsiTheme="majorHAnsi"/>
          <w:sz w:val="16"/>
          <w:szCs w:val="16"/>
          <w:lang w:val="ru-RU"/>
        </w:rPr>
        <w:t xml:space="preserve"> (м</w:t>
      </w:r>
      <w:r>
        <w:rPr>
          <w:rFonts w:asciiTheme="majorHAnsi" w:hAnsiTheme="majorHAnsi"/>
          <w:sz w:val="16"/>
          <w:szCs w:val="16"/>
          <w:lang w:val="ru-RU"/>
        </w:rPr>
        <w:t xml:space="preserve">алая встреча </w:t>
      </w:r>
      <w:r w:rsidRPr="00EA1F57">
        <w:rPr>
          <w:rFonts w:asciiTheme="majorHAnsi" w:hAnsiTheme="majorHAnsi"/>
          <w:sz w:val="16"/>
          <w:szCs w:val="16"/>
          <w:lang w:val="ru-RU"/>
        </w:rPr>
        <w:t>рабочей группы</w:t>
      </w:r>
      <w:r>
        <w:rPr>
          <w:rFonts w:asciiTheme="majorHAnsi" w:hAnsiTheme="majorHAnsi"/>
          <w:sz w:val="16"/>
          <w:szCs w:val="16"/>
          <w:lang w:val="ru-RU"/>
        </w:rPr>
        <w:t xml:space="preserve"> </w:t>
      </w:r>
      <w:r w:rsidRPr="00EA1F57">
        <w:rPr>
          <w:rFonts w:asciiTheme="majorHAnsi" w:hAnsiTheme="majorHAnsi"/>
          <w:sz w:val="16"/>
          <w:szCs w:val="16"/>
          <w:lang w:val="ru-RU"/>
        </w:rPr>
        <w:t>в отличие от пленарно</w:t>
      </w:r>
      <w:r>
        <w:rPr>
          <w:rFonts w:asciiTheme="majorHAnsi" w:hAnsiTheme="majorHAnsi"/>
          <w:sz w:val="16"/>
          <w:szCs w:val="16"/>
          <w:lang w:val="ru-RU"/>
        </w:rPr>
        <w:t>го</w:t>
      </w:r>
      <w:r w:rsidRPr="00EA1F57">
        <w:rPr>
          <w:rFonts w:asciiTheme="majorHAnsi" w:hAnsiTheme="majorHAnsi"/>
          <w:sz w:val="16"/>
          <w:szCs w:val="16"/>
          <w:lang w:val="ru-RU"/>
        </w:rPr>
        <w:t xml:space="preserve"> заседани</w:t>
      </w:r>
      <w:r>
        <w:rPr>
          <w:rFonts w:asciiTheme="majorHAnsi" w:hAnsiTheme="majorHAnsi"/>
          <w:sz w:val="16"/>
          <w:szCs w:val="16"/>
          <w:lang w:val="ru-RU"/>
        </w:rPr>
        <w:t>я</w:t>
      </w:r>
      <w:r w:rsidRPr="00EA1F57">
        <w:rPr>
          <w:rFonts w:asciiTheme="majorHAnsi" w:hAnsiTheme="majorHAnsi"/>
          <w:sz w:val="16"/>
          <w:szCs w:val="16"/>
          <w:lang w:val="ru-RU"/>
        </w:rPr>
        <w:t xml:space="preserve">). </w:t>
      </w:r>
      <w:r>
        <w:rPr>
          <w:rFonts w:asciiTheme="majorHAnsi" w:hAnsiTheme="majorHAnsi"/>
          <w:sz w:val="16"/>
          <w:szCs w:val="16"/>
          <w:lang w:val="ru-RU"/>
        </w:rPr>
        <w:t xml:space="preserve">В 2014 году участие в мероприятиях оценивается следующими образом: </w:t>
      </w:r>
      <w:r w:rsidRPr="00EA1F57">
        <w:rPr>
          <w:rFonts w:asciiTheme="majorHAnsi" w:hAnsiTheme="majorHAnsi"/>
          <w:sz w:val="16"/>
          <w:szCs w:val="16"/>
          <w:lang w:val="ru-RU"/>
        </w:rPr>
        <w:t xml:space="preserve">1 </w:t>
      </w:r>
      <w:r>
        <w:rPr>
          <w:rFonts w:asciiTheme="majorHAnsi" w:hAnsiTheme="majorHAnsi"/>
          <w:sz w:val="16"/>
          <w:szCs w:val="16"/>
          <w:lang w:val="ru-RU"/>
        </w:rPr>
        <w:t xml:space="preserve">- </w:t>
      </w:r>
      <w:r w:rsidRPr="00EA1F57">
        <w:rPr>
          <w:rFonts w:asciiTheme="majorHAnsi" w:hAnsiTheme="majorHAnsi"/>
          <w:sz w:val="16"/>
          <w:szCs w:val="16"/>
          <w:lang w:val="ru-RU"/>
        </w:rPr>
        <w:t>активн</w:t>
      </w:r>
      <w:r>
        <w:rPr>
          <w:rFonts w:asciiTheme="majorHAnsi" w:hAnsiTheme="majorHAnsi"/>
          <w:sz w:val="16"/>
          <w:szCs w:val="16"/>
          <w:lang w:val="ru-RU"/>
        </w:rPr>
        <w:t>ое</w:t>
      </w:r>
      <w:r w:rsidRPr="00EA1F57">
        <w:rPr>
          <w:rFonts w:asciiTheme="majorHAnsi" w:hAnsiTheme="majorHAnsi"/>
          <w:sz w:val="16"/>
          <w:szCs w:val="16"/>
          <w:lang w:val="ru-RU"/>
        </w:rPr>
        <w:t xml:space="preserve">, </w:t>
      </w:r>
      <w:r>
        <w:rPr>
          <w:rFonts w:asciiTheme="majorHAnsi" w:hAnsiTheme="majorHAnsi"/>
          <w:sz w:val="16"/>
          <w:szCs w:val="16"/>
          <w:lang w:val="ru-RU"/>
        </w:rPr>
        <w:t>2 –</w:t>
      </w:r>
      <w:r w:rsidRPr="00EA1F57">
        <w:rPr>
          <w:rFonts w:asciiTheme="majorHAnsi" w:hAnsiTheme="majorHAnsi"/>
          <w:sz w:val="16"/>
          <w:szCs w:val="16"/>
          <w:lang w:val="ru-RU"/>
        </w:rPr>
        <w:t xml:space="preserve"> средне</w:t>
      </w:r>
      <w:r>
        <w:rPr>
          <w:rFonts w:asciiTheme="majorHAnsi" w:hAnsiTheme="majorHAnsi"/>
          <w:sz w:val="16"/>
          <w:szCs w:val="16"/>
          <w:lang w:val="ru-RU"/>
        </w:rPr>
        <w:t>е,</w:t>
      </w:r>
      <w:r w:rsidRPr="00EA1F57">
        <w:rPr>
          <w:rFonts w:asciiTheme="majorHAnsi" w:hAnsiTheme="majorHAnsi"/>
          <w:sz w:val="16"/>
          <w:szCs w:val="16"/>
          <w:lang w:val="ru-RU"/>
        </w:rPr>
        <w:t xml:space="preserve"> 3</w:t>
      </w:r>
      <w:r>
        <w:rPr>
          <w:rFonts w:asciiTheme="majorHAnsi" w:hAnsiTheme="majorHAnsi"/>
          <w:sz w:val="16"/>
          <w:szCs w:val="16"/>
          <w:lang w:val="ru-RU"/>
        </w:rPr>
        <w:t xml:space="preserve"> - </w:t>
      </w:r>
      <w:r w:rsidRPr="00EA1F57">
        <w:rPr>
          <w:rFonts w:asciiTheme="majorHAnsi" w:hAnsiTheme="majorHAnsi"/>
          <w:sz w:val="16"/>
          <w:szCs w:val="16"/>
          <w:lang w:val="ru-RU"/>
        </w:rPr>
        <w:t xml:space="preserve"> пассивн</w:t>
      </w:r>
      <w:r>
        <w:rPr>
          <w:rFonts w:asciiTheme="majorHAnsi" w:hAnsiTheme="majorHAnsi"/>
          <w:sz w:val="16"/>
          <w:szCs w:val="16"/>
          <w:lang w:val="ru-RU"/>
        </w:rPr>
        <w:t>ое</w:t>
      </w:r>
      <w:r w:rsidRPr="00EA1F57">
        <w:rPr>
          <w:rFonts w:asciiTheme="majorHAnsi" w:hAnsiTheme="majorHAnsi"/>
          <w:sz w:val="16"/>
          <w:szCs w:val="16"/>
          <w:lang w:val="ru-RU"/>
        </w:rPr>
        <w:t xml:space="preserve">. </w:t>
      </w:r>
      <w:r>
        <w:rPr>
          <w:rFonts w:asciiTheme="majorHAnsi" w:hAnsiTheme="majorHAnsi"/>
          <w:sz w:val="16"/>
          <w:szCs w:val="16"/>
          <w:lang w:val="ru-RU"/>
        </w:rPr>
        <w:t>Метод</w:t>
      </w:r>
      <w:r w:rsidRPr="00EA1F57">
        <w:rPr>
          <w:rFonts w:asciiTheme="majorHAnsi" w:hAnsiTheme="majorHAnsi"/>
          <w:sz w:val="16"/>
          <w:szCs w:val="16"/>
          <w:lang w:val="ru-RU"/>
        </w:rPr>
        <w:t xml:space="preserve"> измер</w:t>
      </w:r>
      <w:r>
        <w:rPr>
          <w:rFonts w:asciiTheme="majorHAnsi" w:hAnsiTheme="majorHAnsi"/>
          <w:sz w:val="16"/>
          <w:szCs w:val="16"/>
          <w:lang w:val="ru-RU"/>
        </w:rPr>
        <w:t xml:space="preserve">ения был </w:t>
      </w:r>
      <w:r w:rsidRPr="00EA1F57">
        <w:rPr>
          <w:rFonts w:asciiTheme="majorHAnsi" w:hAnsiTheme="majorHAnsi"/>
          <w:sz w:val="16"/>
          <w:szCs w:val="16"/>
          <w:lang w:val="ru-RU"/>
        </w:rPr>
        <w:t>изменен в 2014 году.</w:t>
      </w:r>
    </w:p>
  </w:footnote>
  <w:footnote w:id="93">
    <w:p w14:paraId="3DA6735E" w14:textId="77777777" w:rsidR="00AC4153" w:rsidRPr="00E33C01" w:rsidRDefault="00AC4153" w:rsidP="008005D4">
      <w:pPr>
        <w:pStyle w:val="FootnoteText"/>
        <w:rPr>
          <w:sz w:val="18"/>
          <w:szCs w:val="18"/>
          <w:lang w:val="ru-RU"/>
        </w:rPr>
      </w:pPr>
      <w:r>
        <w:rPr>
          <w:rStyle w:val="FootnoteReference"/>
        </w:rPr>
        <w:footnoteRef/>
      </w:r>
      <w:r w:rsidRPr="00F83415">
        <w:rPr>
          <w:lang w:val="ru-RU"/>
        </w:rPr>
        <w:t xml:space="preserve"> </w:t>
      </w:r>
      <w:r w:rsidRPr="00E33C01">
        <w:rPr>
          <w:sz w:val="18"/>
          <w:szCs w:val="18"/>
          <w:lang w:val="ru-RU"/>
        </w:rPr>
        <w:t>30 из Российской Федерации, 10-  Таджикистана, 9 - Беларуси, 6 - Грузии и 3 – Казахстана.</w:t>
      </w:r>
    </w:p>
  </w:footnote>
  <w:footnote w:id="94">
    <w:p w14:paraId="35A4B75D" w14:textId="77777777" w:rsidR="00AC4153" w:rsidRPr="00E33C01" w:rsidRDefault="00AC4153" w:rsidP="008005D4">
      <w:pPr>
        <w:pStyle w:val="FootnoteText"/>
        <w:jc w:val="both"/>
        <w:rPr>
          <w:sz w:val="18"/>
          <w:szCs w:val="18"/>
          <w:lang w:val="ru-RU"/>
        </w:rPr>
      </w:pPr>
      <w:r w:rsidRPr="00E33C01">
        <w:rPr>
          <w:rStyle w:val="FootnoteReference"/>
          <w:sz w:val="18"/>
          <w:szCs w:val="18"/>
        </w:rPr>
        <w:footnoteRef/>
      </w:r>
      <w:r w:rsidRPr="00A665CE">
        <w:rPr>
          <w:sz w:val="18"/>
          <w:szCs w:val="18"/>
          <w:lang w:val="ru-RU"/>
        </w:rPr>
        <w:t xml:space="preserve"> </w:t>
      </w:r>
      <w:r>
        <w:rPr>
          <w:sz w:val="18"/>
          <w:szCs w:val="18"/>
          <w:lang w:val="ru-RU"/>
        </w:rPr>
        <w:t>Источник</w:t>
      </w:r>
      <w:r w:rsidRPr="00A665CE">
        <w:rPr>
          <w:sz w:val="18"/>
          <w:szCs w:val="18"/>
          <w:lang w:val="ru-RU"/>
        </w:rPr>
        <w:t xml:space="preserve">: </w:t>
      </w:r>
      <w:hyperlink r:id="rId9" w:history="1">
        <w:r w:rsidRPr="00E33C01">
          <w:rPr>
            <w:rStyle w:val="Hyperlink"/>
            <w:sz w:val="18"/>
            <w:szCs w:val="18"/>
          </w:rPr>
          <w:t>http</w:t>
        </w:r>
        <w:r w:rsidRPr="00A665CE">
          <w:rPr>
            <w:rStyle w:val="Hyperlink"/>
            <w:sz w:val="18"/>
            <w:szCs w:val="18"/>
            <w:lang w:val="ru-RU"/>
          </w:rPr>
          <w:t>://</w:t>
        </w:r>
        <w:r w:rsidRPr="00E33C01">
          <w:rPr>
            <w:rStyle w:val="Hyperlink"/>
            <w:sz w:val="18"/>
            <w:szCs w:val="18"/>
          </w:rPr>
          <w:t>data</w:t>
        </w:r>
        <w:r w:rsidRPr="00A665CE">
          <w:rPr>
            <w:rStyle w:val="Hyperlink"/>
            <w:sz w:val="18"/>
            <w:szCs w:val="18"/>
            <w:lang w:val="ru-RU"/>
          </w:rPr>
          <w:t>.</w:t>
        </w:r>
        <w:r w:rsidRPr="00E33C01">
          <w:rPr>
            <w:rStyle w:val="Hyperlink"/>
            <w:sz w:val="18"/>
            <w:szCs w:val="18"/>
          </w:rPr>
          <w:t>worldbank</w:t>
        </w:r>
        <w:r w:rsidRPr="00A665CE">
          <w:rPr>
            <w:rStyle w:val="Hyperlink"/>
            <w:sz w:val="18"/>
            <w:szCs w:val="18"/>
            <w:lang w:val="ru-RU"/>
          </w:rPr>
          <w:t>.</w:t>
        </w:r>
        <w:r w:rsidRPr="00E33C01">
          <w:rPr>
            <w:rStyle w:val="Hyperlink"/>
            <w:sz w:val="18"/>
            <w:szCs w:val="18"/>
          </w:rPr>
          <w:t>org</w:t>
        </w:r>
        <w:r w:rsidRPr="00A665CE">
          <w:rPr>
            <w:rStyle w:val="Hyperlink"/>
            <w:sz w:val="18"/>
            <w:szCs w:val="18"/>
            <w:lang w:val="ru-RU"/>
          </w:rPr>
          <w:t>/</w:t>
        </w:r>
        <w:r w:rsidRPr="00E33C01">
          <w:rPr>
            <w:rStyle w:val="Hyperlink"/>
            <w:sz w:val="18"/>
            <w:szCs w:val="18"/>
          </w:rPr>
          <w:t>about</w:t>
        </w:r>
        <w:r w:rsidRPr="00A665CE">
          <w:rPr>
            <w:rStyle w:val="Hyperlink"/>
            <w:sz w:val="18"/>
            <w:szCs w:val="18"/>
            <w:lang w:val="ru-RU"/>
          </w:rPr>
          <w:t>/</w:t>
        </w:r>
        <w:r w:rsidRPr="00E33C01">
          <w:rPr>
            <w:rStyle w:val="Hyperlink"/>
            <w:sz w:val="18"/>
            <w:szCs w:val="18"/>
          </w:rPr>
          <w:t>country</w:t>
        </w:r>
        <w:r w:rsidRPr="00A665CE">
          <w:rPr>
            <w:rStyle w:val="Hyperlink"/>
            <w:sz w:val="18"/>
            <w:szCs w:val="18"/>
            <w:lang w:val="ru-RU"/>
          </w:rPr>
          <w:t>-</w:t>
        </w:r>
        <w:r w:rsidRPr="00E33C01">
          <w:rPr>
            <w:rStyle w:val="Hyperlink"/>
            <w:sz w:val="18"/>
            <w:szCs w:val="18"/>
          </w:rPr>
          <w:t>and</w:t>
        </w:r>
        <w:r w:rsidRPr="00A665CE">
          <w:rPr>
            <w:rStyle w:val="Hyperlink"/>
            <w:sz w:val="18"/>
            <w:szCs w:val="18"/>
            <w:lang w:val="ru-RU"/>
          </w:rPr>
          <w:t>-</w:t>
        </w:r>
        <w:r w:rsidRPr="00E33C01">
          <w:rPr>
            <w:rStyle w:val="Hyperlink"/>
            <w:sz w:val="18"/>
            <w:szCs w:val="18"/>
          </w:rPr>
          <w:t>lending</w:t>
        </w:r>
        <w:r w:rsidRPr="00A665CE">
          <w:rPr>
            <w:rStyle w:val="Hyperlink"/>
            <w:sz w:val="18"/>
            <w:szCs w:val="18"/>
            <w:lang w:val="ru-RU"/>
          </w:rPr>
          <w:t>-</w:t>
        </w:r>
        <w:r w:rsidRPr="00E33C01">
          <w:rPr>
            <w:rStyle w:val="Hyperlink"/>
            <w:sz w:val="18"/>
            <w:szCs w:val="18"/>
          </w:rPr>
          <w:t>groups</w:t>
        </w:r>
      </w:hyperlink>
      <w:r w:rsidRPr="00A665CE">
        <w:rPr>
          <w:sz w:val="18"/>
          <w:szCs w:val="18"/>
          <w:lang w:val="ru-RU"/>
        </w:rPr>
        <w:t xml:space="preserve">   </w:t>
      </w:r>
      <w:r>
        <w:rPr>
          <w:sz w:val="18"/>
          <w:szCs w:val="18"/>
          <w:lang w:val="ru-RU"/>
        </w:rPr>
        <w:t xml:space="preserve">В </w:t>
      </w:r>
      <w:r w:rsidRPr="00E33C01">
        <w:rPr>
          <w:sz w:val="18"/>
          <w:szCs w:val="18"/>
          <w:lang w:val="ru-RU"/>
        </w:rPr>
        <w:t>текуще</w:t>
      </w:r>
      <w:r>
        <w:rPr>
          <w:sz w:val="18"/>
          <w:szCs w:val="18"/>
          <w:lang w:val="ru-RU"/>
        </w:rPr>
        <w:t>м</w:t>
      </w:r>
      <w:r w:rsidRPr="00E33C01">
        <w:rPr>
          <w:sz w:val="18"/>
          <w:szCs w:val="18"/>
          <w:lang w:val="ru-RU"/>
        </w:rPr>
        <w:t xml:space="preserve"> 2015 финансово</w:t>
      </w:r>
      <w:r>
        <w:rPr>
          <w:sz w:val="18"/>
          <w:szCs w:val="18"/>
          <w:lang w:val="ru-RU"/>
        </w:rPr>
        <w:t>м</w:t>
      </w:r>
      <w:r w:rsidRPr="00E33C01">
        <w:rPr>
          <w:sz w:val="18"/>
          <w:szCs w:val="18"/>
          <w:lang w:val="ru-RU"/>
        </w:rPr>
        <w:t xml:space="preserve"> год</w:t>
      </w:r>
      <w:r>
        <w:rPr>
          <w:sz w:val="18"/>
          <w:szCs w:val="18"/>
          <w:lang w:val="ru-RU"/>
        </w:rPr>
        <w:t>у</w:t>
      </w:r>
      <w:r w:rsidRPr="00E33C01">
        <w:rPr>
          <w:sz w:val="18"/>
          <w:szCs w:val="18"/>
          <w:lang w:val="ru-RU"/>
        </w:rPr>
        <w:t>, стран</w:t>
      </w:r>
      <w:r>
        <w:rPr>
          <w:sz w:val="18"/>
          <w:szCs w:val="18"/>
          <w:lang w:val="ru-RU"/>
        </w:rPr>
        <w:t xml:space="preserve">ами </w:t>
      </w:r>
      <w:r w:rsidRPr="00E33C01">
        <w:rPr>
          <w:sz w:val="18"/>
          <w:szCs w:val="18"/>
          <w:lang w:val="ru-RU"/>
        </w:rPr>
        <w:t>с низким уровнем дохода</w:t>
      </w:r>
      <w:r>
        <w:rPr>
          <w:sz w:val="18"/>
          <w:szCs w:val="18"/>
          <w:lang w:val="ru-RU"/>
        </w:rPr>
        <w:t xml:space="preserve"> считаются </w:t>
      </w:r>
      <w:r w:rsidRPr="00E33C01">
        <w:rPr>
          <w:sz w:val="18"/>
          <w:szCs w:val="18"/>
          <w:lang w:val="ru-RU"/>
        </w:rPr>
        <w:t>те,</w:t>
      </w:r>
      <w:r>
        <w:rPr>
          <w:sz w:val="18"/>
          <w:szCs w:val="18"/>
          <w:lang w:val="ru-RU"/>
        </w:rPr>
        <w:t xml:space="preserve"> которые имели в 2013 году </w:t>
      </w:r>
      <w:r w:rsidRPr="00E33C01">
        <w:rPr>
          <w:sz w:val="18"/>
          <w:szCs w:val="18"/>
          <w:lang w:val="ru-RU"/>
        </w:rPr>
        <w:t>ВНД на душу населения (</w:t>
      </w:r>
      <w:r>
        <w:rPr>
          <w:sz w:val="18"/>
          <w:szCs w:val="18"/>
          <w:lang w:val="ru-RU"/>
        </w:rPr>
        <w:t xml:space="preserve">подсчитанный с </w:t>
      </w:r>
      <w:r w:rsidRPr="00E33C01">
        <w:rPr>
          <w:sz w:val="18"/>
          <w:szCs w:val="18"/>
          <w:lang w:val="ru-RU"/>
        </w:rPr>
        <w:t>помощью метода</w:t>
      </w:r>
      <w:r>
        <w:rPr>
          <w:sz w:val="18"/>
          <w:szCs w:val="18"/>
          <w:lang w:val="ru-RU"/>
        </w:rPr>
        <w:t>, предусмотренного</w:t>
      </w:r>
      <w:r w:rsidRPr="00E33C01">
        <w:rPr>
          <w:sz w:val="18"/>
          <w:szCs w:val="18"/>
          <w:lang w:val="ru-RU"/>
        </w:rPr>
        <w:t xml:space="preserve"> </w:t>
      </w:r>
      <w:r w:rsidRPr="00E57B6A">
        <w:rPr>
          <w:i/>
          <w:sz w:val="18"/>
          <w:szCs w:val="18"/>
          <w:lang w:val="ru-RU"/>
        </w:rPr>
        <w:t>Атласом Всемирного банка</w:t>
      </w:r>
      <w:r w:rsidRPr="00E33C01">
        <w:rPr>
          <w:sz w:val="18"/>
          <w:szCs w:val="18"/>
          <w:lang w:val="ru-RU"/>
        </w:rPr>
        <w:t>)</w:t>
      </w:r>
      <w:r>
        <w:rPr>
          <w:sz w:val="18"/>
          <w:szCs w:val="18"/>
          <w:lang w:val="ru-RU"/>
        </w:rPr>
        <w:t>, не превышающий</w:t>
      </w:r>
      <w:r w:rsidRPr="00E33C01">
        <w:rPr>
          <w:sz w:val="18"/>
          <w:szCs w:val="18"/>
          <w:lang w:val="ru-RU"/>
        </w:rPr>
        <w:t xml:space="preserve"> 1</w:t>
      </w:r>
      <w:r>
        <w:rPr>
          <w:sz w:val="18"/>
          <w:szCs w:val="18"/>
          <w:lang w:val="ru-RU"/>
        </w:rPr>
        <w:t> </w:t>
      </w:r>
      <w:r w:rsidRPr="00E33C01">
        <w:rPr>
          <w:sz w:val="18"/>
          <w:szCs w:val="18"/>
          <w:lang w:val="ru-RU"/>
        </w:rPr>
        <w:t>045</w:t>
      </w:r>
      <w:r>
        <w:rPr>
          <w:sz w:val="18"/>
          <w:szCs w:val="18"/>
          <w:lang w:val="ru-RU"/>
        </w:rPr>
        <w:t xml:space="preserve"> долларов США</w:t>
      </w:r>
      <w:r w:rsidRPr="00E33C01">
        <w:rPr>
          <w:sz w:val="18"/>
          <w:szCs w:val="18"/>
          <w:lang w:val="ru-RU"/>
        </w:rPr>
        <w:t>; стран</w:t>
      </w:r>
      <w:r>
        <w:rPr>
          <w:sz w:val="18"/>
          <w:szCs w:val="18"/>
          <w:lang w:val="ru-RU"/>
        </w:rPr>
        <w:t>ами</w:t>
      </w:r>
      <w:r w:rsidRPr="00E33C01">
        <w:rPr>
          <w:sz w:val="18"/>
          <w:szCs w:val="18"/>
          <w:lang w:val="ru-RU"/>
        </w:rPr>
        <w:t xml:space="preserve"> со средним уровнем доход</w:t>
      </w:r>
      <w:r>
        <w:rPr>
          <w:sz w:val="18"/>
          <w:szCs w:val="18"/>
          <w:lang w:val="ru-RU"/>
        </w:rPr>
        <w:t xml:space="preserve">ов - </w:t>
      </w:r>
      <w:r w:rsidRPr="00E33C01">
        <w:rPr>
          <w:sz w:val="18"/>
          <w:szCs w:val="18"/>
          <w:lang w:val="ru-RU"/>
        </w:rPr>
        <w:t>с ВНД на душу населения</w:t>
      </w:r>
      <w:r>
        <w:rPr>
          <w:sz w:val="18"/>
          <w:szCs w:val="18"/>
          <w:lang w:val="ru-RU"/>
        </w:rPr>
        <w:t xml:space="preserve"> более</w:t>
      </w:r>
      <w:r w:rsidRPr="00E33C01">
        <w:rPr>
          <w:sz w:val="18"/>
          <w:szCs w:val="18"/>
          <w:lang w:val="ru-RU"/>
        </w:rPr>
        <w:t xml:space="preserve"> 1</w:t>
      </w:r>
      <w:r>
        <w:rPr>
          <w:sz w:val="18"/>
          <w:szCs w:val="18"/>
          <w:lang w:val="ru-RU"/>
        </w:rPr>
        <w:t> </w:t>
      </w:r>
      <w:r w:rsidRPr="00E33C01">
        <w:rPr>
          <w:sz w:val="18"/>
          <w:szCs w:val="18"/>
          <w:lang w:val="ru-RU"/>
        </w:rPr>
        <w:t>045</w:t>
      </w:r>
      <w:r>
        <w:rPr>
          <w:sz w:val="18"/>
          <w:szCs w:val="18"/>
          <w:lang w:val="ru-RU"/>
        </w:rPr>
        <w:t xml:space="preserve"> долларов США</w:t>
      </w:r>
      <w:r w:rsidRPr="00E33C01">
        <w:rPr>
          <w:sz w:val="18"/>
          <w:szCs w:val="18"/>
          <w:lang w:val="ru-RU"/>
        </w:rPr>
        <w:t xml:space="preserve">, но </w:t>
      </w:r>
      <w:r>
        <w:rPr>
          <w:sz w:val="18"/>
          <w:szCs w:val="18"/>
          <w:lang w:val="ru-RU"/>
        </w:rPr>
        <w:t>не превышающем</w:t>
      </w:r>
      <w:r w:rsidRPr="00E33C01">
        <w:rPr>
          <w:sz w:val="18"/>
          <w:szCs w:val="18"/>
          <w:lang w:val="ru-RU"/>
        </w:rPr>
        <w:t xml:space="preserve"> 12</w:t>
      </w:r>
      <w:r>
        <w:rPr>
          <w:sz w:val="18"/>
          <w:szCs w:val="18"/>
          <w:lang w:val="ru-RU"/>
        </w:rPr>
        <w:t> </w:t>
      </w:r>
      <w:r w:rsidRPr="00E33C01">
        <w:rPr>
          <w:sz w:val="18"/>
          <w:szCs w:val="18"/>
          <w:lang w:val="ru-RU"/>
        </w:rPr>
        <w:t>746</w:t>
      </w:r>
      <w:r>
        <w:rPr>
          <w:sz w:val="18"/>
          <w:szCs w:val="18"/>
          <w:lang w:val="ru-RU"/>
        </w:rPr>
        <w:t xml:space="preserve"> долларов США</w:t>
      </w:r>
      <w:r w:rsidRPr="00E33C01">
        <w:rPr>
          <w:sz w:val="18"/>
          <w:szCs w:val="18"/>
          <w:lang w:val="ru-RU"/>
        </w:rPr>
        <w:t>; страна</w:t>
      </w:r>
      <w:r>
        <w:rPr>
          <w:sz w:val="18"/>
          <w:szCs w:val="18"/>
          <w:lang w:val="ru-RU"/>
        </w:rPr>
        <w:t>ми</w:t>
      </w:r>
      <w:r w:rsidRPr="00E33C01">
        <w:rPr>
          <w:sz w:val="18"/>
          <w:szCs w:val="18"/>
          <w:lang w:val="ru-RU"/>
        </w:rPr>
        <w:t xml:space="preserve"> с высоким уровнем доходов</w:t>
      </w:r>
      <w:r>
        <w:rPr>
          <w:sz w:val="18"/>
          <w:szCs w:val="18"/>
          <w:lang w:val="ru-RU"/>
        </w:rPr>
        <w:t xml:space="preserve"> -</w:t>
      </w:r>
      <w:r w:rsidRPr="00E33C01">
        <w:rPr>
          <w:sz w:val="18"/>
          <w:szCs w:val="18"/>
          <w:lang w:val="ru-RU"/>
        </w:rPr>
        <w:t xml:space="preserve"> с ВНД на душу населения</w:t>
      </w:r>
      <w:r>
        <w:rPr>
          <w:sz w:val="18"/>
          <w:szCs w:val="18"/>
          <w:lang w:val="ru-RU"/>
        </w:rPr>
        <w:t xml:space="preserve"> </w:t>
      </w:r>
      <w:r w:rsidRPr="00E33C01">
        <w:rPr>
          <w:sz w:val="18"/>
          <w:szCs w:val="18"/>
          <w:lang w:val="ru-RU"/>
        </w:rPr>
        <w:t>12</w:t>
      </w:r>
      <w:r>
        <w:rPr>
          <w:sz w:val="18"/>
          <w:szCs w:val="18"/>
          <w:lang w:val="ru-RU"/>
        </w:rPr>
        <w:t> </w:t>
      </w:r>
      <w:r w:rsidRPr="00E33C01">
        <w:rPr>
          <w:sz w:val="18"/>
          <w:szCs w:val="18"/>
          <w:lang w:val="ru-RU"/>
        </w:rPr>
        <w:t>746</w:t>
      </w:r>
      <w:r>
        <w:rPr>
          <w:sz w:val="18"/>
          <w:szCs w:val="18"/>
          <w:lang w:val="ru-RU"/>
        </w:rPr>
        <w:t xml:space="preserve"> долларов США</w:t>
      </w:r>
      <w:r w:rsidRPr="00E33C01">
        <w:rPr>
          <w:sz w:val="18"/>
          <w:szCs w:val="18"/>
          <w:lang w:val="ru-RU"/>
        </w:rPr>
        <w:t xml:space="preserve"> или </w:t>
      </w:r>
      <w:r>
        <w:rPr>
          <w:sz w:val="18"/>
          <w:szCs w:val="18"/>
          <w:lang w:val="ru-RU"/>
        </w:rPr>
        <w:t>выше</w:t>
      </w:r>
      <w:r w:rsidRPr="00E33C01">
        <w:rPr>
          <w:sz w:val="18"/>
          <w:szCs w:val="18"/>
          <w:lang w:val="ru-RU"/>
        </w:rPr>
        <w:t xml:space="preserve">. </w:t>
      </w:r>
      <w:r>
        <w:rPr>
          <w:sz w:val="18"/>
          <w:szCs w:val="18"/>
          <w:lang w:val="ru-RU"/>
        </w:rPr>
        <w:t>Водораздел между странами с доходами н</w:t>
      </w:r>
      <w:r w:rsidRPr="00E33C01">
        <w:rPr>
          <w:sz w:val="18"/>
          <w:szCs w:val="18"/>
          <w:lang w:val="ru-RU"/>
        </w:rPr>
        <w:t>иже среднего уровн</w:t>
      </w:r>
      <w:r>
        <w:rPr>
          <w:sz w:val="18"/>
          <w:szCs w:val="18"/>
          <w:lang w:val="ru-RU"/>
        </w:rPr>
        <w:t xml:space="preserve">я </w:t>
      </w:r>
      <w:r w:rsidRPr="00E33C01">
        <w:rPr>
          <w:sz w:val="18"/>
          <w:szCs w:val="18"/>
          <w:lang w:val="ru-RU"/>
        </w:rPr>
        <w:t>и выше среднего уровн</w:t>
      </w:r>
      <w:r>
        <w:rPr>
          <w:sz w:val="18"/>
          <w:szCs w:val="18"/>
          <w:lang w:val="ru-RU"/>
        </w:rPr>
        <w:t xml:space="preserve">я проходит на уровне </w:t>
      </w:r>
      <w:r w:rsidRPr="00E33C01">
        <w:rPr>
          <w:sz w:val="18"/>
          <w:szCs w:val="18"/>
          <w:lang w:val="ru-RU"/>
        </w:rPr>
        <w:t xml:space="preserve">ВНД на душу населения </w:t>
      </w:r>
      <w:r>
        <w:rPr>
          <w:sz w:val="18"/>
          <w:szCs w:val="18"/>
          <w:lang w:val="ru-RU"/>
        </w:rPr>
        <w:t xml:space="preserve">в размере </w:t>
      </w:r>
      <w:r w:rsidRPr="00E33C01">
        <w:rPr>
          <w:sz w:val="18"/>
          <w:szCs w:val="18"/>
          <w:lang w:val="ru-RU"/>
        </w:rPr>
        <w:t>4</w:t>
      </w:r>
      <w:r>
        <w:rPr>
          <w:sz w:val="18"/>
          <w:szCs w:val="18"/>
          <w:lang w:val="ru-RU"/>
        </w:rPr>
        <w:t> </w:t>
      </w:r>
      <w:r w:rsidRPr="00E33C01">
        <w:rPr>
          <w:sz w:val="18"/>
          <w:szCs w:val="18"/>
          <w:lang w:val="ru-RU"/>
        </w:rPr>
        <w:t>125</w:t>
      </w:r>
      <w:r>
        <w:rPr>
          <w:sz w:val="18"/>
          <w:szCs w:val="18"/>
          <w:lang w:val="ru-RU"/>
        </w:rPr>
        <w:t xml:space="preserve"> долларов США</w:t>
      </w:r>
      <w:r w:rsidRPr="00E33C01">
        <w:rPr>
          <w:sz w:val="18"/>
          <w:szCs w:val="18"/>
          <w:lang w:val="ru-RU"/>
        </w:rPr>
        <w:t>.</w:t>
      </w:r>
    </w:p>
  </w:footnote>
  <w:footnote w:id="95">
    <w:p w14:paraId="0B1B38F0" w14:textId="77777777" w:rsidR="00AC4153" w:rsidRPr="00EA1F57" w:rsidRDefault="00AC4153" w:rsidP="008005D4">
      <w:pPr>
        <w:pStyle w:val="FootnoteText"/>
        <w:rPr>
          <w:lang w:val="ru-RU"/>
        </w:rPr>
      </w:pPr>
      <w:r>
        <w:rPr>
          <w:rStyle w:val="FootnoteReference"/>
        </w:rPr>
        <w:footnoteRef/>
      </w:r>
      <w:r w:rsidRPr="00722764">
        <w:rPr>
          <w:lang w:val="ru-RU"/>
        </w:rPr>
        <w:t xml:space="preserve"> </w:t>
      </w:r>
      <w:r w:rsidRPr="00C175A3">
        <w:rPr>
          <w:sz w:val="18"/>
          <w:szCs w:val="18"/>
          <w:lang w:val="ru-RU"/>
        </w:rPr>
        <w:t>Отчет о проведении опроса среди членов (для всех ПС вместе) показал, что 63,8% не готовы платить или мотивировать к</w:t>
      </w:r>
      <w:r>
        <w:rPr>
          <w:sz w:val="18"/>
          <w:szCs w:val="18"/>
          <w:lang w:val="ru-RU"/>
        </w:rPr>
        <w:t xml:space="preserve"> уплате взносов</w:t>
      </w:r>
      <w:r w:rsidRPr="00C175A3">
        <w:rPr>
          <w:sz w:val="18"/>
          <w:szCs w:val="18"/>
          <w:lang w:val="ru-RU"/>
        </w:rPr>
        <w:t xml:space="preserve">, что позволяет сделать вывод о том, что 36% готовы </w:t>
      </w:r>
      <w:r>
        <w:rPr>
          <w:sz w:val="18"/>
          <w:szCs w:val="18"/>
          <w:lang w:val="ru-RU"/>
        </w:rPr>
        <w:t>к этому</w:t>
      </w:r>
      <w:r w:rsidRPr="00C175A3">
        <w:rPr>
          <w:sz w:val="18"/>
          <w:szCs w:val="18"/>
          <w:lang w:val="ru-RU"/>
        </w:rPr>
        <w:t>.</w:t>
      </w:r>
    </w:p>
  </w:footnote>
  <w:footnote w:id="96">
    <w:p w14:paraId="2E6413F9" w14:textId="77777777" w:rsidR="00AC4153" w:rsidRPr="00375A3B" w:rsidRDefault="00AC4153" w:rsidP="008005D4">
      <w:pPr>
        <w:pStyle w:val="FootnoteText"/>
        <w:jc w:val="both"/>
        <w:rPr>
          <w:rFonts w:cs="Calibri"/>
          <w:bCs/>
          <w:lang w:val="ru-RU"/>
        </w:rPr>
      </w:pPr>
      <w:r>
        <w:rPr>
          <w:rStyle w:val="FootnoteReference"/>
        </w:rPr>
        <w:footnoteRef/>
      </w:r>
      <w:r w:rsidRPr="007B04A5">
        <w:rPr>
          <w:lang w:val="ru-RU"/>
        </w:rPr>
        <w:t xml:space="preserve"> </w:t>
      </w:r>
      <w:r w:rsidRPr="003E17FE">
        <w:rPr>
          <w:bCs/>
          <w:sz w:val="18"/>
          <w:szCs w:val="18"/>
        </w:rPr>
        <w:t>LenCD</w:t>
      </w:r>
      <w:r w:rsidRPr="003E17FE">
        <w:rPr>
          <w:bCs/>
          <w:sz w:val="18"/>
          <w:szCs w:val="18"/>
          <w:lang w:val="ru-RU"/>
        </w:rPr>
        <w:t xml:space="preserve"> </w:t>
      </w:r>
      <w:r>
        <w:rPr>
          <w:bCs/>
          <w:sz w:val="18"/>
          <w:szCs w:val="18"/>
          <w:lang w:val="ru-RU"/>
        </w:rPr>
        <w:t xml:space="preserve">является </w:t>
      </w:r>
      <w:r w:rsidRPr="003E17FE">
        <w:rPr>
          <w:bCs/>
          <w:sz w:val="18"/>
          <w:szCs w:val="18"/>
          <w:lang w:val="ru-RU"/>
        </w:rPr>
        <w:t>неофициальн</w:t>
      </w:r>
      <w:r>
        <w:rPr>
          <w:bCs/>
          <w:sz w:val="18"/>
          <w:szCs w:val="18"/>
          <w:lang w:val="ru-RU"/>
        </w:rPr>
        <w:t>ой и открытой Сетью обучения по вопросам</w:t>
      </w:r>
      <w:r w:rsidRPr="003E17FE">
        <w:rPr>
          <w:bCs/>
          <w:sz w:val="18"/>
          <w:szCs w:val="18"/>
          <w:lang w:val="ru-RU"/>
        </w:rPr>
        <w:t xml:space="preserve"> развити</w:t>
      </w:r>
      <w:r>
        <w:rPr>
          <w:bCs/>
          <w:sz w:val="18"/>
          <w:szCs w:val="18"/>
          <w:lang w:val="ru-RU"/>
        </w:rPr>
        <w:t>я</w:t>
      </w:r>
      <w:r w:rsidRPr="003E17FE">
        <w:rPr>
          <w:bCs/>
          <w:sz w:val="18"/>
          <w:szCs w:val="18"/>
          <w:lang w:val="ru-RU"/>
        </w:rPr>
        <w:t xml:space="preserve"> потенциала</w:t>
      </w:r>
      <w:r>
        <w:rPr>
          <w:bCs/>
          <w:sz w:val="18"/>
          <w:szCs w:val="18"/>
          <w:lang w:val="ru-RU"/>
        </w:rPr>
        <w:t xml:space="preserve">, поддерживаемой </w:t>
      </w:r>
      <w:r w:rsidRPr="003E17FE">
        <w:rPr>
          <w:bCs/>
          <w:sz w:val="18"/>
          <w:szCs w:val="18"/>
          <w:lang w:val="ru-RU"/>
        </w:rPr>
        <w:t xml:space="preserve">ОЭСР. Это сеть частных лиц и организаций, </w:t>
      </w:r>
      <w:r>
        <w:rPr>
          <w:bCs/>
          <w:sz w:val="18"/>
          <w:szCs w:val="18"/>
          <w:lang w:val="ru-RU"/>
        </w:rPr>
        <w:t>разделяющи</w:t>
      </w:r>
      <w:r w:rsidRPr="003E17FE">
        <w:rPr>
          <w:bCs/>
          <w:sz w:val="18"/>
          <w:szCs w:val="18"/>
          <w:lang w:val="ru-RU"/>
        </w:rPr>
        <w:t>х общую заинтересованность в развити</w:t>
      </w:r>
      <w:r>
        <w:rPr>
          <w:bCs/>
          <w:sz w:val="18"/>
          <w:szCs w:val="18"/>
          <w:lang w:val="ru-RU"/>
        </w:rPr>
        <w:t>и</w:t>
      </w:r>
      <w:r w:rsidRPr="003E17FE">
        <w:rPr>
          <w:bCs/>
          <w:sz w:val="18"/>
          <w:szCs w:val="18"/>
          <w:lang w:val="ru-RU"/>
        </w:rPr>
        <w:t xml:space="preserve"> потенциала.</w:t>
      </w:r>
      <w:r>
        <w:rPr>
          <w:bCs/>
          <w:sz w:val="18"/>
          <w:szCs w:val="18"/>
          <w:lang w:val="ru-RU"/>
        </w:rPr>
        <w:t xml:space="preserve"> </w:t>
      </w:r>
      <w:r w:rsidRPr="003E17FE">
        <w:rPr>
          <w:bCs/>
          <w:sz w:val="18"/>
          <w:szCs w:val="18"/>
          <w:lang w:val="ru-RU"/>
        </w:rPr>
        <w:t>Сеть</w:t>
      </w:r>
      <w:r>
        <w:rPr>
          <w:bCs/>
          <w:sz w:val="18"/>
          <w:szCs w:val="18"/>
          <w:lang w:val="ru-RU"/>
        </w:rPr>
        <w:t xml:space="preserve">, созданная в июне 2004 года, стала результатом проведения ряда </w:t>
      </w:r>
      <w:r w:rsidRPr="003E17FE">
        <w:rPr>
          <w:bCs/>
          <w:sz w:val="18"/>
          <w:szCs w:val="18"/>
          <w:lang w:val="ru-RU"/>
        </w:rPr>
        <w:t>исследований и конференций</w:t>
      </w:r>
      <w:r>
        <w:rPr>
          <w:bCs/>
          <w:sz w:val="18"/>
          <w:szCs w:val="18"/>
          <w:lang w:val="ru-RU"/>
        </w:rPr>
        <w:t xml:space="preserve">. </w:t>
      </w:r>
      <w:r w:rsidRPr="003E17FE">
        <w:rPr>
          <w:bCs/>
          <w:sz w:val="18"/>
          <w:szCs w:val="18"/>
        </w:rPr>
        <w:t>LenCD</w:t>
      </w:r>
      <w:r w:rsidRPr="003E17FE">
        <w:rPr>
          <w:bCs/>
          <w:sz w:val="18"/>
          <w:szCs w:val="18"/>
          <w:lang w:val="ru-RU"/>
        </w:rPr>
        <w:t xml:space="preserve"> </w:t>
      </w:r>
      <w:r>
        <w:rPr>
          <w:bCs/>
          <w:sz w:val="18"/>
          <w:szCs w:val="18"/>
          <w:lang w:val="ru-RU"/>
        </w:rPr>
        <w:t xml:space="preserve">сыграла </w:t>
      </w:r>
      <w:r w:rsidRPr="003E17FE">
        <w:rPr>
          <w:bCs/>
          <w:sz w:val="18"/>
          <w:szCs w:val="18"/>
          <w:lang w:val="ru-RU"/>
        </w:rPr>
        <w:t>важную роль в организации круглого стола по</w:t>
      </w:r>
      <w:r>
        <w:rPr>
          <w:bCs/>
          <w:sz w:val="18"/>
          <w:szCs w:val="18"/>
          <w:lang w:val="ru-RU"/>
        </w:rPr>
        <w:t xml:space="preserve"> вопросам</w:t>
      </w:r>
      <w:r w:rsidRPr="003E17FE">
        <w:rPr>
          <w:bCs/>
          <w:sz w:val="18"/>
          <w:szCs w:val="18"/>
          <w:lang w:val="ru-RU"/>
        </w:rPr>
        <w:t xml:space="preserve"> развити</w:t>
      </w:r>
      <w:r>
        <w:rPr>
          <w:bCs/>
          <w:sz w:val="18"/>
          <w:szCs w:val="18"/>
          <w:lang w:val="ru-RU"/>
        </w:rPr>
        <w:t>я</w:t>
      </w:r>
      <w:r w:rsidRPr="003E17FE">
        <w:rPr>
          <w:bCs/>
          <w:sz w:val="18"/>
          <w:szCs w:val="18"/>
          <w:lang w:val="ru-RU"/>
        </w:rPr>
        <w:t xml:space="preserve"> потенциала в рамках Парижского форума высокого уровня по эффективности внешней помощи и в оказании помощи в разработке широко</w:t>
      </w:r>
      <w:r>
        <w:rPr>
          <w:bCs/>
          <w:sz w:val="18"/>
          <w:szCs w:val="18"/>
          <w:lang w:val="ru-RU"/>
        </w:rPr>
        <w:t xml:space="preserve"> согласованного </w:t>
      </w:r>
      <w:r w:rsidRPr="003E17FE">
        <w:rPr>
          <w:bCs/>
          <w:sz w:val="18"/>
          <w:szCs w:val="18"/>
          <w:lang w:val="ru-RU"/>
        </w:rPr>
        <w:t>справочн</w:t>
      </w:r>
      <w:r>
        <w:rPr>
          <w:bCs/>
          <w:sz w:val="18"/>
          <w:szCs w:val="18"/>
          <w:lang w:val="ru-RU"/>
        </w:rPr>
        <w:t>ого</w:t>
      </w:r>
      <w:r w:rsidRPr="003E17FE">
        <w:rPr>
          <w:bCs/>
          <w:sz w:val="18"/>
          <w:szCs w:val="18"/>
          <w:lang w:val="ru-RU"/>
        </w:rPr>
        <w:t xml:space="preserve"> документ</w:t>
      </w:r>
      <w:r>
        <w:rPr>
          <w:bCs/>
          <w:sz w:val="18"/>
          <w:szCs w:val="18"/>
          <w:lang w:val="ru-RU"/>
        </w:rPr>
        <w:t>а</w:t>
      </w:r>
      <w:r w:rsidRPr="003E17FE">
        <w:rPr>
          <w:bCs/>
          <w:sz w:val="18"/>
          <w:szCs w:val="18"/>
          <w:lang w:val="ru-RU"/>
        </w:rPr>
        <w:t xml:space="preserve"> </w:t>
      </w:r>
      <w:r>
        <w:rPr>
          <w:bCs/>
          <w:sz w:val="18"/>
          <w:szCs w:val="18"/>
          <w:lang w:val="ru-RU"/>
        </w:rPr>
        <w:t>«</w:t>
      </w:r>
      <w:r w:rsidRPr="0036141C">
        <w:rPr>
          <w:color w:val="242424"/>
          <w:sz w:val="18"/>
          <w:szCs w:val="18"/>
          <w:lang w:val="ru-RU"/>
        </w:rPr>
        <w:t>Задача</w:t>
      </w:r>
      <w:r w:rsidRPr="0036141C">
        <w:rPr>
          <w:rStyle w:val="apple-converted-space"/>
          <w:color w:val="181818"/>
          <w:sz w:val="18"/>
          <w:szCs w:val="18"/>
        </w:rPr>
        <w:t> </w:t>
      </w:r>
      <w:r w:rsidRPr="0036141C">
        <w:rPr>
          <w:color w:val="181818"/>
          <w:sz w:val="18"/>
          <w:szCs w:val="18"/>
          <w:lang w:val="ru-RU"/>
        </w:rPr>
        <w:t>п</w:t>
      </w:r>
      <w:r w:rsidRPr="0036141C">
        <w:rPr>
          <w:color w:val="0C0C0C"/>
          <w:sz w:val="18"/>
          <w:szCs w:val="18"/>
          <w:lang w:val="ru-RU"/>
        </w:rPr>
        <w:t>о</w:t>
      </w:r>
      <w:r>
        <w:rPr>
          <w:color w:val="0C0C0C"/>
          <w:sz w:val="18"/>
          <w:szCs w:val="18"/>
          <w:lang w:val="ru-RU"/>
        </w:rPr>
        <w:t xml:space="preserve"> </w:t>
      </w:r>
      <w:r w:rsidRPr="0036141C">
        <w:rPr>
          <w:color w:val="000000"/>
          <w:sz w:val="18"/>
          <w:szCs w:val="18"/>
          <w:lang w:val="ru-RU"/>
        </w:rPr>
        <w:t>наращиванию</w:t>
      </w:r>
      <w:r w:rsidRPr="0036141C">
        <w:rPr>
          <w:rStyle w:val="apple-converted-space"/>
          <w:color w:val="0C0C0C"/>
          <w:sz w:val="18"/>
          <w:szCs w:val="18"/>
        </w:rPr>
        <w:t> </w:t>
      </w:r>
      <w:r w:rsidRPr="0036141C">
        <w:rPr>
          <w:color w:val="0C0C0C"/>
          <w:sz w:val="18"/>
          <w:szCs w:val="18"/>
          <w:lang w:val="ru-RU"/>
        </w:rPr>
        <w:t>п</w:t>
      </w:r>
      <w:r w:rsidRPr="0036141C">
        <w:rPr>
          <w:color w:val="181818"/>
          <w:sz w:val="18"/>
          <w:szCs w:val="18"/>
          <w:lang w:val="ru-RU"/>
        </w:rPr>
        <w:t>от</w:t>
      </w:r>
      <w:r w:rsidRPr="0036141C">
        <w:rPr>
          <w:color w:val="242424"/>
          <w:sz w:val="18"/>
          <w:szCs w:val="18"/>
          <w:lang w:val="ru-RU"/>
        </w:rPr>
        <w:t>енциала: р</w:t>
      </w:r>
      <w:r w:rsidRPr="0036141C">
        <w:rPr>
          <w:color w:val="303030"/>
          <w:sz w:val="18"/>
          <w:szCs w:val="18"/>
          <w:lang w:val="ru-RU"/>
        </w:rPr>
        <w:t>а</w:t>
      </w:r>
      <w:r w:rsidRPr="0036141C">
        <w:rPr>
          <w:color w:val="242424"/>
          <w:sz w:val="18"/>
          <w:szCs w:val="18"/>
          <w:lang w:val="ru-RU"/>
        </w:rPr>
        <w:t>бо</w:t>
      </w:r>
      <w:r w:rsidRPr="0036141C">
        <w:rPr>
          <w:color w:val="181818"/>
          <w:sz w:val="18"/>
          <w:szCs w:val="18"/>
          <w:lang w:val="ru-RU"/>
        </w:rPr>
        <w:t>та</w:t>
      </w:r>
      <w:r w:rsidRPr="0036141C">
        <w:rPr>
          <w:rStyle w:val="apple-converted-space"/>
          <w:color w:val="0C0C0C"/>
          <w:sz w:val="18"/>
          <w:szCs w:val="18"/>
        </w:rPr>
        <w:t> </w:t>
      </w:r>
      <w:r w:rsidRPr="0036141C">
        <w:rPr>
          <w:color w:val="000000"/>
          <w:sz w:val="18"/>
          <w:szCs w:val="18"/>
          <w:lang w:val="ru-RU"/>
        </w:rPr>
        <w:t>с</w:t>
      </w:r>
      <w:r w:rsidRPr="0036141C">
        <w:rPr>
          <w:rStyle w:val="apple-converted-space"/>
          <w:color w:val="0C0C0C"/>
          <w:sz w:val="18"/>
          <w:szCs w:val="18"/>
        </w:rPr>
        <w:t> </w:t>
      </w:r>
      <w:r w:rsidRPr="0036141C">
        <w:rPr>
          <w:color w:val="0C0C0C"/>
          <w:sz w:val="18"/>
          <w:szCs w:val="18"/>
          <w:lang w:val="ru-RU"/>
        </w:rPr>
        <w:t>ц</w:t>
      </w:r>
      <w:r w:rsidRPr="0036141C">
        <w:rPr>
          <w:color w:val="181818"/>
          <w:sz w:val="18"/>
          <w:szCs w:val="18"/>
          <w:lang w:val="ru-RU"/>
        </w:rPr>
        <w:t>ел</w:t>
      </w:r>
      <w:r w:rsidRPr="0036141C">
        <w:rPr>
          <w:color w:val="242424"/>
          <w:sz w:val="18"/>
          <w:szCs w:val="18"/>
          <w:lang w:val="ru-RU"/>
        </w:rPr>
        <w:t>ью</w:t>
      </w:r>
      <w:r w:rsidRPr="0036141C">
        <w:rPr>
          <w:rStyle w:val="apple-converted-space"/>
          <w:color w:val="303030"/>
          <w:sz w:val="18"/>
          <w:szCs w:val="18"/>
        </w:rPr>
        <w:t> </w:t>
      </w:r>
      <w:r w:rsidRPr="0036141C">
        <w:rPr>
          <w:color w:val="303030"/>
          <w:sz w:val="18"/>
          <w:szCs w:val="18"/>
          <w:lang w:val="ru-RU"/>
        </w:rPr>
        <w:t>д</w:t>
      </w:r>
      <w:r w:rsidRPr="0036141C">
        <w:rPr>
          <w:color w:val="3C3C3C"/>
          <w:sz w:val="18"/>
          <w:szCs w:val="18"/>
          <w:lang w:val="ru-RU"/>
        </w:rPr>
        <w:t>остижения надлежащей практики</w:t>
      </w:r>
      <w:r>
        <w:rPr>
          <w:color w:val="3C3C3C"/>
          <w:sz w:val="18"/>
          <w:szCs w:val="18"/>
          <w:lang w:val="ru-RU"/>
        </w:rPr>
        <w:t>»</w:t>
      </w:r>
      <w:r w:rsidRPr="003E17FE">
        <w:rPr>
          <w:bCs/>
          <w:sz w:val="18"/>
          <w:szCs w:val="18"/>
          <w:lang w:val="ru-RU"/>
        </w:rPr>
        <w:t>, принято</w:t>
      </w:r>
      <w:r>
        <w:rPr>
          <w:bCs/>
          <w:sz w:val="18"/>
          <w:szCs w:val="18"/>
          <w:lang w:val="ru-RU"/>
        </w:rPr>
        <w:t xml:space="preserve">го КСР </w:t>
      </w:r>
      <w:r w:rsidRPr="003E17FE">
        <w:rPr>
          <w:bCs/>
          <w:sz w:val="18"/>
          <w:szCs w:val="18"/>
          <w:lang w:val="ru-RU"/>
        </w:rPr>
        <w:t xml:space="preserve">в 2006 году, и продолжает играть важную роль в </w:t>
      </w:r>
      <w:r>
        <w:rPr>
          <w:bCs/>
          <w:sz w:val="18"/>
          <w:szCs w:val="18"/>
          <w:lang w:val="ru-RU"/>
        </w:rPr>
        <w:t xml:space="preserve">объединении различных групп и частных лиц, работающих в области </w:t>
      </w:r>
      <w:r w:rsidRPr="003E17FE">
        <w:rPr>
          <w:bCs/>
          <w:sz w:val="18"/>
          <w:szCs w:val="18"/>
          <w:lang w:val="ru-RU"/>
        </w:rPr>
        <w:t xml:space="preserve">развития потенциала, </w:t>
      </w:r>
      <w:r>
        <w:rPr>
          <w:bCs/>
          <w:sz w:val="18"/>
          <w:szCs w:val="18"/>
          <w:lang w:val="ru-RU"/>
        </w:rPr>
        <w:t xml:space="preserve">оказания </w:t>
      </w:r>
      <w:r w:rsidRPr="003E17FE">
        <w:rPr>
          <w:bCs/>
          <w:sz w:val="18"/>
          <w:szCs w:val="18"/>
          <w:lang w:val="ru-RU"/>
        </w:rPr>
        <w:t>содействи</w:t>
      </w:r>
      <w:r>
        <w:rPr>
          <w:bCs/>
          <w:sz w:val="18"/>
          <w:szCs w:val="18"/>
          <w:lang w:val="ru-RU"/>
        </w:rPr>
        <w:t>я</w:t>
      </w:r>
      <w:r w:rsidRPr="003E17FE">
        <w:rPr>
          <w:bCs/>
          <w:sz w:val="18"/>
          <w:szCs w:val="18"/>
          <w:lang w:val="ru-RU"/>
        </w:rPr>
        <w:t xml:space="preserve"> обучению и диалог</w:t>
      </w:r>
      <w:r>
        <w:rPr>
          <w:bCs/>
          <w:sz w:val="18"/>
          <w:szCs w:val="18"/>
          <w:lang w:val="ru-RU"/>
        </w:rPr>
        <w:t>у</w:t>
      </w:r>
      <w:r w:rsidRPr="003E17FE">
        <w:rPr>
          <w:bCs/>
          <w:sz w:val="18"/>
          <w:szCs w:val="18"/>
          <w:lang w:val="ru-RU"/>
        </w:rPr>
        <w:t xml:space="preserve"> </w:t>
      </w:r>
      <w:r>
        <w:rPr>
          <w:bCs/>
          <w:sz w:val="18"/>
          <w:szCs w:val="18"/>
          <w:lang w:val="ru-RU"/>
        </w:rPr>
        <w:t>по этим вопросам</w:t>
      </w:r>
      <w:r w:rsidRPr="003E17FE">
        <w:rPr>
          <w:bCs/>
          <w:sz w:val="18"/>
          <w:szCs w:val="18"/>
          <w:lang w:val="ru-RU"/>
        </w:rPr>
        <w:t xml:space="preserve"> и </w:t>
      </w:r>
      <w:r>
        <w:rPr>
          <w:bCs/>
          <w:sz w:val="18"/>
          <w:szCs w:val="18"/>
          <w:lang w:val="ru-RU"/>
        </w:rPr>
        <w:t xml:space="preserve">предоставления </w:t>
      </w:r>
      <w:r w:rsidRPr="003E17FE">
        <w:rPr>
          <w:bCs/>
          <w:sz w:val="18"/>
          <w:szCs w:val="18"/>
          <w:lang w:val="ru-RU"/>
        </w:rPr>
        <w:t>информ</w:t>
      </w:r>
      <w:r>
        <w:rPr>
          <w:bCs/>
          <w:sz w:val="18"/>
          <w:szCs w:val="18"/>
          <w:lang w:val="ru-RU"/>
        </w:rPr>
        <w:t xml:space="preserve">ации для развития </w:t>
      </w:r>
      <w:r w:rsidRPr="003E17FE">
        <w:rPr>
          <w:bCs/>
          <w:sz w:val="18"/>
          <w:szCs w:val="18"/>
          <w:lang w:val="ru-RU"/>
        </w:rPr>
        <w:t xml:space="preserve">политики и практики на местах. </w:t>
      </w:r>
      <w:r w:rsidRPr="00375A3B">
        <w:rPr>
          <w:bCs/>
          <w:sz w:val="18"/>
          <w:szCs w:val="18"/>
          <w:lang w:val="ru-RU"/>
        </w:rPr>
        <w:t xml:space="preserve">Источник: </w:t>
      </w:r>
      <w:hyperlink r:id="rId10" w:history="1">
        <w:r w:rsidRPr="003E17FE">
          <w:rPr>
            <w:rStyle w:val="Hyperlink"/>
            <w:bCs/>
            <w:sz w:val="18"/>
            <w:szCs w:val="18"/>
          </w:rPr>
          <w:t>http</w:t>
        </w:r>
        <w:r w:rsidRPr="003E17FE">
          <w:rPr>
            <w:rStyle w:val="Hyperlink"/>
            <w:bCs/>
            <w:sz w:val="18"/>
            <w:szCs w:val="18"/>
            <w:lang w:val="ru-RU"/>
          </w:rPr>
          <w:t>://</w:t>
        </w:r>
        <w:r w:rsidRPr="003E17FE">
          <w:rPr>
            <w:rStyle w:val="Hyperlink"/>
            <w:bCs/>
            <w:sz w:val="18"/>
            <w:szCs w:val="18"/>
          </w:rPr>
          <w:t>www</w:t>
        </w:r>
        <w:r w:rsidRPr="003E17FE">
          <w:rPr>
            <w:rStyle w:val="Hyperlink"/>
            <w:bCs/>
            <w:sz w:val="18"/>
            <w:szCs w:val="18"/>
            <w:lang w:val="ru-RU"/>
          </w:rPr>
          <w:t>.</w:t>
        </w:r>
        <w:r w:rsidRPr="003E17FE">
          <w:rPr>
            <w:rStyle w:val="Hyperlink"/>
            <w:bCs/>
            <w:sz w:val="18"/>
            <w:szCs w:val="18"/>
          </w:rPr>
          <w:t>lencd</w:t>
        </w:r>
        <w:r w:rsidRPr="003E17FE">
          <w:rPr>
            <w:rStyle w:val="Hyperlink"/>
            <w:bCs/>
            <w:sz w:val="18"/>
            <w:szCs w:val="18"/>
            <w:lang w:val="ru-RU"/>
          </w:rPr>
          <w:t>.</w:t>
        </w:r>
        <w:r w:rsidRPr="003E17FE">
          <w:rPr>
            <w:rStyle w:val="Hyperlink"/>
            <w:bCs/>
            <w:sz w:val="18"/>
            <w:szCs w:val="18"/>
          </w:rPr>
          <w:t>org</w:t>
        </w:r>
        <w:r w:rsidRPr="003E17FE">
          <w:rPr>
            <w:rStyle w:val="Hyperlink"/>
            <w:bCs/>
            <w:sz w:val="18"/>
            <w:szCs w:val="18"/>
            <w:lang w:val="ru-RU"/>
          </w:rPr>
          <w:t>/</w:t>
        </w:r>
        <w:r w:rsidRPr="003E17FE">
          <w:rPr>
            <w:rStyle w:val="Hyperlink"/>
            <w:bCs/>
            <w:sz w:val="18"/>
            <w:szCs w:val="18"/>
          </w:rPr>
          <w:t>about</w:t>
        </w:r>
      </w:hyperlink>
    </w:p>
  </w:footnote>
  <w:footnote w:id="97">
    <w:p w14:paraId="505F078E" w14:textId="77777777" w:rsidR="00AC4153" w:rsidRPr="00AD1C08" w:rsidRDefault="00AC4153" w:rsidP="006525D8">
      <w:pPr>
        <w:pStyle w:val="FootnoteText"/>
        <w:jc w:val="both"/>
        <w:rPr>
          <w:sz w:val="18"/>
          <w:szCs w:val="18"/>
          <w:lang w:val="ru-RU"/>
        </w:rPr>
      </w:pPr>
      <w:r>
        <w:rPr>
          <w:rStyle w:val="FootnoteReference"/>
        </w:rPr>
        <w:footnoteRef/>
      </w:r>
      <w:r w:rsidRPr="00AD1C08">
        <w:rPr>
          <w:lang w:val="ru-RU"/>
        </w:rPr>
        <w:t xml:space="preserve"> </w:t>
      </w:r>
      <w:r w:rsidRPr="00AD1C08">
        <w:rPr>
          <w:sz w:val="18"/>
          <w:szCs w:val="18"/>
          <w:lang w:val="ru-RU"/>
        </w:rPr>
        <w:t>Источник: Франк Литтл (</w:t>
      </w:r>
      <w:r w:rsidRPr="00AD1C08">
        <w:rPr>
          <w:sz w:val="18"/>
          <w:szCs w:val="18"/>
        </w:rPr>
        <w:t>Frank</w:t>
      </w:r>
      <w:r w:rsidRPr="00AD1C08">
        <w:rPr>
          <w:sz w:val="18"/>
          <w:szCs w:val="18"/>
          <w:lang w:val="ru-RU"/>
        </w:rPr>
        <w:t xml:space="preserve"> </w:t>
      </w:r>
      <w:r w:rsidRPr="00AD1C08">
        <w:rPr>
          <w:sz w:val="18"/>
          <w:szCs w:val="18"/>
        </w:rPr>
        <w:t>Little</w:t>
      </w:r>
      <w:r w:rsidRPr="00AD1C08">
        <w:rPr>
          <w:sz w:val="18"/>
          <w:szCs w:val="18"/>
          <w:lang w:val="ru-RU"/>
        </w:rPr>
        <w:t xml:space="preserve">), </w:t>
      </w:r>
      <w:r>
        <w:rPr>
          <w:sz w:val="18"/>
          <w:szCs w:val="18"/>
          <w:lang w:val="ru-RU"/>
        </w:rPr>
        <w:t>эксперт</w:t>
      </w:r>
      <w:r w:rsidRPr="00AD1C08">
        <w:rPr>
          <w:sz w:val="18"/>
          <w:szCs w:val="18"/>
          <w:lang w:val="ru-RU"/>
        </w:rPr>
        <w:t xml:space="preserve"> </w:t>
      </w:r>
      <w:r>
        <w:rPr>
          <w:sz w:val="18"/>
          <w:szCs w:val="18"/>
          <w:lang w:val="ru-RU"/>
        </w:rPr>
        <w:t>по</w:t>
      </w:r>
      <w:r w:rsidRPr="00AD1C08">
        <w:rPr>
          <w:sz w:val="18"/>
          <w:szCs w:val="18"/>
          <w:lang w:val="ru-RU"/>
        </w:rPr>
        <w:t xml:space="preserve"> </w:t>
      </w:r>
      <w:r>
        <w:rPr>
          <w:sz w:val="18"/>
          <w:szCs w:val="18"/>
          <w:lang w:val="ru-RU"/>
        </w:rPr>
        <w:t>логическим</w:t>
      </w:r>
      <w:r w:rsidRPr="00AD1C08">
        <w:rPr>
          <w:sz w:val="18"/>
          <w:szCs w:val="18"/>
          <w:lang w:val="ru-RU"/>
        </w:rPr>
        <w:t xml:space="preserve"> </w:t>
      </w:r>
      <w:r>
        <w:rPr>
          <w:sz w:val="18"/>
          <w:szCs w:val="18"/>
          <w:lang w:val="ru-RU"/>
        </w:rPr>
        <w:t>схемам</w:t>
      </w:r>
      <w:r w:rsidRPr="00AD1C08">
        <w:rPr>
          <w:sz w:val="18"/>
          <w:szCs w:val="18"/>
          <w:lang w:val="ru-RU"/>
        </w:rPr>
        <w:t xml:space="preserve"> </w:t>
      </w:r>
      <w:r>
        <w:rPr>
          <w:sz w:val="18"/>
          <w:szCs w:val="18"/>
          <w:lang w:val="ru-RU"/>
        </w:rPr>
        <w:t>результатов</w:t>
      </w:r>
      <w:r w:rsidRPr="00AD1C08">
        <w:rPr>
          <w:sz w:val="18"/>
          <w:szCs w:val="18"/>
          <w:lang w:val="ru-RU"/>
        </w:rPr>
        <w:t xml:space="preserve">, </w:t>
      </w:r>
      <w:r>
        <w:rPr>
          <w:sz w:val="18"/>
          <w:szCs w:val="18"/>
          <w:lang w:val="ru-RU"/>
        </w:rPr>
        <w:t>привлеченный</w:t>
      </w:r>
      <w:r w:rsidRPr="00AD1C08">
        <w:rPr>
          <w:sz w:val="18"/>
          <w:szCs w:val="18"/>
          <w:lang w:val="ru-RU"/>
        </w:rPr>
        <w:t xml:space="preserve">  </w:t>
      </w:r>
      <w:r>
        <w:rPr>
          <w:sz w:val="18"/>
          <w:szCs w:val="18"/>
          <w:lang w:val="ru-RU"/>
        </w:rPr>
        <w:t>Координационным</w:t>
      </w:r>
      <w:r w:rsidRPr="00AD1C08">
        <w:rPr>
          <w:sz w:val="18"/>
          <w:szCs w:val="18"/>
          <w:lang w:val="ru-RU"/>
        </w:rPr>
        <w:t xml:space="preserve"> </w:t>
      </w:r>
      <w:r>
        <w:rPr>
          <w:sz w:val="18"/>
          <w:szCs w:val="18"/>
          <w:lang w:val="ru-RU"/>
        </w:rPr>
        <w:t>комитетом</w:t>
      </w:r>
      <w:r w:rsidRPr="00AD1C08">
        <w:rPr>
          <w:sz w:val="18"/>
          <w:szCs w:val="18"/>
          <w:lang w:val="ru-RU"/>
        </w:rPr>
        <w:t xml:space="preserve"> </w:t>
      </w:r>
      <w:r>
        <w:rPr>
          <w:sz w:val="18"/>
          <w:szCs w:val="18"/>
          <w:lang w:val="ru-RU"/>
        </w:rPr>
        <w:t>для</w:t>
      </w:r>
      <w:r w:rsidRPr="00AD1C08">
        <w:rPr>
          <w:sz w:val="18"/>
          <w:szCs w:val="18"/>
          <w:lang w:val="ru-RU"/>
        </w:rPr>
        <w:t xml:space="preserve"> </w:t>
      </w:r>
      <w:r>
        <w:rPr>
          <w:sz w:val="18"/>
          <w:szCs w:val="18"/>
          <w:lang w:val="ru-RU"/>
        </w:rPr>
        <w:t>оказания</w:t>
      </w:r>
      <w:r w:rsidRPr="00AD1C08">
        <w:rPr>
          <w:sz w:val="18"/>
          <w:szCs w:val="18"/>
          <w:lang w:val="ru-RU"/>
        </w:rPr>
        <w:t xml:space="preserve"> </w:t>
      </w:r>
      <w:r>
        <w:rPr>
          <w:sz w:val="18"/>
          <w:szCs w:val="18"/>
          <w:lang w:val="ru-RU"/>
        </w:rPr>
        <w:t>содействия</w:t>
      </w:r>
      <w:r w:rsidRPr="00AD1C08">
        <w:rPr>
          <w:sz w:val="18"/>
          <w:szCs w:val="18"/>
          <w:lang w:val="ru-RU"/>
        </w:rPr>
        <w:t xml:space="preserve"> </w:t>
      </w:r>
      <w:r>
        <w:rPr>
          <w:sz w:val="18"/>
          <w:szCs w:val="18"/>
          <w:lang w:val="ru-RU"/>
        </w:rPr>
        <w:t xml:space="preserve">в формировании стратегии; высказывание на заседании исполнительных комитетов всех практикующих сообществ в </w:t>
      </w:r>
      <w:r w:rsidRPr="00AD1C08">
        <w:rPr>
          <w:sz w:val="18"/>
          <w:szCs w:val="18"/>
          <w:lang w:val="ru-RU"/>
        </w:rPr>
        <w:t>2012</w:t>
      </w:r>
      <w:r>
        <w:rPr>
          <w:sz w:val="18"/>
          <w:szCs w:val="18"/>
          <w:lang w:val="ru-RU"/>
        </w:rPr>
        <w:t xml:space="preserve"> году</w:t>
      </w:r>
      <w:r w:rsidRPr="00AD1C08">
        <w:rPr>
          <w:sz w:val="18"/>
          <w:szCs w:val="18"/>
          <w:lang w:val="ru-RU"/>
        </w:rPr>
        <w:t>.</w:t>
      </w:r>
    </w:p>
  </w:footnote>
  <w:footnote w:id="98">
    <w:p w14:paraId="68B1B317" w14:textId="77777777" w:rsidR="00AC4153" w:rsidRPr="00056900" w:rsidRDefault="00AC4153" w:rsidP="006525D8">
      <w:pPr>
        <w:pStyle w:val="FootnoteText"/>
        <w:jc w:val="both"/>
        <w:rPr>
          <w:sz w:val="18"/>
          <w:szCs w:val="18"/>
          <w:lang w:val="ru-RU"/>
        </w:rPr>
      </w:pPr>
      <w:r>
        <w:rPr>
          <w:rStyle w:val="FootnoteReference"/>
        </w:rPr>
        <w:footnoteRef/>
      </w:r>
      <w:r w:rsidRPr="00AE7E9B">
        <w:rPr>
          <w:lang w:val="ru-RU"/>
        </w:rPr>
        <w:t xml:space="preserve"> </w:t>
      </w:r>
      <w:r>
        <w:rPr>
          <w:sz w:val="18"/>
          <w:szCs w:val="18"/>
          <w:lang w:val="ru-RU"/>
        </w:rPr>
        <w:t>Россия</w:t>
      </w:r>
      <w:r w:rsidRPr="00AE7E9B">
        <w:rPr>
          <w:sz w:val="18"/>
          <w:szCs w:val="18"/>
          <w:lang w:val="ru-RU"/>
        </w:rPr>
        <w:t xml:space="preserve"> </w:t>
      </w:r>
      <w:r>
        <w:rPr>
          <w:sz w:val="18"/>
          <w:szCs w:val="18"/>
          <w:lang w:val="ru-RU"/>
        </w:rPr>
        <w:t>улучшила</w:t>
      </w:r>
      <w:r w:rsidRPr="00AE7E9B">
        <w:rPr>
          <w:sz w:val="18"/>
          <w:szCs w:val="18"/>
          <w:lang w:val="ru-RU"/>
        </w:rPr>
        <w:t xml:space="preserve"> </w:t>
      </w:r>
      <w:r>
        <w:rPr>
          <w:sz w:val="18"/>
          <w:szCs w:val="18"/>
          <w:lang w:val="ru-RU"/>
        </w:rPr>
        <w:t>свой</w:t>
      </w:r>
      <w:r w:rsidRPr="00AE7E9B">
        <w:rPr>
          <w:sz w:val="18"/>
          <w:szCs w:val="18"/>
          <w:lang w:val="ru-RU"/>
        </w:rPr>
        <w:t xml:space="preserve"> </w:t>
      </w:r>
      <w:r>
        <w:rPr>
          <w:sz w:val="18"/>
          <w:szCs w:val="18"/>
          <w:lang w:val="ru-RU"/>
        </w:rPr>
        <w:t>показатель</w:t>
      </w:r>
      <w:r w:rsidRPr="00AE7E9B">
        <w:rPr>
          <w:sz w:val="18"/>
          <w:szCs w:val="18"/>
          <w:lang w:val="ru-RU"/>
        </w:rPr>
        <w:t xml:space="preserve"> </w:t>
      </w:r>
      <w:r>
        <w:rPr>
          <w:sz w:val="18"/>
          <w:szCs w:val="18"/>
          <w:lang w:val="ru-RU"/>
        </w:rPr>
        <w:t>по</w:t>
      </w:r>
      <w:r w:rsidRPr="00AE7E9B">
        <w:rPr>
          <w:sz w:val="18"/>
          <w:szCs w:val="18"/>
          <w:lang w:val="ru-RU"/>
        </w:rPr>
        <w:t xml:space="preserve"> </w:t>
      </w:r>
      <w:r>
        <w:rPr>
          <w:sz w:val="18"/>
          <w:szCs w:val="18"/>
          <w:lang w:val="ru-RU"/>
        </w:rPr>
        <w:t>Индексу</w:t>
      </w:r>
      <w:r w:rsidRPr="00AE7E9B">
        <w:rPr>
          <w:sz w:val="18"/>
          <w:szCs w:val="18"/>
          <w:lang w:val="ru-RU"/>
        </w:rPr>
        <w:t xml:space="preserve">  </w:t>
      </w:r>
      <w:r>
        <w:rPr>
          <w:sz w:val="18"/>
          <w:szCs w:val="18"/>
          <w:lang w:val="ru-RU"/>
        </w:rPr>
        <w:t>открытости</w:t>
      </w:r>
      <w:r w:rsidRPr="00AE7E9B">
        <w:rPr>
          <w:sz w:val="18"/>
          <w:szCs w:val="18"/>
          <w:lang w:val="ru-RU"/>
        </w:rPr>
        <w:t xml:space="preserve"> </w:t>
      </w:r>
      <w:r>
        <w:rPr>
          <w:sz w:val="18"/>
          <w:szCs w:val="18"/>
          <w:lang w:val="ru-RU"/>
        </w:rPr>
        <w:t>бюджета</w:t>
      </w:r>
      <w:r w:rsidRPr="00AE7E9B">
        <w:rPr>
          <w:sz w:val="18"/>
          <w:szCs w:val="18"/>
          <w:lang w:val="ru-RU"/>
        </w:rPr>
        <w:t xml:space="preserve"> </w:t>
      </w:r>
      <w:r>
        <w:rPr>
          <w:sz w:val="18"/>
          <w:szCs w:val="18"/>
          <w:lang w:val="ru-RU"/>
        </w:rPr>
        <w:t>с</w:t>
      </w:r>
      <w:r w:rsidRPr="00AE7E9B">
        <w:rPr>
          <w:sz w:val="18"/>
          <w:szCs w:val="18"/>
          <w:lang w:val="ru-RU"/>
        </w:rPr>
        <w:t xml:space="preserve"> 60/100</w:t>
      </w:r>
      <w:r>
        <w:rPr>
          <w:sz w:val="18"/>
          <w:szCs w:val="18"/>
          <w:lang w:val="ru-RU"/>
        </w:rPr>
        <w:t xml:space="preserve"> пунктов в </w:t>
      </w:r>
      <w:r w:rsidRPr="00AE7E9B">
        <w:rPr>
          <w:sz w:val="18"/>
          <w:szCs w:val="18"/>
          <w:lang w:val="ru-RU"/>
        </w:rPr>
        <w:t>2010</w:t>
      </w:r>
      <w:r>
        <w:rPr>
          <w:sz w:val="18"/>
          <w:szCs w:val="18"/>
          <w:lang w:val="ru-RU"/>
        </w:rPr>
        <w:t xml:space="preserve"> до </w:t>
      </w:r>
      <w:r w:rsidRPr="00AE7E9B">
        <w:rPr>
          <w:sz w:val="18"/>
          <w:szCs w:val="18"/>
          <w:lang w:val="ru-RU"/>
        </w:rPr>
        <w:t>74/100</w:t>
      </w:r>
      <w:r>
        <w:rPr>
          <w:sz w:val="18"/>
          <w:szCs w:val="18"/>
          <w:lang w:val="ru-RU"/>
        </w:rPr>
        <w:t xml:space="preserve"> в </w:t>
      </w:r>
      <w:r w:rsidRPr="00AE7E9B">
        <w:rPr>
          <w:sz w:val="18"/>
          <w:szCs w:val="18"/>
          <w:lang w:val="ru-RU"/>
        </w:rPr>
        <w:t>2012</w:t>
      </w:r>
      <w:r>
        <w:rPr>
          <w:sz w:val="18"/>
          <w:szCs w:val="18"/>
          <w:lang w:val="ru-RU"/>
        </w:rPr>
        <w:t xml:space="preserve"> году и вошла в первую десятку стран среди 100 участниц со средним значением индекса </w:t>
      </w:r>
      <w:r w:rsidRPr="00AE7E9B">
        <w:rPr>
          <w:sz w:val="18"/>
          <w:szCs w:val="18"/>
          <w:lang w:val="ru-RU"/>
        </w:rPr>
        <w:t xml:space="preserve">43/100. </w:t>
      </w:r>
      <w:r>
        <w:rPr>
          <w:sz w:val="18"/>
          <w:szCs w:val="18"/>
          <w:lang w:val="ru-RU"/>
        </w:rPr>
        <w:t>В</w:t>
      </w:r>
      <w:r w:rsidRPr="00AE7E9B">
        <w:rPr>
          <w:sz w:val="18"/>
          <w:szCs w:val="18"/>
          <w:lang w:val="ru-RU"/>
        </w:rPr>
        <w:t xml:space="preserve"> </w:t>
      </w:r>
      <w:r>
        <w:rPr>
          <w:sz w:val="18"/>
          <w:szCs w:val="18"/>
          <w:lang w:val="ru-RU"/>
        </w:rPr>
        <w:t>результате</w:t>
      </w:r>
      <w:r w:rsidRPr="00AE7E9B">
        <w:rPr>
          <w:sz w:val="18"/>
          <w:szCs w:val="18"/>
          <w:lang w:val="ru-RU"/>
        </w:rPr>
        <w:t xml:space="preserve"> </w:t>
      </w:r>
      <w:r>
        <w:rPr>
          <w:sz w:val="18"/>
          <w:szCs w:val="18"/>
          <w:lang w:val="ru-RU"/>
        </w:rPr>
        <w:t>в</w:t>
      </w:r>
      <w:r w:rsidRPr="00AE7E9B">
        <w:rPr>
          <w:sz w:val="18"/>
          <w:szCs w:val="18"/>
          <w:lang w:val="ru-RU"/>
        </w:rPr>
        <w:t xml:space="preserve"> 2012 </w:t>
      </w:r>
      <w:r>
        <w:rPr>
          <w:sz w:val="18"/>
          <w:szCs w:val="18"/>
          <w:lang w:val="ru-RU"/>
        </w:rPr>
        <w:t>году</w:t>
      </w:r>
      <w:r w:rsidRPr="00AE7E9B">
        <w:rPr>
          <w:sz w:val="18"/>
          <w:szCs w:val="18"/>
          <w:lang w:val="ru-RU"/>
        </w:rPr>
        <w:t xml:space="preserve"> </w:t>
      </w:r>
      <w:r>
        <w:rPr>
          <w:sz w:val="18"/>
          <w:szCs w:val="18"/>
          <w:lang w:val="ru-RU"/>
        </w:rPr>
        <w:t>Россия</w:t>
      </w:r>
      <w:r w:rsidRPr="00AE7E9B">
        <w:rPr>
          <w:sz w:val="18"/>
          <w:szCs w:val="18"/>
          <w:lang w:val="ru-RU"/>
        </w:rPr>
        <w:t xml:space="preserve"> </w:t>
      </w:r>
      <w:r>
        <w:rPr>
          <w:sz w:val="18"/>
          <w:szCs w:val="18"/>
          <w:lang w:val="ru-RU"/>
        </w:rPr>
        <w:t>была</w:t>
      </w:r>
      <w:r w:rsidRPr="00AE7E9B">
        <w:rPr>
          <w:sz w:val="18"/>
          <w:szCs w:val="18"/>
          <w:lang w:val="ru-RU"/>
        </w:rPr>
        <w:t xml:space="preserve"> </w:t>
      </w:r>
      <w:r>
        <w:rPr>
          <w:sz w:val="18"/>
          <w:szCs w:val="18"/>
          <w:lang w:val="ru-RU"/>
        </w:rPr>
        <w:t>отнесена</w:t>
      </w:r>
      <w:r w:rsidRPr="00AE7E9B">
        <w:rPr>
          <w:sz w:val="18"/>
          <w:szCs w:val="18"/>
          <w:lang w:val="ru-RU"/>
        </w:rPr>
        <w:t xml:space="preserve"> </w:t>
      </w:r>
      <w:r>
        <w:rPr>
          <w:sz w:val="18"/>
          <w:szCs w:val="18"/>
          <w:lang w:val="ru-RU"/>
        </w:rPr>
        <w:t>к</w:t>
      </w:r>
      <w:r w:rsidRPr="00AE7E9B">
        <w:rPr>
          <w:sz w:val="18"/>
          <w:szCs w:val="18"/>
          <w:lang w:val="ru-RU"/>
        </w:rPr>
        <w:t xml:space="preserve"> </w:t>
      </w:r>
      <w:r>
        <w:rPr>
          <w:sz w:val="18"/>
          <w:szCs w:val="18"/>
          <w:lang w:val="ru-RU"/>
        </w:rPr>
        <w:t>группе</w:t>
      </w:r>
      <w:r w:rsidRPr="00AE7E9B">
        <w:rPr>
          <w:sz w:val="18"/>
          <w:szCs w:val="18"/>
          <w:lang w:val="ru-RU"/>
        </w:rPr>
        <w:t xml:space="preserve"> </w:t>
      </w:r>
      <w:r>
        <w:rPr>
          <w:sz w:val="18"/>
          <w:szCs w:val="18"/>
          <w:lang w:val="ru-RU"/>
        </w:rPr>
        <w:t>стран</w:t>
      </w:r>
      <w:r w:rsidRPr="00AE7E9B">
        <w:rPr>
          <w:sz w:val="18"/>
          <w:szCs w:val="18"/>
          <w:lang w:val="ru-RU"/>
        </w:rPr>
        <w:t xml:space="preserve">, </w:t>
      </w:r>
      <w:r>
        <w:rPr>
          <w:sz w:val="18"/>
          <w:szCs w:val="18"/>
          <w:lang w:val="ru-RU"/>
        </w:rPr>
        <w:t>которые</w:t>
      </w:r>
      <w:r w:rsidRPr="00AE7E9B">
        <w:rPr>
          <w:sz w:val="18"/>
          <w:szCs w:val="18"/>
          <w:lang w:val="ru-RU"/>
        </w:rPr>
        <w:t xml:space="preserve"> </w:t>
      </w:r>
      <w:r>
        <w:rPr>
          <w:sz w:val="18"/>
          <w:szCs w:val="18"/>
          <w:lang w:val="ru-RU"/>
        </w:rPr>
        <w:t>публикуют</w:t>
      </w:r>
      <w:r w:rsidRPr="00AE7E9B">
        <w:rPr>
          <w:sz w:val="18"/>
          <w:szCs w:val="18"/>
          <w:lang w:val="ru-RU"/>
        </w:rPr>
        <w:t xml:space="preserve"> «</w:t>
      </w:r>
      <w:r>
        <w:rPr>
          <w:sz w:val="18"/>
          <w:szCs w:val="18"/>
          <w:lang w:val="ru-RU"/>
        </w:rPr>
        <w:t xml:space="preserve">значительную информацию о бюджетном процессе для общественности». </w:t>
      </w:r>
      <w:r w:rsidRPr="00AE7E9B">
        <w:rPr>
          <w:sz w:val="18"/>
          <w:szCs w:val="18"/>
          <w:lang w:val="ru-RU"/>
        </w:rPr>
        <w:t xml:space="preserve"> </w:t>
      </w:r>
      <w:r>
        <w:rPr>
          <w:sz w:val="18"/>
          <w:szCs w:val="18"/>
          <w:lang w:val="ru-RU"/>
        </w:rPr>
        <w:t xml:space="preserve">В мае </w:t>
      </w:r>
      <w:r w:rsidRPr="00AE7E9B">
        <w:rPr>
          <w:sz w:val="18"/>
          <w:szCs w:val="18"/>
          <w:lang w:val="ru-RU"/>
        </w:rPr>
        <w:t>2014</w:t>
      </w:r>
      <w:r>
        <w:rPr>
          <w:sz w:val="18"/>
          <w:szCs w:val="18"/>
          <w:lang w:val="ru-RU"/>
        </w:rPr>
        <w:t xml:space="preserve"> года МВФ опубликовал результаты оценки прозрачности государственных финансов в России.  Этот</w:t>
      </w:r>
      <w:r w:rsidRPr="00AE7E9B">
        <w:rPr>
          <w:sz w:val="18"/>
          <w:szCs w:val="18"/>
          <w:lang w:val="ru-RU"/>
        </w:rPr>
        <w:t xml:space="preserve"> </w:t>
      </w:r>
      <w:r>
        <w:rPr>
          <w:sz w:val="18"/>
          <w:szCs w:val="18"/>
          <w:lang w:val="ru-RU"/>
        </w:rPr>
        <w:t>доклад</w:t>
      </w:r>
      <w:r w:rsidRPr="00AE7E9B">
        <w:rPr>
          <w:sz w:val="18"/>
          <w:szCs w:val="18"/>
          <w:lang w:val="ru-RU"/>
        </w:rPr>
        <w:t xml:space="preserve"> </w:t>
      </w:r>
      <w:r>
        <w:rPr>
          <w:sz w:val="18"/>
          <w:szCs w:val="18"/>
          <w:lang w:val="ru-RU"/>
        </w:rPr>
        <w:t>стал</w:t>
      </w:r>
      <w:r w:rsidRPr="00AE7E9B">
        <w:rPr>
          <w:sz w:val="18"/>
          <w:szCs w:val="18"/>
          <w:lang w:val="ru-RU"/>
        </w:rPr>
        <w:t xml:space="preserve"> </w:t>
      </w:r>
      <w:r>
        <w:rPr>
          <w:sz w:val="18"/>
          <w:szCs w:val="18"/>
          <w:lang w:val="ru-RU"/>
        </w:rPr>
        <w:t>одним</w:t>
      </w:r>
      <w:r w:rsidRPr="00AE7E9B">
        <w:rPr>
          <w:sz w:val="18"/>
          <w:szCs w:val="18"/>
          <w:lang w:val="ru-RU"/>
        </w:rPr>
        <w:t xml:space="preserve"> </w:t>
      </w:r>
      <w:r>
        <w:rPr>
          <w:sz w:val="18"/>
          <w:szCs w:val="18"/>
          <w:lang w:val="ru-RU"/>
        </w:rPr>
        <w:t>из</w:t>
      </w:r>
      <w:r w:rsidRPr="00AE7E9B">
        <w:rPr>
          <w:sz w:val="18"/>
          <w:szCs w:val="18"/>
          <w:lang w:val="ru-RU"/>
        </w:rPr>
        <w:t xml:space="preserve"> </w:t>
      </w:r>
      <w:r>
        <w:rPr>
          <w:sz w:val="18"/>
          <w:szCs w:val="18"/>
          <w:lang w:val="ru-RU"/>
        </w:rPr>
        <w:t>восьми</w:t>
      </w:r>
      <w:r w:rsidRPr="00AE7E9B">
        <w:rPr>
          <w:sz w:val="18"/>
          <w:szCs w:val="18"/>
          <w:lang w:val="ru-RU"/>
        </w:rPr>
        <w:t xml:space="preserve"> </w:t>
      </w:r>
      <w:r>
        <w:rPr>
          <w:sz w:val="18"/>
          <w:szCs w:val="18"/>
          <w:lang w:val="ru-RU"/>
        </w:rPr>
        <w:t>пилотных</w:t>
      </w:r>
      <w:r w:rsidRPr="00AE7E9B">
        <w:rPr>
          <w:sz w:val="18"/>
          <w:szCs w:val="18"/>
          <w:lang w:val="ru-RU"/>
        </w:rPr>
        <w:t xml:space="preserve"> </w:t>
      </w:r>
      <w:r>
        <w:rPr>
          <w:sz w:val="18"/>
          <w:szCs w:val="18"/>
          <w:lang w:val="ru-RU"/>
        </w:rPr>
        <w:t>проектов</w:t>
      </w:r>
      <w:r w:rsidRPr="00AE7E9B">
        <w:rPr>
          <w:sz w:val="18"/>
          <w:szCs w:val="18"/>
          <w:lang w:val="ru-RU"/>
        </w:rPr>
        <w:t xml:space="preserve">  </w:t>
      </w:r>
      <w:r>
        <w:rPr>
          <w:sz w:val="18"/>
          <w:szCs w:val="18"/>
          <w:lang w:val="ru-RU"/>
        </w:rPr>
        <w:t>по</w:t>
      </w:r>
      <w:r w:rsidRPr="00AE7E9B">
        <w:rPr>
          <w:sz w:val="18"/>
          <w:szCs w:val="18"/>
          <w:lang w:val="ru-RU"/>
        </w:rPr>
        <w:t xml:space="preserve"> </w:t>
      </w:r>
      <w:r>
        <w:rPr>
          <w:sz w:val="18"/>
          <w:szCs w:val="18"/>
          <w:lang w:val="ru-RU"/>
        </w:rPr>
        <w:t>использованию</w:t>
      </w:r>
      <w:r w:rsidRPr="00AE7E9B">
        <w:rPr>
          <w:sz w:val="18"/>
          <w:szCs w:val="18"/>
          <w:lang w:val="ru-RU"/>
        </w:rPr>
        <w:t xml:space="preserve"> </w:t>
      </w:r>
      <w:r>
        <w:rPr>
          <w:sz w:val="18"/>
          <w:szCs w:val="18"/>
          <w:lang w:val="ru-RU"/>
        </w:rPr>
        <w:t>нового</w:t>
      </w:r>
      <w:r w:rsidRPr="00AE7E9B">
        <w:rPr>
          <w:sz w:val="18"/>
          <w:szCs w:val="18"/>
          <w:lang w:val="ru-RU"/>
        </w:rPr>
        <w:t xml:space="preserve"> </w:t>
      </w:r>
      <w:r>
        <w:rPr>
          <w:sz w:val="18"/>
          <w:szCs w:val="18"/>
          <w:lang w:val="ru-RU"/>
        </w:rPr>
        <w:t>инструмента</w:t>
      </w:r>
      <w:r w:rsidRPr="00AE7E9B">
        <w:rPr>
          <w:sz w:val="18"/>
          <w:szCs w:val="18"/>
          <w:lang w:val="ru-RU"/>
        </w:rPr>
        <w:t xml:space="preserve"> </w:t>
      </w:r>
      <w:r>
        <w:rPr>
          <w:sz w:val="18"/>
          <w:szCs w:val="18"/>
          <w:lang w:val="ru-RU"/>
        </w:rPr>
        <w:t xml:space="preserve">МВФ  по оценке практики стран по обеспечению прозрачности в сфере государственных финансов, который построен на основе переработанного проекта Кодекса </w:t>
      </w:r>
      <w:r w:rsidRPr="00056900">
        <w:rPr>
          <w:sz w:val="18"/>
          <w:szCs w:val="18"/>
          <w:lang w:val="ru-RU"/>
        </w:rPr>
        <w:t>надлежащей практики по обеспечению прозрачности в бюджетно-налоговой сфере</w:t>
      </w:r>
      <w:r w:rsidRPr="00AE7E9B">
        <w:rPr>
          <w:sz w:val="18"/>
          <w:szCs w:val="18"/>
          <w:lang w:val="ru-RU"/>
        </w:rPr>
        <w:t xml:space="preserve">. </w:t>
      </w:r>
      <w:r>
        <w:rPr>
          <w:sz w:val="18"/>
          <w:szCs w:val="18"/>
          <w:lang w:val="ru-RU"/>
        </w:rPr>
        <w:t xml:space="preserve">Авторы доклада признают, что за последние 15 лет Россия добилась существенного прогресса в укреплении системы раскрытия информации о государственных финансах, в результате чего в области бюджетной отчетности и бюджетной практики Россия достигла уровня надлежащей или передовой практики по большинству аспектов.  </w:t>
      </w:r>
      <w:r w:rsidRPr="00D169EB">
        <w:rPr>
          <w:sz w:val="18"/>
          <w:szCs w:val="18"/>
        </w:rPr>
        <w:t> </w:t>
      </w:r>
    </w:p>
  </w:footnote>
  <w:footnote w:id="99">
    <w:p w14:paraId="043077C3" w14:textId="77777777" w:rsidR="00AC4153" w:rsidRDefault="00AC4153" w:rsidP="006525D8">
      <w:pPr>
        <w:pStyle w:val="FootnoteText"/>
        <w:jc w:val="both"/>
        <w:rPr>
          <w:sz w:val="18"/>
          <w:szCs w:val="18"/>
          <w:lang w:val="ru-RU"/>
        </w:rPr>
      </w:pPr>
      <w:r w:rsidRPr="00D169EB">
        <w:rPr>
          <w:rStyle w:val="FootnoteReference"/>
          <w:sz w:val="18"/>
          <w:szCs w:val="18"/>
        </w:rPr>
        <w:footnoteRef/>
      </w:r>
      <w:r w:rsidRPr="00A24A91">
        <w:rPr>
          <w:sz w:val="18"/>
          <w:szCs w:val="18"/>
          <w:lang w:val="ru-RU"/>
        </w:rPr>
        <w:t xml:space="preserve"> </w:t>
      </w:r>
      <w:r>
        <w:rPr>
          <w:sz w:val="18"/>
          <w:szCs w:val="18"/>
          <w:lang w:val="ru-RU"/>
        </w:rPr>
        <w:t>Согласно</w:t>
      </w:r>
      <w:r w:rsidRPr="00A24A91">
        <w:rPr>
          <w:sz w:val="18"/>
          <w:szCs w:val="18"/>
          <w:lang w:val="ru-RU"/>
        </w:rPr>
        <w:t xml:space="preserve"> </w:t>
      </w:r>
      <w:r>
        <w:rPr>
          <w:sz w:val="18"/>
          <w:szCs w:val="18"/>
          <w:lang w:val="ru-RU"/>
        </w:rPr>
        <w:t>последней</w:t>
      </w:r>
      <w:r w:rsidRPr="00A24A91">
        <w:rPr>
          <w:sz w:val="18"/>
          <w:szCs w:val="18"/>
          <w:lang w:val="ru-RU"/>
        </w:rPr>
        <w:t xml:space="preserve"> </w:t>
      </w:r>
      <w:r>
        <w:rPr>
          <w:sz w:val="18"/>
          <w:szCs w:val="18"/>
          <w:lang w:val="ru-RU"/>
        </w:rPr>
        <w:t>публикации</w:t>
      </w:r>
      <w:r w:rsidRPr="00A24A91">
        <w:rPr>
          <w:sz w:val="18"/>
          <w:szCs w:val="18"/>
          <w:lang w:val="ru-RU"/>
        </w:rPr>
        <w:t xml:space="preserve"> </w:t>
      </w:r>
      <w:r>
        <w:rPr>
          <w:sz w:val="18"/>
          <w:szCs w:val="18"/>
          <w:lang w:val="ru-RU"/>
        </w:rPr>
        <w:t>ОЭСР</w:t>
      </w:r>
      <w:r w:rsidRPr="00A24A91">
        <w:rPr>
          <w:sz w:val="18"/>
          <w:szCs w:val="18"/>
          <w:lang w:val="ru-RU"/>
        </w:rPr>
        <w:t xml:space="preserve"> (2014) «</w:t>
      </w:r>
      <w:r>
        <w:rPr>
          <w:sz w:val="18"/>
          <w:szCs w:val="18"/>
          <w:lang w:val="ru-RU"/>
        </w:rPr>
        <w:t>Бюджетная</w:t>
      </w:r>
      <w:r w:rsidRPr="00A24A91">
        <w:rPr>
          <w:sz w:val="18"/>
          <w:szCs w:val="18"/>
          <w:lang w:val="ru-RU"/>
        </w:rPr>
        <w:t xml:space="preserve"> </w:t>
      </w:r>
      <w:r>
        <w:rPr>
          <w:sz w:val="18"/>
          <w:szCs w:val="18"/>
          <w:lang w:val="ru-RU"/>
        </w:rPr>
        <w:t>практика</w:t>
      </w:r>
      <w:r w:rsidRPr="00A24A91">
        <w:rPr>
          <w:sz w:val="18"/>
          <w:szCs w:val="18"/>
          <w:lang w:val="ru-RU"/>
        </w:rPr>
        <w:t xml:space="preserve"> </w:t>
      </w:r>
      <w:r>
        <w:rPr>
          <w:sz w:val="18"/>
          <w:szCs w:val="18"/>
          <w:lang w:val="ru-RU"/>
        </w:rPr>
        <w:t>и</w:t>
      </w:r>
      <w:r w:rsidRPr="00A24A91">
        <w:rPr>
          <w:sz w:val="18"/>
          <w:szCs w:val="18"/>
          <w:lang w:val="ru-RU"/>
        </w:rPr>
        <w:t xml:space="preserve"> </w:t>
      </w:r>
      <w:r>
        <w:rPr>
          <w:sz w:val="18"/>
          <w:szCs w:val="18"/>
          <w:lang w:val="ru-RU"/>
        </w:rPr>
        <w:t>процедуры</w:t>
      </w:r>
      <w:r w:rsidRPr="00A24A91">
        <w:rPr>
          <w:sz w:val="18"/>
          <w:szCs w:val="18"/>
          <w:lang w:val="ru-RU"/>
        </w:rPr>
        <w:t xml:space="preserve"> </w:t>
      </w:r>
      <w:r>
        <w:rPr>
          <w:sz w:val="18"/>
          <w:szCs w:val="18"/>
          <w:lang w:val="ru-RU"/>
        </w:rPr>
        <w:t>в</w:t>
      </w:r>
      <w:r w:rsidRPr="00A24A91">
        <w:rPr>
          <w:sz w:val="18"/>
          <w:szCs w:val="18"/>
          <w:lang w:val="ru-RU"/>
        </w:rPr>
        <w:t xml:space="preserve"> </w:t>
      </w:r>
      <w:r>
        <w:rPr>
          <w:sz w:val="18"/>
          <w:szCs w:val="18"/>
          <w:lang w:val="ru-RU"/>
        </w:rPr>
        <w:t>странах</w:t>
      </w:r>
      <w:r w:rsidRPr="00A24A91">
        <w:rPr>
          <w:sz w:val="18"/>
          <w:szCs w:val="18"/>
          <w:lang w:val="ru-RU"/>
        </w:rPr>
        <w:t xml:space="preserve"> </w:t>
      </w:r>
      <w:r>
        <w:rPr>
          <w:sz w:val="18"/>
          <w:szCs w:val="18"/>
          <w:lang w:val="ru-RU"/>
        </w:rPr>
        <w:t>ОЭСР</w:t>
      </w:r>
      <w:r w:rsidRPr="00A24A91">
        <w:rPr>
          <w:sz w:val="18"/>
          <w:szCs w:val="18"/>
          <w:lang w:val="ru-RU"/>
        </w:rPr>
        <w:t xml:space="preserve"> (</w:t>
      </w:r>
      <w:r w:rsidRPr="00D169EB">
        <w:rPr>
          <w:sz w:val="18"/>
          <w:szCs w:val="18"/>
        </w:rPr>
        <w:t>Budgeting</w:t>
      </w:r>
      <w:r w:rsidRPr="00A24A91">
        <w:rPr>
          <w:sz w:val="18"/>
          <w:szCs w:val="18"/>
          <w:lang w:val="ru-RU"/>
        </w:rPr>
        <w:t xml:space="preserve"> </w:t>
      </w:r>
      <w:r w:rsidRPr="00D169EB">
        <w:rPr>
          <w:sz w:val="18"/>
          <w:szCs w:val="18"/>
        </w:rPr>
        <w:t>Practices</w:t>
      </w:r>
      <w:r w:rsidRPr="00A24A91">
        <w:rPr>
          <w:sz w:val="18"/>
          <w:szCs w:val="18"/>
          <w:lang w:val="ru-RU"/>
        </w:rPr>
        <w:t xml:space="preserve"> </w:t>
      </w:r>
      <w:r w:rsidRPr="00D169EB">
        <w:rPr>
          <w:sz w:val="18"/>
          <w:szCs w:val="18"/>
        </w:rPr>
        <w:t>and</w:t>
      </w:r>
      <w:r w:rsidRPr="00A24A91">
        <w:rPr>
          <w:sz w:val="18"/>
          <w:szCs w:val="18"/>
          <w:lang w:val="ru-RU"/>
        </w:rPr>
        <w:t xml:space="preserve"> </w:t>
      </w:r>
      <w:r w:rsidRPr="00D169EB">
        <w:rPr>
          <w:sz w:val="18"/>
          <w:szCs w:val="18"/>
        </w:rPr>
        <w:t>Procedures</w:t>
      </w:r>
      <w:r w:rsidRPr="00A24A91">
        <w:rPr>
          <w:sz w:val="18"/>
          <w:szCs w:val="18"/>
          <w:lang w:val="ru-RU"/>
        </w:rPr>
        <w:t xml:space="preserve"> </w:t>
      </w:r>
      <w:r w:rsidRPr="00D169EB">
        <w:rPr>
          <w:sz w:val="18"/>
          <w:szCs w:val="18"/>
        </w:rPr>
        <w:t>in</w:t>
      </w:r>
      <w:r w:rsidRPr="00A24A91">
        <w:rPr>
          <w:sz w:val="18"/>
          <w:szCs w:val="18"/>
          <w:lang w:val="ru-RU"/>
        </w:rPr>
        <w:t xml:space="preserve"> </w:t>
      </w:r>
      <w:r w:rsidRPr="00D169EB">
        <w:rPr>
          <w:sz w:val="18"/>
          <w:szCs w:val="18"/>
        </w:rPr>
        <w:t>OECD</w:t>
      </w:r>
      <w:r w:rsidRPr="00A24A91">
        <w:rPr>
          <w:sz w:val="18"/>
          <w:szCs w:val="18"/>
          <w:lang w:val="ru-RU"/>
        </w:rPr>
        <w:t xml:space="preserve"> </w:t>
      </w:r>
      <w:r w:rsidRPr="00D169EB">
        <w:rPr>
          <w:sz w:val="18"/>
          <w:szCs w:val="18"/>
        </w:rPr>
        <w:t>Countries</w:t>
      </w:r>
      <w:r w:rsidRPr="00A24A91">
        <w:rPr>
          <w:sz w:val="18"/>
          <w:szCs w:val="18"/>
          <w:lang w:val="ru-RU"/>
        </w:rPr>
        <w:t xml:space="preserve">, </w:t>
      </w:r>
      <w:r w:rsidRPr="00D169EB">
        <w:rPr>
          <w:sz w:val="18"/>
          <w:szCs w:val="18"/>
        </w:rPr>
        <w:t>OECD</w:t>
      </w:r>
      <w:r w:rsidRPr="00A24A91">
        <w:rPr>
          <w:sz w:val="18"/>
          <w:szCs w:val="18"/>
          <w:lang w:val="ru-RU"/>
        </w:rPr>
        <w:t xml:space="preserve"> </w:t>
      </w:r>
      <w:r w:rsidRPr="00D169EB">
        <w:rPr>
          <w:sz w:val="18"/>
          <w:szCs w:val="18"/>
        </w:rPr>
        <w:t>Publishing</w:t>
      </w:r>
      <w:r w:rsidRPr="00A24A91">
        <w:rPr>
          <w:sz w:val="18"/>
          <w:szCs w:val="18"/>
          <w:lang w:val="ru-RU"/>
        </w:rPr>
        <w:t>) (</w:t>
      </w:r>
      <w:hyperlink r:id="rId11" w:tgtFrame="_blank" w:history="1">
        <w:r w:rsidRPr="00D169EB">
          <w:rPr>
            <w:sz w:val="18"/>
            <w:szCs w:val="18"/>
            <w:u w:val="single"/>
          </w:rPr>
          <w:t>http</w:t>
        </w:r>
        <w:r w:rsidRPr="00A24A91">
          <w:rPr>
            <w:sz w:val="18"/>
            <w:szCs w:val="18"/>
            <w:u w:val="single"/>
            <w:lang w:val="ru-RU"/>
          </w:rPr>
          <w:t>://</w:t>
        </w:r>
        <w:r w:rsidRPr="00D169EB">
          <w:rPr>
            <w:sz w:val="18"/>
            <w:szCs w:val="18"/>
            <w:u w:val="single"/>
          </w:rPr>
          <w:t>dx</w:t>
        </w:r>
        <w:r w:rsidRPr="00A24A91">
          <w:rPr>
            <w:sz w:val="18"/>
            <w:szCs w:val="18"/>
            <w:u w:val="single"/>
            <w:lang w:val="ru-RU"/>
          </w:rPr>
          <w:t>.</w:t>
        </w:r>
        <w:r w:rsidRPr="00D169EB">
          <w:rPr>
            <w:sz w:val="18"/>
            <w:szCs w:val="18"/>
            <w:u w:val="single"/>
          </w:rPr>
          <w:t>doi</w:t>
        </w:r>
        <w:r w:rsidRPr="00A24A91">
          <w:rPr>
            <w:sz w:val="18"/>
            <w:szCs w:val="18"/>
            <w:u w:val="single"/>
            <w:lang w:val="ru-RU"/>
          </w:rPr>
          <w:t>.</w:t>
        </w:r>
        <w:r w:rsidRPr="00D169EB">
          <w:rPr>
            <w:sz w:val="18"/>
            <w:szCs w:val="18"/>
            <w:u w:val="single"/>
          </w:rPr>
          <w:t>org</w:t>
        </w:r>
        <w:r w:rsidRPr="00A24A91">
          <w:rPr>
            <w:sz w:val="18"/>
            <w:szCs w:val="18"/>
            <w:u w:val="single"/>
            <w:lang w:val="ru-RU"/>
          </w:rPr>
          <w:t>/10.1787/9789264059696-</w:t>
        </w:r>
        <w:r w:rsidRPr="00D169EB">
          <w:rPr>
            <w:sz w:val="18"/>
            <w:szCs w:val="18"/>
            <w:u w:val="single"/>
          </w:rPr>
          <w:t>en</w:t>
        </w:r>
      </w:hyperlink>
      <w:r w:rsidRPr="00A24A91">
        <w:rPr>
          <w:sz w:val="18"/>
          <w:szCs w:val="18"/>
          <w:lang w:val="ru-RU"/>
        </w:rPr>
        <w:t xml:space="preserve">), </w:t>
      </w:r>
      <w:r>
        <w:rPr>
          <w:sz w:val="18"/>
          <w:szCs w:val="18"/>
          <w:lang w:val="ru-RU"/>
        </w:rPr>
        <w:t xml:space="preserve">Россия имеет очень высокие баллы по индексам «среднесрочный план бюджетных расходов» и «бюджетирование, ориентированное на результаты».  По первому индексу, с помощью которого оценивается практика среднесрочного бюджетного планирования, Россия вышла на третье место после Нидерландов и Дании, а по индексу БОР расположилась на пятом месте после Южной Кореи, Мексики, Канады и Швейцарии. В целом рейтинги Российской Федерации превышают средние значения по странам ОЭСР. </w:t>
      </w:r>
      <w:r w:rsidRPr="00A24A91">
        <w:rPr>
          <w:sz w:val="18"/>
          <w:szCs w:val="18"/>
          <w:lang w:val="ru-RU"/>
        </w:rPr>
        <w:t xml:space="preserve"> </w:t>
      </w:r>
    </w:p>
    <w:p w14:paraId="526F37B9" w14:textId="77777777" w:rsidR="00AC4153" w:rsidRPr="00D72361" w:rsidRDefault="00AC4153" w:rsidP="006525D8">
      <w:pPr>
        <w:pStyle w:val="FootnoteText"/>
        <w:jc w:val="both"/>
        <w:rPr>
          <w:sz w:val="16"/>
          <w:szCs w:val="16"/>
          <w:lang w:val="ru-RU"/>
        </w:rPr>
      </w:pPr>
      <w:r w:rsidRPr="00D72361">
        <w:rPr>
          <w:sz w:val="18"/>
          <w:szCs w:val="18"/>
          <w:lang w:val="ru-RU"/>
        </w:rPr>
        <w:br/>
      </w:r>
    </w:p>
  </w:footnote>
  <w:footnote w:id="100">
    <w:p w14:paraId="0FB9A3C7" w14:textId="77777777" w:rsidR="00AC4153" w:rsidRPr="00927D8A" w:rsidRDefault="00AC4153" w:rsidP="006525D8">
      <w:pPr>
        <w:pStyle w:val="FootnoteText"/>
        <w:jc w:val="both"/>
        <w:rPr>
          <w:sz w:val="18"/>
          <w:szCs w:val="18"/>
          <w:lang w:val="ru-RU"/>
        </w:rPr>
      </w:pPr>
      <w:r>
        <w:rPr>
          <w:rStyle w:val="FootnoteReference"/>
        </w:rPr>
        <w:footnoteRef/>
      </w:r>
      <w:r w:rsidRPr="00603178">
        <w:rPr>
          <w:lang w:val="ru-RU"/>
        </w:rPr>
        <w:t xml:space="preserve"> </w:t>
      </w:r>
      <w:r>
        <w:rPr>
          <w:sz w:val="18"/>
          <w:szCs w:val="18"/>
          <w:lang w:val="ru-RU"/>
        </w:rPr>
        <w:t>Этот</w:t>
      </w:r>
      <w:r w:rsidRPr="00603178">
        <w:rPr>
          <w:sz w:val="18"/>
          <w:szCs w:val="18"/>
          <w:lang w:val="ru-RU"/>
        </w:rPr>
        <w:t xml:space="preserve"> </w:t>
      </w:r>
      <w:r>
        <w:rPr>
          <w:sz w:val="18"/>
          <w:szCs w:val="18"/>
          <w:lang w:val="ru-RU"/>
        </w:rPr>
        <w:t>термин</w:t>
      </w:r>
      <w:r w:rsidRPr="00603178">
        <w:rPr>
          <w:sz w:val="18"/>
          <w:szCs w:val="18"/>
          <w:lang w:val="ru-RU"/>
        </w:rPr>
        <w:t xml:space="preserve"> </w:t>
      </w:r>
      <w:r>
        <w:rPr>
          <w:sz w:val="18"/>
          <w:szCs w:val="18"/>
          <w:lang w:val="ru-RU"/>
        </w:rPr>
        <w:t>используется</w:t>
      </w:r>
      <w:r w:rsidRPr="00603178">
        <w:rPr>
          <w:sz w:val="18"/>
          <w:szCs w:val="18"/>
          <w:lang w:val="ru-RU"/>
        </w:rPr>
        <w:t xml:space="preserve"> </w:t>
      </w:r>
      <w:r>
        <w:rPr>
          <w:sz w:val="18"/>
          <w:szCs w:val="18"/>
          <w:lang w:val="ru-RU"/>
        </w:rPr>
        <w:t>для</w:t>
      </w:r>
      <w:r w:rsidRPr="00603178">
        <w:rPr>
          <w:sz w:val="18"/>
          <w:szCs w:val="18"/>
          <w:lang w:val="ru-RU"/>
        </w:rPr>
        <w:t xml:space="preserve"> </w:t>
      </w:r>
      <w:r>
        <w:rPr>
          <w:sz w:val="18"/>
          <w:szCs w:val="18"/>
          <w:lang w:val="ru-RU"/>
        </w:rPr>
        <w:t>обозначения</w:t>
      </w:r>
      <w:r w:rsidRPr="00603178">
        <w:rPr>
          <w:sz w:val="18"/>
          <w:szCs w:val="18"/>
          <w:lang w:val="ru-RU"/>
        </w:rPr>
        <w:t xml:space="preserve"> </w:t>
      </w:r>
      <w:r>
        <w:rPr>
          <w:sz w:val="18"/>
          <w:szCs w:val="18"/>
          <w:lang w:val="ru-RU"/>
        </w:rPr>
        <w:t>команд, сформированных членами, которые выполняют соответствующие роли и обязанности по конкретным задачам. Эта методика используется для развития потенциала, формирования доверия и ощущения личной причастности среди членов сообщества. Методика была внедрена в СВА благодаря помощи эксперта по социальному обучению Беверли</w:t>
      </w:r>
      <w:r w:rsidRPr="00603178">
        <w:rPr>
          <w:sz w:val="18"/>
          <w:szCs w:val="18"/>
          <w:lang w:val="ru-RU"/>
        </w:rPr>
        <w:t xml:space="preserve"> </w:t>
      </w:r>
      <w:r>
        <w:rPr>
          <w:sz w:val="18"/>
          <w:szCs w:val="18"/>
          <w:lang w:val="ru-RU"/>
        </w:rPr>
        <w:t>Трейнера</w:t>
      </w:r>
      <w:r w:rsidRPr="00603178">
        <w:rPr>
          <w:sz w:val="18"/>
          <w:szCs w:val="18"/>
          <w:lang w:val="ru-RU"/>
        </w:rPr>
        <w:t xml:space="preserve">.  </w:t>
      </w:r>
      <w:r>
        <w:rPr>
          <w:sz w:val="18"/>
          <w:szCs w:val="18"/>
          <w:lang w:val="ru-RU"/>
        </w:rPr>
        <w:t xml:space="preserve">Методику апробировали – с переменным успехом – в бюджетном сообществе и на мероприятиях с участием всех ПС. </w:t>
      </w:r>
    </w:p>
  </w:footnote>
  <w:footnote w:id="101">
    <w:p w14:paraId="5FCCCE86" w14:textId="77777777" w:rsidR="00AC4153" w:rsidRPr="00020A50" w:rsidRDefault="00AC4153" w:rsidP="006525D8">
      <w:pPr>
        <w:pStyle w:val="FootnoteText"/>
        <w:jc w:val="both"/>
        <w:rPr>
          <w:sz w:val="18"/>
          <w:szCs w:val="18"/>
          <w:lang w:val="ru-RU"/>
        </w:rPr>
      </w:pPr>
      <w:r w:rsidRPr="00020A50">
        <w:rPr>
          <w:rStyle w:val="FootnoteReference"/>
          <w:sz w:val="18"/>
          <w:szCs w:val="18"/>
        </w:rPr>
        <w:footnoteRef/>
      </w:r>
      <w:r w:rsidRPr="00020A50">
        <w:rPr>
          <w:sz w:val="18"/>
          <w:szCs w:val="18"/>
          <w:lang w:val="ru-RU"/>
        </w:rPr>
        <w:t xml:space="preserve"> Федерация Боснии и Герцеговины и государство Босния и Герцеговина считаются </w:t>
      </w:r>
      <w:r>
        <w:rPr>
          <w:sz w:val="18"/>
          <w:szCs w:val="18"/>
          <w:lang w:val="ru-RU"/>
        </w:rPr>
        <w:t xml:space="preserve">одним и тем же образованием </w:t>
      </w:r>
      <w:r w:rsidRPr="00020A50">
        <w:rPr>
          <w:sz w:val="18"/>
          <w:szCs w:val="18"/>
          <w:lang w:val="ru-RU"/>
        </w:rPr>
        <w:t xml:space="preserve">для целей оценки прогресса </w:t>
      </w:r>
      <w:r>
        <w:rPr>
          <w:sz w:val="18"/>
          <w:szCs w:val="18"/>
          <w:lang w:val="ru-RU"/>
        </w:rPr>
        <w:t>в</w:t>
      </w:r>
      <w:r w:rsidRPr="00020A50">
        <w:rPr>
          <w:sz w:val="18"/>
          <w:szCs w:val="18"/>
          <w:lang w:val="ru-RU"/>
        </w:rPr>
        <w:t xml:space="preserve"> </w:t>
      </w:r>
      <w:r>
        <w:rPr>
          <w:sz w:val="18"/>
          <w:szCs w:val="18"/>
          <w:lang w:val="ru-RU"/>
        </w:rPr>
        <w:t>стране</w:t>
      </w:r>
      <w:r w:rsidRPr="00020A50">
        <w:rPr>
          <w:sz w:val="18"/>
          <w:szCs w:val="18"/>
          <w:lang w:val="ru-RU"/>
        </w:rPr>
        <w:t xml:space="preserve">, </w:t>
      </w:r>
      <w:r>
        <w:rPr>
          <w:sz w:val="18"/>
          <w:szCs w:val="18"/>
          <w:lang w:val="ru-RU"/>
        </w:rPr>
        <w:t>при</w:t>
      </w:r>
      <w:r w:rsidRPr="00020A50">
        <w:rPr>
          <w:sz w:val="18"/>
          <w:szCs w:val="18"/>
          <w:lang w:val="ru-RU"/>
        </w:rPr>
        <w:t xml:space="preserve"> </w:t>
      </w:r>
      <w:r>
        <w:rPr>
          <w:sz w:val="18"/>
          <w:szCs w:val="18"/>
          <w:lang w:val="ru-RU"/>
        </w:rPr>
        <w:t>этом</w:t>
      </w:r>
      <w:r w:rsidRPr="00020A50">
        <w:rPr>
          <w:sz w:val="18"/>
          <w:szCs w:val="18"/>
          <w:lang w:val="ru-RU"/>
        </w:rPr>
        <w:t xml:space="preserve"> </w:t>
      </w:r>
      <w:r>
        <w:rPr>
          <w:sz w:val="18"/>
          <w:szCs w:val="18"/>
          <w:lang w:val="ru-RU"/>
        </w:rPr>
        <w:t>и</w:t>
      </w:r>
      <w:r w:rsidRPr="00020A50">
        <w:rPr>
          <w:sz w:val="18"/>
          <w:szCs w:val="18"/>
          <w:lang w:val="ru-RU"/>
        </w:rPr>
        <w:t xml:space="preserve"> </w:t>
      </w:r>
      <w:r>
        <w:rPr>
          <w:sz w:val="18"/>
          <w:szCs w:val="18"/>
          <w:lang w:val="ru-RU"/>
        </w:rPr>
        <w:t>в</w:t>
      </w:r>
      <w:r w:rsidRPr="00020A50">
        <w:rPr>
          <w:sz w:val="18"/>
          <w:szCs w:val="18"/>
          <w:lang w:val="ru-RU"/>
        </w:rPr>
        <w:t xml:space="preserve"> </w:t>
      </w:r>
      <w:r>
        <w:rPr>
          <w:sz w:val="18"/>
          <w:szCs w:val="18"/>
          <w:lang w:val="ru-RU"/>
        </w:rPr>
        <w:t>том</w:t>
      </w:r>
      <w:r w:rsidRPr="00020A50">
        <w:rPr>
          <w:sz w:val="18"/>
          <w:szCs w:val="18"/>
          <w:lang w:val="ru-RU"/>
        </w:rPr>
        <w:t xml:space="preserve">, </w:t>
      </w:r>
      <w:r>
        <w:rPr>
          <w:sz w:val="18"/>
          <w:szCs w:val="18"/>
          <w:lang w:val="ru-RU"/>
        </w:rPr>
        <w:t>и</w:t>
      </w:r>
      <w:r w:rsidRPr="00020A50">
        <w:rPr>
          <w:sz w:val="18"/>
          <w:szCs w:val="18"/>
          <w:lang w:val="ru-RU"/>
        </w:rPr>
        <w:t xml:space="preserve"> </w:t>
      </w:r>
      <w:r>
        <w:rPr>
          <w:sz w:val="18"/>
          <w:szCs w:val="18"/>
          <w:lang w:val="ru-RU"/>
        </w:rPr>
        <w:t>другом</w:t>
      </w:r>
      <w:r w:rsidRPr="00020A50">
        <w:rPr>
          <w:sz w:val="18"/>
          <w:szCs w:val="18"/>
          <w:lang w:val="ru-RU"/>
        </w:rPr>
        <w:t xml:space="preserve"> </w:t>
      </w:r>
      <w:r>
        <w:rPr>
          <w:sz w:val="18"/>
          <w:szCs w:val="18"/>
          <w:lang w:val="ru-RU"/>
        </w:rPr>
        <w:t>образовании</w:t>
      </w:r>
      <w:r w:rsidRPr="00020A50">
        <w:rPr>
          <w:sz w:val="18"/>
          <w:szCs w:val="18"/>
          <w:lang w:val="ru-RU"/>
        </w:rPr>
        <w:t xml:space="preserve"> </w:t>
      </w:r>
      <w:r>
        <w:rPr>
          <w:sz w:val="18"/>
          <w:szCs w:val="18"/>
          <w:lang w:val="ru-RU"/>
        </w:rPr>
        <w:t>воздействие</w:t>
      </w:r>
      <w:r w:rsidRPr="00020A50">
        <w:rPr>
          <w:sz w:val="18"/>
          <w:szCs w:val="18"/>
          <w:lang w:val="ru-RU"/>
        </w:rPr>
        <w:t xml:space="preserve"> </w:t>
      </w:r>
      <w:r>
        <w:rPr>
          <w:sz w:val="18"/>
          <w:szCs w:val="18"/>
          <w:lang w:val="ru-RU"/>
        </w:rPr>
        <w:t>деятельности</w:t>
      </w:r>
      <w:r w:rsidRPr="00020A50">
        <w:rPr>
          <w:sz w:val="18"/>
          <w:szCs w:val="18"/>
          <w:lang w:val="ru-RU"/>
        </w:rPr>
        <w:t xml:space="preserve"> </w:t>
      </w:r>
      <w:r>
        <w:rPr>
          <w:sz w:val="18"/>
          <w:szCs w:val="18"/>
          <w:lang w:val="ru-RU"/>
        </w:rPr>
        <w:t>в</w:t>
      </w:r>
      <w:r w:rsidRPr="00020A50">
        <w:rPr>
          <w:sz w:val="18"/>
          <w:szCs w:val="18"/>
          <w:lang w:val="ru-RU"/>
        </w:rPr>
        <w:t xml:space="preserve"> </w:t>
      </w:r>
      <w:r>
        <w:rPr>
          <w:sz w:val="18"/>
          <w:szCs w:val="18"/>
          <w:lang w:val="ru-RU"/>
        </w:rPr>
        <w:t>СВА</w:t>
      </w:r>
      <w:r w:rsidRPr="00020A50">
        <w:rPr>
          <w:sz w:val="18"/>
          <w:szCs w:val="18"/>
          <w:lang w:val="ru-RU"/>
        </w:rPr>
        <w:t xml:space="preserve"> </w:t>
      </w:r>
      <w:r>
        <w:rPr>
          <w:sz w:val="18"/>
          <w:szCs w:val="18"/>
          <w:lang w:val="ru-RU"/>
        </w:rPr>
        <w:t>на</w:t>
      </w:r>
      <w:r w:rsidRPr="00020A50">
        <w:rPr>
          <w:sz w:val="18"/>
          <w:szCs w:val="18"/>
          <w:lang w:val="ru-RU"/>
        </w:rPr>
        <w:t xml:space="preserve"> </w:t>
      </w:r>
      <w:r>
        <w:rPr>
          <w:sz w:val="18"/>
          <w:szCs w:val="18"/>
          <w:lang w:val="ru-RU"/>
        </w:rPr>
        <w:t>проведение</w:t>
      </w:r>
      <w:r w:rsidRPr="00020A50">
        <w:rPr>
          <w:sz w:val="18"/>
          <w:szCs w:val="18"/>
          <w:lang w:val="ru-RU"/>
        </w:rPr>
        <w:t xml:space="preserve"> </w:t>
      </w:r>
      <w:r>
        <w:rPr>
          <w:sz w:val="18"/>
          <w:szCs w:val="18"/>
          <w:lang w:val="ru-RU"/>
        </w:rPr>
        <w:t>реформ</w:t>
      </w:r>
      <w:r w:rsidRPr="00020A50">
        <w:rPr>
          <w:sz w:val="18"/>
          <w:szCs w:val="18"/>
          <w:lang w:val="ru-RU"/>
        </w:rPr>
        <w:t xml:space="preserve"> </w:t>
      </w:r>
      <w:r>
        <w:rPr>
          <w:sz w:val="18"/>
          <w:szCs w:val="18"/>
          <w:lang w:val="ru-RU"/>
        </w:rPr>
        <w:t>оценивается</w:t>
      </w:r>
      <w:r w:rsidRPr="00020A50">
        <w:rPr>
          <w:sz w:val="18"/>
          <w:szCs w:val="18"/>
          <w:lang w:val="ru-RU"/>
        </w:rPr>
        <w:t xml:space="preserve"> </w:t>
      </w:r>
      <w:r>
        <w:rPr>
          <w:sz w:val="18"/>
          <w:szCs w:val="18"/>
          <w:lang w:val="ru-RU"/>
        </w:rPr>
        <w:t>как</w:t>
      </w:r>
      <w:r w:rsidRPr="00020A50">
        <w:rPr>
          <w:sz w:val="18"/>
          <w:szCs w:val="18"/>
          <w:lang w:val="ru-RU"/>
        </w:rPr>
        <w:t xml:space="preserve"> </w:t>
      </w:r>
      <w:r>
        <w:rPr>
          <w:sz w:val="18"/>
          <w:szCs w:val="18"/>
          <w:lang w:val="ru-RU"/>
        </w:rPr>
        <w:t>значительное</w:t>
      </w:r>
      <w:r w:rsidRPr="00020A50">
        <w:rPr>
          <w:sz w:val="18"/>
          <w:szCs w:val="18"/>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3548D" w14:textId="77777777" w:rsidR="00AC4153" w:rsidRDefault="00AC4153">
    <w:pPr>
      <w:pStyle w:val="Header"/>
    </w:pPr>
    <w:r>
      <w:rPr>
        <w:b/>
        <w:noProof/>
      </w:rPr>
      <w:drawing>
        <wp:inline distT="0" distB="0" distL="0" distR="0" wp14:anchorId="1C3FB575" wp14:editId="5321110F">
          <wp:extent cx="6143625" cy="6604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6604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CD13" w14:textId="77777777" w:rsidR="00AC4153" w:rsidRDefault="00AC4153" w:rsidP="00AD15B3">
    <w:pPr>
      <w:pStyle w:val="Header"/>
      <w:tabs>
        <w:tab w:val="clear" w:pos="4680"/>
        <w:tab w:val="clear" w:pos="9360"/>
        <w:tab w:val="left" w:pos="975"/>
        <w:tab w:val="left" w:pos="3015"/>
      </w:tabs>
      <w:jc w:val="center"/>
    </w:pPr>
    <w:r>
      <w:rPr>
        <w:b/>
        <w:noProof/>
      </w:rPr>
      <w:drawing>
        <wp:inline distT="0" distB="0" distL="0" distR="0" wp14:anchorId="0CE5D448" wp14:editId="680D884C">
          <wp:extent cx="5943600" cy="660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DD1B" w14:textId="77777777" w:rsidR="00AC4153" w:rsidRDefault="00AC4153" w:rsidP="002D44EC">
    <w:pPr>
      <w:pStyle w:val="Header"/>
      <w:tabs>
        <w:tab w:val="clear" w:pos="4680"/>
        <w:tab w:val="clear" w:pos="9360"/>
        <w:tab w:val="left" w:pos="975"/>
      </w:tabs>
    </w:pPr>
    <w:r>
      <w:rPr>
        <w:b/>
        <w:noProof/>
      </w:rPr>
      <w:drawing>
        <wp:inline distT="0" distB="0" distL="0" distR="0" wp14:anchorId="36985832" wp14:editId="0D7C57A6">
          <wp:extent cx="5924550" cy="660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660400"/>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A59B5" w14:textId="77777777" w:rsidR="00AC4153" w:rsidRPr="004C0FB2" w:rsidRDefault="00AC4153" w:rsidP="004C0FB2">
    <w:pPr>
      <w:pStyle w:val="Header"/>
    </w:pPr>
    <w:r>
      <w:rPr>
        <w:b/>
        <w:noProof/>
      </w:rPr>
      <w:drawing>
        <wp:inline distT="0" distB="0" distL="0" distR="0" wp14:anchorId="1F0DB7E6" wp14:editId="6C54A341">
          <wp:extent cx="5943600" cy="5651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0210" cy="5676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C5270" w14:textId="77777777" w:rsidR="00AC4153" w:rsidRDefault="00AC4153" w:rsidP="002D44EC">
    <w:pPr>
      <w:pStyle w:val="Header"/>
      <w:tabs>
        <w:tab w:val="clear" w:pos="4680"/>
        <w:tab w:val="clear" w:pos="9360"/>
        <w:tab w:val="left" w:pos="9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2712D" w14:textId="77777777" w:rsidR="00AC4153" w:rsidRDefault="00AC41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C152" w14:textId="77777777" w:rsidR="00AC4153" w:rsidRDefault="00AC41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78132" w14:textId="77777777" w:rsidR="00AC4153" w:rsidRPr="004C0FB2" w:rsidRDefault="00AC4153" w:rsidP="004C0FB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A3B6" w14:textId="77777777" w:rsidR="00AC4153" w:rsidRPr="004C0FB2" w:rsidRDefault="00AC4153" w:rsidP="004C0FB2">
    <w:pPr>
      <w:pStyle w:val="Header"/>
    </w:pPr>
    <w:r>
      <w:rPr>
        <w:b/>
        <w:noProof/>
      </w:rPr>
      <w:drawing>
        <wp:inline distT="0" distB="0" distL="0" distR="0" wp14:anchorId="0607F75E" wp14:editId="7AA98346">
          <wp:extent cx="5867400" cy="6191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61912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B52C" w14:textId="77777777" w:rsidR="00AC4153" w:rsidRDefault="00AC4153" w:rsidP="002D44EC">
    <w:pPr>
      <w:pStyle w:val="Header"/>
      <w:tabs>
        <w:tab w:val="clear" w:pos="4680"/>
        <w:tab w:val="clear" w:pos="9360"/>
        <w:tab w:val="left" w:pos="9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93B"/>
    <w:multiLevelType w:val="hybridMultilevel"/>
    <w:tmpl w:val="8DA223F0"/>
    <w:lvl w:ilvl="0" w:tplc="208A9338">
      <w:start w:val="1"/>
      <w:numFmt w:val="decimal"/>
      <w:pStyle w:val="Figuretitle"/>
      <w:lvlText w:val="Figure %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8543C6"/>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A514A2"/>
    <w:multiLevelType w:val="hybridMultilevel"/>
    <w:tmpl w:val="9E1E93C0"/>
    <w:lvl w:ilvl="0" w:tplc="3AAE9E78">
      <w:start w:val="1"/>
      <w:numFmt w:val="bullet"/>
      <w:pStyle w:val="Bullets"/>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672118"/>
    <w:multiLevelType w:val="hybridMultilevel"/>
    <w:tmpl w:val="05B408AE"/>
    <w:lvl w:ilvl="0" w:tplc="040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C262D92"/>
    <w:multiLevelType w:val="hybridMultilevel"/>
    <w:tmpl w:val="09CC41CC"/>
    <w:lvl w:ilvl="0" w:tplc="22E4F4B2">
      <w:start w:val="1"/>
      <w:numFmt w:val="bullet"/>
      <w:lvlText w:val=""/>
      <w:lvlJc w:val="left"/>
      <w:pPr>
        <w:ind w:left="1080" w:hanging="360"/>
      </w:pPr>
      <w:rPr>
        <w:rFonts w:ascii="Symbol" w:hAnsi="Symbol" w:hint="default"/>
        <w:color w:val="006DB6"/>
        <w:sz w:val="24"/>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FE25F7"/>
    <w:multiLevelType w:val="hybridMultilevel"/>
    <w:tmpl w:val="E4B829DA"/>
    <w:lvl w:ilvl="0" w:tplc="5E80D910">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F0C66"/>
    <w:multiLevelType w:val="hybridMultilevel"/>
    <w:tmpl w:val="27EA9428"/>
    <w:lvl w:ilvl="0" w:tplc="4AB6BE66">
      <w:start w:val="1"/>
      <w:numFmt w:val="decimal"/>
      <w:pStyle w:val="apara"/>
      <w:lvlText w:val="%1."/>
      <w:lvlJc w:val="left"/>
      <w:pPr>
        <w:ind w:left="36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AA47CF"/>
    <w:multiLevelType w:val="hybridMultilevel"/>
    <w:tmpl w:val="0482319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D75379"/>
    <w:multiLevelType w:val="hybridMultilevel"/>
    <w:tmpl w:val="DCE0FD86"/>
    <w:lvl w:ilvl="0" w:tplc="D7B01A42">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05D19"/>
    <w:multiLevelType w:val="hybridMultilevel"/>
    <w:tmpl w:val="B49A2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F27FD6"/>
    <w:multiLevelType w:val="hybridMultilevel"/>
    <w:tmpl w:val="F808E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1E0F1D"/>
    <w:multiLevelType w:val="hybridMultilevel"/>
    <w:tmpl w:val="7FFA3E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4067B2"/>
    <w:multiLevelType w:val="hybridMultilevel"/>
    <w:tmpl w:val="170692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773052"/>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9B743A"/>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6076EA"/>
    <w:multiLevelType w:val="hybridMultilevel"/>
    <w:tmpl w:val="88FA6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15074B"/>
    <w:multiLevelType w:val="hybridMultilevel"/>
    <w:tmpl w:val="CDE2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A1B4B"/>
    <w:multiLevelType w:val="hybridMultilevel"/>
    <w:tmpl w:val="67FEEB9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244178CA"/>
    <w:multiLevelType w:val="hybridMultilevel"/>
    <w:tmpl w:val="B5389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CF53D4"/>
    <w:multiLevelType w:val="hybridMultilevel"/>
    <w:tmpl w:val="7684247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D809FC"/>
    <w:multiLevelType w:val="multilevel"/>
    <w:tmpl w:val="BADAE0A2"/>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61A6DF7"/>
    <w:multiLevelType w:val="multilevel"/>
    <w:tmpl w:val="BBB6C3F0"/>
    <w:lvl w:ilvl="0">
      <w:start w:val="1"/>
      <w:numFmt w:val="decimal"/>
      <w:lvlText w:val="%1."/>
      <w:lvlJc w:val="left"/>
      <w:pPr>
        <w:ind w:left="360" w:hanging="360"/>
      </w:pPr>
      <w:rPr>
        <w:rFonts w:hint="default"/>
        <w:b w:val="0"/>
        <w:color w:val="006DB6"/>
        <w:sz w:val="24"/>
        <w:szCs w:val="18"/>
      </w:rPr>
    </w:lvl>
    <w:lvl w:ilvl="1">
      <w:start w:val="1"/>
      <w:numFmt w:val="bullet"/>
      <w:lvlText w:val=""/>
      <w:lvlJc w:val="left"/>
      <w:pPr>
        <w:ind w:left="720" w:hanging="360"/>
      </w:pPr>
      <w:rPr>
        <w:rFonts w:ascii="Symbol" w:hAnsi="Symbol" w:hint="default"/>
        <w:color w:val="006DB6"/>
        <w:sz w:val="24"/>
        <w:szCs w:val="18"/>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784338F"/>
    <w:multiLevelType w:val="hybridMultilevel"/>
    <w:tmpl w:val="9CA60D40"/>
    <w:lvl w:ilvl="0" w:tplc="22E4F4B2">
      <w:start w:val="1"/>
      <w:numFmt w:val="bullet"/>
      <w:lvlText w:val=""/>
      <w:lvlJc w:val="left"/>
      <w:pPr>
        <w:ind w:left="720" w:hanging="360"/>
      </w:pPr>
      <w:rPr>
        <w:rFonts w:ascii="Symbol" w:hAnsi="Symbol" w:hint="default"/>
        <w:color w:val="006DB6"/>
        <w:sz w:val="24"/>
        <w:szCs w:val="18"/>
      </w:rPr>
    </w:lvl>
    <w:lvl w:ilvl="1" w:tplc="22E4F4B2">
      <w:start w:val="1"/>
      <w:numFmt w:val="bullet"/>
      <w:lvlText w:val=""/>
      <w:lvlJc w:val="left"/>
      <w:pPr>
        <w:ind w:left="1440" w:hanging="360"/>
      </w:pPr>
      <w:rPr>
        <w:rFonts w:ascii="Symbol" w:hAnsi="Symbol" w:hint="default"/>
        <w:color w:val="006DB6"/>
        <w:sz w:val="24"/>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819A4"/>
    <w:multiLevelType w:val="hybridMultilevel"/>
    <w:tmpl w:val="B646497C"/>
    <w:lvl w:ilvl="0" w:tplc="26DC4A64">
      <w:start w:val="48"/>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E333A0"/>
    <w:multiLevelType w:val="hybridMultilevel"/>
    <w:tmpl w:val="64E4E488"/>
    <w:lvl w:ilvl="0" w:tplc="CC440056">
      <w:start w:val="1"/>
      <w:numFmt w:val="decimal"/>
      <w:pStyle w:val="Boxtitles"/>
      <w:lvlText w:val="Box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AB23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B3831FC"/>
    <w:multiLevelType w:val="multilevel"/>
    <w:tmpl w:val="6CC06ED8"/>
    <w:lvl w:ilvl="0">
      <w:start w:val="1"/>
      <w:numFmt w:val="decimal"/>
      <w:pStyle w:val="GeneralText"/>
      <w:lvlText w:val="%1."/>
      <w:lvlJc w:val="left"/>
      <w:pPr>
        <w:tabs>
          <w:tab w:val="num" w:pos="0"/>
        </w:tabs>
        <w:ind w:left="0" w:firstLine="0"/>
      </w:pPr>
      <w:rPr>
        <w:rFonts w:ascii="LitNusx" w:hAnsi="LitNusx" w:hint="default"/>
        <w:b w:val="0"/>
        <w:i w:val="0"/>
        <w:sz w:val="24"/>
      </w:rPr>
    </w:lvl>
    <w:lvl w:ilvl="1">
      <w:start w:val="1"/>
      <w:numFmt w:val="lowerLetter"/>
      <w:lvlText w:val="%2)"/>
      <w:lvlJc w:val="left"/>
      <w:pPr>
        <w:tabs>
          <w:tab w:val="num" w:pos="1080"/>
        </w:tabs>
        <w:ind w:left="1080" w:hanging="360"/>
      </w:pPr>
      <w:rPr>
        <w:rFonts w:hint="default"/>
        <w:b w:val="0"/>
        <w:i w:val="0"/>
      </w:rPr>
    </w:lvl>
    <w:lvl w:ilvl="2">
      <w:start w:val="1"/>
      <w:numFmt w:val="lowerRoman"/>
      <w:lvlText w:val="%3)"/>
      <w:lvlJc w:val="left"/>
      <w:pPr>
        <w:tabs>
          <w:tab w:val="num" w:pos="1440"/>
        </w:tabs>
        <w:ind w:left="1440" w:hanging="360"/>
      </w:pPr>
      <w:rPr>
        <w:rFonts w:hint="default"/>
        <w:color w:val="000080"/>
      </w:rPr>
    </w:lvl>
    <w:lvl w:ilvl="3">
      <w:start w:val="1"/>
      <w:numFmt w:val="decimal"/>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7" w15:restartNumberingAfterBreak="0">
    <w:nsid w:val="2B564BD3"/>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CD10008"/>
    <w:multiLevelType w:val="hybridMultilevel"/>
    <w:tmpl w:val="D8F48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BA2718"/>
    <w:multiLevelType w:val="hybridMultilevel"/>
    <w:tmpl w:val="7CEE574C"/>
    <w:lvl w:ilvl="0" w:tplc="54E8AE12">
      <w:start w:val="1"/>
      <w:numFmt w:val="decimal"/>
      <w:pStyle w:val="Tableheading"/>
      <w:lvlText w:val="Table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FFC0BBD"/>
    <w:multiLevelType w:val="hybridMultilevel"/>
    <w:tmpl w:val="9FE2484A"/>
    <w:lvl w:ilvl="0" w:tplc="24CC1EF2">
      <w:start w:val="1"/>
      <w:numFmt w:val="decimal"/>
      <w:pStyle w:val="Tableannex"/>
      <w:lvlText w:val="Annex Data %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14A2974"/>
    <w:multiLevelType w:val="hybridMultilevel"/>
    <w:tmpl w:val="60A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9437EE"/>
    <w:multiLevelType w:val="multilevel"/>
    <w:tmpl w:val="68B675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3A0B65CC"/>
    <w:multiLevelType w:val="hybridMultilevel"/>
    <w:tmpl w:val="147067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AB04035"/>
    <w:multiLevelType w:val="hybridMultilevel"/>
    <w:tmpl w:val="15023354"/>
    <w:lvl w:ilvl="0" w:tplc="5E80D910">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AED443F"/>
    <w:multiLevelType w:val="multilevel"/>
    <w:tmpl w:val="0C9880D2"/>
    <w:styleLink w:val="StyleNumbered"/>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B7C4016"/>
    <w:multiLevelType w:val="multilevel"/>
    <w:tmpl w:val="62E08C6C"/>
    <w:lvl w:ilvl="0">
      <w:start w:val="6"/>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C635962"/>
    <w:multiLevelType w:val="hybridMultilevel"/>
    <w:tmpl w:val="9A1C982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2D5D31"/>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FA617A5"/>
    <w:multiLevelType w:val="hybridMultilevel"/>
    <w:tmpl w:val="A2DA1462"/>
    <w:lvl w:ilvl="0" w:tplc="22E4F4B2">
      <w:start w:val="1"/>
      <w:numFmt w:val="bullet"/>
      <w:lvlText w:val=""/>
      <w:lvlJc w:val="left"/>
      <w:pPr>
        <w:ind w:left="720" w:hanging="360"/>
      </w:pPr>
      <w:rPr>
        <w:rFonts w:ascii="Symbol" w:hAnsi="Symbol" w:hint="default"/>
        <w:b w:val="0"/>
        <w:color w:val="006DB6"/>
        <w:sz w:val="24"/>
        <w:szCs w:val="18"/>
      </w:rPr>
    </w:lvl>
    <w:lvl w:ilvl="1" w:tplc="7522154C">
      <w:start w:val="1"/>
      <w:numFmt w:val="bullet"/>
      <w:lvlText w:val=""/>
      <w:lvlJc w:val="left"/>
      <w:pPr>
        <w:ind w:left="1440" w:hanging="360"/>
      </w:pPr>
      <w:rPr>
        <w:rFonts w:ascii="Symbol" w:hAnsi="Symbol" w:hint="default"/>
        <w:color w:val="auto"/>
        <w:sz w:val="24"/>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DD2EB3"/>
    <w:multiLevelType w:val="hybridMultilevel"/>
    <w:tmpl w:val="7BD651E6"/>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7CE68B1"/>
    <w:multiLevelType w:val="hybridMultilevel"/>
    <w:tmpl w:val="CAEE8A36"/>
    <w:lvl w:ilvl="0" w:tplc="520AAA88">
      <w:start w:val="2"/>
      <w:numFmt w:val="bullet"/>
      <w:lvlText w:val="-"/>
      <w:lvlJc w:val="left"/>
      <w:pPr>
        <w:ind w:left="525" w:hanging="360"/>
      </w:pPr>
      <w:rPr>
        <w:rFonts w:ascii="Times New Roman" w:eastAsiaTheme="minorHAnsi" w:hAnsi="Times New Roman" w:cs="Times New Roman"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42" w15:restartNumberingAfterBreak="0">
    <w:nsid w:val="480B12E7"/>
    <w:multiLevelType w:val="hybridMultilevel"/>
    <w:tmpl w:val="71540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6B5D5D"/>
    <w:multiLevelType w:val="hybridMultilevel"/>
    <w:tmpl w:val="201A01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B52528D"/>
    <w:multiLevelType w:val="hybridMultilevel"/>
    <w:tmpl w:val="4896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B664577"/>
    <w:multiLevelType w:val="multilevel"/>
    <w:tmpl w:val="11B217F4"/>
    <w:lvl w:ilvl="0">
      <w:start w:val="1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20550DB"/>
    <w:multiLevelType w:val="hybridMultilevel"/>
    <w:tmpl w:val="D8887D08"/>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47" w15:restartNumberingAfterBreak="0">
    <w:nsid w:val="534B2F85"/>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523662"/>
    <w:multiLevelType w:val="multilevel"/>
    <w:tmpl w:val="1C38E1AC"/>
    <w:lvl w:ilvl="0">
      <w:start w:val="3"/>
      <w:numFmt w:val="decimal"/>
      <w:lvlText w:val="%1."/>
      <w:lvlJc w:val="left"/>
      <w:pPr>
        <w:ind w:left="450" w:hanging="450"/>
      </w:pPr>
      <w:rPr>
        <w:rFonts w:hint="default"/>
        <w:u w:val="single"/>
      </w:rPr>
    </w:lvl>
    <w:lvl w:ilvl="1">
      <w:start w:val="2"/>
      <w:numFmt w:val="decimal"/>
      <w:lvlText w:val="%1.%2."/>
      <w:lvlJc w:val="left"/>
      <w:pPr>
        <w:ind w:left="1288" w:hanging="7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880" w:hanging="144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960" w:hanging="1800"/>
      </w:pPr>
      <w:rPr>
        <w:rFonts w:hint="default"/>
        <w:u w:val="single"/>
      </w:rPr>
    </w:lvl>
    <w:lvl w:ilvl="7">
      <w:start w:val="1"/>
      <w:numFmt w:val="decimal"/>
      <w:lvlText w:val="%1.%2.%3.%4.%5.%6.%7.%8."/>
      <w:lvlJc w:val="left"/>
      <w:pPr>
        <w:ind w:left="4680" w:hanging="2160"/>
      </w:pPr>
      <w:rPr>
        <w:rFonts w:hint="default"/>
        <w:u w:val="single"/>
      </w:rPr>
    </w:lvl>
    <w:lvl w:ilvl="8">
      <w:start w:val="1"/>
      <w:numFmt w:val="decimal"/>
      <w:lvlText w:val="%1.%2.%3.%4.%5.%6.%7.%8.%9."/>
      <w:lvlJc w:val="left"/>
      <w:pPr>
        <w:ind w:left="5040" w:hanging="2160"/>
      </w:pPr>
      <w:rPr>
        <w:rFonts w:hint="default"/>
        <w:u w:val="single"/>
      </w:rPr>
    </w:lvl>
  </w:abstractNum>
  <w:abstractNum w:abstractNumId="49" w15:restartNumberingAfterBreak="0">
    <w:nsid w:val="58F90F75"/>
    <w:multiLevelType w:val="multilevel"/>
    <w:tmpl w:val="0C9880D2"/>
    <w:styleLink w:val="BodyText1"/>
    <w:lvl w:ilvl="0">
      <w:start w:val="1"/>
      <w:numFmt w:val="decimal"/>
      <w:lvlText w:val="%1."/>
      <w:lvlJc w:val="left"/>
      <w:pPr>
        <w:tabs>
          <w:tab w:val="num" w:pos="360"/>
        </w:tabs>
        <w:ind w:left="360" w:hanging="360"/>
      </w:pPr>
      <w:rPr>
        <w:rFonts w:ascii="Garamond" w:hAnsi="Garamond"/>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9351356"/>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B5B0B19"/>
    <w:multiLevelType w:val="multilevel"/>
    <w:tmpl w:val="E0247DF8"/>
    <w:lvl w:ilvl="0">
      <w:start w:val="1"/>
      <w:numFmt w:val="decimal"/>
      <w:lvlText w:val="%1."/>
      <w:lvlJc w:val="left"/>
      <w:pPr>
        <w:ind w:left="360" w:hanging="360"/>
      </w:pPr>
      <w:rPr>
        <w:rFonts w:hint="default"/>
        <w:b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B54CAA"/>
    <w:multiLevelType w:val="multilevel"/>
    <w:tmpl w:val="594ADE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FA51537"/>
    <w:multiLevelType w:val="hybridMultilevel"/>
    <w:tmpl w:val="43F20DB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FD66DB8"/>
    <w:multiLevelType w:val="multilevel"/>
    <w:tmpl w:val="B17A0D1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ascii="Times New Roman" w:hAnsi="Times New Roman" w:cs="Times New Roman" w:hint="default"/>
        <w:i w:val="0"/>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22F6EA1"/>
    <w:multiLevelType w:val="hybridMultilevel"/>
    <w:tmpl w:val="C4F2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3713141"/>
    <w:multiLevelType w:val="hybridMultilevel"/>
    <w:tmpl w:val="14A68276"/>
    <w:lvl w:ilvl="0" w:tplc="50009B36">
      <w:start w:val="1"/>
      <w:numFmt w:val="decimal"/>
      <w:lvlText w:val="%1."/>
      <w:lvlJc w:val="left"/>
      <w:pPr>
        <w:ind w:left="720" w:hanging="360"/>
      </w:pPr>
      <w:rPr>
        <w:rFonts w:hint="default"/>
        <w:b w:val="0"/>
      </w:rPr>
    </w:lvl>
    <w:lvl w:ilvl="1" w:tplc="4732D7D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F609AA"/>
    <w:multiLevelType w:val="hybridMultilevel"/>
    <w:tmpl w:val="5F0EF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AAE63F1"/>
    <w:multiLevelType w:val="hybridMultilevel"/>
    <w:tmpl w:val="B0F661E0"/>
    <w:lvl w:ilvl="0" w:tplc="22E4F4B2">
      <w:start w:val="1"/>
      <w:numFmt w:val="bullet"/>
      <w:lvlText w:val=""/>
      <w:lvlJc w:val="left"/>
      <w:pPr>
        <w:ind w:left="1080" w:hanging="360"/>
      </w:pPr>
      <w:rPr>
        <w:rFonts w:ascii="Symbol" w:hAnsi="Symbol" w:hint="default"/>
        <w:color w:val="006DB6"/>
        <w:sz w:val="24"/>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DF53239"/>
    <w:multiLevelType w:val="hybridMultilevel"/>
    <w:tmpl w:val="DB10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13553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17733B5"/>
    <w:multiLevelType w:val="hybridMultilevel"/>
    <w:tmpl w:val="BC98BF5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3BE176F"/>
    <w:multiLevelType w:val="hybridMultilevel"/>
    <w:tmpl w:val="701200E6"/>
    <w:lvl w:ilvl="0" w:tplc="A8A69412">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232D57"/>
    <w:multiLevelType w:val="hybridMultilevel"/>
    <w:tmpl w:val="839EB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8A5191F"/>
    <w:multiLevelType w:val="hybridMultilevel"/>
    <w:tmpl w:val="FC420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F8132F"/>
    <w:multiLevelType w:val="hybridMultilevel"/>
    <w:tmpl w:val="505A26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D9E6604"/>
    <w:multiLevelType w:val="multilevel"/>
    <w:tmpl w:val="EA3488B4"/>
    <w:lvl w:ilvl="0">
      <w:start w:val="3"/>
      <w:numFmt w:val="decimal"/>
      <w:lvlText w:val="%1."/>
      <w:lvlJc w:val="left"/>
      <w:pPr>
        <w:ind w:left="540" w:hanging="540"/>
      </w:pPr>
      <w:rPr>
        <w:rFonts w:hint="default"/>
        <w:color w:val="31849B" w:themeColor="accent5" w:themeShade="BF"/>
      </w:rPr>
    </w:lvl>
    <w:lvl w:ilvl="1">
      <w:start w:val="3"/>
      <w:numFmt w:val="decimal"/>
      <w:lvlText w:val="%1.%2."/>
      <w:lvlJc w:val="left"/>
      <w:pPr>
        <w:ind w:left="720" w:hanging="540"/>
      </w:pPr>
      <w:rPr>
        <w:rFonts w:hint="default"/>
        <w:color w:val="31849B" w:themeColor="accent5" w:themeShade="BF"/>
      </w:rPr>
    </w:lvl>
    <w:lvl w:ilvl="2">
      <w:start w:val="4"/>
      <w:numFmt w:val="decimal"/>
      <w:lvlText w:val="%1.%2.%3."/>
      <w:lvlJc w:val="left"/>
      <w:pPr>
        <w:ind w:left="1080" w:hanging="720"/>
      </w:pPr>
      <w:rPr>
        <w:rFonts w:hint="default"/>
        <w:color w:val="31849B" w:themeColor="accent5" w:themeShade="BF"/>
      </w:rPr>
    </w:lvl>
    <w:lvl w:ilvl="3">
      <w:start w:val="1"/>
      <w:numFmt w:val="decimal"/>
      <w:lvlText w:val="%1.%2.%3.%4."/>
      <w:lvlJc w:val="left"/>
      <w:pPr>
        <w:ind w:left="1260" w:hanging="720"/>
      </w:pPr>
      <w:rPr>
        <w:rFonts w:hint="default"/>
        <w:color w:val="31849B" w:themeColor="accent5" w:themeShade="BF"/>
      </w:rPr>
    </w:lvl>
    <w:lvl w:ilvl="4">
      <w:start w:val="1"/>
      <w:numFmt w:val="decimal"/>
      <w:lvlText w:val="%1.%2.%3.%4.%5."/>
      <w:lvlJc w:val="left"/>
      <w:pPr>
        <w:ind w:left="1800" w:hanging="1080"/>
      </w:pPr>
      <w:rPr>
        <w:rFonts w:hint="default"/>
        <w:color w:val="31849B" w:themeColor="accent5" w:themeShade="BF"/>
      </w:rPr>
    </w:lvl>
    <w:lvl w:ilvl="5">
      <w:start w:val="1"/>
      <w:numFmt w:val="decimal"/>
      <w:lvlText w:val="%1.%2.%3.%4.%5.%6."/>
      <w:lvlJc w:val="left"/>
      <w:pPr>
        <w:ind w:left="1980" w:hanging="1080"/>
      </w:pPr>
      <w:rPr>
        <w:rFonts w:hint="default"/>
        <w:color w:val="31849B" w:themeColor="accent5" w:themeShade="BF"/>
      </w:rPr>
    </w:lvl>
    <w:lvl w:ilvl="6">
      <w:start w:val="1"/>
      <w:numFmt w:val="decimal"/>
      <w:lvlText w:val="%1.%2.%3.%4.%5.%6.%7."/>
      <w:lvlJc w:val="left"/>
      <w:pPr>
        <w:ind w:left="2520" w:hanging="1440"/>
      </w:pPr>
      <w:rPr>
        <w:rFonts w:hint="default"/>
        <w:color w:val="31849B" w:themeColor="accent5" w:themeShade="BF"/>
      </w:rPr>
    </w:lvl>
    <w:lvl w:ilvl="7">
      <w:start w:val="1"/>
      <w:numFmt w:val="decimal"/>
      <w:lvlText w:val="%1.%2.%3.%4.%5.%6.%7.%8."/>
      <w:lvlJc w:val="left"/>
      <w:pPr>
        <w:ind w:left="2700" w:hanging="1440"/>
      </w:pPr>
      <w:rPr>
        <w:rFonts w:hint="default"/>
        <w:color w:val="31849B" w:themeColor="accent5" w:themeShade="BF"/>
      </w:rPr>
    </w:lvl>
    <w:lvl w:ilvl="8">
      <w:start w:val="1"/>
      <w:numFmt w:val="decimal"/>
      <w:lvlText w:val="%1.%2.%3.%4.%5.%6.%7.%8.%9."/>
      <w:lvlJc w:val="left"/>
      <w:pPr>
        <w:ind w:left="3240" w:hanging="1800"/>
      </w:pPr>
      <w:rPr>
        <w:rFonts w:hint="default"/>
        <w:color w:val="31849B" w:themeColor="accent5" w:themeShade="BF"/>
      </w:rPr>
    </w:lvl>
  </w:abstractNum>
  <w:abstractNum w:abstractNumId="67" w15:restartNumberingAfterBreak="0">
    <w:nsid w:val="7F0833A6"/>
    <w:multiLevelType w:val="hybridMultilevel"/>
    <w:tmpl w:val="6D76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9"/>
  </w:num>
  <w:num w:numId="4">
    <w:abstractNumId w:val="24"/>
  </w:num>
  <w:num w:numId="5">
    <w:abstractNumId w:val="0"/>
  </w:num>
  <w:num w:numId="6">
    <w:abstractNumId w:val="30"/>
  </w:num>
  <w:num w:numId="7">
    <w:abstractNumId w:val="35"/>
  </w:num>
  <w:num w:numId="8">
    <w:abstractNumId w:val="49"/>
  </w:num>
  <w:num w:numId="9">
    <w:abstractNumId w:val="5"/>
  </w:num>
  <w:num w:numId="10">
    <w:abstractNumId w:val="34"/>
  </w:num>
  <w:num w:numId="11">
    <w:abstractNumId w:val="3"/>
  </w:num>
  <w:num w:numId="12">
    <w:abstractNumId w:val="60"/>
  </w:num>
  <w:num w:numId="13">
    <w:abstractNumId w:val="47"/>
  </w:num>
  <w:num w:numId="14">
    <w:abstractNumId w:val="26"/>
  </w:num>
  <w:num w:numId="15">
    <w:abstractNumId w:val="9"/>
  </w:num>
  <w:num w:numId="16">
    <w:abstractNumId w:val="59"/>
  </w:num>
  <w:num w:numId="17">
    <w:abstractNumId w:val="18"/>
  </w:num>
  <w:num w:numId="18">
    <w:abstractNumId w:val="12"/>
  </w:num>
  <w:num w:numId="19">
    <w:abstractNumId w:val="64"/>
  </w:num>
  <w:num w:numId="20">
    <w:abstractNumId w:val="16"/>
  </w:num>
  <w:num w:numId="21">
    <w:abstractNumId w:val="52"/>
  </w:num>
  <w:num w:numId="22">
    <w:abstractNumId w:val="11"/>
  </w:num>
  <w:num w:numId="23">
    <w:abstractNumId w:val="44"/>
  </w:num>
  <w:num w:numId="24">
    <w:abstractNumId w:val="43"/>
  </w:num>
  <w:num w:numId="25">
    <w:abstractNumId w:val="7"/>
  </w:num>
  <w:num w:numId="26">
    <w:abstractNumId w:val="42"/>
  </w:num>
  <w:num w:numId="27">
    <w:abstractNumId w:val="33"/>
  </w:num>
  <w:num w:numId="28">
    <w:abstractNumId w:val="37"/>
  </w:num>
  <w:num w:numId="29">
    <w:abstractNumId w:val="61"/>
  </w:num>
  <w:num w:numId="30">
    <w:abstractNumId w:val="10"/>
  </w:num>
  <w:num w:numId="31">
    <w:abstractNumId w:val="27"/>
  </w:num>
  <w:num w:numId="32">
    <w:abstractNumId w:val="13"/>
  </w:num>
  <w:num w:numId="33">
    <w:abstractNumId w:val="28"/>
  </w:num>
  <w:num w:numId="34">
    <w:abstractNumId w:val="65"/>
  </w:num>
  <w:num w:numId="35">
    <w:abstractNumId w:val="57"/>
  </w:num>
  <w:num w:numId="36">
    <w:abstractNumId w:val="1"/>
  </w:num>
  <w:num w:numId="37">
    <w:abstractNumId w:val="63"/>
  </w:num>
  <w:num w:numId="38">
    <w:abstractNumId w:val="55"/>
  </w:num>
  <w:num w:numId="39">
    <w:abstractNumId w:val="15"/>
  </w:num>
  <w:num w:numId="40">
    <w:abstractNumId w:val="56"/>
  </w:num>
  <w:num w:numId="41">
    <w:abstractNumId w:val="31"/>
  </w:num>
  <w:num w:numId="42">
    <w:abstractNumId w:val="50"/>
  </w:num>
  <w:num w:numId="43">
    <w:abstractNumId w:val="38"/>
  </w:num>
  <w:num w:numId="44">
    <w:abstractNumId w:val="51"/>
  </w:num>
  <w:num w:numId="45">
    <w:abstractNumId w:val="41"/>
  </w:num>
  <w:num w:numId="46">
    <w:abstractNumId w:val="36"/>
  </w:num>
  <w:num w:numId="47">
    <w:abstractNumId w:val="45"/>
  </w:num>
  <w:num w:numId="48">
    <w:abstractNumId w:val="14"/>
  </w:num>
  <w:num w:numId="49">
    <w:abstractNumId w:val="20"/>
  </w:num>
  <w:num w:numId="50">
    <w:abstractNumId w:val="23"/>
  </w:num>
  <w:num w:numId="51">
    <w:abstractNumId w:val="62"/>
  </w:num>
  <w:num w:numId="52">
    <w:abstractNumId w:val="32"/>
  </w:num>
  <w:num w:numId="53">
    <w:abstractNumId w:val="25"/>
  </w:num>
  <w:num w:numId="54">
    <w:abstractNumId w:val="54"/>
  </w:num>
  <w:num w:numId="55">
    <w:abstractNumId w:val="22"/>
  </w:num>
  <w:num w:numId="56">
    <w:abstractNumId w:val="66"/>
  </w:num>
  <w:num w:numId="57">
    <w:abstractNumId w:val="4"/>
  </w:num>
  <w:num w:numId="58">
    <w:abstractNumId w:val="19"/>
  </w:num>
  <w:num w:numId="59">
    <w:abstractNumId w:val="40"/>
  </w:num>
  <w:num w:numId="60">
    <w:abstractNumId w:val="8"/>
  </w:num>
  <w:num w:numId="61">
    <w:abstractNumId w:val="21"/>
  </w:num>
  <w:num w:numId="62">
    <w:abstractNumId w:val="39"/>
  </w:num>
  <w:num w:numId="63">
    <w:abstractNumId w:val="58"/>
  </w:num>
  <w:num w:numId="64">
    <w:abstractNumId w:val="48"/>
  </w:num>
  <w:num w:numId="65">
    <w:abstractNumId w:val="46"/>
  </w:num>
  <w:num w:numId="66">
    <w:abstractNumId w:val="67"/>
  </w:num>
  <w:num w:numId="67">
    <w:abstractNumId w:val="53"/>
  </w:num>
  <w:num w:numId="68">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3F"/>
    <w:rsid w:val="0000004A"/>
    <w:rsid w:val="0000203E"/>
    <w:rsid w:val="00002470"/>
    <w:rsid w:val="000026A6"/>
    <w:rsid w:val="00002718"/>
    <w:rsid w:val="000028E7"/>
    <w:rsid w:val="00002C53"/>
    <w:rsid w:val="000035F2"/>
    <w:rsid w:val="000037F6"/>
    <w:rsid w:val="00003C25"/>
    <w:rsid w:val="00004AC0"/>
    <w:rsid w:val="000052D3"/>
    <w:rsid w:val="00005324"/>
    <w:rsid w:val="000055BE"/>
    <w:rsid w:val="000061B3"/>
    <w:rsid w:val="000066C0"/>
    <w:rsid w:val="000071BD"/>
    <w:rsid w:val="00007A8C"/>
    <w:rsid w:val="00007F74"/>
    <w:rsid w:val="00011CB4"/>
    <w:rsid w:val="00011E14"/>
    <w:rsid w:val="000124AF"/>
    <w:rsid w:val="0001281E"/>
    <w:rsid w:val="00012981"/>
    <w:rsid w:val="00013774"/>
    <w:rsid w:val="0001461C"/>
    <w:rsid w:val="00014B01"/>
    <w:rsid w:val="0001527C"/>
    <w:rsid w:val="000154D4"/>
    <w:rsid w:val="00015ED2"/>
    <w:rsid w:val="00016B7E"/>
    <w:rsid w:val="00016F6F"/>
    <w:rsid w:val="00017623"/>
    <w:rsid w:val="000206A4"/>
    <w:rsid w:val="00021BDE"/>
    <w:rsid w:val="000221CF"/>
    <w:rsid w:val="00023B6B"/>
    <w:rsid w:val="00023DAA"/>
    <w:rsid w:val="00023EE1"/>
    <w:rsid w:val="00024C9A"/>
    <w:rsid w:val="00025759"/>
    <w:rsid w:val="0002772E"/>
    <w:rsid w:val="00027CFA"/>
    <w:rsid w:val="00027E75"/>
    <w:rsid w:val="00030774"/>
    <w:rsid w:val="0003098F"/>
    <w:rsid w:val="00030FAB"/>
    <w:rsid w:val="00031295"/>
    <w:rsid w:val="000314F5"/>
    <w:rsid w:val="0003160B"/>
    <w:rsid w:val="000318FA"/>
    <w:rsid w:val="00031B8A"/>
    <w:rsid w:val="0003252A"/>
    <w:rsid w:val="00032843"/>
    <w:rsid w:val="000330B5"/>
    <w:rsid w:val="00033236"/>
    <w:rsid w:val="00033756"/>
    <w:rsid w:val="0003390A"/>
    <w:rsid w:val="00033E2B"/>
    <w:rsid w:val="00034265"/>
    <w:rsid w:val="00034612"/>
    <w:rsid w:val="000346F0"/>
    <w:rsid w:val="00034ADD"/>
    <w:rsid w:val="00034C2C"/>
    <w:rsid w:val="00034D7C"/>
    <w:rsid w:val="0003508B"/>
    <w:rsid w:val="000358BD"/>
    <w:rsid w:val="00037530"/>
    <w:rsid w:val="000375D5"/>
    <w:rsid w:val="00037E35"/>
    <w:rsid w:val="000402C9"/>
    <w:rsid w:val="000402DC"/>
    <w:rsid w:val="00040499"/>
    <w:rsid w:val="00040647"/>
    <w:rsid w:val="00040B4D"/>
    <w:rsid w:val="00040CCA"/>
    <w:rsid w:val="00041257"/>
    <w:rsid w:val="0004138D"/>
    <w:rsid w:val="00041A74"/>
    <w:rsid w:val="00041F0A"/>
    <w:rsid w:val="00042377"/>
    <w:rsid w:val="00043317"/>
    <w:rsid w:val="000433BB"/>
    <w:rsid w:val="000434F0"/>
    <w:rsid w:val="000435E4"/>
    <w:rsid w:val="00043B16"/>
    <w:rsid w:val="00044090"/>
    <w:rsid w:val="000443C9"/>
    <w:rsid w:val="000455CC"/>
    <w:rsid w:val="00046165"/>
    <w:rsid w:val="0004767E"/>
    <w:rsid w:val="0004787E"/>
    <w:rsid w:val="00047E49"/>
    <w:rsid w:val="000508E3"/>
    <w:rsid w:val="00050950"/>
    <w:rsid w:val="0005155C"/>
    <w:rsid w:val="00051B4F"/>
    <w:rsid w:val="0005342B"/>
    <w:rsid w:val="000555D0"/>
    <w:rsid w:val="0005648D"/>
    <w:rsid w:val="000566FC"/>
    <w:rsid w:val="00056A1A"/>
    <w:rsid w:val="00056A71"/>
    <w:rsid w:val="00057F42"/>
    <w:rsid w:val="00061B69"/>
    <w:rsid w:val="000621E9"/>
    <w:rsid w:val="0006288C"/>
    <w:rsid w:val="00062B00"/>
    <w:rsid w:val="00063904"/>
    <w:rsid w:val="00063BD9"/>
    <w:rsid w:val="00064581"/>
    <w:rsid w:val="00064F63"/>
    <w:rsid w:val="00065530"/>
    <w:rsid w:val="00066108"/>
    <w:rsid w:val="00066119"/>
    <w:rsid w:val="000666DC"/>
    <w:rsid w:val="00067441"/>
    <w:rsid w:val="000678CB"/>
    <w:rsid w:val="00067995"/>
    <w:rsid w:val="00067CEB"/>
    <w:rsid w:val="00067F26"/>
    <w:rsid w:val="00067FD8"/>
    <w:rsid w:val="00070B47"/>
    <w:rsid w:val="00070C0D"/>
    <w:rsid w:val="000712CC"/>
    <w:rsid w:val="0007151E"/>
    <w:rsid w:val="00071522"/>
    <w:rsid w:val="00071750"/>
    <w:rsid w:val="00072C99"/>
    <w:rsid w:val="00074577"/>
    <w:rsid w:val="00074727"/>
    <w:rsid w:val="0007505F"/>
    <w:rsid w:val="00075F20"/>
    <w:rsid w:val="00075FBF"/>
    <w:rsid w:val="0007658E"/>
    <w:rsid w:val="0007661E"/>
    <w:rsid w:val="00076875"/>
    <w:rsid w:val="00076B21"/>
    <w:rsid w:val="00076CB5"/>
    <w:rsid w:val="000772B3"/>
    <w:rsid w:val="000775E4"/>
    <w:rsid w:val="00077673"/>
    <w:rsid w:val="00077AAE"/>
    <w:rsid w:val="000800F5"/>
    <w:rsid w:val="00080818"/>
    <w:rsid w:val="00082584"/>
    <w:rsid w:val="00083938"/>
    <w:rsid w:val="00083E08"/>
    <w:rsid w:val="00083F76"/>
    <w:rsid w:val="000842BB"/>
    <w:rsid w:val="000844F4"/>
    <w:rsid w:val="0008479F"/>
    <w:rsid w:val="000852A4"/>
    <w:rsid w:val="0008635D"/>
    <w:rsid w:val="000864C3"/>
    <w:rsid w:val="00087061"/>
    <w:rsid w:val="00087070"/>
    <w:rsid w:val="0008736F"/>
    <w:rsid w:val="00087429"/>
    <w:rsid w:val="00087E35"/>
    <w:rsid w:val="00087F77"/>
    <w:rsid w:val="00090D17"/>
    <w:rsid w:val="00090D41"/>
    <w:rsid w:val="00090E5A"/>
    <w:rsid w:val="00092497"/>
    <w:rsid w:val="000930DD"/>
    <w:rsid w:val="00094B99"/>
    <w:rsid w:val="000953E4"/>
    <w:rsid w:val="00095866"/>
    <w:rsid w:val="00095F70"/>
    <w:rsid w:val="00096057"/>
    <w:rsid w:val="000962D7"/>
    <w:rsid w:val="0009667E"/>
    <w:rsid w:val="000966A0"/>
    <w:rsid w:val="00096A96"/>
    <w:rsid w:val="000A11B5"/>
    <w:rsid w:val="000A219E"/>
    <w:rsid w:val="000A2655"/>
    <w:rsid w:val="000A3265"/>
    <w:rsid w:val="000A3A73"/>
    <w:rsid w:val="000A54CC"/>
    <w:rsid w:val="000A5515"/>
    <w:rsid w:val="000A5557"/>
    <w:rsid w:val="000A5B3A"/>
    <w:rsid w:val="000A5CD5"/>
    <w:rsid w:val="000A60C0"/>
    <w:rsid w:val="000A65E1"/>
    <w:rsid w:val="000A6FEE"/>
    <w:rsid w:val="000A7674"/>
    <w:rsid w:val="000A7D19"/>
    <w:rsid w:val="000B01F3"/>
    <w:rsid w:val="000B0B0F"/>
    <w:rsid w:val="000B0B42"/>
    <w:rsid w:val="000B0BB0"/>
    <w:rsid w:val="000B0BCF"/>
    <w:rsid w:val="000B0CFA"/>
    <w:rsid w:val="000B14CA"/>
    <w:rsid w:val="000B220B"/>
    <w:rsid w:val="000B246D"/>
    <w:rsid w:val="000B27B3"/>
    <w:rsid w:val="000B332F"/>
    <w:rsid w:val="000B3447"/>
    <w:rsid w:val="000B3A0B"/>
    <w:rsid w:val="000B412E"/>
    <w:rsid w:val="000B44B1"/>
    <w:rsid w:val="000B4B3D"/>
    <w:rsid w:val="000B500B"/>
    <w:rsid w:val="000B62DC"/>
    <w:rsid w:val="000B6E39"/>
    <w:rsid w:val="000B6EDB"/>
    <w:rsid w:val="000B7B9B"/>
    <w:rsid w:val="000C014D"/>
    <w:rsid w:val="000C07BF"/>
    <w:rsid w:val="000C0A77"/>
    <w:rsid w:val="000C158B"/>
    <w:rsid w:val="000C2BBC"/>
    <w:rsid w:val="000C2C42"/>
    <w:rsid w:val="000C3264"/>
    <w:rsid w:val="000C41D7"/>
    <w:rsid w:val="000C476E"/>
    <w:rsid w:val="000C5848"/>
    <w:rsid w:val="000C5B93"/>
    <w:rsid w:val="000C6DE9"/>
    <w:rsid w:val="000C77BA"/>
    <w:rsid w:val="000C77BC"/>
    <w:rsid w:val="000C7C78"/>
    <w:rsid w:val="000D0150"/>
    <w:rsid w:val="000D0716"/>
    <w:rsid w:val="000D0850"/>
    <w:rsid w:val="000D0C75"/>
    <w:rsid w:val="000D11C8"/>
    <w:rsid w:val="000D1BEB"/>
    <w:rsid w:val="000D33C8"/>
    <w:rsid w:val="000D3E30"/>
    <w:rsid w:val="000D4C71"/>
    <w:rsid w:val="000D6180"/>
    <w:rsid w:val="000D643C"/>
    <w:rsid w:val="000D669E"/>
    <w:rsid w:val="000D71AB"/>
    <w:rsid w:val="000D7716"/>
    <w:rsid w:val="000E06EC"/>
    <w:rsid w:val="000E0894"/>
    <w:rsid w:val="000E0FA6"/>
    <w:rsid w:val="000E10D5"/>
    <w:rsid w:val="000E1CAA"/>
    <w:rsid w:val="000E223C"/>
    <w:rsid w:val="000E286A"/>
    <w:rsid w:val="000E2CAC"/>
    <w:rsid w:val="000E2D07"/>
    <w:rsid w:val="000E3A75"/>
    <w:rsid w:val="000E3B9E"/>
    <w:rsid w:val="000E439D"/>
    <w:rsid w:val="000E52E0"/>
    <w:rsid w:val="000F076A"/>
    <w:rsid w:val="000F0908"/>
    <w:rsid w:val="000F0E24"/>
    <w:rsid w:val="000F0EDD"/>
    <w:rsid w:val="000F19F4"/>
    <w:rsid w:val="000F2470"/>
    <w:rsid w:val="000F3C21"/>
    <w:rsid w:val="000F3EFC"/>
    <w:rsid w:val="000F4237"/>
    <w:rsid w:val="000F4D04"/>
    <w:rsid w:val="000F4D96"/>
    <w:rsid w:val="000F4DC4"/>
    <w:rsid w:val="000F5A31"/>
    <w:rsid w:val="000F5B48"/>
    <w:rsid w:val="000F62C1"/>
    <w:rsid w:val="000F6D26"/>
    <w:rsid w:val="00100C2D"/>
    <w:rsid w:val="001011CA"/>
    <w:rsid w:val="001012E5"/>
    <w:rsid w:val="0010166F"/>
    <w:rsid w:val="00101B89"/>
    <w:rsid w:val="00102AB7"/>
    <w:rsid w:val="00102BE6"/>
    <w:rsid w:val="00102FAA"/>
    <w:rsid w:val="00103B40"/>
    <w:rsid w:val="00104304"/>
    <w:rsid w:val="001047AA"/>
    <w:rsid w:val="00104D16"/>
    <w:rsid w:val="00105218"/>
    <w:rsid w:val="001066C8"/>
    <w:rsid w:val="0010694E"/>
    <w:rsid w:val="001101E9"/>
    <w:rsid w:val="00110785"/>
    <w:rsid w:val="00110862"/>
    <w:rsid w:val="00110BD9"/>
    <w:rsid w:val="00110C86"/>
    <w:rsid w:val="00111223"/>
    <w:rsid w:val="001112DD"/>
    <w:rsid w:val="00111885"/>
    <w:rsid w:val="00112834"/>
    <w:rsid w:val="001129ED"/>
    <w:rsid w:val="00113C8F"/>
    <w:rsid w:val="00113E6A"/>
    <w:rsid w:val="00113F7E"/>
    <w:rsid w:val="00113F7F"/>
    <w:rsid w:val="00114217"/>
    <w:rsid w:val="00114C68"/>
    <w:rsid w:val="00114DD8"/>
    <w:rsid w:val="001152BA"/>
    <w:rsid w:val="00115555"/>
    <w:rsid w:val="001167EE"/>
    <w:rsid w:val="00116912"/>
    <w:rsid w:val="00116ACA"/>
    <w:rsid w:val="00117189"/>
    <w:rsid w:val="001206AF"/>
    <w:rsid w:val="001215AF"/>
    <w:rsid w:val="0012398F"/>
    <w:rsid w:val="00123FDC"/>
    <w:rsid w:val="00124794"/>
    <w:rsid w:val="00124A2C"/>
    <w:rsid w:val="00124CBB"/>
    <w:rsid w:val="001257EE"/>
    <w:rsid w:val="00125C7C"/>
    <w:rsid w:val="00125F5C"/>
    <w:rsid w:val="00126E42"/>
    <w:rsid w:val="00126FD1"/>
    <w:rsid w:val="001273E3"/>
    <w:rsid w:val="00127974"/>
    <w:rsid w:val="001303BB"/>
    <w:rsid w:val="00130534"/>
    <w:rsid w:val="0013090A"/>
    <w:rsid w:val="001309C3"/>
    <w:rsid w:val="00131492"/>
    <w:rsid w:val="00131915"/>
    <w:rsid w:val="00131F0C"/>
    <w:rsid w:val="001324F9"/>
    <w:rsid w:val="001326C8"/>
    <w:rsid w:val="001326F4"/>
    <w:rsid w:val="001334CF"/>
    <w:rsid w:val="0013396C"/>
    <w:rsid w:val="00133A94"/>
    <w:rsid w:val="00133DBA"/>
    <w:rsid w:val="001340D7"/>
    <w:rsid w:val="00135344"/>
    <w:rsid w:val="00136C83"/>
    <w:rsid w:val="00137214"/>
    <w:rsid w:val="0013754D"/>
    <w:rsid w:val="00137FC7"/>
    <w:rsid w:val="00140158"/>
    <w:rsid w:val="00140162"/>
    <w:rsid w:val="001405C6"/>
    <w:rsid w:val="001409B4"/>
    <w:rsid w:val="00141D4F"/>
    <w:rsid w:val="00141F16"/>
    <w:rsid w:val="00142000"/>
    <w:rsid w:val="00142CF4"/>
    <w:rsid w:val="00144156"/>
    <w:rsid w:val="001445EB"/>
    <w:rsid w:val="00144CEB"/>
    <w:rsid w:val="001460BB"/>
    <w:rsid w:val="0014665B"/>
    <w:rsid w:val="001467A2"/>
    <w:rsid w:val="00146A11"/>
    <w:rsid w:val="0015006C"/>
    <w:rsid w:val="00150109"/>
    <w:rsid w:val="001504BF"/>
    <w:rsid w:val="0015054B"/>
    <w:rsid w:val="0015106C"/>
    <w:rsid w:val="001515C3"/>
    <w:rsid w:val="00151B71"/>
    <w:rsid w:val="0015262F"/>
    <w:rsid w:val="0015302A"/>
    <w:rsid w:val="00153D3D"/>
    <w:rsid w:val="00153D59"/>
    <w:rsid w:val="00153F36"/>
    <w:rsid w:val="0015475F"/>
    <w:rsid w:val="0015562E"/>
    <w:rsid w:val="00156EDA"/>
    <w:rsid w:val="00160690"/>
    <w:rsid w:val="00160819"/>
    <w:rsid w:val="00160A6D"/>
    <w:rsid w:val="001615DB"/>
    <w:rsid w:val="00162461"/>
    <w:rsid w:val="00162F9F"/>
    <w:rsid w:val="00163D13"/>
    <w:rsid w:val="001649BE"/>
    <w:rsid w:val="00164C29"/>
    <w:rsid w:val="00165682"/>
    <w:rsid w:val="00165C4D"/>
    <w:rsid w:val="00166070"/>
    <w:rsid w:val="001664D0"/>
    <w:rsid w:val="00166688"/>
    <w:rsid w:val="00166A21"/>
    <w:rsid w:val="00166A4C"/>
    <w:rsid w:val="00166AFC"/>
    <w:rsid w:val="001670FD"/>
    <w:rsid w:val="001671DA"/>
    <w:rsid w:val="001701D6"/>
    <w:rsid w:val="0017096A"/>
    <w:rsid w:val="00170B2B"/>
    <w:rsid w:val="0017148F"/>
    <w:rsid w:val="00172101"/>
    <w:rsid w:val="00172852"/>
    <w:rsid w:val="001734DF"/>
    <w:rsid w:val="00173519"/>
    <w:rsid w:val="001739FE"/>
    <w:rsid w:val="00173ED2"/>
    <w:rsid w:val="00174439"/>
    <w:rsid w:val="0017459D"/>
    <w:rsid w:val="001751AB"/>
    <w:rsid w:val="00175CE1"/>
    <w:rsid w:val="00176A1D"/>
    <w:rsid w:val="00176E36"/>
    <w:rsid w:val="00177918"/>
    <w:rsid w:val="0017799C"/>
    <w:rsid w:val="00177A4C"/>
    <w:rsid w:val="0018007D"/>
    <w:rsid w:val="00180573"/>
    <w:rsid w:val="00180747"/>
    <w:rsid w:val="001808FE"/>
    <w:rsid w:val="00182DCC"/>
    <w:rsid w:val="00182FAD"/>
    <w:rsid w:val="00183635"/>
    <w:rsid w:val="00184206"/>
    <w:rsid w:val="001850E5"/>
    <w:rsid w:val="00185115"/>
    <w:rsid w:val="0018541E"/>
    <w:rsid w:val="00186671"/>
    <w:rsid w:val="00187A07"/>
    <w:rsid w:val="00187C46"/>
    <w:rsid w:val="00190386"/>
    <w:rsid w:val="00190D71"/>
    <w:rsid w:val="00190F8F"/>
    <w:rsid w:val="001912DE"/>
    <w:rsid w:val="00191D40"/>
    <w:rsid w:val="00192731"/>
    <w:rsid w:val="0019280E"/>
    <w:rsid w:val="0019298E"/>
    <w:rsid w:val="00192CE0"/>
    <w:rsid w:val="00192FB6"/>
    <w:rsid w:val="00193023"/>
    <w:rsid w:val="00193D7E"/>
    <w:rsid w:val="00194444"/>
    <w:rsid w:val="00194600"/>
    <w:rsid w:val="0019576A"/>
    <w:rsid w:val="001959A3"/>
    <w:rsid w:val="00196B17"/>
    <w:rsid w:val="00196D75"/>
    <w:rsid w:val="001A0157"/>
    <w:rsid w:val="001A0665"/>
    <w:rsid w:val="001A08B6"/>
    <w:rsid w:val="001A0F28"/>
    <w:rsid w:val="001A17A0"/>
    <w:rsid w:val="001A217E"/>
    <w:rsid w:val="001A217F"/>
    <w:rsid w:val="001A2872"/>
    <w:rsid w:val="001A2A93"/>
    <w:rsid w:val="001A2F06"/>
    <w:rsid w:val="001A2F35"/>
    <w:rsid w:val="001A34B9"/>
    <w:rsid w:val="001A3B93"/>
    <w:rsid w:val="001A3BA6"/>
    <w:rsid w:val="001A4AD7"/>
    <w:rsid w:val="001A5096"/>
    <w:rsid w:val="001A5A31"/>
    <w:rsid w:val="001A63F6"/>
    <w:rsid w:val="001A6890"/>
    <w:rsid w:val="001A7462"/>
    <w:rsid w:val="001A768E"/>
    <w:rsid w:val="001A7831"/>
    <w:rsid w:val="001B0382"/>
    <w:rsid w:val="001B10D1"/>
    <w:rsid w:val="001B148B"/>
    <w:rsid w:val="001B18E5"/>
    <w:rsid w:val="001B25F8"/>
    <w:rsid w:val="001B489F"/>
    <w:rsid w:val="001B490C"/>
    <w:rsid w:val="001B5553"/>
    <w:rsid w:val="001B6810"/>
    <w:rsid w:val="001B6B4A"/>
    <w:rsid w:val="001B70E6"/>
    <w:rsid w:val="001B7E6A"/>
    <w:rsid w:val="001C033E"/>
    <w:rsid w:val="001C1942"/>
    <w:rsid w:val="001C1AE3"/>
    <w:rsid w:val="001C2DF2"/>
    <w:rsid w:val="001C301F"/>
    <w:rsid w:val="001C3780"/>
    <w:rsid w:val="001C396C"/>
    <w:rsid w:val="001C4F3B"/>
    <w:rsid w:val="001C56C8"/>
    <w:rsid w:val="001C58CE"/>
    <w:rsid w:val="001C5C2C"/>
    <w:rsid w:val="001C5C6F"/>
    <w:rsid w:val="001C606B"/>
    <w:rsid w:val="001C676D"/>
    <w:rsid w:val="001C752E"/>
    <w:rsid w:val="001C75AB"/>
    <w:rsid w:val="001C7965"/>
    <w:rsid w:val="001C7C62"/>
    <w:rsid w:val="001D00EE"/>
    <w:rsid w:val="001D21D4"/>
    <w:rsid w:val="001D300B"/>
    <w:rsid w:val="001D3264"/>
    <w:rsid w:val="001D327B"/>
    <w:rsid w:val="001D332B"/>
    <w:rsid w:val="001D383D"/>
    <w:rsid w:val="001D3D1A"/>
    <w:rsid w:val="001D40BE"/>
    <w:rsid w:val="001D4A2F"/>
    <w:rsid w:val="001D4F80"/>
    <w:rsid w:val="001D507D"/>
    <w:rsid w:val="001D574C"/>
    <w:rsid w:val="001D6737"/>
    <w:rsid w:val="001D75B6"/>
    <w:rsid w:val="001E01A7"/>
    <w:rsid w:val="001E024B"/>
    <w:rsid w:val="001E12DF"/>
    <w:rsid w:val="001E2863"/>
    <w:rsid w:val="001E35FD"/>
    <w:rsid w:val="001E3671"/>
    <w:rsid w:val="001E36FA"/>
    <w:rsid w:val="001E3795"/>
    <w:rsid w:val="001E4DA2"/>
    <w:rsid w:val="001E5F41"/>
    <w:rsid w:val="001E620F"/>
    <w:rsid w:val="001E6883"/>
    <w:rsid w:val="001E6B87"/>
    <w:rsid w:val="001E70C0"/>
    <w:rsid w:val="001E740D"/>
    <w:rsid w:val="001E77F3"/>
    <w:rsid w:val="001E79AC"/>
    <w:rsid w:val="001E7A4A"/>
    <w:rsid w:val="001F0001"/>
    <w:rsid w:val="001F05AC"/>
    <w:rsid w:val="001F09A2"/>
    <w:rsid w:val="001F1ACA"/>
    <w:rsid w:val="001F1DD6"/>
    <w:rsid w:val="001F2614"/>
    <w:rsid w:val="001F2BD2"/>
    <w:rsid w:val="001F3945"/>
    <w:rsid w:val="001F39DC"/>
    <w:rsid w:val="001F3F5A"/>
    <w:rsid w:val="001F44B6"/>
    <w:rsid w:val="001F4B98"/>
    <w:rsid w:val="001F4C93"/>
    <w:rsid w:val="001F4D9F"/>
    <w:rsid w:val="001F5006"/>
    <w:rsid w:val="001F5C65"/>
    <w:rsid w:val="001F5D13"/>
    <w:rsid w:val="001F6186"/>
    <w:rsid w:val="001F632D"/>
    <w:rsid w:val="001F6B52"/>
    <w:rsid w:val="001F7076"/>
    <w:rsid w:val="001F714A"/>
    <w:rsid w:val="0020047C"/>
    <w:rsid w:val="00200572"/>
    <w:rsid w:val="00200C62"/>
    <w:rsid w:val="002016E3"/>
    <w:rsid w:val="00203E5D"/>
    <w:rsid w:val="0020442B"/>
    <w:rsid w:val="00204D55"/>
    <w:rsid w:val="00205428"/>
    <w:rsid w:val="00206FD8"/>
    <w:rsid w:val="00207C50"/>
    <w:rsid w:val="00207DD4"/>
    <w:rsid w:val="00210597"/>
    <w:rsid w:val="00210B65"/>
    <w:rsid w:val="0021121F"/>
    <w:rsid w:val="00212546"/>
    <w:rsid w:val="0021302E"/>
    <w:rsid w:val="0021309E"/>
    <w:rsid w:val="00213F9D"/>
    <w:rsid w:val="002145CF"/>
    <w:rsid w:val="0021463C"/>
    <w:rsid w:val="0021469A"/>
    <w:rsid w:val="002150BC"/>
    <w:rsid w:val="00215697"/>
    <w:rsid w:val="0021697C"/>
    <w:rsid w:val="00216E3B"/>
    <w:rsid w:val="002176FD"/>
    <w:rsid w:val="00217BC0"/>
    <w:rsid w:val="00220198"/>
    <w:rsid w:val="002207A6"/>
    <w:rsid w:val="00221D16"/>
    <w:rsid w:val="00223962"/>
    <w:rsid w:val="002242C5"/>
    <w:rsid w:val="002249C2"/>
    <w:rsid w:val="00224B57"/>
    <w:rsid w:val="00225734"/>
    <w:rsid w:val="002259DE"/>
    <w:rsid w:val="00225F54"/>
    <w:rsid w:val="00230070"/>
    <w:rsid w:val="00230309"/>
    <w:rsid w:val="00230D49"/>
    <w:rsid w:val="00231871"/>
    <w:rsid w:val="002318E9"/>
    <w:rsid w:val="00231981"/>
    <w:rsid w:val="002319DA"/>
    <w:rsid w:val="00231FAA"/>
    <w:rsid w:val="002323F3"/>
    <w:rsid w:val="002325E6"/>
    <w:rsid w:val="0023288C"/>
    <w:rsid w:val="00232FD3"/>
    <w:rsid w:val="002330FD"/>
    <w:rsid w:val="00233A68"/>
    <w:rsid w:val="0023469B"/>
    <w:rsid w:val="00235274"/>
    <w:rsid w:val="0023599E"/>
    <w:rsid w:val="00236C2B"/>
    <w:rsid w:val="002370F9"/>
    <w:rsid w:val="002373EE"/>
    <w:rsid w:val="002377B9"/>
    <w:rsid w:val="00237AC2"/>
    <w:rsid w:val="00237FD7"/>
    <w:rsid w:val="00240C78"/>
    <w:rsid w:val="00240FEE"/>
    <w:rsid w:val="00241438"/>
    <w:rsid w:val="00241D08"/>
    <w:rsid w:val="00241DAF"/>
    <w:rsid w:val="00245612"/>
    <w:rsid w:val="00245634"/>
    <w:rsid w:val="00245C9B"/>
    <w:rsid w:val="00246402"/>
    <w:rsid w:val="0024700D"/>
    <w:rsid w:val="0024784B"/>
    <w:rsid w:val="00247F10"/>
    <w:rsid w:val="00250747"/>
    <w:rsid w:val="00250C24"/>
    <w:rsid w:val="00251765"/>
    <w:rsid w:val="0025205D"/>
    <w:rsid w:val="00252F79"/>
    <w:rsid w:val="0025312C"/>
    <w:rsid w:val="002533FE"/>
    <w:rsid w:val="002547ED"/>
    <w:rsid w:val="00254843"/>
    <w:rsid w:val="00255A41"/>
    <w:rsid w:val="002566BF"/>
    <w:rsid w:val="00257ABE"/>
    <w:rsid w:val="00257B05"/>
    <w:rsid w:val="00257E2E"/>
    <w:rsid w:val="00257EA6"/>
    <w:rsid w:val="00257FED"/>
    <w:rsid w:val="00260DA7"/>
    <w:rsid w:val="00261876"/>
    <w:rsid w:val="00262666"/>
    <w:rsid w:val="0026331D"/>
    <w:rsid w:val="00263CCE"/>
    <w:rsid w:val="00263E50"/>
    <w:rsid w:val="00265CFC"/>
    <w:rsid w:val="00265D43"/>
    <w:rsid w:val="0026660F"/>
    <w:rsid w:val="002666A9"/>
    <w:rsid w:val="00266EC0"/>
    <w:rsid w:val="00267836"/>
    <w:rsid w:val="00267992"/>
    <w:rsid w:val="00267CF8"/>
    <w:rsid w:val="00270409"/>
    <w:rsid w:val="00271E0E"/>
    <w:rsid w:val="002721F0"/>
    <w:rsid w:val="0027256A"/>
    <w:rsid w:val="0027294B"/>
    <w:rsid w:val="00272E09"/>
    <w:rsid w:val="00273175"/>
    <w:rsid w:val="00273587"/>
    <w:rsid w:val="00273B76"/>
    <w:rsid w:val="002740CD"/>
    <w:rsid w:val="0027465D"/>
    <w:rsid w:val="002756AB"/>
    <w:rsid w:val="00275F44"/>
    <w:rsid w:val="00275F6E"/>
    <w:rsid w:val="00275FE9"/>
    <w:rsid w:val="00276906"/>
    <w:rsid w:val="00276B48"/>
    <w:rsid w:val="00276CB5"/>
    <w:rsid w:val="00276D06"/>
    <w:rsid w:val="00277572"/>
    <w:rsid w:val="00280464"/>
    <w:rsid w:val="00280887"/>
    <w:rsid w:val="00281EE0"/>
    <w:rsid w:val="00282163"/>
    <w:rsid w:val="00282AD3"/>
    <w:rsid w:val="00282F0C"/>
    <w:rsid w:val="002830A5"/>
    <w:rsid w:val="0028370E"/>
    <w:rsid w:val="00283E22"/>
    <w:rsid w:val="00284970"/>
    <w:rsid w:val="0028569D"/>
    <w:rsid w:val="00285B95"/>
    <w:rsid w:val="00285BBE"/>
    <w:rsid w:val="00286A1A"/>
    <w:rsid w:val="00287285"/>
    <w:rsid w:val="002879AB"/>
    <w:rsid w:val="0029047F"/>
    <w:rsid w:val="00291505"/>
    <w:rsid w:val="00291C16"/>
    <w:rsid w:val="002920B6"/>
    <w:rsid w:val="0029242F"/>
    <w:rsid w:val="002929D0"/>
    <w:rsid w:val="00292C18"/>
    <w:rsid w:val="002939B5"/>
    <w:rsid w:val="00293AEE"/>
    <w:rsid w:val="00293E6E"/>
    <w:rsid w:val="00293E9B"/>
    <w:rsid w:val="00293F2A"/>
    <w:rsid w:val="002941F7"/>
    <w:rsid w:val="00294583"/>
    <w:rsid w:val="00294E63"/>
    <w:rsid w:val="00295D4C"/>
    <w:rsid w:val="00296A03"/>
    <w:rsid w:val="00296DEF"/>
    <w:rsid w:val="002976E3"/>
    <w:rsid w:val="002976E6"/>
    <w:rsid w:val="002A06CB"/>
    <w:rsid w:val="002A08F9"/>
    <w:rsid w:val="002A09F9"/>
    <w:rsid w:val="002A0FF9"/>
    <w:rsid w:val="002A141A"/>
    <w:rsid w:val="002A1D1E"/>
    <w:rsid w:val="002A28BA"/>
    <w:rsid w:val="002A339E"/>
    <w:rsid w:val="002A3EED"/>
    <w:rsid w:val="002A42B5"/>
    <w:rsid w:val="002A4B75"/>
    <w:rsid w:val="002A5C7C"/>
    <w:rsid w:val="002A6086"/>
    <w:rsid w:val="002A6ABC"/>
    <w:rsid w:val="002A7757"/>
    <w:rsid w:val="002B0A2B"/>
    <w:rsid w:val="002B1092"/>
    <w:rsid w:val="002B2266"/>
    <w:rsid w:val="002B2419"/>
    <w:rsid w:val="002B2542"/>
    <w:rsid w:val="002B2CFA"/>
    <w:rsid w:val="002B4FEB"/>
    <w:rsid w:val="002B60BA"/>
    <w:rsid w:val="002B6159"/>
    <w:rsid w:val="002B617E"/>
    <w:rsid w:val="002B626D"/>
    <w:rsid w:val="002B7208"/>
    <w:rsid w:val="002C0016"/>
    <w:rsid w:val="002C003B"/>
    <w:rsid w:val="002C0ED2"/>
    <w:rsid w:val="002C118D"/>
    <w:rsid w:val="002C12A9"/>
    <w:rsid w:val="002C12D6"/>
    <w:rsid w:val="002C1401"/>
    <w:rsid w:val="002C184E"/>
    <w:rsid w:val="002C1C5D"/>
    <w:rsid w:val="002C2717"/>
    <w:rsid w:val="002C2B31"/>
    <w:rsid w:val="002C2D83"/>
    <w:rsid w:val="002C37F4"/>
    <w:rsid w:val="002C3E46"/>
    <w:rsid w:val="002C49F2"/>
    <w:rsid w:val="002C4A57"/>
    <w:rsid w:val="002C5679"/>
    <w:rsid w:val="002C5974"/>
    <w:rsid w:val="002C6E47"/>
    <w:rsid w:val="002C79AE"/>
    <w:rsid w:val="002D0304"/>
    <w:rsid w:val="002D0A1F"/>
    <w:rsid w:val="002D0E98"/>
    <w:rsid w:val="002D1699"/>
    <w:rsid w:val="002D2005"/>
    <w:rsid w:val="002D2847"/>
    <w:rsid w:val="002D38AA"/>
    <w:rsid w:val="002D3C99"/>
    <w:rsid w:val="002D3F7F"/>
    <w:rsid w:val="002D416E"/>
    <w:rsid w:val="002D44EC"/>
    <w:rsid w:val="002D4864"/>
    <w:rsid w:val="002D72CA"/>
    <w:rsid w:val="002E0174"/>
    <w:rsid w:val="002E083E"/>
    <w:rsid w:val="002E2535"/>
    <w:rsid w:val="002E2CC5"/>
    <w:rsid w:val="002E2ED8"/>
    <w:rsid w:val="002E3169"/>
    <w:rsid w:val="002E5E06"/>
    <w:rsid w:val="002E6476"/>
    <w:rsid w:val="002E7565"/>
    <w:rsid w:val="002E78B0"/>
    <w:rsid w:val="002E7AE3"/>
    <w:rsid w:val="002E7DE3"/>
    <w:rsid w:val="002F01D1"/>
    <w:rsid w:val="002F0242"/>
    <w:rsid w:val="002F042E"/>
    <w:rsid w:val="002F0598"/>
    <w:rsid w:val="002F0E48"/>
    <w:rsid w:val="002F110B"/>
    <w:rsid w:val="002F116F"/>
    <w:rsid w:val="002F1191"/>
    <w:rsid w:val="002F1576"/>
    <w:rsid w:val="002F2353"/>
    <w:rsid w:val="002F258E"/>
    <w:rsid w:val="002F2BC0"/>
    <w:rsid w:val="002F2C02"/>
    <w:rsid w:val="002F2FDD"/>
    <w:rsid w:val="002F301B"/>
    <w:rsid w:val="002F3400"/>
    <w:rsid w:val="002F36A8"/>
    <w:rsid w:val="002F375F"/>
    <w:rsid w:val="002F3C2A"/>
    <w:rsid w:val="002F42BF"/>
    <w:rsid w:val="002F45A2"/>
    <w:rsid w:val="002F4773"/>
    <w:rsid w:val="002F49B7"/>
    <w:rsid w:val="002F4FBF"/>
    <w:rsid w:val="002F518A"/>
    <w:rsid w:val="002F540B"/>
    <w:rsid w:val="002F56DD"/>
    <w:rsid w:val="002F5E9D"/>
    <w:rsid w:val="002F5EE0"/>
    <w:rsid w:val="002F6F94"/>
    <w:rsid w:val="002F713E"/>
    <w:rsid w:val="002F7CAE"/>
    <w:rsid w:val="0030040A"/>
    <w:rsid w:val="00300F9C"/>
    <w:rsid w:val="003010AC"/>
    <w:rsid w:val="00301757"/>
    <w:rsid w:val="00301D5C"/>
    <w:rsid w:val="00302256"/>
    <w:rsid w:val="003023F5"/>
    <w:rsid w:val="00302F27"/>
    <w:rsid w:val="00302F65"/>
    <w:rsid w:val="00303CE5"/>
    <w:rsid w:val="003047C5"/>
    <w:rsid w:val="00304ABA"/>
    <w:rsid w:val="0030514C"/>
    <w:rsid w:val="003052A3"/>
    <w:rsid w:val="003052D7"/>
    <w:rsid w:val="00305738"/>
    <w:rsid w:val="00305AB1"/>
    <w:rsid w:val="00305BD3"/>
    <w:rsid w:val="00306630"/>
    <w:rsid w:val="00306D15"/>
    <w:rsid w:val="003076A7"/>
    <w:rsid w:val="00307C53"/>
    <w:rsid w:val="00307E6F"/>
    <w:rsid w:val="00310535"/>
    <w:rsid w:val="00310CE6"/>
    <w:rsid w:val="00311F37"/>
    <w:rsid w:val="00311F62"/>
    <w:rsid w:val="003129CF"/>
    <w:rsid w:val="00312D1C"/>
    <w:rsid w:val="003135B0"/>
    <w:rsid w:val="00313E1C"/>
    <w:rsid w:val="0031431B"/>
    <w:rsid w:val="00314C7D"/>
    <w:rsid w:val="00314CF7"/>
    <w:rsid w:val="00314EF4"/>
    <w:rsid w:val="0031561E"/>
    <w:rsid w:val="00316310"/>
    <w:rsid w:val="00316953"/>
    <w:rsid w:val="0031743D"/>
    <w:rsid w:val="0032047D"/>
    <w:rsid w:val="0032136E"/>
    <w:rsid w:val="00321DF8"/>
    <w:rsid w:val="00321FB6"/>
    <w:rsid w:val="00322A38"/>
    <w:rsid w:val="00322EAA"/>
    <w:rsid w:val="003231B1"/>
    <w:rsid w:val="00324672"/>
    <w:rsid w:val="0032499B"/>
    <w:rsid w:val="003256FB"/>
    <w:rsid w:val="00325B24"/>
    <w:rsid w:val="00325E23"/>
    <w:rsid w:val="00326040"/>
    <w:rsid w:val="00326375"/>
    <w:rsid w:val="003263FB"/>
    <w:rsid w:val="00326C52"/>
    <w:rsid w:val="00326C63"/>
    <w:rsid w:val="00326F3B"/>
    <w:rsid w:val="0032751C"/>
    <w:rsid w:val="00327D1B"/>
    <w:rsid w:val="003318D2"/>
    <w:rsid w:val="00331A1E"/>
    <w:rsid w:val="00333603"/>
    <w:rsid w:val="00333D9A"/>
    <w:rsid w:val="00333F2A"/>
    <w:rsid w:val="003342B8"/>
    <w:rsid w:val="00335138"/>
    <w:rsid w:val="00335259"/>
    <w:rsid w:val="00335B9A"/>
    <w:rsid w:val="003365D8"/>
    <w:rsid w:val="003367C0"/>
    <w:rsid w:val="00336A35"/>
    <w:rsid w:val="00336CC2"/>
    <w:rsid w:val="00337B37"/>
    <w:rsid w:val="0034004D"/>
    <w:rsid w:val="00340EA6"/>
    <w:rsid w:val="00341047"/>
    <w:rsid w:val="003416B6"/>
    <w:rsid w:val="00341C71"/>
    <w:rsid w:val="003421E9"/>
    <w:rsid w:val="003425C2"/>
    <w:rsid w:val="0034275D"/>
    <w:rsid w:val="00342E84"/>
    <w:rsid w:val="00343767"/>
    <w:rsid w:val="00343FA0"/>
    <w:rsid w:val="00344ED1"/>
    <w:rsid w:val="00345394"/>
    <w:rsid w:val="0034558F"/>
    <w:rsid w:val="00346760"/>
    <w:rsid w:val="003479F7"/>
    <w:rsid w:val="00347BE3"/>
    <w:rsid w:val="00350560"/>
    <w:rsid w:val="00351674"/>
    <w:rsid w:val="00351FF0"/>
    <w:rsid w:val="0035296C"/>
    <w:rsid w:val="00353E6C"/>
    <w:rsid w:val="00355124"/>
    <w:rsid w:val="00355337"/>
    <w:rsid w:val="003556C6"/>
    <w:rsid w:val="00357164"/>
    <w:rsid w:val="003574F7"/>
    <w:rsid w:val="003579B1"/>
    <w:rsid w:val="00357AED"/>
    <w:rsid w:val="00357BE8"/>
    <w:rsid w:val="0036059B"/>
    <w:rsid w:val="003605F9"/>
    <w:rsid w:val="00360A30"/>
    <w:rsid w:val="003610DC"/>
    <w:rsid w:val="003613A8"/>
    <w:rsid w:val="003622A3"/>
    <w:rsid w:val="00362BDA"/>
    <w:rsid w:val="00362D41"/>
    <w:rsid w:val="00362E8D"/>
    <w:rsid w:val="00363616"/>
    <w:rsid w:val="00363DAB"/>
    <w:rsid w:val="0036421F"/>
    <w:rsid w:val="00364A48"/>
    <w:rsid w:val="0036582E"/>
    <w:rsid w:val="00366CE3"/>
    <w:rsid w:val="00370258"/>
    <w:rsid w:val="0037027B"/>
    <w:rsid w:val="00371426"/>
    <w:rsid w:val="003714AE"/>
    <w:rsid w:val="0037182F"/>
    <w:rsid w:val="003719F1"/>
    <w:rsid w:val="00372115"/>
    <w:rsid w:val="003726EF"/>
    <w:rsid w:val="00372755"/>
    <w:rsid w:val="00372DEA"/>
    <w:rsid w:val="003731AD"/>
    <w:rsid w:val="00373782"/>
    <w:rsid w:val="00373B18"/>
    <w:rsid w:val="003746DD"/>
    <w:rsid w:val="00374D9B"/>
    <w:rsid w:val="00375686"/>
    <w:rsid w:val="00375991"/>
    <w:rsid w:val="00375A63"/>
    <w:rsid w:val="003760AA"/>
    <w:rsid w:val="00376B05"/>
    <w:rsid w:val="00377966"/>
    <w:rsid w:val="003800A0"/>
    <w:rsid w:val="0038089B"/>
    <w:rsid w:val="00380AA4"/>
    <w:rsid w:val="00380E1D"/>
    <w:rsid w:val="00381A9D"/>
    <w:rsid w:val="00381F84"/>
    <w:rsid w:val="00382286"/>
    <w:rsid w:val="003822D9"/>
    <w:rsid w:val="003823CD"/>
    <w:rsid w:val="003827D1"/>
    <w:rsid w:val="003827D7"/>
    <w:rsid w:val="00382AD7"/>
    <w:rsid w:val="00383066"/>
    <w:rsid w:val="0038322B"/>
    <w:rsid w:val="00383523"/>
    <w:rsid w:val="00383B83"/>
    <w:rsid w:val="00383C3C"/>
    <w:rsid w:val="00384756"/>
    <w:rsid w:val="00384794"/>
    <w:rsid w:val="00384F54"/>
    <w:rsid w:val="00384FED"/>
    <w:rsid w:val="00385130"/>
    <w:rsid w:val="00386022"/>
    <w:rsid w:val="00386538"/>
    <w:rsid w:val="0038665B"/>
    <w:rsid w:val="003869BE"/>
    <w:rsid w:val="00387601"/>
    <w:rsid w:val="0038768B"/>
    <w:rsid w:val="00387C5B"/>
    <w:rsid w:val="00387CFC"/>
    <w:rsid w:val="00387FC7"/>
    <w:rsid w:val="0039024E"/>
    <w:rsid w:val="003905C8"/>
    <w:rsid w:val="0039094B"/>
    <w:rsid w:val="00391371"/>
    <w:rsid w:val="00391A65"/>
    <w:rsid w:val="00391D16"/>
    <w:rsid w:val="00391D8E"/>
    <w:rsid w:val="00392C07"/>
    <w:rsid w:val="00392C33"/>
    <w:rsid w:val="00392CFB"/>
    <w:rsid w:val="003932E1"/>
    <w:rsid w:val="003934E6"/>
    <w:rsid w:val="00393A57"/>
    <w:rsid w:val="003944D0"/>
    <w:rsid w:val="00395D6B"/>
    <w:rsid w:val="00396677"/>
    <w:rsid w:val="00396ABF"/>
    <w:rsid w:val="00397C6B"/>
    <w:rsid w:val="00397EE2"/>
    <w:rsid w:val="003A0A6F"/>
    <w:rsid w:val="003A0E8A"/>
    <w:rsid w:val="003A1C20"/>
    <w:rsid w:val="003A1CC8"/>
    <w:rsid w:val="003A1F77"/>
    <w:rsid w:val="003A29A5"/>
    <w:rsid w:val="003A2B55"/>
    <w:rsid w:val="003A315D"/>
    <w:rsid w:val="003A337F"/>
    <w:rsid w:val="003A463A"/>
    <w:rsid w:val="003A4EDA"/>
    <w:rsid w:val="003A507F"/>
    <w:rsid w:val="003A57DC"/>
    <w:rsid w:val="003A5B81"/>
    <w:rsid w:val="003A5D2C"/>
    <w:rsid w:val="003A5E77"/>
    <w:rsid w:val="003A6560"/>
    <w:rsid w:val="003A65A7"/>
    <w:rsid w:val="003A65D4"/>
    <w:rsid w:val="003A6A80"/>
    <w:rsid w:val="003A77A9"/>
    <w:rsid w:val="003A781D"/>
    <w:rsid w:val="003A7A1C"/>
    <w:rsid w:val="003A7ACA"/>
    <w:rsid w:val="003B0083"/>
    <w:rsid w:val="003B01EE"/>
    <w:rsid w:val="003B0B02"/>
    <w:rsid w:val="003B0B47"/>
    <w:rsid w:val="003B0D48"/>
    <w:rsid w:val="003B195B"/>
    <w:rsid w:val="003B2BD6"/>
    <w:rsid w:val="003B326E"/>
    <w:rsid w:val="003B3D25"/>
    <w:rsid w:val="003B57B6"/>
    <w:rsid w:val="003B5C8F"/>
    <w:rsid w:val="003B5CC8"/>
    <w:rsid w:val="003B703D"/>
    <w:rsid w:val="003B722C"/>
    <w:rsid w:val="003B72BF"/>
    <w:rsid w:val="003C02BF"/>
    <w:rsid w:val="003C03F7"/>
    <w:rsid w:val="003C0629"/>
    <w:rsid w:val="003C1D0A"/>
    <w:rsid w:val="003C233F"/>
    <w:rsid w:val="003C24CE"/>
    <w:rsid w:val="003C3082"/>
    <w:rsid w:val="003C3EB2"/>
    <w:rsid w:val="003C47A7"/>
    <w:rsid w:val="003C4C06"/>
    <w:rsid w:val="003C4DB8"/>
    <w:rsid w:val="003C59D0"/>
    <w:rsid w:val="003C6376"/>
    <w:rsid w:val="003C6A10"/>
    <w:rsid w:val="003C6D7B"/>
    <w:rsid w:val="003C6EB5"/>
    <w:rsid w:val="003C73B7"/>
    <w:rsid w:val="003C748C"/>
    <w:rsid w:val="003C74F4"/>
    <w:rsid w:val="003D11A8"/>
    <w:rsid w:val="003D1BA2"/>
    <w:rsid w:val="003D1D11"/>
    <w:rsid w:val="003D2E17"/>
    <w:rsid w:val="003D2E4E"/>
    <w:rsid w:val="003D2EF5"/>
    <w:rsid w:val="003D301B"/>
    <w:rsid w:val="003D377D"/>
    <w:rsid w:val="003D5EE4"/>
    <w:rsid w:val="003D60F8"/>
    <w:rsid w:val="003D61A9"/>
    <w:rsid w:val="003D6C9D"/>
    <w:rsid w:val="003D71BC"/>
    <w:rsid w:val="003E0AA6"/>
    <w:rsid w:val="003E1559"/>
    <w:rsid w:val="003E2645"/>
    <w:rsid w:val="003E29F8"/>
    <w:rsid w:val="003E386D"/>
    <w:rsid w:val="003E3B57"/>
    <w:rsid w:val="003E4222"/>
    <w:rsid w:val="003E4260"/>
    <w:rsid w:val="003E5552"/>
    <w:rsid w:val="003E5B1E"/>
    <w:rsid w:val="003E5E48"/>
    <w:rsid w:val="003E61F7"/>
    <w:rsid w:val="003E646B"/>
    <w:rsid w:val="003E646F"/>
    <w:rsid w:val="003E6596"/>
    <w:rsid w:val="003E681B"/>
    <w:rsid w:val="003E688D"/>
    <w:rsid w:val="003E6A7B"/>
    <w:rsid w:val="003E6E2E"/>
    <w:rsid w:val="003E6F65"/>
    <w:rsid w:val="003E7C12"/>
    <w:rsid w:val="003E7FA9"/>
    <w:rsid w:val="003F0E97"/>
    <w:rsid w:val="003F127C"/>
    <w:rsid w:val="003F131B"/>
    <w:rsid w:val="003F16F4"/>
    <w:rsid w:val="003F180E"/>
    <w:rsid w:val="003F202A"/>
    <w:rsid w:val="003F2658"/>
    <w:rsid w:val="003F3651"/>
    <w:rsid w:val="003F3C97"/>
    <w:rsid w:val="003F46A0"/>
    <w:rsid w:val="003F4CC1"/>
    <w:rsid w:val="003F4D04"/>
    <w:rsid w:val="003F4F96"/>
    <w:rsid w:val="003F5350"/>
    <w:rsid w:val="003F53C1"/>
    <w:rsid w:val="003F55D8"/>
    <w:rsid w:val="003F575E"/>
    <w:rsid w:val="003F63A9"/>
    <w:rsid w:val="003F6671"/>
    <w:rsid w:val="003F6C27"/>
    <w:rsid w:val="004017BB"/>
    <w:rsid w:val="004017DD"/>
    <w:rsid w:val="00401BD9"/>
    <w:rsid w:val="004020E1"/>
    <w:rsid w:val="00402138"/>
    <w:rsid w:val="00402862"/>
    <w:rsid w:val="00402B6C"/>
    <w:rsid w:val="00402BAA"/>
    <w:rsid w:val="0040378B"/>
    <w:rsid w:val="00403F1B"/>
    <w:rsid w:val="00404171"/>
    <w:rsid w:val="00404632"/>
    <w:rsid w:val="00404FC3"/>
    <w:rsid w:val="004050B6"/>
    <w:rsid w:val="00405115"/>
    <w:rsid w:val="004053D1"/>
    <w:rsid w:val="00406839"/>
    <w:rsid w:val="0041069C"/>
    <w:rsid w:val="0041090D"/>
    <w:rsid w:val="00411B9A"/>
    <w:rsid w:val="00412463"/>
    <w:rsid w:val="0041330C"/>
    <w:rsid w:val="00413563"/>
    <w:rsid w:val="0041393D"/>
    <w:rsid w:val="00413B6B"/>
    <w:rsid w:val="00413C1F"/>
    <w:rsid w:val="00413C28"/>
    <w:rsid w:val="00413C40"/>
    <w:rsid w:val="00413C86"/>
    <w:rsid w:val="00413F45"/>
    <w:rsid w:val="00414200"/>
    <w:rsid w:val="00414308"/>
    <w:rsid w:val="004143DB"/>
    <w:rsid w:val="0041445A"/>
    <w:rsid w:val="0041458C"/>
    <w:rsid w:val="00414C75"/>
    <w:rsid w:val="00415B09"/>
    <w:rsid w:val="0041633F"/>
    <w:rsid w:val="00416F40"/>
    <w:rsid w:val="00417AF7"/>
    <w:rsid w:val="004208D7"/>
    <w:rsid w:val="00420DBA"/>
    <w:rsid w:val="00421593"/>
    <w:rsid w:val="00421C2D"/>
    <w:rsid w:val="00421DD1"/>
    <w:rsid w:val="004224E5"/>
    <w:rsid w:val="00422AA9"/>
    <w:rsid w:val="0042335B"/>
    <w:rsid w:val="00423974"/>
    <w:rsid w:val="00423F84"/>
    <w:rsid w:val="00423F91"/>
    <w:rsid w:val="00424407"/>
    <w:rsid w:val="00424D82"/>
    <w:rsid w:val="0042510B"/>
    <w:rsid w:val="004260D3"/>
    <w:rsid w:val="00426204"/>
    <w:rsid w:val="0042634B"/>
    <w:rsid w:val="00426F39"/>
    <w:rsid w:val="00427117"/>
    <w:rsid w:val="00427A14"/>
    <w:rsid w:val="00427AFB"/>
    <w:rsid w:val="004301F5"/>
    <w:rsid w:val="00430548"/>
    <w:rsid w:val="00431050"/>
    <w:rsid w:val="004316B2"/>
    <w:rsid w:val="00431F49"/>
    <w:rsid w:val="00432DCF"/>
    <w:rsid w:val="00434B43"/>
    <w:rsid w:val="00434B7E"/>
    <w:rsid w:val="00434F8F"/>
    <w:rsid w:val="004350C6"/>
    <w:rsid w:val="0043514F"/>
    <w:rsid w:val="004354B5"/>
    <w:rsid w:val="00435F70"/>
    <w:rsid w:val="00436156"/>
    <w:rsid w:val="00436572"/>
    <w:rsid w:val="00436737"/>
    <w:rsid w:val="00437067"/>
    <w:rsid w:val="00437336"/>
    <w:rsid w:val="004374CF"/>
    <w:rsid w:val="00437729"/>
    <w:rsid w:val="00437E3A"/>
    <w:rsid w:val="00437E4B"/>
    <w:rsid w:val="004401DB"/>
    <w:rsid w:val="00440457"/>
    <w:rsid w:val="004407B5"/>
    <w:rsid w:val="00440D11"/>
    <w:rsid w:val="004418D6"/>
    <w:rsid w:val="00441BC2"/>
    <w:rsid w:val="0044295D"/>
    <w:rsid w:val="00442F0A"/>
    <w:rsid w:val="00443A63"/>
    <w:rsid w:val="0044430D"/>
    <w:rsid w:val="00444F44"/>
    <w:rsid w:val="00445742"/>
    <w:rsid w:val="00445ADD"/>
    <w:rsid w:val="00445F9F"/>
    <w:rsid w:val="00447035"/>
    <w:rsid w:val="004472A5"/>
    <w:rsid w:val="004474A8"/>
    <w:rsid w:val="00447989"/>
    <w:rsid w:val="00447A31"/>
    <w:rsid w:val="00450410"/>
    <w:rsid w:val="00450AE6"/>
    <w:rsid w:val="004512E6"/>
    <w:rsid w:val="00451676"/>
    <w:rsid w:val="00451C44"/>
    <w:rsid w:val="00451F36"/>
    <w:rsid w:val="0045346C"/>
    <w:rsid w:val="004534CD"/>
    <w:rsid w:val="00453579"/>
    <w:rsid w:val="00453658"/>
    <w:rsid w:val="00453F82"/>
    <w:rsid w:val="00453FAF"/>
    <w:rsid w:val="004543F4"/>
    <w:rsid w:val="00454544"/>
    <w:rsid w:val="004548CE"/>
    <w:rsid w:val="00454F6B"/>
    <w:rsid w:val="00454FFF"/>
    <w:rsid w:val="0045517D"/>
    <w:rsid w:val="00455181"/>
    <w:rsid w:val="00455D2B"/>
    <w:rsid w:val="00455F04"/>
    <w:rsid w:val="004562C9"/>
    <w:rsid w:val="004569EB"/>
    <w:rsid w:val="0045778B"/>
    <w:rsid w:val="00457E10"/>
    <w:rsid w:val="0046031D"/>
    <w:rsid w:val="004615B4"/>
    <w:rsid w:val="00462152"/>
    <w:rsid w:val="00463B74"/>
    <w:rsid w:val="00463BCC"/>
    <w:rsid w:val="00463F8E"/>
    <w:rsid w:val="00464A33"/>
    <w:rsid w:val="00464DCD"/>
    <w:rsid w:val="00465662"/>
    <w:rsid w:val="0046579D"/>
    <w:rsid w:val="00465F37"/>
    <w:rsid w:val="0046625C"/>
    <w:rsid w:val="0046796C"/>
    <w:rsid w:val="00467FA6"/>
    <w:rsid w:val="00470246"/>
    <w:rsid w:val="0047040F"/>
    <w:rsid w:val="00470692"/>
    <w:rsid w:val="00470A0D"/>
    <w:rsid w:val="0047118D"/>
    <w:rsid w:val="004713EF"/>
    <w:rsid w:val="0047166D"/>
    <w:rsid w:val="004720D3"/>
    <w:rsid w:val="00473672"/>
    <w:rsid w:val="004738E5"/>
    <w:rsid w:val="00473D29"/>
    <w:rsid w:val="004741F5"/>
    <w:rsid w:val="00474D7E"/>
    <w:rsid w:val="00475BD7"/>
    <w:rsid w:val="00475EEF"/>
    <w:rsid w:val="00476FFD"/>
    <w:rsid w:val="004770D9"/>
    <w:rsid w:val="00477606"/>
    <w:rsid w:val="00480400"/>
    <w:rsid w:val="004804B4"/>
    <w:rsid w:val="00480854"/>
    <w:rsid w:val="00480CF7"/>
    <w:rsid w:val="00481425"/>
    <w:rsid w:val="00481BE5"/>
    <w:rsid w:val="0048233E"/>
    <w:rsid w:val="00484D98"/>
    <w:rsid w:val="004858A5"/>
    <w:rsid w:val="00485CD7"/>
    <w:rsid w:val="00486818"/>
    <w:rsid w:val="0048750A"/>
    <w:rsid w:val="00487DB1"/>
    <w:rsid w:val="0049019F"/>
    <w:rsid w:val="00490CE4"/>
    <w:rsid w:val="00490D9D"/>
    <w:rsid w:val="004915BD"/>
    <w:rsid w:val="00491CFB"/>
    <w:rsid w:val="00492278"/>
    <w:rsid w:val="004926D4"/>
    <w:rsid w:val="00492E67"/>
    <w:rsid w:val="00493A91"/>
    <w:rsid w:val="00493D64"/>
    <w:rsid w:val="00494211"/>
    <w:rsid w:val="004950E6"/>
    <w:rsid w:val="004956B1"/>
    <w:rsid w:val="00495A52"/>
    <w:rsid w:val="00497217"/>
    <w:rsid w:val="004978C6"/>
    <w:rsid w:val="004A1F14"/>
    <w:rsid w:val="004A20D6"/>
    <w:rsid w:val="004A2450"/>
    <w:rsid w:val="004A2840"/>
    <w:rsid w:val="004A28D3"/>
    <w:rsid w:val="004A31D3"/>
    <w:rsid w:val="004A386A"/>
    <w:rsid w:val="004A39D0"/>
    <w:rsid w:val="004A3ADC"/>
    <w:rsid w:val="004A4316"/>
    <w:rsid w:val="004A4881"/>
    <w:rsid w:val="004A4C66"/>
    <w:rsid w:val="004A587A"/>
    <w:rsid w:val="004A6448"/>
    <w:rsid w:val="004A7580"/>
    <w:rsid w:val="004A78D4"/>
    <w:rsid w:val="004A7E43"/>
    <w:rsid w:val="004B06C0"/>
    <w:rsid w:val="004B09C1"/>
    <w:rsid w:val="004B0A54"/>
    <w:rsid w:val="004B1336"/>
    <w:rsid w:val="004B1D53"/>
    <w:rsid w:val="004B2BE2"/>
    <w:rsid w:val="004B3864"/>
    <w:rsid w:val="004B3EEC"/>
    <w:rsid w:val="004B431A"/>
    <w:rsid w:val="004B45BE"/>
    <w:rsid w:val="004B4DD3"/>
    <w:rsid w:val="004B4E74"/>
    <w:rsid w:val="004B506C"/>
    <w:rsid w:val="004B55AF"/>
    <w:rsid w:val="004B5C1E"/>
    <w:rsid w:val="004B5E28"/>
    <w:rsid w:val="004B5FF7"/>
    <w:rsid w:val="004B64EB"/>
    <w:rsid w:val="004B66F5"/>
    <w:rsid w:val="004B6C24"/>
    <w:rsid w:val="004B783A"/>
    <w:rsid w:val="004B7A3B"/>
    <w:rsid w:val="004B7B48"/>
    <w:rsid w:val="004C0D3A"/>
    <w:rsid w:val="004C0FB2"/>
    <w:rsid w:val="004C11D4"/>
    <w:rsid w:val="004C184F"/>
    <w:rsid w:val="004C186E"/>
    <w:rsid w:val="004C1B78"/>
    <w:rsid w:val="004C1C75"/>
    <w:rsid w:val="004C1C90"/>
    <w:rsid w:val="004C1DB7"/>
    <w:rsid w:val="004C2086"/>
    <w:rsid w:val="004C264B"/>
    <w:rsid w:val="004C2790"/>
    <w:rsid w:val="004C2A3D"/>
    <w:rsid w:val="004C43FD"/>
    <w:rsid w:val="004C4F54"/>
    <w:rsid w:val="004C50E9"/>
    <w:rsid w:val="004C710E"/>
    <w:rsid w:val="004D0764"/>
    <w:rsid w:val="004D0A75"/>
    <w:rsid w:val="004D1097"/>
    <w:rsid w:val="004D279F"/>
    <w:rsid w:val="004D31CD"/>
    <w:rsid w:val="004D328B"/>
    <w:rsid w:val="004D38B3"/>
    <w:rsid w:val="004D3C0E"/>
    <w:rsid w:val="004D3F0C"/>
    <w:rsid w:val="004D4A9C"/>
    <w:rsid w:val="004D4B24"/>
    <w:rsid w:val="004D4F75"/>
    <w:rsid w:val="004D5170"/>
    <w:rsid w:val="004D5882"/>
    <w:rsid w:val="004D5FB0"/>
    <w:rsid w:val="004D6D86"/>
    <w:rsid w:val="004D7D2A"/>
    <w:rsid w:val="004D7D70"/>
    <w:rsid w:val="004E01B5"/>
    <w:rsid w:val="004E1BD2"/>
    <w:rsid w:val="004E3BCD"/>
    <w:rsid w:val="004E4058"/>
    <w:rsid w:val="004E460F"/>
    <w:rsid w:val="004E5683"/>
    <w:rsid w:val="004E633D"/>
    <w:rsid w:val="004E6BF5"/>
    <w:rsid w:val="004E7673"/>
    <w:rsid w:val="004E7B4F"/>
    <w:rsid w:val="004F057F"/>
    <w:rsid w:val="004F1318"/>
    <w:rsid w:val="004F17E0"/>
    <w:rsid w:val="004F1A34"/>
    <w:rsid w:val="004F1A55"/>
    <w:rsid w:val="004F1BE7"/>
    <w:rsid w:val="004F1E74"/>
    <w:rsid w:val="004F1FE2"/>
    <w:rsid w:val="004F2434"/>
    <w:rsid w:val="004F361F"/>
    <w:rsid w:val="004F38F9"/>
    <w:rsid w:val="004F4438"/>
    <w:rsid w:val="004F448B"/>
    <w:rsid w:val="004F4B77"/>
    <w:rsid w:val="004F4BF4"/>
    <w:rsid w:val="004F5ADA"/>
    <w:rsid w:val="00500AC2"/>
    <w:rsid w:val="005018AB"/>
    <w:rsid w:val="00501A48"/>
    <w:rsid w:val="00501D28"/>
    <w:rsid w:val="00502D9B"/>
    <w:rsid w:val="005049A9"/>
    <w:rsid w:val="005050E9"/>
    <w:rsid w:val="00505CBB"/>
    <w:rsid w:val="0050611F"/>
    <w:rsid w:val="00506F9D"/>
    <w:rsid w:val="005075B2"/>
    <w:rsid w:val="00507D95"/>
    <w:rsid w:val="00507FCA"/>
    <w:rsid w:val="0051066E"/>
    <w:rsid w:val="0051071B"/>
    <w:rsid w:val="00510D0E"/>
    <w:rsid w:val="0051263D"/>
    <w:rsid w:val="005129BF"/>
    <w:rsid w:val="005134B7"/>
    <w:rsid w:val="00513A4B"/>
    <w:rsid w:val="00514681"/>
    <w:rsid w:val="005151F9"/>
    <w:rsid w:val="00516CA7"/>
    <w:rsid w:val="0051738A"/>
    <w:rsid w:val="0052125B"/>
    <w:rsid w:val="00521499"/>
    <w:rsid w:val="00521B4A"/>
    <w:rsid w:val="00521C00"/>
    <w:rsid w:val="00522135"/>
    <w:rsid w:val="00522184"/>
    <w:rsid w:val="005224C8"/>
    <w:rsid w:val="005234E4"/>
    <w:rsid w:val="00523519"/>
    <w:rsid w:val="00523D83"/>
    <w:rsid w:val="0052503F"/>
    <w:rsid w:val="00525093"/>
    <w:rsid w:val="0052591D"/>
    <w:rsid w:val="00527500"/>
    <w:rsid w:val="005300AF"/>
    <w:rsid w:val="0053015A"/>
    <w:rsid w:val="0053111A"/>
    <w:rsid w:val="00531E1C"/>
    <w:rsid w:val="005320D4"/>
    <w:rsid w:val="005336C7"/>
    <w:rsid w:val="005337FA"/>
    <w:rsid w:val="00533A23"/>
    <w:rsid w:val="005340EA"/>
    <w:rsid w:val="00534781"/>
    <w:rsid w:val="0053487A"/>
    <w:rsid w:val="00535032"/>
    <w:rsid w:val="00535181"/>
    <w:rsid w:val="0053521A"/>
    <w:rsid w:val="0053522A"/>
    <w:rsid w:val="00536BA5"/>
    <w:rsid w:val="00536D61"/>
    <w:rsid w:val="00537610"/>
    <w:rsid w:val="00537B02"/>
    <w:rsid w:val="00537EF3"/>
    <w:rsid w:val="00541091"/>
    <w:rsid w:val="005414AC"/>
    <w:rsid w:val="0054159F"/>
    <w:rsid w:val="005418DB"/>
    <w:rsid w:val="005428DF"/>
    <w:rsid w:val="00543946"/>
    <w:rsid w:val="005446B0"/>
    <w:rsid w:val="00544DBE"/>
    <w:rsid w:val="00544EF9"/>
    <w:rsid w:val="005451E5"/>
    <w:rsid w:val="005464EC"/>
    <w:rsid w:val="005467CB"/>
    <w:rsid w:val="00546B0A"/>
    <w:rsid w:val="00547027"/>
    <w:rsid w:val="00547543"/>
    <w:rsid w:val="00547A47"/>
    <w:rsid w:val="0055028D"/>
    <w:rsid w:val="00550526"/>
    <w:rsid w:val="005512C9"/>
    <w:rsid w:val="005513BF"/>
    <w:rsid w:val="00551AC7"/>
    <w:rsid w:val="00551DE3"/>
    <w:rsid w:val="005529CE"/>
    <w:rsid w:val="005535DE"/>
    <w:rsid w:val="005549B2"/>
    <w:rsid w:val="00554A0C"/>
    <w:rsid w:val="00554FA4"/>
    <w:rsid w:val="005552E1"/>
    <w:rsid w:val="005557AB"/>
    <w:rsid w:val="00556432"/>
    <w:rsid w:val="00556974"/>
    <w:rsid w:val="00556A13"/>
    <w:rsid w:val="005607FB"/>
    <w:rsid w:val="00560AFD"/>
    <w:rsid w:val="00560F5D"/>
    <w:rsid w:val="00562B3D"/>
    <w:rsid w:val="00563DA3"/>
    <w:rsid w:val="0056497C"/>
    <w:rsid w:val="00564EB4"/>
    <w:rsid w:val="00565205"/>
    <w:rsid w:val="00565407"/>
    <w:rsid w:val="00565980"/>
    <w:rsid w:val="0056613B"/>
    <w:rsid w:val="00566949"/>
    <w:rsid w:val="00566DA9"/>
    <w:rsid w:val="00566E80"/>
    <w:rsid w:val="00567AB6"/>
    <w:rsid w:val="00567BFE"/>
    <w:rsid w:val="005704C1"/>
    <w:rsid w:val="0057067D"/>
    <w:rsid w:val="00570AB1"/>
    <w:rsid w:val="00570FA7"/>
    <w:rsid w:val="0057143C"/>
    <w:rsid w:val="00572328"/>
    <w:rsid w:val="005736DE"/>
    <w:rsid w:val="00573D3A"/>
    <w:rsid w:val="00575BD1"/>
    <w:rsid w:val="005762A4"/>
    <w:rsid w:val="00576769"/>
    <w:rsid w:val="00577AF0"/>
    <w:rsid w:val="00580041"/>
    <w:rsid w:val="005800C3"/>
    <w:rsid w:val="0058042D"/>
    <w:rsid w:val="00581BAE"/>
    <w:rsid w:val="00582C7B"/>
    <w:rsid w:val="00583BD5"/>
    <w:rsid w:val="005842F0"/>
    <w:rsid w:val="0058471C"/>
    <w:rsid w:val="00584A22"/>
    <w:rsid w:val="00585050"/>
    <w:rsid w:val="005862FB"/>
    <w:rsid w:val="0058665A"/>
    <w:rsid w:val="00586BE5"/>
    <w:rsid w:val="00587748"/>
    <w:rsid w:val="005877EB"/>
    <w:rsid w:val="005911EA"/>
    <w:rsid w:val="00591234"/>
    <w:rsid w:val="005912B6"/>
    <w:rsid w:val="00591D3F"/>
    <w:rsid w:val="00592027"/>
    <w:rsid w:val="00592585"/>
    <w:rsid w:val="005929C7"/>
    <w:rsid w:val="00592CC1"/>
    <w:rsid w:val="00593351"/>
    <w:rsid w:val="00593AC2"/>
    <w:rsid w:val="0059468B"/>
    <w:rsid w:val="005946DD"/>
    <w:rsid w:val="00594E98"/>
    <w:rsid w:val="005954EC"/>
    <w:rsid w:val="00595541"/>
    <w:rsid w:val="0059700D"/>
    <w:rsid w:val="005A0176"/>
    <w:rsid w:val="005A0BEF"/>
    <w:rsid w:val="005A12A6"/>
    <w:rsid w:val="005A16BF"/>
    <w:rsid w:val="005A1A98"/>
    <w:rsid w:val="005A2B09"/>
    <w:rsid w:val="005A34C0"/>
    <w:rsid w:val="005A3C42"/>
    <w:rsid w:val="005A4532"/>
    <w:rsid w:val="005A45B3"/>
    <w:rsid w:val="005A74CA"/>
    <w:rsid w:val="005B10DA"/>
    <w:rsid w:val="005B14B8"/>
    <w:rsid w:val="005B2116"/>
    <w:rsid w:val="005B32A7"/>
    <w:rsid w:val="005B57B1"/>
    <w:rsid w:val="005B6014"/>
    <w:rsid w:val="005B64A1"/>
    <w:rsid w:val="005B661F"/>
    <w:rsid w:val="005B6936"/>
    <w:rsid w:val="005B749F"/>
    <w:rsid w:val="005C018B"/>
    <w:rsid w:val="005C0812"/>
    <w:rsid w:val="005C1400"/>
    <w:rsid w:val="005C15DB"/>
    <w:rsid w:val="005C20BF"/>
    <w:rsid w:val="005C288C"/>
    <w:rsid w:val="005C3002"/>
    <w:rsid w:val="005C46A7"/>
    <w:rsid w:val="005C492B"/>
    <w:rsid w:val="005C4B6C"/>
    <w:rsid w:val="005C5693"/>
    <w:rsid w:val="005C61AF"/>
    <w:rsid w:val="005C63D9"/>
    <w:rsid w:val="005C668C"/>
    <w:rsid w:val="005C6BB7"/>
    <w:rsid w:val="005C70A3"/>
    <w:rsid w:val="005C74EC"/>
    <w:rsid w:val="005C755F"/>
    <w:rsid w:val="005C79EF"/>
    <w:rsid w:val="005C7FCC"/>
    <w:rsid w:val="005D021F"/>
    <w:rsid w:val="005D0351"/>
    <w:rsid w:val="005D0707"/>
    <w:rsid w:val="005D0A7E"/>
    <w:rsid w:val="005D0B2F"/>
    <w:rsid w:val="005D1398"/>
    <w:rsid w:val="005D13B5"/>
    <w:rsid w:val="005D1E47"/>
    <w:rsid w:val="005D2109"/>
    <w:rsid w:val="005D21C6"/>
    <w:rsid w:val="005D26C6"/>
    <w:rsid w:val="005D3E7C"/>
    <w:rsid w:val="005D3F7B"/>
    <w:rsid w:val="005D4785"/>
    <w:rsid w:val="005D5E6A"/>
    <w:rsid w:val="005D60E9"/>
    <w:rsid w:val="005D6375"/>
    <w:rsid w:val="005D6CE9"/>
    <w:rsid w:val="005D7007"/>
    <w:rsid w:val="005D7B3B"/>
    <w:rsid w:val="005D7F07"/>
    <w:rsid w:val="005E0B3A"/>
    <w:rsid w:val="005E118C"/>
    <w:rsid w:val="005E1B28"/>
    <w:rsid w:val="005E20F4"/>
    <w:rsid w:val="005E2DAD"/>
    <w:rsid w:val="005E3722"/>
    <w:rsid w:val="005E3A60"/>
    <w:rsid w:val="005E3FC9"/>
    <w:rsid w:val="005E4045"/>
    <w:rsid w:val="005E4503"/>
    <w:rsid w:val="005E523D"/>
    <w:rsid w:val="005E5997"/>
    <w:rsid w:val="005E5DA2"/>
    <w:rsid w:val="005E71CA"/>
    <w:rsid w:val="005E7431"/>
    <w:rsid w:val="005E7A5E"/>
    <w:rsid w:val="005E7D5B"/>
    <w:rsid w:val="005F0352"/>
    <w:rsid w:val="005F07B1"/>
    <w:rsid w:val="005F09A3"/>
    <w:rsid w:val="005F0DE4"/>
    <w:rsid w:val="005F270E"/>
    <w:rsid w:val="005F2725"/>
    <w:rsid w:val="005F3F02"/>
    <w:rsid w:val="005F4000"/>
    <w:rsid w:val="005F547E"/>
    <w:rsid w:val="005F591E"/>
    <w:rsid w:val="005F5A03"/>
    <w:rsid w:val="005F5BAC"/>
    <w:rsid w:val="005F5BD8"/>
    <w:rsid w:val="005F5D68"/>
    <w:rsid w:val="005F5DFB"/>
    <w:rsid w:val="005F6587"/>
    <w:rsid w:val="005F696A"/>
    <w:rsid w:val="005F6C42"/>
    <w:rsid w:val="0060049B"/>
    <w:rsid w:val="00600AB4"/>
    <w:rsid w:val="0060116A"/>
    <w:rsid w:val="00601F19"/>
    <w:rsid w:val="006026A2"/>
    <w:rsid w:val="00602BA6"/>
    <w:rsid w:val="00603481"/>
    <w:rsid w:val="006035EF"/>
    <w:rsid w:val="0060390A"/>
    <w:rsid w:val="00603C95"/>
    <w:rsid w:val="006053E4"/>
    <w:rsid w:val="006062BF"/>
    <w:rsid w:val="00607042"/>
    <w:rsid w:val="0061015C"/>
    <w:rsid w:val="0061047F"/>
    <w:rsid w:val="00610AB1"/>
    <w:rsid w:val="006111D0"/>
    <w:rsid w:val="00611471"/>
    <w:rsid w:val="00612985"/>
    <w:rsid w:val="00612F59"/>
    <w:rsid w:val="00612F72"/>
    <w:rsid w:val="00612FA7"/>
    <w:rsid w:val="00613794"/>
    <w:rsid w:val="00614402"/>
    <w:rsid w:val="00614769"/>
    <w:rsid w:val="00615F92"/>
    <w:rsid w:val="0061606D"/>
    <w:rsid w:val="00616B96"/>
    <w:rsid w:val="0061737F"/>
    <w:rsid w:val="00617E07"/>
    <w:rsid w:val="00617F6E"/>
    <w:rsid w:val="00620CCB"/>
    <w:rsid w:val="00621F38"/>
    <w:rsid w:val="00622A09"/>
    <w:rsid w:val="00622D9A"/>
    <w:rsid w:val="00623276"/>
    <w:rsid w:val="006242C5"/>
    <w:rsid w:val="00624C44"/>
    <w:rsid w:val="0062542E"/>
    <w:rsid w:val="00625670"/>
    <w:rsid w:val="00625767"/>
    <w:rsid w:val="00625E10"/>
    <w:rsid w:val="006268CB"/>
    <w:rsid w:val="00626985"/>
    <w:rsid w:val="00627038"/>
    <w:rsid w:val="006304A1"/>
    <w:rsid w:val="006306F8"/>
    <w:rsid w:val="006311CC"/>
    <w:rsid w:val="006312E2"/>
    <w:rsid w:val="006318B4"/>
    <w:rsid w:val="00632A8E"/>
    <w:rsid w:val="00633126"/>
    <w:rsid w:val="00633C31"/>
    <w:rsid w:val="00634738"/>
    <w:rsid w:val="00634794"/>
    <w:rsid w:val="00635146"/>
    <w:rsid w:val="00635510"/>
    <w:rsid w:val="00635902"/>
    <w:rsid w:val="0063591A"/>
    <w:rsid w:val="0063745F"/>
    <w:rsid w:val="006375C5"/>
    <w:rsid w:val="006379E7"/>
    <w:rsid w:val="00637A49"/>
    <w:rsid w:val="00637B64"/>
    <w:rsid w:val="00637EB9"/>
    <w:rsid w:val="0064001C"/>
    <w:rsid w:val="006400E3"/>
    <w:rsid w:val="00640DDF"/>
    <w:rsid w:val="006411BF"/>
    <w:rsid w:val="00641D7C"/>
    <w:rsid w:val="0064259E"/>
    <w:rsid w:val="00642B7C"/>
    <w:rsid w:val="00644191"/>
    <w:rsid w:val="0064428F"/>
    <w:rsid w:val="006448F3"/>
    <w:rsid w:val="00644AB7"/>
    <w:rsid w:val="00644AF0"/>
    <w:rsid w:val="00644C13"/>
    <w:rsid w:val="006457CF"/>
    <w:rsid w:val="006464A8"/>
    <w:rsid w:val="00646C73"/>
    <w:rsid w:val="00647941"/>
    <w:rsid w:val="006505FA"/>
    <w:rsid w:val="00650847"/>
    <w:rsid w:val="0065161C"/>
    <w:rsid w:val="00651680"/>
    <w:rsid w:val="00651750"/>
    <w:rsid w:val="00651D4E"/>
    <w:rsid w:val="006525D8"/>
    <w:rsid w:val="0065267D"/>
    <w:rsid w:val="006528FB"/>
    <w:rsid w:val="006530A2"/>
    <w:rsid w:val="00653813"/>
    <w:rsid w:val="00653E5E"/>
    <w:rsid w:val="00654151"/>
    <w:rsid w:val="006541A1"/>
    <w:rsid w:val="0065579D"/>
    <w:rsid w:val="00655DB2"/>
    <w:rsid w:val="006562C6"/>
    <w:rsid w:val="0066023C"/>
    <w:rsid w:val="006602D0"/>
    <w:rsid w:val="00660B3F"/>
    <w:rsid w:val="0066117C"/>
    <w:rsid w:val="00661380"/>
    <w:rsid w:val="006615E1"/>
    <w:rsid w:val="006620CC"/>
    <w:rsid w:val="00662577"/>
    <w:rsid w:val="006625A4"/>
    <w:rsid w:val="00662B55"/>
    <w:rsid w:val="00663209"/>
    <w:rsid w:val="00663FDF"/>
    <w:rsid w:val="0066496B"/>
    <w:rsid w:val="0066517A"/>
    <w:rsid w:val="00665AA1"/>
    <w:rsid w:val="00666AAA"/>
    <w:rsid w:val="0066711D"/>
    <w:rsid w:val="006676B0"/>
    <w:rsid w:val="006678E0"/>
    <w:rsid w:val="00670284"/>
    <w:rsid w:val="0067141D"/>
    <w:rsid w:val="006716EE"/>
    <w:rsid w:val="00671BF0"/>
    <w:rsid w:val="006723A0"/>
    <w:rsid w:val="00672643"/>
    <w:rsid w:val="00672C53"/>
    <w:rsid w:val="00672D93"/>
    <w:rsid w:val="00673147"/>
    <w:rsid w:val="00673C2C"/>
    <w:rsid w:val="00675610"/>
    <w:rsid w:val="0067564A"/>
    <w:rsid w:val="006774EE"/>
    <w:rsid w:val="00677FDA"/>
    <w:rsid w:val="00680134"/>
    <w:rsid w:val="0068043F"/>
    <w:rsid w:val="00680F62"/>
    <w:rsid w:val="00681F69"/>
    <w:rsid w:val="0068237F"/>
    <w:rsid w:val="0068317A"/>
    <w:rsid w:val="00683253"/>
    <w:rsid w:val="00684359"/>
    <w:rsid w:val="0068436F"/>
    <w:rsid w:val="00684F89"/>
    <w:rsid w:val="00686C5D"/>
    <w:rsid w:val="00686F90"/>
    <w:rsid w:val="00687629"/>
    <w:rsid w:val="00690DCD"/>
    <w:rsid w:val="00692156"/>
    <w:rsid w:val="006921CC"/>
    <w:rsid w:val="00692528"/>
    <w:rsid w:val="00693317"/>
    <w:rsid w:val="00693964"/>
    <w:rsid w:val="0069398B"/>
    <w:rsid w:val="00693B86"/>
    <w:rsid w:val="006949DB"/>
    <w:rsid w:val="00694B3A"/>
    <w:rsid w:val="00695391"/>
    <w:rsid w:val="00695CE6"/>
    <w:rsid w:val="006965E7"/>
    <w:rsid w:val="00696E92"/>
    <w:rsid w:val="00697FAA"/>
    <w:rsid w:val="006A29A3"/>
    <w:rsid w:val="006A34B9"/>
    <w:rsid w:val="006A4052"/>
    <w:rsid w:val="006A4AFB"/>
    <w:rsid w:val="006A4E1E"/>
    <w:rsid w:val="006A5310"/>
    <w:rsid w:val="006A53B6"/>
    <w:rsid w:val="006A5EFC"/>
    <w:rsid w:val="006A7723"/>
    <w:rsid w:val="006B074D"/>
    <w:rsid w:val="006B1233"/>
    <w:rsid w:val="006B1583"/>
    <w:rsid w:val="006B245E"/>
    <w:rsid w:val="006B2877"/>
    <w:rsid w:val="006B3D46"/>
    <w:rsid w:val="006B41BA"/>
    <w:rsid w:val="006B41F9"/>
    <w:rsid w:val="006B427E"/>
    <w:rsid w:val="006B44C5"/>
    <w:rsid w:val="006B4B08"/>
    <w:rsid w:val="006B5767"/>
    <w:rsid w:val="006B5806"/>
    <w:rsid w:val="006B5875"/>
    <w:rsid w:val="006C024D"/>
    <w:rsid w:val="006C0E9F"/>
    <w:rsid w:val="006C11DE"/>
    <w:rsid w:val="006C1792"/>
    <w:rsid w:val="006C21E5"/>
    <w:rsid w:val="006C234F"/>
    <w:rsid w:val="006C2788"/>
    <w:rsid w:val="006C28CB"/>
    <w:rsid w:val="006C33E9"/>
    <w:rsid w:val="006C3647"/>
    <w:rsid w:val="006C3B04"/>
    <w:rsid w:val="006C3BEF"/>
    <w:rsid w:val="006C3F8D"/>
    <w:rsid w:val="006C40A0"/>
    <w:rsid w:val="006C4197"/>
    <w:rsid w:val="006C4E65"/>
    <w:rsid w:val="006C4ECD"/>
    <w:rsid w:val="006C65BC"/>
    <w:rsid w:val="006C6B6F"/>
    <w:rsid w:val="006C7EC1"/>
    <w:rsid w:val="006D0805"/>
    <w:rsid w:val="006D0887"/>
    <w:rsid w:val="006D0A38"/>
    <w:rsid w:val="006D100E"/>
    <w:rsid w:val="006D237F"/>
    <w:rsid w:val="006D2F9E"/>
    <w:rsid w:val="006D3CDD"/>
    <w:rsid w:val="006D3D8B"/>
    <w:rsid w:val="006D3E49"/>
    <w:rsid w:val="006D4465"/>
    <w:rsid w:val="006D4613"/>
    <w:rsid w:val="006D47A3"/>
    <w:rsid w:val="006D484E"/>
    <w:rsid w:val="006D53CA"/>
    <w:rsid w:val="006D5C10"/>
    <w:rsid w:val="006D5EC5"/>
    <w:rsid w:val="006D606B"/>
    <w:rsid w:val="006D6413"/>
    <w:rsid w:val="006D6C5E"/>
    <w:rsid w:val="006D7086"/>
    <w:rsid w:val="006D7B13"/>
    <w:rsid w:val="006E0463"/>
    <w:rsid w:val="006E059C"/>
    <w:rsid w:val="006E2303"/>
    <w:rsid w:val="006E2BB2"/>
    <w:rsid w:val="006E3485"/>
    <w:rsid w:val="006E39BB"/>
    <w:rsid w:val="006E3ACE"/>
    <w:rsid w:val="006E5239"/>
    <w:rsid w:val="006E5250"/>
    <w:rsid w:val="006E65E6"/>
    <w:rsid w:val="006E6BF0"/>
    <w:rsid w:val="006E6C27"/>
    <w:rsid w:val="006E6CB8"/>
    <w:rsid w:val="006F008D"/>
    <w:rsid w:val="006F130F"/>
    <w:rsid w:val="006F1EF2"/>
    <w:rsid w:val="006F1FD8"/>
    <w:rsid w:val="006F268B"/>
    <w:rsid w:val="006F36C9"/>
    <w:rsid w:val="006F4097"/>
    <w:rsid w:val="006F4E1F"/>
    <w:rsid w:val="006F5CE6"/>
    <w:rsid w:val="006F6D65"/>
    <w:rsid w:val="006F6F16"/>
    <w:rsid w:val="006F6F1B"/>
    <w:rsid w:val="006F775F"/>
    <w:rsid w:val="006F7AF9"/>
    <w:rsid w:val="006F7BAA"/>
    <w:rsid w:val="006F7DEA"/>
    <w:rsid w:val="00700E76"/>
    <w:rsid w:val="00700EBF"/>
    <w:rsid w:val="00700F1B"/>
    <w:rsid w:val="007013EA"/>
    <w:rsid w:val="00701D64"/>
    <w:rsid w:val="00702647"/>
    <w:rsid w:val="007028E1"/>
    <w:rsid w:val="00703B5B"/>
    <w:rsid w:val="00704455"/>
    <w:rsid w:val="0070449A"/>
    <w:rsid w:val="00704AF3"/>
    <w:rsid w:val="0070515D"/>
    <w:rsid w:val="00705702"/>
    <w:rsid w:val="0070590A"/>
    <w:rsid w:val="007067F4"/>
    <w:rsid w:val="0070692F"/>
    <w:rsid w:val="00706E62"/>
    <w:rsid w:val="0070708E"/>
    <w:rsid w:val="0070737C"/>
    <w:rsid w:val="00707793"/>
    <w:rsid w:val="00707B6A"/>
    <w:rsid w:val="00710777"/>
    <w:rsid w:val="0071152B"/>
    <w:rsid w:val="0071154E"/>
    <w:rsid w:val="00712305"/>
    <w:rsid w:val="00712395"/>
    <w:rsid w:val="00713D22"/>
    <w:rsid w:val="00714407"/>
    <w:rsid w:val="00714CFE"/>
    <w:rsid w:val="00715193"/>
    <w:rsid w:val="00715CD6"/>
    <w:rsid w:val="00716CEA"/>
    <w:rsid w:val="00716FE1"/>
    <w:rsid w:val="00717277"/>
    <w:rsid w:val="0071727D"/>
    <w:rsid w:val="00717677"/>
    <w:rsid w:val="00720286"/>
    <w:rsid w:val="00720F9E"/>
    <w:rsid w:val="00721002"/>
    <w:rsid w:val="007216EE"/>
    <w:rsid w:val="0072197E"/>
    <w:rsid w:val="00721A0C"/>
    <w:rsid w:val="00721A85"/>
    <w:rsid w:val="00721BBB"/>
    <w:rsid w:val="00722D03"/>
    <w:rsid w:val="00722FB4"/>
    <w:rsid w:val="007237A0"/>
    <w:rsid w:val="0072468C"/>
    <w:rsid w:val="007251B4"/>
    <w:rsid w:val="007251EF"/>
    <w:rsid w:val="00725DC9"/>
    <w:rsid w:val="0072623F"/>
    <w:rsid w:val="00726332"/>
    <w:rsid w:val="007264DC"/>
    <w:rsid w:val="00727558"/>
    <w:rsid w:val="00730771"/>
    <w:rsid w:val="00730794"/>
    <w:rsid w:val="007309BC"/>
    <w:rsid w:val="00731800"/>
    <w:rsid w:val="00732D55"/>
    <w:rsid w:val="00732FBC"/>
    <w:rsid w:val="007334F3"/>
    <w:rsid w:val="007340FC"/>
    <w:rsid w:val="00734156"/>
    <w:rsid w:val="00734B65"/>
    <w:rsid w:val="00735594"/>
    <w:rsid w:val="00735C71"/>
    <w:rsid w:val="00736F36"/>
    <w:rsid w:val="00736FE4"/>
    <w:rsid w:val="007402BA"/>
    <w:rsid w:val="007404E5"/>
    <w:rsid w:val="00740608"/>
    <w:rsid w:val="007407A5"/>
    <w:rsid w:val="00740D04"/>
    <w:rsid w:val="00740FF6"/>
    <w:rsid w:val="00741221"/>
    <w:rsid w:val="00743073"/>
    <w:rsid w:val="00743133"/>
    <w:rsid w:val="00743403"/>
    <w:rsid w:val="007437A5"/>
    <w:rsid w:val="00743B71"/>
    <w:rsid w:val="00743CBD"/>
    <w:rsid w:val="00743EDD"/>
    <w:rsid w:val="00744DCF"/>
    <w:rsid w:val="00744F78"/>
    <w:rsid w:val="00744FEC"/>
    <w:rsid w:val="0074529A"/>
    <w:rsid w:val="007458E8"/>
    <w:rsid w:val="00745B7A"/>
    <w:rsid w:val="00745FE4"/>
    <w:rsid w:val="0074609B"/>
    <w:rsid w:val="00746240"/>
    <w:rsid w:val="00747EDE"/>
    <w:rsid w:val="0075056B"/>
    <w:rsid w:val="0075089C"/>
    <w:rsid w:val="00751541"/>
    <w:rsid w:val="007515E9"/>
    <w:rsid w:val="00751E4B"/>
    <w:rsid w:val="007525B9"/>
    <w:rsid w:val="007526EA"/>
    <w:rsid w:val="00754BBA"/>
    <w:rsid w:val="00755027"/>
    <w:rsid w:val="0075535D"/>
    <w:rsid w:val="0075551E"/>
    <w:rsid w:val="00755D32"/>
    <w:rsid w:val="00756015"/>
    <w:rsid w:val="00756247"/>
    <w:rsid w:val="0075651F"/>
    <w:rsid w:val="0075694F"/>
    <w:rsid w:val="00756AD0"/>
    <w:rsid w:val="007572AA"/>
    <w:rsid w:val="007576A8"/>
    <w:rsid w:val="00761723"/>
    <w:rsid w:val="007618D9"/>
    <w:rsid w:val="00761F81"/>
    <w:rsid w:val="007621EA"/>
    <w:rsid w:val="007621FD"/>
    <w:rsid w:val="0076257F"/>
    <w:rsid w:val="00762671"/>
    <w:rsid w:val="00762F72"/>
    <w:rsid w:val="00763C3A"/>
    <w:rsid w:val="00764BD6"/>
    <w:rsid w:val="00764D41"/>
    <w:rsid w:val="00764F2F"/>
    <w:rsid w:val="00765964"/>
    <w:rsid w:val="00766624"/>
    <w:rsid w:val="00766916"/>
    <w:rsid w:val="00766C43"/>
    <w:rsid w:val="0077088B"/>
    <w:rsid w:val="007708D5"/>
    <w:rsid w:val="007709F9"/>
    <w:rsid w:val="00770A61"/>
    <w:rsid w:val="00771401"/>
    <w:rsid w:val="00771CD8"/>
    <w:rsid w:val="00772165"/>
    <w:rsid w:val="00774CDC"/>
    <w:rsid w:val="0077578E"/>
    <w:rsid w:val="00775B86"/>
    <w:rsid w:val="00776959"/>
    <w:rsid w:val="0077743B"/>
    <w:rsid w:val="0078136D"/>
    <w:rsid w:val="0078228E"/>
    <w:rsid w:val="007823EC"/>
    <w:rsid w:val="00782753"/>
    <w:rsid w:val="00784D2A"/>
    <w:rsid w:val="00785289"/>
    <w:rsid w:val="007855ED"/>
    <w:rsid w:val="00785828"/>
    <w:rsid w:val="00785ED0"/>
    <w:rsid w:val="007868EE"/>
    <w:rsid w:val="00786F85"/>
    <w:rsid w:val="0078716A"/>
    <w:rsid w:val="007875D1"/>
    <w:rsid w:val="00787992"/>
    <w:rsid w:val="00790288"/>
    <w:rsid w:val="00790319"/>
    <w:rsid w:val="007909F6"/>
    <w:rsid w:val="00791302"/>
    <w:rsid w:val="007916BD"/>
    <w:rsid w:val="007917EF"/>
    <w:rsid w:val="007919E6"/>
    <w:rsid w:val="00791AF3"/>
    <w:rsid w:val="00791D04"/>
    <w:rsid w:val="00792541"/>
    <w:rsid w:val="00792A92"/>
    <w:rsid w:val="007934BD"/>
    <w:rsid w:val="0079397C"/>
    <w:rsid w:val="00794C7A"/>
    <w:rsid w:val="00794DB2"/>
    <w:rsid w:val="00795780"/>
    <w:rsid w:val="007957BB"/>
    <w:rsid w:val="00796724"/>
    <w:rsid w:val="007969ED"/>
    <w:rsid w:val="00796F9A"/>
    <w:rsid w:val="007A0D5F"/>
    <w:rsid w:val="007A0DBF"/>
    <w:rsid w:val="007A0E75"/>
    <w:rsid w:val="007A0F99"/>
    <w:rsid w:val="007A1186"/>
    <w:rsid w:val="007A17D6"/>
    <w:rsid w:val="007A23CA"/>
    <w:rsid w:val="007A2908"/>
    <w:rsid w:val="007A310D"/>
    <w:rsid w:val="007A4832"/>
    <w:rsid w:val="007A4BF9"/>
    <w:rsid w:val="007A4F59"/>
    <w:rsid w:val="007A6397"/>
    <w:rsid w:val="007A764A"/>
    <w:rsid w:val="007A78A8"/>
    <w:rsid w:val="007B0937"/>
    <w:rsid w:val="007B0BB8"/>
    <w:rsid w:val="007B26EC"/>
    <w:rsid w:val="007B3165"/>
    <w:rsid w:val="007B3EFE"/>
    <w:rsid w:val="007B4354"/>
    <w:rsid w:val="007B47BC"/>
    <w:rsid w:val="007B483E"/>
    <w:rsid w:val="007B5E28"/>
    <w:rsid w:val="007B5F93"/>
    <w:rsid w:val="007B62DA"/>
    <w:rsid w:val="007B654D"/>
    <w:rsid w:val="007B6742"/>
    <w:rsid w:val="007B7517"/>
    <w:rsid w:val="007B752C"/>
    <w:rsid w:val="007B7BD6"/>
    <w:rsid w:val="007B7C4F"/>
    <w:rsid w:val="007C16DC"/>
    <w:rsid w:val="007C1E9D"/>
    <w:rsid w:val="007C277D"/>
    <w:rsid w:val="007C2DB2"/>
    <w:rsid w:val="007C30EE"/>
    <w:rsid w:val="007C33FD"/>
    <w:rsid w:val="007C3831"/>
    <w:rsid w:val="007C3D83"/>
    <w:rsid w:val="007C443A"/>
    <w:rsid w:val="007C4504"/>
    <w:rsid w:val="007C5330"/>
    <w:rsid w:val="007C53FB"/>
    <w:rsid w:val="007C5B6B"/>
    <w:rsid w:val="007C6BF2"/>
    <w:rsid w:val="007C6FC7"/>
    <w:rsid w:val="007C70E7"/>
    <w:rsid w:val="007D0498"/>
    <w:rsid w:val="007D0F04"/>
    <w:rsid w:val="007D0F3F"/>
    <w:rsid w:val="007D200B"/>
    <w:rsid w:val="007D238A"/>
    <w:rsid w:val="007D28A9"/>
    <w:rsid w:val="007D2F07"/>
    <w:rsid w:val="007D306A"/>
    <w:rsid w:val="007D3363"/>
    <w:rsid w:val="007D3EA1"/>
    <w:rsid w:val="007D4092"/>
    <w:rsid w:val="007D45CA"/>
    <w:rsid w:val="007D4725"/>
    <w:rsid w:val="007D5716"/>
    <w:rsid w:val="007D57CB"/>
    <w:rsid w:val="007D57F8"/>
    <w:rsid w:val="007D5C44"/>
    <w:rsid w:val="007D649C"/>
    <w:rsid w:val="007D6A2C"/>
    <w:rsid w:val="007D6F6E"/>
    <w:rsid w:val="007D7A0F"/>
    <w:rsid w:val="007D7D7A"/>
    <w:rsid w:val="007E00F3"/>
    <w:rsid w:val="007E169B"/>
    <w:rsid w:val="007E16FC"/>
    <w:rsid w:val="007E17E4"/>
    <w:rsid w:val="007E1D4C"/>
    <w:rsid w:val="007E212F"/>
    <w:rsid w:val="007E21D6"/>
    <w:rsid w:val="007E2B5A"/>
    <w:rsid w:val="007E35BD"/>
    <w:rsid w:val="007E47F2"/>
    <w:rsid w:val="007E4F22"/>
    <w:rsid w:val="007E535C"/>
    <w:rsid w:val="007E5AC6"/>
    <w:rsid w:val="007E6110"/>
    <w:rsid w:val="007E66C7"/>
    <w:rsid w:val="007E6A1E"/>
    <w:rsid w:val="007E6C7D"/>
    <w:rsid w:val="007E6CC1"/>
    <w:rsid w:val="007E6D55"/>
    <w:rsid w:val="007F04B2"/>
    <w:rsid w:val="007F1024"/>
    <w:rsid w:val="007F1074"/>
    <w:rsid w:val="007F1164"/>
    <w:rsid w:val="007F126C"/>
    <w:rsid w:val="007F174D"/>
    <w:rsid w:val="007F1801"/>
    <w:rsid w:val="007F183C"/>
    <w:rsid w:val="007F1A00"/>
    <w:rsid w:val="007F1AAA"/>
    <w:rsid w:val="007F1C0E"/>
    <w:rsid w:val="007F2817"/>
    <w:rsid w:val="007F296E"/>
    <w:rsid w:val="007F32EA"/>
    <w:rsid w:val="007F3329"/>
    <w:rsid w:val="007F36BE"/>
    <w:rsid w:val="007F3833"/>
    <w:rsid w:val="007F3A96"/>
    <w:rsid w:val="007F3B43"/>
    <w:rsid w:val="007F45D9"/>
    <w:rsid w:val="007F4E9D"/>
    <w:rsid w:val="007F4FF7"/>
    <w:rsid w:val="007F5872"/>
    <w:rsid w:val="007F6AA9"/>
    <w:rsid w:val="007F6D0E"/>
    <w:rsid w:val="007F74CF"/>
    <w:rsid w:val="007F7819"/>
    <w:rsid w:val="007F78D6"/>
    <w:rsid w:val="007F7E99"/>
    <w:rsid w:val="00800240"/>
    <w:rsid w:val="008005D4"/>
    <w:rsid w:val="00800C24"/>
    <w:rsid w:val="0080116B"/>
    <w:rsid w:val="00801BD0"/>
    <w:rsid w:val="00801D28"/>
    <w:rsid w:val="00802356"/>
    <w:rsid w:val="00803026"/>
    <w:rsid w:val="0080361D"/>
    <w:rsid w:val="00803811"/>
    <w:rsid w:val="0080395E"/>
    <w:rsid w:val="008039DA"/>
    <w:rsid w:val="008049D5"/>
    <w:rsid w:val="00804B97"/>
    <w:rsid w:val="00805541"/>
    <w:rsid w:val="00805655"/>
    <w:rsid w:val="00806819"/>
    <w:rsid w:val="00806D5F"/>
    <w:rsid w:val="00807197"/>
    <w:rsid w:val="00807516"/>
    <w:rsid w:val="00807CEE"/>
    <w:rsid w:val="008101A9"/>
    <w:rsid w:val="00812A2C"/>
    <w:rsid w:val="00812F34"/>
    <w:rsid w:val="0081412D"/>
    <w:rsid w:val="00814911"/>
    <w:rsid w:val="008149B3"/>
    <w:rsid w:val="00814EC5"/>
    <w:rsid w:val="0081557B"/>
    <w:rsid w:val="00815A37"/>
    <w:rsid w:val="008168CA"/>
    <w:rsid w:val="00816944"/>
    <w:rsid w:val="00816D02"/>
    <w:rsid w:val="00816EF9"/>
    <w:rsid w:val="0081784C"/>
    <w:rsid w:val="00820B20"/>
    <w:rsid w:val="0082101E"/>
    <w:rsid w:val="008211CF"/>
    <w:rsid w:val="008217FD"/>
    <w:rsid w:val="00821D48"/>
    <w:rsid w:val="00821D98"/>
    <w:rsid w:val="00822DE7"/>
    <w:rsid w:val="00822E10"/>
    <w:rsid w:val="00824499"/>
    <w:rsid w:val="008244DE"/>
    <w:rsid w:val="008246BC"/>
    <w:rsid w:val="008246BE"/>
    <w:rsid w:val="00825EBB"/>
    <w:rsid w:val="0082673B"/>
    <w:rsid w:val="00826A33"/>
    <w:rsid w:val="00827A42"/>
    <w:rsid w:val="00827E0E"/>
    <w:rsid w:val="00830564"/>
    <w:rsid w:val="00830BBC"/>
    <w:rsid w:val="00832A7D"/>
    <w:rsid w:val="00832C2B"/>
    <w:rsid w:val="00834882"/>
    <w:rsid w:val="00834985"/>
    <w:rsid w:val="00834C5B"/>
    <w:rsid w:val="0083551F"/>
    <w:rsid w:val="00835A3E"/>
    <w:rsid w:val="0083654B"/>
    <w:rsid w:val="00836735"/>
    <w:rsid w:val="0083693D"/>
    <w:rsid w:val="00836BDE"/>
    <w:rsid w:val="008372BF"/>
    <w:rsid w:val="0083793A"/>
    <w:rsid w:val="00837B11"/>
    <w:rsid w:val="00837F30"/>
    <w:rsid w:val="008415F7"/>
    <w:rsid w:val="00841ED0"/>
    <w:rsid w:val="008424A6"/>
    <w:rsid w:val="00842630"/>
    <w:rsid w:val="0084299B"/>
    <w:rsid w:val="00842A2B"/>
    <w:rsid w:val="00843398"/>
    <w:rsid w:val="0084396D"/>
    <w:rsid w:val="008457CE"/>
    <w:rsid w:val="00845AE4"/>
    <w:rsid w:val="00845F24"/>
    <w:rsid w:val="00846882"/>
    <w:rsid w:val="00846D53"/>
    <w:rsid w:val="0084736F"/>
    <w:rsid w:val="00847542"/>
    <w:rsid w:val="00847F0D"/>
    <w:rsid w:val="00850530"/>
    <w:rsid w:val="00851471"/>
    <w:rsid w:val="0085277C"/>
    <w:rsid w:val="00853906"/>
    <w:rsid w:val="0085437A"/>
    <w:rsid w:val="00854EE8"/>
    <w:rsid w:val="00855A67"/>
    <w:rsid w:val="00855A71"/>
    <w:rsid w:val="00856ACD"/>
    <w:rsid w:val="00856D04"/>
    <w:rsid w:val="0085735B"/>
    <w:rsid w:val="00857535"/>
    <w:rsid w:val="00860200"/>
    <w:rsid w:val="008603CA"/>
    <w:rsid w:val="00860D3F"/>
    <w:rsid w:val="0086274F"/>
    <w:rsid w:val="00862AC6"/>
    <w:rsid w:val="00862C68"/>
    <w:rsid w:val="00862D7C"/>
    <w:rsid w:val="0086322B"/>
    <w:rsid w:val="008632FE"/>
    <w:rsid w:val="0086377E"/>
    <w:rsid w:val="00863CD6"/>
    <w:rsid w:val="00863E92"/>
    <w:rsid w:val="008643BC"/>
    <w:rsid w:val="00864991"/>
    <w:rsid w:val="00864AEE"/>
    <w:rsid w:val="00864DF8"/>
    <w:rsid w:val="00864F88"/>
    <w:rsid w:val="00865038"/>
    <w:rsid w:val="008650AB"/>
    <w:rsid w:val="0086570B"/>
    <w:rsid w:val="00867778"/>
    <w:rsid w:val="00870347"/>
    <w:rsid w:val="00871532"/>
    <w:rsid w:val="00871BCF"/>
    <w:rsid w:val="00872393"/>
    <w:rsid w:val="00872E3A"/>
    <w:rsid w:val="008733B7"/>
    <w:rsid w:val="008738E8"/>
    <w:rsid w:val="00873C90"/>
    <w:rsid w:val="008741F7"/>
    <w:rsid w:val="0087485A"/>
    <w:rsid w:val="00874B4C"/>
    <w:rsid w:val="00874E38"/>
    <w:rsid w:val="00874FD1"/>
    <w:rsid w:val="00875746"/>
    <w:rsid w:val="008760CF"/>
    <w:rsid w:val="00876A63"/>
    <w:rsid w:val="00876A8F"/>
    <w:rsid w:val="00876F09"/>
    <w:rsid w:val="00877E4D"/>
    <w:rsid w:val="00880585"/>
    <w:rsid w:val="00880F8E"/>
    <w:rsid w:val="00881297"/>
    <w:rsid w:val="00881E2A"/>
    <w:rsid w:val="00881F3F"/>
    <w:rsid w:val="0088231F"/>
    <w:rsid w:val="00882E7A"/>
    <w:rsid w:val="0088361C"/>
    <w:rsid w:val="00884C24"/>
    <w:rsid w:val="00884D2D"/>
    <w:rsid w:val="008854AA"/>
    <w:rsid w:val="00885E0C"/>
    <w:rsid w:val="008860CE"/>
    <w:rsid w:val="00886907"/>
    <w:rsid w:val="00886FE9"/>
    <w:rsid w:val="0088735F"/>
    <w:rsid w:val="0089010F"/>
    <w:rsid w:val="00890147"/>
    <w:rsid w:val="0089038F"/>
    <w:rsid w:val="00890D64"/>
    <w:rsid w:val="00890E2F"/>
    <w:rsid w:val="0089234A"/>
    <w:rsid w:val="00892F0E"/>
    <w:rsid w:val="00894375"/>
    <w:rsid w:val="00894B44"/>
    <w:rsid w:val="008962FA"/>
    <w:rsid w:val="008965CD"/>
    <w:rsid w:val="00896697"/>
    <w:rsid w:val="00897027"/>
    <w:rsid w:val="008974CB"/>
    <w:rsid w:val="008A0100"/>
    <w:rsid w:val="008A1840"/>
    <w:rsid w:val="008A1875"/>
    <w:rsid w:val="008A192A"/>
    <w:rsid w:val="008A1BDB"/>
    <w:rsid w:val="008A1EC5"/>
    <w:rsid w:val="008A2036"/>
    <w:rsid w:val="008A37A9"/>
    <w:rsid w:val="008A3A54"/>
    <w:rsid w:val="008A3D56"/>
    <w:rsid w:val="008A4084"/>
    <w:rsid w:val="008A4686"/>
    <w:rsid w:val="008A5384"/>
    <w:rsid w:val="008A55BF"/>
    <w:rsid w:val="008A62FC"/>
    <w:rsid w:val="008A65E4"/>
    <w:rsid w:val="008A678C"/>
    <w:rsid w:val="008A6B4B"/>
    <w:rsid w:val="008A6D56"/>
    <w:rsid w:val="008A73AF"/>
    <w:rsid w:val="008A7A35"/>
    <w:rsid w:val="008A7EDD"/>
    <w:rsid w:val="008B00AE"/>
    <w:rsid w:val="008B0204"/>
    <w:rsid w:val="008B042C"/>
    <w:rsid w:val="008B0689"/>
    <w:rsid w:val="008B1100"/>
    <w:rsid w:val="008B24A0"/>
    <w:rsid w:val="008B426A"/>
    <w:rsid w:val="008B45E6"/>
    <w:rsid w:val="008B467E"/>
    <w:rsid w:val="008B55AC"/>
    <w:rsid w:val="008B567F"/>
    <w:rsid w:val="008B5805"/>
    <w:rsid w:val="008B594B"/>
    <w:rsid w:val="008B5C39"/>
    <w:rsid w:val="008B6494"/>
    <w:rsid w:val="008B6A41"/>
    <w:rsid w:val="008B6C9A"/>
    <w:rsid w:val="008B7572"/>
    <w:rsid w:val="008B7819"/>
    <w:rsid w:val="008B79EF"/>
    <w:rsid w:val="008B7BAB"/>
    <w:rsid w:val="008B7E42"/>
    <w:rsid w:val="008C0B52"/>
    <w:rsid w:val="008C12C8"/>
    <w:rsid w:val="008C1AFB"/>
    <w:rsid w:val="008C3C4A"/>
    <w:rsid w:val="008C5919"/>
    <w:rsid w:val="008C5D16"/>
    <w:rsid w:val="008C6784"/>
    <w:rsid w:val="008C689A"/>
    <w:rsid w:val="008C6B65"/>
    <w:rsid w:val="008C6FB8"/>
    <w:rsid w:val="008C7BE9"/>
    <w:rsid w:val="008D060B"/>
    <w:rsid w:val="008D1B31"/>
    <w:rsid w:val="008D2027"/>
    <w:rsid w:val="008D39A4"/>
    <w:rsid w:val="008D3F5B"/>
    <w:rsid w:val="008D547F"/>
    <w:rsid w:val="008D5C4D"/>
    <w:rsid w:val="008D5D4E"/>
    <w:rsid w:val="008D5F7E"/>
    <w:rsid w:val="008D6F9D"/>
    <w:rsid w:val="008D7519"/>
    <w:rsid w:val="008D7554"/>
    <w:rsid w:val="008E07BF"/>
    <w:rsid w:val="008E0B1A"/>
    <w:rsid w:val="008E0F0F"/>
    <w:rsid w:val="008E1760"/>
    <w:rsid w:val="008E1CDB"/>
    <w:rsid w:val="008E2022"/>
    <w:rsid w:val="008E3EDB"/>
    <w:rsid w:val="008E44F3"/>
    <w:rsid w:val="008E4C46"/>
    <w:rsid w:val="008E51F2"/>
    <w:rsid w:val="008E6995"/>
    <w:rsid w:val="008E6CC2"/>
    <w:rsid w:val="008E6DED"/>
    <w:rsid w:val="008E755A"/>
    <w:rsid w:val="008E79C4"/>
    <w:rsid w:val="008F07F1"/>
    <w:rsid w:val="008F0A60"/>
    <w:rsid w:val="008F1C83"/>
    <w:rsid w:val="008F235A"/>
    <w:rsid w:val="008F2F68"/>
    <w:rsid w:val="008F394C"/>
    <w:rsid w:val="008F402D"/>
    <w:rsid w:val="008F4B31"/>
    <w:rsid w:val="008F4D79"/>
    <w:rsid w:val="008F5077"/>
    <w:rsid w:val="008F5395"/>
    <w:rsid w:val="008F54CD"/>
    <w:rsid w:val="008F5543"/>
    <w:rsid w:val="008F5804"/>
    <w:rsid w:val="008F5900"/>
    <w:rsid w:val="008F62D2"/>
    <w:rsid w:val="008F641D"/>
    <w:rsid w:val="008F706E"/>
    <w:rsid w:val="008F73D1"/>
    <w:rsid w:val="008F7544"/>
    <w:rsid w:val="008F7652"/>
    <w:rsid w:val="008F7AD8"/>
    <w:rsid w:val="008F7BFF"/>
    <w:rsid w:val="00900A81"/>
    <w:rsid w:val="00900CB7"/>
    <w:rsid w:val="00901F00"/>
    <w:rsid w:val="00902147"/>
    <w:rsid w:val="00902FF4"/>
    <w:rsid w:val="009032ED"/>
    <w:rsid w:val="009036F9"/>
    <w:rsid w:val="00903C53"/>
    <w:rsid w:val="00904CC9"/>
    <w:rsid w:val="00904E72"/>
    <w:rsid w:val="00904EEC"/>
    <w:rsid w:val="00907102"/>
    <w:rsid w:val="009103F6"/>
    <w:rsid w:val="009109F3"/>
    <w:rsid w:val="00910E65"/>
    <w:rsid w:val="00910EEA"/>
    <w:rsid w:val="0091183A"/>
    <w:rsid w:val="00911E74"/>
    <w:rsid w:val="0091262A"/>
    <w:rsid w:val="00912D77"/>
    <w:rsid w:val="00915308"/>
    <w:rsid w:val="0091582B"/>
    <w:rsid w:val="00917044"/>
    <w:rsid w:val="00917F53"/>
    <w:rsid w:val="009200C8"/>
    <w:rsid w:val="00920CF8"/>
    <w:rsid w:val="0092128F"/>
    <w:rsid w:val="00922629"/>
    <w:rsid w:val="00922CE3"/>
    <w:rsid w:val="009236FC"/>
    <w:rsid w:val="00923E28"/>
    <w:rsid w:val="009242EA"/>
    <w:rsid w:val="00924B02"/>
    <w:rsid w:val="00924B55"/>
    <w:rsid w:val="00924E76"/>
    <w:rsid w:val="00924F83"/>
    <w:rsid w:val="00925030"/>
    <w:rsid w:val="009256B8"/>
    <w:rsid w:val="00925D36"/>
    <w:rsid w:val="009262BF"/>
    <w:rsid w:val="009264B1"/>
    <w:rsid w:val="00926CD6"/>
    <w:rsid w:val="00927574"/>
    <w:rsid w:val="00927D24"/>
    <w:rsid w:val="00927E40"/>
    <w:rsid w:val="00927FC2"/>
    <w:rsid w:val="0093058D"/>
    <w:rsid w:val="0093061D"/>
    <w:rsid w:val="009320E6"/>
    <w:rsid w:val="00932A83"/>
    <w:rsid w:val="00932C09"/>
    <w:rsid w:val="00932E50"/>
    <w:rsid w:val="00932E8E"/>
    <w:rsid w:val="00932F61"/>
    <w:rsid w:val="0093384F"/>
    <w:rsid w:val="0093422B"/>
    <w:rsid w:val="00934A17"/>
    <w:rsid w:val="0093507B"/>
    <w:rsid w:val="0093521F"/>
    <w:rsid w:val="00936A10"/>
    <w:rsid w:val="00940BEE"/>
    <w:rsid w:val="00940EB0"/>
    <w:rsid w:val="00941017"/>
    <w:rsid w:val="009411D2"/>
    <w:rsid w:val="00941644"/>
    <w:rsid w:val="009416BE"/>
    <w:rsid w:val="00941DFC"/>
    <w:rsid w:val="0094314A"/>
    <w:rsid w:val="00943223"/>
    <w:rsid w:val="00943948"/>
    <w:rsid w:val="009439E9"/>
    <w:rsid w:val="00943C92"/>
    <w:rsid w:val="00944638"/>
    <w:rsid w:val="009447A8"/>
    <w:rsid w:val="00944833"/>
    <w:rsid w:val="0094492B"/>
    <w:rsid w:val="0094497D"/>
    <w:rsid w:val="009455C4"/>
    <w:rsid w:val="00945FC9"/>
    <w:rsid w:val="00946E9E"/>
    <w:rsid w:val="00946EE8"/>
    <w:rsid w:val="00947E0F"/>
    <w:rsid w:val="0095205D"/>
    <w:rsid w:val="00952C2D"/>
    <w:rsid w:val="00953102"/>
    <w:rsid w:val="00953A39"/>
    <w:rsid w:val="00953B1F"/>
    <w:rsid w:val="00953FFE"/>
    <w:rsid w:val="00954058"/>
    <w:rsid w:val="00954245"/>
    <w:rsid w:val="00954440"/>
    <w:rsid w:val="009544A8"/>
    <w:rsid w:val="00954AB1"/>
    <w:rsid w:val="00954FFB"/>
    <w:rsid w:val="00956CF7"/>
    <w:rsid w:val="00956D4E"/>
    <w:rsid w:val="00957037"/>
    <w:rsid w:val="00960128"/>
    <w:rsid w:val="00960D88"/>
    <w:rsid w:val="009610F5"/>
    <w:rsid w:val="0096178B"/>
    <w:rsid w:val="0096186E"/>
    <w:rsid w:val="00961C46"/>
    <w:rsid w:val="00961C8E"/>
    <w:rsid w:val="0096211F"/>
    <w:rsid w:val="0096252E"/>
    <w:rsid w:val="00962F09"/>
    <w:rsid w:val="00963405"/>
    <w:rsid w:val="00964DAD"/>
    <w:rsid w:val="009650FE"/>
    <w:rsid w:val="00965811"/>
    <w:rsid w:val="00965E60"/>
    <w:rsid w:val="009668EC"/>
    <w:rsid w:val="0096707B"/>
    <w:rsid w:val="0096794B"/>
    <w:rsid w:val="00970E4E"/>
    <w:rsid w:val="00971AB1"/>
    <w:rsid w:val="0097500C"/>
    <w:rsid w:val="00975E8D"/>
    <w:rsid w:val="00976C3F"/>
    <w:rsid w:val="00977330"/>
    <w:rsid w:val="0097769F"/>
    <w:rsid w:val="0097780A"/>
    <w:rsid w:val="009807AC"/>
    <w:rsid w:val="00980CFE"/>
    <w:rsid w:val="00981A21"/>
    <w:rsid w:val="00981BB1"/>
    <w:rsid w:val="00982505"/>
    <w:rsid w:val="00983747"/>
    <w:rsid w:val="00983CEB"/>
    <w:rsid w:val="00984FED"/>
    <w:rsid w:val="00986260"/>
    <w:rsid w:val="00986E78"/>
    <w:rsid w:val="009879C4"/>
    <w:rsid w:val="009879FA"/>
    <w:rsid w:val="00987CAA"/>
    <w:rsid w:val="00987E91"/>
    <w:rsid w:val="00987F11"/>
    <w:rsid w:val="00987FF2"/>
    <w:rsid w:val="00990055"/>
    <w:rsid w:val="00990625"/>
    <w:rsid w:val="00990906"/>
    <w:rsid w:val="00991023"/>
    <w:rsid w:val="009910D3"/>
    <w:rsid w:val="00991F25"/>
    <w:rsid w:val="00991F8B"/>
    <w:rsid w:val="00992B0A"/>
    <w:rsid w:val="00993308"/>
    <w:rsid w:val="00993DAB"/>
    <w:rsid w:val="00993F8D"/>
    <w:rsid w:val="00994309"/>
    <w:rsid w:val="00994867"/>
    <w:rsid w:val="00994B96"/>
    <w:rsid w:val="00994C27"/>
    <w:rsid w:val="009953F9"/>
    <w:rsid w:val="00995494"/>
    <w:rsid w:val="00997457"/>
    <w:rsid w:val="009A14D3"/>
    <w:rsid w:val="009A1A8F"/>
    <w:rsid w:val="009A1ABE"/>
    <w:rsid w:val="009A25E1"/>
    <w:rsid w:val="009A3038"/>
    <w:rsid w:val="009A3837"/>
    <w:rsid w:val="009A3869"/>
    <w:rsid w:val="009A3A00"/>
    <w:rsid w:val="009A3B92"/>
    <w:rsid w:val="009A45B3"/>
    <w:rsid w:val="009A4778"/>
    <w:rsid w:val="009A494C"/>
    <w:rsid w:val="009A4A7B"/>
    <w:rsid w:val="009A4F14"/>
    <w:rsid w:val="009A59B8"/>
    <w:rsid w:val="009A5C42"/>
    <w:rsid w:val="009A619B"/>
    <w:rsid w:val="009A69D4"/>
    <w:rsid w:val="009A6CC6"/>
    <w:rsid w:val="009A6CDB"/>
    <w:rsid w:val="009A7067"/>
    <w:rsid w:val="009B1391"/>
    <w:rsid w:val="009B1445"/>
    <w:rsid w:val="009B1804"/>
    <w:rsid w:val="009B23F5"/>
    <w:rsid w:val="009B2684"/>
    <w:rsid w:val="009B27DE"/>
    <w:rsid w:val="009B2BFA"/>
    <w:rsid w:val="009B31CE"/>
    <w:rsid w:val="009B3790"/>
    <w:rsid w:val="009B3BAE"/>
    <w:rsid w:val="009B3CD4"/>
    <w:rsid w:val="009B3D81"/>
    <w:rsid w:val="009B43D3"/>
    <w:rsid w:val="009B44AA"/>
    <w:rsid w:val="009B44B7"/>
    <w:rsid w:val="009B4B28"/>
    <w:rsid w:val="009B4C1E"/>
    <w:rsid w:val="009B4F89"/>
    <w:rsid w:val="009B6332"/>
    <w:rsid w:val="009B65D5"/>
    <w:rsid w:val="009B6F8B"/>
    <w:rsid w:val="009B72F3"/>
    <w:rsid w:val="009B741E"/>
    <w:rsid w:val="009B76F8"/>
    <w:rsid w:val="009B775D"/>
    <w:rsid w:val="009B7A56"/>
    <w:rsid w:val="009B7AF4"/>
    <w:rsid w:val="009B7D7F"/>
    <w:rsid w:val="009C00A2"/>
    <w:rsid w:val="009C0D81"/>
    <w:rsid w:val="009C0E84"/>
    <w:rsid w:val="009C14B4"/>
    <w:rsid w:val="009C1A2B"/>
    <w:rsid w:val="009C1D67"/>
    <w:rsid w:val="009C2107"/>
    <w:rsid w:val="009C2D7D"/>
    <w:rsid w:val="009C313E"/>
    <w:rsid w:val="009C328F"/>
    <w:rsid w:val="009C39B7"/>
    <w:rsid w:val="009C4315"/>
    <w:rsid w:val="009C46E4"/>
    <w:rsid w:val="009C501C"/>
    <w:rsid w:val="009C554B"/>
    <w:rsid w:val="009C5C1E"/>
    <w:rsid w:val="009C665D"/>
    <w:rsid w:val="009C69F4"/>
    <w:rsid w:val="009C6B7E"/>
    <w:rsid w:val="009C7DFE"/>
    <w:rsid w:val="009D0848"/>
    <w:rsid w:val="009D0953"/>
    <w:rsid w:val="009D0A48"/>
    <w:rsid w:val="009D12C1"/>
    <w:rsid w:val="009D13A3"/>
    <w:rsid w:val="009D1E81"/>
    <w:rsid w:val="009D25EA"/>
    <w:rsid w:val="009D280D"/>
    <w:rsid w:val="009D2AE0"/>
    <w:rsid w:val="009D32A8"/>
    <w:rsid w:val="009D367E"/>
    <w:rsid w:val="009D3853"/>
    <w:rsid w:val="009D61F4"/>
    <w:rsid w:val="009D68D1"/>
    <w:rsid w:val="009E060F"/>
    <w:rsid w:val="009E171B"/>
    <w:rsid w:val="009E19DB"/>
    <w:rsid w:val="009E1DED"/>
    <w:rsid w:val="009E25AA"/>
    <w:rsid w:val="009E3B64"/>
    <w:rsid w:val="009E3E98"/>
    <w:rsid w:val="009E3FAC"/>
    <w:rsid w:val="009E4C8D"/>
    <w:rsid w:val="009E4D05"/>
    <w:rsid w:val="009E5F74"/>
    <w:rsid w:val="009E60F9"/>
    <w:rsid w:val="009E6307"/>
    <w:rsid w:val="009E6505"/>
    <w:rsid w:val="009E6DAB"/>
    <w:rsid w:val="009F042E"/>
    <w:rsid w:val="009F0CD7"/>
    <w:rsid w:val="009F2260"/>
    <w:rsid w:val="009F2733"/>
    <w:rsid w:val="009F3184"/>
    <w:rsid w:val="009F3CC7"/>
    <w:rsid w:val="009F3D11"/>
    <w:rsid w:val="009F47A0"/>
    <w:rsid w:val="009F5441"/>
    <w:rsid w:val="009F5676"/>
    <w:rsid w:val="009F6D81"/>
    <w:rsid w:val="009F7B26"/>
    <w:rsid w:val="009F7CC3"/>
    <w:rsid w:val="00A00841"/>
    <w:rsid w:val="00A01F37"/>
    <w:rsid w:val="00A01F53"/>
    <w:rsid w:val="00A0272F"/>
    <w:rsid w:val="00A02E70"/>
    <w:rsid w:val="00A0312C"/>
    <w:rsid w:val="00A03639"/>
    <w:rsid w:val="00A038B9"/>
    <w:rsid w:val="00A048E3"/>
    <w:rsid w:val="00A05089"/>
    <w:rsid w:val="00A05155"/>
    <w:rsid w:val="00A05D94"/>
    <w:rsid w:val="00A060A2"/>
    <w:rsid w:val="00A10ED8"/>
    <w:rsid w:val="00A115CB"/>
    <w:rsid w:val="00A1287A"/>
    <w:rsid w:val="00A1391B"/>
    <w:rsid w:val="00A139E1"/>
    <w:rsid w:val="00A13FE5"/>
    <w:rsid w:val="00A14054"/>
    <w:rsid w:val="00A143DF"/>
    <w:rsid w:val="00A1467C"/>
    <w:rsid w:val="00A149E6"/>
    <w:rsid w:val="00A15028"/>
    <w:rsid w:val="00A15804"/>
    <w:rsid w:val="00A15E51"/>
    <w:rsid w:val="00A160D2"/>
    <w:rsid w:val="00A16452"/>
    <w:rsid w:val="00A1675D"/>
    <w:rsid w:val="00A1739E"/>
    <w:rsid w:val="00A204E5"/>
    <w:rsid w:val="00A215A9"/>
    <w:rsid w:val="00A216C4"/>
    <w:rsid w:val="00A23095"/>
    <w:rsid w:val="00A231FE"/>
    <w:rsid w:val="00A2516F"/>
    <w:rsid w:val="00A25A2F"/>
    <w:rsid w:val="00A25B02"/>
    <w:rsid w:val="00A25C51"/>
    <w:rsid w:val="00A26251"/>
    <w:rsid w:val="00A26783"/>
    <w:rsid w:val="00A26A04"/>
    <w:rsid w:val="00A26E8B"/>
    <w:rsid w:val="00A274F2"/>
    <w:rsid w:val="00A27930"/>
    <w:rsid w:val="00A27BB9"/>
    <w:rsid w:val="00A300D3"/>
    <w:rsid w:val="00A3026E"/>
    <w:rsid w:val="00A31157"/>
    <w:rsid w:val="00A31A65"/>
    <w:rsid w:val="00A324B3"/>
    <w:rsid w:val="00A32535"/>
    <w:rsid w:val="00A32EBA"/>
    <w:rsid w:val="00A33203"/>
    <w:rsid w:val="00A34B7D"/>
    <w:rsid w:val="00A34D76"/>
    <w:rsid w:val="00A34D98"/>
    <w:rsid w:val="00A36221"/>
    <w:rsid w:val="00A37222"/>
    <w:rsid w:val="00A3750D"/>
    <w:rsid w:val="00A37618"/>
    <w:rsid w:val="00A402E5"/>
    <w:rsid w:val="00A40F84"/>
    <w:rsid w:val="00A41818"/>
    <w:rsid w:val="00A41F2D"/>
    <w:rsid w:val="00A42396"/>
    <w:rsid w:val="00A4285C"/>
    <w:rsid w:val="00A42952"/>
    <w:rsid w:val="00A44ADD"/>
    <w:rsid w:val="00A45170"/>
    <w:rsid w:val="00A4640D"/>
    <w:rsid w:val="00A46E29"/>
    <w:rsid w:val="00A500C0"/>
    <w:rsid w:val="00A50820"/>
    <w:rsid w:val="00A509A9"/>
    <w:rsid w:val="00A51722"/>
    <w:rsid w:val="00A53048"/>
    <w:rsid w:val="00A54515"/>
    <w:rsid w:val="00A54733"/>
    <w:rsid w:val="00A54C17"/>
    <w:rsid w:val="00A54C7D"/>
    <w:rsid w:val="00A54F04"/>
    <w:rsid w:val="00A5603A"/>
    <w:rsid w:val="00A5603C"/>
    <w:rsid w:val="00A560E7"/>
    <w:rsid w:val="00A56398"/>
    <w:rsid w:val="00A56828"/>
    <w:rsid w:val="00A56FE5"/>
    <w:rsid w:val="00A60795"/>
    <w:rsid w:val="00A61E26"/>
    <w:rsid w:val="00A61FB0"/>
    <w:rsid w:val="00A6292E"/>
    <w:rsid w:val="00A6404A"/>
    <w:rsid w:val="00A642B6"/>
    <w:rsid w:val="00A64592"/>
    <w:rsid w:val="00A65A07"/>
    <w:rsid w:val="00A65A9D"/>
    <w:rsid w:val="00A66711"/>
    <w:rsid w:val="00A66719"/>
    <w:rsid w:val="00A667CA"/>
    <w:rsid w:val="00A669F0"/>
    <w:rsid w:val="00A6798A"/>
    <w:rsid w:val="00A67B3F"/>
    <w:rsid w:val="00A67C52"/>
    <w:rsid w:val="00A7033A"/>
    <w:rsid w:val="00A708BE"/>
    <w:rsid w:val="00A71ABD"/>
    <w:rsid w:val="00A72A8A"/>
    <w:rsid w:val="00A73A43"/>
    <w:rsid w:val="00A747E2"/>
    <w:rsid w:val="00A74B7A"/>
    <w:rsid w:val="00A75286"/>
    <w:rsid w:val="00A752A2"/>
    <w:rsid w:val="00A7569E"/>
    <w:rsid w:val="00A75A4B"/>
    <w:rsid w:val="00A75CD7"/>
    <w:rsid w:val="00A75DDB"/>
    <w:rsid w:val="00A77559"/>
    <w:rsid w:val="00A77F78"/>
    <w:rsid w:val="00A800F3"/>
    <w:rsid w:val="00A808FA"/>
    <w:rsid w:val="00A80E95"/>
    <w:rsid w:val="00A825F2"/>
    <w:rsid w:val="00A82F08"/>
    <w:rsid w:val="00A83946"/>
    <w:rsid w:val="00A844C8"/>
    <w:rsid w:val="00A84C6E"/>
    <w:rsid w:val="00A84DC9"/>
    <w:rsid w:val="00A8504F"/>
    <w:rsid w:val="00A85430"/>
    <w:rsid w:val="00A865A7"/>
    <w:rsid w:val="00A86635"/>
    <w:rsid w:val="00A867EA"/>
    <w:rsid w:val="00A879C7"/>
    <w:rsid w:val="00A87FCD"/>
    <w:rsid w:val="00A9050B"/>
    <w:rsid w:val="00A90CF6"/>
    <w:rsid w:val="00A90E53"/>
    <w:rsid w:val="00A90F31"/>
    <w:rsid w:val="00A91099"/>
    <w:rsid w:val="00A91828"/>
    <w:rsid w:val="00A929C9"/>
    <w:rsid w:val="00A930EB"/>
    <w:rsid w:val="00A935C0"/>
    <w:rsid w:val="00A937CC"/>
    <w:rsid w:val="00A93A2B"/>
    <w:rsid w:val="00A94050"/>
    <w:rsid w:val="00A9433A"/>
    <w:rsid w:val="00A95EDB"/>
    <w:rsid w:val="00A96018"/>
    <w:rsid w:val="00A96059"/>
    <w:rsid w:val="00A96682"/>
    <w:rsid w:val="00A96AE2"/>
    <w:rsid w:val="00A970ED"/>
    <w:rsid w:val="00A97D1E"/>
    <w:rsid w:val="00AA0AA7"/>
    <w:rsid w:val="00AA0AEE"/>
    <w:rsid w:val="00AA15E7"/>
    <w:rsid w:val="00AA1997"/>
    <w:rsid w:val="00AA264F"/>
    <w:rsid w:val="00AA270B"/>
    <w:rsid w:val="00AA271E"/>
    <w:rsid w:val="00AA2D96"/>
    <w:rsid w:val="00AA2E65"/>
    <w:rsid w:val="00AA31AD"/>
    <w:rsid w:val="00AA343B"/>
    <w:rsid w:val="00AA3844"/>
    <w:rsid w:val="00AA4263"/>
    <w:rsid w:val="00AA45AA"/>
    <w:rsid w:val="00AA4679"/>
    <w:rsid w:val="00AA4A41"/>
    <w:rsid w:val="00AA504C"/>
    <w:rsid w:val="00AA535B"/>
    <w:rsid w:val="00AA5AF1"/>
    <w:rsid w:val="00AA5C72"/>
    <w:rsid w:val="00AA5F6C"/>
    <w:rsid w:val="00AA79B0"/>
    <w:rsid w:val="00AA7CD8"/>
    <w:rsid w:val="00AB051D"/>
    <w:rsid w:val="00AB067C"/>
    <w:rsid w:val="00AB081F"/>
    <w:rsid w:val="00AB1058"/>
    <w:rsid w:val="00AB18C4"/>
    <w:rsid w:val="00AB2000"/>
    <w:rsid w:val="00AB3806"/>
    <w:rsid w:val="00AB3C4C"/>
    <w:rsid w:val="00AB3D90"/>
    <w:rsid w:val="00AB3EA5"/>
    <w:rsid w:val="00AB49AF"/>
    <w:rsid w:val="00AB570F"/>
    <w:rsid w:val="00AB5C88"/>
    <w:rsid w:val="00AB66F5"/>
    <w:rsid w:val="00AB6E19"/>
    <w:rsid w:val="00AB6F1F"/>
    <w:rsid w:val="00AB7B7E"/>
    <w:rsid w:val="00AC05AA"/>
    <w:rsid w:val="00AC0625"/>
    <w:rsid w:val="00AC071A"/>
    <w:rsid w:val="00AC0906"/>
    <w:rsid w:val="00AC10E3"/>
    <w:rsid w:val="00AC1165"/>
    <w:rsid w:val="00AC180F"/>
    <w:rsid w:val="00AC1C56"/>
    <w:rsid w:val="00AC1F81"/>
    <w:rsid w:val="00AC248D"/>
    <w:rsid w:val="00AC2BB0"/>
    <w:rsid w:val="00AC3D19"/>
    <w:rsid w:val="00AC4153"/>
    <w:rsid w:val="00AC4C57"/>
    <w:rsid w:val="00AC4F1A"/>
    <w:rsid w:val="00AC54B9"/>
    <w:rsid w:val="00AC57FA"/>
    <w:rsid w:val="00AC5A9B"/>
    <w:rsid w:val="00AC5C39"/>
    <w:rsid w:val="00AC76FC"/>
    <w:rsid w:val="00AC7A68"/>
    <w:rsid w:val="00AD0018"/>
    <w:rsid w:val="00AD00F9"/>
    <w:rsid w:val="00AD027F"/>
    <w:rsid w:val="00AD02CB"/>
    <w:rsid w:val="00AD057E"/>
    <w:rsid w:val="00AD0865"/>
    <w:rsid w:val="00AD0B33"/>
    <w:rsid w:val="00AD15B3"/>
    <w:rsid w:val="00AD1F8A"/>
    <w:rsid w:val="00AD2410"/>
    <w:rsid w:val="00AD2B01"/>
    <w:rsid w:val="00AD30AA"/>
    <w:rsid w:val="00AD35E3"/>
    <w:rsid w:val="00AD36DF"/>
    <w:rsid w:val="00AD3D0C"/>
    <w:rsid w:val="00AD3E30"/>
    <w:rsid w:val="00AD4108"/>
    <w:rsid w:val="00AD4AB0"/>
    <w:rsid w:val="00AD4BD9"/>
    <w:rsid w:val="00AD58CF"/>
    <w:rsid w:val="00AD6431"/>
    <w:rsid w:val="00AD6F13"/>
    <w:rsid w:val="00AD74C1"/>
    <w:rsid w:val="00AE1AE9"/>
    <w:rsid w:val="00AE2BD4"/>
    <w:rsid w:val="00AE2FB6"/>
    <w:rsid w:val="00AE32B8"/>
    <w:rsid w:val="00AE3A0C"/>
    <w:rsid w:val="00AE3F14"/>
    <w:rsid w:val="00AE4E96"/>
    <w:rsid w:val="00AE6819"/>
    <w:rsid w:val="00AF0595"/>
    <w:rsid w:val="00AF12F7"/>
    <w:rsid w:val="00AF2C7A"/>
    <w:rsid w:val="00AF30A0"/>
    <w:rsid w:val="00AF39F6"/>
    <w:rsid w:val="00AF40BC"/>
    <w:rsid w:val="00AF5310"/>
    <w:rsid w:val="00AF5B02"/>
    <w:rsid w:val="00AF613B"/>
    <w:rsid w:val="00AF613C"/>
    <w:rsid w:val="00AF6F72"/>
    <w:rsid w:val="00AF76DB"/>
    <w:rsid w:val="00AF7AEE"/>
    <w:rsid w:val="00AF7D18"/>
    <w:rsid w:val="00B0001E"/>
    <w:rsid w:val="00B00A5D"/>
    <w:rsid w:val="00B0101E"/>
    <w:rsid w:val="00B0137A"/>
    <w:rsid w:val="00B02119"/>
    <w:rsid w:val="00B02691"/>
    <w:rsid w:val="00B0366F"/>
    <w:rsid w:val="00B0386C"/>
    <w:rsid w:val="00B04101"/>
    <w:rsid w:val="00B045D9"/>
    <w:rsid w:val="00B051E3"/>
    <w:rsid w:val="00B05B8B"/>
    <w:rsid w:val="00B05DB9"/>
    <w:rsid w:val="00B06338"/>
    <w:rsid w:val="00B0675B"/>
    <w:rsid w:val="00B068EA"/>
    <w:rsid w:val="00B0700A"/>
    <w:rsid w:val="00B07BCD"/>
    <w:rsid w:val="00B10104"/>
    <w:rsid w:val="00B1089B"/>
    <w:rsid w:val="00B11505"/>
    <w:rsid w:val="00B1192A"/>
    <w:rsid w:val="00B122BA"/>
    <w:rsid w:val="00B1231B"/>
    <w:rsid w:val="00B1283A"/>
    <w:rsid w:val="00B13342"/>
    <w:rsid w:val="00B13D24"/>
    <w:rsid w:val="00B14AB0"/>
    <w:rsid w:val="00B14AB8"/>
    <w:rsid w:val="00B16648"/>
    <w:rsid w:val="00B1724B"/>
    <w:rsid w:val="00B172EE"/>
    <w:rsid w:val="00B17370"/>
    <w:rsid w:val="00B17B2D"/>
    <w:rsid w:val="00B17B38"/>
    <w:rsid w:val="00B17B54"/>
    <w:rsid w:val="00B20114"/>
    <w:rsid w:val="00B202E0"/>
    <w:rsid w:val="00B203EB"/>
    <w:rsid w:val="00B20775"/>
    <w:rsid w:val="00B2089C"/>
    <w:rsid w:val="00B20EC9"/>
    <w:rsid w:val="00B20ECF"/>
    <w:rsid w:val="00B21935"/>
    <w:rsid w:val="00B23528"/>
    <w:rsid w:val="00B23543"/>
    <w:rsid w:val="00B23ED5"/>
    <w:rsid w:val="00B23F28"/>
    <w:rsid w:val="00B24E9D"/>
    <w:rsid w:val="00B255D2"/>
    <w:rsid w:val="00B2571E"/>
    <w:rsid w:val="00B259DB"/>
    <w:rsid w:val="00B25B87"/>
    <w:rsid w:val="00B26297"/>
    <w:rsid w:val="00B274A3"/>
    <w:rsid w:val="00B27774"/>
    <w:rsid w:val="00B27A8F"/>
    <w:rsid w:val="00B3003A"/>
    <w:rsid w:val="00B30E48"/>
    <w:rsid w:val="00B31A5B"/>
    <w:rsid w:val="00B31F6F"/>
    <w:rsid w:val="00B32433"/>
    <w:rsid w:val="00B326D2"/>
    <w:rsid w:val="00B327AA"/>
    <w:rsid w:val="00B32E78"/>
    <w:rsid w:val="00B3386E"/>
    <w:rsid w:val="00B33E57"/>
    <w:rsid w:val="00B33FF1"/>
    <w:rsid w:val="00B34A76"/>
    <w:rsid w:val="00B34E38"/>
    <w:rsid w:val="00B35402"/>
    <w:rsid w:val="00B356BD"/>
    <w:rsid w:val="00B36427"/>
    <w:rsid w:val="00B36BFA"/>
    <w:rsid w:val="00B373FA"/>
    <w:rsid w:val="00B37515"/>
    <w:rsid w:val="00B37C14"/>
    <w:rsid w:val="00B402F4"/>
    <w:rsid w:val="00B41005"/>
    <w:rsid w:val="00B414F3"/>
    <w:rsid w:val="00B4179C"/>
    <w:rsid w:val="00B41CE3"/>
    <w:rsid w:val="00B42019"/>
    <w:rsid w:val="00B421C4"/>
    <w:rsid w:val="00B43525"/>
    <w:rsid w:val="00B43CE5"/>
    <w:rsid w:val="00B44A51"/>
    <w:rsid w:val="00B44C13"/>
    <w:rsid w:val="00B44DCD"/>
    <w:rsid w:val="00B44FC9"/>
    <w:rsid w:val="00B45720"/>
    <w:rsid w:val="00B46707"/>
    <w:rsid w:val="00B46B78"/>
    <w:rsid w:val="00B46FFE"/>
    <w:rsid w:val="00B47558"/>
    <w:rsid w:val="00B47823"/>
    <w:rsid w:val="00B47F4D"/>
    <w:rsid w:val="00B50675"/>
    <w:rsid w:val="00B51715"/>
    <w:rsid w:val="00B53559"/>
    <w:rsid w:val="00B539E0"/>
    <w:rsid w:val="00B53D11"/>
    <w:rsid w:val="00B54054"/>
    <w:rsid w:val="00B54454"/>
    <w:rsid w:val="00B5690F"/>
    <w:rsid w:val="00B56A29"/>
    <w:rsid w:val="00B56DA1"/>
    <w:rsid w:val="00B56E4D"/>
    <w:rsid w:val="00B56E78"/>
    <w:rsid w:val="00B60130"/>
    <w:rsid w:val="00B60400"/>
    <w:rsid w:val="00B604E7"/>
    <w:rsid w:val="00B6079A"/>
    <w:rsid w:val="00B61549"/>
    <w:rsid w:val="00B62FD8"/>
    <w:rsid w:val="00B6337D"/>
    <w:rsid w:val="00B64316"/>
    <w:rsid w:val="00B65415"/>
    <w:rsid w:val="00B66CE7"/>
    <w:rsid w:val="00B66CF3"/>
    <w:rsid w:val="00B704B0"/>
    <w:rsid w:val="00B714D3"/>
    <w:rsid w:val="00B71581"/>
    <w:rsid w:val="00B71A81"/>
    <w:rsid w:val="00B7210F"/>
    <w:rsid w:val="00B72BD5"/>
    <w:rsid w:val="00B7339A"/>
    <w:rsid w:val="00B73588"/>
    <w:rsid w:val="00B73777"/>
    <w:rsid w:val="00B7488A"/>
    <w:rsid w:val="00B74CD2"/>
    <w:rsid w:val="00B74E9F"/>
    <w:rsid w:val="00B74FCF"/>
    <w:rsid w:val="00B75B80"/>
    <w:rsid w:val="00B762CE"/>
    <w:rsid w:val="00B80D78"/>
    <w:rsid w:val="00B80F28"/>
    <w:rsid w:val="00B811D8"/>
    <w:rsid w:val="00B81258"/>
    <w:rsid w:val="00B81780"/>
    <w:rsid w:val="00B8271F"/>
    <w:rsid w:val="00B8294A"/>
    <w:rsid w:val="00B82CD9"/>
    <w:rsid w:val="00B82EC4"/>
    <w:rsid w:val="00B82ED6"/>
    <w:rsid w:val="00B82F97"/>
    <w:rsid w:val="00B835F2"/>
    <w:rsid w:val="00B83A35"/>
    <w:rsid w:val="00B84951"/>
    <w:rsid w:val="00B84C72"/>
    <w:rsid w:val="00B857C3"/>
    <w:rsid w:val="00B85864"/>
    <w:rsid w:val="00B86496"/>
    <w:rsid w:val="00B86523"/>
    <w:rsid w:val="00B86C83"/>
    <w:rsid w:val="00B8703D"/>
    <w:rsid w:val="00B8764E"/>
    <w:rsid w:val="00B90A49"/>
    <w:rsid w:val="00B911E2"/>
    <w:rsid w:val="00B9176C"/>
    <w:rsid w:val="00B92457"/>
    <w:rsid w:val="00B9260C"/>
    <w:rsid w:val="00B92995"/>
    <w:rsid w:val="00B92C3D"/>
    <w:rsid w:val="00B92F3B"/>
    <w:rsid w:val="00B93159"/>
    <w:rsid w:val="00B93877"/>
    <w:rsid w:val="00B95097"/>
    <w:rsid w:val="00B950CB"/>
    <w:rsid w:val="00B95384"/>
    <w:rsid w:val="00B956A6"/>
    <w:rsid w:val="00B968D3"/>
    <w:rsid w:val="00B974F5"/>
    <w:rsid w:val="00B9775E"/>
    <w:rsid w:val="00B97CD9"/>
    <w:rsid w:val="00B97CF9"/>
    <w:rsid w:val="00BA02D9"/>
    <w:rsid w:val="00BA110C"/>
    <w:rsid w:val="00BA14E8"/>
    <w:rsid w:val="00BA153D"/>
    <w:rsid w:val="00BA193A"/>
    <w:rsid w:val="00BA1FB6"/>
    <w:rsid w:val="00BA26E4"/>
    <w:rsid w:val="00BA2A0D"/>
    <w:rsid w:val="00BA32E6"/>
    <w:rsid w:val="00BA395C"/>
    <w:rsid w:val="00BA3A52"/>
    <w:rsid w:val="00BA3BB6"/>
    <w:rsid w:val="00BA4194"/>
    <w:rsid w:val="00BA56DC"/>
    <w:rsid w:val="00BA5B91"/>
    <w:rsid w:val="00BA67FD"/>
    <w:rsid w:val="00BA753F"/>
    <w:rsid w:val="00BA7AB4"/>
    <w:rsid w:val="00BB06DF"/>
    <w:rsid w:val="00BB0CD9"/>
    <w:rsid w:val="00BB0D35"/>
    <w:rsid w:val="00BB1917"/>
    <w:rsid w:val="00BB1D8C"/>
    <w:rsid w:val="00BB32F2"/>
    <w:rsid w:val="00BB38B4"/>
    <w:rsid w:val="00BB39C7"/>
    <w:rsid w:val="00BB474A"/>
    <w:rsid w:val="00BB4953"/>
    <w:rsid w:val="00BB4D40"/>
    <w:rsid w:val="00BB4D5D"/>
    <w:rsid w:val="00BB4D8F"/>
    <w:rsid w:val="00BB51AB"/>
    <w:rsid w:val="00BB5783"/>
    <w:rsid w:val="00BB5E50"/>
    <w:rsid w:val="00BB6418"/>
    <w:rsid w:val="00BB66E4"/>
    <w:rsid w:val="00BB68D6"/>
    <w:rsid w:val="00BB6D47"/>
    <w:rsid w:val="00BB71BE"/>
    <w:rsid w:val="00BB7AE4"/>
    <w:rsid w:val="00BB7F53"/>
    <w:rsid w:val="00BB7F58"/>
    <w:rsid w:val="00BC0320"/>
    <w:rsid w:val="00BC0ABE"/>
    <w:rsid w:val="00BC17AD"/>
    <w:rsid w:val="00BC1A44"/>
    <w:rsid w:val="00BC1FBE"/>
    <w:rsid w:val="00BC2D5C"/>
    <w:rsid w:val="00BC33CC"/>
    <w:rsid w:val="00BC3B09"/>
    <w:rsid w:val="00BC6AE0"/>
    <w:rsid w:val="00BC711F"/>
    <w:rsid w:val="00BC722A"/>
    <w:rsid w:val="00BC7C1D"/>
    <w:rsid w:val="00BC7D3A"/>
    <w:rsid w:val="00BD0106"/>
    <w:rsid w:val="00BD3183"/>
    <w:rsid w:val="00BD34E5"/>
    <w:rsid w:val="00BD37EC"/>
    <w:rsid w:val="00BD3AA2"/>
    <w:rsid w:val="00BD3CBC"/>
    <w:rsid w:val="00BD40FB"/>
    <w:rsid w:val="00BD6424"/>
    <w:rsid w:val="00BD70A5"/>
    <w:rsid w:val="00BD72F0"/>
    <w:rsid w:val="00BD7D58"/>
    <w:rsid w:val="00BE05A7"/>
    <w:rsid w:val="00BE082A"/>
    <w:rsid w:val="00BE19DB"/>
    <w:rsid w:val="00BE1E59"/>
    <w:rsid w:val="00BE21E8"/>
    <w:rsid w:val="00BE2A5A"/>
    <w:rsid w:val="00BE3395"/>
    <w:rsid w:val="00BE3FCD"/>
    <w:rsid w:val="00BE3FCF"/>
    <w:rsid w:val="00BE4BB4"/>
    <w:rsid w:val="00BE5F7A"/>
    <w:rsid w:val="00BE6084"/>
    <w:rsid w:val="00BE617F"/>
    <w:rsid w:val="00BE620A"/>
    <w:rsid w:val="00BE635B"/>
    <w:rsid w:val="00BE660E"/>
    <w:rsid w:val="00BE71BF"/>
    <w:rsid w:val="00BE7816"/>
    <w:rsid w:val="00BE7E97"/>
    <w:rsid w:val="00BF0ABB"/>
    <w:rsid w:val="00BF1815"/>
    <w:rsid w:val="00BF1CF7"/>
    <w:rsid w:val="00BF2A38"/>
    <w:rsid w:val="00BF2BFA"/>
    <w:rsid w:val="00BF348D"/>
    <w:rsid w:val="00BF3C51"/>
    <w:rsid w:val="00BF3F65"/>
    <w:rsid w:val="00BF3FE1"/>
    <w:rsid w:val="00BF4202"/>
    <w:rsid w:val="00BF4946"/>
    <w:rsid w:val="00BF512A"/>
    <w:rsid w:val="00BF53D8"/>
    <w:rsid w:val="00BF5893"/>
    <w:rsid w:val="00BF5A6D"/>
    <w:rsid w:val="00BF625F"/>
    <w:rsid w:val="00BF6D1F"/>
    <w:rsid w:val="00BF6EF5"/>
    <w:rsid w:val="00BF7162"/>
    <w:rsid w:val="00BF71DB"/>
    <w:rsid w:val="00BF74B7"/>
    <w:rsid w:val="00BF74CE"/>
    <w:rsid w:val="00C01952"/>
    <w:rsid w:val="00C02313"/>
    <w:rsid w:val="00C036E5"/>
    <w:rsid w:val="00C03DE6"/>
    <w:rsid w:val="00C040F4"/>
    <w:rsid w:val="00C05885"/>
    <w:rsid w:val="00C05963"/>
    <w:rsid w:val="00C05F58"/>
    <w:rsid w:val="00C06477"/>
    <w:rsid w:val="00C06512"/>
    <w:rsid w:val="00C067A5"/>
    <w:rsid w:val="00C06CA0"/>
    <w:rsid w:val="00C109E2"/>
    <w:rsid w:val="00C11191"/>
    <w:rsid w:val="00C119ED"/>
    <w:rsid w:val="00C12079"/>
    <w:rsid w:val="00C1322E"/>
    <w:rsid w:val="00C14CD1"/>
    <w:rsid w:val="00C14D9B"/>
    <w:rsid w:val="00C15061"/>
    <w:rsid w:val="00C159AA"/>
    <w:rsid w:val="00C15E4A"/>
    <w:rsid w:val="00C16722"/>
    <w:rsid w:val="00C2052B"/>
    <w:rsid w:val="00C21018"/>
    <w:rsid w:val="00C21A9F"/>
    <w:rsid w:val="00C21E62"/>
    <w:rsid w:val="00C2263B"/>
    <w:rsid w:val="00C22A49"/>
    <w:rsid w:val="00C22C6C"/>
    <w:rsid w:val="00C22D84"/>
    <w:rsid w:val="00C233AE"/>
    <w:rsid w:val="00C235B9"/>
    <w:rsid w:val="00C23E4A"/>
    <w:rsid w:val="00C23F81"/>
    <w:rsid w:val="00C23F8C"/>
    <w:rsid w:val="00C241DA"/>
    <w:rsid w:val="00C24588"/>
    <w:rsid w:val="00C24710"/>
    <w:rsid w:val="00C24AC2"/>
    <w:rsid w:val="00C24E54"/>
    <w:rsid w:val="00C25846"/>
    <w:rsid w:val="00C261E7"/>
    <w:rsid w:val="00C26B0C"/>
    <w:rsid w:val="00C27225"/>
    <w:rsid w:val="00C278BF"/>
    <w:rsid w:val="00C30BD1"/>
    <w:rsid w:val="00C31AF8"/>
    <w:rsid w:val="00C31C90"/>
    <w:rsid w:val="00C3248F"/>
    <w:rsid w:val="00C32739"/>
    <w:rsid w:val="00C32910"/>
    <w:rsid w:val="00C32A80"/>
    <w:rsid w:val="00C34BC8"/>
    <w:rsid w:val="00C34DB7"/>
    <w:rsid w:val="00C35EF4"/>
    <w:rsid w:val="00C36247"/>
    <w:rsid w:val="00C366AD"/>
    <w:rsid w:val="00C36C36"/>
    <w:rsid w:val="00C36E29"/>
    <w:rsid w:val="00C378B9"/>
    <w:rsid w:val="00C40763"/>
    <w:rsid w:val="00C40DF4"/>
    <w:rsid w:val="00C42038"/>
    <w:rsid w:val="00C42655"/>
    <w:rsid w:val="00C426DE"/>
    <w:rsid w:val="00C432E3"/>
    <w:rsid w:val="00C436B7"/>
    <w:rsid w:val="00C43958"/>
    <w:rsid w:val="00C43C6F"/>
    <w:rsid w:val="00C44570"/>
    <w:rsid w:val="00C44CB5"/>
    <w:rsid w:val="00C45F66"/>
    <w:rsid w:val="00C4744E"/>
    <w:rsid w:val="00C47A18"/>
    <w:rsid w:val="00C5049E"/>
    <w:rsid w:val="00C50745"/>
    <w:rsid w:val="00C51787"/>
    <w:rsid w:val="00C52087"/>
    <w:rsid w:val="00C52C82"/>
    <w:rsid w:val="00C530EE"/>
    <w:rsid w:val="00C54314"/>
    <w:rsid w:val="00C548A9"/>
    <w:rsid w:val="00C553CC"/>
    <w:rsid w:val="00C56892"/>
    <w:rsid w:val="00C56CEA"/>
    <w:rsid w:val="00C578D5"/>
    <w:rsid w:val="00C57CCC"/>
    <w:rsid w:val="00C60C29"/>
    <w:rsid w:val="00C61C4A"/>
    <w:rsid w:val="00C62991"/>
    <w:rsid w:val="00C62F7C"/>
    <w:rsid w:val="00C63977"/>
    <w:rsid w:val="00C64AFF"/>
    <w:rsid w:val="00C66313"/>
    <w:rsid w:val="00C664B0"/>
    <w:rsid w:val="00C66AD7"/>
    <w:rsid w:val="00C67201"/>
    <w:rsid w:val="00C67B91"/>
    <w:rsid w:val="00C67C82"/>
    <w:rsid w:val="00C67DA4"/>
    <w:rsid w:val="00C67FC5"/>
    <w:rsid w:val="00C709AB"/>
    <w:rsid w:val="00C70D54"/>
    <w:rsid w:val="00C71786"/>
    <w:rsid w:val="00C71BF5"/>
    <w:rsid w:val="00C71E4B"/>
    <w:rsid w:val="00C72141"/>
    <w:rsid w:val="00C727E9"/>
    <w:rsid w:val="00C72F72"/>
    <w:rsid w:val="00C74033"/>
    <w:rsid w:val="00C7460E"/>
    <w:rsid w:val="00C749F9"/>
    <w:rsid w:val="00C74D70"/>
    <w:rsid w:val="00C75063"/>
    <w:rsid w:val="00C750AC"/>
    <w:rsid w:val="00C7584D"/>
    <w:rsid w:val="00C761A3"/>
    <w:rsid w:val="00C76225"/>
    <w:rsid w:val="00C76470"/>
    <w:rsid w:val="00C802CA"/>
    <w:rsid w:val="00C8031D"/>
    <w:rsid w:val="00C8046A"/>
    <w:rsid w:val="00C80A46"/>
    <w:rsid w:val="00C81197"/>
    <w:rsid w:val="00C8125E"/>
    <w:rsid w:val="00C81579"/>
    <w:rsid w:val="00C82F0D"/>
    <w:rsid w:val="00C83330"/>
    <w:rsid w:val="00C838E0"/>
    <w:rsid w:val="00C83D46"/>
    <w:rsid w:val="00C83FD9"/>
    <w:rsid w:val="00C84515"/>
    <w:rsid w:val="00C84A88"/>
    <w:rsid w:val="00C84D98"/>
    <w:rsid w:val="00C8534E"/>
    <w:rsid w:val="00C861F5"/>
    <w:rsid w:val="00C862B3"/>
    <w:rsid w:val="00C86AAE"/>
    <w:rsid w:val="00C86B9B"/>
    <w:rsid w:val="00C87465"/>
    <w:rsid w:val="00C901D8"/>
    <w:rsid w:val="00C908FB"/>
    <w:rsid w:val="00C90D62"/>
    <w:rsid w:val="00C915B0"/>
    <w:rsid w:val="00C91AC5"/>
    <w:rsid w:val="00C92798"/>
    <w:rsid w:val="00C92B06"/>
    <w:rsid w:val="00C92F9E"/>
    <w:rsid w:val="00C9348C"/>
    <w:rsid w:val="00C9356C"/>
    <w:rsid w:val="00C93AF9"/>
    <w:rsid w:val="00C9426C"/>
    <w:rsid w:val="00C944C3"/>
    <w:rsid w:val="00C94A1D"/>
    <w:rsid w:val="00C94D63"/>
    <w:rsid w:val="00C95306"/>
    <w:rsid w:val="00C957BE"/>
    <w:rsid w:val="00C968B7"/>
    <w:rsid w:val="00C974C9"/>
    <w:rsid w:val="00C979AE"/>
    <w:rsid w:val="00CA0F73"/>
    <w:rsid w:val="00CA119D"/>
    <w:rsid w:val="00CA23ED"/>
    <w:rsid w:val="00CA2C74"/>
    <w:rsid w:val="00CA2CEF"/>
    <w:rsid w:val="00CA2DCD"/>
    <w:rsid w:val="00CA374A"/>
    <w:rsid w:val="00CA3CDB"/>
    <w:rsid w:val="00CA5309"/>
    <w:rsid w:val="00CA5A88"/>
    <w:rsid w:val="00CA5E4E"/>
    <w:rsid w:val="00CA6044"/>
    <w:rsid w:val="00CA6157"/>
    <w:rsid w:val="00CA68A3"/>
    <w:rsid w:val="00CA74B8"/>
    <w:rsid w:val="00CA7798"/>
    <w:rsid w:val="00CA7B83"/>
    <w:rsid w:val="00CA7E9E"/>
    <w:rsid w:val="00CA7FEA"/>
    <w:rsid w:val="00CB0418"/>
    <w:rsid w:val="00CB0860"/>
    <w:rsid w:val="00CB0B45"/>
    <w:rsid w:val="00CB1F3E"/>
    <w:rsid w:val="00CB2278"/>
    <w:rsid w:val="00CB29D8"/>
    <w:rsid w:val="00CB3B8E"/>
    <w:rsid w:val="00CB4B46"/>
    <w:rsid w:val="00CB4C56"/>
    <w:rsid w:val="00CB4E8A"/>
    <w:rsid w:val="00CB5B0B"/>
    <w:rsid w:val="00CB72DD"/>
    <w:rsid w:val="00CC0907"/>
    <w:rsid w:val="00CC2306"/>
    <w:rsid w:val="00CC2B1D"/>
    <w:rsid w:val="00CC2C68"/>
    <w:rsid w:val="00CC4092"/>
    <w:rsid w:val="00CC503B"/>
    <w:rsid w:val="00CC6654"/>
    <w:rsid w:val="00CC7FA8"/>
    <w:rsid w:val="00CD07DB"/>
    <w:rsid w:val="00CD0DE7"/>
    <w:rsid w:val="00CD0ECC"/>
    <w:rsid w:val="00CD1BA2"/>
    <w:rsid w:val="00CD1EC6"/>
    <w:rsid w:val="00CD2208"/>
    <w:rsid w:val="00CD2503"/>
    <w:rsid w:val="00CD2CF3"/>
    <w:rsid w:val="00CD2E1A"/>
    <w:rsid w:val="00CD2EAF"/>
    <w:rsid w:val="00CD313D"/>
    <w:rsid w:val="00CD3E38"/>
    <w:rsid w:val="00CD3E49"/>
    <w:rsid w:val="00CD3E84"/>
    <w:rsid w:val="00CD3FCF"/>
    <w:rsid w:val="00CD412C"/>
    <w:rsid w:val="00CD43AD"/>
    <w:rsid w:val="00CD44C7"/>
    <w:rsid w:val="00CD5627"/>
    <w:rsid w:val="00CD58CE"/>
    <w:rsid w:val="00CD5FF8"/>
    <w:rsid w:val="00CD6C7F"/>
    <w:rsid w:val="00CE0183"/>
    <w:rsid w:val="00CE06A4"/>
    <w:rsid w:val="00CE109D"/>
    <w:rsid w:val="00CE1B27"/>
    <w:rsid w:val="00CE21A4"/>
    <w:rsid w:val="00CE3A02"/>
    <w:rsid w:val="00CE4537"/>
    <w:rsid w:val="00CE4B94"/>
    <w:rsid w:val="00CE55EA"/>
    <w:rsid w:val="00CE6601"/>
    <w:rsid w:val="00CE67F3"/>
    <w:rsid w:val="00CE6C23"/>
    <w:rsid w:val="00CE791E"/>
    <w:rsid w:val="00CE7C38"/>
    <w:rsid w:val="00CE7C56"/>
    <w:rsid w:val="00CF010F"/>
    <w:rsid w:val="00CF0B36"/>
    <w:rsid w:val="00CF1840"/>
    <w:rsid w:val="00CF1DEA"/>
    <w:rsid w:val="00CF2129"/>
    <w:rsid w:val="00CF2EB0"/>
    <w:rsid w:val="00CF3FFE"/>
    <w:rsid w:val="00CF405B"/>
    <w:rsid w:val="00CF421F"/>
    <w:rsid w:val="00CF4612"/>
    <w:rsid w:val="00CF4942"/>
    <w:rsid w:val="00CF4FB3"/>
    <w:rsid w:val="00CF5386"/>
    <w:rsid w:val="00CF5600"/>
    <w:rsid w:val="00CF5BA9"/>
    <w:rsid w:val="00CF5CA5"/>
    <w:rsid w:val="00CF5FC0"/>
    <w:rsid w:val="00D0024C"/>
    <w:rsid w:val="00D003C2"/>
    <w:rsid w:val="00D00460"/>
    <w:rsid w:val="00D02D49"/>
    <w:rsid w:val="00D03167"/>
    <w:rsid w:val="00D036D7"/>
    <w:rsid w:val="00D03A41"/>
    <w:rsid w:val="00D03FC2"/>
    <w:rsid w:val="00D04375"/>
    <w:rsid w:val="00D04753"/>
    <w:rsid w:val="00D0497B"/>
    <w:rsid w:val="00D04ADD"/>
    <w:rsid w:val="00D055C6"/>
    <w:rsid w:val="00D06109"/>
    <w:rsid w:val="00D06E55"/>
    <w:rsid w:val="00D07C92"/>
    <w:rsid w:val="00D112AE"/>
    <w:rsid w:val="00D113E1"/>
    <w:rsid w:val="00D115C7"/>
    <w:rsid w:val="00D11EE0"/>
    <w:rsid w:val="00D125EF"/>
    <w:rsid w:val="00D12B4E"/>
    <w:rsid w:val="00D1304C"/>
    <w:rsid w:val="00D150AD"/>
    <w:rsid w:val="00D15129"/>
    <w:rsid w:val="00D16414"/>
    <w:rsid w:val="00D169EB"/>
    <w:rsid w:val="00D16E99"/>
    <w:rsid w:val="00D16F82"/>
    <w:rsid w:val="00D171B9"/>
    <w:rsid w:val="00D17860"/>
    <w:rsid w:val="00D2020C"/>
    <w:rsid w:val="00D20739"/>
    <w:rsid w:val="00D20C7F"/>
    <w:rsid w:val="00D20D07"/>
    <w:rsid w:val="00D215C0"/>
    <w:rsid w:val="00D21B72"/>
    <w:rsid w:val="00D222AD"/>
    <w:rsid w:val="00D226B7"/>
    <w:rsid w:val="00D228DA"/>
    <w:rsid w:val="00D239D0"/>
    <w:rsid w:val="00D23B9D"/>
    <w:rsid w:val="00D241B9"/>
    <w:rsid w:val="00D243F6"/>
    <w:rsid w:val="00D2477E"/>
    <w:rsid w:val="00D251AA"/>
    <w:rsid w:val="00D251CB"/>
    <w:rsid w:val="00D253E7"/>
    <w:rsid w:val="00D2697C"/>
    <w:rsid w:val="00D26992"/>
    <w:rsid w:val="00D27DFB"/>
    <w:rsid w:val="00D30E94"/>
    <w:rsid w:val="00D31476"/>
    <w:rsid w:val="00D316CD"/>
    <w:rsid w:val="00D3179D"/>
    <w:rsid w:val="00D31809"/>
    <w:rsid w:val="00D322FC"/>
    <w:rsid w:val="00D33827"/>
    <w:rsid w:val="00D34402"/>
    <w:rsid w:val="00D34AEB"/>
    <w:rsid w:val="00D34C08"/>
    <w:rsid w:val="00D34FF5"/>
    <w:rsid w:val="00D3505D"/>
    <w:rsid w:val="00D35915"/>
    <w:rsid w:val="00D35B8C"/>
    <w:rsid w:val="00D35C41"/>
    <w:rsid w:val="00D35D78"/>
    <w:rsid w:val="00D35E0C"/>
    <w:rsid w:val="00D361F2"/>
    <w:rsid w:val="00D36772"/>
    <w:rsid w:val="00D36D3F"/>
    <w:rsid w:val="00D3758B"/>
    <w:rsid w:val="00D3797F"/>
    <w:rsid w:val="00D37EDD"/>
    <w:rsid w:val="00D403BF"/>
    <w:rsid w:val="00D40402"/>
    <w:rsid w:val="00D413C1"/>
    <w:rsid w:val="00D41549"/>
    <w:rsid w:val="00D416B0"/>
    <w:rsid w:val="00D43DCD"/>
    <w:rsid w:val="00D44420"/>
    <w:rsid w:val="00D4493A"/>
    <w:rsid w:val="00D45851"/>
    <w:rsid w:val="00D463CC"/>
    <w:rsid w:val="00D46B3E"/>
    <w:rsid w:val="00D46F87"/>
    <w:rsid w:val="00D47E1F"/>
    <w:rsid w:val="00D503B1"/>
    <w:rsid w:val="00D504E3"/>
    <w:rsid w:val="00D5091F"/>
    <w:rsid w:val="00D51809"/>
    <w:rsid w:val="00D51E3A"/>
    <w:rsid w:val="00D52CBD"/>
    <w:rsid w:val="00D539D9"/>
    <w:rsid w:val="00D55315"/>
    <w:rsid w:val="00D5570C"/>
    <w:rsid w:val="00D56154"/>
    <w:rsid w:val="00D5709C"/>
    <w:rsid w:val="00D57E31"/>
    <w:rsid w:val="00D60121"/>
    <w:rsid w:val="00D6028B"/>
    <w:rsid w:val="00D60304"/>
    <w:rsid w:val="00D60724"/>
    <w:rsid w:val="00D608A3"/>
    <w:rsid w:val="00D60D8B"/>
    <w:rsid w:val="00D614B0"/>
    <w:rsid w:val="00D616D2"/>
    <w:rsid w:val="00D61D7F"/>
    <w:rsid w:val="00D61ED1"/>
    <w:rsid w:val="00D620B4"/>
    <w:rsid w:val="00D62A0D"/>
    <w:rsid w:val="00D62C23"/>
    <w:rsid w:val="00D62E5C"/>
    <w:rsid w:val="00D633E8"/>
    <w:rsid w:val="00D63F75"/>
    <w:rsid w:val="00D64080"/>
    <w:rsid w:val="00D64A05"/>
    <w:rsid w:val="00D64DF2"/>
    <w:rsid w:val="00D65514"/>
    <w:rsid w:val="00D657F6"/>
    <w:rsid w:val="00D65B55"/>
    <w:rsid w:val="00D65D73"/>
    <w:rsid w:val="00D663B3"/>
    <w:rsid w:val="00D66446"/>
    <w:rsid w:val="00D66B94"/>
    <w:rsid w:val="00D672CB"/>
    <w:rsid w:val="00D67517"/>
    <w:rsid w:val="00D67A1C"/>
    <w:rsid w:val="00D67F43"/>
    <w:rsid w:val="00D700BF"/>
    <w:rsid w:val="00D70E99"/>
    <w:rsid w:val="00D7115F"/>
    <w:rsid w:val="00D71AD8"/>
    <w:rsid w:val="00D7229C"/>
    <w:rsid w:val="00D722AD"/>
    <w:rsid w:val="00D72633"/>
    <w:rsid w:val="00D72DCC"/>
    <w:rsid w:val="00D731EF"/>
    <w:rsid w:val="00D733CC"/>
    <w:rsid w:val="00D73C57"/>
    <w:rsid w:val="00D7488B"/>
    <w:rsid w:val="00D74F00"/>
    <w:rsid w:val="00D75912"/>
    <w:rsid w:val="00D80CCD"/>
    <w:rsid w:val="00D811E1"/>
    <w:rsid w:val="00D811E2"/>
    <w:rsid w:val="00D817BF"/>
    <w:rsid w:val="00D824D0"/>
    <w:rsid w:val="00D82E9F"/>
    <w:rsid w:val="00D84939"/>
    <w:rsid w:val="00D86513"/>
    <w:rsid w:val="00D86B99"/>
    <w:rsid w:val="00D86C2E"/>
    <w:rsid w:val="00D87175"/>
    <w:rsid w:val="00D87993"/>
    <w:rsid w:val="00D90146"/>
    <w:rsid w:val="00D90A54"/>
    <w:rsid w:val="00D91ADE"/>
    <w:rsid w:val="00D92316"/>
    <w:rsid w:val="00D926D6"/>
    <w:rsid w:val="00D927F1"/>
    <w:rsid w:val="00D92C58"/>
    <w:rsid w:val="00D92E8D"/>
    <w:rsid w:val="00D93403"/>
    <w:rsid w:val="00D938B3"/>
    <w:rsid w:val="00D93E70"/>
    <w:rsid w:val="00D94429"/>
    <w:rsid w:val="00D9442B"/>
    <w:rsid w:val="00D94E70"/>
    <w:rsid w:val="00D95A1F"/>
    <w:rsid w:val="00D95B0E"/>
    <w:rsid w:val="00D96D41"/>
    <w:rsid w:val="00D97858"/>
    <w:rsid w:val="00D97B76"/>
    <w:rsid w:val="00DA018F"/>
    <w:rsid w:val="00DA02F3"/>
    <w:rsid w:val="00DA0F81"/>
    <w:rsid w:val="00DA11C8"/>
    <w:rsid w:val="00DA1223"/>
    <w:rsid w:val="00DA14A0"/>
    <w:rsid w:val="00DA1E33"/>
    <w:rsid w:val="00DA3008"/>
    <w:rsid w:val="00DA3984"/>
    <w:rsid w:val="00DA3DCC"/>
    <w:rsid w:val="00DA5329"/>
    <w:rsid w:val="00DA654B"/>
    <w:rsid w:val="00DA6F31"/>
    <w:rsid w:val="00DA7455"/>
    <w:rsid w:val="00DA7A9F"/>
    <w:rsid w:val="00DB009E"/>
    <w:rsid w:val="00DB063A"/>
    <w:rsid w:val="00DB074D"/>
    <w:rsid w:val="00DB10DA"/>
    <w:rsid w:val="00DB11B8"/>
    <w:rsid w:val="00DB11C0"/>
    <w:rsid w:val="00DB19E5"/>
    <w:rsid w:val="00DB24E2"/>
    <w:rsid w:val="00DB2D8E"/>
    <w:rsid w:val="00DB3A31"/>
    <w:rsid w:val="00DB452D"/>
    <w:rsid w:val="00DB4A04"/>
    <w:rsid w:val="00DB4E55"/>
    <w:rsid w:val="00DB5578"/>
    <w:rsid w:val="00DB5B99"/>
    <w:rsid w:val="00DB5E41"/>
    <w:rsid w:val="00DB61BF"/>
    <w:rsid w:val="00DB6DC1"/>
    <w:rsid w:val="00DB76AF"/>
    <w:rsid w:val="00DB7770"/>
    <w:rsid w:val="00DB7B55"/>
    <w:rsid w:val="00DC19C8"/>
    <w:rsid w:val="00DC1D4F"/>
    <w:rsid w:val="00DC22EF"/>
    <w:rsid w:val="00DC2454"/>
    <w:rsid w:val="00DC3AA2"/>
    <w:rsid w:val="00DC3B3A"/>
    <w:rsid w:val="00DC3CD7"/>
    <w:rsid w:val="00DC53A4"/>
    <w:rsid w:val="00DC5AAE"/>
    <w:rsid w:val="00DC71F7"/>
    <w:rsid w:val="00DC7222"/>
    <w:rsid w:val="00DC77C9"/>
    <w:rsid w:val="00DD0D58"/>
    <w:rsid w:val="00DD18A8"/>
    <w:rsid w:val="00DD1C81"/>
    <w:rsid w:val="00DD294D"/>
    <w:rsid w:val="00DD2B90"/>
    <w:rsid w:val="00DD2F85"/>
    <w:rsid w:val="00DD30C0"/>
    <w:rsid w:val="00DD3561"/>
    <w:rsid w:val="00DD3EE1"/>
    <w:rsid w:val="00DD4352"/>
    <w:rsid w:val="00DD63F6"/>
    <w:rsid w:val="00DD64E7"/>
    <w:rsid w:val="00DD66EB"/>
    <w:rsid w:val="00DD6AE0"/>
    <w:rsid w:val="00DE004C"/>
    <w:rsid w:val="00DE010C"/>
    <w:rsid w:val="00DE1208"/>
    <w:rsid w:val="00DE1A19"/>
    <w:rsid w:val="00DE1AF8"/>
    <w:rsid w:val="00DE1B0C"/>
    <w:rsid w:val="00DE1DE4"/>
    <w:rsid w:val="00DE1E65"/>
    <w:rsid w:val="00DE257E"/>
    <w:rsid w:val="00DE2A41"/>
    <w:rsid w:val="00DE3431"/>
    <w:rsid w:val="00DE3890"/>
    <w:rsid w:val="00DE3C1A"/>
    <w:rsid w:val="00DE4555"/>
    <w:rsid w:val="00DE55BC"/>
    <w:rsid w:val="00DE577A"/>
    <w:rsid w:val="00DE5DA1"/>
    <w:rsid w:val="00DE5F61"/>
    <w:rsid w:val="00DE66F4"/>
    <w:rsid w:val="00DE6CE2"/>
    <w:rsid w:val="00DE7429"/>
    <w:rsid w:val="00DE747A"/>
    <w:rsid w:val="00DE75C7"/>
    <w:rsid w:val="00DE7AFE"/>
    <w:rsid w:val="00DF0097"/>
    <w:rsid w:val="00DF011E"/>
    <w:rsid w:val="00DF0ABB"/>
    <w:rsid w:val="00DF13AF"/>
    <w:rsid w:val="00DF19F0"/>
    <w:rsid w:val="00DF2090"/>
    <w:rsid w:val="00DF291E"/>
    <w:rsid w:val="00DF2F07"/>
    <w:rsid w:val="00DF43B3"/>
    <w:rsid w:val="00DF5109"/>
    <w:rsid w:val="00DF522F"/>
    <w:rsid w:val="00DF61C1"/>
    <w:rsid w:val="00DF63CD"/>
    <w:rsid w:val="00DF7678"/>
    <w:rsid w:val="00E0010E"/>
    <w:rsid w:val="00E011D7"/>
    <w:rsid w:val="00E018B2"/>
    <w:rsid w:val="00E01F87"/>
    <w:rsid w:val="00E02582"/>
    <w:rsid w:val="00E03884"/>
    <w:rsid w:val="00E03E20"/>
    <w:rsid w:val="00E04975"/>
    <w:rsid w:val="00E05387"/>
    <w:rsid w:val="00E05DC0"/>
    <w:rsid w:val="00E068A8"/>
    <w:rsid w:val="00E0746F"/>
    <w:rsid w:val="00E07A94"/>
    <w:rsid w:val="00E07F59"/>
    <w:rsid w:val="00E07F6C"/>
    <w:rsid w:val="00E10709"/>
    <w:rsid w:val="00E10A48"/>
    <w:rsid w:val="00E11A12"/>
    <w:rsid w:val="00E12029"/>
    <w:rsid w:val="00E12057"/>
    <w:rsid w:val="00E12D1A"/>
    <w:rsid w:val="00E12E13"/>
    <w:rsid w:val="00E1334D"/>
    <w:rsid w:val="00E1398F"/>
    <w:rsid w:val="00E139B7"/>
    <w:rsid w:val="00E13AD0"/>
    <w:rsid w:val="00E14043"/>
    <w:rsid w:val="00E1448A"/>
    <w:rsid w:val="00E15FA3"/>
    <w:rsid w:val="00E163B7"/>
    <w:rsid w:val="00E16CF4"/>
    <w:rsid w:val="00E17596"/>
    <w:rsid w:val="00E17D3B"/>
    <w:rsid w:val="00E210B2"/>
    <w:rsid w:val="00E21482"/>
    <w:rsid w:val="00E2183B"/>
    <w:rsid w:val="00E22103"/>
    <w:rsid w:val="00E222AF"/>
    <w:rsid w:val="00E231DA"/>
    <w:rsid w:val="00E23246"/>
    <w:rsid w:val="00E233AB"/>
    <w:rsid w:val="00E23DD9"/>
    <w:rsid w:val="00E24324"/>
    <w:rsid w:val="00E250A0"/>
    <w:rsid w:val="00E255BD"/>
    <w:rsid w:val="00E257A3"/>
    <w:rsid w:val="00E2599B"/>
    <w:rsid w:val="00E25C17"/>
    <w:rsid w:val="00E25E46"/>
    <w:rsid w:val="00E25F33"/>
    <w:rsid w:val="00E269F2"/>
    <w:rsid w:val="00E26EBE"/>
    <w:rsid w:val="00E27187"/>
    <w:rsid w:val="00E27EA5"/>
    <w:rsid w:val="00E30F56"/>
    <w:rsid w:val="00E31597"/>
    <w:rsid w:val="00E315A4"/>
    <w:rsid w:val="00E3235A"/>
    <w:rsid w:val="00E328AD"/>
    <w:rsid w:val="00E32B58"/>
    <w:rsid w:val="00E32D98"/>
    <w:rsid w:val="00E32DAB"/>
    <w:rsid w:val="00E337B0"/>
    <w:rsid w:val="00E33977"/>
    <w:rsid w:val="00E345D0"/>
    <w:rsid w:val="00E34B00"/>
    <w:rsid w:val="00E355C6"/>
    <w:rsid w:val="00E36457"/>
    <w:rsid w:val="00E36657"/>
    <w:rsid w:val="00E36AA1"/>
    <w:rsid w:val="00E36ABF"/>
    <w:rsid w:val="00E37242"/>
    <w:rsid w:val="00E37A0F"/>
    <w:rsid w:val="00E40254"/>
    <w:rsid w:val="00E402F6"/>
    <w:rsid w:val="00E404BD"/>
    <w:rsid w:val="00E40695"/>
    <w:rsid w:val="00E40C2C"/>
    <w:rsid w:val="00E41418"/>
    <w:rsid w:val="00E41B97"/>
    <w:rsid w:val="00E4342E"/>
    <w:rsid w:val="00E44509"/>
    <w:rsid w:val="00E44558"/>
    <w:rsid w:val="00E449DE"/>
    <w:rsid w:val="00E44AE9"/>
    <w:rsid w:val="00E45237"/>
    <w:rsid w:val="00E4556E"/>
    <w:rsid w:val="00E45DC4"/>
    <w:rsid w:val="00E46282"/>
    <w:rsid w:val="00E46973"/>
    <w:rsid w:val="00E474D3"/>
    <w:rsid w:val="00E47BB4"/>
    <w:rsid w:val="00E47C29"/>
    <w:rsid w:val="00E47E40"/>
    <w:rsid w:val="00E50D7A"/>
    <w:rsid w:val="00E515F5"/>
    <w:rsid w:val="00E51653"/>
    <w:rsid w:val="00E52BCD"/>
    <w:rsid w:val="00E52BF3"/>
    <w:rsid w:val="00E530E7"/>
    <w:rsid w:val="00E5360C"/>
    <w:rsid w:val="00E54BCC"/>
    <w:rsid w:val="00E55078"/>
    <w:rsid w:val="00E5620F"/>
    <w:rsid w:val="00E563C7"/>
    <w:rsid w:val="00E5662A"/>
    <w:rsid w:val="00E56908"/>
    <w:rsid w:val="00E56D4F"/>
    <w:rsid w:val="00E56EE8"/>
    <w:rsid w:val="00E60339"/>
    <w:rsid w:val="00E60420"/>
    <w:rsid w:val="00E60596"/>
    <w:rsid w:val="00E60C86"/>
    <w:rsid w:val="00E60D2D"/>
    <w:rsid w:val="00E61174"/>
    <w:rsid w:val="00E62895"/>
    <w:rsid w:val="00E62B4A"/>
    <w:rsid w:val="00E636ED"/>
    <w:rsid w:val="00E63CB7"/>
    <w:rsid w:val="00E63D39"/>
    <w:rsid w:val="00E65A5F"/>
    <w:rsid w:val="00E65E68"/>
    <w:rsid w:val="00E661C4"/>
    <w:rsid w:val="00E67074"/>
    <w:rsid w:val="00E7007C"/>
    <w:rsid w:val="00E711C7"/>
    <w:rsid w:val="00E71299"/>
    <w:rsid w:val="00E71AC2"/>
    <w:rsid w:val="00E71E5A"/>
    <w:rsid w:val="00E725C2"/>
    <w:rsid w:val="00E72826"/>
    <w:rsid w:val="00E72D25"/>
    <w:rsid w:val="00E735FE"/>
    <w:rsid w:val="00E73F7F"/>
    <w:rsid w:val="00E74157"/>
    <w:rsid w:val="00E74637"/>
    <w:rsid w:val="00E74AAC"/>
    <w:rsid w:val="00E75615"/>
    <w:rsid w:val="00E76588"/>
    <w:rsid w:val="00E765CB"/>
    <w:rsid w:val="00E76B39"/>
    <w:rsid w:val="00E77389"/>
    <w:rsid w:val="00E7790C"/>
    <w:rsid w:val="00E77CBA"/>
    <w:rsid w:val="00E80021"/>
    <w:rsid w:val="00E80486"/>
    <w:rsid w:val="00E804A6"/>
    <w:rsid w:val="00E804C6"/>
    <w:rsid w:val="00E806C9"/>
    <w:rsid w:val="00E810C0"/>
    <w:rsid w:val="00E8204C"/>
    <w:rsid w:val="00E82EDA"/>
    <w:rsid w:val="00E834FC"/>
    <w:rsid w:val="00E83758"/>
    <w:rsid w:val="00E83858"/>
    <w:rsid w:val="00E83F7D"/>
    <w:rsid w:val="00E85125"/>
    <w:rsid w:val="00E85493"/>
    <w:rsid w:val="00E85612"/>
    <w:rsid w:val="00E85D49"/>
    <w:rsid w:val="00E86203"/>
    <w:rsid w:val="00E86568"/>
    <w:rsid w:val="00E869E3"/>
    <w:rsid w:val="00E87043"/>
    <w:rsid w:val="00E8733E"/>
    <w:rsid w:val="00E905C1"/>
    <w:rsid w:val="00E909B9"/>
    <w:rsid w:val="00E90E0F"/>
    <w:rsid w:val="00E917F1"/>
    <w:rsid w:val="00E91BDD"/>
    <w:rsid w:val="00E9205C"/>
    <w:rsid w:val="00E93182"/>
    <w:rsid w:val="00E93887"/>
    <w:rsid w:val="00E93E91"/>
    <w:rsid w:val="00E945D0"/>
    <w:rsid w:val="00E94C87"/>
    <w:rsid w:val="00E953F2"/>
    <w:rsid w:val="00E9666D"/>
    <w:rsid w:val="00E96D71"/>
    <w:rsid w:val="00E96E93"/>
    <w:rsid w:val="00EA0922"/>
    <w:rsid w:val="00EA09D7"/>
    <w:rsid w:val="00EA14C6"/>
    <w:rsid w:val="00EA271C"/>
    <w:rsid w:val="00EA2C7E"/>
    <w:rsid w:val="00EA2D6D"/>
    <w:rsid w:val="00EA3354"/>
    <w:rsid w:val="00EA3CE2"/>
    <w:rsid w:val="00EA4412"/>
    <w:rsid w:val="00EA478F"/>
    <w:rsid w:val="00EA4FBF"/>
    <w:rsid w:val="00EA5446"/>
    <w:rsid w:val="00EA5610"/>
    <w:rsid w:val="00EA5FF5"/>
    <w:rsid w:val="00EA6B71"/>
    <w:rsid w:val="00EA6DBE"/>
    <w:rsid w:val="00EA71F4"/>
    <w:rsid w:val="00EA753A"/>
    <w:rsid w:val="00EA77EB"/>
    <w:rsid w:val="00EB0057"/>
    <w:rsid w:val="00EB0073"/>
    <w:rsid w:val="00EB038B"/>
    <w:rsid w:val="00EB11B0"/>
    <w:rsid w:val="00EB1281"/>
    <w:rsid w:val="00EB225B"/>
    <w:rsid w:val="00EB3B98"/>
    <w:rsid w:val="00EB42A9"/>
    <w:rsid w:val="00EB47AA"/>
    <w:rsid w:val="00EB51A1"/>
    <w:rsid w:val="00EB64EE"/>
    <w:rsid w:val="00EB6951"/>
    <w:rsid w:val="00EB73F1"/>
    <w:rsid w:val="00EB7600"/>
    <w:rsid w:val="00EC0883"/>
    <w:rsid w:val="00EC0885"/>
    <w:rsid w:val="00EC0D03"/>
    <w:rsid w:val="00EC0E42"/>
    <w:rsid w:val="00EC1A53"/>
    <w:rsid w:val="00EC21AB"/>
    <w:rsid w:val="00EC22C7"/>
    <w:rsid w:val="00EC22E4"/>
    <w:rsid w:val="00EC27B1"/>
    <w:rsid w:val="00EC2A96"/>
    <w:rsid w:val="00EC2E20"/>
    <w:rsid w:val="00EC3A13"/>
    <w:rsid w:val="00EC3A5B"/>
    <w:rsid w:val="00EC4E5B"/>
    <w:rsid w:val="00EC53E5"/>
    <w:rsid w:val="00EC5E55"/>
    <w:rsid w:val="00EC6B95"/>
    <w:rsid w:val="00EC74A1"/>
    <w:rsid w:val="00EC780F"/>
    <w:rsid w:val="00EC7C8B"/>
    <w:rsid w:val="00ED0A7C"/>
    <w:rsid w:val="00ED0C00"/>
    <w:rsid w:val="00ED1088"/>
    <w:rsid w:val="00ED145C"/>
    <w:rsid w:val="00ED1763"/>
    <w:rsid w:val="00ED24BD"/>
    <w:rsid w:val="00ED2533"/>
    <w:rsid w:val="00ED43FB"/>
    <w:rsid w:val="00ED4E31"/>
    <w:rsid w:val="00ED5CC6"/>
    <w:rsid w:val="00ED791B"/>
    <w:rsid w:val="00ED7C20"/>
    <w:rsid w:val="00ED7DDC"/>
    <w:rsid w:val="00EE1131"/>
    <w:rsid w:val="00EE2408"/>
    <w:rsid w:val="00EE2599"/>
    <w:rsid w:val="00EE2DC6"/>
    <w:rsid w:val="00EE3101"/>
    <w:rsid w:val="00EE3E60"/>
    <w:rsid w:val="00EE5BCA"/>
    <w:rsid w:val="00EE6688"/>
    <w:rsid w:val="00EE71D7"/>
    <w:rsid w:val="00EE7521"/>
    <w:rsid w:val="00EE77AA"/>
    <w:rsid w:val="00EF08E7"/>
    <w:rsid w:val="00EF162E"/>
    <w:rsid w:val="00EF1682"/>
    <w:rsid w:val="00EF1AE0"/>
    <w:rsid w:val="00EF2C11"/>
    <w:rsid w:val="00EF2EC5"/>
    <w:rsid w:val="00EF3097"/>
    <w:rsid w:val="00EF32A0"/>
    <w:rsid w:val="00EF3D0E"/>
    <w:rsid w:val="00EF50DB"/>
    <w:rsid w:val="00EF5117"/>
    <w:rsid w:val="00EF5425"/>
    <w:rsid w:val="00EF5DF9"/>
    <w:rsid w:val="00EF6198"/>
    <w:rsid w:val="00EF671D"/>
    <w:rsid w:val="00EF6E46"/>
    <w:rsid w:val="00EF71AA"/>
    <w:rsid w:val="00EF778C"/>
    <w:rsid w:val="00F0043F"/>
    <w:rsid w:val="00F00651"/>
    <w:rsid w:val="00F00700"/>
    <w:rsid w:val="00F008F3"/>
    <w:rsid w:val="00F01086"/>
    <w:rsid w:val="00F026BE"/>
    <w:rsid w:val="00F03066"/>
    <w:rsid w:val="00F03138"/>
    <w:rsid w:val="00F03E74"/>
    <w:rsid w:val="00F05327"/>
    <w:rsid w:val="00F05755"/>
    <w:rsid w:val="00F06323"/>
    <w:rsid w:val="00F065F4"/>
    <w:rsid w:val="00F072D4"/>
    <w:rsid w:val="00F1062F"/>
    <w:rsid w:val="00F1169F"/>
    <w:rsid w:val="00F128DF"/>
    <w:rsid w:val="00F14654"/>
    <w:rsid w:val="00F15246"/>
    <w:rsid w:val="00F16073"/>
    <w:rsid w:val="00F1714D"/>
    <w:rsid w:val="00F202F7"/>
    <w:rsid w:val="00F20DFF"/>
    <w:rsid w:val="00F22345"/>
    <w:rsid w:val="00F226E7"/>
    <w:rsid w:val="00F2285A"/>
    <w:rsid w:val="00F238ED"/>
    <w:rsid w:val="00F24787"/>
    <w:rsid w:val="00F24A13"/>
    <w:rsid w:val="00F24ADA"/>
    <w:rsid w:val="00F26436"/>
    <w:rsid w:val="00F26706"/>
    <w:rsid w:val="00F2685A"/>
    <w:rsid w:val="00F276F7"/>
    <w:rsid w:val="00F27AA8"/>
    <w:rsid w:val="00F30399"/>
    <w:rsid w:val="00F305EE"/>
    <w:rsid w:val="00F30609"/>
    <w:rsid w:val="00F313EA"/>
    <w:rsid w:val="00F3210D"/>
    <w:rsid w:val="00F348E9"/>
    <w:rsid w:val="00F3494C"/>
    <w:rsid w:val="00F35C15"/>
    <w:rsid w:val="00F35DA8"/>
    <w:rsid w:val="00F35FCE"/>
    <w:rsid w:val="00F362D4"/>
    <w:rsid w:val="00F36A91"/>
    <w:rsid w:val="00F378C8"/>
    <w:rsid w:val="00F37D3E"/>
    <w:rsid w:val="00F37D9B"/>
    <w:rsid w:val="00F40C21"/>
    <w:rsid w:val="00F41E9F"/>
    <w:rsid w:val="00F42245"/>
    <w:rsid w:val="00F42CB9"/>
    <w:rsid w:val="00F43E43"/>
    <w:rsid w:val="00F44149"/>
    <w:rsid w:val="00F44F9E"/>
    <w:rsid w:val="00F45387"/>
    <w:rsid w:val="00F453BF"/>
    <w:rsid w:val="00F45581"/>
    <w:rsid w:val="00F4690D"/>
    <w:rsid w:val="00F47415"/>
    <w:rsid w:val="00F475A8"/>
    <w:rsid w:val="00F505A3"/>
    <w:rsid w:val="00F50673"/>
    <w:rsid w:val="00F508C6"/>
    <w:rsid w:val="00F5146E"/>
    <w:rsid w:val="00F51B6D"/>
    <w:rsid w:val="00F51D9F"/>
    <w:rsid w:val="00F520BD"/>
    <w:rsid w:val="00F52E94"/>
    <w:rsid w:val="00F534F8"/>
    <w:rsid w:val="00F54748"/>
    <w:rsid w:val="00F55FE8"/>
    <w:rsid w:val="00F56E48"/>
    <w:rsid w:val="00F576DA"/>
    <w:rsid w:val="00F60447"/>
    <w:rsid w:val="00F60A31"/>
    <w:rsid w:val="00F61774"/>
    <w:rsid w:val="00F617C7"/>
    <w:rsid w:val="00F61C5E"/>
    <w:rsid w:val="00F61FA9"/>
    <w:rsid w:val="00F621A9"/>
    <w:rsid w:val="00F62EA9"/>
    <w:rsid w:val="00F63327"/>
    <w:rsid w:val="00F63642"/>
    <w:rsid w:val="00F6383D"/>
    <w:rsid w:val="00F63E9F"/>
    <w:rsid w:val="00F6533A"/>
    <w:rsid w:val="00F66CE6"/>
    <w:rsid w:val="00F6716A"/>
    <w:rsid w:val="00F67877"/>
    <w:rsid w:val="00F70469"/>
    <w:rsid w:val="00F70847"/>
    <w:rsid w:val="00F708B8"/>
    <w:rsid w:val="00F723C3"/>
    <w:rsid w:val="00F739C0"/>
    <w:rsid w:val="00F765A6"/>
    <w:rsid w:val="00F77161"/>
    <w:rsid w:val="00F77356"/>
    <w:rsid w:val="00F77832"/>
    <w:rsid w:val="00F77C50"/>
    <w:rsid w:val="00F77E0F"/>
    <w:rsid w:val="00F80209"/>
    <w:rsid w:val="00F80937"/>
    <w:rsid w:val="00F80C83"/>
    <w:rsid w:val="00F80CFC"/>
    <w:rsid w:val="00F80D78"/>
    <w:rsid w:val="00F81219"/>
    <w:rsid w:val="00F81291"/>
    <w:rsid w:val="00F81355"/>
    <w:rsid w:val="00F81B43"/>
    <w:rsid w:val="00F81BE4"/>
    <w:rsid w:val="00F81E05"/>
    <w:rsid w:val="00F831BF"/>
    <w:rsid w:val="00F832A0"/>
    <w:rsid w:val="00F837BF"/>
    <w:rsid w:val="00F83EAB"/>
    <w:rsid w:val="00F8491A"/>
    <w:rsid w:val="00F84A96"/>
    <w:rsid w:val="00F86C5A"/>
    <w:rsid w:val="00F86CFF"/>
    <w:rsid w:val="00F87232"/>
    <w:rsid w:val="00F87CE8"/>
    <w:rsid w:val="00F90415"/>
    <w:rsid w:val="00F905D5"/>
    <w:rsid w:val="00F90875"/>
    <w:rsid w:val="00F90AD6"/>
    <w:rsid w:val="00F90CC1"/>
    <w:rsid w:val="00F911E9"/>
    <w:rsid w:val="00F913C2"/>
    <w:rsid w:val="00F916CA"/>
    <w:rsid w:val="00F91909"/>
    <w:rsid w:val="00F92DC7"/>
    <w:rsid w:val="00F93331"/>
    <w:rsid w:val="00F9340F"/>
    <w:rsid w:val="00F94093"/>
    <w:rsid w:val="00F94E80"/>
    <w:rsid w:val="00F95398"/>
    <w:rsid w:val="00F95E5A"/>
    <w:rsid w:val="00F963DD"/>
    <w:rsid w:val="00F96416"/>
    <w:rsid w:val="00F96EA0"/>
    <w:rsid w:val="00F97582"/>
    <w:rsid w:val="00F97A98"/>
    <w:rsid w:val="00FA00B3"/>
    <w:rsid w:val="00FA07B8"/>
    <w:rsid w:val="00FA0A0A"/>
    <w:rsid w:val="00FA28AB"/>
    <w:rsid w:val="00FA29CF"/>
    <w:rsid w:val="00FA2A4E"/>
    <w:rsid w:val="00FA2E58"/>
    <w:rsid w:val="00FA3046"/>
    <w:rsid w:val="00FA3486"/>
    <w:rsid w:val="00FA3603"/>
    <w:rsid w:val="00FA4117"/>
    <w:rsid w:val="00FA4348"/>
    <w:rsid w:val="00FA4517"/>
    <w:rsid w:val="00FA5DBD"/>
    <w:rsid w:val="00FA5DE9"/>
    <w:rsid w:val="00FA6501"/>
    <w:rsid w:val="00FA6AD2"/>
    <w:rsid w:val="00FA6AD8"/>
    <w:rsid w:val="00FA7C02"/>
    <w:rsid w:val="00FA7CFE"/>
    <w:rsid w:val="00FA7E55"/>
    <w:rsid w:val="00FA7F4D"/>
    <w:rsid w:val="00FB0084"/>
    <w:rsid w:val="00FB0217"/>
    <w:rsid w:val="00FB053E"/>
    <w:rsid w:val="00FB0C16"/>
    <w:rsid w:val="00FB114B"/>
    <w:rsid w:val="00FB1681"/>
    <w:rsid w:val="00FB32AB"/>
    <w:rsid w:val="00FB32EE"/>
    <w:rsid w:val="00FB3C55"/>
    <w:rsid w:val="00FB3E63"/>
    <w:rsid w:val="00FB436A"/>
    <w:rsid w:val="00FB46C2"/>
    <w:rsid w:val="00FB4BA8"/>
    <w:rsid w:val="00FB4F68"/>
    <w:rsid w:val="00FB50CE"/>
    <w:rsid w:val="00FB5384"/>
    <w:rsid w:val="00FB6164"/>
    <w:rsid w:val="00FB6E70"/>
    <w:rsid w:val="00FC0182"/>
    <w:rsid w:val="00FC07B9"/>
    <w:rsid w:val="00FC09AB"/>
    <w:rsid w:val="00FC0FFF"/>
    <w:rsid w:val="00FC11F9"/>
    <w:rsid w:val="00FC1537"/>
    <w:rsid w:val="00FC372E"/>
    <w:rsid w:val="00FC3E76"/>
    <w:rsid w:val="00FC6796"/>
    <w:rsid w:val="00FC72CA"/>
    <w:rsid w:val="00FC73E6"/>
    <w:rsid w:val="00FC7690"/>
    <w:rsid w:val="00FC772F"/>
    <w:rsid w:val="00FC7785"/>
    <w:rsid w:val="00FD06CC"/>
    <w:rsid w:val="00FD0B5A"/>
    <w:rsid w:val="00FD0C3C"/>
    <w:rsid w:val="00FD0D97"/>
    <w:rsid w:val="00FD1F47"/>
    <w:rsid w:val="00FD2E76"/>
    <w:rsid w:val="00FD3241"/>
    <w:rsid w:val="00FD331B"/>
    <w:rsid w:val="00FD57E8"/>
    <w:rsid w:val="00FD5EFB"/>
    <w:rsid w:val="00FD6771"/>
    <w:rsid w:val="00FD7AD8"/>
    <w:rsid w:val="00FE0611"/>
    <w:rsid w:val="00FE1C3B"/>
    <w:rsid w:val="00FE22AC"/>
    <w:rsid w:val="00FE335A"/>
    <w:rsid w:val="00FE36E2"/>
    <w:rsid w:val="00FE3812"/>
    <w:rsid w:val="00FE4648"/>
    <w:rsid w:val="00FE74C1"/>
    <w:rsid w:val="00FE77F3"/>
    <w:rsid w:val="00FF1596"/>
    <w:rsid w:val="00FF2015"/>
    <w:rsid w:val="00FF2142"/>
    <w:rsid w:val="00FF241C"/>
    <w:rsid w:val="00FF2718"/>
    <w:rsid w:val="00FF2CA2"/>
    <w:rsid w:val="00FF34E3"/>
    <w:rsid w:val="00FF357C"/>
    <w:rsid w:val="00FF4006"/>
    <w:rsid w:val="00FF4263"/>
    <w:rsid w:val="00FF5061"/>
    <w:rsid w:val="00FF5189"/>
    <w:rsid w:val="00FF591B"/>
    <w:rsid w:val="00FF5C04"/>
    <w:rsid w:val="00FF5C1B"/>
    <w:rsid w:val="00FF6AE4"/>
    <w:rsid w:val="00FF769E"/>
    <w:rsid w:val="00FF78EE"/>
    <w:rsid w:val="00FF7983"/>
    <w:rsid w:val="00FF7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A3E7CD"/>
  <w15:docId w15:val="{1568F358-2C00-49FA-AEAA-F2042B67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C75"/>
    <w:rPr>
      <w:sz w:val="24"/>
      <w:szCs w:val="24"/>
      <w:lang w:val="en-US" w:eastAsia="en-US"/>
    </w:rPr>
  </w:style>
  <w:style w:type="paragraph" w:styleId="Heading1">
    <w:name w:val="heading 1"/>
    <w:basedOn w:val="Normal"/>
    <w:next w:val="apara"/>
    <w:link w:val="Heading1Char"/>
    <w:uiPriority w:val="9"/>
    <w:qFormat/>
    <w:rsid w:val="00C15E4A"/>
    <w:pPr>
      <w:keepNext/>
      <w:spacing w:before="320" w:after="240"/>
      <w:outlineLvl w:val="0"/>
    </w:pPr>
    <w:rPr>
      <w:rFonts w:ascii="Arial" w:hAnsi="Arial" w:cs="Arial"/>
      <w:b/>
      <w:bCs/>
      <w:kern w:val="32"/>
      <w:sz w:val="32"/>
      <w:szCs w:val="32"/>
      <w:lang w:val="en-GB"/>
    </w:rPr>
  </w:style>
  <w:style w:type="paragraph" w:styleId="Heading2">
    <w:name w:val="heading 2"/>
    <w:basedOn w:val="Normal"/>
    <w:next w:val="Normal"/>
    <w:link w:val="Heading2Char"/>
    <w:uiPriority w:val="9"/>
    <w:unhideWhenUsed/>
    <w:qFormat/>
    <w:rsid w:val="006F1FD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apara"/>
    <w:link w:val="Heading3Char"/>
    <w:uiPriority w:val="9"/>
    <w:unhideWhenUsed/>
    <w:qFormat/>
    <w:rsid w:val="00C15E4A"/>
    <w:pPr>
      <w:keepNext/>
      <w:keepLines/>
      <w:spacing w:before="200" w:line="276" w:lineRule="auto"/>
      <w:outlineLvl w:val="2"/>
    </w:pPr>
    <w:rPr>
      <w:rFonts w:asciiTheme="majorHAnsi" w:eastAsiaTheme="majorEastAsia" w:hAnsiTheme="majorHAnsi" w:cstheme="majorBidi"/>
      <w:b/>
      <w:bCs/>
      <w:color w:val="4F81BD" w:themeColor="accent1"/>
      <w:sz w:val="22"/>
      <w:szCs w:val="22"/>
      <w:lang w:val="en-ZA"/>
    </w:rPr>
  </w:style>
  <w:style w:type="paragraph" w:styleId="Heading4">
    <w:name w:val="heading 4"/>
    <w:basedOn w:val="Normal"/>
    <w:next w:val="Normal"/>
    <w:link w:val="Heading4Char"/>
    <w:unhideWhenUsed/>
    <w:qFormat/>
    <w:rsid w:val="008005D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8005D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rsid w:val="00C235B9"/>
    <w:rPr>
      <w:sz w:val="20"/>
      <w:szCs w:val="20"/>
    </w:rPr>
  </w:style>
  <w:style w:type="character" w:styleId="FootnoteReference">
    <w:name w:val="footnote reference"/>
    <w:basedOn w:val="DefaultParagraphFont"/>
    <w:uiPriority w:val="99"/>
    <w:rsid w:val="00C235B9"/>
    <w:rPr>
      <w:vertAlign w:val="superscript"/>
    </w:rPr>
  </w:style>
  <w:style w:type="paragraph" w:styleId="Footer">
    <w:name w:val="footer"/>
    <w:basedOn w:val="Normal"/>
    <w:link w:val="FooterChar"/>
    <w:uiPriority w:val="99"/>
    <w:rsid w:val="00761F81"/>
    <w:pPr>
      <w:tabs>
        <w:tab w:val="center" w:pos="4320"/>
        <w:tab w:val="right" w:pos="8640"/>
      </w:tabs>
    </w:pPr>
  </w:style>
  <w:style w:type="character" w:styleId="PageNumber">
    <w:name w:val="page number"/>
    <w:basedOn w:val="DefaultParagraphFont"/>
    <w:rsid w:val="00761F81"/>
  </w:style>
  <w:style w:type="paragraph" w:styleId="BalloonText">
    <w:name w:val="Balloon Text"/>
    <w:basedOn w:val="Normal"/>
    <w:link w:val="BalloonTextChar"/>
    <w:uiPriority w:val="99"/>
    <w:semiHidden/>
    <w:rsid w:val="00013774"/>
    <w:rPr>
      <w:rFonts w:ascii="Tahoma" w:hAnsi="Tahoma" w:cs="Tahoma"/>
      <w:sz w:val="16"/>
      <w:szCs w:val="16"/>
    </w:rPr>
  </w:style>
  <w:style w:type="table" w:styleId="TableGrid">
    <w:name w:val="Table Grid"/>
    <w:basedOn w:val="TableNormal"/>
    <w:uiPriority w:val="59"/>
    <w:rsid w:val="0066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86203"/>
    <w:pPr>
      <w:tabs>
        <w:tab w:val="center" w:pos="4680"/>
        <w:tab w:val="right" w:pos="9360"/>
      </w:tabs>
    </w:pPr>
  </w:style>
  <w:style w:type="character" w:customStyle="1" w:styleId="HeaderChar">
    <w:name w:val="Header Char"/>
    <w:basedOn w:val="DefaultParagraphFont"/>
    <w:link w:val="Header"/>
    <w:uiPriority w:val="99"/>
    <w:rsid w:val="00E86203"/>
    <w:rPr>
      <w:sz w:val="24"/>
      <w:szCs w:val="24"/>
    </w:rPr>
  </w:style>
  <w:style w:type="character" w:styleId="CommentReference">
    <w:name w:val="annotation reference"/>
    <w:basedOn w:val="DefaultParagraphFont"/>
    <w:uiPriority w:val="99"/>
    <w:rsid w:val="00F81BE4"/>
    <w:rPr>
      <w:sz w:val="16"/>
      <w:szCs w:val="16"/>
    </w:rPr>
  </w:style>
  <w:style w:type="paragraph" w:styleId="CommentText">
    <w:name w:val="annotation text"/>
    <w:basedOn w:val="Normal"/>
    <w:link w:val="CommentTextChar"/>
    <w:uiPriority w:val="99"/>
    <w:rsid w:val="00F81BE4"/>
    <w:rPr>
      <w:sz w:val="20"/>
      <w:szCs w:val="20"/>
    </w:rPr>
  </w:style>
  <w:style w:type="character" w:customStyle="1" w:styleId="CommentTextChar">
    <w:name w:val="Comment Text Char"/>
    <w:basedOn w:val="DefaultParagraphFont"/>
    <w:link w:val="CommentText"/>
    <w:uiPriority w:val="99"/>
    <w:rsid w:val="00F81BE4"/>
    <w:rPr>
      <w:lang w:val="en-US" w:eastAsia="en-US"/>
    </w:rPr>
  </w:style>
  <w:style w:type="paragraph" w:styleId="CommentSubject">
    <w:name w:val="annotation subject"/>
    <w:basedOn w:val="CommentText"/>
    <w:next w:val="CommentText"/>
    <w:link w:val="CommentSubjectChar"/>
    <w:uiPriority w:val="99"/>
    <w:rsid w:val="00F81BE4"/>
    <w:rPr>
      <w:b/>
      <w:bCs/>
    </w:rPr>
  </w:style>
  <w:style w:type="character" w:customStyle="1" w:styleId="CommentSubjectChar">
    <w:name w:val="Comment Subject Char"/>
    <w:basedOn w:val="CommentTextChar"/>
    <w:link w:val="CommentSubject"/>
    <w:uiPriority w:val="99"/>
    <w:rsid w:val="00F81BE4"/>
    <w:rPr>
      <w:b/>
      <w:bCs/>
      <w:lang w:val="en-US"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467FA6"/>
    <w:rPr>
      <w:lang w:val="en-US" w:eastAsia="en-US"/>
    </w:rPr>
  </w:style>
  <w:style w:type="character" w:customStyle="1" w:styleId="Heading2Char">
    <w:name w:val="Heading 2 Char"/>
    <w:basedOn w:val="DefaultParagraphFont"/>
    <w:link w:val="Heading2"/>
    <w:uiPriority w:val="9"/>
    <w:rsid w:val="006F1FD8"/>
    <w:rPr>
      <w:rFonts w:asciiTheme="majorHAnsi" w:eastAsiaTheme="majorEastAsia" w:hAnsiTheme="majorHAnsi" w:cstheme="majorBidi"/>
      <w:b/>
      <w:bCs/>
      <w:color w:val="4F81BD" w:themeColor="accent1"/>
      <w:sz w:val="26"/>
      <w:szCs w:val="26"/>
      <w:lang w:val="en-US" w:eastAsia="en-US"/>
    </w:rPr>
  </w:style>
  <w:style w:type="character" w:customStyle="1" w:styleId="FooterChar">
    <w:name w:val="Footer Char"/>
    <w:basedOn w:val="DefaultParagraphFont"/>
    <w:link w:val="Footer"/>
    <w:uiPriority w:val="99"/>
    <w:rsid w:val="006F1FD8"/>
    <w:rPr>
      <w:sz w:val="24"/>
      <w:szCs w:val="24"/>
      <w:lang w:val="en-US" w:eastAsia="en-US"/>
    </w:rPr>
  </w:style>
  <w:style w:type="paragraph" w:styleId="NoSpacing">
    <w:name w:val="No Spacing"/>
    <w:basedOn w:val="Normal"/>
    <w:link w:val="NoSpacingChar"/>
    <w:uiPriority w:val="1"/>
    <w:qFormat/>
    <w:rsid w:val="006F1FD8"/>
    <w:rPr>
      <w:rFonts w:asciiTheme="minorHAnsi" w:eastAsiaTheme="minorHAnsi" w:hAnsiTheme="minorHAnsi"/>
      <w:color w:val="000000" w:themeColor="text1"/>
      <w:sz w:val="20"/>
      <w:szCs w:val="20"/>
      <w:lang w:eastAsia="ja-JP"/>
    </w:rPr>
  </w:style>
  <w:style w:type="paragraph" w:styleId="ListParagraph">
    <w:name w:val="List Paragraph"/>
    <w:aliases w:val="List_Paragraph,Multilevel para_II,List Paragraph1"/>
    <w:basedOn w:val="Normal"/>
    <w:link w:val="ListParagraphChar"/>
    <w:uiPriority w:val="34"/>
    <w:qFormat/>
    <w:rsid w:val="0072197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663209"/>
    <w:rPr>
      <w:color w:val="0000FF" w:themeColor="hyperlink"/>
      <w:u w:val="single"/>
    </w:rPr>
  </w:style>
  <w:style w:type="paragraph" w:styleId="Revision">
    <w:name w:val="Revision"/>
    <w:hidden/>
    <w:uiPriority w:val="99"/>
    <w:semiHidden/>
    <w:rsid w:val="00E37242"/>
    <w:rPr>
      <w:sz w:val="24"/>
      <w:szCs w:val="24"/>
      <w:lang w:val="en-US" w:eastAsia="en-US"/>
    </w:rPr>
  </w:style>
  <w:style w:type="paragraph" w:styleId="NormalWeb">
    <w:name w:val="Normal (Web)"/>
    <w:basedOn w:val="Normal"/>
    <w:uiPriority w:val="99"/>
    <w:semiHidden/>
    <w:unhideWhenUsed/>
    <w:rsid w:val="00DE2A41"/>
    <w:pPr>
      <w:spacing w:before="100" w:beforeAutospacing="1" w:after="100" w:afterAutospacing="1"/>
    </w:pPr>
  </w:style>
  <w:style w:type="character" w:customStyle="1" w:styleId="apple-tab-span">
    <w:name w:val="apple-tab-span"/>
    <w:basedOn w:val="DefaultParagraphFont"/>
    <w:rsid w:val="00DE2A41"/>
  </w:style>
  <w:style w:type="character" w:customStyle="1" w:styleId="Heading1Char">
    <w:name w:val="Heading 1 Char"/>
    <w:basedOn w:val="DefaultParagraphFont"/>
    <w:link w:val="Heading1"/>
    <w:uiPriority w:val="9"/>
    <w:rsid w:val="00C15E4A"/>
    <w:rPr>
      <w:rFonts w:ascii="Arial" w:hAnsi="Arial" w:cs="Arial"/>
      <w:b/>
      <w:bCs/>
      <w:kern w:val="32"/>
      <w:sz w:val="32"/>
      <w:szCs w:val="32"/>
      <w:lang w:val="en-GB" w:eastAsia="en-US"/>
    </w:rPr>
  </w:style>
  <w:style w:type="character" w:customStyle="1" w:styleId="Heading3Char">
    <w:name w:val="Heading 3 Char"/>
    <w:basedOn w:val="DefaultParagraphFont"/>
    <w:link w:val="Heading3"/>
    <w:uiPriority w:val="9"/>
    <w:rsid w:val="00C15E4A"/>
    <w:rPr>
      <w:rFonts w:asciiTheme="majorHAnsi" w:eastAsiaTheme="majorEastAsia" w:hAnsiTheme="majorHAnsi" w:cstheme="majorBidi"/>
      <w:b/>
      <w:bCs/>
      <w:color w:val="4F81BD" w:themeColor="accent1"/>
      <w:sz w:val="22"/>
      <w:szCs w:val="22"/>
      <w:lang w:val="en-ZA" w:eastAsia="en-US"/>
    </w:rPr>
  </w:style>
  <w:style w:type="character" w:customStyle="1" w:styleId="BalloonTextChar">
    <w:name w:val="Balloon Text Char"/>
    <w:basedOn w:val="DefaultParagraphFont"/>
    <w:link w:val="BalloonText"/>
    <w:uiPriority w:val="99"/>
    <w:semiHidden/>
    <w:rsid w:val="00C15E4A"/>
    <w:rPr>
      <w:rFonts w:ascii="Tahoma" w:hAnsi="Tahoma" w:cs="Tahoma"/>
      <w:sz w:val="16"/>
      <w:szCs w:val="16"/>
      <w:lang w:val="en-US" w:eastAsia="en-US"/>
    </w:rPr>
  </w:style>
  <w:style w:type="paragraph" w:customStyle="1" w:styleId="apara">
    <w:name w:val="apara"/>
    <w:basedOn w:val="Normal"/>
    <w:link w:val="aparaChar"/>
    <w:qFormat/>
    <w:rsid w:val="00C15E4A"/>
    <w:pPr>
      <w:numPr>
        <w:numId w:val="1"/>
      </w:numPr>
      <w:spacing w:before="120" w:line="276" w:lineRule="auto"/>
    </w:pPr>
    <w:rPr>
      <w:rFonts w:asciiTheme="minorHAnsi" w:eastAsiaTheme="minorHAnsi" w:hAnsiTheme="minorHAnsi" w:cstheme="minorBidi"/>
      <w:sz w:val="22"/>
      <w:szCs w:val="22"/>
      <w:lang w:val="en-ZA"/>
    </w:rPr>
  </w:style>
  <w:style w:type="character" w:customStyle="1" w:styleId="aparaChar">
    <w:name w:val="apara Char"/>
    <w:basedOn w:val="DefaultParagraphFont"/>
    <w:link w:val="apara"/>
    <w:rsid w:val="00C15E4A"/>
    <w:rPr>
      <w:rFonts w:asciiTheme="minorHAnsi" w:eastAsiaTheme="minorHAnsi" w:hAnsiTheme="minorHAnsi" w:cstheme="minorBidi"/>
      <w:sz w:val="22"/>
      <w:szCs w:val="22"/>
      <w:lang w:val="en-ZA" w:eastAsia="en-US"/>
    </w:rPr>
  </w:style>
  <w:style w:type="paragraph" w:customStyle="1" w:styleId="Boxtitles">
    <w:name w:val="Box titles"/>
    <w:basedOn w:val="Normal"/>
    <w:link w:val="BoxtitlesChar"/>
    <w:qFormat/>
    <w:rsid w:val="00C15E4A"/>
    <w:pPr>
      <w:keepNext/>
      <w:numPr>
        <w:numId w:val="4"/>
      </w:numPr>
      <w:tabs>
        <w:tab w:val="left" w:pos="567"/>
      </w:tabs>
      <w:spacing w:before="200" w:after="120" w:line="276" w:lineRule="auto"/>
    </w:pPr>
    <w:rPr>
      <w:rFonts w:asciiTheme="minorHAnsi" w:eastAsiaTheme="minorHAnsi" w:hAnsiTheme="minorHAnsi" w:cs="Calibri"/>
      <w:b/>
      <w:sz w:val="22"/>
      <w:szCs w:val="22"/>
      <w:lang w:val="en-ZA"/>
    </w:rPr>
  </w:style>
  <w:style w:type="character" w:customStyle="1" w:styleId="BoxtitlesChar">
    <w:name w:val="Box titles Char"/>
    <w:basedOn w:val="DefaultParagraphFont"/>
    <w:link w:val="Boxtitles"/>
    <w:rsid w:val="00C15E4A"/>
    <w:rPr>
      <w:rFonts w:asciiTheme="minorHAnsi" w:eastAsiaTheme="minorHAnsi" w:hAnsiTheme="minorHAnsi" w:cs="Calibri"/>
      <w:b/>
      <w:sz w:val="22"/>
      <w:szCs w:val="22"/>
      <w:lang w:val="en-ZA" w:eastAsia="en-US"/>
    </w:rPr>
  </w:style>
  <w:style w:type="paragraph" w:styleId="Title">
    <w:name w:val="Title"/>
    <w:basedOn w:val="Normal"/>
    <w:next w:val="Normal"/>
    <w:link w:val="TitleChar"/>
    <w:uiPriority w:val="10"/>
    <w:qFormat/>
    <w:rsid w:val="00C15E4A"/>
    <w:pPr>
      <w:pBdr>
        <w:bottom w:val="single" w:sz="8" w:space="4" w:color="4F81BD" w:themeColor="accent1"/>
      </w:pBdr>
      <w:spacing w:before="360" w:after="300"/>
      <w:contextualSpacing/>
    </w:pPr>
    <w:rPr>
      <w:rFonts w:asciiTheme="majorHAnsi" w:eastAsiaTheme="majorEastAsia" w:hAnsiTheme="majorHAnsi" w:cstheme="majorBidi"/>
      <w:color w:val="17365D" w:themeColor="text2" w:themeShade="BF"/>
      <w:spacing w:val="5"/>
      <w:kern w:val="28"/>
      <w:sz w:val="40"/>
      <w:szCs w:val="40"/>
      <w:lang w:val="en-ZA"/>
    </w:rPr>
  </w:style>
  <w:style w:type="character" w:customStyle="1" w:styleId="TitleChar">
    <w:name w:val="Title Char"/>
    <w:basedOn w:val="DefaultParagraphFont"/>
    <w:link w:val="Title"/>
    <w:uiPriority w:val="10"/>
    <w:rsid w:val="00C15E4A"/>
    <w:rPr>
      <w:rFonts w:asciiTheme="majorHAnsi" w:eastAsiaTheme="majorEastAsia" w:hAnsiTheme="majorHAnsi" w:cstheme="majorBidi"/>
      <w:color w:val="17365D" w:themeColor="text2" w:themeShade="BF"/>
      <w:spacing w:val="5"/>
      <w:kern w:val="28"/>
      <w:sz w:val="40"/>
      <w:szCs w:val="40"/>
      <w:lang w:val="en-ZA" w:eastAsia="en-US"/>
    </w:rPr>
  </w:style>
  <w:style w:type="paragraph" w:customStyle="1" w:styleId="Bullets">
    <w:name w:val="Bullets"/>
    <w:basedOn w:val="ListParagraph"/>
    <w:link w:val="BulletsChar"/>
    <w:qFormat/>
    <w:rsid w:val="00C15E4A"/>
    <w:pPr>
      <w:numPr>
        <w:numId w:val="2"/>
      </w:numPr>
      <w:spacing w:after="0" w:line="300" w:lineRule="atLeast"/>
      <w:jc w:val="both"/>
    </w:pPr>
    <w:rPr>
      <w:lang w:val="en-GB"/>
    </w:rPr>
  </w:style>
  <w:style w:type="paragraph" w:customStyle="1" w:styleId="HeaderEven">
    <w:name w:val="Header Even"/>
    <w:basedOn w:val="NoSpacing"/>
    <w:qFormat/>
    <w:rsid w:val="00C15E4A"/>
    <w:pPr>
      <w:pBdr>
        <w:bottom w:val="single" w:sz="4" w:space="1" w:color="4F81BD" w:themeColor="accent1"/>
      </w:pBdr>
    </w:pPr>
    <w:rPr>
      <w:b/>
      <w:color w:val="1F497D" w:themeColor="text2"/>
    </w:rPr>
  </w:style>
  <w:style w:type="character" w:customStyle="1" w:styleId="ListParagraphChar">
    <w:name w:val="List Paragraph Char"/>
    <w:aliases w:val="List_Paragraph Char,Multilevel para_II Char,List Paragraph1 Char"/>
    <w:basedOn w:val="DefaultParagraphFont"/>
    <w:link w:val="ListParagraph"/>
    <w:uiPriority w:val="34"/>
    <w:rsid w:val="00C15E4A"/>
    <w:rPr>
      <w:rFonts w:asciiTheme="minorHAnsi" w:eastAsiaTheme="minorHAnsi" w:hAnsiTheme="minorHAnsi" w:cstheme="minorBidi"/>
      <w:sz w:val="22"/>
      <w:szCs w:val="22"/>
      <w:lang w:val="en-US" w:eastAsia="en-US"/>
    </w:rPr>
  </w:style>
  <w:style w:type="character" w:customStyle="1" w:styleId="BulletsChar">
    <w:name w:val="Bullets Char"/>
    <w:basedOn w:val="ListParagraphChar"/>
    <w:link w:val="Bullets"/>
    <w:rsid w:val="00C15E4A"/>
    <w:rPr>
      <w:rFonts w:asciiTheme="minorHAnsi" w:eastAsiaTheme="minorHAnsi" w:hAnsiTheme="minorHAnsi" w:cstheme="minorBidi"/>
      <w:sz w:val="22"/>
      <w:szCs w:val="22"/>
      <w:lang w:val="en-GB" w:eastAsia="en-US"/>
    </w:rPr>
  </w:style>
  <w:style w:type="paragraph" w:customStyle="1" w:styleId="tabletext">
    <w:name w:val="table text"/>
    <w:basedOn w:val="Normal"/>
    <w:link w:val="tabletextChar"/>
    <w:qFormat/>
    <w:rsid w:val="00C15E4A"/>
    <w:rPr>
      <w:rFonts w:ascii="Microsoft Sans Serif" w:hAnsi="Microsoft Sans Serif" w:cs="Microsoft Sans Serif"/>
      <w:bCs/>
      <w:color w:val="000000"/>
      <w:sz w:val="20"/>
      <w:szCs w:val="20"/>
      <w:lang w:val="en-ZA" w:eastAsia="en-ZA"/>
    </w:rPr>
  </w:style>
  <w:style w:type="paragraph" w:customStyle="1" w:styleId="Tableheading">
    <w:name w:val="Table heading"/>
    <w:basedOn w:val="Boxtitles"/>
    <w:link w:val="TableheadingChar"/>
    <w:qFormat/>
    <w:rsid w:val="00C15E4A"/>
    <w:pPr>
      <w:numPr>
        <w:numId w:val="3"/>
      </w:numPr>
    </w:pPr>
  </w:style>
  <w:style w:type="character" w:customStyle="1" w:styleId="tabletextChar">
    <w:name w:val="table text Char"/>
    <w:basedOn w:val="DefaultParagraphFont"/>
    <w:link w:val="tabletext"/>
    <w:rsid w:val="00C15E4A"/>
    <w:rPr>
      <w:rFonts w:ascii="Microsoft Sans Serif" w:hAnsi="Microsoft Sans Serif" w:cs="Microsoft Sans Serif"/>
      <w:bCs/>
      <w:color w:val="000000"/>
      <w:lang w:val="en-ZA" w:eastAsia="en-ZA"/>
    </w:rPr>
  </w:style>
  <w:style w:type="paragraph" w:styleId="TOCHeading">
    <w:name w:val="TOC Heading"/>
    <w:basedOn w:val="Heading1"/>
    <w:next w:val="Normal"/>
    <w:uiPriority w:val="39"/>
    <w:unhideWhenUsed/>
    <w:qFormat/>
    <w:rsid w:val="00C15E4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TableheadingChar">
    <w:name w:val="Table heading Char"/>
    <w:basedOn w:val="BoxtitlesChar"/>
    <w:link w:val="Tableheading"/>
    <w:rsid w:val="00C15E4A"/>
    <w:rPr>
      <w:rFonts w:asciiTheme="minorHAnsi" w:eastAsiaTheme="minorHAnsi" w:hAnsiTheme="minorHAnsi" w:cs="Calibri"/>
      <w:b/>
      <w:sz w:val="22"/>
      <w:szCs w:val="22"/>
      <w:lang w:val="en-ZA" w:eastAsia="en-US"/>
    </w:rPr>
  </w:style>
  <w:style w:type="paragraph" w:styleId="TOC1">
    <w:name w:val="toc 1"/>
    <w:basedOn w:val="Normal"/>
    <w:next w:val="Normal"/>
    <w:autoRedefine/>
    <w:uiPriority w:val="39"/>
    <w:unhideWhenUsed/>
    <w:qFormat/>
    <w:rsid w:val="002F2FDD"/>
    <w:pPr>
      <w:tabs>
        <w:tab w:val="right" w:leader="dot" w:pos="9016"/>
      </w:tabs>
      <w:ind w:left="1080"/>
    </w:pPr>
    <w:rPr>
      <w:rFonts w:asciiTheme="minorHAnsi" w:eastAsiaTheme="minorHAnsi" w:hAnsiTheme="minorHAnsi" w:cstheme="minorBidi"/>
      <w:b/>
      <w:noProof/>
      <w:szCs w:val="22"/>
      <w:lang w:val="en-ZA"/>
    </w:rPr>
  </w:style>
  <w:style w:type="paragraph" w:styleId="TOC3">
    <w:name w:val="toc 3"/>
    <w:basedOn w:val="Normal"/>
    <w:next w:val="Normal"/>
    <w:autoRedefine/>
    <w:uiPriority w:val="39"/>
    <w:unhideWhenUsed/>
    <w:qFormat/>
    <w:rsid w:val="00C15E4A"/>
    <w:pPr>
      <w:spacing w:line="276" w:lineRule="auto"/>
      <w:ind w:left="442"/>
    </w:pPr>
    <w:rPr>
      <w:rFonts w:asciiTheme="minorHAnsi" w:eastAsiaTheme="minorHAnsi" w:hAnsiTheme="minorHAnsi" w:cstheme="minorBidi"/>
      <w:sz w:val="22"/>
      <w:szCs w:val="22"/>
      <w:lang w:val="en-ZA"/>
    </w:rPr>
  </w:style>
  <w:style w:type="paragraph" w:styleId="TOC2">
    <w:name w:val="toc 2"/>
    <w:basedOn w:val="Normal"/>
    <w:next w:val="Normal"/>
    <w:autoRedefine/>
    <w:uiPriority w:val="39"/>
    <w:unhideWhenUsed/>
    <w:qFormat/>
    <w:rsid w:val="00830BBC"/>
    <w:pPr>
      <w:tabs>
        <w:tab w:val="right" w:leader="dot" w:pos="9062"/>
      </w:tabs>
      <w:spacing w:line="276" w:lineRule="auto"/>
      <w:ind w:left="1530"/>
    </w:pPr>
    <w:rPr>
      <w:rFonts w:asciiTheme="minorHAnsi" w:eastAsiaTheme="minorEastAsia" w:hAnsiTheme="minorHAnsi" w:cstheme="minorBidi"/>
      <w:b/>
      <w:i/>
      <w:sz w:val="22"/>
      <w:szCs w:val="22"/>
      <w:lang w:eastAsia="ja-JP"/>
    </w:rPr>
  </w:style>
  <w:style w:type="paragraph" w:customStyle="1" w:styleId="Figuretitle">
    <w:name w:val="Figure title"/>
    <w:basedOn w:val="Boxtitles"/>
    <w:next w:val="Normal"/>
    <w:link w:val="FiguretitleChar"/>
    <w:qFormat/>
    <w:rsid w:val="00C15E4A"/>
    <w:pPr>
      <w:numPr>
        <w:numId w:val="5"/>
      </w:numPr>
      <w:ind w:left="567" w:hanging="567"/>
    </w:pPr>
  </w:style>
  <w:style w:type="paragraph" w:customStyle="1" w:styleId="Tableannex">
    <w:name w:val="Table annex"/>
    <w:basedOn w:val="Tableheading"/>
    <w:link w:val="TableannexChar"/>
    <w:qFormat/>
    <w:rsid w:val="00C15E4A"/>
    <w:pPr>
      <w:numPr>
        <w:numId w:val="6"/>
      </w:numPr>
      <w:tabs>
        <w:tab w:val="left" w:pos="851"/>
      </w:tabs>
    </w:pPr>
    <w:rPr>
      <w:lang w:val="en-GB"/>
    </w:rPr>
  </w:style>
  <w:style w:type="character" w:customStyle="1" w:styleId="FiguretitleChar">
    <w:name w:val="Figure title Char"/>
    <w:basedOn w:val="BoxtitlesChar"/>
    <w:link w:val="Figuretitle"/>
    <w:rsid w:val="00C15E4A"/>
    <w:rPr>
      <w:rFonts w:asciiTheme="minorHAnsi" w:eastAsiaTheme="minorHAnsi" w:hAnsiTheme="minorHAnsi" w:cs="Calibri"/>
      <w:b/>
      <w:sz w:val="22"/>
      <w:szCs w:val="22"/>
      <w:lang w:val="en-ZA" w:eastAsia="en-US"/>
    </w:rPr>
  </w:style>
  <w:style w:type="character" w:styleId="Strong">
    <w:name w:val="Strong"/>
    <w:basedOn w:val="DefaultParagraphFont"/>
    <w:uiPriority w:val="22"/>
    <w:qFormat/>
    <w:rsid w:val="00C15E4A"/>
    <w:rPr>
      <w:b/>
      <w:bCs/>
    </w:rPr>
  </w:style>
  <w:style w:type="character" w:customStyle="1" w:styleId="TableannexChar">
    <w:name w:val="Table annex Char"/>
    <w:basedOn w:val="DefaultParagraphFont"/>
    <w:link w:val="Tableannex"/>
    <w:rsid w:val="00C15E4A"/>
    <w:rPr>
      <w:rFonts w:asciiTheme="minorHAnsi" w:eastAsiaTheme="minorHAnsi" w:hAnsiTheme="minorHAnsi" w:cs="Calibri"/>
      <w:b/>
      <w:sz w:val="22"/>
      <w:szCs w:val="22"/>
      <w:lang w:val="en-GB" w:eastAsia="en-US"/>
    </w:rPr>
  </w:style>
  <w:style w:type="character" w:styleId="Emphasis">
    <w:name w:val="Emphasis"/>
    <w:basedOn w:val="DefaultParagraphFont"/>
    <w:uiPriority w:val="20"/>
    <w:qFormat/>
    <w:rsid w:val="00C15E4A"/>
    <w:rPr>
      <w:i/>
      <w:iCs/>
    </w:rPr>
  </w:style>
  <w:style w:type="character" w:styleId="IntenseEmphasis">
    <w:name w:val="Intense Emphasis"/>
    <w:basedOn w:val="DefaultParagraphFont"/>
    <w:uiPriority w:val="21"/>
    <w:qFormat/>
    <w:rsid w:val="00C15E4A"/>
    <w:rPr>
      <w:b/>
      <w:bCs/>
      <w:i/>
      <w:iCs/>
      <w:color w:val="4F81BD" w:themeColor="accent1"/>
    </w:rPr>
  </w:style>
  <w:style w:type="numbering" w:customStyle="1" w:styleId="StyleNumbered">
    <w:name w:val="Style Numbered"/>
    <w:basedOn w:val="NoList"/>
    <w:rsid w:val="00C15E4A"/>
    <w:pPr>
      <w:numPr>
        <w:numId w:val="7"/>
      </w:numPr>
    </w:pPr>
  </w:style>
  <w:style w:type="numbering" w:customStyle="1" w:styleId="BodyText1">
    <w:name w:val="Body Text1"/>
    <w:basedOn w:val="NoList"/>
    <w:rsid w:val="00C15E4A"/>
    <w:pPr>
      <w:numPr>
        <w:numId w:val="8"/>
      </w:numPr>
    </w:pPr>
  </w:style>
  <w:style w:type="character" w:styleId="SubtleEmphasis">
    <w:name w:val="Subtle Emphasis"/>
    <w:basedOn w:val="DefaultParagraphFont"/>
    <w:uiPriority w:val="19"/>
    <w:qFormat/>
    <w:rsid w:val="00C15E4A"/>
    <w:rPr>
      <w:i/>
      <w:iCs/>
      <w:color w:val="808080" w:themeColor="text1" w:themeTint="7F"/>
    </w:rPr>
  </w:style>
  <w:style w:type="character" w:customStyle="1" w:styleId="apple-style-span">
    <w:name w:val="apple-style-span"/>
    <w:basedOn w:val="DefaultParagraphFont"/>
    <w:rsid w:val="00C15E4A"/>
  </w:style>
  <w:style w:type="paragraph" w:styleId="EndnoteText">
    <w:name w:val="endnote text"/>
    <w:basedOn w:val="Normal"/>
    <w:link w:val="EndnoteTextChar"/>
    <w:uiPriority w:val="99"/>
    <w:semiHidden/>
    <w:unhideWhenUsed/>
    <w:rsid w:val="00C15E4A"/>
    <w:rPr>
      <w:rFonts w:asciiTheme="minorHAnsi" w:eastAsiaTheme="minorHAnsi" w:hAnsiTheme="minorHAnsi" w:cstheme="minorBidi"/>
      <w:sz w:val="20"/>
      <w:szCs w:val="20"/>
      <w:lang w:val="en-ZA"/>
    </w:rPr>
  </w:style>
  <w:style w:type="character" w:customStyle="1" w:styleId="EndnoteTextChar">
    <w:name w:val="Endnote Text Char"/>
    <w:basedOn w:val="DefaultParagraphFont"/>
    <w:link w:val="EndnoteText"/>
    <w:uiPriority w:val="99"/>
    <w:semiHidden/>
    <w:rsid w:val="00C15E4A"/>
    <w:rPr>
      <w:rFonts w:asciiTheme="minorHAnsi" w:eastAsiaTheme="minorHAnsi" w:hAnsiTheme="minorHAnsi" w:cstheme="minorBidi"/>
      <w:lang w:val="en-ZA" w:eastAsia="en-US"/>
    </w:rPr>
  </w:style>
  <w:style w:type="character" w:styleId="EndnoteReference">
    <w:name w:val="endnote reference"/>
    <w:basedOn w:val="DefaultParagraphFont"/>
    <w:uiPriority w:val="99"/>
    <w:semiHidden/>
    <w:unhideWhenUsed/>
    <w:rsid w:val="00C15E4A"/>
    <w:rPr>
      <w:vertAlign w:val="superscript"/>
    </w:rPr>
  </w:style>
  <w:style w:type="character" w:customStyle="1" w:styleId="apple-converted-space">
    <w:name w:val="apple-converted-space"/>
    <w:basedOn w:val="DefaultParagraphFont"/>
    <w:rsid w:val="00C15E4A"/>
  </w:style>
  <w:style w:type="character" w:customStyle="1" w:styleId="z-TopofFormChar">
    <w:name w:val="z-Top of Form Char"/>
    <w:basedOn w:val="DefaultParagraphFont"/>
    <w:link w:val="z-TopofForm"/>
    <w:uiPriority w:val="99"/>
    <w:semiHidden/>
    <w:rsid w:val="00C15E4A"/>
    <w:rPr>
      <w:rFonts w:ascii="Arial" w:hAnsi="Arial" w:cs="Arial"/>
      <w:vanish/>
      <w:sz w:val="16"/>
      <w:szCs w:val="16"/>
      <w:lang w:eastAsia="en-ZA"/>
    </w:rPr>
  </w:style>
  <w:style w:type="paragraph" w:styleId="z-TopofForm">
    <w:name w:val="HTML Top of Form"/>
    <w:basedOn w:val="Normal"/>
    <w:next w:val="Normal"/>
    <w:link w:val="z-TopofFormChar"/>
    <w:hidden/>
    <w:uiPriority w:val="99"/>
    <w:semiHidden/>
    <w:unhideWhenUsed/>
    <w:rsid w:val="00C15E4A"/>
    <w:pPr>
      <w:pBdr>
        <w:bottom w:val="single" w:sz="6" w:space="1" w:color="auto"/>
      </w:pBdr>
      <w:jc w:val="center"/>
    </w:pPr>
    <w:rPr>
      <w:rFonts w:ascii="Arial" w:hAnsi="Arial" w:cs="Arial"/>
      <w:vanish/>
      <w:sz w:val="16"/>
      <w:szCs w:val="16"/>
      <w:lang w:val="de-CH" w:eastAsia="en-ZA"/>
    </w:rPr>
  </w:style>
  <w:style w:type="character" w:customStyle="1" w:styleId="z-TopofFormChar1">
    <w:name w:val="z-Top of Form Char1"/>
    <w:basedOn w:val="DefaultParagraphFont"/>
    <w:uiPriority w:val="99"/>
    <w:semiHidden/>
    <w:rsid w:val="00C15E4A"/>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C15E4A"/>
    <w:rPr>
      <w:rFonts w:ascii="Arial" w:hAnsi="Arial" w:cs="Arial"/>
      <w:vanish/>
      <w:sz w:val="16"/>
      <w:szCs w:val="16"/>
      <w:lang w:eastAsia="en-ZA"/>
    </w:rPr>
  </w:style>
  <w:style w:type="paragraph" w:styleId="z-BottomofForm">
    <w:name w:val="HTML Bottom of Form"/>
    <w:basedOn w:val="Normal"/>
    <w:next w:val="Normal"/>
    <w:link w:val="z-BottomofFormChar"/>
    <w:hidden/>
    <w:uiPriority w:val="99"/>
    <w:semiHidden/>
    <w:unhideWhenUsed/>
    <w:rsid w:val="00C15E4A"/>
    <w:pPr>
      <w:pBdr>
        <w:top w:val="single" w:sz="6" w:space="1" w:color="auto"/>
      </w:pBdr>
      <w:jc w:val="center"/>
    </w:pPr>
    <w:rPr>
      <w:rFonts w:ascii="Arial" w:hAnsi="Arial" w:cs="Arial"/>
      <w:vanish/>
      <w:sz w:val="16"/>
      <w:szCs w:val="16"/>
      <w:lang w:val="de-CH" w:eastAsia="en-ZA"/>
    </w:rPr>
  </w:style>
  <w:style w:type="character" w:customStyle="1" w:styleId="z-BottomofFormChar1">
    <w:name w:val="z-Bottom of Form Char1"/>
    <w:basedOn w:val="DefaultParagraphFont"/>
    <w:uiPriority w:val="99"/>
    <w:semiHidden/>
    <w:rsid w:val="00C15E4A"/>
    <w:rPr>
      <w:rFonts w:ascii="Arial" w:hAnsi="Arial" w:cs="Arial"/>
      <w:vanish/>
      <w:sz w:val="16"/>
      <w:szCs w:val="16"/>
      <w:lang w:val="en-US" w:eastAsia="en-US"/>
    </w:rPr>
  </w:style>
  <w:style w:type="character" w:customStyle="1" w:styleId="notranslate">
    <w:name w:val="notranslate"/>
    <w:basedOn w:val="DefaultParagraphFont"/>
    <w:rsid w:val="004143DB"/>
  </w:style>
  <w:style w:type="paragraph" w:styleId="HTMLPreformatted">
    <w:name w:val="HTML Preformatted"/>
    <w:basedOn w:val="Normal"/>
    <w:link w:val="HTMLPreformattedChar"/>
    <w:uiPriority w:val="99"/>
    <w:semiHidden/>
    <w:unhideWhenUsed/>
    <w:rsid w:val="004143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43DB"/>
    <w:rPr>
      <w:rFonts w:ascii="Courier New" w:hAnsi="Courier New" w:cs="Courier New"/>
      <w:lang w:val="en-US" w:eastAsia="en-US"/>
    </w:rPr>
  </w:style>
  <w:style w:type="paragraph" w:styleId="BodyText">
    <w:name w:val="Body Text"/>
    <w:basedOn w:val="Normal"/>
    <w:link w:val="BodyTextChar"/>
    <w:uiPriority w:val="1"/>
    <w:qFormat/>
    <w:rsid w:val="004143DB"/>
    <w:pPr>
      <w:widowControl w:val="0"/>
      <w:ind w:left="731"/>
    </w:pPr>
    <w:rPr>
      <w:rFonts w:cstheme="minorBidi"/>
      <w:lang w:val="ru-RU" w:eastAsia="ru-RU" w:bidi="ru-RU"/>
    </w:rPr>
  </w:style>
  <w:style w:type="character" w:customStyle="1" w:styleId="BodyTextChar">
    <w:name w:val="Body Text Char"/>
    <w:basedOn w:val="DefaultParagraphFont"/>
    <w:link w:val="BodyText"/>
    <w:uiPriority w:val="1"/>
    <w:rsid w:val="004143DB"/>
    <w:rPr>
      <w:rFonts w:cstheme="minorBidi"/>
      <w:sz w:val="24"/>
      <w:szCs w:val="24"/>
      <w:lang w:val="ru-RU" w:eastAsia="ru-RU" w:bidi="ru-RU"/>
    </w:rPr>
  </w:style>
  <w:style w:type="character" w:styleId="FollowedHyperlink">
    <w:name w:val="FollowedHyperlink"/>
    <w:basedOn w:val="DefaultParagraphFont"/>
    <w:uiPriority w:val="99"/>
    <w:semiHidden/>
    <w:unhideWhenUsed/>
    <w:rsid w:val="004143DB"/>
    <w:rPr>
      <w:color w:val="800080" w:themeColor="followedHyperlink"/>
      <w:u w:val="single"/>
    </w:rPr>
  </w:style>
  <w:style w:type="paragraph" w:customStyle="1" w:styleId="Body">
    <w:name w:val="Body"/>
    <w:uiPriority w:val="99"/>
    <w:rsid w:val="0019038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val="ru-RU" w:eastAsia="en-US"/>
    </w:rPr>
  </w:style>
  <w:style w:type="paragraph" w:customStyle="1" w:styleId="ta-response-item-content">
    <w:name w:val="ta-response-item-content"/>
    <w:basedOn w:val="Normal"/>
    <w:rsid w:val="000D669E"/>
    <w:pPr>
      <w:spacing w:before="100" w:beforeAutospacing="1" w:after="100" w:afterAutospacing="1"/>
    </w:pPr>
    <w:rPr>
      <w:lang w:val="ru-RU" w:eastAsia="ru-RU"/>
    </w:rPr>
  </w:style>
  <w:style w:type="character" w:customStyle="1" w:styleId="hps">
    <w:name w:val="hps"/>
    <w:basedOn w:val="DefaultParagraphFont"/>
    <w:rsid w:val="000B3447"/>
  </w:style>
  <w:style w:type="character" w:customStyle="1" w:styleId="views-field-body">
    <w:name w:val="views-field-body"/>
    <w:basedOn w:val="DefaultParagraphFont"/>
    <w:rsid w:val="00735C71"/>
  </w:style>
  <w:style w:type="character" w:customStyle="1" w:styleId="NoSpacingChar">
    <w:name w:val="No Spacing Char"/>
    <w:basedOn w:val="DefaultParagraphFont"/>
    <w:link w:val="NoSpacing"/>
    <w:uiPriority w:val="1"/>
    <w:rsid w:val="004020E1"/>
    <w:rPr>
      <w:rFonts w:asciiTheme="minorHAnsi" w:eastAsiaTheme="minorHAnsi" w:hAnsiTheme="minorHAnsi"/>
      <w:color w:val="000000" w:themeColor="text1"/>
      <w:lang w:val="en-US" w:eastAsia="ja-JP"/>
    </w:rPr>
  </w:style>
  <w:style w:type="paragraph" w:customStyle="1" w:styleId="GeneralText">
    <w:name w:val="General Text"/>
    <w:basedOn w:val="Normal"/>
    <w:link w:val="GeneralTextChar"/>
    <w:rsid w:val="00FF6AE4"/>
    <w:pPr>
      <w:numPr>
        <w:numId w:val="14"/>
      </w:numPr>
      <w:tabs>
        <w:tab w:val="left" w:pos="567"/>
      </w:tabs>
      <w:spacing w:before="120" w:after="60"/>
      <w:jc w:val="both"/>
    </w:pPr>
    <w:rPr>
      <w:lang w:val="en-GB"/>
    </w:rPr>
  </w:style>
  <w:style w:type="paragraph" w:customStyle="1" w:styleId="PDSAnnexHeading">
    <w:name w:val="PDS Annex Heading"/>
    <w:next w:val="Normal"/>
    <w:link w:val="PDSAnnexHeadingChar"/>
    <w:rsid w:val="00FF6AE4"/>
    <w:pPr>
      <w:keepNext/>
      <w:spacing w:after="120"/>
      <w:jc w:val="center"/>
    </w:pPr>
    <w:rPr>
      <w:b/>
      <w:sz w:val="24"/>
      <w:lang w:val="en-US" w:eastAsia="en-US"/>
    </w:rPr>
  </w:style>
  <w:style w:type="character" w:customStyle="1" w:styleId="GeneralTextChar">
    <w:name w:val="General Text Char"/>
    <w:link w:val="GeneralText"/>
    <w:rsid w:val="00FF6AE4"/>
    <w:rPr>
      <w:sz w:val="24"/>
      <w:szCs w:val="24"/>
      <w:lang w:val="en-GB" w:eastAsia="en-US"/>
    </w:rPr>
  </w:style>
  <w:style w:type="character" w:customStyle="1" w:styleId="PDSAnnexHeadingChar">
    <w:name w:val="PDS Annex Heading Char"/>
    <w:link w:val="PDSAnnexHeading"/>
    <w:rsid w:val="00FF6AE4"/>
    <w:rPr>
      <w:b/>
      <w:sz w:val="24"/>
      <w:lang w:val="en-US" w:eastAsia="en-US"/>
    </w:rPr>
  </w:style>
  <w:style w:type="paragraph" w:styleId="Subtitle">
    <w:name w:val="Subtitle"/>
    <w:basedOn w:val="Normal"/>
    <w:next w:val="Normal"/>
    <w:link w:val="SubtitleChar"/>
    <w:qFormat/>
    <w:rsid w:val="00D731E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31EF"/>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4Char">
    <w:name w:val="Heading 4 Char"/>
    <w:basedOn w:val="DefaultParagraphFont"/>
    <w:link w:val="Heading4"/>
    <w:rsid w:val="008005D4"/>
    <w:rPr>
      <w:rFonts w:asciiTheme="majorHAnsi" w:eastAsiaTheme="majorEastAsia" w:hAnsiTheme="majorHAnsi" w:cstheme="majorBidi"/>
      <w:b/>
      <w:bCs/>
      <w:i/>
      <w:iCs/>
      <w:color w:val="4F81BD" w:themeColor="accent1"/>
      <w:sz w:val="24"/>
      <w:szCs w:val="24"/>
      <w:lang w:val="en-US" w:eastAsia="en-US"/>
    </w:rPr>
  </w:style>
  <w:style w:type="character" w:customStyle="1" w:styleId="Heading5Char">
    <w:name w:val="Heading 5 Char"/>
    <w:basedOn w:val="DefaultParagraphFont"/>
    <w:link w:val="Heading5"/>
    <w:rsid w:val="008005D4"/>
    <w:rPr>
      <w:rFonts w:asciiTheme="majorHAnsi" w:eastAsiaTheme="majorEastAsia" w:hAnsiTheme="majorHAnsi" w:cstheme="majorBidi"/>
      <w:color w:val="243F60" w:themeColor="accent1" w:themeShade="7F"/>
      <w:sz w:val="24"/>
      <w:szCs w:val="24"/>
      <w:lang w:val="en-US" w:eastAsia="en-US"/>
    </w:rPr>
  </w:style>
  <w:style w:type="paragraph" w:styleId="List">
    <w:name w:val="List"/>
    <w:basedOn w:val="Normal"/>
    <w:unhideWhenUsed/>
    <w:rsid w:val="008005D4"/>
    <w:pPr>
      <w:ind w:left="283" w:hanging="283"/>
      <w:contextualSpacing/>
    </w:pPr>
  </w:style>
  <w:style w:type="paragraph" w:styleId="BodyTextIndent">
    <w:name w:val="Body Text Indent"/>
    <w:basedOn w:val="Normal"/>
    <w:link w:val="BodyTextIndentChar"/>
    <w:unhideWhenUsed/>
    <w:rsid w:val="008005D4"/>
    <w:pPr>
      <w:spacing w:after="120"/>
      <w:ind w:left="283"/>
    </w:pPr>
  </w:style>
  <w:style w:type="character" w:customStyle="1" w:styleId="BodyTextIndentChar">
    <w:name w:val="Body Text Indent Char"/>
    <w:basedOn w:val="DefaultParagraphFont"/>
    <w:link w:val="BodyTextIndent"/>
    <w:rsid w:val="008005D4"/>
    <w:rPr>
      <w:sz w:val="24"/>
      <w:szCs w:val="24"/>
      <w:lang w:val="en-US" w:eastAsia="en-US"/>
    </w:rPr>
  </w:style>
  <w:style w:type="paragraph" w:styleId="BodyTextFirstIndent">
    <w:name w:val="Body Text First Indent"/>
    <w:basedOn w:val="BodyText"/>
    <w:link w:val="BodyTextFirstIndentChar"/>
    <w:rsid w:val="008005D4"/>
    <w:pPr>
      <w:widowControl/>
      <w:ind w:left="0" w:firstLine="360"/>
    </w:pPr>
    <w:rPr>
      <w:rFonts w:cs="Times New Roman"/>
      <w:lang w:val="en-US" w:eastAsia="en-US" w:bidi="ar-SA"/>
    </w:rPr>
  </w:style>
  <w:style w:type="character" w:customStyle="1" w:styleId="BodyTextFirstIndentChar">
    <w:name w:val="Body Text First Indent Char"/>
    <w:basedOn w:val="BodyTextChar"/>
    <w:link w:val="BodyTextFirstIndent"/>
    <w:rsid w:val="008005D4"/>
    <w:rPr>
      <w:rFonts w:cstheme="minorBidi"/>
      <w:sz w:val="24"/>
      <w:szCs w:val="24"/>
      <w:lang w:val="en-US" w:eastAsia="en-US" w:bidi="ru-RU"/>
    </w:rPr>
  </w:style>
  <w:style w:type="paragraph" w:styleId="BodyTextFirstIndent2">
    <w:name w:val="Body Text First Indent 2"/>
    <w:basedOn w:val="BodyTextIndent"/>
    <w:link w:val="BodyTextFirstIndent2Char"/>
    <w:unhideWhenUsed/>
    <w:rsid w:val="008005D4"/>
    <w:pPr>
      <w:spacing w:after="0"/>
      <w:ind w:left="360" w:firstLine="360"/>
    </w:pPr>
  </w:style>
  <w:style w:type="character" w:customStyle="1" w:styleId="BodyTextFirstIndent2Char">
    <w:name w:val="Body Text First Indent 2 Char"/>
    <w:basedOn w:val="BodyTextIndentChar"/>
    <w:link w:val="BodyTextFirstIndent2"/>
    <w:rsid w:val="008005D4"/>
    <w:rPr>
      <w:sz w:val="24"/>
      <w:szCs w:val="24"/>
      <w:lang w:val="en-US" w:eastAsia="en-US"/>
    </w:rPr>
  </w:style>
  <w:style w:type="paragraph" w:customStyle="1" w:styleId="Default">
    <w:name w:val="Default"/>
    <w:rsid w:val="002740CD"/>
    <w:pPr>
      <w:autoSpaceDE w:val="0"/>
      <w:autoSpaceDN w:val="0"/>
      <w:adjustRightInd w:val="0"/>
      <w:jc w:val="both"/>
    </w:pPr>
    <w:rPr>
      <w:rFonts w:ascii="Calibri" w:eastAsiaTheme="minorHAnsi" w:hAnsi="Calibri" w:cs="Calibri"/>
      <w:color w:val="000000"/>
      <w:sz w:val="24"/>
      <w:szCs w:val="24"/>
      <w:lang w:val="en-GB" w:eastAsia="en-US"/>
    </w:rPr>
  </w:style>
  <w:style w:type="character" w:customStyle="1" w:styleId="highlight">
    <w:name w:val="highlight"/>
    <w:basedOn w:val="DefaultParagraphFont"/>
    <w:rsid w:val="002740CD"/>
  </w:style>
  <w:style w:type="table" w:customStyle="1" w:styleId="1">
    <w:name w:val="Сетка таблицы1"/>
    <w:basedOn w:val="TableNormal"/>
    <w:next w:val="TableGrid"/>
    <w:uiPriority w:val="59"/>
    <w:rsid w:val="002740CD"/>
    <w:pPr>
      <w:jc w:val="both"/>
    </w:pPr>
    <w:rPr>
      <w:rFonts w:asciiTheme="minorHAnsi" w:eastAsiaTheme="minorEastAsia" w:hAnsiTheme="minorHAnsi" w:cstheme="minorBidi"/>
      <w:sz w:val="24"/>
      <w:szCs w:val="24"/>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740CD"/>
    <w:pPr>
      <w:spacing w:after="3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0274">
      <w:bodyDiv w:val="1"/>
      <w:marLeft w:val="0"/>
      <w:marRight w:val="0"/>
      <w:marTop w:val="0"/>
      <w:marBottom w:val="0"/>
      <w:divBdr>
        <w:top w:val="none" w:sz="0" w:space="0" w:color="auto"/>
        <w:left w:val="none" w:sz="0" w:space="0" w:color="auto"/>
        <w:bottom w:val="none" w:sz="0" w:space="0" w:color="auto"/>
        <w:right w:val="none" w:sz="0" w:space="0" w:color="auto"/>
      </w:divBdr>
    </w:div>
    <w:div w:id="46804427">
      <w:bodyDiv w:val="1"/>
      <w:marLeft w:val="0"/>
      <w:marRight w:val="0"/>
      <w:marTop w:val="0"/>
      <w:marBottom w:val="0"/>
      <w:divBdr>
        <w:top w:val="none" w:sz="0" w:space="0" w:color="auto"/>
        <w:left w:val="none" w:sz="0" w:space="0" w:color="auto"/>
        <w:bottom w:val="none" w:sz="0" w:space="0" w:color="auto"/>
        <w:right w:val="none" w:sz="0" w:space="0" w:color="auto"/>
      </w:divBdr>
    </w:div>
    <w:div w:id="48463133">
      <w:bodyDiv w:val="1"/>
      <w:marLeft w:val="0"/>
      <w:marRight w:val="0"/>
      <w:marTop w:val="0"/>
      <w:marBottom w:val="0"/>
      <w:divBdr>
        <w:top w:val="none" w:sz="0" w:space="0" w:color="auto"/>
        <w:left w:val="none" w:sz="0" w:space="0" w:color="auto"/>
        <w:bottom w:val="none" w:sz="0" w:space="0" w:color="auto"/>
        <w:right w:val="none" w:sz="0" w:space="0" w:color="auto"/>
      </w:divBdr>
    </w:div>
    <w:div w:id="81490807">
      <w:bodyDiv w:val="1"/>
      <w:marLeft w:val="0"/>
      <w:marRight w:val="0"/>
      <w:marTop w:val="0"/>
      <w:marBottom w:val="0"/>
      <w:divBdr>
        <w:top w:val="none" w:sz="0" w:space="0" w:color="auto"/>
        <w:left w:val="none" w:sz="0" w:space="0" w:color="auto"/>
        <w:bottom w:val="none" w:sz="0" w:space="0" w:color="auto"/>
        <w:right w:val="none" w:sz="0" w:space="0" w:color="auto"/>
      </w:divBdr>
    </w:div>
    <w:div w:id="644240934">
      <w:bodyDiv w:val="1"/>
      <w:marLeft w:val="0"/>
      <w:marRight w:val="0"/>
      <w:marTop w:val="0"/>
      <w:marBottom w:val="0"/>
      <w:divBdr>
        <w:top w:val="none" w:sz="0" w:space="0" w:color="auto"/>
        <w:left w:val="none" w:sz="0" w:space="0" w:color="auto"/>
        <w:bottom w:val="none" w:sz="0" w:space="0" w:color="auto"/>
        <w:right w:val="none" w:sz="0" w:space="0" w:color="auto"/>
      </w:divBdr>
    </w:div>
    <w:div w:id="649597608">
      <w:bodyDiv w:val="1"/>
      <w:marLeft w:val="0"/>
      <w:marRight w:val="0"/>
      <w:marTop w:val="0"/>
      <w:marBottom w:val="0"/>
      <w:divBdr>
        <w:top w:val="none" w:sz="0" w:space="0" w:color="auto"/>
        <w:left w:val="none" w:sz="0" w:space="0" w:color="auto"/>
        <w:bottom w:val="none" w:sz="0" w:space="0" w:color="auto"/>
        <w:right w:val="none" w:sz="0" w:space="0" w:color="auto"/>
      </w:divBdr>
    </w:div>
    <w:div w:id="681129175">
      <w:bodyDiv w:val="1"/>
      <w:marLeft w:val="0"/>
      <w:marRight w:val="0"/>
      <w:marTop w:val="0"/>
      <w:marBottom w:val="0"/>
      <w:divBdr>
        <w:top w:val="none" w:sz="0" w:space="0" w:color="auto"/>
        <w:left w:val="none" w:sz="0" w:space="0" w:color="auto"/>
        <w:bottom w:val="none" w:sz="0" w:space="0" w:color="auto"/>
        <w:right w:val="none" w:sz="0" w:space="0" w:color="auto"/>
      </w:divBdr>
    </w:div>
    <w:div w:id="894121241">
      <w:bodyDiv w:val="1"/>
      <w:marLeft w:val="0"/>
      <w:marRight w:val="0"/>
      <w:marTop w:val="0"/>
      <w:marBottom w:val="0"/>
      <w:divBdr>
        <w:top w:val="none" w:sz="0" w:space="0" w:color="auto"/>
        <w:left w:val="none" w:sz="0" w:space="0" w:color="auto"/>
        <w:bottom w:val="none" w:sz="0" w:space="0" w:color="auto"/>
        <w:right w:val="none" w:sz="0" w:space="0" w:color="auto"/>
      </w:divBdr>
    </w:div>
    <w:div w:id="993995952">
      <w:bodyDiv w:val="1"/>
      <w:marLeft w:val="0"/>
      <w:marRight w:val="0"/>
      <w:marTop w:val="0"/>
      <w:marBottom w:val="0"/>
      <w:divBdr>
        <w:top w:val="none" w:sz="0" w:space="0" w:color="auto"/>
        <w:left w:val="none" w:sz="0" w:space="0" w:color="auto"/>
        <w:bottom w:val="none" w:sz="0" w:space="0" w:color="auto"/>
        <w:right w:val="none" w:sz="0" w:space="0" w:color="auto"/>
      </w:divBdr>
    </w:div>
    <w:div w:id="1095977168">
      <w:bodyDiv w:val="1"/>
      <w:marLeft w:val="0"/>
      <w:marRight w:val="0"/>
      <w:marTop w:val="0"/>
      <w:marBottom w:val="0"/>
      <w:divBdr>
        <w:top w:val="none" w:sz="0" w:space="0" w:color="auto"/>
        <w:left w:val="none" w:sz="0" w:space="0" w:color="auto"/>
        <w:bottom w:val="none" w:sz="0" w:space="0" w:color="auto"/>
        <w:right w:val="none" w:sz="0" w:space="0" w:color="auto"/>
      </w:divBdr>
    </w:div>
    <w:div w:id="1176117057">
      <w:bodyDiv w:val="1"/>
      <w:marLeft w:val="0"/>
      <w:marRight w:val="0"/>
      <w:marTop w:val="0"/>
      <w:marBottom w:val="0"/>
      <w:divBdr>
        <w:top w:val="none" w:sz="0" w:space="0" w:color="auto"/>
        <w:left w:val="none" w:sz="0" w:space="0" w:color="auto"/>
        <w:bottom w:val="none" w:sz="0" w:space="0" w:color="auto"/>
        <w:right w:val="none" w:sz="0" w:space="0" w:color="auto"/>
      </w:divBdr>
    </w:div>
    <w:div w:id="1666469005">
      <w:bodyDiv w:val="1"/>
      <w:marLeft w:val="0"/>
      <w:marRight w:val="0"/>
      <w:marTop w:val="0"/>
      <w:marBottom w:val="0"/>
      <w:divBdr>
        <w:top w:val="none" w:sz="0" w:space="0" w:color="auto"/>
        <w:left w:val="none" w:sz="0" w:space="0" w:color="auto"/>
        <w:bottom w:val="none" w:sz="0" w:space="0" w:color="auto"/>
        <w:right w:val="none" w:sz="0" w:space="0" w:color="auto"/>
      </w:divBdr>
    </w:div>
    <w:div w:id="179355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mpal.org/event/eventitem/read/144/400" TargetMode="Externa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header" Target="header6.xml"/><Relationship Id="rId55" Type="http://schemas.openxmlformats.org/officeDocument/2006/relationships/chart" Target="charts/chart28.xml"/><Relationship Id="rId63" Type="http://schemas.openxmlformats.org/officeDocument/2006/relationships/chart" Target="charts/chart35.xml"/><Relationship Id="rId68" Type="http://schemas.openxmlformats.org/officeDocument/2006/relationships/hyperlink" Target="http://pempaltc.wikispaces.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empaltc.wikispaces.com/Success+stories"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eader" Target="header4.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hyperlink" Target="http://www.pempal.org/event/eventitem/read/112/311" TargetMode="External"/><Relationship Id="rId58" Type="http://schemas.openxmlformats.org/officeDocument/2006/relationships/chart" Target="charts/chart31.xml"/><Relationship Id="rId66" Type="http://schemas.openxmlformats.org/officeDocument/2006/relationships/chart" Target="charts/chart38.xml"/><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pempal.org/library"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footer" Target="footer3.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chart" Target="charts/chart23.xml"/><Relationship Id="rId52" Type="http://schemas.openxmlformats.org/officeDocument/2006/relationships/hyperlink" Target="http://www.pempal.org/success-stories/" TargetMode="External"/><Relationship Id="rId60" Type="http://schemas.openxmlformats.org/officeDocument/2006/relationships/chart" Target="charts/chart33.xml"/><Relationship Id="rId65" Type="http://schemas.openxmlformats.org/officeDocument/2006/relationships/chart" Target="charts/chart37.xml"/><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empal.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header" Target="header5.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hyperlink" Target="http://www.pempal.org/success-stories/"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4.xm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empal.org/success-stories/" TargetMode="Externa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2.xml"/><Relationship Id="rId67" Type="http://schemas.openxmlformats.org/officeDocument/2006/relationships/header" Target="header7.xml"/><Relationship Id="rId20" Type="http://schemas.openxmlformats.org/officeDocument/2006/relationships/chart" Target="charts/chart1.xml"/><Relationship Id="rId41" Type="http://schemas.openxmlformats.org/officeDocument/2006/relationships/chart" Target="charts/chart20.xml"/><Relationship Id="rId54" Type="http://schemas.openxmlformats.org/officeDocument/2006/relationships/chart" Target="charts/chart27.xml"/><Relationship Id="rId62" Type="http://schemas.openxmlformats.org/officeDocument/2006/relationships/hyperlink" Target="http://pempaltc.wikispaces.com/T%26C+WG+Index" TargetMode="External"/><Relationship Id="rId70" Type="http://schemas.openxmlformats.org/officeDocument/2006/relationships/hyperlink" Target="http://pempaltc.wikispaces.com/" TargetMode="Externa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787/9789264059696-en" TargetMode="External"/><Relationship Id="rId3" Type="http://schemas.openxmlformats.org/officeDocument/2006/relationships/hyperlink" Target="http://www.pempal.org/about/governance/ex-com-bcop/" TargetMode="External"/><Relationship Id="rId7" Type="http://schemas.openxmlformats.org/officeDocument/2006/relationships/hyperlink" Target="http://pempaltc.wikispaces.com/Success+stories" TargetMode="External"/><Relationship Id="rId2" Type="http://schemas.openxmlformats.org/officeDocument/2006/relationships/hyperlink" Target="http://www.pempal.org/event/sc_meetings/" TargetMode="External"/><Relationship Id="rId1" Type="http://schemas.openxmlformats.org/officeDocument/2006/relationships/hyperlink" Target="http://www.pempal.org/strategy" TargetMode="External"/><Relationship Id="rId6" Type="http://schemas.openxmlformats.org/officeDocument/2006/relationships/hyperlink" Target="http://pempaltc.wikispaces.com/" TargetMode="External"/><Relationship Id="rId11" Type="http://schemas.openxmlformats.org/officeDocument/2006/relationships/hyperlink" Target="http://dx.doi.org/10.1787/9789264059696-en" TargetMode="External"/><Relationship Id="rId5" Type="http://schemas.openxmlformats.org/officeDocument/2006/relationships/hyperlink" Target="http://www.pempal.org/rules/" TargetMode="External"/><Relationship Id="rId10" Type="http://schemas.openxmlformats.org/officeDocument/2006/relationships/hyperlink" Target="http://www.lencd.org/about" TargetMode="External"/><Relationship Id="rId4" Type="http://schemas.openxmlformats.org/officeDocument/2006/relationships/hyperlink" Target="http://www.pempal.org/about/governance/ex-com-tcop/" TargetMode="External"/><Relationship Id="rId9" Type="http://schemas.openxmlformats.org/officeDocument/2006/relationships/hyperlink" Target="http://data.worldbank.org/about/country-and-lend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Deanna\Documents\Strategy%20Mid-Term%20Review\3%20Secretariat%20Budget%20vs%20Actuals%20(Autosaved).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eanna\Documents\World%20Bank%20PEM%20PAL%20Network\BCOP\South%20Africa%20Study%20Visit\Support%20Graphs%20PEMPAL%20presentation.xlsx" TargetMode="External"/><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Deanna\Documents\World%20Bank%20PEM%20PAL%20Network\BCOP\South%20Africa%20Study%20Visit\Support%20Graphs%20PEMPAL%20presentation.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8.xlsx"/><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2.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anna\Documents\World%20Bank%20PEM%20PAL%20Network\BCOP\South%20Africa%20Study%20Visit\Support%20Graphs%20PEMPAL%20present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anna\Documents\Strategy%20Mid-Term%20Review\3%20Secretariat%20Budget%20vs%20Actuals%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sz="800">
                <a:solidFill>
                  <a:schemeClr val="tx2"/>
                </a:solidFill>
                <a:latin typeface="+mj-lt"/>
              </a:rPr>
              <a:t>Общая удовлетворенность мероприятиями растет</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8947687094668722"/>
          <c:y val="3.3755274261603442E-2"/>
        </c:manualLayout>
      </c:layout>
      <c:overlay val="1"/>
    </c:title>
    <c:autoTitleDeleted val="0"/>
    <c:plotArea>
      <c:layout>
        <c:manualLayout>
          <c:layoutTarget val="inner"/>
          <c:xMode val="edge"/>
          <c:yMode val="edge"/>
          <c:x val="0.16677658089289676"/>
          <c:y val="0.26373700122927685"/>
          <c:w val="0.68601584996050335"/>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4.7529411764705856</c:v>
                </c:pt>
                <c:pt idx="1">
                  <c:v>4.8588235294117625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4.5529411764705845</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287418576"/>
        <c:axId val="287349728"/>
      </c:stockChart>
      <c:catAx>
        <c:axId val="28741857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287349728"/>
        <c:crosses val="autoZero"/>
        <c:auto val="1"/>
        <c:lblAlgn val="ctr"/>
        <c:lblOffset val="100"/>
        <c:noMultiLvlLbl val="0"/>
      </c:catAx>
      <c:valAx>
        <c:axId val="287349728"/>
        <c:scaling>
          <c:orientation val="minMax"/>
          <c:max val="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0"/>
              <c:y val="0.30662546928470086"/>
            </c:manualLayout>
          </c:layout>
          <c:overlay val="0"/>
        </c:title>
        <c:numFmt formatCode="0.00" sourceLinked="1"/>
        <c:majorTickMark val="out"/>
        <c:minorTickMark val="none"/>
        <c:tickLblPos val="nextTo"/>
        <c:txPr>
          <a:bodyPr/>
          <a:lstStyle/>
          <a:p>
            <a:pPr>
              <a:defRPr sz="800">
                <a:latin typeface="+mj-lt"/>
              </a:defRPr>
            </a:pPr>
            <a:endParaRPr lang="en-US"/>
          </a:p>
        </c:txPr>
        <c:crossAx val="287418576"/>
        <c:crosses val="autoZero"/>
        <c:crossBetween val="between"/>
        <c:majorUnit val="0.5"/>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en-US" sz="800">
                <a:solidFill>
                  <a:schemeClr val="tx2"/>
                </a:solidFill>
                <a:latin typeface="+mj-lt"/>
              </a:rPr>
              <a:t>... </a:t>
            </a:r>
            <a:r>
              <a:rPr lang="ru-RU" sz="800">
                <a:solidFill>
                  <a:schemeClr val="tx2"/>
                </a:solidFill>
                <a:latin typeface="+mj-lt"/>
              </a:rPr>
              <a:t>и  административной работы повысилось</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3199377855545841"/>
          <c:y val="4.2133625701850572E-2"/>
        </c:manualLayout>
      </c:layout>
      <c:overlay val="1"/>
    </c:title>
    <c:autoTitleDeleted val="0"/>
    <c:plotArea>
      <c:layout>
        <c:manualLayout>
          <c:layoutTarget val="inner"/>
          <c:xMode val="edge"/>
          <c:yMode val="edge"/>
          <c:x val="0.19495287002168207"/>
          <c:y val="0.2709995733291975"/>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4.9470588235294075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4.7470588235294056</c:v>
                </c:pt>
              </c:numCache>
            </c:numRef>
          </c:val>
          <c:smooth val="0"/>
        </c:ser>
        <c:dLbls>
          <c:showLegendKey val="0"/>
          <c:showVal val="0"/>
          <c:showCatName val="0"/>
          <c:showSerName val="0"/>
          <c:showPercent val="0"/>
          <c:showBubbleSize val="0"/>
        </c:dLbls>
        <c:hiLowLines/>
        <c:upDownBars>
          <c:gapWidth val="150"/>
          <c:upBars/>
          <c:downBars/>
        </c:upDownBars>
        <c:axId val="312908712"/>
        <c:axId val="417531744"/>
      </c:stockChart>
      <c:catAx>
        <c:axId val="31290871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7531744"/>
        <c:crosses val="autoZero"/>
        <c:auto val="1"/>
        <c:lblAlgn val="ctr"/>
        <c:lblOffset val="100"/>
        <c:noMultiLvlLbl val="0"/>
      </c:catAx>
      <c:valAx>
        <c:axId val="417531744"/>
        <c:scaling>
          <c:orientation val="minMax"/>
          <c:max val="5"/>
          <c:min val="3.5"/>
        </c:scaling>
        <c:delete val="0"/>
        <c:axPos val="l"/>
        <c:title>
          <c:tx>
            <c:rich>
              <a:bodyPr rot="-5400000" vert="horz"/>
              <a:lstStyle/>
              <a:p>
                <a:pPr>
                  <a:defRPr b="0"/>
                </a:pPr>
                <a:r>
                  <a:rPr lang="ru-RU" sz="800" b="0">
                    <a:solidFill>
                      <a:schemeClr val="tx1"/>
                    </a:solidFill>
                    <a:latin typeface="+mj-lt"/>
                  </a:rPr>
                  <a:t>шкала </a:t>
                </a:r>
                <a:r>
                  <a:rPr lang="en-US" sz="800" b="0">
                    <a:solidFill>
                      <a:schemeClr val="tx1"/>
                    </a:solidFill>
                    <a:latin typeface="+mj-lt"/>
                  </a:rPr>
                  <a:t>1-5</a:t>
                </a:r>
              </a:p>
            </c:rich>
          </c:tx>
          <c:layout>
            <c:manualLayout>
              <c:xMode val="edge"/>
              <c:yMode val="edge"/>
              <c:x val="0"/>
              <c:y val="0.30662546928470136"/>
            </c:manualLayout>
          </c:layout>
          <c:overlay val="0"/>
        </c:title>
        <c:numFmt formatCode="0.00" sourceLinked="1"/>
        <c:majorTickMark val="out"/>
        <c:minorTickMark val="none"/>
        <c:tickLblPos val="nextTo"/>
        <c:txPr>
          <a:bodyPr/>
          <a:lstStyle/>
          <a:p>
            <a:pPr>
              <a:defRPr sz="800">
                <a:latin typeface="+mj-lt"/>
              </a:defRPr>
            </a:pPr>
            <a:endParaRPr lang="en-US"/>
          </a:p>
        </c:txPr>
        <c:crossAx val="312908712"/>
        <c:crosses val="autoZero"/>
        <c:crossBetween val="between"/>
        <c:majorUnit val="0.5"/>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sz="800" baseline="0">
                <a:solidFill>
                  <a:schemeClr val="tx2"/>
                </a:solidFill>
                <a:latin typeface="+mj-lt"/>
              </a:rPr>
              <a:t>Для все большего числа участников это мероприятие стало первым мероприятием </a:t>
            </a:r>
            <a:r>
              <a:rPr lang="en-US" sz="800" baseline="0">
                <a:solidFill>
                  <a:schemeClr val="tx2"/>
                </a:solidFill>
                <a:latin typeface="+mj-lt"/>
              </a:rPr>
              <a:t>PEMPAL...</a:t>
            </a:r>
          </a:p>
          <a:p>
            <a:pPr>
              <a:defRPr/>
            </a:pPr>
            <a:endParaRPr lang="en-US" sz="600" baseline="0">
              <a:solidFill>
                <a:schemeClr val="tx2"/>
              </a:solidFill>
              <a:latin typeface="+mj-lt"/>
            </a:endParaRPr>
          </a:p>
        </c:rich>
      </c:tx>
      <c:layout>
        <c:manualLayout>
          <c:xMode val="edge"/>
          <c:yMode val="edge"/>
          <c:x val="0.21933973443193175"/>
          <c:y val="4.2553191489361722E-2"/>
        </c:manualLayout>
      </c:layout>
      <c:overlay val="1"/>
    </c:title>
    <c:autoTitleDeleted val="0"/>
    <c:plotArea>
      <c:layout>
        <c:manualLayout>
          <c:layoutTarget val="inner"/>
          <c:xMode val="edge"/>
          <c:yMode val="edge"/>
          <c:x val="0.15731977947201142"/>
          <c:y val="0.26232238211602882"/>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17532920"/>
        <c:axId val="417533312"/>
      </c:stockChart>
      <c:catAx>
        <c:axId val="417532920"/>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17533312"/>
        <c:crosses val="autoZero"/>
        <c:auto val="1"/>
        <c:lblAlgn val="ctr"/>
        <c:lblOffset val="100"/>
        <c:noMultiLvlLbl val="0"/>
      </c:catAx>
      <c:valAx>
        <c:axId val="417533312"/>
        <c:scaling>
          <c:orientation val="minMax"/>
        </c:scaling>
        <c:delete val="0"/>
        <c:axPos val="l"/>
        <c:title>
          <c:tx>
            <c:rich>
              <a:bodyPr rot="0" vert="horz"/>
              <a:lstStyle/>
              <a:p>
                <a:pPr>
                  <a:defRPr/>
                </a:pPr>
                <a:r>
                  <a:rPr lang="ru-RU" sz="600">
                    <a:latin typeface="+mj-lt"/>
                  </a:rPr>
                  <a:t>Процент</a:t>
                </a:r>
                <a:endParaRPr lang="sl-SI" sz="600">
                  <a:latin typeface="+mj-lt"/>
                </a:endParaRPr>
              </a:p>
            </c:rich>
          </c:tx>
          <c:layout>
            <c:manualLayout>
              <c:xMode val="edge"/>
              <c:yMode val="edge"/>
              <c:x val="0"/>
              <c:y val="0.14035080097746441"/>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17532920"/>
        <c:crosses val="autoZero"/>
        <c:crossBetween val="between"/>
        <c:majorUnit val="20"/>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800">
                <a:solidFill>
                  <a:schemeClr val="tx2"/>
                </a:solidFill>
                <a:latin typeface="+mj-lt"/>
              </a:rPr>
              <a:t>Общий уровень удовлетворенности мероприятиями растет.</a:t>
            </a:r>
            <a:r>
              <a:rPr lang="sl-SI" sz="80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6124542530775204"/>
          <c:y val="5.0632911392405063E-2"/>
        </c:manualLayout>
      </c:layout>
      <c:overlay val="1"/>
    </c:title>
    <c:autoTitleDeleted val="0"/>
    <c:plotArea>
      <c:layout>
        <c:manualLayout>
          <c:layoutTarget val="inner"/>
          <c:xMode val="edge"/>
          <c:yMode val="edge"/>
          <c:x val="0.16677658089289549"/>
          <c:y val="0.26373700122927674"/>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4.7529411764705873</c:v>
                </c:pt>
                <c:pt idx="1">
                  <c:v>4.8588235294117634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4.3</c:v>
                </c:pt>
                <c:pt idx="1">
                  <c:v>4.5999999999999996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4.552941176470588</c:v>
                </c:pt>
                <c:pt idx="1">
                  <c:v>4.6588235294117641</c:v>
                </c:pt>
              </c:numCache>
            </c:numRef>
          </c:val>
          <c:smooth val="0"/>
        </c:ser>
        <c:dLbls>
          <c:showLegendKey val="0"/>
          <c:showVal val="0"/>
          <c:showCatName val="0"/>
          <c:showSerName val="0"/>
          <c:showPercent val="0"/>
          <c:showBubbleSize val="0"/>
        </c:dLbls>
        <c:hiLowLines/>
        <c:upDownBars>
          <c:gapWidth val="150"/>
          <c:upBars/>
          <c:downBars/>
        </c:upDownBars>
        <c:axId val="417533704"/>
        <c:axId val="417534096"/>
      </c:stockChart>
      <c:catAx>
        <c:axId val="41753370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7534096"/>
        <c:crosses val="autoZero"/>
        <c:auto val="1"/>
        <c:lblAlgn val="ctr"/>
        <c:lblOffset val="100"/>
        <c:noMultiLvlLbl val="0"/>
      </c:catAx>
      <c:valAx>
        <c:axId val="417534096"/>
        <c:scaling>
          <c:orientation val="minMax"/>
          <c:max val="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0"/>
              <c:y val="0.3066254692846973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7533704"/>
        <c:crosses val="autoZero"/>
        <c:crossBetween val="between"/>
        <c:majorUnit val="0.5"/>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800" baseline="0">
                <a:solidFill>
                  <a:schemeClr val="tx2"/>
                </a:solidFill>
                <a:latin typeface="+mj-lt"/>
              </a:rPr>
              <a:t>...так как знания все больше применяются в ежедневной работе</a:t>
            </a:r>
            <a:r>
              <a:rPr lang="sl-SI" sz="800" baseline="0">
                <a:solidFill>
                  <a:schemeClr val="tx2"/>
                </a:solidFill>
                <a:latin typeface="+mj-lt"/>
              </a:rPr>
              <a:t>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5420329740335936"/>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4.0214285714285714</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418176992"/>
        <c:axId val="418177384"/>
      </c:stockChart>
      <c:catAx>
        <c:axId val="41817699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177384"/>
        <c:crossesAt val="0"/>
        <c:auto val="1"/>
        <c:lblAlgn val="ctr"/>
        <c:lblOffset val="100"/>
        <c:noMultiLvlLbl val="0"/>
      </c:catAx>
      <c:valAx>
        <c:axId val="418177384"/>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2.564102564102581E-2"/>
              <c:y val="0.306625469284696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176992"/>
        <c:crosses val="autoZero"/>
        <c:crossBetween val="between"/>
        <c:majorUnit val="0.5"/>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sl-SI" sz="800">
                <a:solidFill>
                  <a:schemeClr val="tx2"/>
                </a:solidFill>
                <a:latin typeface="+mj-lt"/>
              </a:rPr>
              <a:t>... </a:t>
            </a:r>
            <a:r>
              <a:rPr lang="ru-RU" sz="800">
                <a:solidFill>
                  <a:schemeClr val="tx2"/>
                </a:solidFill>
                <a:latin typeface="+mj-lt"/>
              </a:rPr>
              <a:t>а мероприятия охватывают актуальные проблемы</a:t>
            </a:r>
            <a:r>
              <a:rPr lang="sl-SI" sz="800" baseline="0">
                <a:solidFill>
                  <a:schemeClr val="tx2"/>
                </a:solidFill>
                <a:latin typeface="+mj-lt"/>
              </a:rPr>
              <a:t>.</a:t>
            </a: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4.7176470588235286</c:v>
                </c:pt>
                <c:pt idx="1">
                  <c:v>4.6941176470588237</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4.4941176470588244</c:v>
                </c:pt>
              </c:numCache>
            </c:numRef>
          </c:val>
          <c:smooth val="0"/>
        </c:ser>
        <c:dLbls>
          <c:showLegendKey val="0"/>
          <c:showVal val="0"/>
          <c:showCatName val="0"/>
          <c:showSerName val="0"/>
          <c:showPercent val="0"/>
          <c:showBubbleSize val="0"/>
        </c:dLbls>
        <c:hiLowLines/>
        <c:upDownBars>
          <c:gapWidth val="150"/>
          <c:upBars/>
          <c:downBars/>
        </c:upDownBars>
        <c:axId val="418178168"/>
        <c:axId val="418178560"/>
      </c:stockChart>
      <c:catAx>
        <c:axId val="41817816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178560"/>
        <c:crosses val="autoZero"/>
        <c:auto val="1"/>
        <c:lblAlgn val="ctr"/>
        <c:lblOffset val="100"/>
        <c:noMultiLvlLbl val="0"/>
      </c:catAx>
      <c:valAx>
        <c:axId val="418178560"/>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2328042328042326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178168"/>
        <c:crosses val="autoZero"/>
        <c:crossBetween val="between"/>
        <c:majorUnit val="0.5"/>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800" baseline="0">
                <a:solidFill>
                  <a:schemeClr val="tx2"/>
                </a:solidFill>
                <a:latin typeface="+mj-lt"/>
              </a:rPr>
              <a:t>Участники высоко ценят возможность научиться на опыте коллег</a:t>
            </a:r>
            <a:r>
              <a:rPr lang="sl-SI" sz="800" baseline="0">
                <a:solidFill>
                  <a:schemeClr val="tx2"/>
                </a:solidFill>
                <a:latin typeface="+mj-lt"/>
              </a:rPr>
              <a:t> ...</a:t>
            </a:r>
          </a:p>
          <a:p>
            <a:pPr>
              <a:defRPr/>
            </a:pP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4.3999999999999995</c:v>
                </c:pt>
                <c:pt idx="1">
                  <c:v>4.6352941176470592</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4.5999999999999996</c:v>
                </c:pt>
                <c:pt idx="1">
                  <c:v>4.8</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c:v>
                </c:pt>
                <c:pt idx="1">
                  <c:v>4.4352941176470599</c:v>
                </c:pt>
              </c:numCache>
            </c:numRef>
          </c:val>
          <c:smooth val="0"/>
        </c:ser>
        <c:dLbls>
          <c:showLegendKey val="0"/>
          <c:showVal val="0"/>
          <c:showCatName val="0"/>
          <c:showSerName val="0"/>
          <c:showPercent val="0"/>
          <c:showBubbleSize val="0"/>
        </c:dLbls>
        <c:hiLowLines/>
        <c:upDownBars>
          <c:gapWidth val="150"/>
          <c:upBars/>
          <c:downBars/>
        </c:upDownBars>
        <c:axId val="418179344"/>
        <c:axId val="418179736"/>
      </c:stockChart>
      <c:catAx>
        <c:axId val="41817934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179736"/>
        <c:crosses val="autoZero"/>
        <c:auto val="1"/>
        <c:lblAlgn val="ctr"/>
        <c:lblOffset val="100"/>
        <c:noMultiLvlLbl val="0"/>
      </c:catAx>
      <c:valAx>
        <c:axId val="418179736"/>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2328042328042326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179344"/>
        <c:crosses val="autoZero"/>
        <c:crossBetween val="between"/>
        <c:majorUnit val="0.5"/>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800">
                <a:solidFill>
                  <a:schemeClr val="tx2"/>
                </a:solidFill>
                <a:latin typeface="+mj-lt"/>
              </a:rPr>
              <a:t>...</a:t>
            </a:r>
            <a:r>
              <a:rPr lang="ru-RU" sz="800">
                <a:solidFill>
                  <a:schemeClr val="tx2"/>
                </a:solidFill>
                <a:latin typeface="+mj-lt"/>
              </a:rPr>
              <a:t>и уровень дискуссий все больше соответствует уровню их знаний</a:t>
            </a:r>
            <a:r>
              <a:rPr lang="en-US" sz="800" baseline="0">
                <a:solidFill>
                  <a:schemeClr val="tx2"/>
                </a:solidFill>
                <a:latin typeface="+mj-lt"/>
              </a:rPr>
              <a:t> ...</a:t>
            </a: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4.7214285714285706</c:v>
                </c:pt>
                <c:pt idx="1">
                  <c:v>4.735294117647058</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4.9000000000000004</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4.5214285714285714</c:v>
                </c:pt>
                <c:pt idx="1">
                  <c:v>4.5352941176470587</c:v>
                </c:pt>
              </c:numCache>
            </c:numRef>
          </c:val>
          <c:smooth val="0"/>
        </c:ser>
        <c:dLbls>
          <c:showLegendKey val="0"/>
          <c:showVal val="0"/>
          <c:showCatName val="0"/>
          <c:showSerName val="0"/>
          <c:showPercent val="0"/>
          <c:showBubbleSize val="0"/>
        </c:dLbls>
        <c:hiLowLines/>
        <c:upDownBars>
          <c:gapWidth val="150"/>
          <c:upBars/>
          <c:downBars/>
        </c:upDownBars>
        <c:axId val="418180128"/>
        <c:axId val="418839512"/>
      </c:stockChart>
      <c:catAx>
        <c:axId val="41818012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839512"/>
        <c:crosses val="autoZero"/>
        <c:auto val="1"/>
        <c:lblAlgn val="ctr"/>
        <c:lblOffset val="100"/>
        <c:noMultiLvlLbl val="0"/>
      </c:catAx>
      <c:valAx>
        <c:axId val="418839512"/>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6.4102564102564097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180128"/>
        <c:crosses val="autoZero"/>
        <c:crossBetween val="between"/>
        <c:majorUnit val="0.5"/>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800">
                <a:solidFill>
                  <a:schemeClr val="tx2"/>
                </a:solidFill>
                <a:latin typeface="+mj-lt"/>
              </a:rPr>
              <a:t>...</a:t>
            </a:r>
            <a:r>
              <a:rPr lang="ru-RU" sz="800">
                <a:solidFill>
                  <a:schemeClr val="tx2"/>
                </a:solidFill>
                <a:latin typeface="+mj-lt"/>
              </a:rPr>
              <a:t>а также экспертному уровню участников</a:t>
            </a:r>
            <a:r>
              <a:rPr lang="en-US" sz="800" baseline="0">
                <a:solidFill>
                  <a:schemeClr val="tx2"/>
                </a:solidFill>
                <a:latin typeface="+mj-lt"/>
              </a:rPr>
              <a:t>.</a:t>
            </a:r>
            <a:endParaRPr lang="en-US" sz="800">
              <a:solidFill>
                <a:schemeClr val="tx2"/>
              </a:solidFill>
              <a:latin typeface="+mj-lt"/>
            </a:endParaRPr>
          </a:p>
          <a:p>
            <a:pPr>
              <a:defRPr/>
            </a:pPr>
            <a:endParaRPr lang="en-US"/>
          </a:p>
        </c:rich>
      </c:tx>
      <c:layout>
        <c:manualLayout>
          <c:xMode val="edge"/>
          <c:yMode val="edge"/>
          <c:x val="0.15420329740335947"/>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3.9571428571428564</c:v>
                </c:pt>
                <c:pt idx="1">
                  <c:v>4.0411764705882343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3.3</c:v>
                </c:pt>
                <c:pt idx="1">
                  <c:v>3.4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3.7571428571428562</c:v>
                </c:pt>
                <c:pt idx="1">
                  <c:v>3.8411764705882345</c:v>
                </c:pt>
              </c:numCache>
            </c:numRef>
          </c:val>
          <c:smooth val="0"/>
        </c:ser>
        <c:dLbls>
          <c:showLegendKey val="0"/>
          <c:showVal val="0"/>
          <c:showCatName val="0"/>
          <c:showSerName val="0"/>
          <c:showPercent val="0"/>
          <c:showBubbleSize val="0"/>
        </c:dLbls>
        <c:hiLowLines/>
        <c:upDownBars>
          <c:gapWidth val="150"/>
          <c:upBars/>
          <c:downBars/>
        </c:upDownBars>
        <c:axId val="418840296"/>
        <c:axId val="418840688"/>
      </c:stockChart>
      <c:catAx>
        <c:axId val="41884029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840688"/>
        <c:crosses val="autoZero"/>
        <c:auto val="1"/>
        <c:lblAlgn val="ctr"/>
        <c:lblOffset val="100"/>
        <c:noMultiLvlLbl val="0"/>
      </c:catAx>
      <c:valAx>
        <c:axId val="418840688"/>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2328042328042326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840296"/>
        <c:crosses val="autoZero"/>
        <c:crossBetween val="between"/>
        <c:majorUnit val="0.5"/>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800">
                <a:solidFill>
                  <a:schemeClr val="tx2"/>
                </a:solidFill>
                <a:latin typeface="+mj-lt"/>
              </a:rPr>
              <a:t>Презентации на мероприятиях становятся все более актуальными и полезными</a:t>
            </a:r>
            <a:r>
              <a:rPr lang="en-US" sz="800" baseline="0">
                <a:solidFill>
                  <a:schemeClr val="tx2"/>
                </a:solidFill>
                <a:latin typeface="+mj-lt"/>
              </a:rPr>
              <a:t> ...</a:t>
            </a:r>
            <a:endParaRPr lang="en-US" sz="800">
              <a:solidFill>
                <a:schemeClr val="tx2"/>
              </a:solidFill>
              <a:latin typeface="+mj-lt"/>
            </a:endParaRPr>
          </a:p>
          <a:p>
            <a:pPr>
              <a:defRPr/>
            </a:pPr>
            <a:endParaRPr lang="en-US"/>
          </a:p>
        </c:rich>
      </c:tx>
      <c:layout>
        <c:manualLayout>
          <c:xMode val="edge"/>
          <c:yMode val="edge"/>
          <c:x val="0.15420329740335942"/>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4.6647058823529415</c:v>
                </c:pt>
                <c:pt idx="1">
                  <c:v>4.788235294117646</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4.2</c:v>
                </c:pt>
                <c:pt idx="1">
                  <c:v>4.4000000000000004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4.4647058823529422</c:v>
                </c:pt>
                <c:pt idx="1">
                  <c:v>4.5882352941176467</c:v>
                </c:pt>
              </c:numCache>
            </c:numRef>
          </c:val>
          <c:smooth val="0"/>
        </c:ser>
        <c:dLbls>
          <c:showLegendKey val="0"/>
          <c:showVal val="0"/>
          <c:showCatName val="0"/>
          <c:showSerName val="0"/>
          <c:showPercent val="0"/>
          <c:showBubbleSize val="0"/>
        </c:dLbls>
        <c:hiLowLines/>
        <c:upDownBars>
          <c:gapWidth val="150"/>
          <c:upBars/>
          <c:downBars/>
        </c:upDownBars>
        <c:axId val="418841472"/>
        <c:axId val="418841864"/>
      </c:stockChart>
      <c:catAx>
        <c:axId val="41884147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841864"/>
        <c:crosses val="autoZero"/>
        <c:auto val="1"/>
        <c:lblAlgn val="ctr"/>
        <c:lblOffset val="100"/>
        <c:noMultiLvlLbl val="0"/>
      </c:catAx>
      <c:valAx>
        <c:axId val="418841864"/>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9382716049382713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841472"/>
        <c:crosses val="autoZero"/>
        <c:crossBetween val="between"/>
        <c:majorUnit val="0.5"/>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750"/>
            </a:pPr>
            <a:r>
              <a:rPr lang="en-US" sz="700">
                <a:solidFill>
                  <a:schemeClr val="tx2"/>
                </a:solidFill>
                <a:latin typeface="+mj-lt"/>
              </a:rPr>
              <a:t>...</a:t>
            </a:r>
            <a:r>
              <a:rPr lang="en-US" sz="700" baseline="0">
                <a:solidFill>
                  <a:schemeClr val="tx2"/>
                </a:solidFill>
                <a:latin typeface="+mj-lt"/>
              </a:rPr>
              <a:t> </a:t>
            </a:r>
            <a:r>
              <a:rPr lang="ru-RU" sz="700" baseline="0">
                <a:solidFill>
                  <a:schemeClr val="tx2"/>
                </a:solidFill>
                <a:latin typeface="+mj-lt"/>
              </a:rPr>
              <a:t>и участники демонстрируют все больше стремления к активному участию с точки зрения времени, посвещаемого вопросам</a:t>
            </a:r>
            <a:r>
              <a:rPr lang="en-US" sz="700" baseline="0">
                <a:solidFill>
                  <a:schemeClr val="tx2"/>
                </a:solidFill>
                <a:latin typeface="+mj-lt"/>
              </a:rPr>
              <a:t> ...</a:t>
            </a:r>
            <a:endParaRPr lang="en-US" sz="700">
              <a:solidFill>
                <a:schemeClr val="tx2"/>
              </a:solidFill>
              <a:latin typeface="+mj-lt"/>
            </a:endParaRPr>
          </a:p>
          <a:p>
            <a:pPr>
              <a:defRPr sz="750"/>
            </a:pPr>
            <a:endParaRPr lang="en-US" sz="750"/>
          </a:p>
        </c:rich>
      </c:tx>
      <c:layout>
        <c:manualLayout>
          <c:xMode val="edge"/>
          <c:yMode val="edge"/>
          <c:x val="0.15420352609614818"/>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4.4375</c:v>
                </c:pt>
                <c:pt idx="1">
                  <c:v>4.694117647058822</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4.2</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4.2375000000000007</c:v>
                </c:pt>
                <c:pt idx="1">
                  <c:v>4.4941176470588227</c:v>
                </c:pt>
              </c:numCache>
            </c:numRef>
          </c:val>
          <c:smooth val="0"/>
        </c:ser>
        <c:dLbls>
          <c:showLegendKey val="0"/>
          <c:showVal val="0"/>
          <c:showCatName val="0"/>
          <c:showSerName val="0"/>
          <c:showPercent val="0"/>
          <c:showBubbleSize val="0"/>
        </c:dLbls>
        <c:hiLowLines/>
        <c:upDownBars>
          <c:gapWidth val="150"/>
          <c:upBars/>
          <c:downBars/>
        </c:upDownBars>
        <c:axId val="418842648"/>
        <c:axId val="418843040"/>
      </c:stockChart>
      <c:catAx>
        <c:axId val="41884264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843040"/>
        <c:crosses val="autoZero"/>
        <c:auto val="1"/>
        <c:lblAlgn val="ctr"/>
        <c:lblOffset val="100"/>
        <c:noMultiLvlLbl val="0"/>
      </c:catAx>
      <c:valAx>
        <c:axId val="418843040"/>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5.7692307692307696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842648"/>
        <c:crosses val="autoZero"/>
        <c:crossBetween val="between"/>
        <c:majorUnit val="0.5"/>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sl-SI" sz="800">
                <a:solidFill>
                  <a:schemeClr val="tx2"/>
                </a:solidFill>
                <a:latin typeface="+mj-lt"/>
              </a:rPr>
              <a:t>... </a:t>
            </a:r>
            <a:r>
              <a:rPr lang="ru-RU" sz="800">
                <a:solidFill>
                  <a:schemeClr val="tx2"/>
                </a:solidFill>
                <a:latin typeface="+mj-lt"/>
              </a:rPr>
              <a:t>мероприятия посвящены актуальным вопросам</a:t>
            </a:r>
            <a:r>
              <a:rPr lang="sl-SI" sz="800" baseline="0">
                <a:solidFill>
                  <a:schemeClr val="tx2"/>
                </a:solidFill>
                <a:latin typeface="+mj-lt"/>
              </a:rPr>
              <a:t>.</a:t>
            </a:r>
          </a:p>
          <a:p>
            <a:pPr>
              <a:defRPr/>
            </a:pPr>
            <a:endParaRPr lang="en-US"/>
          </a:p>
        </c:rich>
      </c:tx>
      <c:layout>
        <c:manualLayout>
          <c:xMode val="edge"/>
          <c:yMode val="edge"/>
          <c:x val="0.16093745857525507"/>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4.7176470588235304</c:v>
                </c:pt>
                <c:pt idx="1">
                  <c:v>4.6941176470587624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4.4941176470587871</c:v>
                </c:pt>
              </c:numCache>
            </c:numRef>
          </c:val>
          <c:smooth val="0"/>
        </c:ser>
        <c:dLbls>
          <c:showLegendKey val="0"/>
          <c:showVal val="0"/>
          <c:showCatName val="0"/>
          <c:showSerName val="0"/>
          <c:showPercent val="0"/>
          <c:showBubbleSize val="0"/>
        </c:dLbls>
        <c:hiLowLines/>
        <c:upDownBars>
          <c:gapWidth val="150"/>
          <c:upBars/>
          <c:downBars/>
        </c:upDownBars>
        <c:axId val="415903880"/>
        <c:axId val="416557088"/>
      </c:stockChart>
      <c:catAx>
        <c:axId val="4159038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6557088"/>
        <c:crosses val="autoZero"/>
        <c:auto val="1"/>
        <c:lblAlgn val="ctr"/>
        <c:lblOffset val="100"/>
        <c:noMultiLvlLbl val="0"/>
      </c:catAx>
      <c:valAx>
        <c:axId val="416557088"/>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0"/>
              <c:y val="0.30662546928470108"/>
            </c:manualLayout>
          </c:layout>
          <c:overlay val="0"/>
        </c:title>
        <c:numFmt formatCode="0.00" sourceLinked="1"/>
        <c:majorTickMark val="out"/>
        <c:minorTickMark val="none"/>
        <c:tickLblPos val="nextTo"/>
        <c:txPr>
          <a:bodyPr/>
          <a:lstStyle/>
          <a:p>
            <a:pPr>
              <a:defRPr sz="800">
                <a:latin typeface="+mj-lt"/>
              </a:defRPr>
            </a:pPr>
            <a:endParaRPr lang="en-US"/>
          </a:p>
        </c:txPr>
        <c:crossAx val="415903880"/>
        <c:crosses val="autoZero"/>
        <c:crossBetween val="between"/>
        <c:majorUnit val="0.5"/>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solidFill>
                  <a:schemeClr val="tx2"/>
                </a:solidFill>
                <a:latin typeface="+mj-lt"/>
              </a:rPr>
              <a:t>... </a:t>
            </a:r>
            <a:r>
              <a:rPr lang="ru-RU" sz="800">
                <a:solidFill>
                  <a:schemeClr val="tx2"/>
                </a:solidFill>
                <a:latin typeface="+mj-lt"/>
              </a:rPr>
              <a:t>и дискуссиям</a:t>
            </a:r>
            <a:r>
              <a:rPr lang="en-US" sz="800">
                <a:solidFill>
                  <a:schemeClr val="tx2"/>
                </a:solidFill>
                <a:latin typeface="+mj-lt"/>
              </a:rPr>
              <a:t>.</a:t>
            </a:r>
          </a:p>
          <a:p>
            <a:pPr>
              <a:defRPr sz="800"/>
            </a:pPr>
            <a:endParaRPr lang="en-US" sz="800"/>
          </a:p>
        </c:rich>
      </c:tx>
      <c:layout>
        <c:manualLayout>
          <c:xMode val="edge"/>
          <c:yMode val="edge"/>
          <c:x val="0.25279472108239992"/>
          <c:y val="5.0632911392405063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4.4909090909090912</c:v>
                </c:pt>
                <c:pt idx="1">
                  <c:v>4.6124999999999998</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4.9000000000000004</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3.5</c:v>
                </c:pt>
                <c:pt idx="1">
                  <c:v>4.3</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4.2909090909090919</c:v>
                </c:pt>
                <c:pt idx="1">
                  <c:v>4.4125000000000005</c:v>
                </c:pt>
              </c:numCache>
            </c:numRef>
          </c:val>
          <c:smooth val="0"/>
        </c:ser>
        <c:dLbls>
          <c:showLegendKey val="0"/>
          <c:showVal val="0"/>
          <c:showCatName val="0"/>
          <c:showSerName val="0"/>
          <c:showPercent val="0"/>
          <c:showBubbleSize val="0"/>
        </c:dLbls>
        <c:hiLowLines/>
        <c:upDownBars>
          <c:gapWidth val="150"/>
          <c:upBars/>
          <c:downBars/>
        </c:upDownBars>
        <c:axId val="418931112"/>
        <c:axId val="418931504"/>
      </c:stockChart>
      <c:catAx>
        <c:axId val="41893111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931504"/>
        <c:crosses val="autoZero"/>
        <c:auto val="1"/>
        <c:lblAlgn val="ctr"/>
        <c:lblOffset val="100"/>
        <c:noMultiLvlLbl val="0"/>
      </c:catAx>
      <c:valAx>
        <c:axId val="418931504"/>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2328042328042326E-2"/>
              <c:y val="0.30662546928469386"/>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931112"/>
        <c:crosses val="autoZero"/>
        <c:crossBetween val="between"/>
        <c:majorUnit val="0.5"/>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ru-RU" sz="800">
                <a:solidFill>
                  <a:schemeClr val="tx2"/>
                </a:solidFill>
                <a:latin typeface="+mj-lt"/>
              </a:rPr>
              <a:t>Качество организации</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4575246756127314"/>
          <c:y val="5.0632911392405063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4.7647058823529402</c:v>
                </c:pt>
                <c:pt idx="1">
                  <c:v>4.8882352941176475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4.5647058823529409</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18932288"/>
        <c:axId val="418932680"/>
      </c:stockChart>
      <c:catAx>
        <c:axId val="41893228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932680"/>
        <c:crosses val="autoZero"/>
        <c:auto val="1"/>
        <c:lblAlgn val="ctr"/>
        <c:lblOffset val="100"/>
        <c:noMultiLvlLbl val="0"/>
      </c:catAx>
      <c:valAx>
        <c:axId val="418932680"/>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4.9382716049382713E-2"/>
              <c:y val="0.30662583843686209"/>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932288"/>
        <c:crosses val="autoZero"/>
        <c:crossBetween val="between"/>
        <c:majorUnit val="0.5"/>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solidFill>
                  <a:schemeClr val="tx2"/>
                </a:solidFill>
                <a:latin typeface="+mj-lt"/>
              </a:rPr>
              <a:t>... </a:t>
            </a:r>
            <a:r>
              <a:rPr lang="ru-RU" sz="800">
                <a:solidFill>
                  <a:schemeClr val="tx2"/>
                </a:solidFill>
                <a:latin typeface="+mj-lt"/>
              </a:rPr>
              <a:t>и администрирования растет</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18966552494581232"/>
          <c:y val="4.2133625701850558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4.9470588235294111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4.7470588235294118</c:v>
                </c:pt>
              </c:numCache>
            </c:numRef>
          </c:val>
          <c:smooth val="0"/>
        </c:ser>
        <c:dLbls>
          <c:showLegendKey val="0"/>
          <c:showVal val="0"/>
          <c:showCatName val="0"/>
          <c:showSerName val="0"/>
          <c:showPercent val="0"/>
          <c:showBubbleSize val="0"/>
        </c:dLbls>
        <c:hiLowLines/>
        <c:upDownBars>
          <c:gapWidth val="150"/>
          <c:upBars/>
          <c:downBars/>
        </c:upDownBars>
        <c:axId val="418933464"/>
        <c:axId val="418933856"/>
      </c:stockChart>
      <c:catAx>
        <c:axId val="418933464"/>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8933856"/>
        <c:crosses val="autoZero"/>
        <c:auto val="1"/>
        <c:lblAlgn val="ctr"/>
        <c:lblOffset val="100"/>
        <c:noMultiLvlLbl val="0"/>
      </c:catAx>
      <c:valAx>
        <c:axId val="418933856"/>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6.3492063492063489E-2"/>
              <c:y val="0.30662588664020302"/>
            </c:manualLayout>
          </c:layout>
          <c:overlay val="0"/>
          <c:spPr>
            <a:solidFill>
              <a:sysClr val="window" lastClr="FFFFFF"/>
            </a:solidFill>
          </c:spPr>
        </c:title>
        <c:numFmt formatCode="0.00" sourceLinked="1"/>
        <c:majorTickMark val="out"/>
        <c:minorTickMark val="none"/>
        <c:tickLblPos val="nextTo"/>
        <c:txPr>
          <a:bodyPr/>
          <a:lstStyle/>
          <a:p>
            <a:pPr>
              <a:defRPr sz="800">
                <a:latin typeface="+mj-lt"/>
              </a:defRPr>
            </a:pPr>
            <a:endParaRPr lang="en-US"/>
          </a:p>
        </c:txPr>
        <c:crossAx val="418933464"/>
        <c:crosses val="autoZero"/>
        <c:crossBetween val="between"/>
        <c:majorUnit val="0.5"/>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baseline="0">
                <a:solidFill>
                  <a:schemeClr val="tx2"/>
                </a:solidFill>
                <a:latin typeface="+mj-lt"/>
              </a:rPr>
              <a:t>... </a:t>
            </a:r>
            <a:r>
              <a:rPr lang="ru-RU" sz="800" baseline="0">
                <a:solidFill>
                  <a:schemeClr val="tx2"/>
                </a:solidFill>
                <a:latin typeface="+mj-lt"/>
              </a:rPr>
              <a:t>а продолжительность мероприятий достаточна</a:t>
            </a:r>
            <a:r>
              <a:rPr lang="en-US" sz="800" baseline="0">
                <a:solidFill>
                  <a:schemeClr val="tx2"/>
                </a:solidFill>
                <a:latin typeface="+mj-lt"/>
              </a:rPr>
              <a:t>.</a:t>
            </a:r>
          </a:p>
          <a:p>
            <a:pPr>
              <a:defRPr sz="800"/>
            </a:pPr>
            <a:endParaRPr lang="en-US" sz="800" baseline="0">
              <a:solidFill>
                <a:schemeClr val="tx2"/>
              </a:solidFill>
              <a:latin typeface="+mj-lt"/>
            </a:endParaRPr>
          </a:p>
        </c:rich>
      </c:tx>
      <c:layout>
        <c:manualLayout>
          <c:xMode val="edge"/>
          <c:yMode val="edge"/>
          <c:x val="0.15572468267964928"/>
          <c:y val="0.1111111111111111"/>
        </c:manualLayout>
      </c:layout>
      <c:overlay val="1"/>
    </c:title>
    <c:autoTitleDeleted val="0"/>
    <c:plotArea>
      <c:layout>
        <c:manualLayout>
          <c:layoutTarget val="inner"/>
          <c:xMode val="edge"/>
          <c:yMode val="edge"/>
          <c:x val="0.15731977947201131"/>
          <c:y val="0.24393157751832822"/>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c:formatCode>
                <c:ptCount val="2"/>
                <c:pt idx="0" formatCode="General">
                  <c:v>78</c:v>
                </c:pt>
                <c:pt idx="1">
                  <c:v>93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c:formatCode>
                <c:ptCount val="2"/>
                <c:pt idx="0" formatCode="General">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c:formatCode>
                <c:ptCount val="2"/>
                <c:pt idx="0" formatCode="General">
                  <c:v>45</c:v>
                </c:pt>
                <c:pt idx="1">
                  <c:v>77</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c:formatCode>
                <c:ptCount val="2"/>
                <c:pt idx="0" formatCode="General">
                  <c:v>72</c:v>
                </c:pt>
                <c:pt idx="1">
                  <c:v>87</c:v>
                </c:pt>
              </c:numCache>
            </c:numRef>
          </c:val>
          <c:smooth val="0"/>
        </c:ser>
        <c:dLbls>
          <c:showLegendKey val="0"/>
          <c:showVal val="0"/>
          <c:showCatName val="0"/>
          <c:showSerName val="0"/>
          <c:showPercent val="0"/>
          <c:showBubbleSize val="0"/>
        </c:dLbls>
        <c:hiLowLines/>
        <c:upDownBars>
          <c:gapWidth val="150"/>
          <c:upBars/>
          <c:downBars/>
        </c:upDownBars>
        <c:axId val="419754168"/>
        <c:axId val="419754560"/>
      </c:stockChart>
      <c:catAx>
        <c:axId val="419754168"/>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19754560"/>
        <c:crosses val="autoZero"/>
        <c:auto val="1"/>
        <c:lblAlgn val="ctr"/>
        <c:lblOffset val="100"/>
        <c:noMultiLvlLbl val="0"/>
      </c:catAx>
      <c:valAx>
        <c:axId val="419754560"/>
        <c:scaling>
          <c:orientation val="minMax"/>
          <c:max val="100"/>
          <c:min val="50"/>
        </c:scaling>
        <c:delete val="0"/>
        <c:axPos val="l"/>
        <c:title>
          <c:tx>
            <c:rich>
              <a:bodyPr rot="0" vert="horz"/>
              <a:lstStyle/>
              <a:p>
                <a:pPr>
                  <a:defRPr sz="600">
                    <a:latin typeface="+mj-lt"/>
                  </a:defRPr>
                </a:pPr>
                <a:r>
                  <a:rPr lang="ru-RU" sz="600">
                    <a:latin typeface="+mj-lt"/>
                  </a:rPr>
                  <a:t>%</a:t>
                </a:r>
                <a:endParaRPr lang="sl-SI" sz="600">
                  <a:latin typeface="+mj-lt"/>
                </a:endParaRPr>
              </a:p>
              <a:p>
                <a:pPr>
                  <a:defRPr sz="600">
                    <a:latin typeface="+mj-lt"/>
                  </a:defRPr>
                </a:pPr>
                <a:endParaRPr lang="sl-SI" sz="600">
                  <a:latin typeface="+mj-lt"/>
                </a:endParaRPr>
              </a:p>
            </c:rich>
          </c:tx>
          <c:layout>
            <c:manualLayout>
              <c:xMode val="edge"/>
              <c:yMode val="edge"/>
              <c:x val="0"/>
              <c:y val="0.11108553738474997"/>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19754168"/>
        <c:crosses val="autoZero"/>
        <c:crossBetween val="between"/>
        <c:majorUnit val="10"/>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600">
                <a:solidFill>
                  <a:schemeClr val="tx2"/>
                </a:solidFill>
                <a:latin typeface="+mj-lt"/>
              </a:rPr>
              <a:t>По ощущениям участников, уровень их активности в </a:t>
            </a:r>
            <a:r>
              <a:rPr lang="en-US" sz="600">
                <a:solidFill>
                  <a:schemeClr val="tx2"/>
                </a:solidFill>
                <a:latin typeface="+mj-lt"/>
              </a:rPr>
              <a:t>2014</a:t>
            </a:r>
            <a:r>
              <a:rPr lang="ru-RU" sz="600">
                <a:solidFill>
                  <a:schemeClr val="tx2"/>
                </a:solidFill>
                <a:latin typeface="+mj-lt"/>
              </a:rPr>
              <a:t> г. был таким же, как в </a:t>
            </a:r>
            <a:r>
              <a:rPr lang="en-US" sz="600">
                <a:solidFill>
                  <a:schemeClr val="tx2"/>
                </a:solidFill>
                <a:latin typeface="+mj-lt"/>
              </a:rPr>
              <a:t>2013</a:t>
            </a:r>
            <a:r>
              <a:rPr lang="ru-RU" sz="600">
                <a:solidFill>
                  <a:schemeClr val="tx2"/>
                </a:solidFill>
                <a:latin typeface="+mj-lt"/>
              </a:rPr>
              <a:t> г</a:t>
            </a:r>
            <a:r>
              <a:rPr lang="en-US" sz="60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15611289785959853"/>
          <c:y val="6.4367816091954022E-2"/>
        </c:manualLayout>
      </c:layout>
      <c:overlay val="1"/>
    </c:title>
    <c:autoTitleDeleted val="0"/>
    <c:plotArea>
      <c:layout>
        <c:manualLayout>
          <c:layoutTarget val="inner"/>
          <c:xMode val="edge"/>
          <c:yMode val="edge"/>
          <c:x val="0.15731977947201117"/>
          <c:y val="0.24393157751832809"/>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419755344"/>
        <c:axId val="419755736"/>
      </c:stockChart>
      <c:catAx>
        <c:axId val="419755344"/>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19755736"/>
        <c:crosses val="autoZero"/>
        <c:auto val="1"/>
        <c:lblAlgn val="ctr"/>
        <c:lblOffset val="100"/>
        <c:noMultiLvlLbl val="0"/>
      </c:catAx>
      <c:valAx>
        <c:axId val="419755736"/>
        <c:scaling>
          <c:orientation val="minMax"/>
        </c:scaling>
        <c:delete val="0"/>
        <c:axPos val="l"/>
        <c:title>
          <c:tx>
            <c:rich>
              <a:bodyPr rot="0" vert="horz"/>
              <a:lstStyle/>
              <a:p>
                <a:pPr>
                  <a:defRPr/>
                </a:pPr>
                <a:r>
                  <a:rPr lang="ru-RU" sz="600">
                    <a:latin typeface="+mj-lt"/>
                  </a:rPr>
                  <a:t>%</a:t>
                </a:r>
                <a:endParaRPr lang="sl-SI" sz="600">
                  <a:latin typeface="+mj-lt"/>
                </a:endParaRP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19755344"/>
        <c:crosses val="autoZero"/>
        <c:crossBetween val="between"/>
        <c:majorUnit val="20"/>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sz="600" baseline="0">
                <a:solidFill>
                  <a:schemeClr val="tx2"/>
                </a:solidFill>
                <a:latin typeface="+mj-lt"/>
              </a:rPr>
              <a:t>Чсло участников, впервые участвующих в мероприятиях </a:t>
            </a:r>
            <a:r>
              <a:rPr lang="en-US" sz="600" b="1" i="0" u="none" strike="noStrike" kern="1200" baseline="0">
                <a:solidFill>
                  <a:schemeClr val="tx2"/>
                </a:solidFill>
                <a:latin typeface="+mj-lt"/>
                <a:ea typeface="+mn-ea"/>
                <a:cs typeface="+mn-cs"/>
              </a:rPr>
              <a:t>PEMPAL</a:t>
            </a:r>
            <a:r>
              <a:rPr lang="sl-SI" sz="600" b="1" i="0" u="none" strike="noStrike" kern="1200" baseline="0">
                <a:solidFill>
                  <a:schemeClr val="tx2"/>
                </a:solidFill>
                <a:latin typeface="+mj-lt"/>
                <a:ea typeface="+mn-ea"/>
                <a:cs typeface="+mn-cs"/>
              </a:rPr>
              <a:t> </a:t>
            </a:r>
            <a:r>
              <a:rPr lang="ru-RU" sz="600" b="1" i="0" u="none" strike="noStrike" kern="1200" baseline="0">
                <a:solidFill>
                  <a:schemeClr val="tx2"/>
                </a:solidFill>
                <a:latin typeface="+mj-lt"/>
                <a:ea typeface="+mn-ea"/>
                <a:cs typeface="+mn-cs"/>
              </a:rPr>
              <a:t>растет</a:t>
            </a:r>
            <a:r>
              <a:rPr lang="en-US" sz="6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22657278951242205"/>
          <c:y val="0"/>
        </c:manualLayout>
      </c:layout>
      <c:overlay val="1"/>
    </c:title>
    <c:autoTitleDeleted val="0"/>
    <c:plotArea>
      <c:layout>
        <c:manualLayout>
          <c:layoutTarget val="inner"/>
          <c:xMode val="edge"/>
          <c:yMode val="edge"/>
          <c:x val="0.15731977947201126"/>
          <c:y val="0.24393157751832814"/>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19756520"/>
        <c:axId val="419756912"/>
      </c:stockChart>
      <c:catAx>
        <c:axId val="419756520"/>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19756912"/>
        <c:crosses val="autoZero"/>
        <c:auto val="1"/>
        <c:lblAlgn val="ctr"/>
        <c:lblOffset val="100"/>
        <c:noMultiLvlLbl val="0"/>
      </c:catAx>
      <c:valAx>
        <c:axId val="419756912"/>
        <c:scaling>
          <c:orientation val="minMax"/>
        </c:scaling>
        <c:delete val="0"/>
        <c:axPos val="l"/>
        <c:title>
          <c:tx>
            <c:rich>
              <a:bodyPr rot="0" vert="horz"/>
              <a:lstStyle/>
              <a:p>
                <a:pPr>
                  <a:defRPr/>
                </a:pPr>
                <a:r>
                  <a:rPr lang="ru-RU" sz="600">
                    <a:latin typeface="+mj-lt"/>
                  </a:rPr>
                  <a:t>%</a:t>
                </a:r>
                <a:endParaRPr lang="sl-SI" sz="600">
                  <a:latin typeface="+mj-lt"/>
                </a:endParaRPr>
              </a:p>
            </c:rich>
          </c:tx>
          <c:layout>
            <c:manualLayout>
              <c:xMode val="edge"/>
              <c:yMode val="edge"/>
              <c:x val="0"/>
              <c:y val="0.1403508009774640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19756520"/>
        <c:crosses val="autoZero"/>
        <c:crossBetween val="between"/>
        <c:majorUnit val="20"/>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600" baseline="0">
                <a:solidFill>
                  <a:schemeClr val="tx2"/>
                </a:solidFill>
                <a:latin typeface="+mj-lt"/>
              </a:rPr>
              <a:t>... </a:t>
            </a:r>
            <a:r>
              <a:rPr lang="ru-RU" sz="600" baseline="0">
                <a:solidFill>
                  <a:schemeClr val="tx2"/>
                </a:solidFill>
                <a:latin typeface="+mj-lt"/>
              </a:rPr>
              <a:t>по оценке трети участников, качество мероприятий превысило их ожидания</a:t>
            </a:r>
            <a:r>
              <a:rPr lang="en-US" sz="600" baseline="0">
                <a:solidFill>
                  <a:schemeClr val="tx2"/>
                </a:solidFill>
                <a:latin typeface="+mj-lt"/>
              </a:rPr>
              <a:t>.</a:t>
            </a:r>
          </a:p>
          <a:p>
            <a:pPr>
              <a:defRPr/>
            </a:pPr>
            <a:endParaRPr lang="en-US" sz="600" baseline="0">
              <a:solidFill>
                <a:schemeClr val="tx2"/>
              </a:solidFill>
              <a:latin typeface="+mj-lt"/>
            </a:endParaRPr>
          </a:p>
        </c:rich>
      </c:tx>
      <c:layout>
        <c:manualLayout>
          <c:xMode val="edge"/>
          <c:yMode val="edge"/>
          <c:x val="0.19126206055229011"/>
          <c:y val="6.4367816091954022E-2"/>
        </c:manualLayout>
      </c:layout>
      <c:overlay val="1"/>
    </c:title>
    <c:autoTitleDeleted val="0"/>
    <c:plotArea>
      <c:layout>
        <c:manualLayout>
          <c:layoutTarget val="inner"/>
          <c:xMode val="edge"/>
          <c:yMode val="edge"/>
          <c:x val="0.15731977947201126"/>
          <c:y val="0.24393157751832814"/>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29</c:v>
                </c:pt>
                <c:pt idx="1">
                  <c:v>31</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57</c:v>
                </c:pt>
                <c:pt idx="1">
                  <c:v>50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5</c:v>
                </c:pt>
                <c:pt idx="1">
                  <c:v>15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23</c:v>
                </c:pt>
                <c:pt idx="1">
                  <c:v>25</c:v>
                </c:pt>
              </c:numCache>
            </c:numRef>
          </c:val>
          <c:smooth val="0"/>
        </c:ser>
        <c:dLbls>
          <c:showLegendKey val="0"/>
          <c:showVal val="0"/>
          <c:showCatName val="0"/>
          <c:showSerName val="0"/>
          <c:showPercent val="0"/>
          <c:showBubbleSize val="0"/>
        </c:dLbls>
        <c:hiLowLines/>
        <c:upDownBars>
          <c:gapWidth val="150"/>
          <c:upBars/>
          <c:downBars/>
        </c:upDownBars>
        <c:axId val="420147016"/>
        <c:axId val="420147408"/>
      </c:stockChart>
      <c:catAx>
        <c:axId val="420147016"/>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20147408"/>
        <c:crosses val="autoZero"/>
        <c:auto val="1"/>
        <c:lblAlgn val="ctr"/>
        <c:lblOffset val="100"/>
        <c:noMultiLvlLbl val="0"/>
      </c:catAx>
      <c:valAx>
        <c:axId val="420147408"/>
        <c:scaling>
          <c:orientation val="minMax"/>
        </c:scaling>
        <c:delete val="0"/>
        <c:axPos val="l"/>
        <c:title>
          <c:tx>
            <c:rich>
              <a:bodyPr rot="0" vert="horz"/>
              <a:lstStyle/>
              <a:p>
                <a:pPr>
                  <a:defRPr/>
                </a:pPr>
                <a:r>
                  <a:rPr lang="ru-RU" sz="600">
                    <a:latin typeface="+mj-lt"/>
                  </a:rPr>
                  <a:t>%</a:t>
                </a:r>
                <a:endParaRPr lang="sl-SI" sz="600">
                  <a:latin typeface="+mj-lt"/>
                </a:endParaRPr>
              </a:p>
            </c:rich>
          </c:tx>
          <c:layout>
            <c:manualLayout>
              <c:xMode val="edge"/>
              <c:yMode val="edge"/>
              <c:x val="0"/>
              <c:y val="0.12195999637976285"/>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20147016"/>
        <c:crosses val="autoZero"/>
        <c:crossBetween val="between"/>
        <c:majorUnit val="20"/>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COP Budget Verses</a:t>
            </a:r>
            <a:r>
              <a:rPr lang="en-US" baseline="0"/>
              <a:t> Actuals (CY)</a:t>
            </a:r>
          </a:p>
        </c:rich>
      </c:tx>
      <c:layout>
        <c:manualLayout>
          <c:xMode val="edge"/>
          <c:yMode val="edge"/>
          <c:x val="0.22239963060173035"/>
          <c:y val="5.5119779520881915E-2"/>
        </c:manualLayout>
      </c:layout>
      <c:overlay val="0"/>
      <c:spPr>
        <a:noFill/>
        <a:ln>
          <a:noFill/>
        </a:ln>
        <a:effectLst/>
      </c:sp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351789.16159999993</c:v>
                </c:pt>
                <c:pt idx="1">
                  <c:v>197628.05000000002</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364220.79000000021</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342089.32056200021</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503713.97962000122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403149.61851999996</c:v>
                </c:pt>
                <c:pt idx="1">
                  <c:v>322415.08</c:v>
                </c:pt>
              </c:numCache>
            </c:numRef>
          </c:val>
        </c:ser>
        <c:dLbls>
          <c:showLegendKey val="0"/>
          <c:showVal val="0"/>
          <c:showCatName val="0"/>
          <c:showSerName val="0"/>
          <c:showPercent val="0"/>
          <c:showBubbleSize val="0"/>
        </c:dLbls>
        <c:gapWidth val="219"/>
        <c:overlap val="-27"/>
        <c:axId val="420148584"/>
        <c:axId val="420148192"/>
      </c:barChart>
      <c:catAx>
        <c:axId val="42014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148192"/>
        <c:crosses val="autoZero"/>
        <c:auto val="1"/>
        <c:lblAlgn val="ctr"/>
        <c:lblOffset val="100"/>
        <c:noMultiLvlLbl val="0"/>
      </c:catAx>
      <c:valAx>
        <c:axId val="42014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148584"/>
        <c:crosses val="autoZero"/>
        <c:crossBetween val="between"/>
      </c:valAx>
      <c:spPr>
        <a:noFill/>
        <a:ln>
          <a:noFill/>
        </a:ln>
        <a:effectLst/>
      </c:spPr>
    </c:plotArea>
    <c:legend>
      <c:legendPos val="t"/>
      <c:layout>
        <c:manualLayout>
          <c:xMode val="edge"/>
          <c:yMode val="edge"/>
          <c:x val="0.41639588801399835"/>
          <c:y val="0.17844194159926705"/>
          <c:w val="0.38665266841644957"/>
          <c:h val="0.22575613071514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t>Total Participation -</a:t>
            </a:r>
            <a:r>
              <a:rPr lang="en-US" sz="1050" baseline="0"/>
              <a:t> per year</a:t>
            </a:r>
            <a:endParaRPr lang="en-US" sz="1050"/>
          </a:p>
        </c:rich>
      </c:tx>
      <c:layout>
        <c:manualLayout>
          <c:xMode val="edge"/>
          <c:yMode val="edge"/>
          <c:x val="0.20203477690288713"/>
          <c:y val="1.3888888888888984E-2"/>
        </c:manualLayout>
      </c:layout>
      <c:overlay val="0"/>
    </c:title>
    <c:autoTitleDeleted val="0"/>
    <c:plotArea>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420149368"/>
        <c:axId val="420149760"/>
      </c:barChart>
      <c:catAx>
        <c:axId val="420149368"/>
        <c:scaling>
          <c:orientation val="minMax"/>
        </c:scaling>
        <c:delete val="0"/>
        <c:axPos val="b"/>
        <c:numFmt formatCode="General" sourceLinked="1"/>
        <c:majorTickMark val="out"/>
        <c:minorTickMark val="none"/>
        <c:tickLblPos val="nextTo"/>
        <c:txPr>
          <a:bodyPr/>
          <a:lstStyle/>
          <a:p>
            <a:pPr>
              <a:defRPr sz="800"/>
            </a:pPr>
            <a:endParaRPr lang="en-US"/>
          </a:p>
        </c:txPr>
        <c:crossAx val="420149760"/>
        <c:crosses val="autoZero"/>
        <c:auto val="1"/>
        <c:lblAlgn val="ctr"/>
        <c:lblOffset val="100"/>
        <c:noMultiLvlLbl val="0"/>
      </c:catAx>
      <c:valAx>
        <c:axId val="420149760"/>
        <c:scaling>
          <c:orientation val="minMax"/>
        </c:scaling>
        <c:delete val="0"/>
        <c:axPos val="l"/>
        <c:majorGridlines/>
        <c:title>
          <c:tx>
            <c:rich>
              <a:bodyPr rot="-5400000" vert="horz"/>
              <a:lstStyle/>
              <a:p>
                <a:pPr>
                  <a:defRPr/>
                </a:pPr>
                <a:r>
                  <a:rPr lang="ru-RU"/>
                  <a:t>Кол-во человек</a:t>
                </a:r>
                <a:endParaRPr lang="en-US"/>
              </a:p>
            </c:rich>
          </c:tx>
          <c:layout/>
          <c:overlay val="0"/>
        </c:title>
        <c:numFmt formatCode="General" sourceLinked="1"/>
        <c:majorTickMark val="out"/>
        <c:minorTickMark val="none"/>
        <c:tickLblPos val="nextTo"/>
        <c:crossAx val="420149368"/>
        <c:crosses val="autoZero"/>
        <c:crossBetween val="between"/>
      </c:valAx>
    </c:plotArea>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Number of Events  </a:t>
            </a:r>
          </a:p>
        </c:rich>
      </c:tx>
      <c:layout/>
      <c:overlay val="0"/>
    </c:title>
    <c:autoTitleDeleted val="0"/>
    <c:plotArea>
      <c:layout>
        <c:manualLayout>
          <c:layoutTarget val="inner"/>
          <c:xMode val="edge"/>
          <c:yMode val="edge"/>
          <c:x val="5.8099518810149006E-2"/>
          <c:y val="0.19137219128096788"/>
          <c:w val="0.89745603674540686"/>
          <c:h val="0.72711702195761785"/>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420150544"/>
        <c:axId val="418934248"/>
      </c:barChart>
      <c:catAx>
        <c:axId val="420150544"/>
        <c:scaling>
          <c:orientation val="minMax"/>
        </c:scaling>
        <c:delete val="0"/>
        <c:axPos val="b"/>
        <c:numFmt formatCode="General" sourceLinked="1"/>
        <c:majorTickMark val="out"/>
        <c:minorTickMark val="none"/>
        <c:tickLblPos val="nextTo"/>
        <c:crossAx val="418934248"/>
        <c:crosses val="autoZero"/>
        <c:auto val="1"/>
        <c:lblAlgn val="ctr"/>
        <c:lblOffset val="100"/>
        <c:noMultiLvlLbl val="0"/>
      </c:catAx>
      <c:valAx>
        <c:axId val="418934248"/>
        <c:scaling>
          <c:orientation val="minMax"/>
        </c:scaling>
        <c:delete val="0"/>
        <c:axPos val="l"/>
        <c:majorGridlines/>
        <c:numFmt formatCode="General" sourceLinked="1"/>
        <c:majorTickMark val="out"/>
        <c:minorTickMark val="none"/>
        <c:tickLblPos val="nextTo"/>
        <c:crossAx val="4201505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sz="800" baseline="0">
                <a:solidFill>
                  <a:schemeClr val="tx2"/>
                </a:solidFill>
                <a:latin typeface="+mj-lt"/>
              </a:rPr>
              <a:t>так как знания все более активно применяются в повседневной работе и</a:t>
            </a:r>
            <a:r>
              <a:rPr lang="sl-SI" sz="800" baseline="0">
                <a:solidFill>
                  <a:schemeClr val="tx2"/>
                </a:solidFill>
                <a:latin typeface="+mj-lt"/>
              </a:rPr>
              <a:t>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8625479507369291"/>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4.0214285714285705</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417563576"/>
        <c:axId val="416939912"/>
      </c:stockChart>
      <c:catAx>
        <c:axId val="41756357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6939912"/>
        <c:crossesAt val="0"/>
        <c:auto val="1"/>
        <c:lblAlgn val="ctr"/>
        <c:lblOffset val="100"/>
        <c:noMultiLvlLbl val="0"/>
      </c:catAx>
      <c:valAx>
        <c:axId val="416939912"/>
        <c:scaling>
          <c:orientation val="minMax"/>
          <c:max val="5"/>
          <c:min val="3.5"/>
        </c:scaling>
        <c:delete val="0"/>
        <c:axPos val="l"/>
        <c:title>
          <c:tx>
            <c:rich>
              <a:bodyPr rot="-5400000" vert="horz"/>
              <a:lstStyle/>
              <a:p>
                <a:pPr>
                  <a:defRPr b="0"/>
                </a:pPr>
                <a:r>
                  <a:rPr lang="ru-RU" sz="800" b="0">
                    <a:solidFill>
                      <a:schemeClr val="tx1"/>
                    </a:solidFill>
                    <a:latin typeface="+mj-lt"/>
                  </a:rPr>
                  <a:t>шкала от 1 до 5</a:t>
                </a:r>
                <a:endParaRPr lang="en-US" sz="800" b="0">
                  <a:solidFill>
                    <a:schemeClr val="tx1"/>
                  </a:solidFill>
                  <a:latin typeface="+mj-lt"/>
                </a:endParaRPr>
              </a:p>
            </c:rich>
          </c:tx>
          <c:layout>
            <c:manualLayout>
              <c:xMode val="edge"/>
              <c:yMode val="edge"/>
              <c:x val="2.5641025641026004E-2"/>
              <c:y val="0.30662546928470036"/>
            </c:manualLayout>
          </c:layout>
          <c:overlay val="0"/>
        </c:title>
        <c:numFmt formatCode="0.00" sourceLinked="1"/>
        <c:majorTickMark val="out"/>
        <c:minorTickMark val="none"/>
        <c:tickLblPos val="nextTo"/>
        <c:txPr>
          <a:bodyPr/>
          <a:lstStyle/>
          <a:p>
            <a:pPr>
              <a:defRPr sz="800">
                <a:latin typeface="+mj-lt"/>
              </a:defRPr>
            </a:pPr>
            <a:endParaRPr lang="en-US"/>
          </a:p>
        </c:txPr>
        <c:crossAx val="417563576"/>
        <c:crosses val="autoZero"/>
        <c:crossBetween val="between"/>
        <c:majorUnit val="0.5"/>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960" b="1" i="0" u="none" strike="noStrike" kern="1200" baseline="0">
                <a:solidFill>
                  <a:schemeClr val="tx2"/>
                </a:solidFill>
                <a:latin typeface="Cambria" pitchFamily="18" charset="0"/>
                <a:ea typeface="+mn-ea"/>
                <a:cs typeface="+mn-cs"/>
              </a:rPr>
              <a:t>PEMPAL</a:t>
            </a:r>
            <a:r>
              <a:rPr lang="sl-SI" sz="960" b="1" i="0" u="none" strike="noStrike" kern="1200" baseline="0">
                <a:solidFill>
                  <a:schemeClr val="tx2"/>
                </a:solidFill>
                <a:latin typeface="Cambria" pitchFamily="18" charset="0"/>
                <a:ea typeface="+mn-ea"/>
                <a:cs typeface="+mn-cs"/>
              </a:rPr>
              <a:t> </a:t>
            </a:r>
            <a:r>
              <a:rPr lang="en-US">
                <a:solidFill>
                  <a:schemeClr val="tx2"/>
                </a:solidFill>
              </a:rPr>
              <a:t>website traffic</a:t>
            </a:r>
          </a:p>
        </c:rich>
      </c:tx>
      <c:layout>
        <c:manualLayout>
          <c:xMode val="edge"/>
          <c:yMode val="edge"/>
          <c:x val="0.19388636586401806"/>
          <c:y val="0"/>
        </c:manualLayout>
      </c:layout>
      <c:overlay val="1"/>
    </c:title>
    <c:autoTitleDeleted val="0"/>
    <c:plotArea>
      <c:layout>
        <c:manualLayout>
          <c:layoutTarget val="inner"/>
          <c:xMode val="edge"/>
          <c:yMode val="edge"/>
          <c:x val="0.17938084099320223"/>
          <c:y val="0.15325354330708671"/>
          <c:w val="0.77626771653543991"/>
          <c:h val="0.56536145651477643"/>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421226736"/>
        <c:axId val="421227128"/>
      </c:lineChart>
      <c:catAx>
        <c:axId val="421226736"/>
        <c:scaling>
          <c:orientation val="minMax"/>
        </c:scaling>
        <c:delete val="0"/>
        <c:axPos val="b"/>
        <c:numFmt formatCode="General" sourceLinked="1"/>
        <c:majorTickMark val="out"/>
        <c:minorTickMark val="none"/>
        <c:tickLblPos val="nextTo"/>
        <c:crossAx val="421227128"/>
        <c:crosses val="autoZero"/>
        <c:auto val="1"/>
        <c:lblAlgn val="ctr"/>
        <c:lblOffset val="100"/>
        <c:noMultiLvlLbl val="0"/>
      </c:catAx>
      <c:valAx>
        <c:axId val="421227128"/>
        <c:scaling>
          <c:orientation val="minMax"/>
        </c:scaling>
        <c:delete val="0"/>
        <c:axPos val="l"/>
        <c:title>
          <c:tx>
            <c:rich>
              <a:bodyPr rot="0" vert="horz"/>
              <a:lstStyle/>
              <a:p>
                <a:pPr>
                  <a:defRPr/>
                </a:pPr>
                <a:r>
                  <a:rPr lang="ru-RU" b="0"/>
                  <a:t>тыс.</a:t>
                </a:r>
                <a:endParaRPr lang="en-US" b="0"/>
              </a:p>
              <a:p>
                <a:pPr>
                  <a:defRPr/>
                </a:pPr>
                <a:endParaRPr lang="en-US"/>
              </a:p>
            </c:rich>
          </c:tx>
          <c:layout>
            <c:manualLayout>
              <c:xMode val="edge"/>
              <c:yMode val="edge"/>
              <c:x val="0"/>
              <c:y val="5.7984251968504034E-3"/>
            </c:manualLayout>
          </c:layout>
          <c:overlay val="0"/>
        </c:title>
        <c:numFmt formatCode="General" sourceLinked="1"/>
        <c:majorTickMark val="out"/>
        <c:minorTickMark val="none"/>
        <c:tickLblPos val="nextTo"/>
        <c:crossAx val="421226736"/>
        <c:crosses val="autoZero"/>
        <c:crossBetween val="between"/>
        <c:majorUnit val="10"/>
      </c:valAx>
    </c:plotArea>
    <c:legend>
      <c:legendPos val="b"/>
      <c:layout>
        <c:manualLayout>
          <c:xMode val="edge"/>
          <c:yMode val="edge"/>
          <c:x val="0.15238126354537818"/>
          <c:y val="0.80954760576187823"/>
          <c:w val="0.69523703727905384"/>
          <c:h val="9.5964205261744026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pPr>
            <a:r>
              <a:rPr lang="en-GB" sz="800" b="1" i="0" baseline="0">
                <a:solidFill>
                  <a:schemeClr val="tx2"/>
                </a:solidFill>
                <a:latin typeface="Cambria" pitchFamily="18" charset="0"/>
              </a:rPr>
              <a:t>Structure of event expenses</a:t>
            </a:r>
          </a:p>
        </c:rich>
      </c:tx>
      <c:layout>
        <c:manualLayout>
          <c:xMode val="edge"/>
          <c:yMode val="edge"/>
          <c:x val="0.21730928795191012"/>
          <c:y val="4.3922309711286094E-3"/>
        </c:manualLayout>
      </c:layout>
      <c:overlay val="1"/>
    </c:title>
    <c:autoTitleDeleted val="0"/>
    <c:view3D>
      <c:rotX val="15"/>
      <c:rotY val="20"/>
      <c:rAngAx val="0"/>
    </c:view3D>
    <c:floor>
      <c:thickness val="0"/>
    </c:floor>
    <c:sideWall>
      <c:thickness val="0"/>
    </c:sideWall>
    <c:backWall>
      <c:thickness val="0"/>
    </c:backWall>
    <c:plotArea>
      <c:layout>
        <c:manualLayout>
          <c:layoutTarget val="inner"/>
          <c:xMode val="edge"/>
          <c:yMode val="edge"/>
          <c:x val="0.10346739990834435"/>
          <c:y val="8.41423948220065E-2"/>
          <c:w val="0.8499717535308271"/>
          <c:h val="0.73551496062992139"/>
        </c:manualLayout>
      </c:layout>
      <c:bar3DChart>
        <c:barDir val="col"/>
        <c:grouping val="stacked"/>
        <c:varyColors val="0"/>
        <c:ser>
          <c:idx val="0"/>
          <c:order val="0"/>
          <c:tx>
            <c:strRef>
              <c:f>Sheet1!$B$1</c:f>
              <c:strCache>
                <c:ptCount val="1"/>
                <c:pt idx="0">
                  <c:v>Travel</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33</c:v>
                </c:pt>
                <c:pt idx="1">
                  <c:v>34</c:v>
                </c:pt>
                <c:pt idx="2">
                  <c:v>24.9</c:v>
                </c:pt>
              </c:numCache>
            </c:numRef>
          </c:val>
        </c:ser>
        <c:ser>
          <c:idx val="1"/>
          <c:order val="1"/>
          <c:tx>
            <c:strRef>
              <c:f>Sheet1!$C$1</c:f>
              <c:strCache>
                <c:ptCount val="1"/>
                <c:pt idx="0">
                  <c:v>Accomm</c:v>
                </c:pt>
              </c:strCache>
            </c:strRef>
          </c:tx>
          <c:spPr>
            <a:solidFill>
              <a:schemeClr val="accent6"/>
            </a:solidFill>
            <a:ln>
              <a:noFill/>
            </a:ln>
          </c:spPr>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c:v>
                </c:pt>
                <c:pt idx="1">
                  <c:v>44</c:v>
                </c:pt>
                <c:pt idx="2">
                  <c:v>41.9</c:v>
                </c:pt>
              </c:numCache>
            </c:numRef>
          </c:val>
        </c:ser>
        <c:ser>
          <c:idx val="2"/>
          <c:order val="2"/>
          <c:tx>
            <c:strRef>
              <c:f>Sheet1!$D$1</c:f>
              <c:strCache>
                <c:ptCount val="1"/>
                <c:pt idx="0">
                  <c:v>Translation</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Sheet1!$D$2:$D$4</c:f>
              <c:numCache>
                <c:formatCode>General</c:formatCode>
                <c:ptCount val="3"/>
                <c:pt idx="0">
                  <c:v>17</c:v>
                </c:pt>
                <c:pt idx="1">
                  <c:v>17</c:v>
                </c:pt>
                <c:pt idx="2">
                  <c:v>12.8</c:v>
                </c:pt>
              </c:numCache>
            </c:numRef>
          </c:val>
        </c:ser>
        <c:ser>
          <c:idx val="3"/>
          <c:order val="3"/>
          <c:tx>
            <c:strRef>
              <c:f>Sheet1!$E$1</c:f>
              <c:strCache>
                <c:ptCount val="1"/>
                <c:pt idx="0">
                  <c:v>Conference</c:v>
                </c:pt>
              </c:strCache>
            </c:strRef>
          </c:tx>
          <c:invertIfNegative val="0"/>
          <c:dLbls>
            <c:spPr>
              <a:noFill/>
              <a:ln>
                <a:noFill/>
              </a:ln>
              <a:effectLst/>
            </c:spPr>
            <c:txPr>
              <a:bodyPr/>
              <a:lstStyle/>
              <a:p>
                <a:pPr>
                  <a:defRPr sz="700" baseline="0">
                    <a:latin typeface="Cambria"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0</c:v>
                </c:pt>
                <c:pt idx="1">
                  <c:v>0</c:v>
                </c:pt>
                <c:pt idx="2">
                  <c:v>14.9</c:v>
                </c:pt>
              </c:numCache>
            </c:numRef>
          </c:val>
        </c:ser>
        <c:ser>
          <c:idx val="4"/>
          <c:order val="4"/>
          <c:tx>
            <c:strRef>
              <c:f>Sheet1!$F$1</c:f>
              <c:strCache>
                <c:ptCount val="1"/>
                <c:pt idx="0">
                  <c:v>Other</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3</c:v>
                </c:pt>
                <c:pt idx="1">
                  <c:v>5</c:v>
                </c:pt>
                <c:pt idx="2">
                  <c:v>5.5</c:v>
                </c:pt>
              </c:numCache>
            </c:numRef>
          </c:val>
        </c:ser>
        <c:dLbls>
          <c:showLegendKey val="0"/>
          <c:showVal val="0"/>
          <c:showCatName val="0"/>
          <c:showSerName val="0"/>
          <c:showPercent val="0"/>
          <c:showBubbleSize val="0"/>
        </c:dLbls>
        <c:gapWidth val="150"/>
        <c:shape val="cylinder"/>
        <c:axId val="421227912"/>
        <c:axId val="421228304"/>
        <c:axId val="0"/>
      </c:bar3DChart>
      <c:catAx>
        <c:axId val="421227912"/>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21228304"/>
        <c:crosses val="autoZero"/>
        <c:auto val="1"/>
        <c:lblAlgn val="ctr"/>
        <c:lblOffset val="100"/>
        <c:noMultiLvlLbl val="0"/>
      </c:catAx>
      <c:valAx>
        <c:axId val="421228304"/>
        <c:scaling>
          <c:orientation val="minMax"/>
        </c:scaling>
        <c:delete val="0"/>
        <c:axPos val="l"/>
        <c:majorGridlines/>
        <c:numFmt formatCode="General" sourceLinked="1"/>
        <c:majorTickMark val="out"/>
        <c:minorTickMark val="none"/>
        <c:tickLblPos val="nextTo"/>
        <c:txPr>
          <a:bodyPr/>
          <a:lstStyle/>
          <a:p>
            <a:pPr>
              <a:defRPr sz="700" baseline="0">
                <a:latin typeface="Cambria" pitchFamily="18" charset="0"/>
              </a:defRPr>
            </a:pPr>
            <a:endParaRPr lang="en-US"/>
          </a:p>
        </c:txPr>
        <c:crossAx val="421227912"/>
        <c:crosses val="autoZero"/>
        <c:crossBetween val="between"/>
      </c:valAx>
      <c:spPr>
        <a:ln>
          <a:noFill/>
        </a:ln>
      </c:spPr>
    </c:plotArea>
    <c:legend>
      <c:legendPos val="b"/>
      <c:layout/>
      <c:overlay val="0"/>
      <c:txPr>
        <a:bodyPr/>
        <a:lstStyle/>
        <a:p>
          <a:pPr>
            <a:defRPr sz="600" baseline="0">
              <a:latin typeface="Cambria" pitchFamily="18" charset="0"/>
            </a:defRPr>
          </a:pPr>
          <a:endParaRPr lang="en-US"/>
        </a:p>
      </c:txPr>
    </c:legend>
    <c:plotVisOnly val="1"/>
    <c:dispBlanksAs val="gap"/>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solidFill>
                  <a:schemeClr val="tx2"/>
                </a:solidFill>
                <a:latin typeface="Cambria" pitchFamily="18" charset="0"/>
              </a:defRPr>
            </a:pPr>
            <a:r>
              <a:rPr lang="en-GB" sz="800" baseline="0">
                <a:solidFill>
                  <a:schemeClr val="tx2"/>
                </a:solidFill>
                <a:latin typeface="Cambria" pitchFamily="18" charset="0"/>
              </a:rPr>
              <a:t>Average </a:t>
            </a:r>
            <a:r>
              <a:rPr lang="sl-SI" sz="800" baseline="0">
                <a:solidFill>
                  <a:schemeClr val="tx2"/>
                </a:solidFill>
                <a:latin typeface="Cambria" pitchFamily="18" charset="0"/>
              </a:rPr>
              <a:t>expenses</a:t>
            </a:r>
            <a:r>
              <a:rPr lang="en-GB" sz="800" baseline="0">
                <a:solidFill>
                  <a:schemeClr val="tx2"/>
                </a:solidFill>
                <a:latin typeface="Cambria" pitchFamily="18" charset="0"/>
              </a:rPr>
              <a:t> per participant</a:t>
            </a:r>
          </a:p>
        </c:rich>
      </c:tx>
      <c:layout>
        <c:manualLayout>
          <c:xMode val="edge"/>
          <c:yMode val="edge"/>
          <c:x val="0.29706917280501238"/>
          <c:y val="3.6962281123310296E-3"/>
        </c:manualLayout>
      </c:layout>
      <c:overlay val="1"/>
    </c:title>
    <c:autoTitleDeleted val="0"/>
    <c:plotArea>
      <c:layout>
        <c:manualLayout>
          <c:layoutTarget val="inner"/>
          <c:xMode val="edge"/>
          <c:yMode val="edge"/>
          <c:x val="3.7950664136622389E-2"/>
          <c:y val="0.16447295319847771"/>
          <c:w val="0.93232037930742528"/>
          <c:h val="0.58986029972059939"/>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17E-2"/>
                  <c:y val="-4.44602171207491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421229088"/>
        <c:axId val="421229480"/>
      </c:lineChart>
      <c:catAx>
        <c:axId val="421229088"/>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21229480"/>
        <c:crosses val="autoZero"/>
        <c:auto val="1"/>
        <c:lblAlgn val="ctr"/>
        <c:lblOffset val="100"/>
        <c:noMultiLvlLbl val="0"/>
      </c:catAx>
      <c:valAx>
        <c:axId val="421229480"/>
        <c:scaling>
          <c:orientation val="minMax"/>
        </c:scaling>
        <c:delete val="1"/>
        <c:axPos val="l"/>
        <c:numFmt formatCode="#,##0" sourceLinked="1"/>
        <c:majorTickMark val="out"/>
        <c:minorTickMark val="none"/>
        <c:tickLblPos val="none"/>
        <c:crossAx val="421229088"/>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9208"/>
          <c:w val="0.95092506985013969"/>
          <c:h val="6.6782044735875595E-2"/>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solidFill>
                  <a:schemeClr val="tx2"/>
                </a:solidFill>
                <a:latin typeface="+mj-lt"/>
              </a:rPr>
              <a:t>The quality of organization...</a:t>
            </a:r>
          </a:p>
          <a:p>
            <a:pPr>
              <a:defRPr sz="800"/>
            </a:pPr>
            <a:endParaRPr lang="en-US" sz="800">
              <a:solidFill>
                <a:schemeClr val="tx2"/>
              </a:solidFill>
              <a:latin typeface="+mj-lt"/>
            </a:endParaRPr>
          </a:p>
          <a:p>
            <a:pPr>
              <a:defRPr sz="800"/>
            </a:pPr>
            <a:endParaRPr lang="en-US" sz="800"/>
          </a:p>
        </c:rich>
      </c:tx>
      <c:layout>
        <c:manualLayout>
          <c:xMode val="edge"/>
          <c:yMode val="edge"/>
          <c:x val="0.21668402560791011"/>
          <c:y val="0.14345991561181434"/>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4.7647058823529385</c:v>
                </c:pt>
                <c:pt idx="1">
                  <c:v>4.8882352941176483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4.5647058823529365</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21900632"/>
        <c:axId val="421901024"/>
      </c:stockChart>
      <c:catAx>
        <c:axId val="4219006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21901024"/>
        <c:crosses val="autoZero"/>
        <c:auto val="1"/>
        <c:lblAlgn val="ctr"/>
        <c:lblOffset val="100"/>
        <c:noMultiLvlLbl val="0"/>
      </c:catAx>
      <c:valAx>
        <c:axId val="421901024"/>
        <c:scaling>
          <c:orientation val="minMax"/>
          <c:max val="5"/>
          <c:min val="3.5"/>
        </c:scaling>
        <c:delete val="0"/>
        <c:axPos val="l"/>
        <c:title>
          <c:tx>
            <c:rich>
              <a:bodyPr rot="-5400000" vert="horz"/>
              <a:lstStyle/>
              <a:p>
                <a:pPr>
                  <a:defRPr b="0"/>
                </a:pPr>
                <a:r>
                  <a:rPr lang="ru-RU" sz="800" b="0">
                    <a:solidFill>
                      <a:schemeClr val="tx1"/>
                    </a:solidFill>
                    <a:latin typeface="+mj-lt"/>
                  </a:rPr>
                  <a:t>шкала 1-5</a:t>
                </a:r>
                <a:endParaRPr lang="en-US" sz="800" b="0">
                  <a:solidFill>
                    <a:schemeClr val="tx1"/>
                  </a:solidFill>
                  <a:latin typeface="+mj-lt"/>
                </a:endParaRPr>
              </a:p>
            </c:rich>
          </c:tx>
          <c:layout>
            <c:manualLayout>
              <c:xMode val="edge"/>
              <c:yMode val="edge"/>
              <c:x val="0"/>
              <c:y val="0.30662546928470086"/>
            </c:manualLayout>
          </c:layout>
          <c:overlay val="0"/>
        </c:title>
        <c:numFmt formatCode="0.00" sourceLinked="1"/>
        <c:majorTickMark val="out"/>
        <c:minorTickMark val="none"/>
        <c:tickLblPos val="nextTo"/>
        <c:txPr>
          <a:bodyPr/>
          <a:lstStyle/>
          <a:p>
            <a:pPr>
              <a:defRPr sz="800">
                <a:latin typeface="+mj-lt"/>
              </a:defRPr>
            </a:pPr>
            <a:endParaRPr lang="en-US"/>
          </a:p>
        </c:txPr>
        <c:crossAx val="421900632"/>
        <c:crosses val="autoZero"/>
        <c:crossBetween val="between"/>
        <c:majorUnit val="0.5"/>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solidFill>
                  <a:schemeClr val="tx2"/>
                </a:solidFill>
                <a:latin typeface="+mj-lt"/>
              </a:rPr>
              <a:t>... and administration increased...</a:t>
            </a:r>
          </a:p>
          <a:p>
            <a:pPr>
              <a:defRPr sz="800"/>
            </a:pPr>
            <a:endParaRPr lang="en-US" sz="800">
              <a:solidFill>
                <a:schemeClr val="tx2"/>
              </a:solidFill>
              <a:latin typeface="+mj-lt"/>
            </a:endParaRPr>
          </a:p>
          <a:p>
            <a:pPr>
              <a:defRPr sz="800"/>
            </a:pPr>
            <a:endParaRPr lang="en-US" sz="800"/>
          </a:p>
        </c:rich>
      </c:tx>
      <c:layout>
        <c:manualLayout>
          <c:xMode val="edge"/>
          <c:yMode val="edge"/>
          <c:x val="0.23199377855545841"/>
          <c:y val="4.2133625701850572E-2"/>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4.8411764705882359</c:v>
                </c:pt>
                <c:pt idx="1">
                  <c:v>4.9470588235294075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c:v>
                </c:pt>
                <c:pt idx="1">
                  <c:v>4.5</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4.6411764705882366</c:v>
                </c:pt>
                <c:pt idx="1">
                  <c:v>4.7470588235294056</c:v>
                </c:pt>
              </c:numCache>
            </c:numRef>
          </c:val>
          <c:smooth val="0"/>
        </c:ser>
        <c:dLbls>
          <c:showLegendKey val="0"/>
          <c:showVal val="0"/>
          <c:showCatName val="0"/>
          <c:showSerName val="0"/>
          <c:showPercent val="0"/>
          <c:showBubbleSize val="0"/>
        </c:dLbls>
        <c:hiLowLines/>
        <c:upDownBars>
          <c:gapWidth val="150"/>
          <c:upBars/>
          <c:downBars/>
        </c:upDownBars>
        <c:axId val="421901808"/>
        <c:axId val="421902200"/>
      </c:stockChart>
      <c:catAx>
        <c:axId val="421901808"/>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21902200"/>
        <c:crosses val="autoZero"/>
        <c:auto val="1"/>
        <c:lblAlgn val="ctr"/>
        <c:lblOffset val="100"/>
        <c:noMultiLvlLbl val="0"/>
      </c:catAx>
      <c:valAx>
        <c:axId val="421902200"/>
        <c:scaling>
          <c:orientation val="minMax"/>
          <c:max val="5"/>
          <c:min val="3.5"/>
        </c:scaling>
        <c:delete val="0"/>
        <c:axPos val="l"/>
        <c:title>
          <c:tx>
            <c:rich>
              <a:bodyPr rot="-5400000" vert="horz"/>
              <a:lstStyle/>
              <a:p>
                <a:pPr>
                  <a:defRPr b="0"/>
                </a:pPr>
                <a:r>
                  <a:rPr lang="ru-RU" sz="800" b="0">
                    <a:solidFill>
                      <a:schemeClr val="tx1"/>
                    </a:solidFill>
                    <a:latin typeface="+mj-lt"/>
                  </a:rPr>
                  <a:t>шкала 1-5</a:t>
                </a:r>
                <a:endParaRPr lang="en-US" sz="800" b="0">
                  <a:solidFill>
                    <a:schemeClr val="tx1"/>
                  </a:solidFill>
                  <a:latin typeface="+mj-lt"/>
                </a:endParaRPr>
              </a:p>
            </c:rich>
          </c:tx>
          <c:layout>
            <c:manualLayout>
              <c:xMode val="edge"/>
              <c:yMode val="edge"/>
              <c:x val="0"/>
              <c:y val="0.30662546928470086"/>
            </c:manualLayout>
          </c:layout>
          <c:overlay val="0"/>
        </c:title>
        <c:numFmt formatCode="0.00" sourceLinked="1"/>
        <c:majorTickMark val="out"/>
        <c:minorTickMark val="none"/>
        <c:tickLblPos val="nextTo"/>
        <c:txPr>
          <a:bodyPr/>
          <a:lstStyle/>
          <a:p>
            <a:pPr>
              <a:defRPr sz="800">
                <a:latin typeface="+mj-lt"/>
              </a:defRPr>
            </a:pPr>
            <a:endParaRPr lang="en-US"/>
          </a:p>
        </c:txPr>
        <c:crossAx val="421901808"/>
        <c:crosses val="autoZero"/>
        <c:crossBetween val="between"/>
        <c:majorUnit val="0.5"/>
      </c:valAx>
    </c:plotArea>
    <c:plotVisOnly val="1"/>
    <c:dispBlanksAs val="gap"/>
    <c:showDLblsOverMax val="0"/>
  </c:chart>
  <c:spPr>
    <a:ln>
      <a:noFill/>
    </a:ln>
  </c:sp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600" baseline="0">
                <a:solidFill>
                  <a:schemeClr val="tx2"/>
                </a:solidFill>
                <a:latin typeface="+mj-lt"/>
              </a:rPr>
              <a:t>For an increasingnumber of participants it was their first </a:t>
            </a:r>
            <a:r>
              <a:rPr lang="en-US" sz="600" b="1" i="0" u="none" strike="noStrike" kern="1200" baseline="0">
                <a:solidFill>
                  <a:schemeClr val="tx2"/>
                </a:solidFill>
                <a:latin typeface="+mj-lt"/>
                <a:ea typeface="+mn-ea"/>
                <a:cs typeface="+mn-cs"/>
              </a:rPr>
              <a:t>PEMPAL</a:t>
            </a:r>
            <a:r>
              <a:rPr lang="sl-SI" sz="600" b="1" i="0" u="none" strike="noStrike" kern="1200" baseline="0">
                <a:solidFill>
                  <a:schemeClr val="tx2"/>
                </a:solidFill>
                <a:latin typeface="+mj-lt"/>
                <a:ea typeface="+mn-ea"/>
                <a:cs typeface="+mn-cs"/>
              </a:rPr>
              <a:t> </a:t>
            </a:r>
            <a:r>
              <a:rPr lang="en-US" sz="600" baseline="0">
                <a:solidFill>
                  <a:schemeClr val="tx2"/>
                </a:solidFill>
                <a:latin typeface="+mj-lt"/>
              </a:rPr>
              <a:t>event...</a:t>
            </a:r>
          </a:p>
          <a:p>
            <a:pPr>
              <a:defRPr/>
            </a:pPr>
            <a:endParaRPr lang="en-US" sz="600" baseline="0">
              <a:solidFill>
                <a:schemeClr val="tx2"/>
              </a:solidFill>
              <a:latin typeface="+mj-lt"/>
            </a:endParaRPr>
          </a:p>
        </c:rich>
      </c:tx>
      <c:layout>
        <c:manualLayout>
          <c:xMode val="edge"/>
          <c:yMode val="edge"/>
          <c:x val="0.22657278951242313"/>
          <c:y val="0"/>
        </c:manualLayout>
      </c:layout>
      <c:overlay val="1"/>
    </c:title>
    <c:autoTitleDeleted val="0"/>
    <c:plotArea>
      <c:layout>
        <c:manualLayout>
          <c:layoutTarget val="inner"/>
          <c:xMode val="edge"/>
          <c:yMode val="edge"/>
          <c:x val="0.15731977947201203"/>
          <c:y val="0.24393157751832886"/>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34</c:v>
                </c:pt>
                <c:pt idx="1">
                  <c:v>43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67</c:v>
                </c:pt>
                <c:pt idx="1">
                  <c:v>95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0</c:v>
                </c:pt>
                <c:pt idx="1">
                  <c:v>0</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22</c:v>
                </c:pt>
                <c:pt idx="1">
                  <c:v>31</c:v>
                </c:pt>
              </c:numCache>
            </c:numRef>
          </c:val>
          <c:smooth val="0"/>
        </c:ser>
        <c:dLbls>
          <c:showLegendKey val="0"/>
          <c:showVal val="0"/>
          <c:showCatName val="0"/>
          <c:showSerName val="0"/>
          <c:showPercent val="0"/>
          <c:showBubbleSize val="0"/>
        </c:dLbls>
        <c:hiLowLines/>
        <c:upDownBars>
          <c:gapWidth val="150"/>
          <c:upBars/>
          <c:downBars/>
        </c:upDownBars>
        <c:axId val="421902984"/>
        <c:axId val="421903376"/>
      </c:stockChart>
      <c:catAx>
        <c:axId val="421902984"/>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21903376"/>
        <c:crosses val="autoZero"/>
        <c:auto val="1"/>
        <c:lblAlgn val="ctr"/>
        <c:lblOffset val="100"/>
        <c:noMultiLvlLbl val="0"/>
      </c:catAx>
      <c:valAx>
        <c:axId val="421903376"/>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41"/>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21902984"/>
        <c:crosses val="autoZero"/>
        <c:crossBetween val="between"/>
        <c:majorUnit val="20"/>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endParaRPr lang="en-US" sz="900">
              <a:solidFill>
                <a:schemeClr val="tx2"/>
              </a:solidFill>
              <a:latin typeface="+mj-lt"/>
            </a:endParaRPr>
          </a:p>
          <a:p>
            <a:pPr>
              <a:defRPr/>
            </a:pPr>
            <a:endParaRPr lang="en-US" sz="600" baseline="0">
              <a:solidFill>
                <a:schemeClr val="tx2"/>
              </a:solidFill>
              <a:latin typeface="+mj-lt"/>
            </a:endParaRPr>
          </a:p>
        </c:rich>
      </c:tx>
      <c:layout>
        <c:manualLayout>
          <c:xMode val="edge"/>
          <c:yMode val="edge"/>
          <c:x val="0.20549542418308844"/>
          <c:y val="2.3520315774481688E-3"/>
        </c:manualLayout>
      </c:layout>
      <c:overlay val="1"/>
    </c:title>
    <c:autoTitleDeleted val="0"/>
    <c:plotArea>
      <c:layout>
        <c:manualLayout>
          <c:layoutTarget val="inner"/>
          <c:xMode val="edge"/>
          <c:yMode val="edge"/>
          <c:x val="0.15731977947201128"/>
          <c:y val="0.25126208061201655"/>
          <c:w val="0.75451478879041456"/>
          <c:h val="0.58396629368697339"/>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72</c:v>
                </c:pt>
                <c:pt idx="1">
                  <c:v>70</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100</c:v>
                </c:pt>
                <c:pt idx="1">
                  <c:v>100</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22</c:v>
                </c:pt>
                <c:pt idx="1">
                  <c:v>44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60</c:v>
                </c:pt>
                <c:pt idx="1">
                  <c:v>58</c:v>
                </c:pt>
              </c:numCache>
            </c:numRef>
          </c:val>
          <c:smooth val="0"/>
        </c:ser>
        <c:dLbls>
          <c:showLegendKey val="0"/>
          <c:showVal val="0"/>
          <c:showCatName val="0"/>
          <c:showSerName val="0"/>
          <c:showPercent val="0"/>
          <c:showBubbleSize val="0"/>
        </c:dLbls>
        <c:hiLowLines/>
        <c:upDownBars>
          <c:gapWidth val="150"/>
          <c:upBars/>
          <c:downBars/>
        </c:upDownBars>
        <c:axId val="422174680"/>
        <c:axId val="422175072"/>
      </c:stockChart>
      <c:catAx>
        <c:axId val="422174680"/>
        <c:scaling>
          <c:orientation val="minMax"/>
        </c:scaling>
        <c:delete val="0"/>
        <c:axPos val="b"/>
        <c:numFmt formatCode="0" sourceLinked="1"/>
        <c:majorTickMark val="out"/>
        <c:minorTickMark val="none"/>
        <c:tickLblPos val="nextTo"/>
        <c:txPr>
          <a:bodyPr/>
          <a:lstStyle/>
          <a:p>
            <a:pPr>
              <a:defRPr sz="800" baseline="0">
                <a:latin typeface="Cambria" pitchFamily="18" charset="0"/>
              </a:defRPr>
            </a:pPr>
            <a:endParaRPr lang="en-US"/>
          </a:p>
        </c:txPr>
        <c:crossAx val="422175072"/>
        <c:crosses val="autoZero"/>
        <c:auto val="1"/>
        <c:lblAlgn val="ctr"/>
        <c:lblOffset val="100"/>
        <c:noMultiLvlLbl val="0"/>
      </c:catAx>
      <c:valAx>
        <c:axId val="422175072"/>
        <c:scaling>
          <c:orientation val="minMax"/>
        </c:scaling>
        <c:delete val="0"/>
        <c:axPos val="l"/>
        <c:title>
          <c:tx>
            <c:rich>
              <a:bodyPr rot="0" vert="horz"/>
              <a:lstStyle/>
              <a:p>
                <a:pPr>
                  <a:defRPr/>
                </a:pPr>
                <a:r>
                  <a:rPr lang="sl-SI" sz="600">
                    <a:latin typeface="+mj-lt"/>
                  </a:rPr>
                  <a:t>Percent</a:t>
                </a:r>
              </a:p>
            </c:rich>
          </c:tx>
          <c:layout>
            <c:manualLayout>
              <c:xMode val="edge"/>
              <c:yMode val="edge"/>
              <c:x val="0"/>
              <c:y val="0.14035080097746441"/>
            </c:manualLayout>
          </c:layout>
          <c:overlay val="0"/>
        </c:title>
        <c:numFmt formatCode="General" sourceLinked="0"/>
        <c:majorTickMark val="out"/>
        <c:minorTickMark val="none"/>
        <c:tickLblPos val="nextTo"/>
        <c:txPr>
          <a:bodyPr/>
          <a:lstStyle/>
          <a:p>
            <a:pPr>
              <a:defRPr sz="800" baseline="0">
                <a:latin typeface="Cambria" pitchFamily="18" charset="0"/>
              </a:defRPr>
            </a:pPr>
            <a:endParaRPr lang="en-US"/>
          </a:p>
        </c:txPr>
        <c:crossAx val="422174680"/>
        <c:crosses val="autoZero"/>
        <c:crossBetween val="between"/>
        <c:majorUnit val="20"/>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sl-SI" sz="800" baseline="0">
                <a:solidFill>
                  <a:schemeClr val="tx2"/>
                </a:solidFill>
                <a:latin typeface="+mj-lt"/>
              </a:rPr>
              <a:t>... because knowledge is increasingly </a:t>
            </a:r>
          </a:p>
          <a:p>
            <a:pPr>
              <a:defRPr/>
            </a:pPr>
            <a:r>
              <a:rPr lang="sl-SI" sz="800" baseline="0">
                <a:solidFill>
                  <a:schemeClr val="tx2"/>
                </a:solidFill>
                <a:latin typeface="+mj-lt"/>
              </a:rPr>
              <a:t>applicable to daily work and ...</a:t>
            </a:r>
          </a:p>
          <a:p>
            <a:pPr>
              <a:defRPr/>
            </a:pPr>
            <a:endParaRPr lang="sl-SI" sz="800" baseline="0">
              <a:solidFill>
                <a:schemeClr val="tx2"/>
              </a:solidFill>
              <a:latin typeface="+mj-lt"/>
            </a:endParaRPr>
          </a:p>
          <a:p>
            <a:pPr>
              <a:defRPr/>
            </a:pPr>
            <a:endParaRPr lang="en-US" sz="800">
              <a:solidFill>
                <a:schemeClr val="tx2"/>
              </a:solidFill>
              <a:latin typeface="+mj-lt"/>
            </a:endParaRPr>
          </a:p>
          <a:p>
            <a:pPr>
              <a:defRPr/>
            </a:pPr>
            <a:endParaRPr lang="en-US"/>
          </a:p>
        </c:rich>
      </c:tx>
      <c:layout>
        <c:manualLayout>
          <c:xMode val="edge"/>
          <c:yMode val="edge"/>
          <c:x val="0.15420329740336011"/>
          <c:y val="0"/>
        </c:manualLayout>
      </c:layout>
      <c:overlay val="1"/>
    </c:title>
    <c:autoTitleDeleted val="0"/>
    <c:plotArea>
      <c:layout>
        <c:manualLayout>
          <c:layoutTarget val="inner"/>
          <c:xMode val="edge"/>
          <c:yMode val="edge"/>
          <c:x val="0.19495313085864271"/>
          <c:y val="0.23911492076148724"/>
          <c:w val="0.68601584996050269"/>
          <c:h val="0.495459317585301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4.2214285714285706</c:v>
                </c:pt>
                <c:pt idx="1">
                  <c:v>4.5705882352941174</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4.8</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3.4</c:v>
                </c:pt>
                <c:pt idx="1">
                  <c:v>4</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4.0214285714285705</c:v>
                </c:pt>
                <c:pt idx="1">
                  <c:v>4.3705882352941181</c:v>
                </c:pt>
              </c:numCache>
            </c:numRef>
          </c:val>
          <c:smooth val="0"/>
        </c:ser>
        <c:dLbls>
          <c:showLegendKey val="0"/>
          <c:showVal val="0"/>
          <c:showCatName val="0"/>
          <c:showSerName val="0"/>
          <c:showPercent val="0"/>
          <c:showBubbleSize val="0"/>
        </c:dLbls>
        <c:hiLowLines/>
        <c:upDownBars>
          <c:gapWidth val="150"/>
          <c:upBars/>
          <c:downBars/>
        </c:upDownBars>
        <c:axId val="422175856"/>
        <c:axId val="422176248"/>
      </c:stockChart>
      <c:catAx>
        <c:axId val="422175856"/>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22176248"/>
        <c:crossesAt val="0"/>
        <c:auto val="1"/>
        <c:lblAlgn val="ctr"/>
        <c:lblOffset val="100"/>
        <c:noMultiLvlLbl val="0"/>
      </c:catAx>
      <c:valAx>
        <c:axId val="422176248"/>
        <c:scaling>
          <c:orientation val="minMax"/>
          <c:max val="5"/>
          <c:min val="3.5"/>
        </c:scaling>
        <c:delete val="0"/>
        <c:axPos val="l"/>
        <c:title>
          <c:tx>
            <c:rich>
              <a:bodyPr rot="-5400000" vert="horz"/>
              <a:lstStyle/>
              <a:p>
                <a:pPr>
                  <a:defRPr b="0"/>
                </a:pPr>
                <a:r>
                  <a:rPr lang="ru-RU" sz="800" b="0">
                    <a:solidFill>
                      <a:schemeClr val="tx1"/>
                    </a:solidFill>
                    <a:latin typeface="+mj-lt"/>
                  </a:rPr>
                  <a:t>шкала 1-5</a:t>
                </a:r>
                <a:endParaRPr lang="en-US" sz="800" b="0">
                  <a:solidFill>
                    <a:schemeClr val="tx1"/>
                  </a:solidFill>
                  <a:latin typeface="+mj-lt"/>
                </a:endParaRPr>
              </a:p>
            </c:rich>
          </c:tx>
          <c:layout>
            <c:manualLayout>
              <c:xMode val="edge"/>
              <c:yMode val="edge"/>
              <c:x val="2.5641025641025973E-2"/>
              <c:y val="0.30662546928469986"/>
            </c:manualLayout>
          </c:layout>
          <c:overlay val="0"/>
        </c:title>
        <c:numFmt formatCode="0.00" sourceLinked="1"/>
        <c:majorTickMark val="out"/>
        <c:minorTickMark val="none"/>
        <c:tickLblPos val="nextTo"/>
        <c:txPr>
          <a:bodyPr/>
          <a:lstStyle/>
          <a:p>
            <a:pPr>
              <a:defRPr sz="800">
                <a:latin typeface="+mj-lt"/>
              </a:defRPr>
            </a:pPr>
            <a:endParaRPr lang="en-US"/>
          </a:p>
        </c:txPr>
        <c:crossAx val="422175856"/>
        <c:crosses val="autoZero"/>
        <c:crossBetween val="between"/>
        <c:majorUnit val="0.5"/>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sl-SI" sz="800">
                <a:solidFill>
                  <a:schemeClr val="tx2"/>
                </a:solidFill>
                <a:latin typeface="+mj-lt"/>
              </a:rPr>
              <a:t>... events</a:t>
            </a:r>
            <a:r>
              <a:rPr lang="sl-SI" sz="800" baseline="0">
                <a:solidFill>
                  <a:schemeClr val="tx2"/>
                </a:solidFill>
                <a:latin typeface="+mj-lt"/>
              </a:rPr>
              <a:t> address relevant issues.</a:t>
            </a:r>
          </a:p>
          <a:p>
            <a:pPr>
              <a:defRPr/>
            </a:pPr>
            <a:endParaRPr lang="en-US"/>
          </a:p>
        </c:rich>
      </c:tx>
      <c:layout>
        <c:manualLayout>
          <c:xMode val="edge"/>
          <c:yMode val="edge"/>
          <c:x val="0.15420329740336025"/>
          <c:y val="0"/>
        </c:manualLayout>
      </c:layout>
      <c:overlay val="1"/>
    </c:title>
    <c:autoTitleDeleted val="0"/>
    <c:plotArea>
      <c:layout>
        <c:manualLayout>
          <c:layoutTarget val="inner"/>
          <c:xMode val="edge"/>
          <c:yMode val="edge"/>
          <c:x val="0.19495298524577631"/>
          <c:y val="0.2644313764576896"/>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4.7176470588235304</c:v>
                </c:pt>
                <c:pt idx="1">
                  <c:v>4.6941176470587695</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3.8</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4.5176470588235293</c:v>
                </c:pt>
                <c:pt idx="1">
                  <c:v>4.4941176470587942</c:v>
                </c:pt>
              </c:numCache>
            </c:numRef>
          </c:val>
          <c:smooth val="0"/>
        </c:ser>
        <c:dLbls>
          <c:showLegendKey val="0"/>
          <c:showVal val="0"/>
          <c:showCatName val="0"/>
          <c:showSerName val="0"/>
          <c:showPercent val="0"/>
          <c:showBubbleSize val="0"/>
        </c:dLbls>
        <c:hiLowLines/>
        <c:upDownBars>
          <c:gapWidth val="150"/>
          <c:upBars/>
          <c:downBars/>
        </c:upDownBars>
        <c:axId val="422177032"/>
        <c:axId val="422177424"/>
      </c:stockChart>
      <c:catAx>
        <c:axId val="422177032"/>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22177424"/>
        <c:crosses val="autoZero"/>
        <c:auto val="1"/>
        <c:lblAlgn val="ctr"/>
        <c:lblOffset val="100"/>
        <c:noMultiLvlLbl val="0"/>
      </c:catAx>
      <c:valAx>
        <c:axId val="422177424"/>
        <c:scaling>
          <c:orientation val="minMax"/>
          <c:max val="5"/>
          <c:min val="3.5"/>
        </c:scaling>
        <c:delete val="0"/>
        <c:axPos val="l"/>
        <c:title>
          <c:tx>
            <c:rich>
              <a:bodyPr rot="-5400000" vert="horz"/>
              <a:lstStyle/>
              <a:p>
                <a:pPr>
                  <a:defRPr b="0"/>
                </a:pPr>
                <a:r>
                  <a:rPr lang="ru-RU" sz="800" b="0">
                    <a:solidFill>
                      <a:schemeClr val="tx1"/>
                    </a:solidFill>
                    <a:latin typeface="+mj-lt"/>
                  </a:rPr>
                  <a:t>шкала 1-5</a:t>
                </a:r>
                <a:endParaRPr lang="en-US" sz="800" b="0">
                  <a:solidFill>
                    <a:schemeClr val="tx1"/>
                  </a:solidFill>
                  <a:latin typeface="+mj-lt"/>
                </a:endParaRPr>
              </a:p>
            </c:rich>
          </c:tx>
          <c:layout>
            <c:manualLayout>
              <c:xMode val="edge"/>
              <c:yMode val="edge"/>
              <c:x val="0"/>
              <c:y val="0.30662546928470058"/>
            </c:manualLayout>
          </c:layout>
          <c:overlay val="0"/>
        </c:title>
        <c:numFmt formatCode="0.00" sourceLinked="1"/>
        <c:majorTickMark val="out"/>
        <c:minorTickMark val="none"/>
        <c:tickLblPos val="nextTo"/>
        <c:txPr>
          <a:bodyPr/>
          <a:lstStyle/>
          <a:p>
            <a:pPr>
              <a:defRPr sz="800">
                <a:latin typeface="+mj-lt"/>
              </a:defRPr>
            </a:pPr>
            <a:endParaRPr lang="en-US"/>
          </a:p>
        </c:txPr>
        <c:crossAx val="422177032"/>
        <c:crosses val="autoZero"/>
        <c:crossBetween val="between"/>
        <c:majorUnit val="0.5"/>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800"/>
              <a:t>Кол-во мероприятий ПС </a:t>
            </a:r>
          </a:p>
          <a:p>
            <a:pPr>
              <a:defRPr sz="1000"/>
            </a:pPr>
            <a:r>
              <a:rPr lang="en-US" sz="800"/>
              <a:t>(</a:t>
            </a:r>
            <a:r>
              <a:rPr lang="ru-RU" sz="800"/>
              <a:t>включая видеоконференции</a:t>
            </a:r>
            <a:r>
              <a:rPr lang="en-US" sz="800" baseline="0"/>
              <a:t>)</a:t>
            </a:r>
            <a:r>
              <a:rPr lang="en-US" sz="1000"/>
              <a:t>  </a:t>
            </a:r>
          </a:p>
        </c:rich>
      </c:tx>
      <c:layout>
        <c:manualLayout>
          <c:xMode val="edge"/>
          <c:yMode val="edge"/>
          <c:x val="0.19834844173890032"/>
          <c:y val="0"/>
        </c:manualLayout>
      </c:layout>
      <c:overlay val="0"/>
    </c:title>
    <c:autoTitleDeleted val="0"/>
    <c:plotArea>
      <c:layout>
        <c:manualLayout>
          <c:layoutTarget val="inner"/>
          <c:xMode val="edge"/>
          <c:yMode val="edge"/>
          <c:x val="5.8099518810149013E-2"/>
          <c:y val="0.19137219128096788"/>
          <c:w val="0.89745603674540686"/>
          <c:h val="0.72711702195761718"/>
        </c:manualLayout>
      </c:layout>
      <c:barChart>
        <c:barDir val="col"/>
        <c:grouping val="clustered"/>
        <c:varyColors val="0"/>
        <c:ser>
          <c:idx val="2"/>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Graphs'!$C$9:$C$12</c:f>
              <c:numCache>
                <c:formatCode>General</c:formatCode>
                <c:ptCount val="4"/>
                <c:pt idx="0">
                  <c:v>2011</c:v>
                </c:pt>
                <c:pt idx="1">
                  <c:v>2012</c:v>
                </c:pt>
                <c:pt idx="2">
                  <c:v>2013</c:v>
                </c:pt>
                <c:pt idx="3">
                  <c:v>2014</c:v>
                </c:pt>
              </c:numCache>
            </c:numRef>
          </c:cat>
          <c:val>
            <c:numRef>
              <c:f>'Two Graphs'!$F$9:$F$12</c:f>
              <c:numCache>
                <c:formatCode>General</c:formatCode>
                <c:ptCount val="4"/>
                <c:pt idx="0">
                  <c:v>10</c:v>
                </c:pt>
                <c:pt idx="1">
                  <c:v>13</c:v>
                </c:pt>
                <c:pt idx="2">
                  <c:v>26</c:v>
                </c:pt>
                <c:pt idx="3">
                  <c:v>27</c:v>
                </c:pt>
              </c:numCache>
            </c:numRef>
          </c:val>
        </c:ser>
        <c:dLbls>
          <c:showLegendKey val="0"/>
          <c:showVal val="0"/>
          <c:showCatName val="0"/>
          <c:showSerName val="0"/>
          <c:showPercent val="0"/>
          <c:showBubbleSize val="0"/>
        </c:dLbls>
        <c:gapWidth val="150"/>
        <c:axId val="416556632"/>
        <c:axId val="416985152"/>
      </c:barChart>
      <c:catAx>
        <c:axId val="416556632"/>
        <c:scaling>
          <c:orientation val="minMax"/>
        </c:scaling>
        <c:delete val="0"/>
        <c:axPos val="b"/>
        <c:numFmt formatCode="General" sourceLinked="1"/>
        <c:majorTickMark val="out"/>
        <c:minorTickMark val="none"/>
        <c:tickLblPos val="nextTo"/>
        <c:crossAx val="416985152"/>
        <c:crosses val="autoZero"/>
        <c:auto val="1"/>
        <c:lblAlgn val="ctr"/>
        <c:lblOffset val="100"/>
        <c:noMultiLvlLbl val="0"/>
      </c:catAx>
      <c:valAx>
        <c:axId val="416985152"/>
        <c:scaling>
          <c:orientation val="minMax"/>
        </c:scaling>
        <c:delete val="0"/>
        <c:axPos val="l"/>
        <c:majorGridlines/>
        <c:numFmt formatCode="General" sourceLinked="1"/>
        <c:majorTickMark val="out"/>
        <c:minorTickMark val="none"/>
        <c:tickLblPos val="nextTo"/>
        <c:crossAx val="4165566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a:t>Всего участников в год</a:t>
            </a:r>
            <a:endParaRPr lang="en-US" sz="1050"/>
          </a:p>
        </c:rich>
      </c:tx>
      <c:layout>
        <c:manualLayout>
          <c:xMode val="edge"/>
          <c:yMode val="edge"/>
          <c:x val="0.17053878107756323"/>
          <c:y val="2.8460622750025099E-2"/>
        </c:manualLayout>
      </c:layout>
      <c:overlay val="0"/>
    </c:title>
    <c:autoTitleDeleted val="0"/>
    <c:plotArea>
      <c:layout>
        <c:manualLayout>
          <c:layoutTarget val="inner"/>
          <c:xMode val="edge"/>
          <c:yMode val="edge"/>
          <c:x val="0.32078916606012486"/>
          <c:y val="0.22551672269036543"/>
          <c:w val="0.6511996294580904"/>
          <c:h val="0.61587327899802391"/>
        </c:manualLayout>
      </c:layout>
      <c:barChart>
        <c:barDir val="col"/>
        <c:grouping val="clustered"/>
        <c:varyColors val="0"/>
        <c:ser>
          <c:idx val="4"/>
          <c:order val="0"/>
          <c:tx>
            <c:strRef>
              <c:f>'Two Graphs'!$D$6</c:f>
              <c:strCache>
                <c:ptCount val="1"/>
                <c:pt idx="0">
                  <c:v>Total Participation (per year)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'Two Graphs'!$C$7:$C$12</c:f>
              <c:numCache>
                <c:formatCode>General</c:formatCode>
                <c:ptCount val="6"/>
                <c:pt idx="0">
                  <c:v>2009</c:v>
                </c:pt>
                <c:pt idx="1">
                  <c:v>2010</c:v>
                </c:pt>
                <c:pt idx="2">
                  <c:v>2011</c:v>
                </c:pt>
                <c:pt idx="3">
                  <c:v>2012</c:v>
                </c:pt>
                <c:pt idx="4">
                  <c:v>2013</c:v>
                </c:pt>
                <c:pt idx="5">
                  <c:v>2014</c:v>
                </c:pt>
              </c:numCache>
            </c:numRef>
          </c:cat>
          <c:val>
            <c:numRef>
              <c:f>'Two Graphs'!$D$7:$D$12</c:f>
              <c:numCache>
                <c:formatCode>General</c:formatCode>
                <c:ptCount val="6"/>
                <c:pt idx="0">
                  <c:v>110</c:v>
                </c:pt>
                <c:pt idx="1">
                  <c:v>140</c:v>
                </c:pt>
                <c:pt idx="2">
                  <c:v>418</c:v>
                </c:pt>
                <c:pt idx="3">
                  <c:v>505</c:v>
                </c:pt>
                <c:pt idx="4">
                  <c:v>600</c:v>
                </c:pt>
                <c:pt idx="5">
                  <c:v>831</c:v>
                </c:pt>
              </c:numCache>
            </c:numRef>
          </c:val>
        </c:ser>
        <c:dLbls>
          <c:showLegendKey val="0"/>
          <c:showVal val="0"/>
          <c:showCatName val="0"/>
          <c:showSerName val="0"/>
          <c:showPercent val="0"/>
          <c:showBubbleSize val="0"/>
        </c:dLbls>
        <c:gapWidth val="150"/>
        <c:axId val="417561744"/>
        <c:axId val="417562128"/>
      </c:barChart>
      <c:catAx>
        <c:axId val="417561744"/>
        <c:scaling>
          <c:orientation val="minMax"/>
        </c:scaling>
        <c:delete val="0"/>
        <c:axPos val="b"/>
        <c:numFmt formatCode="General" sourceLinked="1"/>
        <c:majorTickMark val="out"/>
        <c:minorTickMark val="none"/>
        <c:tickLblPos val="nextTo"/>
        <c:txPr>
          <a:bodyPr/>
          <a:lstStyle/>
          <a:p>
            <a:pPr>
              <a:defRPr sz="800"/>
            </a:pPr>
            <a:endParaRPr lang="en-US"/>
          </a:p>
        </c:txPr>
        <c:crossAx val="417562128"/>
        <c:crosses val="autoZero"/>
        <c:auto val="1"/>
        <c:lblAlgn val="ctr"/>
        <c:lblOffset val="100"/>
        <c:noMultiLvlLbl val="0"/>
      </c:catAx>
      <c:valAx>
        <c:axId val="417562128"/>
        <c:scaling>
          <c:orientation val="minMax"/>
        </c:scaling>
        <c:delete val="0"/>
        <c:axPos val="l"/>
        <c:majorGridlines/>
        <c:title>
          <c:tx>
            <c:rich>
              <a:bodyPr rot="-5400000" vert="horz"/>
              <a:lstStyle/>
              <a:p>
                <a:pPr>
                  <a:defRPr/>
                </a:pPr>
                <a:r>
                  <a:rPr lang="ru-RU"/>
                  <a:t>Кол-во, чел.</a:t>
                </a:r>
                <a:endParaRPr lang="en-US"/>
              </a:p>
            </c:rich>
          </c:tx>
          <c:layout/>
          <c:overlay val="0"/>
        </c:title>
        <c:numFmt formatCode="General" sourceLinked="1"/>
        <c:majorTickMark val="out"/>
        <c:minorTickMark val="none"/>
        <c:tickLblPos val="nextTo"/>
        <c:crossAx val="4175617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Бюджеты ПС и фактические </a:t>
            </a:r>
            <a:r>
              <a:rPr lang="ru-RU" sz="1100" baseline="0"/>
              <a:t>расходы</a:t>
            </a:r>
            <a:r>
              <a:rPr lang="en-US" sz="1100" baseline="0"/>
              <a:t> (</a:t>
            </a:r>
            <a:r>
              <a:rPr lang="ru-RU" sz="1100" baseline="0"/>
              <a:t>КГ</a:t>
            </a:r>
            <a:r>
              <a:rPr lang="en-US" sz="1100" baseline="0"/>
              <a:t>)</a:t>
            </a:r>
            <a:r>
              <a:rPr lang="ru-RU" sz="1100" baseline="0"/>
              <a:t> </a:t>
            </a:r>
          </a:p>
          <a:p>
            <a:pPr>
              <a:defRPr sz="1400" b="0" i="0" u="none" strike="noStrike" kern="1200" spc="0" baseline="0">
                <a:solidFill>
                  <a:schemeClr val="tx1">
                    <a:lumMod val="65000"/>
                    <a:lumOff val="35000"/>
                  </a:schemeClr>
                </a:solidFill>
                <a:latin typeface="+mn-lt"/>
                <a:ea typeface="+mn-ea"/>
                <a:cs typeface="+mn-cs"/>
              </a:defRPr>
            </a:pPr>
            <a:r>
              <a:rPr lang="ru-RU" sz="1100" baseline="0"/>
              <a:t>(БС, КС, СВА; БС, КС, СВА)</a:t>
            </a:r>
            <a:endParaRPr lang="en-US" sz="1100" baseline="0"/>
          </a:p>
        </c:rich>
      </c:tx>
      <c:layout>
        <c:manualLayout>
          <c:xMode val="edge"/>
          <c:yMode val="edge"/>
          <c:x val="0.21622681556749634"/>
          <c:y val="2.4267836467717443E-3"/>
        </c:manualLayout>
      </c:layout>
      <c:overlay val="0"/>
      <c:spPr>
        <a:noFill/>
        <a:ln>
          <a:noFill/>
        </a:ln>
        <a:effectLst/>
      </c:spPr>
    </c:title>
    <c:autoTitleDeleted val="0"/>
    <c:plotArea>
      <c:layout/>
      <c:barChart>
        <c:barDir val="col"/>
        <c:grouping val="clustered"/>
        <c:varyColors val="0"/>
        <c:ser>
          <c:idx val="0"/>
          <c:order val="0"/>
          <c:tx>
            <c:strRef>
              <c:f>'budget &amp; actuals'!$R$16:$R$17</c:f>
              <c:strCache>
                <c:ptCount val="2"/>
                <c:pt idx="0">
                  <c:v>BCOP</c:v>
                </c:pt>
                <c:pt idx="1">
                  <c:v>budget </c:v>
                </c:pt>
              </c:strCache>
            </c:strRef>
          </c:tx>
          <c:spPr>
            <a:solidFill>
              <a:schemeClr val="accent1"/>
            </a:solidFill>
            <a:ln>
              <a:noFill/>
            </a:ln>
            <a:effectLst/>
          </c:spPr>
          <c:invertIfNegative val="0"/>
          <c:cat>
            <c:numRef>
              <c:f>'budget &amp; actuals'!$Q$18:$Q$19</c:f>
              <c:numCache>
                <c:formatCode>General</c:formatCode>
                <c:ptCount val="2"/>
                <c:pt idx="0">
                  <c:v>2013</c:v>
                </c:pt>
                <c:pt idx="1">
                  <c:v>2014</c:v>
                </c:pt>
              </c:numCache>
            </c:numRef>
          </c:cat>
          <c:val>
            <c:numRef>
              <c:f>'budget &amp; actuals'!$R$18:$R$19</c:f>
              <c:numCache>
                <c:formatCode>0</c:formatCode>
                <c:ptCount val="2"/>
                <c:pt idx="0">
                  <c:v>401221.81030000001</c:v>
                </c:pt>
                <c:pt idx="1">
                  <c:v>278321.89</c:v>
                </c:pt>
              </c:numCache>
            </c:numRef>
          </c:val>
        </c:ser>
        <c:ser>
          <c:idx val="1"/>
          <c:order val="1"/>
          <c:tx>
            <c:strRef>
              <c:f>'budget &amp; actuals'!$S$16:$S$17</c:f>
              <c:strCache>
                <c:ptCount val="2"/>
                <c:pt idx="0">
                  <c:v>BCOP</c:v>
                </c:pt>
                <c:pt idx="1">
                  <c:v>actuals</c:v>
                </c:pt>
              </c:strCache>
            </c:strRef>
          </c:tx>
          <c:spPr>
            <a:solidFill>
              <a:srgbClr val="0070C0"/>
            </a:solidFill>
            <a:ln>
              <a:noFill/>
            </a:ln>
            <a:effectLst/>
          </c:spPr>
          <c:invertIfNegative val="0"/>
          <c:cat>
            <c:numRef>
              <c:f>'budget &amp; actuals'!$Q$18:$Q$19</c:f>
              <c:numCache>
                <c:formatCode>General</c:formatCode>
                <c:ptCount val="2"/>
                <c:pt idx="0">
                  <c:v>2013</c:v>
                </c:pt>
                <c:pt idx="1">
                  <c:v>2014</c:v>
                </c:pt>
              </c:numCache>
            </c:numRef>
          </c:cat>
          <c:val>
            <c:numRef>
              <c:f>'budget &amp; actuals'!$S$18:$S$19</c:f>
              <c:numCache>
                <c:formatCode>0</c:formatCode>
                <c:ptCount val="2"/>
                <c:pt idx="0">
                  <c:v>351789.16159999993</c:v>
                </c:pt>
                <c:pt idx="1">
                  <c:v>197628.05000000002</c:v>
                </c:pt>
              </c:numCache>
            </c:numRef>
          </c:val>
        </c:ser>
        <c:ser>
          <c:idx val="2"/>
          <c:order val="2"/>
          <c:tx>
            <c:strRef>
              <c:f>'budget &amp; actuals'!$T$16:$T$17</c:f>
              <c:strCache>
                <c:ptCount val="2"/>
                <c:pt idx="0">
                  <c:v>TCOP</c:v>
                </c:pt>
                <c:pt idx="1">
                  <c:v>budget</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actuals'!$T$18:$T$19</c:f>
              <c:numCache>
                <c:formatCode>0</c:formatCode>
                <c:ptCount val="2"/>
                <c:pt idx="0">
                  <c:v>496008.63510000001</c:v>
                </c:pt>
                <c:pt idx="1">
                  <c:v>364220.79000000021</c:v>
                </c:pt>
              </c:numCache>
            </c:numRef>
          </c:val>
        </c:ser>
        <c:ser>
          <c:idx val="3"/>
          <c:order val="3"/>
          <c:tx>
            <c:strRef>
              <c:f>'budget &amp; actuals'!$U$16:$U$17</c:f>
              <c:strCache>
                <c:ptCount val="2"/>
                <c:pt idx="0">
                  <c:v>TCOP</c:v>
                </c:pt>
                <c:pt idx="1">
                  <c:v>actuals</c:v>
                </c:pt>
              </c:strCache>
            </c:strRef>
          </c:tx>
          <c:spPr>
            <a:solidFill>
              <a:schemeClr val="accent3"/>
            </a:solidFill>
            <a:ln>
              <a:noFill/>
            </a:ln>
            <a:effectLst/>
          </c:spPr>
          <c:invertIfNegative val="0"/>
          <c:cat>
            <c:numRef>
              <c:f>'budget &amp; actuals'!$Q$18:$Q$19</c:f>
              <c:numCache>
                <c:formatCode>General</c:formatCode>
                <c:ptCount val="2"/>
                <c:pt idx="0">
                  <c:v>2013</c:v>
                </c:pt>
                <c:pt idx="1">
                  <c:v>2014</c:v>
                </c:pt>
              </c:numCache>
            </c:numRef>
          </c:cat>
          <c:val>
            <c:numRef>
              <c:f>'budget &amp; actuals'!$U$18:$U$19</c:f>
              <c:numCache>
                <c:formatCode>0</c:formatCode>
                <c:ptCount val="2"/>
                <c:pt idx="0">
                  <c:v>342089.32056200021</c:v>
                </c:pt>
                <c:pt idx="1">
                  <c:v>235648.66</c:v>
                </c:pt>
              </c:numCache>
            </c:numRef>
          </c:val>
        </c:ser>
        <c:ser>
          <c:idx val="4"/>
          <c:order val="4"/>
          <c:tx>
            <c:strRef>
              <c:f>'budget &amp; actuals'!$V$16:$V$17</c:f>
              <c:strCache>
                <c:ptCount val="2"/>
                <c:pt idx="0">
                  <c:v>IACOP</c:v>
                </c:pt>
                <c:pt idx="1">
                  <c:v>budget</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actuals'!$V$18:$V$19</c:f>
              <c:numCache>
                <c:formatCode>0</c:formatCode>
                <c:ptCount val="2"/>
                <c:pt idx="0">
                  <c:v>503713.97962000122</c:v>
                </c:pt>
                <c:pt idx="1">
                  <c:v>442021.68</c:v>
                </c:pt>
              </c:numCache>
            </c:numRef>
          </c:val>
        </c:ser>
        <c:ser>
          <c:idx val="5"/>
          <c:order val="5"/>
          <c:tx>
            <c:strRef>
              <c:f>'budget &amp; actuals'!$W$16:$W$17</c:f>
              <c:strCache>
                <c:ptCount val="2"/>
                <c:pt idx="0">
                  <c:v>IACOP</c:v>
                </c:pt>
                <c:pt idx="1">
                  <c:v>actuals</c:v>
                </c:pt>
              </c:strCache>
            </c:strRef>
          </c:tx>
          <c:spPr>
            <a:solidFill>
              <a:schemeClr val="accent6"/>
            </a:solidFill>
            <a:ln>
              <a:noFill/>
            </a:ln>
            <a:effectLst/>
          </c:spPr>
          <c:invertIfNegative val="0"/>
          <c:cat>
            <c:numRef>
              <c:f>'budget &amp; actuals'!$Q$18:$Q$19</c:f>
              <c:numCache>
                <c:formatCode>General</c:formatCode>
                <c:ptCount val="2"/>
                <c:pt idx="0">
                  <c:v>2013</c:v>
                </c:pt>
                <c:pt idx="1">
                  <c:v>2014</c:v>
                </c:pt>
              </c:numCache>
            </c:numRef>
          </c:cat>
          <c:val>
            <c:numRef>
              <c:f>'budget &amp; actuals'!$W$18:$W$19</c:f>
              <c:numCache>
                <c:formatCode>0</c:formatCode>
                <c:ptCount val="2"/>
                <c:pt idx="0">
                  <c:v>403149.61851999996</c:v>
                </c:pt>
                <c:pt idx="1">
                  <c:v>322415.08</c:v>
                </c:pt>
              </c:numCache>
            </c:numRef>
          </c:val>
        </c:ser>
        <c:dLbls>
          <c:showLegendKey val="0"/>
          <c:showVal val="0"/>
          <c:showCatName val="0"/>
          <c:showSerName val="0"/>
          <c:showPercent val="0"/>
          <c:showBubbleSize val="0"/>
        </c:dLbls>
        <c:gapWidth val="219"/>
        <c:overlap val="-27"/>
        <c:axId val="417277976"/>
        <c:axId val="417418520"/>
      </c:barChart>
      <c:catAx>
        <c:axId val="41727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418520"/>
        <c:crosses val="autoZero"/>
        <c:auto val="1"/>
        <c:lblAlgn val="ctr"/>
        <c:lblOffset val="100"/>
        <c:noMultiLvlLbl val="0"/>
      </c:catAx>
      <c:valAx>
        <c:axId val="417418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277976"/>
        <c:crosses val="autoZero"/>
        <c:crossBetween val="between"/>
      </c:valAx>
      <c:spPr>
        <a:noFill/>
        <a:ln>
          <a:noFill/>
        </a:ln>
        <a:effectLst/>
      </c:spPr>
    </c:plotArea>
    <c:legend>
      <c:legendPos val="t"/>
      <c:layout>
        <c:manualLayout>
          <c:xMode val="edge"/>
          <c:yMode val="edge"/>
          <c:x val="0.41639588801399835"/>
          <c:y val="0.17844194159926735"/>
          <c:w val="0.38665266841644991"/>
          <c:h val="0.22575613071514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aseline="0">
                <a:solidFill>
                  <a:schemeClr val="tx2"/>
                </a:solidFill>
                <a:latin typeface="Cambria" pitchFamily="18" charset="0"/>
              </a:defRPr>
            </a:pPr>
            <a:r>
              <a:rPr lang="ru-RU" sz="800" baseline="0">
                <a:solidFill>
                  <a:schemeClr val="tx2"/>
                </a:solidFill>
                <a:latin typeface="Cambria" pitchFamily="18" charset="0"/>
              </a:rPr>
              <a:t>Средние расходы в расчете на одного участника (чистые,</a:t>
            </a:r>
            <a:r>
              <a:rPr lang="en-US" sz="800" baseline="0">
                <a:solidFill>
                  <a:schemeClr val="tx2"/>
                </a:solidFill>
                <a:latin typeface="Cambria" pitchFamily="18" charset="0"/>
              </a:rPr>
              <a:t> </a:t>
            </a:r>
            <a:r>
              <a:rPr lang="ru-RU" sz="800" baseline="0">
                <a:solidFill>
                  <a:schemeClr val="tx2"/>
                </a:solidFill>
                <a:latin typeface="Cambria" pitchFamily="18" charset="0"/>
              </a:rPr>
              <a:t>долл.;</a:t>
            </a:r>
            <a:r>
              <a:rPr lang="en-US" sz="800" baseline="0">
                <a:solidFill>
                  <a:schemeClr val="tx2"/>
                </a:solidFill>
                <a:latin typeface="Cambria" pitchFamily="18" charset="0"/>
              </a:rPr>
              <a:t> </a:t>
            </a:r>
            <a:r>
              <a:rPr lang="ru-RU" sz="800" baseline="0">
                <a:solidFill>
                  <a:schemeClr val="tx2"/>
                </a:solidFill>
                <a:latin typeface="Cambria" pitchFamily="18" charset="0"/>
              </a:rPr>
              <a:t>чистые, евро; валовые, долл.; валовые, евро) </a:t>
            </a:r>
            <a:endParaRPr lang="en-GB" sz="800" baseline="0">
              <a:solidFill>
                <a:schemeClr val="tx2"/>
              </a:solidFill>
              <a:latin typeface="Cambria" pitchFamily="18" charset="0"/>
            </a:endParaRPr>
          </a:p>
        </c:rich>
      </c:tx>
      <c:layout>
        <c:manualLayout>
          <c:xMode val="edge"/>
          <c:yMode val="edge"/>
          <c:x val="0.21728219696969697"/>
          <c:y val="3.7022730649234883E-3"/>
        </c:manualLayout>
      </c:layout>
      <c:overlay val="1"/>
    </c:title>
    <c:autoTitleDeleted val="0"/>
    <c:plotArea>
      <c:layout>
        <c:manualLayout>
          <c:layoutTarget val="inner"/>
          <c:xMode val="edge"/>
          <c:yMode val="edge"/>
          <c:x val="6.2415661345084548E-2"/>
          <c:y val="0.15756463084601596"/>
          <c:w val="0.93232037930742528"/>
          <c:h val="0.58986029972059939"/>
        </c:manualLayout>
      </c:layout>
      <c:lineChart>
        <c:grouping val="standard"/>
        <c:varyColors val="0"/>
        <c:ser>
          <c:idx val="0"/>
          <c:order val="0"/>
          <c:tx>
            <c:strRef>
              <c:f>Sheet1!$B$1</c:f>
              <c:strCache>
                <c:ptCount val="1"/>
                <c:pt idx="0">
                  <c:v>Net,USD</c:v>
                </c:pt>
              </c:strCache>
            </c:strRef>
          </c:tx>
          <c:spPr>
            <a:ln>
              <a:solidFill>
                <a:schemeClr val="tx2"/>
              </a:solidFill>
            </a:ln>
          </c:spPr>
          <c:marker>
            <c:symbol val="none"/>
          </c:marker>
          <c:dLbls>
            <c:spPr>
              <a:ln>
                <a:solidFill>
                  <a:schemeClr val="accent1"/>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#,##0</c:formatCode>
                <c:ptCount val="3"/>
                <c:pt idx="0">
                  <c:v>1840</c:v>
                </c:pt>
                <c:pt idx="1">
                  <c:v>2195</c:v>
                </c:pt>
                <c:pt idx="2">
                  <c:v>1579</c:v>
                </c:pt>
              </c:numCache>
            </c:numRef>
          </c:val>
          <c:smooth val="0"/>
        </c:ser>
        <c:ser>
          <c:idx val="1"/>
          <c:order val="1"/>
          <c:tx>
            <c:strRef>
              <c:f>Sheet1!$C$1</c:f>
              <c:strCache>
                <c:ptCount val="1"/>
                <c:pt idx="0">
                  <c:v>Net,EUR</c:v>
                </c:pt>
              </c:strCache>
            </c:strRef>
          </c:tx>
          <c:spPr>
            <a:ln>
              <a:solidFill>
                <a:srgbClr val="92D050"/>
              </a:solidFill>
            </a:ln>
          </c:spPr>
          <c:marker>
            <c:symbol val="none"/>
          </c:marker>
          <c:dLbls>
            <c:spPr>
              <a:solidFill>
                <a:schemeClr val="bg1"/>
              </a:solidFill>
              <a:ln>
                <a:solidFill>
                  <a:srgbClr val="92D050"/>
                </a:solidFill>
              </a:ln>
            </c:spPr>
            <c:txPr>
              <a:bodyPr/>
              <a:lstStyle/>
              <a:p>
                <a:pPr>
                  <a:defRPr sz="700" baseline="0">
                    <a:latin typeface="Cambria"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1454</c:v>
                </c:pt>
                <c:pt idx="1">
                  <c:v>1640</c:v>
                </c:pt>
                <c:pt idx="2">
                  <c:v>1185</c:v>
                </c:pt>
              </c:numCache>
            </c:numRef>
          </c:val>
          <c:smooth val="0"/>
        </c:ser>
        <c:ser>
          <c:idx val="2"/>
          <c:order val="2"/>
          <c:tx>
            <c:strRef>
              <c:f>Sheet1!$D$1</c:f>
              <c:strCache>
                <c:ptCount val="1"/>
                <c:pt idx="0">
                  <c:v>Column1</c:v>
                </c:pt>
              </c:strCache>
            </c:strRef>
          </c:tx>
          <c:marker>
            <c:symbol val="none"/>
          </c:marker>
          <c:cat>
            <c:numRef>
              <c:f>Sheet1!$A$2:$A$4</c:f>
              <c:numCache>
                <c:formatCode>General</c:formatCode>
                <c:ptCount val="3"/>
                <c:pt idx="0">
                  <c:v>2012</c:v>
                </c:pt>
                <c:pt idx="1">
                  <c:v>2013</c:v>
                </c:pt>
                <c:pt idx="2">
                  <c:v>2014</c:v>
                </c:pt>
              </c:numCache>
            </c:numRef>
          </c:cat>
          <c:val>
            <c:numRef>
              <c:f>Sheet1!$D$2:$D$4</c:f>
            </c:numRef>
          </c:val>
          <c:smooth val="0"/>
        </c:ser>
        <c:ser>
          <c:idx val="3"/>
          <c:order val="3"/>
          <c:tx>
            <c:strRef>
              <c:f>Sheet1!$E$1</c:f>
              <c:strCache>
                <c:ptCount val="1"/>
                <c:pt idx="0">
                  <c:v>Gross,USD</c:v>
                </c:pt>
              </c:strCache>
            </c:strRef>
          </c:tx>
          <c:marker>
            <c:symbol val="none"/>
          </c:marker>
          <c:dLbls>
            <c:spPr>
              <a:ln>
                <a:solidFill>
                  <a:schemeClr val="accent4"/>
                </a:solidFill>
              </a:ln>
            </c:spPr>
            <c:txPr>
              <a:bodyPr/>
              <a:lstStyle/>
              <a:p>
                <a:pPr>
                  <a:defRPr sz="700" baseline="0">
                    <a:latin typeface="Cambria"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Sheet1!$E$2:$E$4</c:f>
              <c:numCache>
                <c:formatCode>General</c:formatCode>
                <c:ptCount val="3"/>
                <c:pt idx="0">
                  <c:v>3098</c:v>
                </c:pt>
                <c:pt idx="1">
                  <c:v>3429</c:v>
                </c:pt>
                <c:pt idx="2" formatCode="0">
                  <c:v>2290</c:v>
                </c:pt>
              </c:numCache>
            </c:numRef>
          </c:val>
          <c:smooth val="0"/>
        </c:ser>
        <c:ser>
          <c:idx val="4"/>
          <c:order val="4"/>
          <c:tx>
            <c:strRef>
              <c:f>Sheet1!$F$1</c:f>
              <c:strCache>
                <c:ptCount val="1"/>
                <c:pt idx="0">
                  <c:v>Gross,EUR</c:v>
                </c:pt>
              </c:strCache>
            </c:strRef>
          </c:tx>
          <c:marker>
            <c:symbol val="none"/>
          </c:marker>
          <c:dLbls>
            <c:dLbl>
              <c:idx val="0"/>
              <c:layout>
                <c:manualLayout>
                  <c:x val="-8.0172043010752717E-2"/>
                  <c:y val="-4.44602171207491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ln>
                <a:solidFill>
                  <a:srgbClr val="4F81BD"/>
                </a:solidFill>
              </a:ln>
            </c:spPr>
            <c:txPr>
              <a:bodyPr/>
              <a:lstStyle/>
              <a:p>
                <a:pPr>
                  <a:defRPr sz="700">
                    <a:latin typeface="+mj-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Sheet1!$F$2:$F$4</c:f>
              <c:numCache>
                <c:formatCode>General</c:formatCode>
                <c:ptCount val="3"/>
                <c:pt idx="0">
                  <c:v>2449</c:v>
                </c:pt>
                <c:pt idx="1">
                  <c:v>2585</c:v>
                </c:pt>
                <c:pt idx="2">
                  <c:v>1719</c:v>
                </c:pt>
              </c:numCache>
            </c:numRef>
          </c:val>
          <c:smooth val="0"/>
        </c:ser>
        <c:dLbls>
          <c:showLegendKey val="0"/>
          <c:showVal val="0"/>
          <c:showCatName val="0"/>
          <c:showSerName val="0"/>
          <c:showPercent val="0"/>
          <c:showBubbleSize val="0"/>
        </c:dLbls>
        <c:smooth val="0"/>
        <c:axId val="415727456"/>
        <c:axId val="415727848"/>
      </c:lineChart>
      <c:catAx>
        <c:axId val="415727456"/>
        <c:scaling>
          <c:orientation val="minMax"/>
        </c:scaling>
        <c:delete val="0"/>
        <c:axPos val="b"/>
        <c:numFmt formatCode="General" sourceLinked="1"/>
        <c:majorTickMark val="out"/>
        <c:minorTickMark val="none"/>
        <c:tickLblPos val="nextTo"/>
        <c:txPr>
          <a:bodyPr/>
          <a:lstStyle/>
          <a:p>
            <a:pPr>
              <a:defRPr sz="700" baseline="0">
                <a:latin typeface="Cambria" pitchFamily="18" charset="0"/>
              </a:defRPr>
            </a:pPr>
            <a:endParaRPr lang="en-US"/>
          </a:p>
        </c:txPr>
        <c:crossAx val="415727848"/>
        <c:crosses val="autoZero"/>
        <c:auto val="1"/>
        <c:lblAlgn val="ctr"/>
        <c:lblOffset val="100"/>
        <c:noMultiLvlLbl val="0"/>
      </c:catAx>
      <c:valAx>
        <c:axId val="415727848"/>
        <c:scaling>
          <c:orientation val="minMax"/>
        </c:scaling>
        <c:delete val="1"/>
        <c:axPos val="l"/>
        <c:numFmt formatCode="#,##0" sourceLinked="1"/>
        <c:majorTickMark val="out"/>
        <c:minorTickMark val="none"/>
        <c:tickLblPos val="none"/>
        <c:crossAx val="415727456"/>
        <c:crosses val="autoZero"/>
        <c:crossBetween val="between"/>
      </c:valAx>
    </c:plotArea>
    <c:legend>
      <c:legendPos val="b"/>
      <c:legendEntry>
        <c:idx val="0"/>
        <c:txPr>
          <a:bodyPr/>
          <a:lstStyle/>
          <a:p>
            <a:pPr>
              <a:defRPr sz="600" baseline="0">
                <a:latin typeface="Cambria" pitchFamily="18" charset="0"/>
              </a:defRPr>
            </a:pPr>
            <a:endParaRPr lang="en-US"/>
          </a:p>
        </c:txPr>
      </c:legendEntry>
      <c:legendEntry>
        <c:idx val="1"/>
        <c:txPr>
          <a:bodyPr/>
          <a:lstStyle/>
          <a:p>
            <a:pPr>
              <a:defRPr sz="600" baseline="0">
                <a:latin typeface="Cambria" pitchFamily="18" charset="0"/>
              </a:defRPr>
            </a:pPr>
            <a:endParaRPr lang="en-US"/>
          </a:p>
        </c:txPr>
      </c:legendEntry>
      <c:legendEntry>
        <c:idx val="2"/>
        <c:txPr>
          <a:bodyPr/>
          <a:lstStyle/>
          <a:p>
            <a:pPr>
              <a:defRPr sz="600" baseline="0">
                <a:latin typeface="Cambria" pitchFamily="18" charset="0"/>
              </a:defRPr>
            </a:pPr>
            <a:endParaRPr lang="en-US"/>
          </a:p>
        </c:txPr>
      </c:legendEntry>
      <c:legendEntry>
        <c:idx val="3"/>
        <c:txPr>
          <a:bodyPr/>
          <a:lstStyle/>
          <a:p>
            <a:pPr>
              <a:defRPr sz="600" baseline="0">
                <a:latin typeface="Cambria" pitchFamily="18" charset="0"/>
              </a:defRPr>
            </a:pPr>
            <a:endParaRPr lang="en-US"/>
          </a:p>
        </c:txPr>
      </c:legendEntry>
      <c:layout>
        <c:manualLayout>
          <c:xMode val="edge"/>
          <c:yMode val="edge"/>
          <c:x val="0"/>
          <c:y val="0.85850492237959286"/>
          <c:w val="0.95092506985013969"/>
          <c:h val="6.6782044735875595E-2"/>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800"/>
            </a:pPr>
            <a:r>
              <a:rPr lang="ru-RU" sz="800">
                <a:solidFill>
                  <a:schemeClr val="tx2"/>
                </a:solidFill>
                <a:latin typeface="+mj-lt"/>
              </a:rPr>
              <a:t>Качество организации</a:t>
            </a:r>
            <a:r>
              <a:rPr lang="en-US" sz="800">
                <a:solidFill>
                  <a:schemeClr val="tx2"/>
                </a:solidFill>
                <a:latin typeface="+mj-lt"/>
              </a:rPr>
              <a:t>...</a:t>
            </a:r>
          </a:p>
          <a:p>
            <a:pPr>
              <a:defRPr sz="800"/>
            </a:pPr>
            <a:endParaRPr lang="en-US" sz="800">
              <a:solidFill>
                <a:schemeClr val="tx2"/>
              </a:solidFill>
              <a:latin typeface="+mj-lt"/>
            </a:endParaRPr>
          </a:p>
          <a:p>
            <a:pPr>
              <a:defRPr sz="800"/>
            </a:pPr>
            <a:endParaRPr lang="en-US" sz="800"/>
          </a:p>
        </c:rich>
      </c:tx>
      <c:layout>
        <c:manualLayout>
          <c:xMode val="edge"/>
          <c:yMode val="edge"/>
          <c:x val="0.21668402560791011"/>
          <c:y val="5.0632911392405132E-2"/>
        </c:manualLayout>
      </c:layout>
      <c:overlay val="1"/>
    </c:title>
    <c:autoTitleDeleted val="0"/>
    <c:plotArea>
      <c:layout>
        <c:manualLayout>
          <c:layoutTarget val="inner"/>
          <c:xMode val="edge"/>
          <c:yMode val="edge"/>
          <c:x val="0.20060278482138891"/>
          <c:y val="0.2849440742984069"/>
          <c:w val="0.68601584996050269"/>
          <c:h val="0.47958603275856382"/>
        </c:manualLayout>
      </c:layout>
      <c:stockChart>
        <c:ser>
          <c:idx val="0"/>
          <c:order val="0"/>
          <c:tx>
            <c:strRef>
              <c:f>Sheet1!$B$1</c:f>
              <c:strCache>
                <c:ptCount val="1"/>
                <c:pt idx="0">
                  <c:v>Open</c:v>
                </c:pt>
              </c:strCache>
            </c:strRef>
          </c:tx>
          <c:spPr>
            <a:ln w="66675">
              <a:noFill/>
            </a:ln>
          </c:spPr>
          <c:marker>
            <c:symbol val="none"/>
          </c:marker>
          <c:cat>
            <c:numRef>
              <c:f>Sheet1!$A$2:$A$3</c:f>
              <c:numCache>
                <c:formatCode>0</c:formatCode>
                <c:ptCount val="2"/>
                <c:pt idx="0">
                  <c:v>2013</c:v>
                </c:pt>
                <c:pt idx="1">
                  <c:v>2014</c:v>
                </c:pt>
              </c:numCache>
            </c:numRef>
          </c:cat>
          <c:val>
            <c:numRef>
              <c:f>Sheet1!$B$2:$B$3</c:f>
              <c:numCache>
                <c:formatCode>0.00</c:formatCode>
                <c:ptCount val="2"/>
                <c:pt idx="0">
                  <c:v>4.7647058823529385</c:v>
                </c:pt>
                <c:pt idx="1">
                  <c:v>4.8882352941176483</c:v>
                </c:pt>
              </c:numCache>
            </c:numRef>
          </c:val>
          <c:smooth val="0"/>
        </c:ser>
        <c:ser>
          <c:idx val="1"/>
          <c:order val="1"/>
          <c:tx>
            <c:strRef>
              <c:f>Sheet1!$C$1</c:f>
              <c:strCache>
                <c:ptCount val="1"/>
                <c:pt idx="0">
                  <c:v>High</c:v>
                </c:pt>
              </c:strCache>
            </c:strRef>
          </c:tx>
          <c:spPr>
            <a:ln w="66675">
              <a:noFill/>
            </a:ln>
          </c:spPr>
          <c:marker>
            <c:symbol val="none"/>
          </c:marker>
          <c:cat>
            <c:numRef>
              <c:f>Sheet1!$A$2:$A$3</c:f>
              <c:numCache>
                <c:formatCode>0</c:formatCode>
                <c:ptCount val="2"/>
                <c:pt idx="0">
                  <c:v>2013</c:v>
                </c:pt>
                <c:pt idx="1">
                  <c:v>2014</c:v>
                </c:pt>
              </c:numCache>
            </c:numRef>
          </c:cat>
          <c:val>
            <c:numRef>
              <c:f>Sheet1!$C$2:$C$3</c:f>
              <c:numCache>
                <c:formatCode>0.00</c:formatCode>
                <c:ptCount val="2"/>
                <c:pt idx="0">
                  <c:v>5</c:v>
                </c:pt>
                <c:pt idx="1">
                  <c:v>5</c:v>
                </c:pt>
              </c:numCache>
            </c:numRef>
          </c:val>
          <c:smooth val="0"/>
        </c:ser>
        <c:ser>
          <c:idx val="2"/>
          <c:order val="2"/>
          <c:tx>
            <c:strRef>
              <c:f>Sheet1!$D$1</c:f>
              <c:strCache>
                <c:ptCount val="1"/>
                <c:pt idx="0">
                  <c:v>Low</c:v>
                </c:pt>
              </c:strCache>
            </c:strRef>
          </c:tx>
          <c:spPr>
            <a:ln w="66675">
              <a:noFill/>
            </a:ln>
          </c:spPr>
          <c:marker>
            <c:symbol val="none"/>
          </c:marker>
          <c:cat>
            <c:numRef>
              <c:f>Sheet1!$A$2:$A$3</c:f>
              <c:numCache>
                <c:formatCode>0</c:formatCode>
                <c:ptCount val="2"/>
                <c:pt idx="0">
                  <c:v>2013</c:v>
                </c:pt>
                <c:pt idx="1">
                  <c:v>2014</c:v>
                </c:pt>
              </c:numCache>
            </c:numRef>
          </c:cat>
          <c:val>
            <c:numRef>
              <c:f>Sheet1!$D$2:$D$3</c:f>
              <c:numCache>
                <c:formatCode>0.00</c:formatCode>
                <c:ptCount val="2"/>
                <c:pt idx="0">
                  <c:v>4.0999999999999996</c:v>
                </c:pt>
                <c:pt idx="1">
                  <c:v>4.0999999999999996</c:v>
                </c:pt>
              </c:numCache>
            </c:numRef>
          </c:val>
          <c:smooth val="0"/>
        </c:ser>
        <c:ser>
          <c:idx val="3"/>
          <c:order val="3"/>
          <c:tx>
            <c:strRef>
              <c:f>Sheet1!$E$1</c:f>
              <c:strCache>
                <c:ptCount val="1"/>
                <c:pt idx="0">
                  <c:v>Close</c:v>
                </c:pt>
              </c:strCache>
            </c:strRef>
          </c:tx>
          <c:spPr>
            <a:ln w="66675">
              <a:noFill/>
            </a:ln>
          </c:spPr>
          <c:marker>
            <c:symbol val="none"/>
          </c:marker>
          <c:cat>
            <c:numRef>
              <c:f>Sheet1!$A$2:$A$3</c:f>
              <c:numCache>
                <c:formatCode>0</c:formatCode>
                <c:ptCount val="2"/>
                <c:pt idx="0">
                  <c:v>2013</c:v>
                </c:pt>
                <c:pt idx="1">
                  <c:v>2014</c:v>
                </c:pt>
              </c:numCache>
            </c:numRef>
          </c:cat>
          <c:val>
            <c:numRef>
              <c:f>Sheet1!$E$2:$E$3</c:f>
              <c:numCache>
                <c:formatCode>0.00</c:formatCode>
                <c:ptCount val="2"/>
                <c:pt idx="0">
                  <c:v>4.5647058823529365</c:v>
                </c:pt>
                <c:pt idx="1">
                  <c:v>4.6882352941176482</c:v>
                </c:pt>
              </c:numCache>
            </c:numRef>
          </c:val>
          <c:smooth val="0"/>
        </c:ser>
        <c:dLbls>
          <c:showLegendKey val="0"/>
          <c:showVal val="0"/>
          <c:showCatName val="0"/>
          <c:showSerName val="0"/>
          <c:showPercent val="0"/>
          <c:showBubbleSize val="0"/>
        </c:dLbls>
        <c:hiLowLines/>
        <c:upDownBars>
          <c:gapWidth val="150"/>
          <c:upBars/>
          <c:downBars/>
        </c:upDownBars>
        <c:axId val="417670280"/>
        <c:axId val="417670672"/>
      </c:stockChart>
      <c:catAx>
        <c:axId val="417670280"/>
        <c:scaling>
          <c:orientation val="minMax"/>
        </c:scaling>
        <c:delete val="0"/>
        <c:axPos val="b"/>
        <c:numFmt formatCode="0" sourceLinked="1"/>
        <c:majorTickMark val="out"/>
        <c:minorTickMark val="none"/>
        <c:tickLblPos val="nextTo"/>
        <c:txPr>
          <a:bodyPr/>
          <a:lstStyle/>
          <a:p>
            <a:pPr>
              <a:defRPr sz="800">
                <a:latin typeface="+mj-lt"/>
              </a:defRPr>
            </a:pPr>
            <a:endParaRPr lang="en-US"/>
          </a:p>
        </c:txPr>
        <c:crossAx val="417670672"/>
        <c:crosses val="autoZero"/>
        <c:auto val="1"/>
        <c:lblAlgn val="ctr"/>
        <c:lblOffset val="100"/>
        <c:noMultiLvlLbl val="0"/>
      </c:catAx>
      <c:valAx>
        <c:axId val="417670672"/>
        <c:scaling>
          <c:orientation val="minMax"/>
          <c:max val="5"/>
          <c:min val="3.5"/>
        </c:scaling>
        <c:delete val="0"/>
        <c:axPos val="l"/>
        <c:title>
          <c:tx>
            <c:rich>
              <a:bodyPr rot="-5400000" vert="horz"/>
              <a:lstStyle/>
              <a:p>
                <a:pPr>
                  <a:defRPr b="0"/>
                </a:pPr>
                <a:r>
                  <a:rPr lang="ru-RU" sz="800" b="0">
                    <a:solidFill>
                      <a:schemeClr val="tx1"/>
                    </a:solidFill>
                    <a:latin typeface="+mj-lt"/>
                  </a:rPr>
                  <a:t> шкала</a:t>
                </a:r>
                <a:r>
                  <a:rPr lang="en-US" sz="800" b="0">
                    <a:solidFill>
                      <a:schemeClr val="tx1"/>
                    </a:solidFill>
                    <a:latin typeface="+mj-lt"/>
                  </a:rPr>
                  <a:t>1-5</a:t>
                </a:r>
              </a:p>
            </c:rich>
          </c:tx>
          <c:layout>
            <c:manualLayout>
              <c:xMode val="edge"/>
              <c:yMode val="edge"/>
              <c:x val="0"/>
              <c:y val="0.30662546928470136"/>
            </c:manualLayout>
          </c:layout>
          <c:overlay val="0"/>
        </c:title>
        <c:numFmt formatCode="0.00" sourceLinked="1"/>
        <c:majorTickMark val="out"/>
        <c:minorTickMark val="none"/>
        <c:tickLblPos val="nextTo"/>
        <c:txPr>
          <a:bodyPr/>
          <a:lstStyle/>
          <a:p>
            <a:pPr>
              <a:defRPr sz="800">
                <a:latin typeface="+mj-lt"/>
              </a:defRPr>
            </a:pPr>
            <a:endParaRPr lang="en-US"/>
          </a:p>
        </c:txPr>
        <c:crossAx val="417670280"/>
        <c:crosses val="autoZero"/>
        <c:crossBetween val="between"/>
        <c:majorUnit val="0.5"/>
      </c:valAx>
      <c:spPr>
        <a:noFill/>
        <a:ln w="25400">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800" b="1" i="0" u="none" strike="noStrike" kern="1200" baseline="0">
                <a:solidFill>
                  <a:schemeClr val="tx2"/>
                </a:solidFill>
                <a:latin typeface="Cambria" pitchFamily="18" charset="0"/>
                <a:ea typeface="+mn-ea"/>
                <a:cs typeface="+mn-cs"/>
              </a:rPr>
              <a:t>Посещаемость вебсайта </a:t>
            </a:r>
            <a:r>
              <a:rPr lang="en-US" sz="800" b="1" i="0" u="none" strike="noStrike" kern="1200" baseline="0">
                <a:solidFill>
                  <a:schemeClr val="tx2"/>
                </a:solidFill>
                <a:latin typeface="Cambria" pitchFamily="18" charset="0"/>
                <a:ea typeface="+mn-ea"/>
                <a:cs typeface="+mn-cs"/>
              </a:rPr>
              <a:t>PEMPAL</a:t>
            </a:r>
            <a:r>
              <a:rPr lang="ru-RU" sz="800" b="1" i="0" u="none" strike="noStrike" kern="1200" baseline="0">
                <a:solidFill>
                  <a:schemeClr val="tx2"/>
                </a:solidFill>
                <a:latin typeface="Cambria" pitchFamily="18" charset="0"/>
                <a:ea typeface="+mn-ea"/>
                <a:cs typeface="+mn-cs"/>
              </a:rPr>
              <a:t> </a:t>
            </a:r>
            <a:r>
              <a:rPr lang="ru-RU" sz="960" b="1" i="0" u="none" strike="noStrike" kern="1200" baseline="0">
                <a:solidFill>
                  <a:schemeClr val="tx2"/>
                </a:solidFill>
                <a:latin typeface="Cambria" pitchFamily="18" charset="0"/>
                <a:ea typeface="+mn-ea"/>
                <a:cs typeface="+mn-cs"/>
              </a:rPr>
              <a:t>(</a:t>
            </a:r>
            <a:r>
              <a:rPr lang="ru-RU" sz="800" b="1" i="0" u="none" strike="noStrike" kern="1200" baseline="0">
                <a:solidFill>
                  <a:schemeClr val="tx2"/>
                </a:solidFill>
                <a:latin typeface="Cambria" pitchFamily="18" charset="0"/>
                <a:ea typeface="+mn-ea"/>
                <a:cs typeface="+mn-cs"/>
              </a:rPr>
              <a:t>кол-во посещений; кол-во просмотров страниц)</a:t>
            </a:r>
            <a:endParaRPr lang="en-US">
              <a:solidFill>
                <a:schemeClr val="tx2"/>
              </a:solidFill>
            </a:endParaRPr>
          </a:p>
        </c:rich>
      </c:tx>
      <c:layout>
        <c:manualLayout>
          <c:xMode val="edge"/>
          <c:yMode val="edge"/>
          <c:x val="0.19388636586401806"/>
          <c:y val="0"/>
        </c:manualLayout>
      </c:layout>
      <c:overlay val="1"/>
    </c:title>
    <c:autoTitleDeleted val="0"/>
    <c:plotArea>
      <c:layout>
        <c:manualLayout>
          <c:layoutTarget val="inner"/>
          <c:xMode val="edge"/>
          <c:yMode val="edge"/>
          <c:x val="0.17938084099320223"/>
          <c:y val="0.15325354330708671"/>
          <c:w val="0.77626771653544036"/>
          <c:h val="0.56536145651477721"/>
        </c:manualLayout>
      </c:layout>
      <c:lineChart>
        <c:grouping val="standard"/>
        <c:varyColors val="0"/>
        <c:ser>
          <c:idx val="0"/>
          <c:order val="0"/>
          <c:tx>
            <c:strRef>
              <c:f>Sheet1!$B$1</c:f>
              <c:strCache>
                <c:ptCount val="1"/>
                <c:pt idx="0">
                  <c:v>Visits</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Sheet1!$B$2:$B$4</c:f>
              <c:numCache>
                <c:formatCode>General</c:formatCode>
                <c:ptCount val="3"/>
                <c:pt idx="0">
                  <c:v>13.2</c:v>
                </c:pt>
                <c:pt idx="1">
                  <c:v>12.1</c:v>
                </c:pt>
                <c:pt idx="2">
                  <c:v>11.5</c:v>
                </c:pt>
              </c:numCache>
            </c:numRef>
          </c:val>
          <c:smooth val="0"/>
        </c:ser>
        <c:ser>
          <c:idx val="1"/>
          <c:order val="1"/>
          <c:tx>
            <c:strRef>
              <c:f>Sheet1!$C$1</c:f>
              <c:strCache>
                <c:ptCount val="1"/>
                <c:pt idx="0">
                  <c:v>Page views</c:v>
                </c:pt>
              </c:strCache>
            </c:strRef>
          </c:tx>
          <c:spPr>
            <a:ln>
              <a:solidFill>
                <a:schemeClr val="accent3">
                  <a:lumMod val="75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2012</c:v>
                </c:pt>
                <c:pt idx="1">
                  <c:v>2013</c:v>
                </c:pt>
                <c:pt idx="2">
                  <c:v>2014</c:v>
                </c:pt>
              </c:numCache>
            </c:numRef>
          </c:cat>
          <c:val>
            <c:numRef>
              <c:f>Sheet1!$C$2:$C$4</c:f>
              <c:numCache>
                <c:formatCode>General</c:formatCode>
                <c:ptCount val="3"/>
                <c:pt idx="0">
                  <c:v>47.4</c:v>
                </c:pt>
                <c:pt idx="1">
                  <c:v>50.1</c:v>
                </c:pt>
                <c:pt idx="2">
                  <c:v>50.1</c:v>
                </c:pt>
              </c:numCache>
            </c:numRef>
          </c:val>
          <c:smooth val="0"/>
        </c:ser>
        <c:dLbls>
          <c:showLegendKey val="0"/>
          <c:showVal val="1"/>
          <c:showCatName val="0"/>
          <c:showSerName val="0"/>
          <c:showPercent val="0"/>
          <c:showBubbleSize val="0"/>
        </c:dLbls>
        <c:smooth val="0"/>
        <c:axId val="417671456"/>
        <c:axId val="417530960"/>
      </c:lineChart>
      <c:catAx>
        <c:axId val="417671456"/>
        <c:scaling>
          <c:orientation val="minMax"/>
        </c:scaling>
        <c:delete val="0"/>
        <c:axPos val="b"/>
        <c:numFmt formatCode="General" sourceLinked="1"/>
        <c:majorTickMark val="out"/>
        <c:minorTickMark val="none"/>
        <c:tickLblPos val="nextTo"/>
        <c:crossAx val="417530960"/>
        <c:crosses val="autoZero"/>
        <c:auto val="1"/>
        <c:lblAlgn val="ctr"/>
        <c:lblOffset val="100"/>
        <c:noMultiLvlLbl val="0"/>
      </c:catAx>
      <c:valAx>
        <c:axId val="417530960"/>
        <c:scaling>
          <c:orientation val="minMax"/>
        </c:scaling>
        <c:delete val="0"/>
        <c:axPos val="l"/>
        <c:title>
          <c:tx>
            <c:rich>
              <a:bodyPr rot="0" vert="horz"/>
              <a:lstStyle/>
              <a:p>
                <a:pPr>
                  <a:defRPr/>
                </a:pPr>
                <a:r>
                  <a:rPr lang="ru-RU" b="0"/>
                  <a:t>тыс.</a:t>
                </a:r>
                <a:endParaRPr lang="en-US" b="0"/>
              </a:p>
              <a:p>
                <a:pPr>
                  <a:defRPr/>
                </a:pPr>
                <a:endParaRPr lang="en-US"/>
              </a:p>
            </c:rich>
          </c:tx>
          <c:layout>
            <c:manualLayout>
              <c:xMode val="edge"/>
              <c:yMode val="edge"/>
              <c:x val="0"/>
              <c:y val="5.7984251968504034E-3"/>
            </c:manualLayout>
          </c:layout>
          <c:overlay val="0"/>
        </c:title>
        <c:numFmt formatCode="General" sourceLinked="1"/>
        <c:majorTickMark val="out"/>
        <c:minorTickMark val="none"/>
        <c:tickLblPos val="nextTo"/>
        <c:crossAx val="417671456"/>
        <c:crosses val="autoZero"/>
        <c:crossBetween val="between"/>
        <c:majorUnit val="10"/>
      </c:valAx>
    </c:plotArea>
    <c:legend>
      <c:legendPos val="b"/>
      <c:layout>
        <c:manualLayout>
          <c:xMode val="edge"/>
          <c:yMode val="edge"/>
          <c:x val="0.15238126354537831"/>
          <c:y val="0.80954760576187823"/>
          <c:w val="0.69523703727905384"/>
          <c:h val="9.5964205261744026E-2"/>
        </c:manualLayout>
      </c:layout>
      <c:overlay val="0"/>
    </c:legend>
    <c:plotVisOnly val="1"/>
    <c:dispBlanksAs val="gap"/>
    <c:showDLblsOverMax val="0"/>
  </c:chart>
  <c:spPr>
    <a:ln>
      <a:noFill/>
    </a:ln>
  </c:spPr>
  <c:txPr>
    <a:bodyPr/>
    <a:lstStyle/>
    <a:p>
      <a:pPr>
        <a:defRPr sz="800" baseline="0">
          <a:latin typeface="Cambria"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0.21654</cdr:x>
      <cdr:y>0.04153</cdr:y>
    </cdr:from>
    <cdr:to>
      <cdr:x>0.86614</cdr:x>
      <cdr:y>0.16721</cdr:y>
    </cdr:to>
    <cdr:sp macro="" textlink="">
      <cdr:nvSpPr>
        <cdr:cNvPr id="2" name="Text Box 2"/>
        <cdr:cNvSpPr txBox="1">
          <a:spLocks xmlns:a="http://schemas.openxmlformats.org/drawingml/2006/main" noChangeArrowheads="1"/>
        </cdr:cNvSpPr>
      </cdr:nvSpPr>
      <cdr:spPr bwMode="auto">
        <a:xfrm xmlns:a="http://schemas.openxmlformats.org/drawingml/2006/main">
          <a:off x="523875" y="72390"/>
          <a:ext cx="1571625" cy="21907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1">
              <a:latin typeface="Times New Roman" panose="02020603050405020304" pitchFamily="18" charset="0"/>
              <a:cs typeface="Times New Roman" panose="02020603050405020304" pitchFamily="18" charset="0"/>
            </a:rPr>
            <a:t>Кол-во участников за год</a:t>
          </a:r>
          <a:endParaRPr lang="en-US" sz="9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0.03175</cdr:x>
      <cdr:y>0.02532</cdr:y>
    </cdr:from>
    <cdr:to>
      <cdr:x>1</cdr:x>
      <cdr:y>0.23418</cdr:y>
    </cdr:to>
    <cdr:sp macro="" textlink="">
      <cdr:nvSpPr>
        <cdr:cNvPr id="2" name="Text Box 2"/>
        <cdr:cNvSpPr txBox="1">
          <a:spLocks xmlns:a="http://schemas.openxmlformats.org/drawingml/2006/main" noChangeArrowheads="1"/>
        </cdr:cNvSpPr>
      </cdr:nvSpPr>
      <cdr:spPr bwMode="auto">
        <a:xfrm xmlns:a="http://schemas.openxmlformats.org/drawingml/2006/main">
          <a:off x="57150" y="38100"/>
          <a:ext cx="1743075" cy="31432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900" b="1">
              <a:latin typeface="Times New Roman" panose="02020603050405020304" pitchFamily="18" charset="0"/>
              <a:cs typeface="Times New Roman" panose="02020603050405020304" pitchFamily="18" charset="0"/>
            </a:rPr>
            <a:t>...и администрирования повысилось</a:t>
          </a:r>
          <a:endParaRPr lang="en-US" sz="900" b="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0.67722</cdr:y>
    </cdr:from>
    <cdr:to>
      <cdr:x>1</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0" y="1019175"/>
          <a:ext cx="1800225" cy="48577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sp>
  </cdr:relSizeAnchor>
</c:userShape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A8981-70F5-4D34-8482-EAD443FE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58935</Words>
  <Characters>335931</Characters>
  <Application>Microsoft Office Word</Application>
  <DocSecurity>4</DocSecurity>
  <Lines>2799</Lines>
  <Paragraphs>788</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PEMPAL Strategy 2012-17 MTR Report TEmplate</vt:lpstr>
      <vt:lpstr>PEMPAL Strategy 2012-17 MTR Report TEmplate</vt:lpstr>
      <vt:lpstr>PEMPAL Strategy 2012-17 mid-term review</vt:lpstr>
    </vt:vector>
  </TitlesOfParts>
  <Company>The World Bank Group</Company>
  <LinksUpToDate>false</LinksUpToDate>
  <CharactersWithSpaces>394078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Strategy 2012-17 MTR Report TEmplate</dc:title>
  <dc:creator>Deanna Aubrey</dc:creator>
  <cp:keywords>PEMPAL Mid Term Review Report</cp:keywords>
  <cp:lastModifiedBy>Ksenia Galantsova</cp:lastModifiedBy>
  <cp:revision>2</cp:revision>
  <cp:lastPrinted>2016-01-10T16:05:00Z</cp:lastPrinted>
  <dcterms:created xsi:type="dcterms:W3CDTF">2016-01-18T05:00:00Z</dcterms:created>
  <dcterms:modified xsi:type="dcterms:W3CDTF">2016-01-18T05:00:00Z</dcterms:modified>
</cp:coreProperties>
</file>