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10B2F" w14:textId="77777777" w:rsidR="00574208" w:rsidRDefault="00574208" w:rsidP="00054012">
      <w:pPr>
        <w:pStyle w:val="ListParagraph"/>
        <w:spacing w:line="240" w:lineRule="auto"/>
        <w:jc w:val="center"/>
        <w:rPr>
          <w:rFonts w:ascii="Arial" w:hAnsi="Arial" w:cs="Arial"/>
          <w:b/>
          <w:sz w:val="20"/>
          <w:szCs w:val="20"/>
        </w:rPr>
      </w:pPr>
      <w:bookmarkStart w:id="0" w:name="_GoBack"/>
      <w:bookmarkEnd w:id="0"/>
    </w:p>
    <w:p w14:paraId="4DC1E477" w14:textId="77777777" w:rsidR="00E06C97" w:rsidRPr="0023736F" w:rsidRDefault="00E06C97" w:rsidP="00E06C97">
      <w:pPr>
        <w:pStyle w:val="ListParagraph"/>
        <w:spacing w:line="240" w:lineRule="auto"/>
        <w:jc w:val="center"/>
        <w:rPr>
          <w:rFonts w:ascii="Arial" w:hAnsi="Arial" w:cs="Arial"/>
          <w:b/>
          <w:sz w:val="20"/>
          <w:szCs w:val="20"/>
        </w:rPr>
      </w:pPr>
      <w:r w:rsidRPr="0023736F">
        <w:rPr>
          <w:rFonts w:ascii="Arial" w:hAnsi="Arial" w:cs="Arial"/>
          <w:b/>
          <w:sz w:val="20"/>
          <w:szCs w:val="20"/>
        </w:rPr>
        <w:t xml:space="preserve">MINUTES OF BCOP EXECUTIVE COMMITTEE MEETING </w:t>
      </w:r>
    </w:p>
    <w:p w14:paraId="686CA396" w14:textId="5C5AF1BC" w:rsidR="001878B8" w:rsidRPr="0023736F" w:rsidRDefault="003B61C9" w:rsidP="00E06C97">
      <w:pPr>
        <w:pStyle w:val="ListParagraph"/>
        <w:spacing w:line="240" w:lineRule="auto"/>
        <w:jc w:val="center"/>
        <w:rPr>
          <w:rFonts w:ascii="Arial" w:hAnsi="Arial" w:cs="Arial"/>
          <w:b/>
          <w:sz w:val="20"/>
          <w:szCs w:val="20"/>
        </w:rPr>
      </w:pPr>
      <w:r>
        <w:rPr>
          <w:rFonts w:ascii="Arial" w:hAnsi="Arial" w:cs="Arial"/>
          <w:b/>
          <w:sz w:val="20"/>
          <w:szCs w:val="20"/>
        </w:rPr>
        <w:t xml:space="preserve">Tuesday, May 14, 2019 </w:t>
      </w:r>
    </w:p>
    <w:p w14:paraId="54AD5975" w14:textId="46C37377" w:rsidR="00E06C97" w:rsidRPr="003B61C9" w:rsidRDefault="003B61C9" w:rsidP="003B61C9">
      <w:pPr>
        <w:pStyle w:val="NoSpacing"/>
        <w:ind w:firstLine="720"/>
        <w:jc w:val="center"/>
        <w:rPr>
          <w:rFonts w:ascii="Arial" w:eastAsiaTheme="minorEastAsia" w:hAnsi="Arial" w:cs="Arial"/>
          <w:b/>
          <w:sz w:val="20"/>
          <w:szCs w:val="20"/>
        </w:rPr>
      </w:pPr>
      <w:r>
        <w:rPr>
          <w:rFonts w:ascii="Arial" w:hAnsi="Arial" w:cs="Arial"/>
          <w:b/>
          <w:sz w:val="20"/>
          <w:szCs w:val="20"/>
        </w:rPr>
        <w:t>Videoconference</w:t>
      </w:r>
    </w:p>
    <w:p w14:paraId="55379FDF" w14:textId="56CAC39D" w:rsidR="00E06C97" w:rsidRPr="0023736F" w:rsidRDefault="00E06C97" w:rsidP="00C0562B">
      <w:pPr>
        <w:rPr>
          <w:rFonts w:ascii="Arial" w:eastAsiaTheme="minorEastAsia" w:hAnsi="Arial" w:cs="Arial"/>
          <w:b/>
          <w:sz w:val="20"/>
          <w:szCs w:val="20"/>
        </w:rPr>
      </w:pPr>
      <w:r w:rsidRPr="0023736F">
        <w:rPr>
          <w:rFonts w:ascii="Arial" w:eastAsiaTheme="minorEastAsia" w:hAnsi="Arial" w:cs="Arial"/>
          <w:b/>
          <w:sz w:val="20"/>
          <w:szCs w:val="20"/>
        </w:rPr>
        <w:t>Participated:</w:t>
      </w:r>
    </w:p>
    <w:p w14:paraId="5F1DD42A" w14:textId="4DE2F0FB" w:rsidR="003B61C9" w:rsidRDefault="003B61C9" w:rsidP="00F453DD">
      <w:pPr>
        <w:pStyle w:val="NoSpacing"/>
        <w:numPr>
          <w:ilvl w:val="0"/>
          <w:numId w:val="1"/>
        </w:numPr>
        <w:rPr>
          <w:rFonts w:ascii="Arial" w:eastAsiaTheme="minorEastAsia" w:hAnsi="Arial" w:cs="Arial"/>
          <w:sz w:val="20"/>
          <w:szCs w:val="20"/>
        </w:rPr>
      </w:pPr>
      <w:r>
        <w:rPr>
          <w:rFonts w:ascii="Arial" w:eastAsiaTheme="minorEastAsia" w:hAnsi="Arial" w:cs="Arial"/>
          <w:sz w:val="20"/>
          <w:szCs w:val="20"/>
        </w:rPr>
        <w:t>Ruzanna Gabrielyan (Armenia)</w:t>
      </w:r>
    </w:p>
    <w:p w14:paraId="7844B798" w14:textId="4C5FBC2E" w:rsidR="00766DD5" w:rsidRDefault="00383F5B" w:rsidP="00F453DD">
      <w:pPr>
        <w:pStyle w:val="NoSpacing"/>
        <w:numPr>
          <w:ilvl w:val="0"/>
          <w:numId w:val="1"/>
        </w:numPr>
        <w:rPr>
          <w:rFonts w:ascii="Arial" w:eastAsiaTheme="minorEastAsia" w:hAnsi="Arial" w:cs="Arial"/>
          <w:sz w:val="20"/>
          <w:szCs w:val="20"/>
        </w:rPr>
      </w:pPr>
      <w:r>
        <w:rPr>
          <w:rFonts w:ascii="Arial" w:eastAsiaTheme="minorEastAsia" w:hAnsi="Arial" w:cs="Arial"/>
          <w:sz w:val="20"/>
          <w:szCs w:val="20"/>
        </w:rPr>
        <w:t>Alija Aljovi</w:t>
      </w:r>
      <w:r w:rsidR="00BA1361">
        <w:rPr>
          <w:rFonts w:ascii="Arial" w:eastAsiaTheme="minorEastAsia" w:hAnsi="Arial" w:cs="Arial"/>
          <w:sz w:val="20"/>
          <w:szCs w:val="20"/>
        </w:rPr>
        <w:t>c</w:t>
      </w:r>
      <w:r w:rsidR="008B7840">
        <w:rPr>
          <w:rFonts w:ascii="Arial" w:eastAsiaTheme="minorEastAsia" w:hAnsi="Arial" w:cs="Arial"/>
          <w:sz w:val="20"/>
          <w:szCs w:val="20"/>
        </w:rPr>
        <w:t xml:space="preserve"> </w:t>
      </w:r>
      <w:r w:rsidR="00766DD5">
        <w:rPr>
          <w:rFonts w:ascii="Arial" w:eastAsiaTheme="minorEastAsia" w:hAnsi="Arial" w:cs="Arial"/>
          <w:sz w:val="20"/>
          <w:szCs w:val="20"/>
        </w:rPr>
        <w:t>(Bosnia and Herz</w:t>
      </w:r>
      <w:r w:rsidR="0059359D">
        <w:rPr>
          <w:rFonts w:ascii="Arial" w:eastAsiaTheme="minorEastAsia" w:hAnsi="Arial" w:cs="Arial"/>
          <w:sz w:val="20"/>
          <w:szCs w:val="20"/>
        </w:rPr>
        <w:t>e</w:t>
      </w:r>
      <w:r w:rsidR="00766DD5">
        <w:rPr>
          <w:rFonts w:ascii="Arial" w:eastAsiaTheme="minorEastAsia" w:hAnsi="Arial" w:cs="Arial"/>
          <w:sz w:val="20"/>
          <w:szCs w:val="20"/>
        </w:rPr>
        <w:t>govina)</w:t>
      </w:r>
    </w:p>
    <w:p w14:paraId="7702BB3F" w14:textId="1643A3CE" w:rsidR="00E06C97" w:rsidRDefault="000F4CB3" w:rsidP="00F453DD">
      <w:pPr>
        <w:pStyle w:val="NoSpacing"/>
        <w:numPr>
          <w:ilvl w:val="0"/>
          <w:numId w:val="1"/>
        </w:numPr>
        <w:rPr>
          <w:rFonts w:ascii="Arial" w:eastAsiaTheme="minorEastAsia" w:hAnsi="Arial" w:cs="Arial"/>
          <w:sz w:val="20"/>
          <w:szCs w:val="20"/>
        </w:rPr>
      </w:pPr>
      <w:r w:rsidRPr="0023736F">
        <w:rPr>
          <w:rFonts w:ascii="Arial" w:eastAsiaTheme="minorEastAsia" w:hAnsi="Arial" w:cs="Arial"/>
          <w:sz w:val="20"/>
          <w:szCs w:val="20"/>
        </w:rPr>
        <w:t>Marina Tikhonovic</w:t>
      </w:r>
      <w:r w:rsidR="00C0562B" w:rsidRPr="0023736F">
        <w:rPr>
          <w:rFonts w:ascii="Arial" w:eastAsiaTheme="minorEastAsia" w:hAnsi="Arial" w:cs="Arial"/>
          <w:sz w:val="20"/>
          <w:szCs w:val="20"/>
        </w:rPr>
        <w:t>h</w:t>
      </w:r>
      <w:r w:rsidR="00E06C97" w:rsidRPr="0023736F">
        <w:rPr>
          <w:rFonts w:ascii="Arial" w:eastAsiaTheme="minorEastAsia" w:hAnsi="Arial" w:cs="Arial"/>
          <w:sz w:val="20"/>
          <w:szCs w:val="20"/>
        </w:rPr>
        <w:t xml:space="preserve"> (Belarus)</w:t>
      </w:r>
    </w:p>
    <w:p w14:paraId="3BEFC86A" w14:textId="5D5B0293" w:rsidR="003B61C9" w:rsidRPr="0023736F" w:rsidRDefault="003B61C9" w:rsidP="00F453DD">
      <w:pPr>
        <w:pStyle w:val="NoSpacing"/>
        <w:numPr>
          <w:ilvl w:val="0"/>
          <w:numId w:val="1"/>
        </w:numPr>
        <w:rPr>
          <w:rFonts w:ascii="Arial" w:eastAsiaTheme="minorEastAsia" w:hAnsi="Arial" w:cs="Arial"/>
          <w:sz w:val="20"/>
          <w:szCs w:val="20"/>
        </w:rPr>
      </w:pPr>
      <w:r>
        <w:rPr>
          <w:rFonts w:ascii="Arial" w:eastAsiaTheme="minorEastAsia" w:hAnsi="Arial" w:cs="Arial"/>
          <w:sz w:val="20"/>
          <w:szCs w:val="20"/>
        </w:rPr>
        <w:t>Emil Nurgaliev (Bulgaria)</w:t>
      </w:r>
    </w:p>
    <w:p w14:paraId="40C6C8F6" w14:textId="7FA60BC5" w:rsidR="00E06C97" w:rsidRPr="0023736F" w:rsidRDefault="00E06C97" w:rsidP="00F453DD">
      <w:pPr>
        <w:pStyle w:val="NoSpacing"/>
        <w:numPr>
          <w:ilvl w:val="0"/>
          <w:numId w:val="1"/>
        </w:numPr>
        <w:rPr>
          <w:rFonts w:ascii="Arial" w:eastAsiaTheme="minorEastAsia" w:hAnsi="Arial" w:cs="Arial"/>
          <w:sz w:val="20"/>
          <w:szCs w:val="20"/>
        </w:rPr>
      </w:pPr>
      <w:r w:rsidRPr="0023736F">
        <w:rPr>
          <w:rFonts w:ascii="Arial" w:eastAsiaTheme="minorEastAsia" w:hAnsi="Arial" w:cs="Arial"/>
          <w:sz w:val="20"/>
          <w:szCs w:val="20"/>
        </w:rPr>
        <w:t>Mladenka Kara</w:t>
      </w:r>
      <w:r w:rsidR="00BA1361">
        <w:rPr>
          <w:rFonts w:ascii="Arial" w:eastAsiaTheme="minorEastAsia" w:hAnsi="Arial" w:cs="Arial"/>
          <w:sz w:val="20"/>
          <w:szCs w:val="20"/>
        </w:rPr>
        <w:t>cic</w:t>
      </w:r>
      <w:r w:rsidRPr="0023736F">
        <w:rPr>
          <w:rFonts w:ascii="Arial" w:eastAsiaTheme="minorEastAsia" w:hAnsi="Arial" w:cs="Arial"/>
          <w:sz w:val="20"/>
          <w:szCs w:val="20"/>
        </w:rPr>
        <w:t xml:space="preserve"> (Croatia)</w:t>
      </w:r>
    </w:p>
    <w:p w14:paraId="540FA08D" w14:textId="4B103F94" w:rsidR="00D60D74" w:rsidRDefault="00D60D74" w:rsidP="00F453DD">
      <w:pPr>
        <w:pStyle w:val="NoSpacing"/>
        <w:numPr>
          <w:ilvl w:val="0"/>
          <w:numId w:val="1"/>
        </w:numPr>
        <w:rPr>
          <w:rFonts w:ascii="Arial" w:eastAsiaTheme="minorEastAsia" w:hAnsi="Arial" w:cs="Arial"/>
          <w:sz w:val="20"/>
          <w:szCs w:val="20"/>
        </w:rPr>
      </w:pPr>
      <w:r>
        <w:rPr>
          <w:rFonts w:ascii="Arial" w:eastAsiaTheme="minorEastAsia" w:hAnsi="Arial" w:cs="Arial"/>
          <w:sz w:val="20"/>
          <w:szCs w:val="20"/>
        </w:rPr>
        <w:t>Anna Belenchuk (Russian Federation)</w:t>
      </w:r>
    </w:p>
    <w:p w14:paraId="4963FEE9" w14:textId="091385B5" w:rsidR="001878B8" w:rsidRPr="0023736F" w:rsidRDefault="003B61C9" w:rsidP="00F453DD">
      <w:pPr>
        <w:pStyle w:val="NoSpacing"/>
        <w:numPr>
          <w:ilvl w:val="0"/>
          <w:numId w:val="1"/>
        </w:numPr>
        <w:rPr>
          <w:rFonts w:ascii="Arial" w:eastAsiaTheme="minorEastAsia" w:hAnsi="Arial" w:cs="Arial"/>
          <w:sz w:val="20"/>
          <w:szCs w:val="20"/>
        </w:rPr>
      </w:pPr>
      <w:r>
        <w:rPr>
          <w:rFonts w:ascii="Arial" w:eastAsiaTheme="minorEastAsia" w:hAnsi="Arial" w:cs="Arial"/>
          <w:sz w:val="20"/>
          <w:szCs w:val="20"/>
        </w:rPr>
        <w:t>Ivan Rakovskiy on behalf of Nikolay Begchin</w:t>
      </w:r>
      <w:r w:rsidR="001878B8">
        <w:rPr>
          <w:rFonts w:ascii="Arial" w:eastAsiaTheme="minorEastAsia" w:hAnsi="Arial" w:cs="Arial"/>
          <w:sz w:val="20"/>
          <w:szCs w:val="20"/>
        </w:rPr>
        <w:t xml:space="preserve"> (Russian Federation)</w:t>
      </w:r>
    </w:p>
    <w:p w14:paraId="75BB823A" w14:textId="616CABFE" w:rsidR="00E06C97" w:rsidRPr="0023736F" w:rsidRDefault="00E06C97" w:rsidP="00F453DD">
      <w:pPr>
        <w:pStyle w:val="NoSpacing"/>
        <w:numPr>
          <w:ilvl w:val="0"/>
          <w:numId w:val="1"/>
        </w:numPr>
        <w:rPr>
          <w:rFonts w:ascii="Arial" w:eastAsiaTheme="minorEastAsia" w:hAnsi="Arial" w:cs="Arial"/>
          <w:sz w:val="20"/>
          <w:szCs w:val="20"/>
        </w:rPr>
      </w:pPr>
      <w:r w:rsidRPr="0023736F">
        <w:rPr>
          <w:rFonts w:ascii="Arial" w:eastAsiaTheme="minorEastAsia" w:hAnsi="Arial" w:cs="Arial"/>
          <w:sz w:val="20"/>
          <w:szCs w:val="20"/>
        </w:rPr>
        <w:t>Naida Carsimamovic (</w:t>
      </w:r>
      <w:r w:rsidR="00383F5B">
        <w:rPr>
          <w:rFonts w:ascii="Arial" w:eastAsiaTheme="minorEastAsia" w:hAnsi="Arial" w:cs="Arial"/>
          <w:sz w:val="20"/>
          <w:szCs w:val="20"/>
        </w:rPr>
        <w:t xml:space="preserve">BCOP </w:t>
      </w:r>
      <w:r w:rsidRPr="0023736F">
        <w:rPr>
          <w:rFonts w:ascii="Arial" w:eastAsiaTheme="minorEastAsia" w:hAnsi="Arial" w:cs="Arial"/>
          <w:sz w:val="20"/>
          <w:szCs w:val="20"/>
        </w:rPr>
        <w:t>Resource Team)</w:t>
      </w:r>
    </w:p>
    <w:p w14:paraId="4EFF4E33" w14:textId="2BAA56AD" w:rsidR="00C0562B" w:rsidRPr="0023736F" w:rsidRDefault="00C0562B" w:rsidP="00F453DD">
      <w:pPr>
        <w:pStyle w:val="NoSpacing"/>
        <w:numPr>
          <w:ilvl w:val="0"/>
          <w:numId w:val="1"/>
        </w:numPr>
        <w:rPr>
          <w:rFonts w:ascii="Arial" w:eastAsiaTheme="minorEastAsia" w:hAnsi="Arial" w:cs="Arial"/>
          <w:sz w:val="20"/>
          <w:szCs w:val="20"/>
        </w:rPr>
      </w:pPr>
      <w:r w:rsidRPr="0023736F">
        <w:rPr>
          <w:rFonts w:ascii="Arial" w:eastAsiaTheme="minorEastAsia" w:hAnsi="Arial" w:cs="Arial"/>
          <w:sz w:val="20"/>
          <w:szCs w:val="20"/>
        </w:rPr>
        <w:t>Iryna Shcherbyna (</w:t>
      </w:r>
      <w:r w:rsidR="00383F5B">
        <w:rPr>
          <w:rFonts w:ascii="Arial" w:eastAsiaTheme="minorEastAsia" w:hAnsi="Arial" w:cs="Arial"/>
          <w:sz w:val="20"/>
          <w:szCs w:val="20"/>
        </w:rPr>
        <w:t xml:space="preserve">BCOP </w:t>
      </w:r>
      <w:r w:rsidRPr="0023736F">
        <w:rPr>
          <w:rFonts w:ascii="Arial" w:eastAsiaTheme="minorEastAsia" w:hAnsi="Arial" w:cs="Arial"/>
          <w:sz w:val="20"/>
          <w:szCs w:val="20"/>
        </w:rPr>
        <w:t>Resource team)</w:t>
      </w:r>
    </w:p>
    <w:p w14:paraId="0394DAAB" w14:textId="77777777" w:rsidR="00E06C97" w:rsidRPr="0023736F" w:rsidRDefault="00E06C97" w:rsidP="00E06C97">
      <w:pPr>
        <w:pStyle w:val="NoSpacing"/>
        <w:ind w:left="720"/>
        <w:rPr>
          <w:rFonts w:ascii="Arial" w:eastAsiaTheme="minorEastAsia" w:hAnsi="Arial" w:cs="Arial"/>
          <w:sz w:val="20"/>
          <w:szCs w:val="20"/>
        </w:rPr>
      </w:pPr>
    </w:p>
    <w:p w14:paraId="00958A52" w14:textId="6BABAB50" w:rsidR="00E06C97" w:rsidRPr="0023736F" w:rsidRDefault="00E06C97" w:rsidP="008150F9">
      <w:pPr>
        <w:pStyle w:val="NoSpacing"/>
        <w:rPr>
          <w:b/>
        </w:rPr>
      </w:pPr>
      <w:r w:rsidRPr="0023736F">
        <w:rPr>
          <w:rFonts w:ascii="Arial" w:eastAsiaTheme="minorEastAsia" w:hAnsi="Arial" w:cs="Arial"/>
          <w:b/>
          <w:sz w:val="20"/>
          <w:szCs w:val="20"/>
        </w:rPr>
        <w:t>Observers</w:t>
      </w:r>
      <w:r w:rsidRPr="0023736F">
        <w:rPr>
          <w:b/>
        </w:rPr>
        <w:t>:</w:t>
      </w:r>
    </w:p>
    <w:p w14:paraId="03E8281C" w14:textId="165C3A91" w:rsidR="00E06C97" w:rsidRDefault="00E06C97" w:rsidP="00383F5B">
      <w:pPr>
        <w:pStyle w:val="NoSpacing"/>
        <w:numPr>
          <w:ilvl w:val="0"/>
          <w:numId w:val="14"/>
        </w:numPr>
        <w:rPr>
          <w:rFonts w:ascii="Arial" w:eastAsiaTheme="minorEastAsia" w:hAnsi="Arial" w:cs="Arial"/>
          <w:sz w:val="20"/>
          <w:szCs w:val="20"/>
        </w:rPr>
      </w:pPr>
      <w:r w:rsidRPr="0023736F">
        <w:rPr>
          <w:rFonts w:ascii="Arial" w:eastAsiaTheme="minorEastAsia" w:hAnsi="Arial" w:cs="Arial"/>
          <w:sz w:val="20"/>
          <w:szCs w:val="20"/>
        </w:rPr>
        <w:t>Ksenia Galantsova (Secretariat)</w:t>
      </w:r>
    </w:p>
    <w:p w14:paraId="58A742E1" w14:textId="77777777" w:rsidR="00975342" w:rsidRPr="0023736F" w:rsidRDefault="00975342" w:rsidP="00975342">
      <w:pPr>
        <w:pStyle w:val="NoSpacing"/>
        <w:ind w:left="720"/>
        <w:rPr>
          <w:rFonts w:ascii="Arial" w:eastAsiaTheme="minorEastAsia" w:hAnsi="Arial" w:cs="Arial"/>
          <w:sz w:val="20"/>
          <w:szCs w:val="20"/>
        </w:rPr>
      </w:pPr>
    </w:p>
    <w:p w14:paraId="41D5ACB1" w14:textId="7265866C" w:rsidR="00A1550D" w:rsidRPr="0023736F" w:rsidRDefault="00975342" w:rsidP="00A1550D">
      <w:pPr>
        <w:rPr>
          <w:rFonts w:ascii="Arial" w:eastAsiaTheme="minorEastAsia" w:hAnsi="Arial" w:cs="Arial"/>
          <w:b/>
          <w:sz w:val="20"/>
          <w:szCs w:val="20"/>
        </w:rPr>
      </w:pPr>
      <w:r w:rsidRPr="0023736F">
        <w:rPr>
          <w:rFonts w:ascii="Arial" w:eastAsiaTheme="minorEastAsia" w:hAnsi="Arial" w:cs="Arial"/>
          <w:b/>
          <w:sz w:val="20"/>
          <w:szCs w:val="20"/>
        </w:rPr>
        <w:t>Agenda items:</w:t>
      </w:r>
    </w:p>
    <w:p w14:paraId="44B49D1A" w14:textId="7900BC48" w:rsidR="003B61C9" w:rsidRDefault="003B61C9" w:rsidP="003B61C9">
      <w:pPr>
        <w:pStyle w:val="NoSpacing"/>
        <w:numPr>
          <w:ilvl w:val="0"/>
          <w:numId w:val="2"/>
        </w:numPr>
        <w:jc w:val="both"/>
        <w:rPr>
          <w:rFonts w:ascii="Arial" w:eastAsiaTheme="minorEastAsia" w:hAnsi="Arial" w:cs="Arial"/>
          <w:sz w:val="20"/>
          <w:szCs w:val="20"/>
        </w:rPr>
      </w:pPr>
      <w:r w:rsidRPr="001C7ACA">
        <w:rPr>
          <w:rFonts w:ascii="Arial" w:eastAsiaTheme="minorEastAsia" w:hAnsi="Arial" w:cs="Arial"/>
          <w:b/>
          <w:sz w:val="20"/>
          <w:szCs w:val="20"/>
        </w:rPr>
        <w:t>Welcome</w:t>
      </w:r>
      <w:r>
        <w:rPr>
          <w:rFonts w:ascii="Arial" w:eastAsiaTheme="minorEastAsia" w:hAnsi="Arial" w:cs="Arial"/>
          <w:b/>
          <w:sz w:val="20"/>
          <w:szCs w:val="20"/>
        </w:rPr>
        <w:t xml:space="preserve"> and Agenda Overview </w:t>
      </w:r>
    </w:p>
    <w:p w14:paraId="350AB1B0" w14:textId="482AD092" w:rsidR="00766DD5" w:rsidRPr="003B61C9" w:rsidRDefault="003B61C9" w:rsidP="00F453DD">
      <w:pPr>
        <w:pStyle w:val="NoSpacing"/>
        <w:numPr>
          <w:ilvl w:val="0"/>
          <w:numId w:val="2"/>
        </w:numPr>
        <w:jc w:val="both"/>
        <w:rPr>
          <w:rFonts w:ascii="Arial" w:eastAsiaTheme="minorEastAsia" w:hAnsi="Arial" w:cs="Arial"/>
          <w:b/>
          <w:sz w:val="20"/>
          <w:szCs w:val="20"/>
        </w:rPr>
      </w:pPr>
      <w:r w:rsidRPr="001C7ACA">
        <w:rPr>
          <w:rFonts w:ascii="Arial" w:eastAsiaTheme="minorEastAsia" w:hAnsi="Arial" w:cs="Arial"/>
          <w:b/>
          <w:sz w:val="20"/>
          <w:szCs w:val="20"/>
        </w:rPr>
        <w:t>Acceptance of the minutes to the previous meetings</w:t>
      </w:r>
      <w:r>
        <w:rPr>
          <w:rFonts w:ascii="Arial" w:eastAsiaTheme="minorEastAsia" w:hAnsi="Arial" w:cs="Arial"/>
          <w:sz w:val="20"/>
          <w:szCs w:val="20"/>
        </w:rPr>
        <w:t xml:space="preserve"> held in March 2019</w:t>
      </w:r>
      <w:r w:rsidR="00766DD5">
        <w:rPr>
          <w:rFonts w:ascii="Arial" w:eastAsiaTheme="minorEastAsia" w:hAnsi="Arial" w:cs="Arial"/>
          <w:sz w:val="20"/>
          <w:szCs w:val="20"/>
        </w:rPr>
        <w:t xml:space="preserve"> </w:t>
      </w:r>
    </w:p>
    <w:p w14:paraId="2D904376" w14:textId="1173729C" w:rsidR="003B61C9" w:rsidRDefault="003B61C9" w:rsidP="00F453DD">
      <w:pPr>
        <w:pStyle w:val="NoSpacing"/>
        <w:numPr>
          <w:ilvl w:val="0"/>
          <w:numId w:val="2"/>
        </w:numPr>
        <w:jc w:val="both"/>
        <w:rPr>
          <w:rFonts w:ascii="Arial" w:eastAsiaTheme="minorEastAsia" w:hAnsi="Arial" w:cs="Arial"/>
          <w:b/>
          <w:sz w:val="20"/>
          <w:szCs w:val="20"/>
        </w:rPr>
      </w:pPr>
      <w:r>
        <w:rPr>
          <w:rFonts w:ascii="Arial" w:eastAsiaTheme="minorEastAsia" w:hAnsi="Arial" w:cs="Arial"/>
          <w:b/>
          <w:sz w:val="20"/>
          <w:szCs w:val="20"/>
        </w:rPr>
        <w:t xml:space="preserve">Nomination of new BCOP Deputy Chair and consideration of inviting additional countries with active member to join Executive Committee </w:t>
      </w:r>
    </w:p>
    <w:p w14:paraId="15007D67" w14:textId="1CDEDA09" w:rsidR="003B61C9" w:rsidRPr="00766DD5" w:rsidRDefault="003B61C9" w:rsidP="00F453DD">
      <w:pPr>
        <w:pStyle w:val="NoSpacing"/>
        <w:numPr>
          <w:ilvl w:val="0"/>
          <w:numId w:val="2"/>
        </w:numPr>
        <w:jc w:val="both"/>
        <w:rPr>
          <w:rFonts w:ascii="Arial" w:eastAsiaTheme="minorEastAsia" w:hAnsi="Arial" w:cs="Arial"/>
          <w:b/>
          <w:sz w:val="20"/>
          <w:szCs w:val="20"/>
        </w:rPr>
      </w:pPr>
      <w:r>
        <w:rPr>
          <w:rFonts w:ascii="Arial" w:eastAsiaTheme="minorEastAsia" w:hAnsi="Arial" w:cs="Arial"/>
          <w:b/>
          <w:sz w:val="20"/>
          <w:szCs w:val="20"/>
        </w:rPr>
        <w:t xml:space="preserve">Feedback from 2019 BCOP Plenary meeting – </w:t>
      </w:r>
      <w:r w:rsidRPr="00561E92">
        <w:rPr>
          <w:rFonts w:ascii="Arial" w:eastAsiaTheme="minorEastAsia" w:hAnsi="Arial" w:cs="Arial"/>
          <w:sz w:val="20"/>
          <w:szCs w:val="20"/>
        </w:rPr>
        <w:t xml:space="preserve">overview of the report on post-event survey, discussions on what worked well and what are lessons learned for future BCOP planning </w:t>
      </w:r>
    </w:p>
    <w:p w14:paraId="1D6817B7" w14:textId="7D37E5CA" w:rsidR="00C0562B" w:rsidRPr="00766DD5" w:rsidRDefault="00C0562B" w:rsidP="00766DD5">
      <w:pPr>
        <w:pStyle w:val="NoSpacing"/>
        <w:numPr>
          <w:ilvl w:val="0"/>
          <w:numId w:val="2"/>
        </w:numPr>
        <w:jc w:val="both"/>
        <w:rPr>
          <w:rFonts w:ascii="Arial" w:eastAsiaTheme="minorEastAsia" w:hAnsi="Arial" w:cs="Arial"/>
          <w:b/>
          <w:sz w:val="20"/>
          <w:szCs w:val="20"/>
        </w:rPr>
      </w:pPr>
      <w:r w:rsidRPr="00766DD5">
        <w:rPr>
          <w:rFonts w:ascii="Arial" w:eastAsiaTheme="minorEastAsia" w:hAnsi="Arial" w:cs="Arial"/>
          <w:b/>
          <w:sz w:val="20"/>
          <w:szCs w:val="20"/>
        </w:rPr>
        <w:t>Update on Working Groups:</w:t>
      </w:r>
    </w:p>
    <w:p w14:paraId="09D10F9D" w14:textId="35B6F94A" w:rsidR="00C0562B" w:rsidRPr="00B966F8" w:rsidRDefault="00C0562B" w:rsidP="00F453DD">
      <w:pPr>
        <w:pStyle w:val="NoSpacing"/>
        <w:numPr>
          <w:ilvl w:val="1"/>
          <w:numId w:val="7"/>
        </w:numPr>
        <w:jc w:val="both"/>
        <w:rPr>
          <w:rFonts w:ascii="Arial" w:eastAsiaTheme="minorEastAsia" w:hAnsi="Arial" w:cs="Arial"/>
          <w:b/>
          <w:sz w:val="20"/>
          <w:szCs w:val="20"/>
        </w:rPr>
      </w:pPr>
      <w:r w:rsidRPr="00B966F8">
        <w:rPr>
          <w:rFonts w:ascii="Arial" w:eastAsiaTheme="minorEastAsia" w:hAnsi="Arial" w:cs="Arial"/>
          <w:b/>
          <w:sz w:val="20"/>
          <w:szCs w:val="20"/>
        </w:rPr>
        <w:t>Budget Literacy and Transparenc</w:t>
      </w:r>
      <w:r w:rsidR="009B23D1" w:rsidRPr="00B966F8">
        <w:rPr>
          <w:rFonts w:ascii="Arial" w:eastAsiaTheme="minorEastAsia" w:hAnsi="Arial" w:cs="Arial"/>
          <w:b/>
          <w:sz w:val="20"/>
          <w:szCs w:val="20"/>
        </w:rPr>
        <w:t>y Working Group</w:t>
      </w:r>
    </w:p>
    <w:p w14:paraId="4D8B6998" w14:textId="765B77C1" w:rsidR="00C0562B" w:rsidRPr="008B7840" w:rsidRDefault="00C0562B" w:rsidP="00C0562B">
      <w:pPr>
        <w:pStyle w:val="NoSpacing"/>
        <w:numPr>
          <w:ilvl w:val="1"/>
          <w:numId w:val="7"/>
        </w:numPr>
        <w:jc w:val="both"/>
        <w:rPr>
          <w:rFonts w:ascii="Arial" w:eastAsiaTheme="minorEastAsia" w:hAnsi="Arial" w:cs="Arial"/>
          <w:b/>
          <w:sz w:val="20"/>
          <w:szCs w:val="20"/>
        </w:rPr>
      </w:pPr>
      <w:r w:rsidRPr="00B966F8">
        <w:rPr>
          <w:rFonts w:ascii="Arial" w:eastAsiaTheme="minorEastAsia" w:hAnsi="Arial" w:cs="Arial"/>
          <w:b/>
          <w:sz w:val="20"/>
          <w:szCs w:val="20"/>
        </w:rPr>
        <w:t>Program and Performance Budgeting Working Group</w:t>
      </w:r>
    </w:p>
    <w:p w14:paraId="7DE10F81" w14:textId="77777777" w:rsidR="003B61C9" w:rsidRDefault="003B61C9" w:rsidP="005B4A65">
      <w:pPr>
        <w:pStyle w:val="NoSpacing"/>
        <w:numPr>
          <w:ilvl w:val="0"/>
          <w:numId w:val="2"/>
        </w:numPr>
        <w:jc w:val="both"/>
        <w:rPr>
          <w:rFonts w:ascii="Arial" w:eastAsiaTheme="minorEastAsia" w:hAnsi="Arial" w:cs="Arial"/>
          <w:b/>
          <w:sz w:val="20"/>
          <w:szCs w:val="20"/>
        </w:rPr>
      </w:pPr>
      <w:r w:rsidRPr="0089002F">
        <w:rPr>
          <w:rFonts w:ascii="Arial" w:eastAsiaTheme="minorEastAsia" w:hAnsi="Arial" w:cs="Arial"/>
          <w:b/>
          <w:sz w:val="20"/>
          <w:szCs w:val="20"/>
        </w:rPr>
        <w:t>BCOP 20</w:t>
      </w:r>
      <w:r>
        <w:rPr>
          <w:rFonts w:ascii="Arial" w:eastAsiaTheme="minorEastAsia" w:hAnsi="Arial" w:cs="Arial"/>
          <w:b/>
          <w:sz w:val="20"/>
          <w:szCs w:val="20"/>
        </w:rPr>
        <w:t>20</w:t>
      </w:r>
      <w:r w:rsidRPr="0089002F">
        <w:rPr>
          <w:rFonts w:ascii="Arial" w:eastAsiaTheme="minorEastAsia" w:hAnsi="Arial" w:cs="Arial"/>
          <w:b/>
          <w:sz w:val="20"/>
          <w:szCs w:val="20"/>
        </w:rPr>
        <w:t xml:space="preserve"> </w:t>
      </w:r>
      <w:r>
        <w:rPr>
          <w:rFonts w:ascii="Arial" w:eastAsiaTheme="minorEastAsia" w:hAnsi="Arial" w:cs="Arial"/>
          <w:b/>
          <w:sz w:val="20"/>
          <w:szCs w:val="20"/>
        </w:rPr>
        <w:t xml:space="preserve">Action Plan and Budget </w:t>
      </w:r>
      <w:r>
        <w:rPr>
          <w:rFonts w:ascii="Arial" w:eastAsiaTheme="minorEastAsia" w:hAnsi="Arial" w:cs="Arial"/>
          <w:sz w:val="20"/>
          <w:szCs w:val="20"/>
        </w:rPr>
        <w:t>– overview of the draft table, discussions, and final decisions on the version to be submitted to PEMPAL Steering Committee</w:t>
      </w:r>
      <w:r w:rsidRPr="008B7840">
        <w:rPr>
          <w:rFonts w:ascii="Arial" w:eastAsiaTheme="minorEastAsia" w:hAnsi="Arial" w:cs="Arial"/>
          <w:b/>
          <w:sz w:val="20"/>
          <w:szCs w:val="20"/>
        </w:rPr>
        <w:t xml:space="preserve"> </w:t>
      </w:r>
    </w:p>
    <w:p w14:paraId="4B5DAF42" w14:textId="1A857EE2" w:rsidR="003B61C9" w:rsidRPr="003B61C9" w:rsidRDefault="003B61C9" w:rsidP="00F453DD">
      <w:pPr>
        <w:pStyle w:val="NoSpacing"/>
        <w:numPr>
          <w:ilvl w:val="0"/>
          <w:numId w:val="2"/>
        </w:numPr>
        <w:jc w:val="both"/>
        <w:rPr>
          <w:rFonts w:ascii="Arial" w:eastAsiaTheme="minorEastAsia" w:hAnsi="Arial" w:cs="Arial"/>
          <w:b/>
          <w:sz w:val="20"/>
          <w:szCs w:val="20"/>
        </w:rPr>
      </w:pPr>
      <w:r w:rsidRPr="00561E92">
        <w:rPr>
          <w:rFonts w:ascii="Arial" w:eastAsiaTheme="minorEastAsia" w:hAnsi="Arial" w:cs="Arial"/>
          <w:b/>
          <w:sz w:val="20"/>
          <w:szCs w:val="20"/>
        </w:rPr>
        <w:t>Preparation for BCOP’s participation at the OECD SBO CESEE meeting and PEMPAL Cross-COP leadership meeting</w:t>
      </w:r>
      <w:r>
        <w:rPr>
          <w:rFonts w:ascii="Arial" w:eastAsiaTheme="minorEastAsia" w:hAnsi="Arial" w:cs="Arial"/>
          <w:sz w:val="20"/>
          <w:szCs w:val="20"/>
        </w:rPr>
        <w:t xml:space="preserve"> </w:t>
      </w:r>
    </w:p>
    <w:p w14:paraId="2EF2A466" w14:textId="2EFA1754" w:rsidR="00C0562B" w:rsidRPr="00B966F8" w:rsidRDefault="00C0562B" w:rsidP="00F453DD">
      <w:pPr>
        <w:pStyle w:val="NoSpacing"/>
        <w:numPr>
          <w:ilvl w:val="0"/>
          <w:numId w:val="2"/>
        </w:numPr>
        <w:jc w:val="both"/>
        <w:rPr>
          <w:rFonts w:ascii="Arial" w:eastAsiaTheme="minorEastAsia" w:hAnsi="Arial" w:cs="Arial"/>
          <w:b/>
          <w:sz w:val="20"/>
          <w:szCs w:val="20"/>
        </w:rPr>
      </w:pPr>
      <w:r w:rsidRPr="00B966F8">
        <w:rPr>
          <w:rFonts w:ascii="Arial" w:eastAsiaTheme="minorEastAsia" w:hAnsi="Arial" w:cs="Arial"/>
          <w:b/>
          <w:sz w:val="20"/>
          <w:szCs w:val="20"/>
        </w:rPr>
        <w:t>Other business</w:t>
      </w:r>
    </w:p>
    <w:p w14:paraId="6CDB69A7" w14:textId="77777777" w:rsidR="00BA1361" w:rsidRDefault="00BA1361" w:rsidP="00A47144">
      <w:pPr>
        <w:rPr>
          <w:rFonts w:ascii="Arial" w:eastAsiaTheme="minorEastAsia" w:hAnsi="Arial" w:cs="Arial"/>
          <w:b/>
          <w:sz w:val="20"/>
          <w:szCs w:val="20"/>
        </w:rPr>
      </w:pPr>
    </w:p>
    <w:p w14:paraId="3B22EA8C" w14:textId="25A3C4D4" w:rsidR="00AD77EA" w:rsidRPr="0023736F" w:rsidRDefault="00E06C97" w:rsidP="00A47144">
      <w:pPr>
        <w:rPr>
          <w:rFonts w:ascii="Arial" w:eastAsiaTheme="minorEastAsia" w:hAnsi="Arial" w:cs="Arial"/>
          <w:b/>
          <w:sz w:val="20"/>
          <w:szCs w:val="20"/>
        </w:rPr>
      </w:pPr>
      <w:r w:rsidRPr="0023736F">
        <w:rPr>
          <w:rFonts w:ascii="Arial" w:eastAsiaTheme="minorEastAsia" w:hAnsi="Arial" w:cs="Arial"/>
          <w:b/>
          <w:sz w:val="20"/>
          <w:szCs w:val="20"/>
        </w:rPr>
        <w:t>Minutes:</w:t>
      </w:r>
    </w:p>
    <w:p w14:paraId="169F024B" w14:textId="77777777" w:rsidR="00A75AC4" w:rsidRDefault="00A75AC4" w:rsidP="00A75AC4">
      <w:pPr>
        <w:pStyle w:val="NoSpacing"/>
        <w:numPr>
          <w:ilvl w:val="0"/>
          <w:numId w:val="18"/>
        </w:numPr>
        <w:jc w:val="both"/>
        <w:rPr>
          <w:rFonts w:ascii="Arial" w:eastAsiaTheme="minorEastAsia" w:hAnsi="Arial" w:cs="Arial"/>
          <w:sz w:val="20"/>
          <w:szCs w:val="20"/>
        </w:rPr>
      </w:pPr>
      <w:r w:rsidRPr="001C7ACA">
        <w:rPr>
          <w:rFonts w:ascii="Arial" w:eastAsiaTheme="minorEastAsia" w:hAnsi="Arial" w:cs="Arial"/>
          <w:b/>
          <w:sz w:val="20"/>
          <w:szCs w:val="20"/>
        </w:rPr>
        <w:t>Welcome</w:t>
      </w:r>
      <w:r>
        <w:rPr>
          <w:rFonts w:ascii="Arial" w:eastAsiaTheme="minorEastAsia" w:hAnsi="Arial" w:cs="Arial"/>
          <w:b/>
          <w:sz w:val="20"/>
          <w:szCs w:val="20"/>
        </w:rPr>
        <w:t xml:space="preserve"> and Agenda Overview </w:t>
      </w:r>
    </w:p>
    <w:p w14:paraId="4DF5DDE6" w14:textId="77777777" w:rsidR="008150F9" w:rsidRPr="0023736F" w:rsidRDefault="008150F9" w:rsidP="00B457B1">
      <w:pPr>
        <w:pStyle w:val="NoSpacing"/>
        <w:ind w:left="720"/>
        <w:jc w:val="both"/>
        <w:rPr>
          <w:rFonts w:ascii="Arial" w:eastAsiaTheme="minorEastAsia" w:hAnsi="Arial" w:cs="Arial"/>
          <w:sz w:val="20"/>
          <w:szCs w:val="20"/>
        </w:rPr>
      </w:pPr>
    </w:p>
    <w:p w14:paraId="7D5E4F63" w14:textId="2C5F5AEB" w:rsidR="00E51127" w:rsidRDefault="00E06C97" w:rsidP="00D608F9">
      <w:pPr>
        <w:pStyle w:val="NoSpacing"/>
        <w:jc w:val="both"/>
        <w:rPr>
          <w:rFonts w:ascii="Arial" w:eastAsiaTheme="minorEastAsia" w:hAnsi="Arial" w:cs="Arial"/>
          <w:sz w:val="20"/>
          <w:szCs w:val="20"/>
        </w:rPr>
      </w:pPr>
      <w:r w:rsidRPr="0023736F">
        <w:rPr>
          <w:rFonts w:ascii="Arial" w:eastAsiaTheme="minorEastAsia" w:hAnsi="Arial" w:cs="Arial"/>
          <w:sz w:val="20"/>
          <w:szCs w:val="20"/>
        </w:rPr>
        <w:t>Ms</w:t>
      </w:r>
      <w:r w:rsidR="00493D8B" w:rsidRPr="0023736F">
        <w:rPr>
          <w:rFonts w:ascii="Arial" w:eastAsiaTheme="minorEastAsia" w:hAnsi="Arial" w:cs="Arial"/>
          <w:sz w:val="20"/>
          <w:szCs w:val="20"/>
        </w:rPr>
        <w:t>.</w:t>
      </w:r>
      <w:r w:rsidRPr="0023736F">
        <w:rPr>
          <w:rFonts w:ascii="Arial" w:eastAsiaTheme="minorEastAsia" w:hAnsi="Arial" w:cs="Arial"/>
          <w:sz w:val="20"/>
          <w:szCs w:val="20"/>
        </w:rPr>
        <w:t xml:space="preserve"> </w:t>
      </w:r>
      <w:r w:rsidR="00766DD5">
        <w:rPr>
          <w:rFonts w:ascii="Arial" w:eastAsiaTheme="minorEastAsia" w:hAnsi="Arial" w:cs="Arial"/>
          <w:sz w:val="20"/>
          <w:szCs w:val="20"/>
        </w:rPr>
        <w:t>Anna Belenchuk</w:t>
      </w:r>
      <w:r w:rsidRPr="0023736F">
        <w:rPr>
          <w:rFonts w:ascii="Arial" w:eastAsiaTheme="minorEastAsia" w:hAnsi="Arial" w:cs="Arial"/>
          <w:sz w:val="20"/>
          <w:szCs w:val="20"/>
        </w:rPr>
        <w:t xml:space="preserve"> welcomed participants</w:t>
      </w:r>
      <w:r w:rsidR="009B23D1" w:rsidRPr="0023736F">
        <w:rPr>
          <w:rFonts w:ascii="Arial" w:eastAsiaTheme="minorEastAsia" w:hAnsi="Arial" w:cs="Arial"/>
          <w:sz w:val="20"/>
          <w:szCs w:val="20"/>
        </w:rPr>
        <w:t xml:space="preserve"> and </w:t>
      </w:r>
      <w:r w:rsidR="00D60D74">
        <w:rPr>
          <w:rFonts w:ascii="Arial" w:eastAsiaTheme="minorEastAsia" w:hAnsi="Arial" w:cs="Arial"/>
          <w:sz w:val="20"/>
          <w:szCs w:val="20"/>
        </w:rPr>
        <w:t>gave a</w:t>
      </w:r>
      <w:r w:rsidR="004C5A34">
        <w:rPr>
          <w:rFonts w:ascii="Arial" w:eastAsiaTheme="minorEastAsia" w:hAnsi="Arial" w:cs="Arial"/>
          <w:sz w:val="20"/>
          <w:szCs w:val="20"/>
        </w:rPr>
        <w:t>n</w:t>
      </w:r>
      <w:r w:rsidR="00D60D74">
        <w:rPr>
          <w:rFonts w:ascii="Arial" w:eastAsiaTheme="minorEastAsia" w:hAnsi="Arial" w:cs="Arial"/>
          <w:sz w:val="20"/>
          <w:szCs w:val="20"/>
        </w:rPr>
        <w:t xml:space="preserve"> overview </w:t>
      </w:r>
      <w:r w:rsidR="00A75AC4">
        <w:rPr>
          <w:rFonts w:ascii="Arial" w:eastAsiaTheme="minorEastAsia" w:hAnsi="Arial" w:cs="Arial"/>
          <w:sz w:val="20"/>
          <w:szCs w:val="20"/>
        </w:rPr>
        <w:t>of</w:t>
      </w:r>
      <w:r w:rsidR="00DF5187">
        <w:rPr>
          <w:rFonts w:ascii="Arial" w:eastAsiaTheme="minorEastAsia" w:hAnsi="Arial" w:cs="Arial"/>
          <w:sz w:val="20"/>
          <w:szCs w:val="20"/>
        </w:rPr>
        <w:t xml:space="preserve"> the </w:t>
      </w:r>
      <w:r w:rsidR="006C4E1B">
        <w:rPr>
          <w:rFonts w:ascii="Arial" w:eastAsiaTheme="minorEastAsia" w:hAnsi="Arial" w:cs="Arial"/>
          <w:sz w:val="20"/>
          <w:szCs w:val="20"/>
        </w:rPr>
        <w:t>meeting</w:t>
      </w:r>
      <w:r w:rsidR="00DF5187">
        <w:rPr>
          <w:rFonts w:ascii="Arial" w:eastAsiaTheme="minorEastAsia" w:hAnsi="Arial" w:cs="Arial"/>
          <w:sz w:val="20"/>
          <w:szCs w:val="20"/>
        </w:rPr>
        <w:t xml:space="preserve"> </w:t>
      </w:r>
      <w:r w:rsidR="00A75AC4">
        <w:rPr>
          <w:rFonts w:ascii="Arial" w:eastAsiaTheme="minorEastAsia" w:hAnsi="Arial" w:cs="Arial"/>
          <w:sz w:val="20"/>
          <w:szCs w:val="20"/>
        </w:rPr>
        <w:t>agenda.</w:t>
      </w:r>
    </w:p>
    <w:p w14:paraId="1616AB29" w14:textId="77777777" w:rsidR="00E51127" w:rsidRDefault="00E51127" w:rsidP="00D608F9">
      <w:pPr>
        <w:pStyle w:val="NoSpacing"/>
        <w:jc w:val="both"/>
        <w:rPr>
          <w:rFonts w:ascii="Arial" w:eastAsiaTheme="minorEastAsia" w:hAnsi="Arial" w:cs="Arial"/>
          <w:sz w:val="20"/>
          <w:szCs w:val="20"/>
        </w:rPr>
      </w:pPr>
    </w:p>
    <w:p w14:paraId="51FD3B27" w14:textId="6A4656BD" w:rsidR="00A75AC4" w:rsidRPr="003B61C9" w:rsidRDefault="00A75AC4" w:rsidP="00A75AC4">
      <w:pPr>
        <w:pStyle w:val="NoSpacing"/>
        <w:numPr>
          <w:ilvl w:val="0"/>
          <w:numId w:val="18"/>
        </w:numPr>
        <w:jc w:val="both"/>
        <w:rPr>
          <w:rFonts w:ascii="Arial" w:eastAsiaTheme="minorEastAsia" w:hAnsi="Arial" w:cs="Arial"/>
          <w:b/>
          <w:sz w:val="20"/>
          <w:szCs w:val="20"/>
        </w:rPr>
      </w:pPr>
      <w:r w:rsidRPr="001C7ACA">
        <w:rPr>
          <w:rFonts w:ascii="Arial" w:eastAsiaTheme="minorEastAsia" w:hAnsi="Arial" w:cs="Arial"/>
          <w:b/>
          <w:sz w:val="20"/>
          <w:szCs w:val="20"/>
        </w:rPr>
        <w:t>Acceptance of the minutes to the previous meetings</w:t>
      </w:r>
      <w:r>
        <w:rPr>
          <w:rFonts w:ascii="Arial" w:eastAsiaTheme="minorEastAsia" w:hAnsi="Arial" w:cs="Arial"/>
          <w:sz w:val="20"/>
          <w:szCs w:val="20"/>
        </w:rPr>
        <w:t xml:space="preserve"> held in March 2019 </w:t>
      </w:r>
    </w:p>
    <w:p w14:paraId="4CE40748" w14:textId="392D020B" w:rsidR="00FF7424" w:rsidRDefault="00FF7424" w:rsidP="00D859E1">
      <w:pPr>
        <w:pStyle w:val="NoSpacing"/>
        <w:jc w:val="both"/>
        <w:rPr>
          <w:rFonts w:ascii="Arial" w:eastAsiaTheme="minorEastAsia" w:hAnsi="Arial" w:cs="Arial"/>
          <w:b/>
          <w:sz w:val="20"/>
          <w:szCs w:val="20"/>
        </w:rPr>
      </w:pPr>
    </w:p>
    <w:p w14:paraId="71449F6B" w14:textId="2FBF3E8E" w:rsidR="0098736A" w:rsidRPr="0023736F" w:rsidRDefault="0098736A" w:rsidP="0098736A">
      <w:pPr>
        <w:pStyle w:val="NoSpacing"/>
        <w:ind w:left="720"/>
        <w:jc w:val="both"/>
        <w:rPr>
          <w:rFonts w:ascii="Arial" w:eastAsiaTheme="minorEastAsia" w:hAnsi="Arial" w:cs="Arial"/>
          <w:b/>
          <w:i/>
          <w:sz w:val="20"/>
          <w:szCs w:val="20"/>
          <w:u w:val="single"/>
        </w:rPr>
      </w:pPr>
      <w:r w:rsidRPr="0023736F">
        <w:rPr>
          <w:rFonts w:ascii="Arial" w:eastAsiaTheme="minorEastAsia" w:hAnsi="Arial" w:cs="Arial"/>
          <w:b/>
          <w:i/>
          <w:sz w:val="20"/>
          <w:szCs w:val="20"/>
          <w:u w:val="single"/>
        </w:rPr>
        <w:t>Conclusion:</w:t>
      </w:r>
    </w:p>
    <w:p w14:paraId="70A4BAEA" w14:textId="77777777" w:rsidR="0098736A" w:rsidRPr="0023736F" w:rsidRDefault="0098736A" w:rsidP="0098736A">
      <w:pPr>
        <w:pStyle w:val="NoSpacing"/>
        <w:ind w:left="720"/>
        <w:jc w:val="both"/>
        <w:rPr>
          <w:rFonts w:ascii="Arial" w:eastAsiaTheme="minorEastAsia" w:hAnsi="Arial" w:cs="Arial"/>
          <w:b/>
          <w:i/>
          <w:sz w:val="20"/>
          <w:szCs w:val="20"/>
          <w:u w:val="single"/>
        </w:rPr>
      </w:pPr>
    </w:p>
    <w:p w14:paraId="18E0AAD3" w14:textId="1FB58A0B" w:rsidR="00001FD8" w:rsidRPr="0023736F" w:rsidRDefault="00001FD8" w:rsidP="00F453DD">
      <w:pPr>
        <w:pStyle w:val="NoSpacing"/>
        <w:numPr>
          <w:ilvl w:val="0"/>
          <w:numId w:val="8"/>
        </w:numPr>
        <w:jc w:val="both"/>
        <w:rPr>
          <w:rFonts w:ascii="Arial" w:eastAsiaTheme="minorEastAsia" w:hAnsi="Arial" w:cs="Arial"/>
          <w:sz w:val="20"/>
          <w:szCs w:val="20"/>
        </w:rPr>
      </w:pPr>
      <w:r w:rsidRPr="0023736F">
        <w:rPr>
          <w:rFonts w:ascii="Arial" w:eastAsiaTheme="minorEastAsia" w:hAnsi="Arial" w:cs="Arial"/>
          <w:sz w:val="20"/>
          <w:szCs w:val="20"/>
        </w:rPr>
        <w:t>The Executive Committee accepted the minutes o</w:t>
      </w:r>
      <w:r w:rsidR="00E85147">
        <w:rPr>
          <w:rFonts w:ascii="Arial" w:eastAsiaTheme="minorEastAsia" w:hAnsi="Arial" w:cs="Arial"/>
          <w:sz w:val="20"/>
          <w:szCs w:val="20"/>
        </w:rPr>
        <w:t>f</w:t>
      </w:r>
      <w:r w:rsidRPr="0023736F">
        <w:rPr>
          <w:rFonts w:ascii="Arial" w:eastAsiaTheme="minorEastAsia" w:hAnsi="Arial" w:cs="Arial"/>
          <w:sz w:val="20"/>
          <w:szCs w:val="20"/>
        </w:rPr>
        <w:t xml:space="preserve"> previous meeting</w:t>
      </w:r>
      <w:r w:rsidR="00BA1361">
        <w:rPr>
          <w:rFonts w:ascii="Arial" w:eastAsiaTheme="minorEastAsia" w:hAnsi="Arial" w:cs="Arial"/>
          <w:sz w:val="20"/>
          <w:szCs w:val="20"/>
        </w:rPr>
        <w:t>s</w:t>
      </w:r>
      <w:r w:rsidRPr="0023736F">
        <w:rPr>
          <w:rFonts w:ascii="Arial" w:eastAsiaTheme="minorEastAsia" w:hAnsi="Arial" w:cs="Arial"/>
          <w:sz w:val="20"/>
          <w:szCs w:val="20"/>
        </w:rPr>
        <w:t xml:space="preserve"> held on </w:t>
      </w:r>
      <w:r w:rsidR="00A75AC4">
        <w:rPr>
          <w:rFonts w:ascii="Arial" w:eastAsiaTheme="minorEastAsia" w:hAnsi="Arial" w:cs="Arial"/>
          <w:sz w:val="20"/>
          <w:szCs w:val="20"/>
        </w:rPr>
        <w:t>March 18 and 21</w:t>
      </w:r>
      <w:r w:rsidR="00D608F9" w:rsidRPr="0023736F">
        <w:rPr>
          <w:rFonts w:ascii="Arial" w:eastAsiaTheme="minorEastAsia" w:hAnsi="Arial" w:cs="Arial"/>
          <w:sz w:val="20"/>
          <w:szCs w:val="20"/>
        </w:rPr>
        <w:t>, 201</w:t>
      </w:r>
      <w:r w:rsidR="00A75AC4">
        <w:rPr>
          <w:rFonts w:ascii="Arial" w:eastAsiaTheme="minorEastAsia" w:hAnsi="Arial" w:cs="Arial"/>
          <w:sz w:val="20"/>
          <w:szCs w:val="20"/>
        </w:rPr>
        <w:t>9</w:t>
      </w:r>
      <w:r w:rsidR="00D608F9" w:rsidRPr="0023736F">
        <w:rPr>
          <w:rFonts w:ascii="Arial" w:eastAsiaTheme="minorEastAsia" w:hAnsi="Arial" w:cs="Arial"/>
          <w:sz w:val="20"/>
          <w:szCs w:val="20"/>
        </w:rPr>
        <w:t xml:space="preserve"> </w:t>
      </w:r>
      <w:r w:rsidR="00A75AC4">
        <w:rPr>
          <w:rFonts w:ascii="Arial" w:eastAsiaTheme="minorEastAsia" w:hAnsi="Arial" w:cs="Arial"/>
          <w:sz w:val="20"/>
          <w:szCs w:val="20"/>
        </w:rPr>
        <w:t>in Tashkent, Uzbekistan</w:t>
      </w:r>
      <w:r w:rsidR="00766DD5">
        <w:rPr>
          <w:rFonts w:ascii="Arial" w:eastAsiaTheme="minorEastAsia" w:hAnsi="Arial" w:cs="Arial"/>
          <w:sz w:val="20"/>
          <w:szCs w:val="20"/>
        </w:rPr>
        <w:t>.</w:t>
      </w:r>
    </w:p>
    <w:p w14:paraId="76359FD7" w14:textId="77777777" w:rsidR="00BA1361" w:rsidRDefault="00BA1361" w:rsidP="002C43DC">
      <w:pPr>
        <w:pStyle w:val="NoSpacing"/>
        <w:jc w:val="both"/>
        <w:rPr>
          <w:rFonts w:ascii="Arial" w:eastAsiaTheme="minorEastAsia" w:hAnsi="Arial" w:cs="Arial"/>
          <w:sz w:val="20"/>
          <w:szCs w:val="20"/>
        </w:rPr>
      </w:pPr>
    </w:p>
    <w:p w14:paraId="4F672D67" w14:textId="000FA374" w:rsidR="00A75AC4" w:rsidRDefault="00A75AC4" w:rsidP="00A75AC4">
      <w:pPr>
        <w:pStyle w:val="NoSpacing"/>
        <w:numPr>
          <w:ilvl w:val="0"/>
          <w:numId w:val="18"/>
        </w:numPr>
        <w:jc w:val="both"/>
        <w:rPr>
          <w:rFonts w:ascii="Arial" w:eastAsiaTheme="minorEastAsia" w:hAnsi="Arial" w:cs="Arial"/>
          <w:b/>
          <w:sz w:val="20"/>
          <w:szCs w:val="20"/>
        </w:rPr>
      </w:pPr>
      <w:r>
        <w:rPr>
          <w:rFonts w:ascii="Arial" w:eastAsiaTheme="minorEastAsia" w:hAnsi="Arial" w:cs="Arial"/>
          <w:b/>
          <w:sz w:val="20"/>
          <w:szCs w:val="20"/>
        </w:rPr>
        <w:t xml:space="preserve">Nomination of new BCOP Deputy Chair and consideration of inviting additional countries with active member to join Executive Committee </w:t>
      </w:r>
    </w:p>
    <w:p w14:paraId="72FE3A7B" w14:textId="77777777" w:rsidR="00C9293C" w:rsidRDefault="00C9293C" w:rsidP="00C9293C">
      <w:pPr>
        <w:pStyle w:val="NoSpacing"/>
        <w:ind w:left="720"/>
        <w:jc w:val="both"/>
        <w:rPr>
          <w:rFonts w:ascii="Arial" w:eastAsiaTheme="minorEastAsia" w:hAnsi="Arial" w:cs="Arial"/>
          <w:b/>
          <w:sz w:val="20"/>
          <w:szCs w:val="20"/>
        </w:rPr>
      </w:pPr>
    </w:p>
    <w:p w14:paraId="5183CF53" w14:textId="2032A41E" w:rsidR="00A75AC4" w:rsidRDefault="00BA1361" w:rsidP="00BA1361">
      <w:pPr>
        <w:pStyle w:val="NoSpacing"/>
        <w:jc w:val="both"/>
        <w:rPr>
          <w:rFonts w:ascii="Arial" w:eastAsiaTheme="minorEastAsia" w:hAnsi="Arial" w:cs="Arial"/>
          <w:sz w:val="20"/>
          <w:szCs w:val="20"/>
        </w:rPr>
      </w:pPr>
      <w:r>
        <w:rPr>
          <w:rFonts w:ascii="Arial" w:eastAsiaTheme="minorEastAsia" w:hAnsi="Arial" w:cs="Arial"/>
          <w:sz w:val="20"/>
          <w:szCs w:val="20"/>
        </w:rPr>
        <w:t xml:space="preserve">Since Mr. Kanat Asangulov, former BCOP Executive Committee Deputy Chair, left Ministry of Finance of Kyrgyz Republic and thus BCOP, </w:t>
      </w:r>
      <w:r w:rsidR="00A75AC4">
        <w:rPr>
          <w:rFonts w:ascii="Arial" w:eastAsiaTheme="minorEastAsia" w:hAnsi="Arial" w:cs="Arial"/>
          <w:sz w:val="20"/>
          <w:szCs w:val="20"/>
        </w:rPr>
        <w:t>Ms</w:t>
      </w:r>
      <w:r>
        <w:rPr>
          <w:rFonts w:ascii="Arial" w:eastAsiaTheme="minorEastAsia" w:hAnsi="Arial" w:cs="Arial"/>
          <w:sz w:val="20"/>
          <w:szCs w:val="20"/>
        </w:rPr>
        <w:t>.</w:t>
      </w:r>
      <w:r w:rsidR="00A75AC4">
        <w:rPr>
          <w:rFonts w:ascii="Arial" w:eastAsiaTheme="minorEastAsia" w:hAnsi="Arial" w:cs="Arial"/>
          <w:sz w:val="20"/>
          <w:szCs w:val="20"/>
        </w:rPr>
        <w:t xml:space="preserve"> Belenchuk </w:t>
      </w:r>
      <w:r>
        <w:rPr>
          <w:rFonts w:ascii="Arial" w:eastAsiaTheme="minorEastAsia" w:hAnsi="Arial" w:cs="Arial"/>
          <w:sz w:val="20"/>
          <w:szCs w:val="20"/>
        </w:rPr>
        <w:t xml:space="preserve">proposed that Ms. </w:t>
      </w:r>
      <w:r w:rsidR="0065601C">
        <w:rPr>
          <w:rFonts w:ascii="Arial" w:eastAsiaTheme="minorEastAsia" w:hAnsi="Arial" w:cs="Arial"/>
          <w:sz w:val="20"/>
          <w:szCs w:val="20"/>
        </w:rPr>
        <w:t>M</w:t>
      </w:r>
      <w:r w:rsidR="00A75AC4">
        <w:rPr>
          <w:rFonts w:ascii="Arial" w:eastAsiaTheme="minorEastAsia" w:hAnsi="Arial" w:cs="Arial"/>
          <w:sz w:val="20"/>
          <w:szCs w:val="20"/>
        </w:rPr>
        <w:t>arina Tikhanovich</w:t>
      </w:r>
      <w:r>
        <w:rPr>
          <w:rFonts w:ascii="Arial" w:eastAsiaTheme="minorEastAsia" w:hAnsi="Arial" w:cs="Arial"/>
          <w:sz w:val="20"/>
          <w:szCs w:val="20"/>
        </w:rPr>
        <w:t xml:space="preserve"> from Belarus Ministry of Finance takes the position of one of the two BCOP Executive Committee </w:t>
      </w:r>
      <w:r w:rsidR="00A75AC4">
        <w:rPr>
          <w:rFonts w:ascii="Arial" w:eastAsiaTheme="minorEastAsia" w:hAnsi="Arial" w:cs="Arial"/>
          <w:sz w:val="20"/>
          <w:szCs w:val="20"/>
        </w:rPr>
        <w:t>Deputy Chair</w:t>
      </w:r>
      <w:r>
        <w:rPr>
          <w:rFonts w:ascii="Arial" w:eastAsiaTheme="minorEastAsia" w:hAnsi="Arial" w:cs="Arial"/>
          <w:sz w:val="20"/>
          <w:szCs w:val="20"/>
        </w:rPr>
        <w:t>s (in addition to Ms. Mlade</w:t>
      </w:r>
      <w:r w:rsidR="000773C5">
        <w:rPr>
          <w:rFonts w:ascii="Arial" w:eastAsiaTheme="minorEastAsia" w:hAnsi="Arial" w:cs="Arial"/>
          <w:sz w:val="20"/>
          <w:szCs w:val="20"/>
        </w:rPr>
        <w:t>n</w:t>
      </w:r>
      <w:r>
        <w:rPr>
          <w:rFonts w:ascii="Arial" w:eastAsiaTheme="minorEastAsia" w:hAnsi="Arial" w:cs="Arial"/>
          <w:sz w:val="20"/>
          <w:szCs w:val="20"/>
        </w:rPr>
        <w:t xml:space="preserve">ka Karacic). </w:t>
      </w:r>
      <w:r w:rsidR="00A75AC4">
        <w:rPr>
          <w:rFonts w:ascii="Arial" w:eastAsiaTheme="minorEastAsia" w:hAnsi="Arial" w:cs="Arial"/>
          <w:sz w:val="20"/>
          <w:szCs w:val="20"/>
        </w:rPr>
        <w:t>Ms</w:t>
      </w:r>
      <w:r>
        <w:rPr>
          <w:rFonts w:ascii="Arial" w:eastAsiaTheme="minorEastAsia" w:hAnsi="Arial" w:cs="Arial"/>
          <w:sz w:val="20"/>
          <w:szCs w:val="20"/>
        </w:rPr>
        <w:t>.</w:t>
      </w:r>
      <w:r w:rsidR="00A75AC4">
        <w:rPr>
          <w:rFonts w:ascii="Arial" w:eastAsiaTheme="minorEastAsia" w:hAnsi="Arial" w:cs="Arial"/>
          <w:sz w:val="20"/>
          <w:szCs w:val="20"/>
        </w:rPr>
        <w:t xml:space="preserve"> Tikhonovic </w:t>
      </w:r>
      <w:r>
        <w:rPr>
          <w:rFonts w:ascii="Arial" w:eastAsiaTheme="minorEastAsia" w:hAnsi="Arial" w:cs="Arial"/>
          <w:sz w:val="20"/>
          <w:szCs w:val="20"/>
        </w:rPr>
        <w:t>accepted and t</w:t>
      </w:r>
      <w:r w:rsidR="00A75AC4">
        <w:rPr>
          <w:rFonts w:ascii="Arial" w:eastAsiaTheme="minorEastAsia" w:hAnsi="Arial" w:cs="Arial"/>
          <w:sz w:val="20"/>
          <w:szCs w:val="20"/>
        </w:rPr>
        <w:t>hanked Ms</w:t>
      </w:r>
      <w:r>
        <w:rPr>
          <w:rFonts w:ascii="Arial" w:eastAsiaTheme="minorEastAsia" w:hAnsi="Arial" w:cs="Arial"/>
          <w:sz w:val="20"/>
          <w:szCs w:val="20"/>
        </w:rPr>
        <w:t xml:space="preserve">. </w:t>
      </w:r>
      <w:r w:rsidR="00A75AC4">
        <w:rPr>
          <w:rFonts w:ascii="Arial" w:eastAsiaTheme="minorEastAsia" w:hAnsi="Arial" w:cs="Arial"/>
          <w:sz w:val="20"/>
          <w:szCs w:val="20"/>
        </w:rPr>
        <w:t>Belenchuk for this opportunity.</w:t>
      </w:r>
    </w:p>
    <w:p w14:paraId="1A6F63F0" w14:textId="3E59A5C9" w:rsidR="00A75AC4" w:rsidRDefault="00A75AC4" w:rsidP="00A75AC4">
      <w:pPr>
        <w:pStyle w:val="NoSpacing"/>
        <w:ind w:left="360"/>
        <w:jc w:val="both"/>
        <w:rPr>
          <w:rFonts w:ascii="Arial" w:eastAsiaTheme="minorEastAsia" w:hAnsi="Arial" w:cs="Arial"/>
          <w:sz w:val="20"/>
          <w:szCs w:val="20"/>
        </w:rPr>
      </w:pPr>
    </w:p>
    <w:p w14:paraId="51F1EBA6" w14:textId="07F1B461" w:rsidR="000773C5" w:rsidRDefault="000773C5" w:rsidP="00BA1361">
      <w:pPr>
        <w:pStyle w:val="NoSpacing"/>
        <w:jc w:val="both"/>
        <w:rPr>
          <w:rFonts w:ascii="Arial" w:eastAsiaTheme="minorEastAsia" w:hAnsi="Arial" w:cs="Arial"/>
          <w:sz w:val="20"/>
          <w:szCs w:val="20"/>
        </w:rPr>
      </w:pPr>
      <w:r>
        <w:rPr>
          <w:rFonts w:ascii="Arial" w:eastAsiaTheme="minorEastAsia" w:hAnsi="Arial" w:cs="Arial"/>
          <w:sz w:val="20"/>
          <w:szCs w:val="20"/>
        </w:rPr>
        <w:lastRenderedPageBreak/>
        <w:t>In regard to</w:t>
      </w:r>
      <w:r w:rsidR="00A75AC4">
        <w:rPr>
          <w:rFonts w:ascii="Arial" w:eastAsiaTheme="minorEastAsia" w:hAnsi="Arial" w:cs="Arial"/>
          <w:sz w:val="20"/>
          <w:szCs w:val="20"/>
        </w:rPr>
        <w:t xml:space="preserve"> inviting additional </w:t>
      </w:r>
      <w:r>
        <w:rPr>
          <w:rFonts w:ascii="Arial" w:eastAsiaTheme="minorEastAsia" w:hAnsi="Arial" w:cs="Arial"/>
          <w:sz w:val="20"/>
          <w:szCs w:val="20"/>
        </w:rPr>
        <w:t xml:space="preserve">active BCOP </w:t>
      </w:r>
      <w:r w:rsidR="00A75AC4">
        <w:rPr>
          <w:rFonts w:ascii="Arial" w:eastAsiaTheme="minorEastAsia" w:hAnsi="Arial" w:cs="Arial"/>
          <w:sz w:val="20"/>
          <w:szCs w:val="20"/>
        </w:rPr>
        <w:t xml:space="preserve">countries to </w:t>
      </w:r>
      <w:r>
        <w:rPr>
          <w:rFonts w:ascii="Arial" w:eastAsiaTheme="minorEastAsia" w:hAnsi="Arial" w:cs="Arial"/>
          <w:sz w:val="20"/>
          <w:szCs w:val="20"/>
        </w:rPr>
        <w:t xml:space="preserve">join the </w:t>
      </w:r>
      <w:r w:rsidR="00A75AC4">
        <w:rPr>
          <w:rFonts w:ascii="Arial" w:eastAsiaTheme="minorEastAsia" w:hAnsi="Arial" w:cs="Arial"/>
          <w:sz w:val="20"/>
          <w:szCs w:val="20"/>
        </w:rPr>
        <w:t>BCOP Executive Committee</w:t>
      </w:r>
      <w:r>
        <w:rPr>
          <w:rFonts w:ascii="Arial" w:eastAsiaTheme="minorEastAsia" w:hAnsi="Arial" w:cs="Arial"/>
          <w:sz w:val="20"/>
          <w:szCs w:val="20"/>
        </w:rPr>
        <w:t xml:space="preserve">, </w:t>
      </w:r>
      <w:r w:rsidR="00A75AC4">
        <w:rPr>
          <w:rFonts w:ascii="Arial" w:eastAsiaTheme="minorEastAsia" w:hAnsi="Arial" w:cs="Arial"/>
          <w:sz w:val="20"/>
          <w:szCs w:val="20"/>
        </w:rPr>
        <w:t>Ms</w:t>
      </w:r>
      <w:r>
        <w:rPr>
          <w:rFonts w:ascii="Arial" w:eastAsiaTheme="minorEastAsia" w:hAnsi="Arial" w:cs="Arial"/>
          <w:sz w:val="20"/>
          <w:szCs w:val="20"/>
        </w:rPr>
        <w:t>.</w:t>
      </w:r>
      <w:r w:rsidR="00A75AC4">
        <w:rPr>
          <w:rFonts w:ascii="Arial" w:eastAsiaTheme="minorEastAsia" w:hAnsi="Arial" w:cs="Arial"/>
          <w:sz w:val="20"/>
          <w:szCs w:val="20"/>
        </w:rPr>
        <w:t xml:space="preserve"> Belenchuk </w:t>
      </w:r>
      <w:r>
        <w:rPr>
          <w:rFonts w:ascii="Arial" w:eastAsiaTheme="minorEastAsia" w:hAnsi="Arial" w:cs="Arial"/>
          <w:sz w:val="20"/>
          <w:szCs w:val="20"/>
        </w:rPr>
        <w:t xml:space="preserve">reminded that the Executive Committee </w:t>
      </w:r>
      <w:r w:rsidR="008454FC">
        <w:rPr>
          <w:rFonts w:ascii="Arial" w:eastAsiaTheme="minorEastAsia" w:hAnsi="Arial" w:cs="Arial"/>
          <w:sz w:val="20"/>
          <w:szCs w:val="20"/>
        </w:rPr>
        <w:t xml:space="preserve">has </w:t>
      </w:r>
      <w:r>
        <w:rPr>
          <w:rFonts w:ascii="Arial" w:eastAsiaTheme="minorEastAsia" w:hAnsi="Arial" w:cs="Arial"/>
          <w:sz w:val="20"/>
          <w:szCs w:val="20"/>
        </w:rPr>
        <w:t xml:space="preserve">already discussed potentially extending invitation to </w:t>
      </w:r>
      <w:r w:rsidR="00A75AC4">
        <w:rPr>
          <w:rFonts w:ascii="Arial" w:eastAsiaTheme="minorEastAsia" w:hAnsi="Arial" w:cs="Arial"/>
          <w:sz w:val="20"/>
          <w:szCs w:val="20"/>
        </w:rPr>
        <w:t>Mr</w:t>
      </w:r>
      <w:r>
        <w:rPr>
          <w:rFonts w:ascii="Arial" w:eastAsiaTheme="minorEastAsia" w:hAnsi="Arial" w:cs="Arial"/>
          <w:sz w:val="20"/>
          <w:szCs w:val="20"/>
        </w:rPr>
        <w:t>.</w:t>
      </w:r>
      <w:r w:rsidR="00A75AC4">
        <w:rPr>
          <w:rFonts w:ascii="Arial" w:eastAsiaTheme="minorEastAsia" w:hAnsi="Arial" w:cs="Arial"/>
          <w:sz w:val="20"/>
          <w:szCs w:val="20"/>
        </w:rPr>
        <w:t xml:space="preserve"> Vasile Botica, representative of Moldova</w:t>
      </w:r>
      <w:r>
        <w:rPr>
          <w:rFonts w:ascii="Arial" w:eastAsiaTheme="minorEastAsia" w:hAnsi="Arial" w:cs="Arial"/>
          <w:sz w:val="20"/>
          <w:szCs w:val="20"/>
        </w:rPr>
        <w:t xml:space="preserve">. She noted that Ms. Botica </w:t>
      </w:r>
      <w:r w:rsidR="00A75AC4">
        <w:rPr>
          <w:rFonts w:ascii="Arial" w:eastAsiaTheme="minorEastAsia" w:hAnsi="Arial" w:cs="Arial"/>
          <w:sz w:val="20"/>
          <w:szCs w:val="20"/>
        </w:rPr>
        <w:t xml:space="preserve">was very active and contributed </w:t>
      </w:r>
      <w:r>
        <w:rPr>
          <w:rFonts w:ascii="Arial" w:eastAsiaTheme="minorEastAsia" w:hAnsi="Arial" w:cs="Arial"/>
          <w:sz w:val="20"/>
          <w:szCs w:val="20"/>
        </w:rPr>
        <w:t>considerably to the plenary meeting held in Tashkent</w:t>
      </w:r>
      <w:r w:rsidR="008454FC">
        <w:rPr>
          <w:rFonts w:ascii="Arial" w:eastAsiaTheme="minorEastAsia" w:hAnsi="Arial" w:cs="Arial"/>
          <w:sz w:val="20"/>
          <w:szCs w:val="20"/>
        </w:rPr>
        <w:t>,</w:t>
      </w:r>
      <w:r>
        <w:rPr>
          <w:rFonts w:ascii="Arial" w:eastAsiaTheme="minorEastAsia" w:hAnsi="Arial" w:cs="Arial"/>
          <w:sz w:val="20"/>
          <w:szCs w:val="20"/>
        </w:rPr>
        <w:t xml:space="preserve"> and thus proposed that the Executive Committee invites him to become a member</w:t>
      </w:r>
      <w:r w:rsidR="008454FC">
        <w:rPr>
          <w:rFonts w:ascii="Arial" w:eastAsiaTheme="minorEastAsia" w:hAnsi="Arial" w:cs="Arial"/>
          <w:sz w:val="20"/>
          <w:szCs w:val="20"/>
        </w:rPr>
        <w:t>.</w:t>
      </w:r>
      <w:r>
        <w:rPr>
          <w:rFonts w:ascii="Arial" w:eastAsiaTheme="minorEastAsia" w:hAnsi="Arial" w:cs="Arial"/>
          <w:sz w:val="20"/>
          <w:szCs w:val="20"/>
        </w:rPr>
        <w:t xml:space="preserve">. </w:t>
      </w:r>
    </w:p>
    <w:p w14:paraId="697C46F1" w14:textId="77777777" w:rsidR="000773C5" w:rsidRDefault="000773C5" w:rsidP="00BA1361">
      <w:pPr>
        <w:pStyle w:val="NoSpacing"/>
        <w:jc w:val="both"/>
        <w:rPr>
          <w:rFonts w:ascii="Arial" w:eastAsiaTheme="minorEastAsia" w:hAnsi="Arial" w:cs="Arial"/>
          <w:sz w:val="20"/>
          <w:szCs w:val="20"/>
        </w:rPr>
      </w:pPr>
    </w:p>
    <w:p w14:paraId="00E1C893" w14:textId="5EA1A027" w:rsidR="000773C5" w:rsidRDefault="000773C5" w:rsidP="000773C5">
      <w:pPr>
        <w:pStyle w:val="NoSpacing"/>
        <w:jc w:val="both"/>
        <w:rPr>
          <w:rFonts w:ascii="Arial" w:eastAsiaTheme="minorEastAsia" w:hAnsi="Arial" w:cs="Arial"/>
          <w:sz w:val="20"/>
          <w:szCs w:val="20"/>
        </w:rPr>
      </w:pPr>
      <w:r>
        <w:rPr>
          <w:rFonts w:ascii="Arial" w:eastAsiaTheme="minorEastAsia" w:hAnsi="Arial" w:cs="Arial"/>
          <w:sz w:val="20"/>
          <w:szCs w:val="20"/>
        </w:rPr>
        <w:t>Ms. Belenchuk also stated that Ukrainian members have been active and proposed to invite Ukraine to join the Executive Committee. The Executive Committee and Resource Team members then discussed which of the two BCOP members from Ukraine specifically should be invited (M</w:t>
      </w:r>
      <w:r w:rsidR="0065601C">
        <w:rPr>
          <w:rFonts w:ascii="Arial" w:eastAsiaTheme="minorEastAsia" w:hAnsi="Arial" w:cs="Arial"/>
          <w:sz w:val="20"/>
          <w:szCs w:val="20"/>
        </w:rPr>
        <w:t>s</w:t>
      </w:r>
      <w:r w:rsidR="00125ED0">
        <w:rPr>
          <w:rFonts w:ascii="Arial" w:eastAsiaTheme="minorEastAsia" w:hAnsi="Arial" w:cs="Arial"/>
          <w:sz w:val="20"/>
          <w:szCs w:val="20"/>
        </w:rPr>
        <w:t>.</w:t>
      </w:r>
      <w:r w:rsidR="0065601C">
        <w:rPr>
          <w:rFonts w:ascii="Arial" w:eastAsiaTheme="minorEastAsia" w:hAnsi="Arial" w:cs="Arial"/>
          <w:sz w:val="20"/>
          <w:szCs w:val="20"/>
        </w:rPr>
        <w:t xml:space="preserve"> Olena Mykhailenko or Ms</w:t>
      </w:r>
      <w:r w:rsidR="00125ED0">
        <w:rPr>
          <w:rFonts w:ascii="Arial" w:eastAsiaTheme="minorEastAsia" w:hAnsi="Arial" w:cs="Arial"/>
          <w:sz w:val="20"/>
          <w:szCs w:val="20"/>
        </w:rPr>
        <w:t>.</w:t>
      </w:r>
      <w:r w:rsidR="0065601C">
        <w:rPr>
          <w:rFonts w:ascii="Arial" w:eastAsiaTheme="minorEastAsia" w:hAnsi="Arial" w:cs="Arial"/>
          <w:sz w:val="20"/>
          <w:szCs w:val="20"/>
        </w:rPr>
        <w:t xml:space="preserve"> Nataliia Tolopylo</w:t>
      </w:r>
      <w:r>
        <w:rPr>
          <w:rFonts w:ascii="Arial" w:eastAsiaTheme="minorEastAsia" w:hAnsi="Arial" w:cs="Arial"/>
          <w:sz w:val="20"/>
          <w:szCs w:val="20"/>
        </w:rPr>
        <w:t xml:space="preserve">), given that both have been very active in recent BCOP activities. </w:t>
      </w:r>
    </w:p>
    <w:p w14:paraId="44EE7439" w14:textId="4838AA4E" w:rsidR="004B14DB" w:rsidRDefault="004B14DB" w:rsidP="000773C5">
      <w:pPr>
        <w:pStyle w:val="NoSpacing"/>
        <w:jc w:val="both"/>
        <w:rPr>
          <w:rFonts w:ascii="Arial" w:eastAsiaTheme="minorEastAsia" w:hAnsi="Arial" w:cs="Arial"/>
          <w:sz w:val="20"/>
          <w:szCs w:val="20"/>
        </w:rPr>
      </w:pPr>
    </w:p>
    <w:p w14:paraId="7A254D3D" w14:textId="7200C94F" w:rsidR="00F626BC" w:rsidRPr="0023736F" w:rsidRDefault="00F626BC" w:rsidP="00F626BC">
      <w:pPr>
        <w:pStyle w:val="NoSpacing"/>
        <w:ind w:left="720"/>
        <w:jc w:val="both"/>
        <w:rPr>
          <w:rFonts w:ascii="Arial" w:eastAsiaTheme="minorEastAsia" w:hAnsi="Arial" w:cs="Arial"/>
          <w:b/>
          <w:i/>
          <w:sz w:val="20"/>
          <w:szCs w:val="20"/>
          <w:u w:val="single"/>
        </w:rPr>
      </w:pPr>
      <w:r w:rsidRPr="0023736F">
        <w:rPr>
          <w:rFonts w:ascii="Arial" w:eastAsiaTheme="minorEastAsia" w:hAnsi="Arial" w:cs="Arial"/>
          <w:b/>
          <w:i/>
          <w:sz w:val="20"/>
          <w:szCs w:val="20"/>
          <w:u w:val="single"/>
        </w:rPr>
        <w:t>Conclusion</w:t>
      </w:r>
      <w:r w:rsidR="00711C4A">
        <w:rPr>
          <w:rFonts w:ascii="Arial" w:eastAsiaTheme="minorEastAsia" w:hAnsi="Arial" w:cs="Arial"/>
          <w:b/>
          <w:i/>
          <w:sz w:val="20"/>
          <w:szCs w:val="20"/>
          <w:u w:val="single"/>
        </w:rPr>
        <w:t>s</w:t>
      </w:r>
      <w:r w:rsidRPr="0023736F">
        <w:rPr>
          <w:rFonts w:ascii="Arial" w:eastAsiaTheme="minorEastAsia" w:hAnsi="Arial" w:cs="Arial"/>
          <w:b/>
          <w:i/>
          <w:sz w:val="20"/>
          <w:szCs w:val="20"/>
          <w:u w:val="single"/>
        </w:rPr>
        <w:t>:</w:t>
      </w:r>
    </w:p>
    <w:p w14:paraId="40EA5E02" w14:textId="77777777" w:rsidR="00F626BC" w:rsidRDefault="00F626BC" w:rsidP="00A75AC4">
      <w:pPr>
        <w:pStyle w:val="NoSpacing"/>
        <w:ind w:left="360"/>
        <w:jc w:val="both"/>
        <w:rPr>
          <w:rFonts w:ascii="Arial" w:eastAsiaTheme="minorEastAsia" w:hAnsi="Arial" w:cs="Arial"/>
          <w:sz w:val="20"/>
          <w:szCs w:val="20"/>
        </w:rPr>
      </w:pPr>
    </w:p>
    <w:p w14:paraId="76427F9C" w14:textId="153C2655" w:rsidR="000773C5" w:rsidRDefault="000773C5" w:rsidP="00F626BC">
      <w:pPr>
        <w:pStyle w:val="NoSpacing"/>
        <w:numPr>
          <w:ilvl w:val="0"/>
          <w:numId w:val="8"/>
        </w:numPr>
        <w:jc w:val="both"/>
        <w:rPr>
          <w:rFonts w:ascii="Arial" w:eastAsiaTheme="minorEastAsia" w:hAnsi="Arial" w:cs="Arial"/>
          <w:sz w:val="20"/>
          <w:szCs w:val="20"/>
        </w:rPr>
      </w:pPr>
      <w:r>
        <w:rPr>
          <w:rFonts w:ascii="Arial" w:eastAsiaTheme="minorEastAsia" w:hAnsi="Arial" w:cs="Arial"/>
          <w:sz w:val="20"/>
          <w:szCs w:val="20"/>
        </w:rPr>
        <w:t xml:space="preserve">The Executive Committee decided to extend an invitation to join the Executive Committee to Mr. Vasile Botica from Moldova. </w:t>
      </w:r>
    </w:p>
    <w:p w14:paraId="4E2129EF" w14:textId="77777777" w:rsidR="000773C5" w:rsidRDefault="000773C5" w:rsidP="00F626BC">
      <w:pPr>
        <w:pStyle w:val="NoSpacing"/>
        <w:numPr>
          <w:ilvl w:val="0"/>
          <w:numId w:val="8"/>
        </w:numPr>
        <w:jc w:val="both"/>
        <w:rPr>
          <w:rFonts w:ascii="Arial" w:eastAsiaTheme="minorEastAsia" w:hAnsi="Arial" w:cs="Arial"/>
          <w:sz w:val="20"/>
          <w:szCs w:val="20"/>
        </w:rPr>
      </w:pPr>
      <w:r>
        <w:rPr>
          <w:rFonts w:ascii="Arial" w:eastAsiaTheme="minorEastAsia" w:hAnsi="Arial" w:cs="Arial"/>
          <w:sz w:val="20"/>
          <w:szCs w:val="20"/>
        </w:rPr>
        <w:t xml:space="preserve">The Executive Committee members will vote via e-mail on which of the two BCOP members from Ukraine should be invited to join the Executive Committee, after which the invitation will be extended to the members with most votes. </w:t>
      </w:r>
    </w:p>
    <w:p w14:paraId="4C737B81" w14:textId="77777777" w:rsidR="00F626BC" w:rsidRDefault="00F626BC" w:rsidP="00A75AC4">
      <w:pPr>
        <w:pStyle w:val="NoSpacing"/>
        <w:ind w:left="360"/>
        <w:jc w:val="both"/>
        <w:rPr>
          <w:rFonts w:ascii="Arial" w:eastAsiaTheme="minorEastAsia" w:hAnsi="Arial" w:cs="Arial"/>
          <w:sz w:val="20"/>
          <w:szCs w:val="20"/>
        </w:rPr>
      </w:pPr>
    </w:p>
    <w:p w14:paraId="3B74C231" w14:textId="77777777" w:rsidR="00A75AC4" w:rsidRDefault="00A75AC4" w:rsidP="00A75AC4">
      <w:pPr>
        <w:pStyle w:val="NoSpacing"/>
        <w:jc w:val="both"/>
        <w:rPr>
          <w:rFonts w:ascii="Arial" w:eastAsiaTheme="minorEastAsia" w:hAnsi="Arial" w:cs="Arial"/>
          <w:sz w:val="20"/>
          <w:szCs w:val="20"/>
        </w:rPr>
      </w:pPr>
    </w:p>
    <w:p w14:paraId="19746528" w14:textId="77777777" w:rsidR="009676E4" w:rsidRPr="009676E4" w:rsidRDefault="009676E4" w:rsidP="009676E4">
      <w:pPr>
        <w:pStyle w:val="NoSpacing"/>
        <w:numPr>
          <w:ilvl w:val="0"/>
          <w:numId w:val="18"/>
        </w:numPr>
        <w:jc w:val="both"/>
        <w:rPr>
          <w:rFonts w:ascii="Arial" w:eastAsiaTheme="minorEastAsia" w:hAnsi="Arial" w:cs="Arial"/>
          <w:b/>
          <w:sz w:val="20"/>
          <w:szCs w:val="20"/>
        </w:rPr>
      </w:pPr>
      <w:r>
        <w:rPr>
          <w:rFonts w:ascii="Arial" w:eastAsiaTheme="minorEastAsia" w:hAnsi="Arial" w:cs="Arial"/>
          <w:b/>
          <w:sz w:val="20"/>
          <w:szCs w:val="20"/>
        </w:rPr>
        <w:t xml:space="preserve">Feedback from 2019 BCOP Plenary meeting – </w:t>
      </w:r>
      <w:r w:rsidRPr="00561E92">
        <w:rPr>
          <w:rFonts w:ascii="Arial" w:eastAsiaTheme="minorEastAsia" w:hAnsi="Arial" w:cs="Arial"/>
          <w:sz w:val="20"/>
          <w:szCs w:val="20"/>
        </w:rPr>
        <w:t>overview of the report on post-event survey</w:t>
      </w:r>
    </w:p>
    <w:p w14:paraId="004BB1F8" w14:textId="77777777" w:rsidR="009676E4" w:rsidRDefault="009676E4" w:rsidP="009676E4">
      <w:pPr>
        <w:pStyle w:val="NoSpacing"/>
        <w:ind w:left="720"/>
        <w:jc w:val="both"/>
        <w:rPr>
          <w:rFonts w:ascii="Arial" w:eastAsiaTheme="minorEastAsia" w:hAnsi="Arial" w:cs="Arial"/>
          <w:b/>
          <w:sz w:val="20"/>
          <w:szCs w:val="20"/>
        </w:rPr>
      </w:pPr>
    </w:p>
    <w:p w14:paraId="5960BDC1" w14:textId="36DBBD6A" w:rsidR="009676E4" w:rsidRDefault="0003147D" w:rsidP="00221020">
      <w:pPr>
        <w:pStyle w:val="NoSpacing"/>
        <w:jc w:val="both"/>
        <w:rPr>
          <w:rFonts w:ascii="Arial" w:eastAsiaTheme="minorEastAsia" w:hAnsi="Arial" w:cs="Arial"/>
          <w:sz w:val="20"/>
          <w:szCs w:val="20"/>
        </w:rPr>
      </w:pPr>
      <w:r>
        <w:rPr>
          <w:rFonts w:ascii="Arial" w:eastAsiaTheme="minorEastAsia" w:hAnsi="Arial" w:cs="Arial"/>
          <w:sz w:val="20"/>
          <w:szCs w:val="20"/>
        </w:rPr>
        <w:t>Ms</w:t>
      </w:r>
      <w:r w:rsidR="00711C4A">
        <w:rPr>
          <w:rFonts w:ascii="Arial" w:eastAsiaTheme="minorEastAsia" w:hAnsi="Arial" w:cs="Arial"/>
          <w:sz w:val="20"/>
          <w:szCs w:val="20"/>
        </w:rPr>
        <w:t>. Iryna</w:t>
      </w:r>
      <w:r>
        <w:rPr>
          <w:rFonts w:ascii="Arial" w:eastAsiaTheme="minorEastAsia" w:hAnsi="Arial" w:cs="Arial"/>
          <w:sz w:val="20"/>
          <w:szCs w:val="20"/>
        </w:rPr>
        <w:t xml:space="preserve"> Shcherbyna and Ms</w:t>
      </w:r>
      <w:r w:rsidR="00711C4A">
        <w:rPr>
          <w:rFonts w:ascii="Arial" w:eastAsiaTheme="minorEastAsia" w:hAnsi="Arial" w:cs="Arial"/>
          <w:sz w:val="20"/>
          <w:szCs w:val="20"/>
        </w:rPr>
        <w:t>. Naida</w:t>
      </w:r>
      <w:r>
        <w:rPr>
          <w:rFonts w:ascii="Arial" w:eastAsiaTheme="minorEastAsia" w:hAnsi="Arial" w:cs="Arial"/>
          <w:sz w:val="20"/>
          <w:szCs w:val="20"/>
        </w:rPr>
        <w:t xml:space="preserve"> Carsimamovic gave a</w:t>
      </w:r>
      <w:r w:rsidR="00711C4A">
        <w:rPr>
          <w:rFonts w:ascii="Arial" w:eastAsiaTheme="minorEastAsia" w:hAnsi="Arial" w:cs="Arial"/>
          <w:sz w:val="20"/>
          <w:szCs w:val="20"/>
        </w:rPr>
        <w:t>n</w:t>
      </w:r>
      <w:r>
        <w:rPr>
          <w:rFonts w:ascii="Arial" w:eastAsiaTheme="minorEastAsia" w:hAnsi="Arial" w:cs="Arial"/>
          <w:sz w:val="20"/>
          <w:szCs w:val="20"/>
        </w:rPr>
        <w:t xml:space="preserve"> overview of the</w:t>
      </w:r>
      <w:r w:rsidR="002A2A2B">
        <w:rPr>
          <w:rFonts w:ascii="Arial" w:eastAsiaTheme="minorEastAsia" w:hAnsi="Arial" w:cs="Arial"/>
          <w:sz w:val="20"/>
          <w:szCs w:val="20"/>
        </w:rPr>
        <w:t xml:space="preserve"> results of post-event survey of participa</w:t>
      </w:r>
      <w:r w:rsidR="00711C4A">
        <w:rPr>
          <w:rFonts w:ascii="Arial" w:eastAsiaTheme="minorEastAsia" w:hAnsi="Arial" w:cs="Arial"/>
          <w:sz w:val="20"/>
          <w:szCs w:val="20"/>
        </w:rPr>
        <w:t xml:space="preserve">nts </w:t>
      </w:r>
      <w:r w:rsidR="002A2A2B">
        <w:rPr>
          <w:rFonts w:ascii="Arial" w:eastAsiaTheme="minorEastAsia" w:hAnsi="Arial" w:cs="Arial"/>
          <w:sz w:val="20"/>
          <w:szCs w:val="20"/>
        </w:rPr>
        <w:t xml:space="preserve">of the 2019 BCOP annual plenary meeting held in Tashkent in March 2019. </w:t>
      </w:r>
      <w:r w:rsidR="00711C4A">
        <w:rPr>
          <w:rFonts w:ascii="Arial" w:eastAsiaTheme="minorEastAsia" w:hAnsi="Arial" w:cs="Arial"/>
          <w:sz w:val="20"/>
          <w:szCs w:val="20"/>
        </w:rPr>
        <w:t xml:space="preserve">The report with the detailed results was circulated to the members prior to this meeting and is also available on PEMPAL website. </w:t>
      </w:r>
      <w:r>
        <w:rPr>
          <w:rFonts w:ascii="Arial" w:eastAsiaTheme="minorEastAsia" w:hAnsi="Arial" w:cs="Arial"/>
          <w:sz w:val="20"/>
          <w:szCs w:val="20"/>
        </w:rPr>
        <w:t>The</w:t>
      </w:r>
      <w:r w:rsidR="00125ED0">
        <w:rPr>
          <w:rFonts w:ascii="Arial" w:eastAsiaTheme="minorEastAsia" w:hAnsi="Arial" w:cs="Arial"/>
          <w:sz w:val="20"/>
          <w:szCs w:val="20"/>
        </w:rPr>
        <w:t xml:space="preserve">y highlighted high satisfaction rates for all of the aspect of the event, including relevancy of the topics, quality of presentations, </w:t>
      </w:r>
      <w:r w:rsidR="00221020">
        <w:rPr>
          <w:rFonts w:ascii="Arial" w:eastAsiaTheme="minorEastAsia" w:hAnsi="Arial" w:cs="Arial"/>
          <w:sz w:val="20"/>
          <w:szCs w:val="20"/>
        </w:rPr>
        <w:t xml:space="preserve">quality of group discussions, </w:t>
      </w:r>
      <w:r>
        <w:rPr>
          <w:rFonts w:ascii="Arial" w:eastAsiaTheme="minorEastAsia" w:hAnsi="Arial" w:cs="Arial"/>
          <w:sz w:val="20"/>
          <w:szCs w:val="20"/>
        </w:rPr>
        <w:t xml:space="preserve">quality of services provided by the Executive Committee, Resource team and Secretariat, </w:t>
      </w:r>
      <w:r w:rsidR="00125ED0">
        <w:rPr>
          <w:rFonts w:ascii="Arial" w:eastAsiaTheme="minorEastAsia" w:hAnsi="Arial" w:cs="Arial"/>
          <w:sz w:val="20"/>
          <w:szCs w:val="20"/>
        </w:rPr>
        <w:t>as well as interpretation</w:t>
      </w:r>
      <w:r>
        <w:rPr>
          <w:rFonts w:ascii="Arial" w:eastAsiaTheme="minorEastAsia" w:hAnsi="Arial" w:cs="Arial"/>
          <w:sz w:val="20"/>
          <w:szCs w:val="20"/>
        </w:rPr>
        <w:t xml:space="preserve">. In terms of </w:t>
      </w:r>
      <w:r w:rsidR="00221020">
        <w:rPr>
          <w:rFonts w:ascii="Arial" w:eastAsiaTheme="minorEastAsia" w:hAnsi="Arial" w:cs="Arial"/>
          <w:sz w:val="20"/>
          <w:szCs w:val="20"/>
        </w:rPr>
        <w:t xml:space="preserve">feedback received from the participants for aspects that could be improved, suggestions for further increase </w:t>
      </w:r>
      <w:r w:rsidR="008454FC">
        <w:rPr>
          <w:rFonts w:ascii="Arial" w:eastAsiaTheme="minorEastAsia" w:hAnsi="Arial" w:cs="Arial"/>
          <w:sz w:val="20"/>
          <w:szCs w:val="20"/>
        </w:rPr>
        <w:t xml:space="preserve"> </w:t>
      </w:r>
      <w:r w:rsidR="00221020">
        <w:rPr>
          <w:rFonts w:ascii="Arial" w:eastAsiaTheme="minorEastAsia" w:hAnsi="Arial" w:cs="Arial"/>
          <w:sz w:val="20"/>
          <w:szCs w:val="20"/>
        </w:rPr>
        <w:t>time for group discussions, questions and answers, and group exercise</w:t>
      </w:r>
      <w:r w:rsidR="002F30A3">
        <w:rPr>
          <w:rFonts w:ascii="Arial" w:eastAsiaTheme="minorEastAsia" w:hAnsi="Arial" w:cs="Arial"/>
          <w:sz w:val="20"/>
          <w:szCs w:val="20"/>
        </w:rPr>
        <w:t>s</w:t>
      </w:r>
      <w:r w:rsidR="00221020">
        <w:rPr>
          <w:rFonts w:ascii="Arial" w:eastAsiaTheme="minorEastAsia" w:hAnsi="Arial" w:cs="Arial"/>
          <w:sz w:val="20"/>
          <w:szCs w:val="20"/>
        </w:rPr>
        <w:t xml:space="preserve"> were noted. </w:t>
      </w:r>
    </w:p>
    <w:p w14:paraId="6B698464" w14:textId="77777777" w:rsidR="00221020" w:rsidRDefault="00221020" w:rsidP="00221020">
      <w:pPr>
        <w:pStyle w:val="NoSpacing"/>
        <w:jc w:val="both"/>
        <w:rPr>
          <w:rFonts w:ascii="Arial" w:eastAsiaTheme="minorEastAsia" w:hAnsi="Arial" w:cs="Arial"/>
          <w:sz w:val="20"/>
          <w:szCs w:val="20"/>
        </w:rPr>
      </w:pPr>
    </w:p>
    <w:p w14:paraId="1854E1D7" w14:textId="77777777" w:rsidR="00711C4A" w:rsidRPr="0023736F" w:rsidRDefault="00711C4A" w:rsidP="00711C4A">
      <w:pPr>
        <w:pStyle w:val="NoSpacing"/>
        <w:ind w:left="720"/>
        <w:jc w:val="both"/>
        <w:rPr>
          <w:rFonts w:ascii="Arial" w:eastAsiaTheme="minorEastAsia" w:hAnsi="Arial" w:cs="Arial"/>
          <w:b/>
          <w:i/>
          <w:sz w:val="20"/>
          <w:szCs w:val="20"/>
          <w:u w:val="single"/>
        </w:rPr>
      </w:pPr>
      <w:r w:rsidRPr="0023736F">
        <w:rPr>
          <w:rFonts w:ascii="Arial" w:eastAsiaTheme="minorEastAsia" w:hAnsi="Arial" w:cs="Arial"/>
          <w:b/>
          <w:i/>
          <w:sz w:val="20"/>
          <w:szCs w:val="20"/>
          <w:u w:val="single"/>
        </w:rPr>
        <w:t>Conclusion:</w:t>
      </w:r>
    </w:p>
    <w:p w14:paraId="0B68C283" w14:textId="77777777" w:rsidR="00711C4A" w:rsidRPr="0023736F" w:rsidRDefault="00711C4A" w:rsidP="00711C4A">
      <w:pPr>
        <w:pStyle w:val="NoSpacing"/>
        <w:ind w:left="720"/>
        <w:jc w:val="both"/>
        <w:rPr>
          <w:rFonts w:ascii="Arial" w:eastAsiaTheme="minorEastAsia" w:hAnsi="Arial" w:cs="Arial"/>
          <w:b/>
          <w:i/>
          <w:sz w:val="20"/>
          <w:szCs w:val="20"/>
          <w:u w:val="single"/>
        </w:rPr>
      </w:pPr>
    </w:p>
    <w:p w14:paraId="4CFAC10E" w14:textId="09C4CA86" w:rsidR="00711C4A" w:rsidRPr="0023736F" w:rsidRDefault="00711C4A" w:rsidP="00711C4A">
      <w:pPr>
        <w:pStyle w:val="NoSpacing"/>
        <w:numPr>
          <w:ilvl w:val="0"/>
          <w:numId w:val="8"/>
        </w:numPr>
        <w:jc w:val="both"/>
        <w:rPr>
          <w:rFonts w:ascii="Arial" w:eastAsiaTheme="minorEastAsia" w:hAnsi="Arial" w:cs="Arial"/>
          <w:sz w:val="20"/>
          <w:szCs w:val="20"/>
        </w:rPr>
      </w:pPr>
      <w:r w:rsidRPr="0023736F">
        <w:rPr>
          <w:rFonts w:ascii="Arial" w:eastAsiaTheme="minorEastAsia" w:hAnsi="Arial" w:cs="Arial"/>
          <w:sz w:val="20"/>
          <w:szCs w:val="20"/>
        </w:rPr>
        <w:t xml:space="preserve">The Executive Committee </w:t>
      </w:r>
      <w:r w:rsidR="00221020">
        <w:rPr>
          <w:rFonts w:ascii="Arial" w:eastAsiaTheme="minorEastAsia" w:hAnsi="Arial" w:cs="Arial"/>
          <w:sz w:val="20"/>
          <w:szCs w:val="20"/>
        </w:rPr>
        <w:t>noted the participants</w:t>
      </w:r>
      <w:r w:rsidR="008454FC">
        <w:rPr>
          <w:rFonts w:ascii="Arial" w:eastAsiaTheme="minorEastAsia" w:hAnsi="Arial" w:cs="Arial"/>
          <w:sz w:val="20"/>
          <w:szCs w:val="20"/>
        </w:rPr>
        <w:t>’</w:t>
      </w:r>
      <w:r w:rsidR="008454FC" w:rsidRPr="008454FC">
        <w:rPr>
          <w:rFonts w:ascii="Arial" w:eastAsiaTheme="minorEastAsia" w:hAnsi="Arial" w:cs="Arial"/>
          <w:sz w:val="20"/>
          <w:szCs w:val="20"/>
        </w:rPr>
        <w:t xml:space="preserve"> </w:t>
      </w:r>
      <w:r w:rsidR="008454FC">
        <w:rPr>
          <w:rFonts w:ascii="Arial" w:eastAsiaTheme="minorEastAsia" w:hAnsi="Arial" w:cs="Arial"/>
          <w:sz w:val="20"/>
          <w:szCs w:val="20"/>
        </w:rPr>
        <w:t xml:space="preserve">feedback </w:t>
      </w:r>
      <w:r w:rsidR="00221020">
        <w:rPr>
          <w:rFonts w:ascii="Arial" w:eastAsiaTheme="minorEastAsia" w:hAnsi="Arial" w:cs="Arial"/>
          <w:sz w:val="20"/>
          <w:szCs w:val="20"/>
        </w:rPr>
        <w:t xml:space="preserve"> and will take it into account when designing the future BCOP plenary meetings</w:t>
      </w:r>
      <w:r w:rsidR="002F30A3">
        <w:rPr>
          <w:rFonts w:ascii="Arial" w:eastAsiaTheme="minorEastAsia" w:hAnsi="Arial" w:cs="Arial"/>
          <w:sz w:val="20"/>
          <w:szCs w:val="20"/>
        </w:rPr>
        <w:t>, including to plan for fewer presentations and more time for group discussions, questions and answers, and group exercises</w:t>
      </w:r>
      <w:r w:rsidR="00221020">
        <w:rPr>
          <w:rFonts w:ascii="Arial" w:eastAsiaTheme="minorEastAsia" w:hAnsi="Arial" w:cs="Arial"/>
          <w:sz w:val="20"/>
          <w:szCs w:val="20"/>
        </w:rPr>
        <w:t xml:space="preserve">. </w:t>
      </w:r>
    </w:p>
    <w:p w14:paraId="51A6793F" w14:textId="77777777" w:rsidR="00A75AC4" w:rsidRPr="00A75AC4" w:rsidRDefault="00A75AC4" w:rsidP="00A75AC4">
      <w:pPr>
        <w:pStyle w:val="NoSpacing"/>
        <w:ind w:left="360"/>
        <w:jc w:val="both"/>
        <w:rPr>
          <w:rFonts w:ascii="Arial" w:eastAsiaTheme="minorEastAsia" w:hAnsi="Arial" w:cs="Arial"/>
          <w:sz w:val="20"/>
          <w:szCs w:val="20"/>
        </w:rPr>
      </w:pPr>
    </w:p>
    <w:p w14:paraId="2AEFDFBD" w14:textId="77777777" w:rsidR="00A75AC4" w:rsidRDefault="00A75AC4" w:rsidP="002C43DC">
      <w:pPr>
        <w:pStyle w:val="NoSpacing"/>
        <w:jc w:val="both"/>
        <w:rPr>
          <w:rFonts w:ascii="Arial" w:eastAsiaTheme="minorEastAsia" w:hAnsi="Arial" w:cs="Arial"/>
          <w:sz w:val="20"/>
          <w:szCs w:val="20"/>
        </w:rPr>
      </w:pPr>
    </w:p>
    <w:p w14:paraId="4ED28F3D" w14:textId="04D9772C" w:rsidR="0089002F" w:rsidRPr="0023736F" w:rsidRDefault="00562BFF" w:rsidP="00A75AC4">
      <w:pPr>
        <w:pStyle w:val="NoSpacing"/>
        <w:numPr>
          <w:ilvl w:val="0"/>
          <w:numId w:val="18"/>
        </w:numPr>
        <w:jc w:val="both"/>
        <w:rPr>
          <w:rFonts w:ascii="Arial" w:eastAsiaTheme="minorEastAsia" w:hAnsi="Arial" w:cs="Arial"/>
          <w:sz w:val="20"/>
          <w:szCs w:val="20"/>
        </w:rPr>
      </w:pPr>
      <w:r w:rsidRPr="0023736F">
        <w:rPr>
          <w:rFonts w:ascii="Arial" w:eastAsiaTheme="minorEastAsia" w:hAnsi="Arial" w:cs="Arial"/>
          <w:b/>
          <w:sz w:val="20"/>
          <w:szCs w:val="20"/>
        </w:rPr>
        <w:t>Update on Working Groups:</w:t>
      </w:r>
    </w:p>
    <w:p w14:paraId="54712642" w14:textId="77777777" w:rsidR="00624CE5" w:rsidRPr="0023736F" w:rsidRDefault="00624CE5" w:rsidP="00624CE5">
      <w:pPr>
        <w:pStyle w:val="NoSpacing"/>
        <w:ind w:left="720"/>
        <w:jc w:val="both"/>
        <w:rPr>
          <w:rFonts w:ascii="Arial" w:eastAsiaTheme="minorEastAsia" w:hAnsi="Arial" w:cs="Arial"/>
          <w:sz w:val="20"/>
          <w:szCs w:val="20"/>
        </w:rPr>
      </w:pPr>
    </w:p>
    <w:p w14:paraId="2D51B6C0" w14:textId="77777777" w:rsidR="00CE7D4E" w:rsidRPr="0023736F" w:rsidRDefault="00CE7D4E" w:rsidP="00CE7D4E">
      <w:pPr>
        <w:pStyle w:val="NoSpacing"/>
        <w:numPr>
          <w:ilvl w:val="0"/>
          <w:numId w:val="6"/>
        </w:numPr>
        <w:jc w:val="both"/>
        <w:rPr>
          <w:rFonts w:ascii="Arial" w:eastAsiaTheme="minorEastAsia" w:hAnsi="Arial" w:cs="Arial"/>
          <w:sz w:val="20"/>
          <w:szCs w:val="20"/>
        </w:rPr>
      </w:pPr>
      <w:r w:rsidRPr="0023736F">
        <w:rPr>
          <w:rFonts w:ascii="Arial" w:eastAsiaTheme="minorEastAsia" w:hAnsi="Arial" w:cs="Arial"/>
          <w:b/>
          <w:sz w:val="20"/>
          <w:szCs w:val="20"/>
        </w:rPr>
        <w:t>Program and Performance Budgeting Working Group (PPBWG)</w:t>
      </w:r>
    </w:p>
    <w:p w14:paraId="32DCADA1" w14:textId="77777777" w:rsidR="00CE7D4E" w:rsidRPr="0023736F" w:rsidRDefault="00CE7D4E" w:rsidP="00CE7D4E">
      <w:pPr>
        <w:pStyle w:val="NoSpacing"/>
        <w:ind w:left="1440"/>
        <w:jc w:val="both"/>
        <w:rPr>
          <w:rFonts w:ascii="Arial" w:eastAsiaTheme="minorEastAsia" w:hAnsi="Arial" w:cs="Arial"/>
          <w:sz w:val="20"/>
          <w:szCs w:val="20"/>
        </w:rPr>
      </w:pPr>
    </w:p>
    <w:p w14:paraId="14296BE6" w14:textId="718869FE" w:rsidR="00212126" w:rsidRDefault="00CE7D4E" w:rsidP="002F30A3">
      <w:pPr>
        <w:pStyle w:val="NoSpacing"/>
        <w:tabs>
          <w:tab w:val="left" w:pos="7601"/>
        </w:tabs>
        <w:jc w:val="both"/>
        <w:rPr>
          <w:rFonts w:ascii="Arial" w:eastAsiaTheme="minorEastAsia" w:hAnsi="Arial" w:cs="Arial"/>
          <w:sz w:val="20"/>
          <w:szCs w:val="20"/>
        </w:rPr>
      </w:pPr>
      <w:r w:rsidRPr="0023736F">
        <w:rPr>
          <w:rFonts w:ascii="Arial" w:eastAsiaTheme="minorEastAsia" w:hAnsi="Arial" w:cs="Arial"/>
          <w:sz w:val="20"/>
          <w:szCs w:val="20"/>
        </w:rPr>
        <w:t>Ms</w:t>
      </w:r>
      <w:r>
        <w:rPr>
          <w:rFonts w:ascii="Arial" w:eastAsiaTheme="minorEastAsia" w:hAnsi="Arial" w:cs="Arial"/>
          <w:sz w:val="20"/>
          <w:szCs w:val="20"/>
        </w:rPr>
        <w:t>.</w:t>
      </w:r>
      <w:r w:rsidRPr="0023736F">
        <w:rPr>
          <w:rFonts w:ascii="Arial" w:eastAsiaTheme="minorEastAsia" w:hAnsi="Arial" w:cs="Arial"/>
          <w:sz w:val="20"/>
          <w:szCs w:val="20"/>
        </w:rPr>
        <w:t xml:space="preserve"> Carsimamovic </w:t>
      </w:r>
      <w:r w:rsidR="00221020">
        <w:rPr>
          <w:rFonts w:ascii="Arial" w:eastAsiaTheme="minorEastAsia" w:hAnsi="Arial" w:cs="Arial"/>
          <w:sz w:val="20"/>
          <w:szCs w:val="20"/>
        </w:rPr>
        <w:t xml:space="preserve">explained that PPBWB Lead, Mr. Nikolay Begchin, could not attend this meeting, but has provided feedback to the Resource Team on </w:t>
      </w:r>
      <w:r w:rsidR="008454FC">
        <w:rPr>
          <w:rFonts w:ascii="Arial" w:eastAsiaTheme="minorEastAsia" w:hAnsi="Arial" w:cs="Arial"/>
          <w:sz w:val="20"/>
          <w:szCs w:val="20"/>
        </w:rPr>
        <w:t xml:space="preserve">the </w:t>
      </w:r>
      <w:r w:rsidR="00221020">
        <w:rPr>
          <w:rFonts w:ascii="Arial" w:eastAsiaTheme="minorEastAsia" w:hAnsi="Arial" w:cs="Arial"/>
          <w:sz w:val="20"/>
          <w:szCs w:val="20"/>
        </w:rPr>
        <w:t>agenda</w:t>
      </w:r>
      <w:r w:rsidR="008454FC">
        <w:rPr>
          <w:rFonts w:ascii="Arial" w:eastAsiaTheme="minorEastAsia" w:hAnsi="Arial" w:cs="Arial"/>
          <w:sz w:val="20"/>
          <w:szCs w:val="20"/>
        </w:rPr>
        <w:t>’s</w:t>
      </w:r>
      <w:r w:rsidR="00221020">
        <w:rPr>
          <w:rFonts w:ascii="Arial" w:eastAsiaTheme="minorEastAsia" w:hAnsi="Arial" w:cs="Arial"/>
          <w:sz w:val="20"/>
          <w:szCs w:val="20"/>
        </w:rPr>
        <w:t xml:space="preserve"> items related to PPBWG </w:t>
      </w:r>
      <w:r w:rsidR="008454FC">
        <w:rPr>
          <w:rFonts w:ascii="Arial" w:eastAsiaTheme="minorEastAsia" w:hAnsi="Arial" w:cs="Arial"/>
          <w:sz w:val="20"/>
          <w:szCs w:val="20"/>
        </w:rPr>
        <w:t>S</w:t>
      </w:r>
      <w:r w:rsidR="00221020">
        <w:rPr>
          <w:rFonts w:ascii="Arial" w:eastAsiaTheme="minorEastAsia" w:hAnsi="Arial" w:cs="Arial"/>
          <w:sz w:val="20"/>
          <w:szCs w:val="20"/>
        </w:rPr>
        <w:t xml:space="preserve">ince the March plenary meeting, PPBWG received an invitation from the OECD to present the results of the PEMPAL countries on the OECD 2018 Performance Budgeting Survey at the meeting of the OECD </w:t>
      </w:r>
      <w:r w:rsidR="002F30A3" w:rsidRPr="002F30A3">
        <w:rPr>
          <w:rFonts w:ascii="Arial" w:eastAsiaTheme="minorEastAsia" w:hAnsi="Arial" w:cs="Arial"/>
          <w:sz w:val="20"/>
          <w:szCs w:val="20"/>
        </w:rPr>
        <w:t>Health Systems Joint Network for</w:t>
      </w:r>
      <w:r w:rsidR="002F30A3">
        <w:rPr>
          <w:rFonts w:ascii="Arial" w:eastAsiaTheme="minorEastAsia" w:hAnsi="Arial" w:cs="Arial"/>
          <w:sz w:val="20"/>
          <w:szCs w:val="20"/>
        </w:rPr>
        <w:t xml:space="preserve"> </w:t>
      </w:r>
      <w:r w:rsidR="002F30A3" w:rsidRPr="002F30A3">
        <w:rPr>
          <w:rFonts w:ascii="Arial" w:eastAsiaTheme="minorEastAsia" w:hAnsi="Arial" w:cs="Arial"/>
          <w:sz w:val="20"/>
          <w:szCs w:val="20"/>
        </w:rPr>
        <w:t>Central, Eastern and South-eastern European Countrie</w:t>
      </w:r>
      <w:r w:rsidR="002F30A3">
        <w:rPr>
          <w:rFonts w:ascii="Arial" w:eastAsiaTheme="minorEastAsia" w:hAnsi="Arial" w:cs="Arial"/>
          <w:sz w:val="20"/>
          <w:szCs w:val="20"/>
        </w:rPr>
        <w:t>s, held in Vilnius on April 25-26</w:t>
      </w:r>
      <w:r w:rsidR="00221020">
        <w:rPr>
          <w:rFonts w:ascii="Arial" w:eastAsiaTheme="minorEastAsia" w:hAnsi="Arial" w:cs="Arial"/>
          <w:sz w:val="20"/>
          <w:szCs w:val="20"/>
        </w:rPr>
        <w:t xml:space="preserve">. On behalf of PPBWG, Mr. </w:t>
      </w:r>
      <w:r w:rsidR="00212126">
        <w:rPr>
          <w:rFonts w:ascii="Arial" w:eastAsiaTheme="minorEastAsia" w:hAnsi="Arial" w:cs="Arial"/>
          <w:sz w:val="20"/>
          <w:szCs w:val="20"/>
        </w:rPr>
        <w:t xml:space="preserve">Ivan Rakovskiy </w:t>
      </w:r>
      <w:r w:rsidR="00221020">
        <w:rPr>
          <w:rFonts w:ascii="Arial" w:eastAsiaTheme="minorEastAsia" w:hAnsi="Arial" w:cs="Arial"/>
          <w:sz w:val="20"/>
          <w:szCs w:val="20"/>
        </w:rPr>
        <w:t>attended the meeting and</w:t>
      </w:r>
      <w:r w:rsidR="002F30A3">
        <w:rPr>
          <w:rFonts w:ascii="Arial" w:eastAsiaTheme="minorEastAsia" w:hAnsi="Arial" w:cs="Arial"/>
          <w:sz w:val="20"/>
          <w:szCs w:val="20"/>
        </w:rPr>
        <w:t xml:space="preserve"> successfully</w:t>
      </w:r>
      <w:r w:rsidR="00221020">
        <w:rPr>
          <w:rFonts w:ascii="Arial" w:eastAsiaTheme="minorEastAsia" w:hAnsi="Arial" w:cs="Arial"/>
          <w:sz w:val="20"/>
          <w:szCs w:val="20"/>
        </w:rPr>
        <w:t xml:space="preserve"> delivered a presentation</w:t>
      </w:r>
      <w:r w:rsidR="008454FC">
        <w:rPr>
          <w:rFonts w:ascii="Arial" w:eastAsiaTheme="minorEastAsia" w:hAnsi="Arial" w:cs="Arial"/>
          <w:sz w:val="20"/>
          <w:szCs w:val="20"/>
        </w:rPr>
        <w:t>.</w:t>
      </w:r>
      <w:r w:rsidR="00221020">
        <w:rPr>
          <w:rFonts w:ascii="Arial" w:eastAsiaTheme="minorEastAsia" w:hAnsi="Arial" w:cs="Arial"/>
          <w:sz w:val="20"/>
          <w:szCs w:val="20"/>
        </w:rPr>
        <w:t xml:space="preserve">. </w:t>
      </w:r>
    </w:p>
    <w:p w14:paraId="2F7DD343" w14:textId="091E8A0F" w:rsidR="002F30A3" w:rsidRDefault="002F30A3" w:rsidP="002F30A3">
      <w:pPr>
        <w:pStyle w:val="NoSpacing"/>
        <w:tabs>
          <w:tab w:val="left" w:pos="7601"/>
        </w:tabs>
        <w:jc w:val="both"/>
        <w:rPr>
          <w:rFonts w:ascii="Arial" w:eastAsiaTheme="minorEastAsia" w:hAnsi="Arial" w:cs="Arial"/>
          <w:sz w:val="20"/>
          <w:szCs w:val="20"/>
        </w:rPr>
      </w:pPr>
    </w:p>
    <w:p w14:paraId="468DBEE7" w14:textId="40B70623" w:rsidR="002F30A3" w:rsidRDefault="008454FC" w:rsidP="002F30A3">
      <w:pPr>
        <w:pStyle w:val="NoSpacing"/>
        <w:tabs>
          <w:tab w:val="left" w:pos="7601"/>
        </w:tabs>
        <w:jc w:val="both"/>
        <w:rPr>
          <w:rFonts w:ascii="Arial" w:eastAsiaTheme="minorEastAsia" w:hAnsi="Arial" w:cs="Arial"/>
          <w:sz w:val="20"/>
          <w:szCs w:val="20"/>
        </w:rPr>
      </w:pPr>
      <w:r>
        <w:rPr>
          <w:rFonts w:ascii="Arial" w:eastAsiaTheme="minorEastAsia" w:hAnsi="Arial" w:cs="Arial"/>
          <w:sz w:val="20"/>
          <w:szCs w:val="20"/>
        </w:rPr>
        <w:t xml:space="preserve">Further </w:t>
      </w:r>
      <w:r w:rsidR="002F30A3">
        <w:rPr>
          <w:rFonts w:ascii="Arial" w:eastAsiaTheme="minorEastAsia" w:hAnsi="Arial" w:cs="Arial"/>
          <w:sz w:val="20"/>
          <w:szCs w:val="20"/>
        </w:rPr>
        <w:t xml:space="preserve">PPBWG activities will be focused on </w:t>
      </w:r>
      <w:r>
        <w:rPr>
          <w:rFonts w:ascii="Arial" w:eastAsiaTheme="minorEastAsia" w:hAnsi="Arial" w:cs="Arial"/>
          <w:sz w:val="20"/>
          <w:szCs w:val="20"/>
        </w:rPr>
        <w:t xml:space="preserve">the </w:t>
      </w:r>
      <w:r w:rsidR="002F30A3">
        <w:rPr>
          <w:rFonts w:ascii="Arial" w:eastAsiaTheme="minorEastAsia" w:hAnsi="Arial" w:cs="Arial"/>
          <w:sz w:val="20"/>
          <w:szCs w:val="20"/>
        </w:rPr>
        <w:t xml:space="preserve">development of a formal knowledge product on results of 2018 </w:t>
      </w:r>
      <w:r w:rsidR="002F30A3" w:rsidRPr="0023736F">
        <w:rPr>
          <w:rFonts w:ascii="Arial" w:eastAsiaTheme="minorEastAsia" w:hAnsi="Arial" w:cs="Arial"/>
          <w:sz w:val="20"/>
          <w:szCs w:val="20"/>
        </w:rPr>
        <w:t>OECD Performance Budgeting Survey</w:t>
      </w:r>
      <w:r w:rsidR="002F30A3">
        <w:rPr>
          <w:rFonts w:ascii="Arial" w:eastAsiaTheme="minorEastAsia" w:hAnsi="Arial" w:cs="Arial"/>
          <w:sz w:val="20"/>
          <w:szCs w:val="20"/>
        </w:rPr>
        <w:t xml:space="preserve"> </w:t>
      </w:r>
      <w:r w:rsidR="002F30A3" w:rsidRPr="00A21BFD">
        <w:rPr>
          <w:rFonts w:ascii="Arial" w:eastAsiaTheme="minorEastAsia" w:hAnsi="Arial" w:cs="Arial"/>
          <w:sz w:val="20"/>
          <w:szCs w:val="20"/>
        </w:rPr>
        <w:t>combined with the results of the BCOP’s pre-event survey</w:t>
      </w:r>
      <w:r w:rsidR="002F30A3">
        <w:rPr>
          <w:rFonts w:ascii="Arial" w:eastAsiaTheme="minorEastAsia" w:hAnsi="Arial" w:cs="Arial"/>
          <w:sz w:val="20"/>
          <w:szCs w:val="20"/>
        </w:rPr>
        <w:t xml:space="preserve"> in the part on spending reviews. After some delay, PPBWG received </w:t>
      </w:r>
      <w:r w:rsidR="002F30A3" w:rsidRPr="00A21BFD">
        <w:rPr>
          <w:rFonts w:ascii="Arial" w:eastAsiaTheme="minorEastAsia" w:hAnsi="Arial" w:cs="Arial"/>
          <w:sz w:val="20"/>
          <w:szCs w:val="20"/>
        </w:rPr>
        <w:t>OECD’s report on results of the OECD Performance Budgeting Survey</w:t>
      </w:r>
      <w:r w:rsidR="002F30A3">
        <w:rPr>
          <w:rFonts w:ascii="Arial" w:eastAsiaTheme="minorEastAsia" w:hAnsi="Arial" w:cs="Arial"/>
          <w:sz w:val="20"/>
          <w:szCs w:val="20"/>
        </w:rPr>
        <w:t xml:space="preserve"> for OECD countries prior to this Executive Committee meeting, thus PPBWG will be working on this knowledge product in the upcoming period, </w:t>
      </w:r>
      <w:r w:rsidR="002F30A3" w:rsidRPr="00A21BFD">
        <w:rPr>
          <w:rFonts w:ascii="Arial" w:eastAsiaTheme="minorEastAsia" w:hAnsi="Arial" w:cs="Arial"/>
          <w:sz w:val="20"/>
          <w:szCs w:val="20"/>
        </w:rPr>
        <w:t>including benchmarking of PEMPAL and OECD countries.</w:t>
      </w:r>
      <w:r w:rsidR="002F30A3">
        <w:rPr>
          <w:rFonts w:ascii="Arial" w:eastAsiaTheme="minorEastAsia" w:hAnsi="Arial" w:cs="Arial"/>
          <w:sz w:val="20"/>
          <w:szCs w:val="20"/>
        </w:rPr>
        <w:t xml:space="preserve"> </w:t>
      </w:r>
    </w:p>
    <w:p w14:paraId="73A31752" w14:textId="0700D8E7" w:rsidR="002F30A3" w:rsidRDefault="002F30A3" w:rsidP="002F30A3">
      <w:pPr>
        <w:pStyle w:val="NoSpacing"/>
        <w:tabs>
          <w:tab w:val="left" w:pos="7601"/>
        </w:tabs>
        <w:jc w:val="both"/>
        <w:rPr>
          <w:rFonts w:ascii="Arial" w:eastAsiaTheme="minorEastAsia" w:hAnsi="Arial" w:cs="Arial"/>
          <w:sz w:val="20"/>
          <w:szCs w:val="20"/>
        </w:rPr>
      </w:pPr>
    </w:p>
    <w:p w14:paraId="3B98421A" w14:textId="487332B3" w:rsidR="00D077AB" w:rsidRPr="0061128D" w:rsidRDefault="00D077AB" w:rsidP="00D077AB">
      <w:pPr>
        <w:pStyle w:val="NoSpacing"/>
        <w:tabs>
          <w:tab w:val="left" w:pos="7601"/>
        </w:tabs>
        <w:jc w:val="both"/>
        <w:rPr>
          <w:rFonts w:ascii="Arial" w:eastAsiaTheme="minorEastAsia" w:hAnsi="Arial" w:cs="Arial"/>
          <w:sz w:val="20"/>
          <w:szCs w:val="20"/>
        </w:rPr>
      </w:pPr>
      <w:r>
        <w:rPr>
          <w:rFonts w:ascii="Arial" w:eastAsiaTheme="minorEastAsia" w:hAnsi="Arial" w:cs="Arial"/>
          <w:sz w:val="20"/>
          <w:szCs w:val="20"/>
        </w:rPr>
        <w:lastRenderedPageBreak/>
        <w:t xml:space="preserve">In terms of PPBWG activities in FY20, </w:t>
      </w:r>
      <w:r w:rsidR="0061128D">
        <w:rPr>
          <w:rFonts w:ascii="Arial" w:eastAsiaTheme="minorEastAsia" w:hAnsi="Arial" w:cs="Arial"/>
          <w:sz w:val="20"/>
          <w:szCs w:val="20"/>
        </w:rPr>
        <w:t>Ms Carsimamovic reminded that P</w:t>
      </w:r>
      <w:r w:rsidR="002F30A3">
        <w:rPr>
          <w:rFonts w:ascii="Arial" w:eastAsiaTheme="minorEastAsia" w:hAnsi="Arial" w:cs="Arial"/>
          <w:sz w:val="20"/>
          <w:szCs w:val="20"/>
        </w:rPr>
        <w:t>P</w:t>
      </w:r>
      <w:r w:rsidR="0061128D">
        <w:rPr>
          <w:rFonts w:ascii="Arial" w:eastAsiaTheme="minorEastAsia" w:hAnsi="Arial" w:cs="Arial"/>
          <w:sz w:val="20"/>
          <w:szCs w:val="20"/>
        </w:rPr>
        <w:t>BWG did</w:t>
      </w:r>
      <w:r w:rsidR="002F30A3">
        <w:rPr>
          <w:rFonts w:ascii="Arial" w:eastAsiaTheme="minorEastAsia" w:hAnsi="Arial" w:cs="Arial"/>
          <w:sz w:val="20"/>
          <w:szCs w:val="20"/>
        </w:rPr>
        <w:t xml:space="preserve"> not hold a</w:t>
      </w:r>
      <w:r w:rsidR="0061128D">
        <w:rPr>
          <w:rFonts w:ascii="Arial" w:eastAsiaTheme="minorEastAsia" w:hAnsi="Arial" w:cs="Arial"/>
          <w:sz w:val="20"/>
          <w:szCs w:val="20"/>
        </w:rPr>
        <w:t xml:space="preserve"> f-2-f </w:t>
      </w:r>
      <w:r>
        <w:rPr>
          <w:rFonts w:ascii="Arial" w:eastAsiaTheme="minorEastAsia" w:hAnsi="Arial" w:cs="Arial"/>
          <w:sz w:val="20"/>
          <w:szCs w:val="20"/>
        </w:rPr>
        <w:t>workshop/learning visit on spending reviews in F</w:t>
      </w:r>
      <w:r w:rsidR="0061128D">
        <w:rPr>
          <w:rFonts w:ascii="Arial" w:eastAsiaTheme="minorEastAsia" w:hAnsi="Arial" w:cs="Arial"/>
          <w:sz w:val="20"/>
          <w:szCs w:val="20"/>
        </w:rPr>
        <w:t xml:space="preserve">Y19 because of </w:t>
      </w:r>
      <w:r w:rsidR="008454FC">
        <w:rPr>
          <w:rFonts w:ascii="Arial" w:eastAsiaTheme="minorEastAsia" w:hAnsi="Arial" w:cs="Arial"/>
          <w:sz w:val="20"/>
          <w:szCs w:val="20"/>
        </w:rPr>
        <w:t xml:space="preserve">the </w:t>
      </w:r>
      <w:r>
        <w:rPr>
          <w:rFonts w:ascii="Arial" w:eastAsiaTheme="minorEastAsia" w:hAnsi="Arial" w:cs="Arial"/>
          <w:sz w:val="20"/>
          <w:szCs w:val="20"/>
        </w:rPr>
        <w:t>PEMPAL budget constraints and that this event has been moved to FY20. PPBWG also plans to work on a knowledge product on spending reviews. She also reminded that within the discussions of the participants during the PPBWG day at the plenary meeting in Tashkent, a</w:t>
      </w:r>
      <w:r w:rsidRPr="00D077AB">
        <w:rPr>
          <w:rFonts w:ascii="Arial" w:eastAsiaTheme="minorEastAsia" w:hAnsi="Arial" w:cs="Arial"/>
          <w:sz w:val="20"/>
          <w:szCs w:val="20"/>
        </w:rPr>
        <w:t>dditional suggestions for work of the PPBWG were</w:t>
      </w:r>
      <w:r>
        <w:rPr>
          <w:rFonts w:ascii="Arial" w:eastAsiaTheme="minorEastAsia" w:hAnsi="Arial" w:cs="Arial"/>
          <w:sz w:val="20"/>
          <w:szCs w:val="20"/>
        </w:rPr>
        <w:t xml:space="preserve"> </w:t>
      </w:r>
      <w:r w:rsidRPr="00D077AB">
        <w:rPr>
          <w:rFonts w:ascii="Arial" w:eastAsiaTheme="minorEastAsia" w:hAnsi="Arial" w:cs="Arial"/>
          <w:sz w:val="20"/>
          <w:szCs w:val="20"/>
        </w:rPr>
        <w:t>proposed, including collecting and distributing specific methodological documents and reports on</w:t>
      </w:r>
      <w:r>
        <w:rPr>
          <w:rFonts w:ascii="Arial" w:eastAsiaTheme="minorEastAsia" w:hAnsi="Arial" w:cs="Arial"/>
          <w:sz w:val="20"/>
          <w:szCs w:val="20"/>
        </w:rPr>
        <w:t xml:space="preserve"> </w:t>
      </w:r>
      <w:r w:rsidRPr="00D077AB">
        <w:rPr>
          <w:rFonts w:ascii="Arial" w:eastAsiaTheme="minorEastAsia" w:hAnsi="Arial" w:cs="Arial"/>
          <w:sz w:val="20"/>
          <w:szCs w:val="20"/>
        </w:rPr>
        <w:t>spending reviews from the countries that conducted them; as well as collecting additional data on</w:t>
      </w:r>
      <w:r>
        <w:rPr>
          <w:rFonts w:ascii="Arial" w:eastAsiaTheme="minorEastAsia" w:hAnsi="Arial" w:cs="Arial"/>
          <w:sz w:val="20"/>
          <w:szCs w:val="20"/>
        </w:rPr>
        <w:t xml:space="preserve"> </w:t>
      </w:r>
      <w:r w:rsidRPr="00D077AB">
        <w:rPr>
          <w:rFonts w:ascii="Arial" w:eastAsiaTheme="minorEastAsia" w:hAnsi="Arial" w:cs="Arial"/>
          <w:sz w:val="20"/>
          <w:szCs w:val="20"/>
        </w:rPr>
        <w:t>program scope</w:t>
      </w:r>
      <w:r w:rsidR="008454FC">
        <w:rPr>
          <w:rFonts w:ascii="Arial" w:eastAsiaTheme="minorEastAsia" w:hAnsi="Arial" w:cs="Arial"/>
          <w:sz w:val="20"/>
          <w:szCs w:val="20"/>
        </w:rPr>
        <w:t xml:space="preserve">, </w:t>
      </w:r>
      <w:r w:rsidRPr="00D077AB">
        <w:rPr>
          <w:rFonts w:ascii="Arial" w:eastAsiaTheme="minorEastAsia" w:hAnsi="Arial" w:cs="Arial"/>
          <w:sz w:val="20"/>
          <w:szCs w:val="20"/>
        </w:rPr>
        <w:t>definitions and coverage of government expenditures within programs and within</w:t>
      </w:r>
      <w:r>
        <w:rPr>
          <w:rFonts w:ascii="Arial" w:eastAsiaTheme="minorEastAsia" w:hAnsi="Arial" w:cs="Arial"/>
          <w:sz w:val="20"/>
          <w:szCs w:val="20"/>
        </w:rPr>
        <w:t xml:space="preserve"> </w:t>
      </w:r>
      <w:r w:rsidRPr="00D077AB">
        <w:rPr>
          <w:rFonts w:ascii="Arial" w:eastAsiaTheme="minorEastAsia" w:hAnsi="Arial" w:cs="Arial"/>
          <w:sz w:val="20"/>
          <w:szCs w:val="20"/>
        </w:rPr>
        <w:t>performance indicators in PEMPAL countries, with additional focus on cross-cutting programs and</w:t>
      </w:r>
      <w:r>
        <w:rPr>
          <w:rFonts w:ascii="Arial" w:eastAsiaTheme="minorEastAsia" w:hAnsi="Arial" w:cs="Arial"/>
          <w:sz w:val="20"/>
          <w:szCs w:val="20"/>
        </w:rPr>
        <w:t xml:space="preserve"> </w:t>
      </w:r>
      <w:r w:rsidRPr="00D077AB">
        <w:rPr>
          <w:rFonts w:ascii="Arial" w:eastAsiaTheme="minorEastAsia" w:hAnsi="Arial" w:cs="Arial"/>
          <w:sz w:val="20"/>
          <w:szCs w:val="20"/>
        </w:rPr>
        <w:t>indicators.</w:t>
      </w:r>
      <w:r>
        <w:rPr>
          <w:rFonts w:ascii="Arial" w:eastAsiaTheme="minorEastAsia" w:hAnsi="Arial" w:cs="Arial"/>
          <w:sz w:val="20"/>
          <w:szCs w:val="20"/>
        </w:rPr>
        <w:t xml:space="preserve"> PPBWG will consider these suggestions when planning its future activities.</w:t>
      </w:r>
    </w:p>
    <w:p w14:paraId="73801819" w14:textId="4DB6BD50" w:rsidR="00212126" w:rsidRDefault="00212126" w:rsidP="00CE7D4E">
      <w:pPr>
        <w:pStyle w:val="NoSpacing"/>
        <w:tabs>
          <w:tab w:val="left" w:pos="7601"/>
        </w:tabs>
        <w:jc w:val="both"/>
        <w:rPr>
          <w:rFonts w:ascii="Arial" w:eastAsiaTheme="minorEastAsia" w:hAnsi="Arial" w:cs="Arial"/>
          <w:sz w:val="20"/>
          <w:szCs w:val="20"/>
        </w:rPr>
      </w:pPr>
    </w:p>
    <w:p w14:paraId="195FA662" w14:textId="77777777" w:rsidR="00CE7D4E" w:rsidRDefault="00CE7D4E" w:rsidP="00CE7D4E">
      <w:pPr>
        <w:pStyle w:val="NoSpacing"/>
        <w:tabs>
          <w:tab w:val="left" w:pos="7601"/>
        </w:tabs>
        <w:rPr>
          <w:rFonts w:ascii="Arial" w:eastAsiaTheme="minorEastAsia" w:hAnsi="Arial" w:cs="Arial"/>
          <w:sz w:val="20"/>
          <w:szCs w:val="20"/>
        </w:rPr>
      </w:pPr>
    </w:p>
    <w:p w14:paraId="1C8C9314" w14:textId="0B118931" w:rsidR="00A12EB4" w:rsidRPr="00CE7D4E" w:rsidRDefault="00A12EB4" w:rsidP="00CE7D4E">
      <w:pPr>
        <w:pStyle w:val="NoSpacing"/>
        <w:numPr>
          <w:ilvl w:val="0"/>
          <w:numId w:val="6"/>
        </w:numPr>
        <w:jc w:val="both"/>
        <w:rPr>
          <w:rFonts w:ascii="Arial" w:eastAsiaTheme="minorEastAsia" w:hAnsi="Arial" w:cs="Arial"/>
          <w:sz w:val="20"/>
          <w:szCs w:val="20"/>
        </w:rPr>
      </w:pPr>
      <w:r w:rsidRPr="00CE7D4E">
        <w:rPr>
          <w:rFonts w:ascii="Arial" w:eastAsiaTheme="minorEastAsia" w:hAnsi="Arial" w:cs="Arial"/>
          <w:b/>
          <w:sz w:val="20"/>
          <w:szCs w:val="20"/>
        </w:rPr>
        <w:t xml:space="preserve">Budget Literacy and Transparency Working Group (BLTWG) </w:t>
      </w:r>
    </w:p>
    <w:p w14:paraId="37C23B64" w14:textId="77777777" w:rsidR="00624CE5" w:rsidRPr="0023736F" w:rsidRDefault="00624CE5" w:rsidP="00B966F8">
      <w:pPr>
        <w:pStyle w:val="NoSpacing"/>
        <w:ind w:left="1440"/>
        <w:jc w:val="both"/>
        <w:rPr>
          <w:rFonts w:ascii="Arial" w:eastAsiaTheme="minorEastAsia" w:hAnsi="Arial" w:cs="Arial"/>
          <w:sz w:val="20"/>
          <w:szCs w:val="20"/>
        </w:rPr>
      </w:pPr>
    </w:p>
    <w:p w14:paraId="702E8BBB" w14:textId="167C2B58" w:rsidR="00367D83" w:rsidRDefault="00BF62AA" w:rsidP="00BF62AA">
      <w:pPr>
        <w:pStyle w:val="NoSpacing"/>
        <w:jc w:val="both"/>
        <w:rPr>
          <w:rFonts w:ascii="Arial" w:eastAsiaTheme="minorEastAsia" w:hAnsi="Arial" w:cs="Arial"/>
          <w:sz w:val="20"/>
          <w:szCs w:val="20"/>
        </w:rPr>
      </w:pPr>
      <w:r>
        <w:rPr>
          <w:rFonts w:ascii="Arial" w:eastAsiaTheme="minorEastAsia" w:hAnsi="Arial" w:cs="Arial"/>
          <w:sz w:val="20"/>
          <w:szCs w:val="20"/>
        </w:rPr>
        <w:t xml:space="preserve">Ms. </w:t>
      </w:r>
      <w:r w:rsidR="00194091">
        <w:rPr>
          <w:rFonts w:ascii="Arial" w:eastAsiaTheme="minorEastAsia" w:hAnsi="Arial" w:cs="Arial"/>
          <w:sz w:val="20"/>
          <w:szCs w:val="20"/>
        </w:rPr>
        <w:t>Belenchuk</w:t>
      </w:r>
      <w:r w:rsidR="00367D83">
        <w:rPr>
          <w:rFonts w:ascii="Arial" w:eastAsiaTheme="minorEastAsia" w:hAnsi="Arial" w:cs="Arial"/>
          <w:sz w:val="20"/>
          <w:szCs w:val="20"/>
        </w:rPr>
        <w:t xml:space="preserve"> </w:t>
      </w:r>
      <w:r w:rsidR="00D077AB">
        <w:rPr>
          <w:rFonts w:ascii="Arial" w:eastAsiaTheme="minorEastAsia" w:hAnsi="Arial" w:cs="Arial"/>
          <w:sz w:val="20"/>
          <w:szCs w:val="20"/>
        </w:rPr>
        <w:t>explained that</w:t>
      </w:r>
      <w:r w:rsidR="00367D83">
        <w:rPr>
          <w:rFonts w:ascii="Arial" w:eastAsiaTheme="minorEastAsia" w:hAnsi="Arial" w:cs="Arial"/>
          <w:sz w:val="20"/>
          <w:szCs w:val="20"/>
        </w:rPr>
        <w:t xml:space="preserve"> the </w:t>
      </w:r>
      <w:r w:rsidR="001F319C">
        <w:rPr>
          <w:rFonts w:ascii="Arial" w:eastAsiaTheme="minorEastAsia" w:hAnsi="Arial" w:cs="Arial"/>
          <w:sz w:val="20"/>
          <w:szCs w:val="20"/>
        </w:rPr>
        <w:t>focus</w:t>
      </w:r>
      <w:r w:rsidR="00367D83">
        <w:rPr>
          <w:rFonts w:ascii="Arial" w:eastAsiaTheme="minorEastAsia" w:hAnsi="Arial" w:cs="Arial"/>
          <w:sz w:val="20"/>
          <w:szCs w:val="20"/>
        </w:rPr>
        <w:t xml:space="preserve"> </w:t>
      </w:r>
      <w:r w:rsidR="00E85147">
        <w:rPr>
          <w:rFonts w:ascii="Arial" w:eastAsiaTheme="minorEastAsia" w:hAnsi="Arial" w:cs="Arial"/>
          <w:sz w:val="20"/>
          <w:szCs w:val="20"/>
        </w:rPr>
        <w:t>of</w:t>
      </w:r>
      <w:r w:rsidR="00367D83">
        <w:rPr>
          <w:rFonts w:ascii="Arial" w:eastAsiaTheme="minorEastAsia" w:hAnsi="Arial" w:cs="Arial"/>
          <w:sz w:val="20"/>
          <w:szCs w:val="20"/>
        </w:rPr>
        <w:t xml:space="preserve"> the </w:t>
      </w:r>
      <w:r w:rsidR="00D077AB">
        <w:rPr>
          <w:rFonts w:ascii="Arial" w:eastAsiaTheme="minorEastAsia" w:hAnsi="Arial" w:cs="Arial"/>
          <w:sz w:val="20"/>
          <w:szCs w:val="20"/>
        </w:rPr>
        <w:t>BLTWG</w:t>
      </w:r>
      <w:r w:rsidR="00367D83">
        <w:rPr>
          <w:rFonts w:ascii="Arial" w:eastAsiaTheme="minorEastAsia" w:hAnsi="Arial" w:cs="Arial"/>
          <w:sz w:val="20"/>
          <w:szCs w:val="20"/>
        </w:rPr>
        <w:t xml:space="preserve"> </w:t>
      </w:r>
      <w:r w:rsidR="00D077AB">
        <w:rPr>
          <w:rFonts w:ascii="Arial" w:eastAsiaTheme="minorEastAsia" w:hAnsi="Arial" w:cs="Arial"/>
          <w:sz w:val="20"/>
          <w:szCs w:val="20"/>
        </w:rPr>
        <w:t xml:space="preserve">currently is on subtopic of </w:t>
      </w:r>
      <w:r w:rsidR="00367D83">
        <w:rPr>
          <w:rFonts w:ascii="Arial" w:eastAsiaTheme="minorEastAsia" w:hAnsi="Arial" w:cs="Arial"/>
          <w:sz w:val="20"/>
          <w:szCs w:val="20"/>
        </w:rPr>
        <w:t xml:space="preserve">participatory budgeting. </w:t>
      </w:r>
      <w:r w:rsidR="00D077AB">
        <w:rPr>
          <w:rFonts w:ascii="Arial" w:eastAsiaTheme="minorEastAsia" w:hAnsi="Arial" w:cs="Arial"/>
          <w:sz w:val="20"/>
          <w:szCs w:val="20"/>
        </w:rPr>
        <w:t>BLWTH will be working on a knowledge product on participatory budgeting, to continue on the previously developed background paper. Currently, BLTWG leadership and the Resource Team are working on engaging an expert to assist the BLTWG on the design of contents and preparation of this knowledge product.</w:t>
      </w:r>
    </w:p>
    <w:p w14:paraId="349D9F3B" w14:textId="77777777" w:rsidR="001F319C" w:rsidRDefault="001F319C" w:rsidP="00BF62AA">
      <w:pPr>
        <w:pStyle w:val="NoSpacing"/>
        <w:jc w:val="both"/>
        <w:rPr>
          <w:rFonts w:ascii="Arial" w:eastAsiaTheme="minorEastAsia" w:hAnsi="Arial" w:cs="Arial"/>
          <w:sz w:val="20"/>
          <w:szCs w:val="20"/>
        </w:rPr>
      </w:pPr>
    </w:p>
    <w:p w14:paraId="3CE4E0EA" w14:textId="4FB3632E" w:rsidR="00D077AB" w:rsidRPr="00D077AB" w:rsidRDefault="00D077AB" w:rsidP="00D077AB">
      <w:pPr>
        <w:pStyle w:val="NoSpacing"/>
        <w:jc w:val="both"/>
        <w:rPr>
          <w:rFonts w:ascii="Arial" w:eastAsiaTheme="minorEastAsia" w:hAnsi="Arial" w:cs="Arial"/>
          <w:sz w:val="20"/>
          <w:szCs w:val="20"/>
        </w:rPr>
      </w:pPr>
      <w:r>
        <w:rPr>
          <w:rFonts w:ascii="Arial" w:eastAsiaTheme="minorEastAsia" w:hAnsi="Arial" w:cs="Arial"/>
          <w:sz w:val="20"/>
          <w:szCs w:val="20"/>
        </w:rPr>
        <w:t xml:space="preserve">Moreover, </w:t>
      </w:r>
      <w:r w:rsidR="001F319C">
        <w:rPr>
          <w:rFonts w:ascii="Arial" w:eastAsiaTheme="minorEastAsia" w:hAnsi="Arial" w:cs="Arial"/>
          <w:sz w:val="20"/>
          <w:szCs w:val="20"/>
        </w:rPr>
        <w:t xml:space="preserve">Ms Belenchuk reminded that </w:t>
      </w:r>
      <w:r>
        <w:rPr>
          <w:rFonts w:ascii="Arial" w:eastAsiaTheme="minorEastAsia" w:hAnsi="Arial" w:cs="Arial"/>
          <w:sz w:val="20"/>
          <w:szCs w:val="20"/>
        </w:rPr>
        <w:t xml:space="preserve">a </w:t>
      </w:r>
      <w:r w:rsidR="00367D83">
        <w:rPr>
          <w:rFonts w:ascii="Arial" w:eastAsiaTheme="minorEastAsia" w:hAnsi="Arial" w:cs="Arial"/>
          <w:sz w:val="20"/>
          <w:szCs w:val="20"/>
        </w:rPr>
        <w:t xml:space="preserve">videoconference </w:t>
      </w:r>
      <w:r>
        <w:rPr>
          <w:rFonts w:ascii="Arial" w:eastAsiaTheme="minorEastAsia" w:hAnsi="Arial" w:cs="Arial"/>
          <w:sz w:val="20"/>
          <w:szCs w:val="20"/>
        </w:rPr>
        <w:t xml:space="preserve">meeting of the BLTWG is </w:t>
      </w:r>
      <w:r w:rsidR="00367D83">
        <w:rPr>
          <w:rFonts w:ascii="Arial" w:eastAsiaTheme="minorEastAsia" w:hAnsi="Arial" w:cs="Arial"/>
          <w:sz w:val="20"/>
          <w:szCs w:val="20"/>
        </w:rPr>
        <w:t xml:space="preserve">scheduled for </w:t>
      </w:r>
      <w:r w:rsidR="001F319C">
        <w:rPr>
          <w:rFonts w:ascii="Arial" w:eastAsiaTheme="minorEastAsia" w:hAnsi="Arial" w:cs="Arial"/>
          <w:sz w:val="20"/>
          <w:szCs w:val="20"/>
        </w:rPr>
        <w:t>M</w:t>
      </w:r>
      <w:r w:rsidR="00367D83">
        <w:rPr>
          <w:rFonts w:ascii="Arial" w:eastAsiaTheme="minorEastAsia" w:hAnsi="Arial" w:cs="Arial"/>
          <w:sz w:val="20"/>
          <w:szCs w:val="20"/>
        </w:rPr>
        <w:t>ay 2</w:t>
      </w:r>
      <w:r>
        <w:rPr>
          <w:rFonts w:ascii="Arial" w:eastAsiaTheme="minorEastAsia" w:hAnsi="Arial" w:cs="Arial"/>
          <w:sz w:val="20"/>
          <w:szCs w:val="20"/>
        </w:rPr>
        <w:t>2. The objective of th</w:t>
      </w:r>
      <w:r w:rsidR="004B1A99">
        <w:rPr>
          <w:rFonts w:ascii="Arial" w:eastAsiaTheme="minorEastAsia" w:hAnsi="Arial" w:cs="Arial"/>
          <w:sz w:val="20"/>
          <w:szCs w:val="20"/>
        </w:rPr>
        <w:t xml:space="preserve">at </w:t>
      </w:r>
      <w:r>
        <w:rPr>
          <w:rFonts w:ascii="Arial" w:eastAsiaTheme="minorEastAsia" w:hAnsi="Arial" w:cs="Arial"/>
          <w:sz w:val="20"/>
          <w:szCs w:val="20"/>
        </w:rPr>
        <w:t xml:space="preserve"> meeting </w:t>
      </w:r>
      <w:r w:rsidR="004B1A99">
        <w:rPr>
          <w:rFonts w:ascii="Arial" w:eastAsiaTheme="minorEastAsia" w:hAnsi="Arial" w:cs="Arial"/>
          <w:sz w:val="20"/>
          <w:szCs w:val="20"/>
        </w:rPr>
        <w:t xml:space="preserve"> is </w:t>
      </w:r>
      <w:r>
        <w:rPr>
          <w:rFonts w:ascii="Arial" w:eastAsiaTheme="minorEastAsia" w:hAnsi="Arial" w:cs="Arial"/>
          <w:sz w:val="20"/>
          <w:szCs w:val="20"/>
        </w:rPr>
        <w:t>c</w:t>
      </w:r>
      <w:r w:rsidRPr="00D077AB">
        <w:rPr>
          <w:rFonts w:ascii="Arial" w:eastAsiaTheme="minorEastAsia" w:hAnsi="Arial" w:cs="Arial"/>
          <w:sz w:val="20"/>
          <w:szCs w:val="20"/>
        </w:rPr>
        <w:t xml:space="preserve">ontinuing and deepening the discussion about public participation in budget policy </w:t>
      </w:r>
      <w:r>
        <w:rPr>
          <w:rFonts w:ascii="Arial" w:eastAsiaTheme="minorEastAsia" w:hAnsi="Arial" w:cs="Arial"/>
          <w:sz w:val="20"/>
          <w:szCs w:val="20"/>
        </w:rPr>
        <w:t xml:space="preserve">at </w:t>
      </w:r>
      <w:r w:rsidRPr="00D077AB">
        <w:rPr>
          <w:rFonts w:ascii="Arial" w:eastAsiaTheme="minorEastAsia" w:hAnsi="Arial" w:cs="Arial"/>
          <w:sz w:val="20"/>
          <w:szCs w:val="20"/>
        </w:rPr>
        <w:t>the national government level</w:t>
      </w:r>
      <w:r>
        <w:rPr>
          <w:rFonts w:ascii="Arial" w:eastAsiaTheme="minorEastAsia" w:hAnsi="Arial" w:cs="Arial"/>
          <w:sz w:val="20"/>
          <w:szCs w:val="20"/>
        </w:rPr>
        <w:t xml:space="preserve"> initiated </w:t>
      </w:r>
      <w:r w:rsidRPr="00D077AB">
        <w:rPr>
          <w:rFonts w:ascii="Arial" w:eastAsiaTheme="minorEastAsia" w:hAnsi="Arial" w:cs="Arial"/>
          <w:sz w:val="20"/>
          <w:szCs w:val="20"/>
        </w:rPr>
        <w:t xml:space="preserve">during the </w:t>
      </w:r>
      <w:r>
        <w:rPr>
          <w:rFonts w:ascii="Arial" w:eastAsiaTheme="minorEastAsia" w:hAnsi="Arial" w:cs="Arial"/>
          <w:sz w:val="20"/>
          <w:szCs w:val="20"/>
        </w:rPr>
        <w:t xml:space="preserve">BLTWG day at the </w:t>
      </w:r>
      <w:r w:rsidRPr="00D077AB">
        <w:rPr>
          <w:rFonts w:ascii="Arial" w:eastAsiaTheme="minorEastAsia" w:hAnsi="Arial" w:cs="Arial"/>
          <w:sz w:val="20"/>
          <w:szCs w:val="20"/>
        </w:rPr>
        <w:t>BCOP</w:t>
      </w:r>
      <w:r>
        <w:rPr>
          <w:rFonts w:ascii="Arial" w:eastAsiaTheme="minorEastAsia" w:hAnsi="Arial" w:cs="Arial"/>
          <w:sz w:val="20"/>
          <w:szCs w:val="20"/>
        </w:rPr>
        <w:t xml:space="preserve"> plenary meeting in Tashkent. BLTWG will discuss future activities of this group</w:t>
      </w:r>
      <w:r w:rsidR="004B1A99">
        <w:rPr>
          <w:rFonts w:ascii="Arial" w:eastAsiaTheme="minorEastAsia" w:hAnsi="Arial" w:cs="Arial"/>
          <w:sz w:val="20"/>
          <w:szCs w:val="20"/>
        </w:rPr>
        <w:t xml:space="preserve"> as well</w:t>
      </w:r>
      <w:r>
        <w:rPr>
          <w:rFonts w:ascii="Arial" w:eastAsiaTheme="minorEastAsia" w:hAnsi="Arial" w:cs="Arial"/>
          <w:sz w:val="20"/>
          <w:szCs w:val="20"/>
        </w:rPr>
        <w:t xml:space="preserve">. </w:t>
      </w:r>
    </w:p>
    <w:p w14:paraId="21661A94" w14:textId="77777777" w:rsidR="00D077AB" w:rsidRDefault="00D077AB" w:rsidP="00BF62AA">
      <w:pPr>
        <w:pStyle w:val="NoSpacing"/>
        <w:jc w:val="both"/>
        <w:rPr>
          <w:rFonts w:ascii="Arial" w:eastAsiaTheme="minorEastAsia" w:hAnsi="Arial" w:cs="Arial"/>
          <w:sz w:val="20"/>
          <w:szCs w:val="20"/>
        </w:rPr>
      </w:pPr>
    </w:p>
    <w:p w14:paraId="0CF45C04" w14:textId="77777777" w:rsidR="00D077AB" w:rsidRPr="0023736F" w:rsidRDefault="00D077AB" w:rsidP="00D077AB">
      <w:pPr>
        <w:pStyle w:val="NoSpacing"/>
        <w:ind w:left="720"/>
        <w:jc w:val="both"/>
        <w:rPr>
          <w:rFonts w:ascii="Arial" w:eastAsiaTheme="minorEastAsia" w:hAnsi="Arial" w:cs="Arial"/>
          <w:b/>
          <w:i/>
          <w:sz w:val="20"/>
          <w:szCs w:val="20"/>
          <w:u w:val="single"/>
        </w:rPr>
      </w:pPr>
      <w:r w:rsidRPr="0023736F">
        <w:rPr>
          <w:rFonts w:ascii="Arial" w:eastAsiaTheme="minorEastAsia" w:hAnsi="Arial" w:cs="Arial"/>
          <w:b/>
          <w:i/>
          <w:sz w:val="20"/>
          <w:szCs w:val="20"/>
          <w:u w:val="single"/>
        </w:rPr>
        <w:t>Conclusion:</w:t>
      </w:r>
    </w:p>
    <w:p w14:paraId="157AC3DF" w14:textId="77777777" w:rsidR="00D077AB" w:rsidRPr="0023736F" w:rsidRDefault="00D077AB" w:rsidP="00D077AB">
      <w:pPr>
        <w:pStyle w:val="NoSpacing"/>
        <w:ind w:left="720"/>
        <w:jc w:val="both"/>
        <w:rPr>
          <w:rFonts w:ascii="Arial" w:eastAsiaTheme="minorEastAsia" w:hAnsi="Arial" w:cs="Arial"/>
          <w:b/>
          <w:i/>
          <w:sz w:val="20"/>
          <w:szCs w:val="20"/>
          <w:u w:val="single"/>
        </w:rPr>
      </w:pPr>
    </w:p>
    <w:p w14:paraId="4169B54C" w14:textId="5100393C" w:rsidR="00C2529F" w:rsidRDefault="00D077AB" w:rsidP="00027DF9">
      <w:pPr>
        <w:pStyle w:val="NoSpacing"/>
        <w:numPr>
          <w:ilvl w:val="0"/>
          <w:numId w:val="8"/>
        </w:numPr>
        <w:jc w:val="both"/>
        <w:rPr>
          <w:rFonts w:ascii="Arial" w:eastAsiaTheme="minorEastAsia" w:hAnsi="Arial" w:cs="Arial"/>
          <w:sz w:val="20"/>
          <w:szCs w:val="20"/>
        </w:rPr>
      </w:pPr>
      <w:r w:rsidRPr="00D077AB">
        <w:rPr>
          <w:rFonts w:ascii="Arial" w:eastAsiaTheme="minorEastAsia" w:hAnsi="Arial" w:cs="Arial"/>
          <w:sz w:val="20"/>
          <w:szCs w:val="20"/>
        </w:rPr>
        <w:t xml:space="preserve">The Executive Committee noted the progress and plans of the two BCOP working groups.  </w:t>
      </w:r>
    </w:p>
    <w:p w14:paraId="10A09CAC" w14:textId="77777777" w:rsidR="00D077AB" w:rsidRPr="00D077AB" w:rsidRDefault="00D077AB" w:rsidP="00D077AB">
      <w:pPr>
        <w:pStyle w:val="NoSpacing"/>
        <w:ind w:left="720"/>
        <w:jc w:val="both"/>
        <w:rPr>
          <w:rFonts w:ascii="Arial" w:eastAsiaTheme="minorEastAsia" w:hAnsi="Arial" w:cs="Arial"/>
          <w:sz w:val="20"/>
          <w:szCs w:val="20"/>
        </w:rPr>
      </w:pPr>
    </w:p>
    <w:p w14:paraId="627D500F" w14:textId="5D853D2A" w:rsidR="003670CE" w:rsidRDefault="003670CE" w:rsidP="003670CE">
      <w:pPr>
        <w:pStyle w:val="NoSpacing"/>
        <w:numPr>
          <w:ilvl w:val="0"/>
          <w:numId w:val="18"/>
        </w:numPr>
        <w:jc w:val="both"/>
        <w:rPr>
          <w:rFonts w:ascii="Arial" w:eastAsiaTheme="minorEastAsia" w:hAnsi="Arial" w:cs="Arial"/>
          <w:b/>
          <w:sz w:val="20"/>
          <w:szCs w:val="20"/>
        </w:rPr>
      </w:pPr>
      <w:r w:rsidRPr="0089002F">
        <w:rPr>
          <w:rFonts w:ascii="Arial" w:eastAsiaTheme="minorEastAsia" w:hAnsi="Arial" w:cs="Arial"/>
          <w:b/>
          <w:sz w:val="20"/>
          <w:szCs w:val="20"/>
        </w:rPr>
        <w:t>BCOP 20</w:t>
      </w:r>
      <w:r>
        <w:rPr>
          <w:rFonts w:ascii="Arial" w:eastAsiaTheme="minorEastAsia" w:hAnsi="Arial" w:cs="Arial"/>
          <w:b/>
          <w:sz w:val="20"/>
          <w:szCs w:val="20"/>
        </w:rPr>
        <w:t>20</w:t>
      </w:r>
      <w:r w:rsidRPr="0089002F">
        <w:rPr>
          <w:rFonts w:ascii="Arial" w:eastAsiaTheme="minorEastAsia" w:hAnsi="Arial" w:cs="Arial"/>
          <w:b/>
          <w:sz w:val="20"/>
          <w:szCs w:val="20"/>
        </w:rPr>
        <w:t xml:space="preserve"> </w:t>
      </w:r>
      <w:r>
        <w:rPr>
          <w:rFonts w:ascii="Arial" w:eastAsiaTheme="minorEastAsia" w:hAnsi="Arial" w:cs="Arial"/>
          <w:b/>
          <w:sz w:val="20"/>
          <w:szCs w:val="20"/>
        </w:rPr>
        <w:t xml:space="preserve">Action Plan and Budget </w:t>
      </w:r>
    </w:p>
    <w:p w14:paraId="50238F20" w14:textId="77777777" w:rsidR="00581014" w:rsidRPr="007C236E" w:rsidRDefault="00581014" w:rsidP="00C2529F">
      <w:pPr>
        <w:pStyle w:val="NoSpacing"/>
        <w:jc w:val="both"/>
        <w:rPr>
          <w:rFonts w:ascii="Arial" w:eastAsiaTheme="minorEastAsia" w:hAnsi="Arial" w:cs="Arial"/>
          <w:sz w:val="20"/>
          <w:szCs w:val="20"/>
        </w:rPr>
      </w:pPr>
    </w:p>
    <w:p w14:paraId="51E9F82F" w14:textId="1EA9724F" w:rsidR="00D077AB" w:rsidRDefault="003670CE" w:rsidP="00033C03">
      <w:pPr>
        <w:pStyle w:val="NoSpacing"/>
        <w:jc w:val="both"/>
        <w:rPr>
          <w:rFonts w:ascii="Arial" w:eastAsiaTheme="minorEastAsia" w:hAnsi="Arial" w:cs="Arial"/>
          <w:sz w:val="20"/>
          <w:szCs w:val="20"/>
        </w:rPr>
      </w:pPr>
      <w:r>
        <w:rPr>
          <w:rFonts w:ascii="Arial" w:eastAsiaTheme="minorEastAsia" w:hAnsi="Arial" w:cs="Arial"/>
          <w:sz w:val="20"/>
          <w:szCs w:val="20"/>
        </w:rPr>
        <w:t xml:space="preserve">Ms Carsimamovic </w:t>
      </w:r>
      <w:r w:rsidR="00D077AB">
        <w:rPr>
          <w:rFonts w:ascii="Arial" w:eastAsiaTheme="minorEastAsia" w:hAnsi="Arial" w:cs="Arial"/>
          <w:sz w:val="20"/>
          <w:szCs w:val="20"/>
        </w:rPr>
        <w:t xml:space="preserve">reminded that the Resource Team has drafted and circulated to the Executive Committee members prior to this meeting a pre-draft of the BCOP FY20 Action Plan/Budget table, with different options of activities for the Executive Committee to decide. This was based on the discussions held by the Executive Committee in the previous meetings. She next gave overview of this pre-draft table. </w:t>
      </w:r>
    </w:p>
    <w:p w14:paraId="65930794" w14:textId="5496B286" w:rsidR="00D22CF3" w:rsidRDefault="00D22CF3" w:rsidP="00033C03">
      <w:pPr>
        <w:pStyle w:val="NoSpacing"/>
        <w:jc w:val="both"/>
        <w:rPr>
          <w:rFonts w:ascii="Arial" w:eastAsiaTheme="minorEastAsia" w:hAnsi="Arial" w:cs="Arial"/>
          <w:sz w:val="20"/>
          <w:szCs w:val="20"/>
        </w:rPr>
      </w:pPr>
    </w:p>
    <w:p w14:paraId="23D3EB6A" w14:textId="0A3E768D" w:rsidR="00D22CF3" w:rsidRDefault="00D22CF3" w:rsidP="00D22CF3">
      <w:pPr>
        <w:pStyle w:val="NoSpacing"/>
        <w:jc w:val="both"/>
        <w:rPr>
          <w:rFonts w:ascii="Arial" w:eastAsiaTheme="minorEastAsia" w:hAnsi="Arial" w:cs="Arial"/>
          <w:sz w:val="20"/>
          <w:szCs w:val="20"/>
        </w:rPr>
      </w:pPr>
      <w:r>
        <w:rPr>
          <w:rFonts w:ascii="Arial" w:eastAsiaTheme="minorEastAsia" w:hAnsi="Arial" w:cs="Arial"/>
          <w:sz w:val="20"/>
          <w:szCs w:val="20"/>
        </w:rPr>
        <w:t>She reminded that f</w:t>
      </w:r>
      <w:r w:rsidRPr="007C236E">
        <w:rPr>
          <w:rFonts w:ascii="Arial" w:eastAsiaTheme="minorEastAsia" w:hAnsi="Arial" w:cs="Arial"/>
          <w:sz w:val="20"/>
          <w:szCs w:val="20"/>
        </w:rPr>
        <w:t xml:space="preserve">or FY20, PEMPAL SC has approved the initial COP FY20 budget allocations of US$250,000 for each COP, plus any carried over COP savings from FY19. COP activity plans for FY20 should be prepared/updated based on these amounts and be ready to be submitted to SC </w:t>
      </w:r>
      <w:r>
        <w:rPr>
          <w:rFonts w:ascii="Arial" w:eastAsiaTheme="minorEastAsia" w:hAnsi="Arial" w:cs="Arial"/>
          <w:sz w:val="20"/>
          <w:szCs w:val="20"/>
        </w:rPr>
        <w:t>in</w:t>
      </w:r>
      <w:r w:rsidRPr="007C236E">
        <w:rPr>
          <w:rFonts w:ascii="Arial" w:eastAsiaTheme="minorEastAsia" w:hAnsi="Arial" w:cs="Arial"/>
          <w:sz w:val="20"/>
          <w:szCs w:val="20"/>
        </w:rPr>
        <w:t xml:space="preserve"> June 2019, to be ready for SC’s review in their next meeting.</w:t>
      </w:r>
      <w:r>
        <w:rPr>
          <w:rFonts w:ascii="Arial" w:eastAsiaTheme="minorEastAsia" w:hAnsi="Arial" w:cs="Arial"/>
          <w:sz w:val="20"/>
          <w:szCs w:val="20"/>
        </w:rPr>
        <w:t xml:space="preserve"> </w:t>
      </w:r>
    </w:p>
    <w:p w14:paraId="1956B805" w14:textId="2EDE6585" w:rsidR="00D22CF3" w:rsidRDefault="00D22CF3" w:rsidP="00D22CF3">
      <w:pPr>
        <w:pStyle w:val="NoSpacing"/>
        <w:jc w:val="both"/>
        <w:rPr>
          <w:rFonts w:ascii="Arial" w:eastAsiaTheme="minorEastAsia" w:hAnsi="Arial" w:cs="Arial"/>
          <w:sz w:val="20"/>
          <w:szCs w:val="20"/>
        </w:rPr>
      </w:pPr>
    </w:p>
    <w:p w14:paraId="4AC730EE" w14:textId="4346134E" w:rsidR="00630D88" w:rsidRDefault="00D22CF3" w:rsidP="00033C03">
      <w:pPr>
        <w:pStyle w:val="NoSpacing"/>
        <w:jc w:val="both"/>
        <w:rPr>
          <w:rFonts w:ascii="Arial" w:eastAsiaTheme="minorEastAsia" w:hAnsi="Arial" w:cs="Arial"/>
          <w:sz w:val="20"/>
          <w:szCs w:val="20"/>
        </w:rPr>
      </w:pPr>
      <w:r>
        <w:rPr>
          <w:rFonts w:ascii="Arial" w:eastAsiaTheme="minorEastAsia" w:hAnsi="Arial" w:cs="Arial"/>
          <w:sz w:val="20"/>
          <w:szCs w:val="20"/>
        </w:rPr>
        <w:t xml:space="preserve">In terms of FY19 BCOP savings, she reminded that </w:t>
      </w:r>
      <w:r w:rsidRPr="007C236E">
        <w:rPr>
          <w:rFonts w:ascii="Arial" w:eastAsiaTheme="minorEastAsia" w:hAnsi="Arial" w:cs="Arial"/>
          <w:sz w:val="20"/>
          <w:szCs w:val="20"/>
        </w:rPr>
        <w:t xml:space="preserve">BCOP has been operating in continuous savings mode </w:t>
      </w:r>
      <w:r>
        <w:rPr>
          <w:rFonts w:ascii="Arial" w:eastAsiaTheme="minorEastAsia" w:hAnsi="Arial" w:cs="Arial"/>
          <w:sz w:val="20"/>
          <w:szCs w:val="20"/>
        </w:rPr>
        <w:t xml:space="preserve">due to networks’ financial uncertainties </w:t>
      </w:r>
      <w:r w:rsidRPr="007C236E">
        <w:rPr>
          <w:rFonts w:ascii="Arial" w:eastAsiaTheme="minorEastAsia" w:hAnsi="Arial" w:cs="Arial"/>
          <w:sz w:val="20"/>
          <w:szCs w:val="20"/>
        </w:rPr>
        <w:t xml:space="preserve">and achieved around </w:t>
      </w:r>
      <w:r>
        <w:rPr>
          <w:rFonts w:ascii="Arial" w:eastAsiaTheme="minorEastAsia" w:hAnsi="Arial" w:cs="Arial"/>
          <w:sz w:val="20"/>
          <w:szCs w:val="20"/>
        </w:rPr>
        <w:t>US$</w:t>
      </w:r>
      <w:r w:rsidRPr="007C236E">
        <w:rPr>
          <w:rFonts w:ascii="Arial" w:eastAsiaTheme="minorEastAsia" w:hAnsi="Arial" w:cs="Arial"/>
          <w:sz w:val="20"/>
          <w:szCs w:val="20"/>
        </w:rPr>
        <w:t>30,000</w:t>
      </w:r>
      <w:r>
        <w:rPr>
          <w:rFonts w:ascii="Arial" w:eastAsiaTheme="minorEastAsia" w:hAnsi="Arial" w:cs="Arial"/>
          <w:sz w:val="20"/>
          <w:szCs w:val="20"/>
        </w:rPr>
        <w:t xml:space="preserve"> </w:t>
      </w:r>
      <w:r w:rsidRPr="007C236E">
        <w:rPr>
          <w:rFonts w:ascii="Arial" w:eastAsiaTheme="minorEastAsia" w:hAnsi="Arial" w:cs="Arial"/>
          <w:sz w:val="20"/>
          <w:szCs w:val="20"/>
        </w:rPr>
        <w:t>in savings in the first half of FY19 (as a result of being able to get low hotel rates for Portugal event, sharing some costs with co-organizer GIFT for the Portugal event, as well as somewhat smaller number of participants than planned in Moscow and Portugal event</w:t>
      </w:r>
      <w:r w:rsidR="004B1A99">
        <w:rPr>
          <w:rFonts w:ascii="Arial" w:eastAsiaTheme="minorEastAsia" w:hAnsi="Arial" w:cs="Arial"/>
          <w:sz w:val="20"/>
          <w:szCs w:val="20"/>
        </w:rPr>
        <w:t>s</w:t>
      </w:r>
      <w:r w:rsidRPr="007C236E">
        <w:rPr>
          <w:rFonts w:ascii="Arial" w:eastAsiaTheme="minorEastAsia" w:hAnsi="Arial" w:cs="Arial"/>
          <w:sz w:val="20"/>
          <w:szCs w:val="20"/>
        </w:rPr>
        <w:t xml:space="preserve">) to redirect to participation at the </w:t>
      </w:r>
      <w:r w:rsidR="00630D88">
        <w:rPr>
          <w:rFonts w:ascii="Arial" w:eastAsiaTheme="minorEastAsia" w:hAnsi="Arial" w:cs="Arial"/>
          <w:sz w:val="20"/>
          <w:szCs w:val="20"/>
        </w:rPr>
        <w:t xml:space="preserve">2019 annual </w:t>
      </w:r>
      <w:r w:rsidRPr="007C236E">
        <w:rPr>
          <w:rFonts w:ascii="Arial" w:eastAsiaTheme="minorEastAsia" w:hAnsi="Arial" w:cs="Arial"/>
          <w:sz w:val="20"/>
          <w:szCs w:val="20"/>
        </w:rPr>
        <w:t>meeting of the OECD SBO CESEE</w:t>
      </w:r>
      <w:r w:rsidR="00630D88">
        <w:rPr>
          <w:rFonts w:ascii="Arial" w:eastAsiaTheme="minorEastAsia" w:hAnsi="Arial" w:cs="Arial"/>
          <w:sz w:val="20"/>
          <w:szCs w:val="20"/>
        </w:rPr>
        <w:t>. This meeting is taking place on July 4-5 in Minsk, Belarus</w:t>
      </w:r>
      <w:r w:rsidR="004B1A99">
        <w:rPr>
          <w:rFonts w:ascii="Arial" w:eastAsiaTheme="minorEastAsia" w:hAnsi="Arial" w:cs="Arial"/>
          <w:sz w:val="20"/>
          <w:szCs w:val="20"/>
        </w:rPr>
        <w:t>,</w:t>
      </w:r>
      <w:r w:rsidR="00630D88">
        <w:rPr>
          <w:rFonts w:ascii="Arial" w:eastAsiaTheme="minorEastAsia" w:hAnsi="Arial" w:cs="Arial"/>
          <w:sz w:val="20"/>
          <w:szCs w:val="20"/>
        </w:rPr>
        <w:t xml:space="preserve"> and thus will be included in FY20 BCOP budget. </w:t>
      </w:r>
      <w:r w:rsidR="004B1A99">
        <w:rPr>
          <w:rFonts w:ascii="Arial" w:eastAsiaTheme="minorEastAsia" w:hAnsi="Arial" w:cs="Arial"/>
          <w:sz w:val="20"/>
          <w:szCs w:val="20"/>
        </w:rPr>
        <w:t xml:space="preserve"> B</w:t>
      </w:r>
      <w:r w:rsidR="00D077AB">
        <w:rPr>
          <w:rFonts w:ascii="Arial" w:eastAsiaTheme="minorEastAsia" w:hAnsi="Arial" w:cs="Arial"/>
          <w:sz w:val="20"/>
          <w:szCs w:val="20"/>
        </w:rPr>
        <w:t xml:space="preserve">ased on the final </w:t>
      </w:r>
      <w:r>
        <w:rPr>
          <w:rFonts w:ascii="Arial" w:eastAsiaTheme="minorEastAsia" w:hAnsi="Arial" w:cs="Arial"/>
          <w:sz w:val="20"/>
          <w:szCs w:val="20"/>
        </w:rPr>
        <w:t xml:space="preserve">actual costs of the BCOP plenary meeting in Tashkent from March, additional </w:t>
      </w:r>
      <w:r w:rsidR="00630D88" w:rsidRPr="007C236E">
        <w:rPr>
          <w:rFonts w:ascii="Arial" w:eastAsiaTheme="minorEastAsia" w:hAnsi="Arial" w:cs="Arial"/>
          <w:sz w:val="20"/>
          <w:szCs w:val="20"/>
        </w:rPr>
        <w:t xml:space="preserve">US$25,000 </w:t>
      </w:r>
      <w:r w:rsidR="00630D88">
        <w:rPr>
          <w:rFonts w:ascii="Arial" w:eastAsiaTheme="minorEastAsia" w:hAnsi="Arial" w:cs="Arial"/>
          <w:sz w:val="20"/>
          <w:szCs w:val="20"/>
        </w:rPr>
        <w:t>of savings were achieved in FY19 from the plenary meeting, as a result of hosts’ contributions and lower number of participants than planned.  Thus, BCOP can plan for total of US$</w:t>
      </w:r>
      <w:r w:rsidR="00630D88" w:rsidRPr="007C236E">
        <w:rPr>
          <w:rFonts w:ascii="Arial" w:eastAsiaTheme="minorEastAsia" w:hAnsi="Arial" w:cs="Arial"/>
          <w:sz w:val="20"/>
          <w:szCs w:val="20"/>
        </w:rPr>
        <w:t>30</w:t>
      </w:r>
      <w:r w:rsidR="00630D88">
        <w:rPr>
          <w:rFonts w:ascii="Arial" w:eastAsiaTheme="minorEastAsia" w:hAnsi="Arial" w:cs="Arial"/>
          <w:sz w:val="20"/>
          <w:szCs w:val="20"/>
        </w:rPr>
        <w:t>5</w:t>
      </w:r>
      <w:r w:rsidR="00630D88" w:rsidRPr="007C236E">
        <w:rPr>
          <w:rFonts w:ascii="Arial" w:eastAsiaTheme="minorEastAsia" w:hAnsi="Arial" w:cs="Arial"/>
          <w:sz w:val="20"/>
          <w:szCs w:val="20"/>
        </w:rPr>
        <w:t>,000</w:t>
      </w:r>
      <w:r w:rsidR="00630D88">
        <w:rPr>
          <w:rFonts w:ascii="Arial" w:eastAsiaTheme="minorEastAsia" w:hAnsi="Arial" w:cs="Arial"/>
          <w:sz w:val="20"/>
          <w:szCs w:val="20"/>
        </w:rPr>
        <w:t xml:space="preserve"> for FY20 activities.</w:t>
      </w:r>
    </w:p>
    <w:p w14:paraId="1A3D3B50" w14:textId="30304EC8" w:rsidR="00630D88" w:rsidRDefault="00630D88" w:rsidP="00033C03">
      <w:pPr>
        <w:pStyle w:val="NoSpacing"/>
        <w:jc w:val="both"/>
        <w:rPr>
          <w:rFonts w:ascii="Arial" w:eastAsiaTheme="minorEastAsia" w:hAnsi="Arial" w:cs="Arial"/>
          <w:sz w:val="20"/>
          <w:szCs w:val="20"/>
        </w:rPr>
      </w:pPr>
    </w:p>
    <w:p w14:paraId="2D470229" w14:textId="77777777" w:rsidR="000D5975" w:rsidRDefault="003F57D9" w:rsidP="004362D9">
      <w:pPr>
        <w:pStyle w:val="NoSpacing"/>
        <w:jc w:val="both"/>
        <w:rPr>
          <w:rFonts w:ascii="Arial" w:eastAsiaTheme="minorEastAsia" w:hAnsi="Arial" w:cs="Arial"/>
          <w:sz w:val="20"/>
          <w:szCs w:val="20"/>
        </w:rPr>
      </w:pPr>
      <w:r>
        <w:rPr>
          <w:rFonts w:ascii="Arial" w:eastAsiaTheme="minorEastAsia" w:hAnsi="Arial" w:cs="Arial"/>
          <w:sz w:val="20"/>
          <w:szCs w:val="20"/>
        </w:rPr>
        <w:t>In the pre-draft BCOP FY20 Action Plan/Budget table,</w:t>
      </w:r>
      <w:r w:rsidR="009869A7">
        <w:rPr>
          <w:rFonts w:ascii="Arial" w:eastAsiaTheme="minorEastAsia" w:hAnsi="Arial" w:cs="Arial"/>
          <w:sz w:val="20"/>
          <w:szCs w:val="20"/>
        </w:rPr>
        <w:t xml:space="preserve"> </w:t>
      </w:r>
      <w:r w:rsidR="009869A7" w:rsidRPr="007C236E">
        <w:rPr>
          <w:rFonts w:ascii="Arial" w:eastAsiaTheme="minorEastAsia" w:hAnsi="Arial" w:cs="Arial"/>
          <w:sz w:val="20"/>
          <w:szCs w:val="20"/>
        </w:rPr>
        <w:t>US$</w:t>
      </w:r>
      <w:r w:rsidR="009869A7">
        <w:rPr>
          <w:rFonts w:ascii="Arial" w:eastAsiaTheme="minorEastAsia" w:hAnsi="Arial" w:cs="Arial"/>
          <w:sz w:val="20"/>
          <w:szCs w:val="20"/>
        </w:rPr>
        <w:t>3</w:t>
      </w:r>
      <w:r w:rsidR="009869A7" w:rsidRPr="007C236E">
        <w:rPr>
          <w:rFonts w:ascii="Arial" w:eastAsiaTheme="minorEastAsia" w:hAnsi="Arial" w:cs="Arial"/>
          <w:sz w:val="20"/>
          <w:szCs w:val="20"/>
        </w:rPr>
        <w:t>0,000</w:t>
      </w:r>
      <w:r w:rsidR="009869A7">
        <w:rPr>
          <w:rFonts w:ascii="Arial" w:eastAsiaTheme="minorEastAsia" w:hAnsi="Arial" w:cs="Arial"/>
          <w:sz w:val="20"/>
          <w:szCs w:val="20"/>
        </w:rPr>
        <w:t xml:space="preserve"> is planned for the </w:t>
      </w:r>
      <w:r w:rsidR="009869A7" w:rsidRPr="007C236E">
        <w:rPr>
          <w:rFonts w:ascii="Arial" w:eastAsiaTheme="minorEastAsia" w:hAnsi="Arial" w:cs="Arial"/>
          <w:sz w:val="20"/>
          <w:szCs w:val="20"/>
        </w:rPr>
        <w:t xml:space="preserve">participation at the </w:t>
      </w:r>
      <w:r w:rsidR="009869A7">
        <w:rPr>
          <w:rFonts w:ascii="Arial" w:eastAsiaTheme="minorEastAsia" w:hAnsi="Arial" w:cs="Arial"/>
          <w:sz w:val="20"/>
          <w:szCs w:val="20"/>
        </w:rPr>
        <w:t xml:space="preserve">2019 annual </w:t>
      </w:r>
      <w:r w:rsidR="009869A7" w:rsidRPr="007C236E">
        <w:rPr>
          <w:rFonts w:ascii="Arial" w:eastAsiaTheme="minorEastAsia" w:hAnsi="Arial" w:cs="Arial"/>
          <w:sz w:val="20"/>
          <w:szCs w:val="20"/>
        </w:rPr>
        <w:t xml:space="preserve">meeting of the OECD SBO CESEE </w:t>
      </w:r>
      <w:r w:rsidR="009869A7">
        <w:rPr>
          <w:rFonts w:ascii="Arial" w:eastAsiaTheme="minorEastAsia" w:hAnsi="Arial" w:cs="Arial"/>
          <w:sz w:val="20"/>
          <w:szCs w:val="20"/>
        </w:rPr>
        <w:t xml:space="preserve">in July 2019; </w:t>
      </w:r>
      <w:r w:rsidRPr="007C236E">
        <w:rPr>
          <w:rFonts w:ascii="Arial" w:eastAsiaTheme="minorEastAsia" w:hAnsi="Arial" w:cs="Arial"/>
          <w:sz w:val="20"/>
          <w:szCs w:val="20"/>
        </w:rPr>
        <w:t>US$</w:t>
      </w:r>
      <w:r>
        <w:rPr>
          <w:rFonts w:ascii="Arial" w:eastAsiaTheme="minorEastAsia" w:hAnsi="Arial" w:cs="Arial"/>
          <w:sz w:val="20"/>
          <w:szCs w:val="20"/>
        </w:rPr>
        <w:t>1</w:t>
      </w:r>
      <w:r w:rsidRPr="007C236E">
        <w:rPr>
          <w:rFonts w:ascii="Arial" w:eastAsiaTheme="minorEastAsia" w:hAnsi="Arial" w:cs="Arial"/>
          <w:sz w:val="20"/>
          <w:szCs w:val="20"/>
        </w:rPr>
        <w:t>50,000</w:t>
      </w:r>
      <w:r>
        <w:rPr>
          <w:rFonts w:ascii="Arial" w:eastAsiaTheme="minorEastAsia" w:hAnsi="Arial" w:cs="Arial"/>
          <w:sz w:val="20"/>
          <w:szCs w:val="20"/>
        </w:rPr>
        <w:t xml:space="preserve"> is devoted to the FY20 BCOP plenary meeting</w:t>
      </w:r>
      <w:r w:rsidR="009869A7">
        <w:rPr>
          <w:rFonts w:ascii="Arial" w:eastAsiaTheme="minorEastAsia" w:hAnsi="Arial" w:cs="Arial"/>
          <w:sz w:val="20"/>
          <w:szCs w:val="20"/>
        </w:rPr>
        <w:t>;</w:t>
      </w:r>
      <w:r>
        <w:rPr>
          <w:rFonts w:ascii="Arial" w:eastAsiaTheme="minorEastAsia" w:hAnsi="Arial" w:cs="Arial"/>
          <w:sz w:val="20"/>
          <w:szCs w:val="20"/>
        </w:rPr>
        <w:t xml:space="preserve"> </w:t>
      </w:r>
      <w:r w:rsidR="009869A7">
        <w:rPr>
          <w:rFonts w:ascii="Arial" w:eastAsiaTheme="minorEastAsia" w:hAnsi="Arial" w:cs="Arial"/>
          <w:sz w:val="20"/>
          <w:szCs w:val="20"/>
        </w:rPr>
        <w:t xml:space="preserve">and US$15,000 is </w:t>
      </w:r>
      <w:r w:rsidR="009869A7" w:rsidRPr="009869A7">
        <w:rPr>
          <w:rFonts w:ascii="Arial" w:eastAsiaTheme="minorEastAsia" w:hAnsi="Arial" w:cs="Arial"/>
          <w:sz w:val="20"/>
          <w:szCs w:val="20"/>
        </w:rPr>
        <w:t xml:space="preserve">planned for </w:t>
      </w:r>
      <w:r w:rsidR="009869A7" w:rsidRPr="009869A7">
        <w:rPr>
          <w:rFonts w:ascii="Arial" w:eastAsiaTheme="minorEastAsia" w:hAnsi="Arial" w:cs="Arial"/>
          <w:bCs/>
          <w:sz w:val="20"/>
          <w:szCs w:val="20"/>
        </w:rPr>
        <w:t xml:space="preserve">costs related to development of knowledge products (including translation, design, and other costs) </w:t>
      </w:r>
      <w:r w:rsidR="009869A7">
        <w:rPr>
          <w:rFonts w:ascii="Arial" w:eastAsiaTheme="minorEastAsia" w:hAnsi="Arial" w:cs="Arial"/>
          <w:bCs/>
          <w:sz w:val="20"/>
          <w:szCs w:val="20"/>
        </w:rPr>
        <w:t xml:space="preserve">and translations </w:t>
      </w:r>
      <w:r w:rsidR="009869A7" w:rsidRPr="009869A7">
        <w:rPr>
          <w:rFonts w:ascii="Arial" w:eastAsiaTheme="minorEastAsia" w:hAnsi="Arial" w:cs="Arial"/>
          <w:bCs/>
          <w:sz w:val="20"/>
          <w:szCs w:val="20"/>
        </w:rPr>
        <w:t>connected to VC meetings.</w:t>
      </w:r>
      <w:r w:rsidR="009869A7">
        <w:rPr>
          <w:rFonts w:ascii="Arial" w:eastAsiaTheme="minorEastAsia" w:hAnsi="Arial" w:cs="Arial"/>
          <w:bCs/>
          <w:sz w:val="20"/>
          <w:szCs w:val="20"/>
        </w:rPr>
        <w:t xml:space="preserve"> </w:t>
      </w:r>
      <w:r w:rsidR="009869A7">
        <w:rPr>
          <w:rFonts w:ascii="Arial" w:eastAsiaTheme="minorEastAsia" w:hAnsi="Arial" w:cs="Arial"/>
          <w:sz w:val="20"/>
          <w:szCs w:val="20"/>
        </w:rPr>
        <w:t xml:space="preserve">The remaining </w:t>
      </w:r>
      <w:r w:rsidR="009869A7" w:rsidRPr="007C236E">
        <w:rPr>
          <w:rFonts w:ascii="Arial" w:eastAsiaTheme="minorEastAsia" w:hAnsi="Arial" w:cs="Arial"/>
          <w:sz w:val="20"/>
          <w:szCs w:val="20"/>
        </w:rPr>
        <w:t>US$</w:t>
      </w:r>
      <w:r w:rsidR="009869A7">
        <w:rPr>
          <w:rFonts w:ascii="Arial" w:eastAsiaTheme="minorEastAsia" w:hAnsi="Arial" w:cs="Arial"/>
          <w:sz w:val="20"/>
          <w:szCs w:val="20"/>
        </w:rPr>
        <w:t>110</w:t>
      </w:r>
      <w:r w:rsidR="009869A7" w:rsidRPr="007C236E">
        <w:rPr>
          <w:rFonts w:ascii="Arial" w:eastAsiaTheme="minorEastAsia" w:hAnsi="Arial" w:cs="Arial"/>
          <w:sz w:val="20"/>
          <w:szCs w:val="20"/>
        </w:rPr>
        <w:t>,000</w:t>
      </w:r>
      <w:r w:rsidR="009869A7">
        <w:rPr>
          <w:rFonts w:ascii="Arial" w:eastAsiaTheme="minorEastAsia" w:hAnsi="Arial" w:cs="Arial"/>
          <w:sz w:val="20"/>
          <w:szCs w:val="20"/>
        </w:rPr>
        <w:t xml:space="preserve"> is divided among two working groups including attendance at OECD events. Specifically, </w:t>
      </w:r>
      <w:r w:rsidR="009869A7" w:rsidRPr="007C236E">
        <w:rPr>
          <w:rFonts w:ascii="Arial" w:eastAsiaTheme="minorEastAsia" w:hAnsi="Arial" w:cs="Arial"/>
          <w:sz w:val="20"/>
          <w:szCs w:val="20"/>
        </w:rPr>
        <w:t>US$</w:t>
      </w:r>
      <w:r w:rsidR="009869A7">
        <w:rPr>
          <w:rFonts w:ascii="Arial" w:eastAsiaTheme="minorEastAsia" w:hAnsi="Arial" w:cs="Arial"/>
          <w:sz w:val="20"/>
          <w:szCs w:val="20"/>
        </w:rPr>
        <w:t>65</w:t>
      </w:r>
      <w:r w:rsidR="009869A7" w:rsidRPr="007C236E">
        <w:rPr>
          <w:rFonts w:ascii="Arial" w:eastAsiaTheme="minorEastAsia" w:hAnsi="Arial" w:cs="Arial"/>
          <w:sz w:val="20"/>
          <w:szCs w:val="20"/>
        </w:rPr>
        <w:t>,000</w:t>
      </w:r>
      <w:r w:rsidR="009869A7">
        <w:rPr>
          <w:rFonts w:ascii="Arial" w:eastAsiaTheme="minorEastAsia" w:hAnsi="Arial" w:cs="Arial"/>
          <w:sz w:val="20"/>
          <w:szCs w:val="20"/>
        </w:rPr>
        <w:t xml:space="preserve"> is </w:t>
      </w:r>
      <w:r w:rsidR="004362D9">
        <w:rPr>
          <w:rFonts w:ascii="Arial" w:eastAsiaTheme="minorEastAsia" w:hAnsi="Arial" w:cs="Arial"/>
          <w:sz w:val="20"/>
          <w:szCs w:val="20"/>
        </w:rPr>
        <w:t>planned for</w:t>
      </w:r>
      <w:r w:rsidR="009869A7">
        <w:rPr>
          <w:rFonts w:ascii="Arial" w:eastAsiaTheme="minorEastAsia" w:hAnsi="Arial" w:cs="Arial"/>
          <w:sz w:val="20"/>
          <w:szCs w:val="20"/>
        </w:rPr>
        <w:t xml:space="preserve"> the PPBWG</w:t>
      </w:r>
      <w:r w:rsidR="004362D9">
        <w:rPr>
          <w:rFonts w:ascii="Arial" w:eastAsiaTheme="minorEastAsia" w:hAnsi="Arial" w:cs="Arial"/>
          <w:sz w:val="20"/>
          <w:szCs w:val="20"/>
        </w:rPr>
        <w:t xml:space="preserve"> and two options are proposed: </w:t>
      </w:r>
      <w:r w:rsidR="004362D9" w:rsidRPr="004362D9">
        <w:rPr>
          <w:rFonts w:ascii="Arial" w:eastAsiaTheme="minorEastAsia" w:hAnsi="Arial" w:cs="Arial"/>
          <w:bCs/>
          <w:sz w:val="20"/>
          <w:szCs w:val="20"/>
        </w:rPr>
        <w:t>O</w:t>
      </w:r>
      <w:r w:rsidR="004362D9">
        <w:rPr>
          <w:rFonts w:ascii="Arial" w:eastAsiaTheme="minorEastAsia" w:hAnsi="Arial" w:cs="Arial"/>
          <w:bCs/>
          <w:sz w:val="20"/>
          <w:szCs w:val="20"/>
        </w:rPr>
        <w:t>ption</w:t>
      </w:r>
      <w:r w:rsidR="004362D9" w:rsidRPr="004362D9">
        <w:rPr>
          <w:rFonts w:ascii="Arial" w:eastAsiaTheme="minorEastAsia" w:hAnsi="Arial" w:cs="Arial"/>
          <w:bCs/>
          <w:sz w:val="20"/>
          <w:szCs w:val="20"/>
        </w:rPr>
        <w:t xml:space="preserve"> A</w:t>
      </w:r>
      <w:r w:rsidR="004362D9">
        <w:rPr>
          <w:rFonts w:ascii="Arial" w:eastAsiaTheme="minorEastAsia" w:hAnsi="Arial" w:cs="Arial"/>
          <w:bCs/>
          <w:sz w:val="20"/>
          <w:szCs w:val="20"/>
        </w:rPr>
        <w:t xml:space="preserve"> which would include a</w:t>
      </w:r>
      <w:r w:rsidR="004362D9" w:rsidRPr="004362D9">
        <w:rPr>
          <w:rFonts w:ascii="Arial" w:eastAsiaTheme="minorEastAsia" w:hAnsi="Arial" w:cs="Arial"/>
          <w:bCs/>
          <w:sz w:val="20"/>
          <w:szCs w:val="20"/>
        </w:rPr>
        <w:t xml:space="preserve"> </w:t>
      </w:r>
      <w:r w:rsidR="004362D9">
        <w:rPr>
          <w:rFonts w:ascii="Arial" w:eastAsiaTheme="minorEastAsia" w:hAnsi="Arial" w:cs="Arial"/>
          <w:bCs/>
          <w:sz w:val="20"/>
          <w:szCs w:val="20"/>
        </w:rPr>
        <w:t>t</w:t>
      </w:r>
      <w:r w:rsidR="004362D9" w:rsidRPr="004362D9">
        <w:rPr>
          <w:rFonts w:ascii="Arial" w:eastAsiaTheme="minorEastAsia" w:hAnsi="Arial" w:cs="Arial"/>
          <w:bCs/>
          <w:sz w:val="20"/>
          <w:szCs w:val="20"/>
        </w:rPr>
        <w:t xml:space="preserve">wo-day workshop of PPBWG on spending reviews held back to back with the participation of PPBWG leadership at the OECD Network on </w:t>
      </w:r>
      <w:r w:rsidR="004362D9" w:rsidRPr="004362D9">
        <w:rPr>
          <w:rFonts w:ascii="Arial" w:eastAsiaTheme="minorEastAsia" w:hAnsi="Arial" w:cs="Arial"/>
          <w:bCs/>
          <w:sz w:val="20"/>
          <w:szCs w:val="20"/>
        </w:rPr>
        <w:lastRenderedPageBreak/>
        <w:t>Performance and Results meeting</w:t>
      </w:r>
      <w:r w:rsidR="004362D9">
        <w:rPr>
          <w:rFonts w:ascii="Arial" w:eastAsiaTheme="minorEastAsia" w:hAnsi="Arial" w:cs="Arial"/>
          <w:bCs/>
          <w:sz w:val="20"/>
          <w:szCs w:val="20"/>
        </w:rPr>
        <w:t xml:space="preserve"> in November 2019 or Option B which would include a </w:t>
      </w:r>
      <w:r w:rsidR="004362D9" w:rsidRPr="004362D9">
        <w:rPr>
          <w:rFonts w:ascii="Arial" w:eastAsiaTheme="minorEastAsia" w:hAnsi="Arial" w:cs="Arial"/>
          <w:bCs/>
          <w:sz w:val="20"/>
          <w:szCs w:val="20"/>
        </w:rPr>
        <w:t>2.5-day learning visit to a country advanced in spending reviews on spending reviews</w:t>
      </w:r>
      <w:r w:rsidR="004362D9">
        <w:rPr>
          <w:rFonts w:ascii="Arial" w:eastAsiaTheme="minorEastAsia" w:hAnsi="Arial" w:cs="Arial"/>
          <w:bCs/>
          <w:sz w:val="20"/>
          <w:szCs w:val="20"/>
        </w:rPr>
        <w:t>.</w:t>
      </w:r>
      <w:r w:rsidR="004362D9" w:rsidRPr="004362D9">
        <w:rPr>
          <w:rFonts w:ascii="Arial" w:eastAsiaTheme="minorEastAsia" w:hAnsi="Arial" w:cs="Arial"/>
          <w:bCs/>
          <w:sz w:val="20"/>
          <w:szCs w:val="20"/>
        </w:rPr>
        <w:t xml:space="preserve"> In the case of Option B, the OECD Performance Network meeting would be excluded completely or, as potentially a small delegation could attend with members being self-payers. </w:t>
      </w:r>
      <w:r w:rsidR="004362D9" w:rsidRPr="007C236E">
        <w:rPr>
          <w:rFonts w:ascii="Arial" w:eastAsiaTheme="minorEastAsia" w:hAnsi="Arial" w:cs="Arial"/>
          <w:sz w:val="20"/>
          <w:szCs w:val="20"/>
        </w:rPr>
        <w:t>US$</w:t>
      </w:r>
      <w:r w:rsidR="004362D9">
        <w:rPr>
          <w:rFonts w:ascii="Arial" w:eastAsiaTheme="minorEastAsia" w:hAnsi="Arial" w:cs="Arial"/>
          <w:sz w:val="20"/>
          <w:szCs w:val="20"/>
        </w:rPr>
        <w:t>45</w:t>
      </w:r>
      <w:r w:rsidR="004362D9" w:rsidRPr="007C236E">
        <w:rPr>
          <w:rFonts w:ascii="Arial" w:eastAsiaTheme="minorEastAsia" w:hAnsi="Arial" w:cs="Arial"/>
          <w:sz w:val="20"/>
          <w:szCs w:val="20"/>
        </w:rPr>
        <w:t>,000</w:t>
      </w:r>
      <w:r w:rsidR="004362D9">
        <w:rPr>
          <w:rFonts w:ascii="Arial" w:eastAsiaTheme="minorEastAsia" w:hAnsi="Arial" w:cs="Arial"/>
          <w:sz w:val="20"/>
          <w:szCs w:val="20"/>
        </w:rPr>
        <w:t xml:space="preserve"> is planned for the BLTWG and two options are proposed: </w:t>
      </w:r>
      <w:r w:rsidR="004362D9" w:rsidRPr="004362D9">
        <w:rPr>
          <w:rFonts w:ascii="Arial" w:eastAsiaTheme="minorEastAsia" w:hAnsi="Arial" w:cs="Arial"/>
          <w:sz w:val="20"/>
          <w:szCs w:val="20"/>
        </w:rPr>
        <w:t>O</w:t>
      </w:r>
      <w:r w:rsidR="004362D9">
        <w:rPr>
          <w:rFonts w:ascii="Arial" w:eastAsiaTheme="minorEastAsia" w:hAnsi="Arial" w:cs="Arial"/>
          <w:sz w:val="20"/>
          <w:szCs w:val="20"/>
        </w:rPr>
        <w:t>ption C which would include a one-</w:t>
      </w:r>
      <w:r w:rsidR="004362D9" w:rsidRPr="004362D9">
        <w:rPr>
          <w:rFonts w:ascii="Arial" w:eastAsiaTheme="minorEastAsia" w:hAnsi="Arial" w:cs="Arial"/>
          <w:sz w:val="20"/>
          <w:szCs w:val="20"/>
        </w:rPr>
        <w:t xml:space="preserve">day workshop of BLTWG held back to back with participation at annual OECD </w:t>
      </w:r>
      <w:r w:rsidR="004362D9">
        <w:rPr>
          <w:rFonts w:ascii="Arial" w:eastAsiaTheme="minorEastAsia" w:hAnsi="Arial" w:cs="Arial"/>
          <w:sz w:val="20"/>
          <w:szCs w:val="20"/>
        </w:rPr>
        <w:t xml:space="preserve">SBO </w:t>
      </w:r>
      <w:r w:rsidR="004362D9" w:rsidRPr="004362D9">
        <w:rPr>
          <w:rFonts w:ascii="Arial" w:eastAsiaTheme="minorEastAsia" w:hAnsi="Arial" w:cs="Arial"/>
          <w:sz w:val="20"/>
          <w:szCs w:val="20"/>
        </w:rPr>
        <w:t>CESEE meeting</w:t>
      </w:r>
      <w:r w:rsidR="004362D9">
        <w:rPr>
          <w:rFonts w:ascii="Arial" w:eastAsiaTheme="minorEastAsia" w:hAnsi="Arial" w:cs="Arial"/>
          <w:sz w:val="20"/>
          <w:szCs w:val="20"/>
        </w:rPr>
        <w:t xml:space="preserve"> in May/June 2020 or Option D which would include a stand-alone face to face meeting/workshop of the BLTWG.</w:t>
      </w:r>
      <w:r w:rsidR="000D5975">
        <w:rPr>
          <w:rFonts w:ascii="Arial" w:eastAsiaTheme="minorEastAsia" w:hAnsi="Arial" w:cs="Arial"/>
          <w:sz w:val="20"/>
          <w:szCs w:val="20"/>
        </w:rPr>
        <w:t xml:space="preserve"> </w:t>
      </w:r>
    </w:p>
    <w:p w14:paraId="39799BEB" w14:textId="77777777" w:rsidR="000D5975" w:rsidRDefault="000D5975" w:rsidP="004362D9">
      <w:pPr>
        <w:pStyle w:val="NoSpacing"/>
        <w:jc w:val="both"/>
        <w:rPr>
          <w:rFonts w:ascii="Arial" w:eastAsiaTheme="minorEastAsia" w:hAnsi="Arial" w:cs="Arial"/>
          <w:sz w:val="20"/>
          <w:szCs w:val="20"/>
        </w:rPr>
      </w:pPr>
    </w:p>
    <w:p w14:paraId="2B3181B3" w14:textId="12200C46" w:rsidR="000D5975" w:rsidRDefault="000D5975" w:rsidP="004362D9">
      <w:pPr>
        <w:pStyle w:val="NoSpacing"/>
        <w:jc w:val="both"/>
        <w:rPr>
          <w:rFonts w:ascii="Arial" w:eastAsiaTheme="minorEastAsia" w:hAnsi="Arial" w:cs="Arial"/>
          <w:sz w:val="20"/>
          <w:szCs w:val="20"/>
        </w:rPr>
      </w:pPr>
      <w:r>
        <w:rPr>
          <w:rFonts w:ascii="Arial" w:eastAsiaTheme="minorEastAsia" w:hAnsi="Arial" w:cs="Arial"/>
          <w:sz w:val="20"/>
          <w:szCs w:val="20"/>
        </w:rPr>
        <w:t xml:space="preserve">Ms. Carsimamovic invited the Executive Committee members to provide feedback on the proposed pre-draft options and to propose any additional options. Ms. Belenchuk thanked the Resource Team for preparing the pre-draft options based on previous discussions and noted that cooperation with the OECD and participation in OECD meetings is very important and useful for BCOP, given that topics discussed in the OECD networks with which BCOP cooperates largely overlap with the interest and priorities of BCOP countries and that BCOP benefits from </w:t>
      </w:r>
      <w:r w:rsidR="00C55C05">
        <w:rPr>
          <w:rFonts w:ascii="Arial" w:eastAsiaTheme="minorEastAsia" w:hAnsi="Arial" w:cs="Arial"/>
          <w:sz w:val="20"/>
          <w:szCs w:val="20"/>
        </w:rPr>
        <w:t xml:space="preserve">experience of more advanced countries. She also informed the Executive Committee that Mr. Begchin reviewed the pre-draft options and that he considers Option A for PPBWG preferable to Option B. Ms. Belenchuk added that for BLTWG she believed that Option C is preferable to Option D. Mr. Aljovic echoed the note on importance of collaboration with the OECD and said that he believes that Option A for PPBWG and Option C for BLTWG are preferable to Options B and D. Ms. </w:t>
      </w:r>
      <w:r w:rsidR="00C55C05" w:rsidRPr="0023736F">
        <w:rPr>
          <w:rFonts w:ascii="Arial" w:eastAsiaTheme="minorEastAsia" w:hAnsi="Arial" w:cs="Arial"/>
          <w:sz w:val="20"/>
          <w:szCs w:val="20"/>
        </w:rPr>
        <w:t>Tikhonovich</w:t>
      </w:r>
      <w:r w:rsidR="00C55C05">
        <w:rPr>
          <w:rFonts w:ascii="Arial" w:eastAsiaTheme="minorEastAsia" w:hAnsi="Arial" w:cs="Arial"/>
          <w:sz w:val="20"/>
          <w:szCs w:val="20"/>
        </w:rPr>
        <w:t xml:space="preserve">, Mr. Rakovskiy, and Ms. Karacic agreed. </w:t>
      </w:r>
    </w:p>
    <w:p w14:paraId="3587384B" w14:textId="77777777" w:rsidR="00C55C05" w:rsidRDefault="00C55C05" w:rsidP="004362D9">
      <w:pPr>
        <w:pStyle w:val="NoSpacing"/>
        <w:jc w:val="both"/>
        <w:rPr>
          <w:rFonts w:ascii="Arial" w:eastAsiaTheme="minorEastAsia" w:hAnsi="Arial" w:cs="Arial"/>
          <w:sz w:val="20"/>
          <w:szCs w:val="20"/>
        </w:rPr>
      </w:pPr>
    </w:p>
    <w:p w14:paraId="103E0BAF" w14:textId="04CD1116" w:rsidR="00754D75" w:rsidRDefault="00C02198" w:rsidP="00CE7D4E">
      <w:pPr>
        <w:pStyle w:val="NoSpacing"/>
        <w:jc w:val="both"/>
        <w:rPr>
          <w:rFonts w:ascii="Arial" w:eastAsiaTheme="minorEastAsia" w:hAnsi="Arial" w:cs="Arial"/>
          <w:sz w:val="20"/>
          <w:szCs w:val="20"/>
        </w:rPr>
      </w:pPr>
      <w:r>
        <w:rPr>
          <w:rFonts w:ascii="Arial" w:eastAsiaTheme="minorEastAsia" w:hAnsi="Arial" w:cs="Arial"/>
          <w:sz w:val="20"/>
          <w:szCs w:val="20"/>
        </w:rPr>
        <w:t xml:space="preserve">Ms. </w:t>
      </w:r>
      <w:r w:rsidRPr="0023736F">
        <w:rPr>
          <w:rFonts w:ascii="Arial" w:eastAsiaTheme="minorEastAsia" w:hAnsi="Arial" w:cs="Arial"/>
          <w:sz w:val="20"/>
          <w:szCs w:val="20"/>
        </w:rPr>
        <w:t>Shcherbyna</w:t>
      </w:r>
      <w:r>
        <w:rPr>
          <w:rFonts w:ascii="Arial" w:eastAsiaTheme="minorEastAsia" w:hAnsi="Arial" w:cs="Arial"/>
          <w:sz w:val="20"/>
          <w:szCs w:val="20"/>
        </w:rPr>
        <w:t xml:space="preserve"> thanked Executive Committee members on their feedback. Ms. Carsimamovic reminded that Serbia, Georgia, and Kazakhstan noted in the pre-event survey prior to the plenary meeting in Tashkent that their Ministries maybe could host the next plenary meeting. She explained that Serbia also inquired from the Resource Team more detailed information on what would be required from the hosts. </w:t>
      </w:r>
    </w:p>
    <w:p w14:paraId="0D1764E3" w14:textId="4851A45F" w:rsidR="00DF6354" w:rsidRDefault="00DF6354" w:rsidP="00CE7D4E">
      <w:pPr>
        <w:pStyle w:val="NoSpacing"/>
        <w:jc w:val="both"/>
        <w:rPr>
          <w:rFonts w:ascii="Arial" w:eastAsiaTheme="minorEastAsia" w:hAnsi="Arial" w:cs="Arial"/>
          <w:sz w:val="20"/>
          <w:szCs w:val="20"/>
        </w:rPr>
      </w:pPr>
    </w:p>
    <w:p w14:paraId="6143C8CF" w14:textId="692B427C" w:rsidR="00754D75" w:rsidRDefault="00754D75" w:rsidP="00754D75">
      <w:pPr>
        <w:pStyle w:val="NoSpacing"/>
        <w:ind w:left="720"/>
        <w:jc w:val="both"/>
        <w:rPr>
          <w:rFonts w:ascii="Arial" w:eastAsiaTheme="minorEastAsia" w:hAnsi="Arial" w:cs="Arial"/>
          <w:b/>
          <w:i/>
          <w:sz w:val="20"/>
          <w:szCs w:val="20"/>
          <w:u w:val="single"/>
        </w:rPr>
      </w:pPr>
      <w:r w:rsidRPr="0023736F">
        <w:rPr>
          <w:rFonts w:ascii="Arial" w:eastAsiaTheme="minorEastAsia" w:hAnsi="Arial" w:cs="Arial"/>
          <w:b/>
          <w:i/>
          <w:sz w:val="20"/>
          <w:szCs w:val="20"/>
          <w:u w:val="single"/>
        </w:rPr>
        <w:t>Conclusion:</w:t>
      </w:r>
    </w:p>
    <w:p w14:paraId="3BA26E82" w14:textId="77777777" w:rsidR="002509B6" w:rsidRPr="0023736F" w:rsidRDefault="002509B6" w:rsidP="00754D75">
      <w:pPr>
        <w:pStyle w:val="NoSpacing"/>
        <w:ind w:left="720"/>
        <w:jc w:val="both"/>
        <w:rPr>
          <w:rFonts w:ascii="Arial" w:eastAsiaTheme="minorEastAsia" w:hAnsi="Arial" w:cs="Arial"/>
          <w:b/>
          <w:i/>
          <w:sz w:val="20"/>
          <w:szCs w:val="20"/>
          <w:u w:val="single"/>
        </w:rPr>
      </w:pPr>
    </w:p>
    <w:p w14:paraId="10541711" w14:textId="77777777" w:rsidR="00C02198" w:rsidRDefault="00C02198" w:rsidP="00754D75">
      <w:pPr>
        <w:pStyle w:val="NoSpacing"/>
        <w:numPr>
          <w:ilvl w:val="0"/>
          <w:numId w:val="8"/>
        </w:numPr>
        <w:jc w:val="both"/>
        <w:rPr>
          <w:rFonts w:ascii="Arial" w:eastAsiaTheme="minorEastAsia" w:hAnsi="Arial" w:cs="Arial"/>
          <w:sz w:val="20"/>
          <w:szCs w:val="20"/>
        </w:rPr>
      </w:pPr>
      <w:r>
        <w:rPr>
          <w:rFonts w:ascii="Arial" w:eastAsiaTheme="minorEastAsia" w:hAnsi="Arial" w:cs="Arial"/>
          <w:sz w:val="20"/>
          <w:szCs w:val="20"/>
        </w:rPr>
        <w:t xml:space="preserve">The Executive Committee endorsed the BCOP FY20 Action Plan/Budget table circulated prior to this meeting choosing Options A and C over Options B and D. BCOP Resource Team will based on this prepare the full BCOP FY20 Action Plan to be submitted to the PEMPAL SC. </w:t>
      </w:r>
    </w:p>
    <w:p w14:paraId="16377366" w14:textId="34A52B48" w:rsidR="00C02198" w:rsidRDefault="00C02198" w:rsidP="00754D75">
      <w:pPr>
        <w:pStyle w:val="NoSpacing"/>
        <w:numPr>
          <w:ilvl w:val="0"/>
          <w:numId w:val="8"/>
        </w:numPr>
        <w:jc w:val="both"/>
        <w:rPr>
          <w:rFonts w:ascii="Arial" w:eastAsiaTheme="minorEastAsia" w:hAnsi="Arial" w:cs="Arial"/>
          <w:sz w:val="20"/>
          <w:szCs w:val="20"/>
        </w:rPr>
      </w:pPr>
      <w:r>
        <w:rPr>
          <w:rFonts w:ascii="Arial" w:eastAsiaTheme="minorEastAsia" w:hAnsi="Arial" w:cs="Arial"/>
          <w:sz w:val="20"/>
          <w:szCs w:val="20"/>
        </w:rPr>
        <w:t xml:space="preserve">The Resource Team will </w:t>
      </w:r>
      <w:r w:rsidR="00340D88">
        <w:rPr>
          <w:rFonts w:ascii="Arial" w:eastAsiaTheme="minorEastAsia" w:hAnsi="Arial" w:cs="Arial"/>
          <w:sz w:val="20"/>
          <w:szCs w:val="20"/>
        </w:rPr>
        <w:t>reach out to BCOP members from Serbia to inquire on the decision of Serbian Ministry of Finance whether they would like to host the 2020 BCOP annual plenary meeting. If a negative answer is received from Serbia, the Resource Team will contact Georgia and Kazakhstan with the same inquiry.</w:t>
      </w:r>
    </w:p>
    <w:p w14:paraId="38145B77" w14:textId="77777777" w:rsidR="00263E32" w:rsidRPr="007C236E" w:rsidRDefault="00263E32" w:rsidP="00263E32">
      <w:pPr>
        <w:pStyle w:val="NoSpacing"/>
        <w:ind w:left="720"/>
        <w:jc w:val="both"/>
        <w:rPr>
          <w:rFonts w:ascii="Arial" w:eastAsiaTheme="minorEastAsia" w:hAnsi="Arial" w:cs="Arial"/>
          <w:sz w:val="20"/>
          <w:szCs w:val="20"/>
        </w:rPr>
      </w:pPr>
    </w:p>
    <w:p w14:paraId="17CCF1F9" w14:textId="3F682E94" w:rsidR="0081525D" w:rsidRDefault="00874038" w:rsidP="00C9293C">
      <w:pPr>
        <w:pStyle w:val="NoSpacing"/>
        <w:numPr>
          <w:ilvl w:val="0"/>
          <w:numId w:val="18"/>
        </w:numPr>
        <w:jc w:val="both"/>
        <w:rPr>
          <w:rFonts w:ascii="Arial" w:eastAsiaTheme="minorEastAsia" w:hAnsi="Arial" w:cs="Arial"/>
          <w:sz w:val="20"/>
          <w:szCs w:val="20"/>
        </w:rPr>
      </w:pPr>
      <w:r w:rsidRPr="00561E92">
        <w:rPr>
          <w:rFonts w:ascii="Arial" w:eastAsiaTheme="minorEastAsia" w:hAnsi="Arial" w:cs="Arial"/>
          <w:b/>
          <w:sz w:val="20"/>
          <w:szCs w:val="20"/>
        </w:rPr>
        <w:t>Preparation for BCOP’s participation at the OECD SBO CESEE meeting and PEMPAL Cross-COP leadership meeting</w:t>
      </w:r>
      <w:r>
        <w:rPr>
          <w:rFonts w:ascii="Arial" w:eastAsiaTheme="minorEastAsia" w:hAnsi="Arial" w:cs="Arial"/>
          <w:sz w:val="20"/>
          <w:szCs w:val="20"/>
        </w:rPr>
        <w:t xml:space="preserve"> </w:t>
      </w:r>
    </w:p>
    <w:p w14:paraId="1ACFC733" w14:textId="3019A46E" w:rsidR="00A54E2E" w:rsidRDefault="00A54E2E" w:rsidP="00A54E2E">
      <w:pPr>
        <w:pStyle w:val="NoSpacing"/>
        <w:ind w:left="360"/>
        <w:jc w:val="both"/>
        <w:rPr>
          <w:rFonts w:ascii="Arial" w:eastAsiaTheme="minorEastAsia" w:hAnsi="Arial" w:cs="Arial"/>
          <w:sz w:val="20"/>
          <w:szCs w:val="20"/>
        </w:rPr>
      </w:pPr>
    </w:p>
    <w:p w14:paraId="67F77009" w14:textId="04D6565D" w:rsidR="004E7F0A" w:rsidRDefault="002668FA" w:rsidP="002668FA">
      <w:pPr>
        <w:pStyle w:val="NoSpacing"/>
        <w:jc w:val="both"/>
        <w:rPr>
          <w:rFonts w:ascii="Arial" w:eastAsiaTheme="minorEastAsia" w:hAnsi="Arial" w:cs="Arial"/>
          <w:sz w:val="20"/>
          <w:szCs w:val="20"/>
        </w:rPr>
      </w:pPr>
      <w:r>
        <w:rPr>
          <w:rFonts w:ascii="Arial" w:eastAsiaTheme="minorEastAsia" w:hAnsi="Arial" w:cs="Arial"/>
          <w:sz w:val="20"/>
          <w:szCs w:val="20"/>
        </w:rPr>
        <w:t xml:space="preserve">Ms. </w:t>
      </w:r>
      <w:r w:rsidRPr="0023736F">
        <w:rPr>
          <w:rFonts w:ascii="Arial" w:eastAsiaTheme="minorEastAsia" w:hAnsi="Arial" w:cs="Arial"/>
          <w:sz w:val="20"/>
          <w:szCs w:val="20"/>
        </w:rPr>
        <w:t>Shcherbyna</w:t>
      </w:r>
      <w:r>
        <w:rPr>
          <w:rFonts w:ascii="Arial" w:eastAsiaTheme="minorEastAsia" w:hAnsi="Arial" w:cs="Arial"/>
          <w:sz w:val="20"/>
          <w:szCs w:val="20"/>
        </w:rPr>
        <w:t xml:space="preserve"> </w:t>
      </w:r>
      <w:r w:rsidR="00A54E2E" w:rsidRPr="00A54E2E">
        <w:rPr>
          <w:rFonts w:ascii="Arial" w:eastAsiaTheme="minorEastAsia" w:hAnsi="Arial" w:cs="Arial"/>
          <w:sz w:val="20"/>
          <w:szCs w:val="20"/>
        </w:rPr>
        <w:t xml:space="preserve">gave a short overview of the </w:t>
      </w:r>
      <w:r w:rsidR="004E7F0A">
        <w:rPr>
          <w:rFonts w:ascii="Arial" w:eastAsiaTheme="minorEastAsia" w:hAnsi="Arial" w:cs="Arial"/>
          <w:sz w:val="20"/>
          <w:szCs w:val="20"/>
        </w:rPr>
        <w:t xml:space="preserve">draft </w:t>
      </w:r>
      <w:r w:rsidR="00A54E2E" w:rsidRPr="00A54E2E">
        <w:rPr>
          <w:rFonts w:ascii="Arial" w:eastAsiaTheme="minorEastAsia" w:hAnsi="Arial" w:cs="Arial"/>
          <w:sz w:val="20"/>
          <w:szCs w:val="20"/>
        </w:rPr>
        <w:t>agenda</w:t>
      </w:r>
      <w:r w:rsidR="004E7F0A">
        <w:rPr>
          <w:rFonts w:ascii="Arial" w:eastAsiaTheme="minorEastAsia" w:hAnsi="Arial" w:cs="Arial"/>
          <w:sz w:val="20"/>
          <w:szCs w:val="20"/>
        </w:rPr>
        <w:t xml:space="preserve"> for the OECD SBO CESEE meeting taking place in Minks on July 4-5, 2019</w:t>
      </w:r>
      <w:r w:rsidR="00A54E2E">
        <w:rPr>
          <w:rFonts w:ascii="Arial" w:eastAsiaTheme="minorEastAsia" w:hAnsi="Arial" w:cs="Arial"/>
          <w:sz w:val="20"/>
          <w:szCs w:val="20"/>
        </w:rPr>
        <w:t xml:space="preserve">. </w:t>
      </w:r>
      <w:r w:rsidR="004E7F0A">
        <w:rPr>
          <w:rFonts w:ascii="Arial" w:eastAsiaTheme="minorEastAsia" w:hAnsi="Arial" w:cs="Arial"/>
          <w:sz w:val="20"/>
          <w:szCs w:val="20"/>
        </w:rPr>
        <w:t xml:space="preserve">In addition to presentations of Belarus and Bulgaria that are being coordinated directly by OECD, OECD asked the Resource Team for assistance in arranging additional six presentations from BCOP. This included presentations by the BCOP Resource Team on capital budgeting and spending review status and challenges in PEMPAL countries and presentations of specific country cases BCOP members. Specifically, Russia has been asked to present on performance budgeting and key performance indicators, Bosnia and Herzegovina on capital budgeting, and Albania and Croatia on fiscal risks. Final confirmations from these countries are still pending. </w:t>
      </w:r>
    </w:p>
    <w:p w14:paraId="6BB98436" w14:textId="77777777" w:rsidR="004E7F0A" w:rsidRDefault="004E7F0A" w:rsidP="002509B6">
      <w:pPr>
        <w:pStyle w:val="NoSpacing"/>
        <w:jc w:val="both"/>
        <w:rPr>
          <w:rFonts w:ascii="Arial" w:eastAsiaTheme="minorEastAsia" w:hAnsi="Arial" w:cs="Arial"/>
          <w:sz w:val="20"/>
          <w:szCs w:val="20"/>
        </w:rPr>
      </w:pPr>
    </w:p>
    <w:p w14:paraId="42F21901" w14:textId="021D9982" w:rsidR="00E65C3B" w:rsidRDefault="004E7F0A" w:rsidP="00581E3E">
      <w:pPr>
        <w:jc w:val="both"/>
        <w:rPr>
          <w:rFonts w:ascii="Arial" w:eastAsiaTheme="minorEastAsia" w:hAnsi="Arial" w:cs="Arial"/>
          <w:sz w:val="20"/>
          <w:szCs w:val="20"/>
        </w:rPr>
      </w:pPr>
      <w:r>
        <w:rPr>
          <w:rFonts w:ascii="Arial" w:eastAsiaTheme="minorEastAsia" w:hAnsi="Arial" w:cs="Arial"/>
          <w:sz w:val="20"/>
          <w:szCs w:val="20"/>
        </w:rPr>
        <w:t xml:space="preserve">Ms. Carsimamovic explained that the </w:t>
      </w:r>
      <w:r w:rsidR="00E65C3B" w:rsidRPr="00EF2E27">
        <w:rPr>
          <w:rFonts w:ascii="Arial" w:eastAsiaTheme="minorEastAsia" w:hAnsi="Arial" w:cs="Arial"/>
          <w:sz w:val="20"/>
          <w:szCs w:val="20"/>
        </w:rPr>
        <w:t>recent change in the PEMPAL policy for funding participation in the events of the representatives of EU member countries is still in force</w:t>
      </w:r>
      <w:r w:rsidR="002509B6">
        <w:rPr>
          <w:rFonts w:ascii="Arial" w:eastAsiaTheme="minorEastAsia" w:hAnsi="Arial" w:cs="Arial"/>
          <w:sz w:val="20"/>
          <w:szCs w:val="20"/>
        </w:rPr>
        <w:t xml:space="preserve"> and that for this specific event,</w:t>
      </w:r>
      <w:r w:rsidR="00E65C3B" w:rsidRPr="00EF2E27">
        <w:rPr>
          <w:rFonts w:ascii="Arial" w:eastAsiaTheme="minorEastAsia" w:hAnsi="Arial" w:cs="Arial"/>
          <w:sz w:val="20"/>
          <w:szCs w:val="20"/>
        </w:rPr>
        <w:t xml:space="preserve"> PEMPAL is unable to cover the costs of participation</w:t>
      </w:r>
      <w:r w:rsidR="002509B6">
        <w:rPr>
          <w:rFonts w:ascii="Arial" w:eastAsiaTheme="minorEastAsia" w:hAnsi="Arial" w:cs="Arial"/>
          <w:sz w:val="20"/>
          <w:szCs w:val="20"/>
        </w:rPr>
        <w:t xml:space="preserve"> of representatives from EU countries regardless of whether they would present in the event. Thus, invitations to Croatia and Bulgaria from BCOP </w:t>
      </w:r>
      <w:r w:rsidR="002509B6" w:rsidRPr="002509B6">
        <w:rPr>
          <w:rFonts w:ascii="Arial" w:eastAsiaTheme="minorEastAsia" w:hAnsi="Arial" w:cs="Arial"/>
          <w:sz w:val="20"/>
          <w:szCs w:val="20"/>
        </w:rPr>
        <w:t xml:space="preserve">invite </w:t>
      </w:r>
      <w:r w:rsidR="00840780">
        <w:rPr>
          <w:rFonts w:ascii="Arial" w:eastAsiaTheme="minorEastAsia" w:hAnsi="Arial" w:cs="Arial"/>
          <w:sz w:val="20"/>
          <w:szCs w:val="20"/>
        </w:rPr>
        <w:t>these countries</w:t>
      </w:r>
      <w:r w:rsidR="002509B6" w:rsidRPr="002509B6">
        <w:rPr>
          <w:rFonts w:ascii="Arial" w:eastAsiaTheme="minorEastAsia" w:hAnsi="Arial" w:cs="Arial"/>
          <w:sz w:val="20"/>
          <w:szCs w:val="20"/>
        </w:rPr>
        <w:t xml:space="preserve"> to nominate two participants to attend this event, noting that the</w:t>
      </w:r>
      <w:r w:rsidR="00840780">
        <w:rPr>
          <w:rFonts w:ascii="Arial" w:eastAsiaTheme="minorEastAsia" w:hAnsi="Arial" w:cs="Arial"/>
          <w:sz w:val="20"/>
          <w:szCs w:val="20"/>
        </w:rPr>
        <w:t xml:space="preserve">y would have to be self-payers, </w:t>
      </w:r>
      <w:r w:rsidR="002509B6" w:rsidRPr="002509B6">
        <w:rPr>
          <w:rFonts w:ascii="Arial" w:eastAsiaTheme="minorEastAsia" w:hAnsi="Arial" w:cs="Arial"/>
          <w:sz w:val="20"/>
          <w:szCs w:val="20"/>
        </w:rPr>
        <w:t xml:space="preserve">unless </w:t>
      </w:r>
      <w:r w:rsidR="00840780">
        <w:rPr>
          <w:rFonts w:ascii="Arial" w:eastAsiaTheme="minorEastAsia" w:hAnsi="Arial" w:cs="Arial"/>
          <w:sz w:val="20"/>
          <w:szCs w:val="20"/>
        </w:rPr>
        <w:t>their</w:t>
      </w:r>
      <w:r w:rsidR="002509B6" w:rsidRPr="002509B6">
        <w:rPr>
          <w:rFonts w:ascii="Arial" w:eastAsiaTheme="minorEastAsia" w:hAnsi="Arial" w:cs="Arial"/>
          <w:sz w:val="20"/>
          <w:szCs w:val="20"/>
        </w:rPr>
        <w:t xml:space="preserve"> Ministry agrees on an arrangement with the OECD by which OECD w</w:t>
      </w:r>
      <w:r w:rsidR="00840780">
        <w:rPr>
          <w:rFonts w:ascii="Arial" w:eastAsiaTheme="minorEastAsia" w:hAnsi="Arial" w:cs="Arial"/>
          <w:sz w:val="20"/>
          <w:szCs w:val="20"/>
        </w:rPr>
        <w:t>ould</w:t>
      </w:r>
      <w:r w:rsidR="002509B6" w:rsidRPr="002509B6">
        <w:rPr>
          <w:rFonts w:ascii="Arial" w:eastAsiaTheme="minorEastAsia" w:hAnsi="Arial" w:cs="Arial"/>
          <w:sz w:val="20"/>
          <w:szCs w:val="20"/>
        </w:rPr>
        <w:t xml:space="preserve"> cover the costs. </w:t>
      </w:r>
      <w:r w:rsidR="00840780">
        <w:rPr>
          <w:rFonts w:ascii="Arial" w:eastAsiaTheme="minorEastAsia" w:hAnsi="Arial" w:cs="Arial"/>
          <w:sz w:val="20"/>
          <w:szCs w:val="20"/>
        </w:rPr>
        <w:t xml:space="preserve">Ms. Karacic explained that </w:t>
      </w:r>
      <w:r w:rsidR="00581E3E">
        <w:rPr>
          <w:rFonts w:ascii="Arial" w:eastAsiaTheme="minorEastAsia" w:hAnsi="Arial" w:cs="Arial"/>
          <w:sz w:val="20"/>
          <w:szCs w:val="20"/>
        </w:rPr>
        <w:t xml:space="preserve">this is still under discussion in her Ministry, while Mr. Nurgaliev explained that his participation in the event is arranged through OECD, in the context of the budget review conducted for Bulgaria by OECD.  </w:t>
      </w:r>
    </w:p>
    <w:p w14:paraId="30B385C8" w14:textId="72201FF9" w:rsidR="002A6A68" w:rsidRDefault="002A6A68" w:rsidP="00A54E2E">
      <w:pPr>
        <w:pStyle w:val="NoSpacing"/>
        <w:ind w:left="360"/>
        <w:jc w:val="both"/>
        <w:rPr>
          <w:rFonts w:ascii="Arial" w:eastAsiaTheme="minorEastAsia" w:hAnsi="Arial" w:cs="Arial"/>
          <w:sz w:val="20"/>
          <w:szCs w:val="20"/>
        </w:rPr>
      </w:pPr>
    </w:p>
    <w:p w14:paraId="507F5EF3" w14:textId="77777777" w:rsidR="002D2A69" w:rsidRDefault="00C97CFA" w:rsidP="00C97CFA">
      <w:pPr>
        <w:pStyle w:val="NoSpacing"/>
        <w:jc w:val="both"/>
        <w:rPr>
          <w:rFonts w:ascii="Arial" w:eastAsiaTheme="minorEastAsia" w:hAnsi="Arial" w:cs="Arial"/>
          <w:sz w:val="20"/>
          <w:szCs w:val="20"/>
        </w:rPr>
      </w:pPr>
      <w:r>
        <w:rPr>
          <w:rFonts w:ascii="Arial" w:eastAsiaTheme="minorEastAsia" w:hAnsi="Arial" w:cs="Arial"/>
          <w:sz w:val="20"/>
          <w:szCs w:val="20"/>
        </w:rPr>
        <w:lastRenderedPageBreak/>
        <w:t xml:space="preserve">In terms of </w:t>
      </w:r>
      <w:r w:rsidRPr="00C97CFA">
        <w:rPr>
          <w:rFonts w:ascii="Arial" w:eastAsiaTheme="minorEastAsia" w:hAnsi="Arial" w:cs="Arial"/>
          <w:sz w:val="20"/>
          <w:szCs w:val="20"/>
        </w:rPr>
        <w:t xml:space="preserve">PEMPAL </w:t>
      </w:r>
      <w:r w:rsidR="004B4246">
        <w:rPr>
          <w:rFonts w:ascii="Arial" w:eastAsiaTheme="minorEastAsia" w:hAnsi="Arial" w:cs="Arial"/>
          <w:sz w:val="20"/>
          <w:szCs w:val="20"/>
        </w:rPr>
        <w:t>c</w:t>
      </w:r>
      <w:r w:rsidRPr="00C97CFA">
        <w:rPr>
          <w:rFonts w:ascii="Arial" w:eastAsiaTheme="minorEastAsia" w:hAnsi="Arial" w:cs="Arial"/>
          <w:sz w:val="20"/>
          <w:szCs w:val="20"/>
        </w:rPr>
        <w:t>ross-COP leadership meeting</w:t>
      </w:r>
      <w:r>
        <w:rPr>
          <w:rFonts w:ascii="Arial" w:eastAsiaTheme="minorEastAsia" w:hAnsi="Arial" w:cs="Arial"/>
          <w:sz w:val="20"/>
          <w:szCs w:val="20"/>
        </w:rPr>
        <w:t xml:space="preserve">, </w:t>
      </w:r>
      <w:r w:rsidR="00D077AB" w:rsidRPr="00641C61">
        <w:rPr>
          <w:rFonts w:ascii="Arial" w:eastAsiaTheme="minorEastAsia" w:hAnsi="Arial" w:cs="Arial"/>
          <w:sz w:val="20"/>
          <w:szCs w:val="20"/>
        </w:rPr>
        <w:t>Ms</w:t>
      </w:r>
      <w:r>
        <w:rPr>
          <w:rFonts w:ascii="Arial" w:eastAsiaTheme="minorEastAsia" w:hAnsi="Arial" w:cs="Arial"/>
          <w:sz w:val="20"/>
          <w:szCs w:val="20"/>
        </w:rPr>
        <w:t>.</w:t>
      </w:r>
      <w:r w:rsidR="00D077AB" w:rsidRPr="00641C61">
        <w:rPr>
          <w:rFonts w:ascii="Arial" w:eastAsiaTheme="minorEastAsia" w:hAnsi="Arial" w:cs="Arial"/>
          <w:sz w:val="20"/>
          <w:szCs w:val="20"/>
        </w:rPr>
        <w:t xml:space="preserve"> Shcherbyna reminded </w:t>
      </w:r>
      <w:r w:rsidR="00434C9B">
        <w:rPr>
          <w:rFonts w:ascii="Arial" w:eastAsiaTheme="minorEastAsia" w:hAnsi="Arial" w:cs="Arial"/>
          <w:sz w:val="20"/>
          <w:szCs w:val="20"/>
        </w:rPr>
        <w:t>that this meeting was originally planned for July 2019, however, it has been postponed. PEMPAL leadership is currently exploring a possibility of holding this meeting in Moscow in September 2019 (during the week Moscow Financial Forum</w:t>
      </w:r>
      <w:r w:rsidR="004B4246">
        <w:rPr>
          <w:rFonts w:ascii="Arial" w:eastAsiaTheme="minorEastAsia" w:hAnsi="Arial" w:cs="Arial"/>
          <w:sz w:val="20"/>
          <w:szCs w:val="20"/>
        </w:rPr>
        <w:t>, which is taking. Place on September 12-13, 2019</w:t>
      </w:r>
      <w:r w:rsidR="00434C9B">
        <w:rPr>
          <w:rFonts w:ascii="Arial" w:eastAsiaTheme="minorEastAsia" w:hAnsi="Arial" w:cs="Arial"/>
          <w:sz w:val="20"/>
          <w:szCs w:val="20"/>
        </w:rPr>
        <w:t>)</w:t>
      </w:r>
      <w:r w:rsidR="004B4246">
        <w:rPr>
          <w:rFonts w:ascii="Arial" w:eastAsiaTheme="minorEastAsia" w:hAnsi="Arial" w:cs="Arial"/>
          <w:sz w:val="20"/>
          <w:szCs w:val="20"/>
        </w:rPr>
        <w:t xml:space="preserve"> or to possibly postpone to calendar year 2010</w:t>
      </w:r>
      <w:r w:rsidR="00434C9B">
        <w:rPr>
          <w:rFonts w:ascii="Arial" w:eastAsiaTheme="minorEastAsia" w:hAnsi="Arial" w:cs="Arial"/>
          <w:sz w:val="20"/>
          <w:szCs w:val="20"/>
        </w:rPr>
        <w:t>. Given</w:t>
      </w:r>
      <w:r w:rsidR="004B4246">
        <w:rPr>
          <w:rFonts w:ascii="Arial" w:eastAsiaTheme="minorEastAsia" w:hAnsi="Arial" w:cs="Arial"/>
          <w:sz w:val="20"/>
          <w:szCs w:val="20"/>
        </w:rPr>
        <w:t xml:space="preserve"> </w:t>
      </w:r>
      <w:r w:rsidR="00434C9B">
        <w:rPr>
          <w:rFonts w:ascii="Arial" w:eastAsiaTheme="minorEastAsia" w:hAnsi="Arial" w:cs="Arial"/>
          <w:sz w:val="20"/>
          <w:szCs w:val="20"/>
        </w:rPr>
        <w:t>t</w:t>
      </w:r>
      <w:r w:rsidR="004B4246">
        <w:rPr>
          <w:rFonts w:ascii="Arial" w:eastAsiaTheme="minorEastAsia" w:hAnsi="Arial" w:cs="Arial"/>
          <w:sz w:val="20"/>
          <w:szCs w:val="20"/>
        </w:rPr>
        <w:t>hat</w:t>
      </w:r>
      <w:r w:rsidR="00434C9B">
        <w:rPr>
          <w:rFonts w:ascii="Arial" w:eastAsiaTheme="minorEastAsia" w:hAnsi="Arial" w:cs="Arial"/>
          <w:sz w:val="20"/>
          <w:szCs w:val="20"/>
        </w:rPr>
        <w:t xml:space="preserve"> September is usually</w:t>
      </w:r>
      <w:r w:rsidR="004B4246">
        <w:rPr>
          <w:rFonts w:ascii="Arial" w:eastAsiaTheme="minorEastAsia" w:hAnsi="Arial" w:cs="Arial"/>
          <w:sz w:val="20"/>
          <w:szCs w:val="20"/>
        </w:rPr>
        <w:t xml:space="preserve"> a very busy period in budget calendar, PEMPAL leadership needs the feedback from BCOP Executive Committee members on whether they or their replacement would be able to attend the c</w:t>
      </w:r>
      <w:r w:rsidR="004B4246" w:rsidRPr="00C97CFA">
        <w:rPr>
          <w:rFonts w:ascii="Arial" w:eastAsiaTheme="minorEastAsia" w:hAnsi="Arial" w:cs="Arial"/>
          <w:sz w:val="20"/>
          <w:szCs w:val="20"/>
        </w:rPr>
        <w:t>ross-COP leadership meeting</w:t>
      </w:r>
      <w:r w:rsidR="004B4246">
        <w:rPr>
          <w:rFonts w:ascii="Arial" w:eastAsiaTheme="minorEastAsia" w:hAnsi="Arial" w:cs="Arial"/>
          <w:sz w:val="20"/>
          <w:szCs w:val="20"/>
        </w:rPr>
        <w:t xml:space="preserve"> if held in September in Moscow. </w:t>
      </w:r>
    </w:p>
    <w:p w14:paraId="2A30D5AD" w14:textId="77777777" w:rsidR="002D2A69" w:rsidRDefault="002D2A69" w:rsidP="00C97CFA">
      <w:pPr>
        <w:pStyle w:val="NoSpacing"/>
        <w:jc w:val="both"/>
        <w:rPr>
          <w:rFonts w:ascii="Arial" w:eastAsiaTheme="minorEastAsia" w:hAnsi="Arial" w:cs="Arial"/>
          <w:sz w:val="20"/>
          <w:szCs w:val="20"/>
        </w:rPr>
      </w:pPr>
    </w:p>
    <w:p w14:paraId="55BB12B3" w14:textId="416A6851" w:rsidR="004B4246" w:rsidRDefault="004B4246" w:rsidP="00C97CFA">
      <w:pPr>
        <w:pStyle w:val="NoSpacing"/>
        <w:jc w:val="both"/>
        <w:rPr>
          <w:rFonts w:ascii="Arial" w:eastAsiaTheme="minorEastAsia" w:hAnsi="Arial" w:cs="Arial"/>
          <w:sz w:val="20"/>
          <w:szCs w:val="20"/>
        </w:rPr>
      </w:pPr>
      <w:r>
        <w:rPr>
          <w:rFonts w:ascii="Arial" w:eastAsiaTheme="minorEastAsia" w:hAnsi="Arial" w:cs="Arial"/>
          <w:sz w:val="20"/>
          <w:szCs w:val="20"/>
        </w:rPr>
        <w:t xml:space="preserve">As meeting is in Moscow, Ms. Belenchuk would be able to attend. Ms. </w:t>
      </w:r>
      <w:r w:rsidRPr="0023736F">
        <w:rPr>
          <w:rFonts w:ascii="Arial" w:eastAsiaTheme="minorEastAsia" w:hAnsi="Arial" w:cs="Arial"/>
          <w:sz w:val="20"/>
          <w:szCs w:val="20"/>
        </w:rPr>
        <w:t>Tikhonovich</w:t>
      </w:r>
      <w:r>
        <w:rPr>
          <w:rFonts w:ascii="Arial" w:eastAsiaTheme="minorEastAsia" w:hAnsi="Arial" w:cs="Arial"/>
          <w:sz w:val="20"/>
          <w:szCs w:val="20"/>
        </w:rPr>
        <w:t xml:space="preserve"> also said that she would most likely be able to attend. Ms. Karacic noted that this particular week in Croatian budget calendar is busier for budget users than Ministry of Finance, so she may be able to attend, but that would have to be confirmed. Mr. Aljovic and Mr. Nurgaliev noted that this period is quite intense and thus there are high risks associated with attendance, although they would try to attend or send a replacement. Ms. Gabrielyan said that she nor anyone from her department would be able to attend and travel in this period, due to budget preparation obligations.</w:t>
      </w:r>
    </w:p>
    <w:p w14:paraId="76C85622" w14:textId="77777777" w:rsidR="00D077AB" w:rsidRDefault="00D077AB" w:rsidP="00A54E2E">
      <w:pPr>
        <w:pStyle w:val="NoSpacing"/>
        <w:ind w:left="360"/>
        <w:jc w:val="both"/>
        <w:rPr>
          <w:rFonts w:ascii="Arial" w:eastAsiaTheme="minorEastAsia" w:hAnsi="Arial" w:cs="Arial"/>
          <w:sz w:val="20"/>
          <w:szCs w:val="20"/>
        </w:rPr>
      </w:pPr>
    </w:p>
    <w:p w14:paraId="312B5670" w14:textId="669FD330" w:rsidR="00641C61" w:rsidRDefault="00641C61" w:rsidP="00641C61">
      <w:pPr>
        <w:pStyle w:val="NoSpacing"/>
        <w:ind w:left="720"/>
        <w:jc w:val="both"/>
        <w:rPr>
          <w:rFonts w:ascii="Arial" w:eastAsiaTheme="minorEastAsia" w:hAnsi="Arial" w:cs="Arial"/>
          <w:b/>
          <w:sz w:val="20"/>
          <w:szCs w:val="20"/>
        </w:rPr>
      </w:pPr>
    </w:p>
    <w:p w14:paraId="45221244" w14:textId="77777777" w:rsidR="004B4246" w:rsidRDefault="004B4246" w:rsidP="004B4246">
      <w:pPr>
        <w:pStyle w:val="NoSpacing"/>
        <w:ind w:left="720"/>
        <w:jc w:val="both"/>
        <w:rPr>
          <w:rFonts w:ascii="Arial" w:eastAsiaTheme="minorEastAsia" w:hAnsi="Arial" w:cs="Arial"/>
          <w:b/>
          <w:i/>
          <w:sz w:val="20"/>
          <w:szCs w:val="20"/>
          <w:u w:val="single"/>
        </w:rPr>
      </w:pPr>
      <w:r w:rsidRPr="0023736F">
        <w:rPr>
          <w:rFonts w:ascii="Arial" w:eastAsiaTheme="minorEastAsia" w:hAnsi="Arial" w:cs="Arial"/>
          <w:b/>
          <w:i/>
          <w:sz w:val="20"/>
          <w:szCs w:val="20"/>
          <w:u w:val="single"/>
        </w:rPr>
        <w:t>Conclusion:</w:t>
      </w:r>
    </w:p>
    <w:p w14:paraId="47238C73" w14:textId="77777777" w:rsidR="004B4246" w:rsidRPr="0023736F" w:rsidRDefault="004B4246" w:rsidP="004B4246">
      <w:pPr>
        <w:pStyle w:val="NoSpacing"/>
        <w:ind w:left="720"/>
        <w:jc w:val="both"/>
        <w:rPr>
          <w:rFonts w:ascii="Arial" w:eastAsiaTheme="minorEastAsia" w:hAnsi="Arial" w:cs="Arial"/>
          <w:b/>
          <w:i/>
          <w:sz w:val="20"/>
          <w:szCs w:val="20"/>
          <w:u w:val="single"/>
        </w:rPr>
      </w:pPr>
    </w:p>
    <w:p w14:paraId="7D34A62B" w14:textId="6C52CF8D" w:rsidR="004B4246" w:rsidRDefault="004B4246" w:rsidP="004B4246">
      <w:pPr>
        <w:pStyle w:val="NoSpacing"/>
        <w:numPr>
          <w:ilvl w:val="0"/>
          <w:numId w:val="8"/>
        </w:numPr>
        <w:jc w:val="both"/>
        <w:rPr>
          <w:rFonts w:ascii="Arial" w:eastAsiaTheme="minorEastAsia" w:hAnsi="Arial" w:cs="Arial"/>
          <w:sz w:val="20"/>
          <w:szCs w:val="20"/>
        </w:rPr>
      </w:pPr>
      <w:r>
        <w:rPr>
          <w:rFonts w:ascii="Arial" w:eastAsiaTheme="minorEastAsia" w:hAnsi="Arial" w:cs="Arial"/>
          <w:sz w:val="20"/>
          <w:szCs w:val="20"/>
        </w:rPr>
        <w:t xml:space="preserve">The Executive Committee noted the progress on plans for </w:t>
      </w:r>
      <w:r w:rsidRPr="004B4246">
        <w:rPr>
          <w:rFonts w:ascii="Arial" w:eastAsiaTheme="minorEastAsia" w:hAnsi="Arial" w:cs="Arial"/>
          <w:sz w:val="20"/>
          <w:szCs w:val="20"/>
        </w:rPr>
        <w:t>participation at the OECD SBO CESEE meeting</w:t>
      </w:r>
      <w:r>
        <w:rPr>
          <w:rFonts w:ascii="Arial" w:eastAsiaTheme="minorEastAsia" w:hAnsi="Arial" w:cs="Arial"/>
          <w:sz w:val="20"/>
          <w:szCs w:val="20"/>
        </w:rPr>
        <w:t>.</w:t>
      </w:r>
    </w:p>
    <w:p w14:paraId="3FF149EF" w14:textId="725F6E06" w:rsidR="004B4246" w:rsidRPr="004B4246" w:rsidRDefault="004B4246" w:rsidP="004B4246">
      <w:pPr>
        <w:pStyle w:val="NoSpacing"/>
        <w:numPr>
          <w:ilvl w:val="0"/>
          <w:numId w:val="8"/>
        </w:numPr>
        <w:jc w:val="both"/>
        <w:rPr>
          <w:rFonts w:ascii="Arial" w:eastAsiaTheme="minorEastAsia" w:hAnsi="Arial" w:cs="Arial"/>
          <w:sz w:val="20"/>
          <w:szCs w:val="20"/>
        </w:rPr>
      </w:pPr>
      <w:r>
        <w:rPr>
          <w:rFonts w:ascii="Arial" w:eastAsiaTheme="minorEastAsia" w:hAnsi="Arial" w:cs="Arial"/>
          <w:sz w:val="20"/>
          <w:szCs w:val="20"/>
        </w:rPr>
        <w:t xml:space="preserve">The Resource Team will inform PEMPAL leadership about BCOP Executive Committee’s feedback on potential attendance of </w:t>
      </w:r>
      <w:r w:rsidR="002D2A69">
        <w:rPr>
          <w:rFonts w:ascii="Arial" w:eastAsiaTheme="minorEastAsia" w:hAnsi="Arial" w:cs="Arial"/>
          <w:sz w:val="20"/>
          <w:szCs w:val="20"/>
        </w:rPr>
        <w:t xml:space="preserve">BCOP Executive Committee members at a cross-COP leadership meeting if held in the week of September 9, 2019 in Moscow. </w:t>
      </w:r>
    </w:p>
    <w:p w14:paraId="1B4E2FC6" w14:textId="77777777" w:rsidR="00641C61" w:rsidRPr="00641C61" w:rsidRDefault="00641C61" w:rsidP="00A54E2E">
      <w:pPr>
        <w:pStyle w:val="NoSpacing"/>
        <w:ind w:left="360"/>
        <w:jc w:val="both"/>
        <w:rPr>
          <w:rFonts w:ascii="Arial" w:eastAsiaTheme="minorEastAsia" w:hAnsi="Arial" w:cs="Arial"/>
          <w:b/>
          <w:sz w:val="20"/>
          <w:szCs w:val="20"/>
        </w:rPr>
      </w:pPr>
    </w:p>
    <w:sectPr w:rsidR="00641C61" w:rsidRPr="00641C61" w:rsidSect="007F0093">
      <w:headerReference w:type="default" r:id="rId8"/>
      <w:footerReference w:type="even" r:id="rId9"/>
      <w:footerReference w:type="default" r:id="rId10"/>
      <w:pgSz w:w="12240" w:h="15840"/>
      <w:pgMar w:top="1440" w:right="1440" w:bottom="45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2BAEF" w14:textId="77777777" w:rsidR="00C6068A" w:rsidRDefault="00C6068A" w:rsidP="007D1C49">
      <w:r>
        <w:separator/>
      </w:r>
    </w:p>
  </w:endnote>
  <w:endnote w:type="continuationSeparator" w:id="0">
    <w:p w14:paraId="7E922E3E" w14:textId="77777777" w:rsidR="00C6068A" w:rsidRDefault="00C6068A" w:rsidP="007D1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D8D98" w14:textId="77777777" w:rsidR="005B4A65" w:rsidRDefault="005B4A65" w:rsidP="008145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2DF5B4" w14:textId="77777777" w:rsidR="005B4A65" w:rsidRDefault="005B4A65" w:rsidP="00C655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17761" w14:textId="5DC6B28A" w:rsidR="005B4A65" w:rsidRDefault="005B4A65" w:rsidP="008145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9CDB095" w14:textId="77777777" w:rsidR="005B4A65" w:rsidRDefault="005B4A65" w:rsidP="00C655C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93B33" w14:textId="77777777" w:rsidR="00C6068A" w:rsidRDefault="00C6068A" w:rsidP="007D1C49">
      <w:r>
        <w:separator/>
      </w:r>
    </w:p>
  </w:footnote>
  <w:footnote w:type="continuationSeparator" w:id="0">
    <w:p w14:paraId="76C88A88" w14:textId="77777777" w:rsidR="00C6068A" w:rsidRDefault="00C6068A" w:rsidP="007D1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3ACFF" w14:textId="77777777" w:rsidR="005B4A65" w:rsidRDefault="005B4A65">
    <w:pPr>
      <w:pStyle w:val="Header"/>
    </w:pPr>
    <w:r w:rsidRPr="007074E3">
      <w:rPr>
        <w:b/>
        <w:noProof/>
        <w:sz w:val="21"/>
        <w:szCs w:val="21"/>
      </w:rPr>
      <w:drawing>
        <wp:anchor distT="0" distB="0" distL="114300" distR="114300" simplePos="0" relativeHeight="251659264" behindDoc="0" locked="0" layoutInCell="1" allowOverlap="1" wp14:anchorId="43D133F2" wp14:editId="4BC29F0F">
          <wp:simplePos x="0" y="0"/>
          <wp:positionH relativeFrom="margin">
            <wp:posOffset>114300</wp:posOffset>
          </wp:positionH>
          <wp:positionV relativeFrom="margin">
            <wp:posOffset>-685800</wp:posOffset>
          </wp:positionV>
          <wp:extent cx="6334125" cy="6191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334125" cy="619125"/>
                  </a:xfrm>
                  <a:prstGeom prst="rect">
                    <a:avLst/>
                  </a:prstGeom>
                  <a:noFill/>
                  <a:ln w="9525">
                    <a:noFill/>
                    <a:miter lim="800000"/>
                    <a:headEnd/>
                    <a:tailEnd/>
                  </a:ln>
                </pic:spPr>
              </pic:pic>
            </a:graphicData>
          </a:graphic>
          <wp14:sizeRelH relativeFrom="margin">
            <wp14:pctWidth>0</wp14:pctWidth>
          </wp14:sizeRelH>
        </wp:anchor>
      </w:drawing>
    </w:r>
  </w:p>
  <w:p w14:paraId="308084FC" w14:textId="77777777" w:rsidR="005B4A65" w:rsidRDefault="005B4A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335F8"/>
    <w:multiLevelType w:val="hybridMultilevel"/>
    <w:tmpl w:val="A8DE016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86C6FD3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B63E9"/>
    <w:multiLevelType w:val="hybridMultilevel"/>
    <w:tmpl w:val="3190A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4972D2"/>
    <w:multiLevelType w:val="hybridMultilevel"/>
    <w:tmpl w:val="1924BE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A24FD5"/>
    <w:multiLevelType w:val="hybridMultilevel"/>
    <w:tmpl w:val="A8DE016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86C6FD3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CC4C41"/>
    <w:multiLevelType w:val="hybridMultilevel"/>
    <w:tmpl w:val="2FAA0A7C"/>
    <w:lvl w:ilvl="0" w:tplc="AF909C38">
      <w:start w:val="1"/>
      <w:numFmt w:val="decimal"/>
      <w:lvlText w:val="%1."/>
      <w:lvlJc w:val="left"/>
      <w:pPr>
        <w:tabs>
          <w:tab w:val="num" w:pos="720"/>
        </w:tabs>
        <w:ind w:left="720" w:hanging="360"/>
      </w:pPr>
    </w:lvl>
    <w:lvl w:ilvl="1" w:tplc="A76452DA" w:tentative="1">
      <w:start w:val="1"/>
      <w:numFmt w:val="decimal"/>
      <w:lvlText w:val="%2."/>
      <w:lvlJc w:val="left"/>
      <w:pPr>
        <w:tabs>
          <w:tab w:val="num" w:pos="1440"/>
        </w:tabs>
        <w:ind w:left="1440" w:hanging="360"/>
      </w:pPr>
    </w:lvl>
    <w:lvl w:ilvl="2" w:tplc="D8FA71AE" w:tentative="1">
      <w:start w:val="1"/>
      <w:numFmt w:val="decimal"/>
      <w:lvlText w:val="%3."/>
      <w:lvlJc w:val="left"/>
      <w:pPr>
        <w:tabs>
          <w:tab w:val="num" w:pos="2160"/>
        </w:tabs>
        <w:ind w:left="2160" w:hanging="360"/>
      </w:pPr>
    </w:lvl>
    <w:lvl w:ilvl="3" w:tplc="B58C608A" w:tentative="1">
      <w:start w:val="1"/>
      <w:numFmt w:val="decimal"/>
      <w:lvlText w:val="%4."/>
      <w:lvlJc w:val="left"/>
      <w:pPr>
        <w:tabs>
          <w:tab w:val="num" w:pos="2880"/>
        </w:tabs>
        <w:ind w:left="2880" w:hanging="360"/>
      </w:pPr>
    </w:lvl>
    <w:lvl w:ilvl="4" w:tplc="238C0346" w:tentative="1">
      <w:start w:val="1"/>
      <w:numFmt w:val="decimal"/>
      <w:lvlText w:val="%5."/>
      <w:lvlJc w:val="left"/>
      <w:pPr>
        <w:tabs>
          <w:tab w:val="num" w:pos="3600"/>
        </w:tabs>
        <w:ind w:left="3600" w:hanging="360"/>
      </w:pPr>
    </w:lvl>
    <w:lvl w:ilvl="5" w:tplc="F8FA53DE" w:tentative="1">
      <w:start w:val="1"/>
      <w:numFmt w:val="decimal"/>
      <w:lvlText w:val="%6."/>
      <w:lvlJc w:val="left"/>
      <w:pPr>
        <w:tabs>
          <w:tab w:val="num" w:pos="4320"/>
        </w:tabs>
        <w:ind w:left="4320" w:hanging="360"/>
      </w:pPr>
    </w:lvl>
    <w:lvl w:ilvl="6" w:tplc="E3561838" w:tentative="1">
      <w:start w:val="1"/>
      <w:numFmt w:val="decimal"/>
      <w:lvlText w:val="%7."/>
      <w:lvlJc w:val="left"/>
      <w:pPr>
        <w:tabs>
          <w:tab w:val="num" w:pos="5040"/>
        </w:tabs>
        <w:ind w:left="5040" w:hanging="360"/>
      </w:pPr>
    </w:lvl>
    <w:lvl w:ilvl="7" w:tplc="91C6F300" w:tentative="1">
      <w:start w:val="1"/>
      <w:numFmt w:val="decimal"/>
      <w:lvlText w:val="%8."/>
      <w:lvlJc w:val="left"/>
      <w:pPr>
        <w:tabs>
          <w:tab w:val="num" w:pos="5760"/>
        </w:tabs>
        <w:ind w:left="5760" w:hanging="360"/>
      </w:pPr>
    </w:lvl>
    <w:lvl w:ilvl="8" w:tplc="12629968" w:tentative="1">
      <w:start w:val="1"/>
      <w:numFmt w:val="decimal"/>
      <w:lvlText w:val="%9."/>
      <w:lvlJc w:val="left"/>
      <w:pPr>
        <w:tabs>
          <w:tab w:val="num" w:pos="6480"/>
        </w:tabs>
        <w:ind w:left="6480" w:hanging="360"/>
      </w:pPr>
    </w:lvl>
  </w:abstractNum>
  <w:abstractNum w:abstractNumId="5" w15:restartNumberingAfterBreak="0">
    <w:nsid w:val="25A443F7"/>
    <w:multiLevelType w:val="hybridMultilevel"/>
    <w:tmpl w:val="A8DE016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86C6FD3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20000E"/>
    <w:multiLevelType w:val="hybridMultilevel"/>
    <w:tmpl w:val="E572C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2A5B87"/>
    <w:multiLevelType w:val="hybridMultilevel"/>
    <w:tmpl w:val="49EAEA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C8922F4"/>
    <w:multiLevelType w:val="hybridMultilevel"/>
    <w:tmpl w:val="A8DE016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86C6FD3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895A61"/>
    <w:multiLevelType w:val="hybridMultilevel"/>
    <w:tmpl w:val="1D52288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F222AC"/>
    <w:multiLevelType w:val="hybridMultilevel"/>
    <w:tmpl w:val="305CA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D52026"/>
    <w:multiLevelType w:val="hybridMultilevel"/>
    <w:tmpl w:val="F0F8100A"/>
    <w:lvl w:ilvl="0" w:tplc="E1C8718E">
      <w:start w:val="4"/>
      <w:numFmt w:val="bullet"/>
      <w:lvlText w:val="-"/>
      <w:lvlJc w:val="left"/>
      <w:pPr>
        <w:ind w:left="1800" w:hanging="360"/>
      </w:pPr>
      <w:rPr>
        <w:rFonts w:ascii="Arial" w:eastAsiaTheme="minorEastAsia"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0A80C1F"/>
    <w:multiLevelType w:val="hybridMultilevel"/>
    <w:tmpl w:val="3190A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C215DC"/>
    <w:multiLevelType w:val="hybridMultilevel"/>
    <w:tmpl w:val="A9AA77E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D6196C"/>
    <w:multiLevelType w:val="hybridMultilevel"/>
    <w:tmpl w:val="3C2CBEC0"/>
    <w:lvl w:ilvl="0" w:tplc="664C0828">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86C6FD3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2336B3"/>
    <w:multiLevelType w:val="hybridMultilevel"/>
    <w:tmpl w:val="5CA6D2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4EB3EB0"/>
    <w:multiLevelType w:val="hybridMultilevel"/>
    <w:tmpl w:val="6FE66866"/>
    <w:lvl w:ilvl="0" w:tplc="E1C8718E">
      <w:start w:val="4"/>
      <w:numFmt w:val="bullet"/>
      <w:lvlText w:val="-"/>
      <w:lvlJc w:val="left"/>
      <w:pPr>
        <w:ind w:left="3240" w:hanging="360"/>
      </w:pPr>
      <w:rPr>
        <w:rFonts w:ascii="Arial" w:eastAsiaTheme="minorEastAsia"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75010187"/>
    <w:multiLevelType w:val="multilevel"/>
    <w:tmpl w:val="9DBE2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5910E0F"/>
    <w:multiLevelType w:val="hybridMultilevel"/>
    <w:tmpl w:val="67CA2D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6ED41D0"/>
    <w:multiLevelType w:val="hybridMultilevel"/>
    <w:tmpl w:val="3C2CBEC0"/>
    <w:lvl w:ilvl="0" w:tplc="664C0828">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86C6FD3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FB43E6"/>
    <w:multiLevelType w:val="hybridMultilevel"/>
    <w:tmpl w:val="0DAC0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D20F64"/>
    <w:multiLevelType w:val="hybridMultilevel"/>
    <w:tmpl w:val="A8DE016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86C6FD3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743791"/>
    <w:multiLevelType w:val="hybridMultilevel"/>
    <w:tmpl w:val="A8DE016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86C6FD3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9"/>
  </w:num>
  <w:num w:numId="4">
    <w:abstractNumId w:val="10"/>
  </w:num>
  <w:num w:numId="5">
    <w:abstractNumId w:val="15"/>
  </w:num>
  <w:num w:numId="6">
    <w:abstractNumId w:val="13"/>
  </w:num>
  <w:num w:numId="7">
    <w:abstractNumId w:val="20"/>
  </w:num>
  <w:num w:numId="8">
    <w:abstractNumId w:val="6"/>
  </w:num>
  <w:num w:numId="9">
    <w:abstractNumId w:val="5"/>
  </w:num>
  <w:num w:numId="10">
    <w:abstractNumId w:val="8"/>
  </w:num>
  <w:num w:numId="11">
    <w:abstractNumId w:val="18"/>
  </w:num>
  <w:num w:numId="12">
    <w:abstractNumId w:val="11"/>
  </w:num>
  <w:num w:numId="13">
    <w:abstractNumId w:val="16"/>
  </w:num>
  <w:num w:numId="14">
    <w:abstractNumId w:val="1"/>
  </w:num>
  <w:num w:numId="15">
    <w:abstractNumId w:val="7"/>
  </w:num>
  <w:num w:numId="16">
    <w:abstractNumId w:val="2"/>
  </w:num>
  <w:num w:numId="17">
    <w:abstractNumId w:val="17"/>
  </w:num>
  <w:num w:numId="18">
    <w:abstractNumId w:val="19"/>
  </w:num>
  <w:num w:numId="19">
    <w:abstractNumId w:val="21"/>
  </w:num>
  <w:num w:numId="20">
    <w:abstractNumId w:val="22"/>
  </w:num>
  <w:num w:numId="21">
    <w:abstractNumId w:val="0"/>
  </w:num>
  <w:num w:numId="22">
    <w:abstractNumId w:val="4"/>
  </w:num>
  <w:num w:numId="23">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C49"/>
    <w:rsid w:val="000019DF"/>
    <w:rsid w:val="00001EE7"/>
    <w:rsid w:val="00001FD8"/>
    <w:rsid w:val="00002489"/>
    <w:rsid w:val="000107A0"/>
    <w:rsid w:val="0002313D"/>
    <w:rsid w:val="00024029"/>
    <w:rsid w:val="0003147D"/>
    <w:rsid w:val="00033C03"/>
    <w:rsid w:val="00041362"/>
    <w:rsid w:val="00045FFE"/>
    <w:rsid w:val="00046967"/>
    <w:rsid w:val="00054012"/>
    <w:rsid w:val="0005574B"/>
    <w:rsid w:val="0005798E"/>
    <w:rsid w:val="00065F94"/>
    <w:rsid w:val="0007099E"/>
    <w:rsid w:val="00070A83"/>
    <w:rsid w:val="00071686"/>
    <w:rsid w:val="00073ACD"/>
    <w:rsid w:val="00074CF1"/>
    <w:rsid w:val="00075AA9"/>
    <w:rsid w:val="000773C5"/>
    <w:rsid w:val="00083434"/>
    <w:rsid w:val="000943BC"/>
    <w:rsid w:val="00094E84"/>
    <w:rsid w:val="000951D8"/>
    <w:rsid w:val="00096255"/>
    <w:rsid w:val="000970D5"/>
    <w:rsid w:val="00097D0F"/>
    <w:rsid w:val="000A17FC"/>
    <w:rsid w:val="000A6E52"/>
    <w:rsid w:val="000B3645"/>
    <w:rsid w:val="000B508F"/>
    <w:rsid w:val="000B50BD"/>
    <w:rsid w:val="000C3EC9"/>
    <w:rsid w:val="000D02EA"/>
    <w:rsid w:val="000D05DB"/>
    <w:rsid w:val="000D3AEC"/>
    <w:rsid w:val="000D5975"/>
    <w:rsid w:val="000F4CB3"/>
    <w:rsid w:val="00100C35"/>
    <w:rsid w:val="00104979"/>
    <w:rsid w:val="0011316D"/>
    <w:rsid w:val="001135F8"/>
    <w:rsid w:val="00115296"/>
    <w:rsid w:val="0012133B"/>
    <w:rsid w:val="00121CA3"/>
    <w:rsid w:val="00125ED0"/>
    <w:rsid w:val="00127DD4"/>
    <w:rsid w:val="001312D6"/>
    <w:rsid w:val="0013192A"/>
    <w:rsid w:val="00134D7C"/>
    <w:rsid w:val="001361F1"/>
    <w:rsid w:val="00141092"/>
    <w:rsid w:val="00144512"/>
    <w:rsid w:val="0014573E"/>
    <w:rsid w:val="0014774D"/>
    <w:rsid w:val="0015235E"/>
    <w:rsid w:val="001610CB"/>
    <w:rsid w:val="0016137B"/>
    <w:rsid w:val="0016156F"/>
    <w:rsid w:val="00164F5B"/>
    <w:rsid w:val="00165B20"/>
    <w:rsid w:val="00170C0F"/>
    <w:rsid w:val="00172C2C"/>
    <w:rsid w:val="00176BCA"/>
    <w:rsid w:val="00182C4F"/>
    <w:rsid w:val="00183693"/>
    <w:rsid w:val="001864D7"/>
    <w:rsid w:val="001878B8"/>
    <w:rsid w:val="00194091"/>
    <w:rsid w:val="00194862"/>
    <w:rsid w:val="00195774"/>
    <w:rsid w:val="00195978"/>
    <w:rsid w:val="00197989"/>
    <w:rsid w:val="001A0473"/>
    <w:rsid w:val="001A5CB7"/>
    <w:rsid w:val="001A603F"/>
    <w:rsid w:val="001A60DB"/>
    <w:rsid w:val="001A7134"/>
    <w:rsid w:val="001B141D"/>
    <w:rsid w:val="001B463C"/>
    <w:rsid w:val="001C411A"/>
    <w:rsid w:val="001C7ACA"/>
    <w:rsid w:val="001D5ED5"/>
    <w:rsid w:val="001E2B90"/>
    <w:rsid w:val="001E45D7"/>
    <w:rsid w:val="001E4CB8"/>
    <w:rsid w:val="001F0D51"/>
    <w:rsid w:val="001F2C08"/>
    <w:rsid w:val="001F2FB3"/>
    <w:rsid w:val="001F319C"/>
    <w:rsid w:val="001F3E0D"/>
    <w:rsid w:val="001F7147"/>
    <w:rsid w:val="001F759E"/>
    <w:rsid w:val="00202066"/>
    <w:rsid w:val="002048E8"/>
    <w:rsid w:val="00206D0B"/>
    <w:rsid w:val="00211CA2"/>
    <w:rsid w:val="00212126"/>
    <w:rsid w:val="00213F9A"/>
    <w:rsid w:val="00214E5B"/>
    <w:rsid w:val="00221020"/>
    <w:rsid w:val="00232523"/>
    <w:rsid w:val="002329E8"/>
    <w:rsid w:val="002340AE"/>
    <w:rsid w:val="0023736F"/>
    <w:rsid w:val="00247BFC"/>
    <w:rsid w:val="002509B6"/>
    <w:rsid w:val="00252AA7"/>
    <w:rsid w:val="00261314"/>
    <w:rsid w:val="00261B98"/>
    <w:rsid w:val="00262817"/>
    <w:rsid w:val="00263E32"/>
    <w:rsid w:val="002668FA"/>
    <w:rsid w:val="0026768B"/>
    <w:rsid w:val="0027080F"/>
    <w:rsid w:val="00277AE7"/>
    <w:rsid w:val="00282B17"/>
    <w:rsid w:val="00284784"/>
    <w:rsid w:val="00284DCC"/>
    <w:rsid w:val="00285E3C"/>
    <w:rsid w:val="00290186"/>
    <w:rsid w:val="002912F3"/>
    <w:rsid w:val="002928CA"/>
    <w:rsid w:val="0029505E"/>
    <w:rsid w:val="0029795A"/>
    <w:rsid w:val="002A2A2B"/>
    <w:rsid w:val="002A6A68"/>
    <w:rsid w:val="002B5C4D"/>
    <w:rsid w:val="002B6519"/>
    <w:rsid w:val="002C00D5"/>
    <w:rsid w:val="002C43DC"/>
    <w:rsid w:val="002D03EA"/>
    <w:rsid w:val="002D2A69"/>
    <w:rsid w:val="002D3889"/>
    <w:rsid w:val="002D73AB"/>
    <w:rsid w:val="002D7A67"/>
    <w:rsid w:val="002E00C0"/>
    <w:rsid w:val="002E08C4"/>
    <w:rsid w:val="002F30A3"/>
    <w:rsid w:val="002F515B"/>
    <w:rsid w:val="002F567C"/>
    <w:rsid w:val="00302F2F"/>
    <w:rsid w:val="00305A3E"/>
    <w:rsid w:val="003141F9"/>
    <w:rsid w:val="003157B9"/>
    <w:rsid w:val="00315E8E"/>
    <w:rsid w:val="003200D5"/>
    <w:rsid w:val="003208C3"/>
    <w:rsid w:val="00320E44"/>
    <w:rsid w:val="00322196"/>
    <w:rsid w:val="0033168D"/>
    <w:rsid w:val="003362A3"/>
    <w:rsid w:val="00340D88"/>
    <w:rsid w:val="00345039"/>
    <w:rsid w:val="00363094"/>
    <w:rsid w:val="003656BF"/>
    <w:rsid w:val="00365AD1"/>
    <w:rsid w:val="00365F15"/>
    <w:rsid w:val="003670CE"/>
    <w:rsid w:val="00367D7E"/>
    <w:rsid w:val="00367D83"/>
    <w:rsid w:val="00371F86"/>
    <w:rsid w:val="00373BFD"/>
    <w:rsid w:val="0037449D"/>
    <w:rsid w:val="003754C4"/>
    <w:rsid w:val="0038046D"/>
    <w:rsid w:val="0038114F"/>
    <w:rsid w:val="00383F5B"/>
    <w:rsid w:val="003907ED"/>
    <w:rsid w:val="00390D04"/>
    <w:rsid w:val="00393D76"/>
    <w:rsid w:val="00394304"/>
    <w:rsid w:val="00397403"/>
    <w:rsid w:val="003A034D"/>
    <w:rsid w:val="003A05EC"/>
    <w:rsid w:val="003A59A3"/>
    <w:rsid w:val="003A64FD"/>
    <w:rsid w:val="003A659C"/>
    <w:rsid w:val="003B3657"/>
    <w:rsid w:val="003B61C9"/>
    <w:rsid w:val="003C1DAB"/>
    <w:rsid w:val="003C1F80"/>
    <w:rsid w:val="003D3D1A"/>
    <w:rsid w:val="003D76A2"/>
    <w:rsid w:val="003E1F0F"/>
    <w:rsid w:val="003E4510"/>
    <w:rsid w:val="003E48D7"/>
    <w:rsid w:val="003F0213"/>
    <w:rsid w:val="003F568C"/>
    <w:rsid w:val="003F57D9"/>
    <w:rsid w:val="003F70A9"/>
    <w:rsid w:val="004047BF"/>
    <w:rsid w:val="00406076"/>
    <w:rsid w:val="00414E4E"/>
    <w:rsid w:val="00420A8D"/>
    <w:rsid w:val="004225BD"/>
    <w:rsid w:val="00422B49"/>
    <w:rsid w:val="0042523F"/>
    <w:rsid w:val="004315AB"/>
    <w:rsid w:val="00432908"/>
    <w:rsid w:val="00432E7C"/>
    <w:rsid w:val="00433822"/>
    <w:rsid w:val="00434C9B"/>
    <w:rsid w:val="004362D9"/>
    <w:rsid w:val="004404A7"/>
    <w:rsid w:val="00440B40"/>
    <w:rsid w:val="00440D9E"/>
    <w:rsid w:val="004439A6"/>
    <w:rsid w:val="00445FA6"/>
    <w:rsid w:val="004514D8"/>
    <w:rsid w:val="00452293"/>
    <w:rsid w:val="004523AF"/>
    <w:rsid w:val="00454963"/>
    <w:rsid w:val="00454CF0"/>
    <w:rsid w:val="0045617D"/>
    <w:rsid w:val="0045770C"/>
    <w:rsid w:val="00467889"/>
    <w:rsid w:val="00467C3D"/>
    <w:rsid w:val="0047215B"/>
    <w:rsid w:val="00476FCC"/>
    <w:rsid w:val="004822CB"/>
    <w:rsid w:val="00483A71"/>
    <w:rsid w:val="00487E6B"/>
    <w:rsid w:val="00490EA3"/>
    <w:rsid w:val="00491119"/>
    <w:rsid w:val="00493D8B"/>
    <w:rsid w:val="00493DFC"/>
    <w:rsid w:val="004975AB"/>
    <w:rsid w:val="00497703"/>
    <w:rsid w:val="004A6652"/>
    <w:rsid w:val="004B059C"/>
    <w:rsid w:val="004B14DB"/>
    <w:rsid w:val="004B1A99"/>
    <w:rsid w:val="004B4246"/>
    <w:rsid w:val="004C1381"/>
    <w:rsid w:val="004C143E"/>
    <w:rsid w:val="004C236B"/>
    <w:rsid w:val="004C2896"/>
    <w:rsid w:val="004C5A34"/>
    <w:rsid w:val="004C6D1D"/>
    <w:rsid w:val="004D0B0D"/>
    <w:rsid w:val="004D25D3"/>
    <w:rsid w:val="004D4ADE"/>
    <w:rsid w:val="004D5FE7"/>
    <w:rsid w:val="004D7586"/>
    <w:rsid w:val="004E327D"/>
    <w:rsid w:val="004E4ED7"/>
    <w:rsid w:val="004E7F0A"/>
    <w:rsid w:val="004F1DF4"/>
    <w:rsid w:val="004F229E"/>
    <w:rsid w:val="004F548A"/>
    <w:rsid w:val="00501F84"/>
    <w:rsid w:val="00502264"/>
    <w:rsid w:val="005038EA"/>
    <w:rsid w:val="00506519"/>
    <w:rsid w:val="00512038"/>
    <w:rsid w:val="005141BA"/>
    <w:rsid w:val="005163DA"/>
    <w:rsid w:val="00521EB1"/>
    <w:rsid w:val="005221F9"/>
    <w:rsid w:val="00525C37"/>
    <w:rsid w:val="0052760F"/>
    <w:rsid w:val="0053271C"/>
    <w:rsid w:val="005409EA"/>
    <w:rsid w:val="005501AB"/>
    <w:rsid w:val="0055097F"/>
    <w:rsid w:val="0055183D"/>
    <w:rsid w:val="00552886"/>
    <w:rsid w:val="00552D81"/>
    <w:rsid w:val="0055436A"/>
    <w:rsid w:val="00554D93"/>
    <w:rsid w:val="00557E57"/>
    <w:rsid w:val="00562BFF"/>
    <w:rsid w:val="005660A9"/>
    <w:rsid w:val="00567BFB"/>
    <w:rsid w:val="00570D5F"/>
    <w:rsid w:val="00574208"/>
    <w:rsid w:val="00574F19"/>
    <w:rsid w:val="00581014"/>
    <w:rsid w:val="00581107"/>
    <w:rsid w:val="00581C2D"/>
    <w:rsid w:val="00581E3E"/>
    <w:rsid w:val="00582581"/>
    <w:rsid w:val="005915D1"/>
    <w:rsid w:val="0059359D"/>
    <w:rsid w:val="005942E9"/>
    <w:rsid w:val="005B18E3"/>
    <w:rsid w:val="005B2FE0"/>
    <w:rsid w:val="005B4A65"/>
    <w:rsid w:val="005C0F5F"/>
    <w:rsid w:val="005C69FD"/>
    <w:rsid w:val="005D30FF"/>
    <w:rsid w:val="005D63A0"/>
    <w:rsid w:val="005D64BB"/>
    <w:rsid w:val="005F08EA"/>
    <w:rsid w:val="005F1175"/>
    <w:rsid w:val="005F2CE7"/>
    <w:rsid w:val="006010EC"/>
    <w:rsid w:val="00601D61"/>
    <w:rsid w:val="006033BC"/>
    <w:rsid w:val="00605FBE"/>
    <w:rsid w:val="00606E5D"/>
    <w:rsid w:val="0061128D"/>
    <w:rsid w:val="006138DE"/>
    <w:rsid w:val="006149C9"/>
    <w:rsid w:val="006205F7"/>
    <w:rsid w:val="00623828"/>
    <w:rsid w:val="00623B95"/>
    <w:rsid w:val="00624CE5"/>
    <w:rsid w:val="00626C63"/>
    <w:rsid w:val="006301A5"/>
    <w:rsid w:val="00630D88"/>
    <w:rsid w:val="00633791"/>
    <w:rsid w:val="00640548"/>
    <w:rsid w:val="00641C61"/>
    <w:rsid w:val="00643BD8"/>
    <w:rsid w:val="00645667"/>
    <w:rsid w:val="00646774"/>
    <w:rsid w:val="00647851"/>
    <w:rsid w:val="0065601C"/>
    <w:rsid w:val="00657D5B"/>
    <w:rsid w:val="00664199"/>
    <w:rsid w:val="00666AFE"/>
    <w:rsid w:val="006726CA"/>
    <w:rsid w:val="006732BB"/>
    <w:rsid w:val="006754BC"/>
    <w:rsid w:val="00683616"/>
    <w:rsid w:val="006839E2"/>
    <w:rsid w:val="00684C6E"/>
    <w:rsid w:val="00684CE3"/>
    <w:rsid w:val="00693135"/>
    <w:rsid w:val="0069583B"/>
    <w:rsid w:val="006A04EB"/>
    <w:rsid w:val="006A4B89"/>
    <w:rsid w:val="006A6414"/>
    <w:rsid w:val="006A715D"/>
    <w:rsid w:val="006A7997"/>
    <w:rsid w:val="006B0233"/>
    <w:rsid w:val="006B0EEC"/>
    <w:rsid w:val="006B22CD"/>
    <w:rsid w:val="006B264E"/>
    <w:rsid w:val="006B3042"/>
    <w:rsid w:val="006B39DC"/>
    <w:rsid w:val="006B509F"/>
    <w:rsid w:val="006C033A"/>
    <w:rsid w:val="006C103C"/>
    <w:rsid w:val="006C11BE"/>
    <w:rsid w:val="006C16BB"/>
    <w:rsid w:val="006C4E1B"/>
    <w:rsid w:val="006D3B50"/>
    <w:rsid w:val="006D785A"/>
    <w:rsid w:val="006E2995"/>
    <w:rsid w:val="006F624B"/>
    <w:rsid w:val="006F70D1"/>
    <w:rsid w:val="006F7F14"/>
    <w:rsid w:val="00706FB8"/>
    <w:rsid w:val="007101DF"/>
    <w:rsid w:val="00711C4A"/>
    <w:rsid w:val="00714A65"/>
    <w:rsid w:val="00715526"/>
    <w:rsid w:val="00715C37"/>
    <w:rsid w:val="00717386"/>
    <w:rsid w:val="007242BC"/>
    <w:rsid w:val="00725E81"/>
    <w:rsid w:val="007270A6"/>
    <w:rsid w:val="00733E32"/>
    <w:rsid w:val="007360E5"/>
    <w:rsid w:val="00741156"/>
    <w:rsid w:val="00741B94"/>
    <w:rsid w:val="0074329F"/>
    <w:rsid w:val="00743CB4"/>
    <w:rsid w:val="00744B8F"/>
    <w:rsid w:val="0074538E"/>
    <w:rsid w:val="00747170"/>
    <w:rsid w:val="00751507"/>
    <w:rsid w:val="00754D75"/>
    <w:rsid w:val="00755699"/>
    <w:rsid w:val="00757F48"/>
    <w:rsid w:val="00762FF9"/>
    <w:rsid w:val="00764414"/>
    <w:rsid w:val="00766DD5"/>
    <w:rsid w:val="0078081D"/>
    <w:rsid w:val="00787E4A"/>
    <w:rsid w:val="0079143F"/>
    <w:rsid w:val="007A0EDD"/>
    <w:rsid w:val="007A785A"/>
    <w:rsid w:val="007B45F9"/>
    <w:rsid w:val="007C236E"/>
    <w:rsid w:val="007C59A9"/>
    <w:rsid w:val="007C5E98"/>
    <w:rsid w:val="007C762E"/>
    <w:rsid w:val="007D0C82"/>
    <w:rsid w:val="007D1C49"/>
    <w:rsid w:val="007E62F3"/>
    <w:rsid w:val="007E67C5"/>
    <w:rsid w:val="007E6A63"/>
    <w:rsid w:val="007F0093"/>
    <w:rsid w:val="007F00BE"/>
    <w:rsid w:val="007F039F"/>
    <w:rsid w:val="007F3C71"/>
    <w:rsid w:val="007F3F39"/>
    <w:rsid w:val="007F40FA"/>
    <w:rsid w:val="007F706B"/>
    <w:rsid w:val="00800BA3"/>
    <w:rsid w:val="008012CB"/>
    <w:rsid w:val="00806385"/>
    <w:rsid w:val="00814294"/>
    <w:rsid w:val="00814531"/>
    <w:rsid w:val="008150F9"/>
    <w:rsid w:val="0081525D"/>
    <w:rsid w:val="008155F7"/>
    <w:rsid w:val="00820772"/>
    <w:rsid w:val="008218DD"/>
    <w:rsid w:val="00822262"/>
    <w:rsid w:val="00823A87"/>
    <w:rsid w:val="008305A3"/>
    <w:rsid w:val="0083472F"/>
    <w:rsid w:val="00840780"/>
    <w:rsid w:val="0084311F"/>
    <w:rsid w:val="008434E3"/>
    <w:rsid w:val="00844438"/>
    <w:rsid w:val="008454FC"/>
    <w:rsid w:val="00846CAE"/>
    <w:rsid w:val="00847D2B"/>
    <w:rsid w:val="0085026D"/>
    <w:rsid w:val="00853C90"/>
    <w:rsid w:val="00860D2D"/>
    <w:rsid w:val="0086234E"/>
    <w:rsid w:val="00862EA0"/>
    <w:rsid w:val="00867FBC"/>
    <w:rsid w:val="00870C1E"/>
    <w:rsid w:val="0087345C"/>
    <w:rsid w:val="00874038"/>
    <w:rsid w:val="00874919"/>
    <w:rsid w:val="008777F8"/>
    <w:rsid w:val="00885488"/>
    <w:rsid w:val="0089002F"/>
    <w:rsid w:val="0089326B"/>
    <w:rsid w:val="008943B9"/>
    <w:rsid w:val="00894D21"/>
    <w:rsid w:val="00896D87"/>
    <w:rsid w:val="008A0CFF"/>
    <w:rsid w:val="008A1DCD"/>
    <w:rsid w:val="008A2032"/>
    <w:rsid w:val="008A77C2"/>
    <w:rsid w:val="008B0B09"/>
    <w:rsid w:val="008B7840"/>
    <w:rsid w:val="008B7B96"/>
    <w:rsid w:val="008C2B9A"/>
    <w:rsid w:val="008C422C"/>
    <w:rsid w:val="008C5116"/>
    <w:rsid w:val="008C6AD3"/>
    <w:rsid w:val="008C6C38"/>
    <w:rsid w:val="008C7CD8"/>
    <w:rsid w:val="008D51E7"/>
    <w:rsid w:val="008E2EA8"/>
    <w:rsid w:val="008F624E"/>
    <w:rsid w:val="008F744B"/>
    <w:rsid w:val="00926E67"/>
    <w:rsid w:val="00927C69"/>
    <w:rsid w:val="0093397A"/>
    <w:rsid w:val="00936564"/>
    <w:rsid w:val="00941216"/>
    <w:rsid w:val="009509CF"/>
    <w:rsid w:val="0095151D"/>
    <w:rsid w:val="009537C2"/>
    <w:rsid w:val="009555A8"/>
    <w:rsid w:val="0096110D"/>
    <w:rsid w:val="00962195"/>
    <w:rsid w:val="009676E4"/>
    <w:rsid w:val="00975342"/>
    <w:rsid w:val="00982AF9"/>
    <w:rsid w:val="009853DE"/>
    <w:rsid w:val="00985498"/>
    <w:rsid w:val="0098675A"/>
    <w:rsid w:val="009869A7"/>
    <w:rsid w:val="0098736A"/>
    <w:rsid w:val="0099082C"/>
    <w:rsid w:val="0099124E"/>
    <w:rsid w:val="00993290"/>
    <w:rsid w:val="00997241"/>
    <w:rsid w:val="00997B3F"/>
    <w:rsid w:val="009A0C74"/>
    <w:rsid w:val="009A181B"/>
    <w:rsid w:val="009A3052"/>
    <w:rsid w:val="009A31C0"/>
    <w:rsid w:val="009A6B8E"/>
    <w:rsid w:val="009B0702"/>
    <w:rsid w:val="009B23D1"/>
    <w:rsid w:val="009B3B00"/>
    <w:rsid w:val="009C0DB0"/>
    <w:rsid w:val="009D200F"/>
    <w:rsid w:val="009D52CD"/>
    <w:rsid w:val="009E3E36"/>
    <w:rsid w:val="009F1BE1"/>
    <w:rsid w:val="009F3527"/>
    <w:rsid w:val="009F539A"/>
    <w:rsid w:val="009F6AA4"/>
    <w:rsid w:val="00A031F5"/>
    <w:rsid w:val="00A1004B"/>
    <w:rsid w:val="00A11DDB"/>
    <w:rsid w:val="00A12EB4"/>
    <w:rsid w:val="00A143B8"/>
    <w:rsid w:val="00A1550D"/>
    <w:rsid w:val="00A16711"/>
    <w:rsid w:val="00A209F3"/>
    <w:rsid w:val="00A21BFD"/>
    <w:rsid w:val="00A265C9"/>
    <w:rsid w:val="00A312A6"/>
    <w:rsid w:val="00A3578D"/>
    <w:rsid w:val="00A36429"/>
    <w:rsid w:val="00A414D0"/>
    <w:rsid w:val="00A42DD8"/>
    <w:rsid w:val="00A45B54"/>
    <w:rsid w:val="00A46F11"/>
    <w:rsid w:val="00A47144"/>
    <w:rsid w:val="00A476C9"/>
    <w:rsid w:val="00A50A66"/>
    <w:rsid w:val="00A54E2E"/>
    <w:rsid w:val="00A552D7"/>
    <w:rsid w:val="00A554BE"/>
    <w:rsid w:val="00A5736E"/>
    <w:rsid w:val="00A632EC"/>
    <w:rsid w:val="00A65A43"/>
    <w:rsid w:val="00A673B0"/>
    <w:rsid w:val="00A67B06"/>
    <w:rsid w:val="00A700DA"/>
    <w:rsid w:val="00A71670"/>
    <w:rsid w:val="00A75AC4"/>
    <w:rsid w:val="00A77D57"/>
    <w:rsid w:val="00A80D6C"/>
    <w:rsid w:val="00A8396C"/>
    <w:rsid w:val="00A850B2"/>
    <w:rsid w:val="00A90F68"/>
    <w:rsid w:val="00A93620"/>
    <w:rsid w:val="00A9465A"/>
    <w:rsid w:val="00A963B8"/>
    <w:rsid w:val="00AA09CD"/>
    <w:rsid w:val="00AA0A18"/>
    <w:rsid w:val="00AA1531"/>
    <w:rsid w:val="00AA421B"/>
    <w:rsid w:val="00AA4A1E"/>
    <w:rsid w:val="00AA6FA2"/>
    <w:rsid w:val="00AA75FD"/>
    <w:rsid w:val="00AB2615"/>
    <w:rsid w:val="00AB31E7"/>
    <w:rsid w:val="00AB47D6"/>
    <w:rsid w:val="00AB49D3"/>
    <w:rsid w:val="00AB4ED4"/>
    <w:rsid w:val="00AB5C1C"/>
    <w:rsid w:val="00AB619D"/>
    <w:rsid w:val="00AB73A8"/>
    <w:rsid w:val="00AB7B3A"/>
    <w:rsid w:val="00AB7EB7"/>
    <w:rsid w:val="00AC1369"/>
    <w:rsid w:val="00AC21AA"/>
    <w:rsid w:val="00AD77EA"/>
    <w:rsid w:val="00AE48E9"/>
    <w:rsid w:val="00AE7803"/>
    <w:rsid w:val="00AF010A"/>
    <w:rsid w:val="00AF6000"/>
    <w:rsid w:val="00AF6075"/>
    <w:rsid w:val="00B002DE"/>
    <w:rsid w:val="00B02866"/>
    <w:rsid w:val="00B10806"/>
    <w:rsid w:val="00B15425"/>
    <w:rsid w:val="00B21963"/>
    <w:rsid w:val="00B236F3"/>
    <w:rsid w:val="00B26D24"/>
    <w:rsid w:val="00B32524"/>
    <w:rsid w:val="00B369D3"/>
    <w:rsid w:val="00B4055D"/>
    <w:rsid w:val="00B457B1"/>
    <w:rsid w:val="00B5125B"/>
    <w:rsid w:val="00B541F5"/>
    <w:rsid w:val="00B57CD5"/>
    <w:rsid w:val="00B61DB4"/>
    <w:rsid w:val="00B630DE"/>
    <w:rsid w:val="00B655AB"/>
    <w:rsid w:val="00B6681B"/>
    <w:rsid w:val="00B777E9"/>
    <w:rsid w:val="00B80BB1"/>
    <w:rsid w:val="00B80C6A"/>
    <w:rsid w:val="00B8193C"/>
    <w:rsid w:val="00B8262A"/>
    <w:rsid w:val="00B83417"/>
    <w:rsid w:val="00B87D52"/>
    <w:rsid w:val="00B91FE2"/>
    <w:rsid w:val="00B96325"/>
    <w:rsid w:val="00B966F8"/>
    <w:rsid w:val="00BA1361"/>
    <w:rsid w:val="00BA41C7"/>
    <w:rsid w:val="00BA4226"/>
    <w:rsid w:val="00BA430C"/>
    <w:rsid w:val="00BA496C"/>
    <w:rsid w:val="00BA601A"/>
    <w:rsid w:val="00BB24C9"/>
    <w:rsid w:val="00BB61AA"/>
    <w:rsid w:val="00BB7904"/>
    <w:rsid w:val="00BB7AC9"/>
    <w:rsid w:val="00BC12A5"/>
    <w:rsid w:val="00BC3B7D"/>
    <w:rsid w:val="00BC53C0"/>
    <w:rsid w:val="00BC76E4"/>
    <w:rsid w:val="00BD040F"/>
    <w:rsid w:val="00BD2195"/>
    <w:rsid w:val="00BD5D7E"/>
    <w:rsid w:val="00BD6BC7"/>
    <w:rsid w:val="00BE1353"/>
    <w:rsid w:val="00BE3845"/>
    <w:rsid w:val="00BE580B"/>
    <w:rsid w:val="00BF0C82"/>
    <w:rsid w:val="00BF35D2"/>
    <w:rsid w:val="00BF3F52"/>
    <w:rsid w:val="00BF62AA"/>
    <w:rsid w:val="00C000D0"/>
    <w:rsid w:val="00C00C51"/>
    <w:rsid w:val="00C02198"/>
    <w:rsid w:val="00C0562B"/>
    <w:rsid w:val="00C10B90"/>
    <w:rsid w:val="00C12016"/>
    <w:rsid w:val="00C14B6F"/>
    <w:rsid w:val="00C229FD"/>
    <w:rsid w:val="00C2529F"/>
    <w:rsid w:val="00C252C6"/>
    <w:rsid w:val="00C25F94"/>
    <w:rsid w:val="00C27041"/>
    <w:rsid w:val="00C31B9C"/>
    <w:rsid w:val="00C3341B"/>
    <w:rsid w:val="00C37FAD"/>
    <w:rsid w:val="00C433F8"/>
    <w:rsid w:val="00C51173"/>
    <w:rsid w:val="00C54AFD"/>
    <w:rsid w:val="00C55C05"/>
    <w:rsid w:val="00C56482"/>
    <w:rsid w:val="00C6068A"/>
    <w:rsid w:val="00C655CF"/>
    <w:rsid w:val="00C65DFA"/>
    <w:rsid w:val="00C661D9"/>
    <w:rsid w:val="00C72C33"/>
    <w:rsid w:val="00C76744"/>
    <w:rsid w:val="00C7799F"/>
    <w:rsid w:val="00C84E4A"/>
    <w:rsid w:val="00C857FC"/>
    <w:rsid w:val="00C874A8"/>
    <w:rsid w:val="00C91820"/>
    <w:rsid w:val="00C9293C"/>
    <w:rsid w:val="00C93985"/>
    <w:rsid w:val="00C946FF"/>
    <w:rsid w:val="00C972AA"/>
    <w:rsid w:val="00C97CFA"/>
    <w:rsid w:val="00CA0101"/>
    <w:rsid w:val="00CA52B9"/>
    <w:rsid w:val="00CB0555"/>
    <w:rsid w:val="00CB71CB"/>
    <w:rsid w:val="00CC097E"/>
    <w:rsid w:val="00CC18E4"/>
    <w:rsid w:val="00CC1C98"/>
    <w:rsid w:val="00CC21E5"/>
    <w:rsid w:val="00CC2610"/>
    <w:rsid w:val="00CC2F63"/>
    <w:rsid w:val="00CC4E0E"/>
    <w:rsid w:val="00CC506C"/>
    <w:rsid w:val="00CC6B40"/>
    <w:rsid w:val="00CC7B46"/>
    <w:rsid w:val="00CD68EC"/>
    <w:rsid w:val="00CD7233"/>
    <w:rsid w:val="00CE456A"/>
    <w:rsid w:val="00CE7D4E"/>
    <w:rsid w:val="00CF3EC5"/>
    <w:rsid w:val="00CF5263"/>
    <w:rsid w:val="00CF7254"/>
    <w:rsid w:val="00D0530B"/>
    <w:rsid w:val="00D077AB"/>
    <w:rsid w:val="00D14F2A"/>
    <w:rsid w:val="00D209C2"/>
    <w:rsid w:val="00D22CF3"/>
    <w:rsid w:val="00D23DAD"/>
    <w:rsid w:val="00D24227"/>
    <w:rsid w:val="00D3485A"/>
    <w:rsid w:val="00D348C7"/>
    <w:rsid w:val="00D43354"/>
    <w:rsid w:val="00D47B23"/>
    <w:rsid w:val="00D52B6F"/>
    <w:rsid w:val="00D55AE6"/>
    <w:rsid w:val="00D57ACF"/>
    <w:rsid w:val="00D57FAD"/>
    <w:rsid w:val="00D608F9"/>
    <w:rsid w:val="00D60D74"/>
    <w:rsid w:val="00D62AE5"/>
    <w:rsid w:val="00D63971"/>
    <w:rsid w:val="00D66310"/>
    <w:rsid w:val="00D75687"/>
    <w:rsid w:val="00D778E7"/>
    <w:rsid w:val="00D84D46"/>
    <w:rsid w:val="00D859E1"/>
    <w:rsid w:val="00D94452"/>
    <w:rsid w:val="00D9475E"/>
    <w:rsid w:val="00D97034"/>
    <w:rsid w:val="00DA0607"/>
    <w:rsid w:val="00DA5D5B"/>
    <w:rsid w:val="00DA73BA"/>
    <w:rsid w:val="00DB0985"/>
    <w:rsid w:val="00DB1013"/>
    <w:rsid w:val="00DB50D3"/>
    <w:rsid w:val="00DC2414"/>
    <w:rsid w:val="00DC3317"/>
    <w:rsid w:val="00DD02B3"/>
    <w:rsid w:val="00DD17D2"/>
    <w:rsid w:val="00DD3421"/>
    <w:rsid w:val="00DD75B4"/>
    <w:rsid w:val="00DE2B22"/>
    <w:rsid w:val="00DF312C"/>
    <w:rsid w:val="00DF5187"/>
    <w:rsid w:val="00DF5FD4"/>
    <w:rsid w:val="00DF6070"/>
    <w:rsid w:val="00DF6354"/>
    <w:rsid w:val="00DF7D9C"/>
    <w:rsid w:val="00E01D75"/>
    <w:rsid w:val="00E0293B"/>
    <w:rsid w:val="00E049F3"/>
    <w:rsid w:val="00E06C97"/>
    <w:rsid w:val="00E1370A"/>
    <w:rsid w:val="00E17D93"/>
    <w:rsid w:val="00E213A6"/>
    <w:rsid w:val="00E23032"/>
    <w:rsid w:val="00E232AD"/>
    <w:rsid w:val="00E3331A"/>
    <w:rsid w:val="00E3756C"/>
    <w:rsid w:val="00E40A79"/>
    <w:rsid w:val="00E40F95"/>
    <w:rsid w:val="00E44A49"/>
    <w:rsid w:val="00E453E3"/>
    <w:rsid w:val="00E45AD7"/>
    <w:rsid w:val="00E4671E"/>
    <w:rsid w:val="00E46F5E"/>
    <w:rsid w:val="00E505A7"/>
    <w:rsid w:val="00E51127"/>
    <w:rsid w:val="00E51D8A"/>
    <w:rsid w:val="00E5319F"/>
    <w:rsid w:val="00E5324B"/>
    <w:rsid w:val="00E573D9"/>
    <w:rsid w:val="00E62742"/>
    <w:rsid w:val="00E62D11"/>
    <w:rsid w:val="00E63D49"/>
    <w:rsid w:val="00E65C3B"/>
    <w:rsid w:val="00E71576"/>
    <w:rsid w:val="00E7160E"/>
    <w:rsid w:val="00E71F5F"/>
    <w:rsid w:val="00E7278F"/>
    <w:rsid w:val="00E74EBD"/>
    <w:rsid w:val="00E82306"/>
    <w:rsid w:val="00E85147"/>
    <w:rsid w:val="00E9141E"/>
    <w:rsid w:val="00E918B4"/>
    <w:rsid w:val="00E91EA4"/>
    <w:rsid w:val="00E94447"/>
    <w:rsid w:val="00E9490F"/>
    <w:rsid w:val="00EA0D53"/>
    <w:rsid w:val="00EA2B41"/>
    <w:rsid w:val="00EA3004"/>
    <w:rsid w:val="00EA5556"/>
    <w:rsid w:val="00EA68D3"/>
    <w:rsid w:val="00EB2728"/>
    <w:rsid w:val="00EB5B3D"/>
    <w:rsid w:val="00EC06B8"/>
    <w:rsid w:val="00EC1B1F"/>
    <w:rsid w:val="00EC1D75"/>
    <w:rsid w:val="00EC3BD2"/>
    <w:rsid w:val="00EC5A87"/>
    <w:rsid w:val="00EC75FE"/>
    <w:rsid w:val="00ED74A3"/>
    <w:rsid w:val="00ED7998"/>
    <w:rsid w:val="00EE40EC"/>
    <w:rsid w:val="00EE4BF7"/>
    <w:rsid w:val="00EF02CA"/>
    <w:rsid w:val="00EF1D73"/>
    <w:rsid w:val="00EF2E27"/>
    <w:rsid w:val="00EF6397"/>
    <w:rsid w:val="00EF729D"/>
    <w:rsid w:val="00F02645"/>
    <w:rsid w:val="00F039FF"/>
    <w:rsid w:val="00F06135"/>
    <w:rsid w:val="00F07E79"/>
    <w:rsid w:val="00F11614"/>
    <w:rsid w:val="00F14BA1"/>
    <w:rsid w:val="00F16974"/>
    <w:rsid w:val="00F20B6C"/>
    <w:rsid w:val="00F24575"/>
    <w:rsid w:val="00F26166"/>
    <w:rsid w:val="00F3342B"/>
    <w:rsid w:val="00F33938"/>
    <w:rsid w:val="00F34702"/>
    <w:rsid w:val="00F353ED"/>
    <w:rsid w:val="00F448F0"/>
    <w:rsid w:val="00F453DD"/>
    <w:rsid w:val="00F461C0"/>
    <w:rsid w:val="00F46A70"/>
    <w:rsid w:val="00F50BC2"/>
    <w:rsid w:val="00F5496B"/>
    <w:rsid w:val="00F5548A"/>
    <w:rsid w:val="00F60FCD"/>
    <w:rsid w:val="00F626BC"/>
    <w:rsid w:val="00F634CB"/>
    <w:rsid w:val="00F63D3F"/>
    <w:rsid w:val="00F63D5A"/>
    <w:rsid w:val="00F64951"/>
    <w:rsid w:val="00F6565B"/>
    <w:rsid w:val="00F665B9"/>
    <w:rsid w:val="00F74369"/>
    <w:rsid w:val="00F75132"/>
    <w:rsid w:val="00F80751"/>
    <w:rsid w:val="00F81A85"/>
    <w:rsid w:val="00F84F68"/>
    <w:rsid w:val="00F85B27"/>
    <w:rsid w:val="00FA2EA1"/>
    <w:rsid w:val="00FA7212"/>
    <w:rsid w:val="00FB109A"/>
    <w:rsid w:val="00FB2F2F"/>
    <w:rsid w:val="00FB43CB"/>
    <w:rsid w:val="00FC2BD2"/>
    <w:rsid w:val="00FD11E3"/>
    <w:rsid w:val="00FD1F93"/>
    <w:rsid w:val="00FD33D6"/>
    <w:rsid w:val="00FD51DD"/>
    <w:rsid w:val="00FD7320"/>
    <w:rsid w:val="00FE1B0E"/>
    <w:rsid w:val="00FE3FFC"/>
    <w:rsid w:val="00FE7096"/>
    <w:rsid w:val="00FF0659"/>
    <w:rsid w:val="00FF2EA8"/>
    <w:rsid w:val="00FF369F"/>
    <w:rsid w:val="00FF48FA"/>
    <w:rsid w:val="00FF4B1A"/>
    <w:rsid w:val="00FF74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B19C1EE"/>
  <w15:docId w15:val="{64B8D2F5-543B-764C-9AB4-836234234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2509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C49"/>
    <w:pPr>
      <w:spacing w:after="200" w:line="276" w:lineRule="auto"/>
      <w:ind w:left="720"/>
      <w:contextualSpacing/>
    </w:pPr>
    <w:rPr>
      <w:rFonts w:asciiTheme="minorHAnsi" w:eastAsiaTheme="minorEastAsia" w:hAnsiTheme="minorHAnsi" w:cstheme="minorBidi"/>
      <w:sz w:val="22"/>
      <w:szCs w:val="22"/>
    </w:rPr>
  </w:style>
  <w:style w:type="paragraph" w:styleId="Header">
    <w:name w:val="header"/>
    <w:basedOn w:val="Normal"/>
    <w:link w:val="HeaderChar"/>
    <w:uiPriority w:val="99"/>
    <w:unhideWhenUsed/>
    <w:rsid w:val="007D1C4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D1C49"/>
  </w:style>
  <w:style w:type="paragraph" w:styleId="Footer">
    <w:name w:val="footer"/>
    <w:basedOn w:val="Normal"/>
    <w:link w:val="FooterChar"/>
    <w:uiPriority w:val="99"/>
    <w:unhideWhenUsed/>
    <w:rsid w:val="007D1C4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D1C49"/>
  </w:style>
  <w:style w:type="paragraph" w:styleId="NoSpacing">
    <w:name w:val="No Spacing"/>
    <w:uiPriority w:val="1"/>
    <w:qFormat/>
    <w:rsid w:val="00B21963"/>
    <w:pPr>
      <w:spacing w:after="0" w:line="240" w:lineRule="auto"/>
    </w:pPr>
  </w:style>
  <w:style w:type="paragraph" w:styleId="HTMLPreformatted">
    <w:name w:val="HTML Preformatted"/>
    <w:basedOn w:val="Normal"/>
    <w:link w:val="HTMLPreformattedChar"/>
    <w:uiPriority w:val="99"/>
    <w:unhideWhenUsed/>
    <w:rsid w:val="00CC1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C18E4"/>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247BFC"/>
    <w:rPr>
      <w:rFonts w:ascii="Lucida Grande" w:eastAsiaTheme="minorHAnsi" w:hAnsi="Lucida Grande" w:cs="Lucida Grande"/>
      <w:sz w:val="18"/>
      <w:szCs w:val="18"/>
    </w:rPr>
  </w:style>
  <w:style w:type="character" w:customStyle="1" w:styleId="BalloonTextChar">
    <w:name w:val="Balloon Text Char"/>
    <w:basedOn w:val="DefaultParagraphFont"/>
    <w:link w:val="BalloonText"/>
    <w:uiPriority w:val="99"/>
    <w:semiHidden/>
    <w:rsid w:val="00247BFC"/>
    <w:rPr>
      <w:rFonts w:ascii="Lucida Grande" w:hAnsi="Lucida Grande" w:cs="Lucida Grande"/>
      <w:sz w:val="18"/>
      <w:szCs w:val="18"/>
    </w:rPr>
  </w:style>
  <w:style w:type="character" w:styleId="PageNumber">
    <w:name w:val="page number"/>
    <w:basedOn w:val="DefaultParagraphFont"/>
    <w:uiPriority w:val="99"/>
    <w:semiHidden/>
    <w:unhideWhenUsed/>
    <w:rsid w:val="00247BFC"/>
  </w:style>
  <w:style w:type="character" w:styleId="CommentReference">
    <w:name w:val="annotation reference"/>
    <w:basedOn w:val="DefaultParagraphFont"/>
    <w:uiPriority w:val="99"/>
    <w:semiHidden/>
    <w:unhideWhenUsed/>
    <w:rsid w:val="00FF4B1A"/>
    <w:rPr>
      <w:sz w:val="16"/>
      <w:szCs w:val="16"/>
    </w:rPr>
  </w:style>
  <w:style w:type="paragraph" w:styleId="CommentText">
    <w:name w:val="annotation text"/>
    <w:basedOn w:val="Normal"/>
    <w:link w:val="CommentTextChar"/>
    <w:uiPriority w:val="99"/>
    <w:unhideWhenUsed/>
    <w:rsid w:val="00FF4B1A"/>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FF4B1A"/>
    <w:rPr>
      <w:sz w:val="20"/>
      <w:szCs w:val="20"/>
    </w:rPr>
  </w:style>
  <w:style w:type="paragraph" w:styleId="CommentSubject">
    <w:name w:val="annotation subject"/>
    <w:basedOn w:val="CommentText"/>
    <w:next w:val="CommentText"/>
    <w:link w:val="CommentSubjectChar"/>
    <w:uiPriority w:val="99"/>
    <w:semiHidden/>
    <w:unhideWhenUsed/>
    <w:rsid w:val="00FF4B1A"/>
    <w:rPr>
      <w:b/>
      <w:bCs/>
    </w:rPr>
  </w:style>
  <w:style w:type="character" w:customStyle="1" w:styleId="CommentSubjectChar">
    <w:name w:val="Comment Subject Char"/>
    <w:basedOn w:val="CommentTextChar"/>
    <w:link w:val="CommentSubject"/>
    <w:uiPriority w:val="99"/>
    <w:semiHidden/>
    <w:rsid w:val="00FF4B1A"/>
    <w:rPr>
      <w:b/>
      <w:bCs/>
      <w:sz w:val="20"/>
      <w:szCs w:val="20"/>
    </w:rPr>
  </w:style>
  <w:style w:type="paragraph" w:styleId="NormalWeb">
    <w:name w:val="Normal (Web)"/>
    <w:basedOn w:val="Normal"/>
    <w:uiPriority w:val="99"/>
    <w:semiHidden/>
    <w:unhideWhenUsed/>
    <w:rsid w:val="005660A9"/>
    <w:pPr>
      <w:spacing w:before="100" w:beforeAutospacing="1" w:after="100" w:afterAutospacing="1"/>
    </w:pPr>
  </w:style>
  <w:style w:type="paragraph" w:styleId="Revision">
    <w:name w:val="Revision"/>
    <w:hidden/>
    <w:uiPriority w:val="99"/>
    <w:semiHidden/>
    <w:rsid w:val="00170C0F"/>
    <w:pPr>
      <w:spacing w:after="0" w:line="240" w:lineRule="auto"/>
    </w:pPr>
  </w:style>
  <w:style w:type="paragraph" w:styleId="FootnoteText">
    <w:name w:val="footnote text"/>
    <w:basedOn w:val="Normal"/>
    <w:link w:val="FootnoteTextChar"/>
    <w:uiPriority w:val="99"/>
    <w:unhideWhenUsed/>
    <w:rsid w:val="00FF0659"/>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FF0659"/>
    <w:rPr>
      <w:sz w:val="24"/>
      <w:szCs w:val="24"/>
    </w:rPr>
  </w:style>
  <w:style w:type="character" w:styleId="FootnoteReference">
    <w:name w:val="footnote reference"/>
    <w:basedOn w:val="DefaultParagraphFont"/>
    <w:uiPriority w:val="99"/>
    <w:unhideWhenUsed/>
    <w:rsid w:val="00FF0659"/>
    <w:rPr>
      <w:vertAlign w:val="superscript"/>
    </w:rPr>
  </w:style>
  <w:style w:type="paragraph" w:customStyle="1" w:styleId="m8952873155742726821m5344785336547629086msolistparagraph">
    <w:name w:val="m_8952873155742726821m5344785336547629086msolistparagraph"/>
    <w:basedOn w:val="Normal"/>
    <w:rsid w:val="00684CE3"/>
    <w:pPr>
      <w:spacing w:before="100" w:beforeAutospacing="1" w:after="100" w:afterAutospacing="1"/>
    </w:pPr>
    <w:rPr>
      <w:rFonts w:ascii="Calibri" w:eastAsiaTheme="minorHAnsi" w:hAnsi="Calibri" w:cs="Calibri"/>
      <w:sz w:val="22"/>
      <w:szCs w:val="22"/>
    </w:rPr>
  </w:style>
  <w:style w:type="character" w:customStyle="1" w:styleId="il">
    <w:name w:val="il"/>
    <w:basedOn w:val="DefaultParagraphFont"/>
    <w:rsid w:val="00BD6BC7"/>
  </w:style>
  <w:style w:type="paragraph" w:customStyle="1" w:styleId="m1505448603116563386msonormal">
    <w:name w:val="m_1505448603116563386msonormal"/>
    <w:basedOn w:val="Normal"/>
    <w:rsid w:val="00BD6BC7"/>
    <w:pPr>
      <w:spacing w:before="100" w:beforeAutospacing="1" w:after="100" w:afterAutospacing="1"/>
    </w:pPr>
  </w:style>
  <w:style w:type="character" w:customStyle="1" w:styleId="normaltextrun">
    <w:name w:val="normaltextrun"/>
    <w:basedOn w:val="DefaultParagraphFont"/>
    <w:rsid w:val="002509B6"/>
  </w:style>
  <w:style w:type="character" w:customStyle="1" w:styleId="eop">
    <w:name w:val="eop"/>
    <w:basedOn w:val="DefaultParagraphFont"/>
    <w:rsid w:val="00250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176813">
      <w:bodyDiv w:val="1"/>
      <w:marLeft w:val="0"/>
      <w:marRight w:val="0"/>
      <w:marTop w:val="0"/>
      <w:marBottom w:val="0"/>
      <w:divBdr>
        <w:top w:val="none" w:sz="0" w:space="0" w:color="auto"/>
        <w:left w:val="none" w:sz="0" w:space="0" w:color="auto"/>
        <w:bottom w:val="none" w:sz="0" w:space="0" w:color="auto"/>
        <w:right w:val="none" w:sz="0" w:space="0" w:color="auto"/>
      </w:divBdr>
    </w:div>
    <w:div w:id="209727226">
      <w:bodyDiv w:val="1"/>
      <w:marLeft w:val="0"/>
      <w:marRight w:val="0"/>
      <w:marTop w:val="0"/>
      <w:marBottom w:val="0"/>
      <w:divBdr>
        <w:top w:val="none" w:sz="0" w:space="0" w:color="auto"/>
        <w:left w:val="none" w:sz="0" w:space="0" w:color="auto"/>
        <w:bottom w:val="none" w:sz="0" w:space="0" w:color="auto"/>
        <w:right w:val="none" w:sz="0" w:space="0" w:color="auto"/>
      </w:divBdr>
    </w:div>
    <w:div w:id="354423715">
      <w:bodyDiv w:val="1"/>
      <w:marLeft w:val="0"/>
      <w:marRight w:val="0"/>
      <w:marTop w:val="0"/>
      <w:marBottom w:val="0"/>
      <w:divBdr>
        <w:top w:val="none" w:sz="0" w:space="0" w:color="auto"/>
        <w:left w:val="none" w:sz="0" w:space="0" w:color="auto"/>
        <w:bottom w:val="none" w:sz="0" w:space="0" w:color="auto"/>
        <w:right w:val="none" w:sz="0" w:space="0" w:color="auto"/>
      </w:divBdr>
    </w:div>
    <w:div w:id="487403653">
      <w:bodyDiv w:val="1"/>
      <w:marLeft w:val="0"/>
      <w:marRight w:val="0"/>
      <w:marTop w:val="0"/>
      <w:marBottom w:val="0"/>
      <w:divBdr>
        <w:top w:val="none" w:sz="0" w:space="0" w:color="auto"/>
        <w:left w:val="none" w:sz="0" w:space="0" w:color="auto"/>
        <w:bottom w:val="none" w:sz="0" w:space="0" w:color="auto"/>
        <w:right w:val="none" w:sz="0" w:space="0" w:color="auto"/>
      </w:divBdr>
    </w:div>
    <w:div w:id="495417104">
      <w:bodyDiv w:val="1"/>
      <w:marLeft w:val="0"/>
      <w:marRight w:val="0"/>
      <w:marTop w:val="0"/>
      <w:marBottom w:val="0"/>
      <w:divBdr>
        <w:top w:val="none" w:sz="0" w:space="0" w:color="auto"/>
        <w:left w:val="none" w:sz="0" w:space="0" w:color="auto"/>
        <w:bottom w:val="none" w:sz="0" w:space="0" w:color="auto"/>
        <w:right w:val="none" w:sz="0" w:space="0" w:color="auto"/>
      </w:divBdr>
    </w:div>
    <w:div w:id="538128376">
      <w:bodyDiv w:val="1"/>
      <w:marLeft w:val="0"/>
      <w:marRight w:val="0"/>
      <w:marTop w:val="0"/>
      <w:marBottom w:val="0"/>
      <w:divBdr>
        <w:top w:val="none" w:sz="0" w:space="0" w:color="auto"/>
        <w:left w:val="none" w:sz="0" w:space="0" w:color="auto"/>
        <w:bottom w:val="none" w:sz="0" w:space="0" w:color="auto"/>
        <w:right w:val="none" w:sz="0" w:space="0" w:color="auto"/>
      </w:divBdr>
    </w:div>
    <w:div w:id="674498131">
      <w:bodyDiv w:val="1"/>
      <w:marLeft w:val="0"/>
      <w:marRight w:val="0"/>
      <w:marTop w:val="0"/>
      <w:marBottom w:val="0"/>
      <w:divBdr>
        <w:top w:val="none" w:sz="0" w:space="0" w:color="auto"/>
        <w:left w:val="none" w:sz="0" w:space="0" w:color="auto"/>
        <w:bottom w:val="none" w:sz="0" w:space="0" w:color="auto"/>
        <w:right w:val="none" w:sz="0" w:space="0" w:color="auto"/>
      </w:divBdr>
    </w:div>
    <w:div w:id="683362956">
      <w:bodyDiv w:val="1"/>
      <w:marLeft w:val="0"/>
      <w:marRight w:val="0"/>
      <w:marTop w:val="0"/>
      <w:marBottom w:val="0"/>
      <w:divBdr>
        <w:top w:val="none" w:sz="0" w:space="0" w:color="auto"/>
        <w:left w:val="none" w:sz="0" w:space="0" w:color="auto"/>
        <w:bottom w:val="none" w:sz="0" w:space="0" w:color="auto"/>
        <w:right w:val="none" w:sz="0" w:space="0" w:color="auto"/>
      </w:divBdr>
    </w:div>
    <w:div w:id="789520583">
      <w:bodyDiv w:val="1"/>
      <w:marLeft w:val="0"/>
      <w:marRight w:val="0"/>
      <w:marTop w:val="0"/>
      <w:marBottom w:val="0"/>
      <w:divBdr>
        <w:top w:val="none" w:sz="0" w:space="0" w:color="auto"/>
        <w:left w:val="none" w:sz="0" w:space="0" w:color="auto"/>
        <w:bottom w:val="none" w:sz="0" w:space="0" w:color="auto"/>
        <w:right w:val="none" w:sz="0" w:space="0" w:color="auto"/>
      </w:divBdr>
      <w:divsChild>
        <w:div w:id="1369794201">
          <w:marLeft w:val="0"/>
          <w:marRight w:val="0"/>
          <w:marTop w:val="0"/>
          <w:marBottom w:val="0"/>
          <w:divBdr>
            <w:top w:val="none" w:sz="0" w:space="0" w:color="auto"/>
            <w:left w:val="none" w:sz="0" w:space="0" w:color="auto"/>
            <w:bottom w:val="none" w:sz="0" w:space="0" w:color="auto"/>
            <w:right w:val="none" w:sz="0" w:space="0" w:color="auto"/>
          </w:divBdr>
        </w:div>
      </w:divsChild>
    </w:div>
    <w:div w:id="800265382">
      <w:bodyDiv w:val="1"/>
      <w:marLeft w:val="0"/>
      <w:marRight w:val="0"/>
      <w:marTop w:val="0"/>
      <w:marBottom w:val="0"/>
      <w:divBdr>
        <w:top w:val="none" w:sz="0" w:space="0" w:color="auto"/>
        <w:left w:val="none" w:sz="0" w:space="0" w:color="auto"/>
        <w:bottom w:val="none" w:sz="0" w:space="0" w:color="auto"/>
        <w:right w:val="none" w:sz="0" w:space="0" w:color="auto"/>
      </w:divBdr>
    </w:div>
    <w:div w:id="833880600">
      <w:bodyDiv w:val="1"/>
      <w:marLeft w:val="0"/>
      <w:marRight w:val="0"/>
      <w:marTop w:val="0"/>
      <w:marBottom w:val="0"/>
      <w:divBdr>
        <w:top w:val="none" w:sz="0" w:space="0" w:color="auto"/>
        <w:left w:val="none" w:sz="0" w:space="0" w:color="auto"/>
        <w:bottom w:val="none" w:sz="0" w:space="0" w:color="auto"/>
        <w:right w:val="none" w:sz="0" w:space="0" w:color="auto"/>
      </w:divBdr>
    </w:div>
    <w:div w:id="835724765">
      <w:bodyDiv w:val="1"/>
      <w:marLeft w:val="0"/>
      <w:marRight w:val="0"/>
      <w:marTop w:val="0"/>
      <w:marBottom w:val="0"/>
      <w:divBdr>
        <w:top w:val="none" w:sz="0" w:space="0" w:color="auto"/>
        <w:left w:val="none" w:sz="0" w:space="0" w:color="auto"/>
        <w:bottom w:val="none" w:sz="0" w:space="0" w:color="auto"/>
        <w:right w:val="none" w:sz="0" w:space="0" w:color="auto"/>
      </w:divBdr>
    </w:div>
    <w:div w:id="860700133">
      <w:bodyDiv w:val="1"/>
      <w:marLeft w:val="0"/>
      <w:marRight w:val="0"/>
      <w:marTop w:val="0"/>
      <w:marBottom w:val="0"/>
      <w:divBdr>
        <w:top w:val="none" w:sz="0" w:space="0" w:color="auto"/>
        <w:left w:val="none" w:sz="0" w:space="0" w:color="auto"/>
        <w:bottom w:val="none" w:sz="0" w:space="0" w:color="auto"/>
        <w:right w:val="none" w:sz="0" w:space="0" w:color="auto"/>
      </w:divBdr>
    </w:div>
    <w:div w:id="937523561">
      <w:bodyDiv w:val="1"/>
      <w:marLeft w:val="0"/>
      <w:marRight w:val="0"/>
      <w:marTop w:val="0"/>
      <w:marBottom w:val="0"/>
      <w:divBdr>
        <w:top w:val="none" w:sz="0" w:space="0" w:color="auto"/>
        <w:left w:val="none" w:sz="0" w:space="0" w:color="auto"/>
        <w:bottom w:val="none" w:sz="0" w:space="0" w:color="auto"/>
        <w:right w:val="none" w:sz="0" w:space="0" w:color="auto"/>
      </w:divBdr>
    </w:div>
    <w:div w:id="1129125414">
      <w:bodyDiv w:val="1"/>
      <w:marLeft w:val="0"/>
      <w:marRight w:val="0"/>
      <w:marTop w:val="0"/>
      <w:marBottom w:val="0"/>
      <w:divBdr>
        <w:top w:val="none" w:sz="0" w:space="0" w:color="auto"/>
        <w:left w:val="none" w:sz="0" w:space="0" w:color="auto"/>
        <w:bottom w:val="none" w:sz="0" w:space="0" w:color="auto"/>
        <w:right w:val="none" w:sz="0" w:space="0" w:color="auto"/>
      </w:divBdr>
    </w:div>
    <w:div w:id="1281109662">
      <w:bodyDiv w:val="1"/>
      <w:marLeft w:val="0"/>
      <w:marRight w:val="0"/>
      <w:marTop w:val="0"/>
      <w:marBottom w:val="0"/>
      <w:divBdr>
        <w:top w:val="none" w:sz="0" w:space="0" w:color="auto"/>
        <w:left w:val="none" w:sz="0" w:space="0" w:color="auto"/>
        <w:bottom w:val="none" w:sz="0" w:space="0" w:color="auto"/>
        <w:right w:val="none" w:sz="0" w:space="0" w:color="auto"/>
      </w:divBdr>
    </w:div>
    <w:div w:id="1313832564">
      <w:bodyDiv w:val="1"/>
      <w:marLeft w:val="0"/>
      <w:marRight w:val="0"/>
      <w:marTop w:val="0"/>
      <w:marBottom w:val="0"/>
      <w:divBdr>
        <w:top w:val="none" w:sz="0" w:space="0" w:color="auto"/>
        <w:left w:val="none" w:sz="0" w:space="0" w:color="auto"/>
        <w:bottom w:val="none" w:sz="0" w:space="0" w:color="auto"/>
        <w:right w:val="none" w:sz="0" w:space="0" w:color="auto"/>
      </w:divBdr>
    </w:div>
    <w:div w:id="1379891933">
      <w:bodyDiv w:val="1"/>
      <w:marLeft w:val="0"/>
      <w:marRight w:val="0"/>
      <w:marTop w:val="0"/>
      <w:marBottom w:val="0"/>
      <w:divBdr>
        <w:top w:val="none" w:sz="0" w:space="0" w:color="auto"/>
        <w:left w:val="none" w:sz="0" w:space="0" w:color="auto"/>
        <w:bottom w:val="none" w:sz="0" w:space="0" w:color="auto"/>
        <w:right w:val="none" w:sz="0" w:space="0" w:color="auto"/>
      </w:divBdr>
    </w:div>
    <w:div w:id="1460371122">
      <w:bodyDiv w:val="1"/>
      <w:marLeft w:val="0"/>
      <w:marRight w:val="0"/>
      <w:marTop w:val="0"/>
      <w:marBottom w:val="0"/>
      <w:divBdr>
        <w:top w:val="none" w:sz="0" w:space="0" w:color="auto"/>
        <w:left w:val="none" w:sz="0" w:space="0" w:color="auto"/>
        <w:bottom w:val="none" w:sz="0" w:space="0" w:color="auto"/>
        <w:right w:val="none" w:sz="0" w:space="0" w:color="auto"/>
      </w:divBdr>
      <w:divsChild>
        <w:div w:id="320473534">
          <w:marLeft w:val="1627"/>
          <w:marRight w:val="0"/>
          <w:marTop w:val="125"/>
          <w:marBottom w:val="0"/>
          <w:divBdr>
            <w:top w:val="none" w:sz="0" w:space="0" w:color="auto"/>
            <w:left w:val="none" w:sz="0" w:space="0" w:color="auto"/>
            <w:bottom w:val="none" w:sz="0" w:space="0" w:color="auto"/>
            <w:right w:val="none" w:sz="0" w:space="0" w:color="auto"/>
          </w:divBdr>
        </w:div>
      </w:divsChild>
    </w:div>
    <w:div w:id="1476802396">
      <w:bodyDiv w:val="1"/>
      <w:marLeft w:val="0"/>
      <w:marRight w:val="0"/>
      <w:marTop w:val="0"/>
      <w:marBottom w:val="0"/>
      <w:divBdr>
        <w:top w:val="none" w:sz="0" w:space="0" w:color="auto"/>
        <w:left w:val="none" w:sz="0" w:space="0" w:color="auto"/>
        <w:bottom w:val="none" w:sz="0" w:space="0" w:color="auto"/>
        <w:right w:val="none" w:sz="0" w:space="0" w:color="auto"/>
      </w:divBdr>
    </w:div>
    <w:div w:id="1536699005">
      <w:bodyDiv w:val="1"/>
      <w:marLeft w:val="0"/>
      <w:marRight w:val="0"/>
      <w:marTop w:val="0"/>
      <w:marBottom w:val="0"/>
      <w:divBdr>
        <w:top w:val="none" w:sz="0" w:space="0" w:color="auto"/>
        <w:left w:val="none" w:sz="0" w:space="0" w:color="auto"/>
        <w:bottom w:val="none" w:sz="0" w:space="0" w:color="auto"/>
        <w:right w:val="none" w:sz="0" w:space="0" w:color="auto"/>
      </w:divBdr>
    </w:div>
    <w:div w:id="1560093616">
      <w:bodyDiv w:val="1"/>
      <w:marLeft w:val="0"/>
      <w:marRight w:val="0"/>
      <w:marTop w:val="0"/>
      <w:marBottom w:val="0"/>
      <w:divBdr>
        <w:top w:val="none" w:sz="0" w:space="0" w:color="auto"/>
        <w:left w:val="none" w:sz="0" w:space="0" w:color="auto"/>
        <w:bottom w:val="none" w:sz="0" w:space="0" w:color="auto"/>
        <w:right w:val="none" w:sz="0" w:space="0" w:color="auto"/>
      </w:divBdr>
      <w:divsChild>
        <w:div w:id="1196428278">
          <w:marLeft w:val="547"/>
          <w:marRight w:val="0"/>
          <w:marTop w:val="0"/>
          <w:marBottom w:val="120"/>
          <w:divBdr>
            <w:top w:val="none" w:sz="0" w:space="0" w:color="auto"/>
            <w:left w:val="none" w:sz="0" w:space="0" w:color="auto"/>
            <w:bottom w:val="none" w:sz="0" w:space="0" w:color="auto"/>
            <w:right w:val="none" w:sz="0" w:space="0" w:color="auto"/>
          </w:divBdr>
        </w:div>
        <w:div w:id="222496428">
          <w:marLeft w:val="547"/>
          <w:marRight w:val="0"/>
          <w:marTop w:val="0"/>
          <w:marBottom w:val="120"/>
          <w:divBdr>
            <w:top w:val="none" w:sz="0" w:space="0" w:color="auto"/>
            <w:left w:val="none" w:sz="0" w:space="0" w:color="auto"/>
            <w:bottom w:val="none" w:sz="0" w:space="0" w:color="auto"/>
            <w:right w:val="none" w:sz="0" w:space="0" w:color="auto"/>
          </w:divBdr>
        </w:div>
        <w:div w:id="336006184">
          <w:marLeft w:val="547"/>
          <w:marRight w:val="0"/>
          <w:marTop w:val="0"/>
          <w:marBottom w:val="120"/>
          <w:divBdr>
            <w:top w:val="none" w:sz="0" w:space="0" w:color="auto"/>
            <w:left w:val="none" w:sz="0" w:space="0" w:color="auto"/>
            <w:bottom w:val="none" w:sz="0" w:space="0" w:color="auto"/>
            <w:right w:val="none" w:sz="0" w:space="0" w:color="auto"/>
          </w:divBdr>
        </w:div>
      </w:divsChild>
    </w:div>
    <w:div w:id="1630084904">
      <w:bodyDiv w:val="1"/>
      <w:marLeft w:val="0"/>
      <w:marRight w:val="0"/>
      <w:marTop w:val="0"/>
      <w:marBottom w:val="0"/>
      <w:divBdr>
        <w:top w:val="none" w:sz="0" w:space="0" w:color="auto"/>
        <w:left w:val="none" w:sz="0" w:space="0" w:color="auto"/>
        <w:bottom w:val="none" w:sz="0" w:space="0" w:color="auto"/>
        <w:right w:val="none" w:sz="0" w:space="0" w:color="auto"/>
      </w:divBdr>
      <w:divsChild>
        <w:div w:id="553152582">
          <w:marLeft w:val="1627"/>
          <w:marRight w:val="0"/>
          <w:marTop w:val="125"/>
          <w:marBottom w:val="0"/>
          <w:divBdr>
            <w:top w:val="none" w:sz="0" w:space="0" w:color="auto"/>
            <w:left w:val="none" w:sz="0" w:space="0" w:color="auto"/>
            <w:bottom w:val="none" w:sz="0" w:space="0" w:color="auto"/>
            <w:right w:val="none" w:sz="0" w:space="0" w:color="auto"/>
          </w:divBdr>
        </w:div>
      </w:divsChild>
    </w:div>
    <w:div w:id="1672028086">
      <w:bodyDiv w:val="1"/>
      <w:marLeft w:val="0"/>
      <w:marRight w:val="0"/>
      <w:marTop w:val="0"/>
      <w:marBottom w:val="0"/>
      <w:divBdr>
        <w:top w:val="none" w:sz="0" w:space="0" w:color="auto"/>
        <w:left w:val="none" w:sz="0" w:space="0" w:color="auto"/>
        <w:bottom w:val="none" w:sz="0" w:space="0" w:color="auto"/>
        <w:right w:val="none" w:sz="0" w:space="0" w:color="auto"/>
      </w:divBdr>
    </w:div>
    <w:div w:id="1847281485">
      <w:bodyDiv w:val="1"/>
      <w:marLeft w:val="0"/>
      <w:marRight w:val="0"/>
      <w:marTop w:val="0"/>
      <w:marBottom w:val="0"/>
      <w:divBdr>
        <w:top w:val="none" w:sz="0" w:space="0" w:color="auto"/>
        <w:left w:val="none" w:sz="0" w:space="0" w:color="auto"/>
        <w:bottom w:val="none" w:sz="0" w:space="0" w:color="auto"/>
        <w:right w:val="none" w:sz="0" w:space="0" w:color="auto"/>
      </w:divBdr>
    </w:div>
    <w:div w:id="2040355795">
      <w:bodyDiv w:val="1"/>
      <w:marLeft w:val="0"/>
      <w:marRight w:val="0"/>
      <w:marTop w:val="0"/>
      <w:marBottom w:val="0"/>
      <w:divBdr>
        <w:top w:val="none" w:sz="0" w:space="0" w:color="auto"/>
        <w:left w:val="none" w:sz="0" w:space="0" w:color="auto"/>
        <w:bottom w:val="none" w:sz="0" w:space="0" w:color="auto"/>
        <w:right w:val="none" w:sz="0" w:space="0" w:color="auto"/>
      </w:divBdr>
    </w:div>
    <w:div w:id="2052873403">
      <w:bodyDiv w:val="1"/>
      <w:marLeft w:val="0"/>
      <w:marRight w:val="0"/>
      <w:marTop w:val="0"/>
      <w:marBottom w:val="0"/>
      <w:divBdr>
        <w:top w:val="none" w:sz="0" w:space="0" w:color="auto"/>
        <w:left w:val="none" w:sz="0" w:space="0" w:color="auto"/>
        <w:bottom w:val="none" w:sz="0" w:space="0" w:color="auto"/>
        <w:right w:val="none" w:sz="0" w:space="0" w:color="auto"/>
      </w:divBdr>
    </w:div>
    <w:div w:id="207743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3B537-276C-47AB-A05E-3D41928BE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2424</Words>
  <Characters>13820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BCOP Executive Committee Agenda - 2017 Paris</vt:lpstr>
    </vt:vector>
  </TitlesOfParts>
  <Manager/>
  <Company>World Bank</Company>
  <LinksUpToDate>false</LinksUpToDate>
  <CharactersWithSpaces>16212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BCOP Executive Committee Agenda - 2017 Paris</dc:title>
  <dc:subject/>
  <dc:creator>Deanna Aubrey</dc:creator>
  <cp:keywords/>
  <dc:description/>
  <cp:lastModifiedBy>Ksenia Malafeeva</cp:lastModifiedBy>
  <cp:revision>3</cp:revision>
  <cp:lastPrinted>2018-11-15T11:29:00Z</cp:lastPrinted>
  <dcterms:created xsi:type="dcterms:W3CDTF">2019-06-12T07:46:00Z</dcterms:created>
  <dcterms:modified xsi:type="dcterms:W3CDTF">2019-06-12T07:47:00Z</dcterms:modified>
  <cp:category/>
</cp:coreProperties>
</file>