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EC2C3" w14:textId="5597A629" w:rsidR="00605FBE" w:rsidRPr="00904444" w:rsidRDefault="00E31566" w:rsidP="00054012">
      <w:pPr>
        <w:pStyle w:val="a3"/>
        <w:spacing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ПРОТОКОЛ </w:t>
      </w:r>
      <w:r w:rsidR="00904444">
        <w:rPr>
          <w:rFonts w:ascii="Arial" w:hAnsi="Arial" w:cs="Arial"/>
          <w:b/>
          <w:sz w:val="20"/>
          <w:szCs w:val="20"/>
          <w:lang w:val="ru-RU"/>
        </w:rPr>
        <w:t>ЗАСЕДАНИЯ ИСПОЛНИТЕЛЬНОГО КОМИТЕТА БЮДЖЕТНОГО СООБЩЕСТВА</w:t>
      </w:r>
      <w:r w:rsidR="007D1C49" w:rsidRPr="00904444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14:paraId="4F593890" w14:textId="23A49762" w:rsidR="006F7F14" w:rsidRPr="00904444" w:rsidRDefault="006F7F14" w:rsidP="00054012">
      <w:pPr>
        <w:pStyle w:val="a3"/>
        <w:spacing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04444">
        <w:rPr>
          <w:rFonts w:ascii="Arial" w:hAnsi="Arial" w:cs="Arial"/>
          <w:b/>
          <w:sz w:val="20"/>
          <w:szCs w:val="20"/>
          <w:lang w:val="ru-RU"/>
        </w:rPr>
        <w:t xml:space="preserve">27 </w:t>
      </w:r>
      <w:r w:rsidR="00904444">
        <w:rPr>
          <w:rFonts w:ascii="Arial" w:hAnsi="Arial" w:cs="Arial"/>
          <w:b/>
          <w:sz w:val="20"/>
          <w:szCs w:val="20"/>
          <w:lang w:val="ru-RU"/>
        </w:rPr>
        <w:t>июня</w:t>
      </w:r>
      <w:r w:rsidRPr="00904444">
        <w:rPr>
          <w:rFonts w:ascii="Arial" w:hAnsi="Arial" w:cs="Arial"/>
          <w:b/>
          <w:sz w:val="20"/>
          <w:szCs w:val="20"/>
          <w:lang w:val="ru-RU"/>
        </w:rPr>
        <w:t xml:space="preserve"> 2016</w:t>
      </w:r>
      <w:r w:rsidR="00904444" w:rsidRPr="0090444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904444">
        <w:rPr>
          <w:rFonts w:ascii="Arial" w:hAnsi="Arial" w:cs="Arial"/>
          <w:b/>
          <w:sz w:val="20"/>
          <w:szCs w:val="20"/>
          <w:lang w:val="ru-RU"/>
        </w:rPr>
        <w:t>г</w:t>
      </w:r>
      <w:r w:rsidR="00904444" w:rsidRPr="00904444">
        <w:rPr>
          <w:rFonts w:ascii="Arial" w:hAnsi="Arial" w:cs="Arial"/>
          <w:b/>
          <w:sz w:val="20"/>
          <w:szCs w:val="20"/>
          <w:lang w:val="ru-RU"/>
        </w:rPr>
        <w:t>. (</w:t>
      </w:r>
      <w:r w:rsidR="00BE3845" w:rsidRPr="00904444">
        <w:rPr>
          <w:rFonts w:ascii="Arial" w:hAnsi="Arial" w:cs="Arial"/>
          <w:b/>
          <w:sz w:val="20"/>
          <w:szCs w:val="20"/>
          <w:lang w:val="ru-RU"/>
        </w:rPr>
        <w:t>14.00-16.00</w:t>
      </w:r>
      <w:r w:rsidR="00904444">
        <w:rPr>
          <w:rFonts w:ascii="Arial" w:hAnsi="Arial" w:cs="Arial"/>
          <w:b/>
          <w:sz w:val="20"/>
          <w:szCs w:val="20"/>
          <w:lang w:val="ru-RU"/>
        </w:rPr>
        <w:t>)</w:t>
      </w:r>
    </w:p>
    <w:p w14:paraId="2A2B0F28" w14:textId="103C9C37" w:rsidR="006F7F14" w:rsidRPr="00904444" w:rsidRDefault="00904444" w:rsidP="00054012">
      <w:pPr>
        <w:pStyle w:val="a3"/>
        <w:spacing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Любляна</w:t>
      </w:r>
      <w:r w:rsidR="006F7F14" w:rsidRPr="00904444">
        <w:rPr>
          <w:rFonts w:ascii="Arial" w:hAnsi="Arial" w:cs="Arial"/>
          <w:b/>
          <w:sz w:val="20"/>
          <w:szCs w:val="20"/>
          <w:lang w:val="ru-RU"/>
        </w:rPr>
        <w:t>,</w:t>
      </w:r>
      <w:r>
        <w:rPr>
          <w:rFonts w:ascii="Arial" w:hAnsi="Arial" w:cs="Arial"/>
          <w:b/>
          <w:sz w:val="20"/>
          <w:szCs w:val="20"/>
          <w:lang w:val="ru-RU"/>
        </w:rPr>
        <w:t xml:space="preserve"> Словения</w:t>
      </w:r>
    </w:p>
    <w:p w14:paraId="6DD693DE" w14:textId="737B5E0E" w:rsidR="00CA694C" w:rsidRPr="00904444" w:rsidRDefault="00904444" w:rsidP="00054012">
      <w:pPr>
        <w:pStyle w:val="a3"/>
        <w:spacing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и</w:t>
      </w:r>
    </w:p>
    <w:p w14:paraId="5BF3AF5F" w14:textId="652C0127" w:rsidR="00CA694C" w:rsidRPr="00904444" w:rsidRDefault="00CA694C" w:rsidP="00054012">
      <w:pPr>
        <w:pStyle w:val="a3"/>
        <w:spacing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04444">
        <w:rPr>
          <w:rFonts w:ascii="Arial" w:hAnsi="Arial" w:cs="Arial"/>
          <w:b/>
          <w:sz w:val="20"/>
          <w:szCs w:val="20"/>
          <w:lang w:val="ru-RU"/>
        </w:rPr>
        <w:t xml:space="preserve">13 </w:t>
      </w:r>
      <w:r w:rsidR="00904444">
        <w:rPr>
          <w:rFonts w:ascii="Arial" w:hAnsi="Arial" w:cs="Arial"/>
          <w:b/>
          <w:sz w:val="20"/>
          <w:szCs w:val="20"/>
          <w:lang w:val="ru-RU"/>
        </w:rPr>
        <w:t>июля</w:t>
      </w:r>
      <w:r w:rsidR="00904444" w:rsidRPr="0090444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904444">
        <w:rPr>
          <w:rFonts w:ascii="Arial" w:hAnsi="Arial" w:cs="Arial"/>
          <w:b/>
          <w:sz w:val="20"/>
          <w:szCs w:val="20"/>
          <w:lang w:val="ru-RU"/>
        </w:rPr>
        <w:t>2016</w:t>
      </w:r>
      <w:r w:rsidR="00904444" w:rsidRPr="0090444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904444">
        <w:rPr>
          <w:rFonts w:ascii="Arial" w:hAnsi="Arial" w:cs="Arial"/>
          <w:b/>
          <w:sz w:val="20"/>
          <w:szCs w:val="20"/>
          <w:lang w:val="ru-RU"/>
        </w:rPr>
        <w:t>г</w:t>
      </w:r>
      <w:r w:rsidR="00904444" w:rsidRPr="00904444">
        <w:rPr>
          <w:rFonts w:ascii="Arial" w:hAnsi="Arial" w:cs="Arial"/>
          <w:b/>
          <w:sz w:val="20"/>
          <w:szCs w:val="20"/>
          <w:lang w:val="ru-RU"/>
        </w:rPr>
        <w:t>. (</w:t>
      </w:r>
      <w:r w:rsidRPr="00904444">
        <w:rPr>
          <w:rFonts w:ascii="Arial" w:hAnsi="Arial" w:cs="Arial"/>
          <w:b/>
          <w:sz w:val="20"/>
          <w:szCs w:val="20"/>
          <w:lang w:val="ru-RU"/>
        </w:rPr>
        <w:t>14</w:t>
      </w:r>
      <w:r w:rsidR="00904444" w:rsidRPr="00904444">
        <w:rPr>
          <w:rFonts w:ascii="Arial" w:hAnsi="Arial" w:cs="Arial"/>
          <w:b/>
          <w:sz w:val="20"/>
          <w:szCs w:val="20"/>
          <w:lang w:val="ru-RU"/>
        </w:rPr>
        <w:t>.</w:t>
      </w:r>
      <w:r w:rsidRPr="00904444">
        <w:rPr>
          <w:rFonts w:ascii="Arial" w:hAnsi="Arial" w:cs="Arial"/>
          <w:b/>
          <w:sz w:val="20"/>
          <w:szCs w:val="20"/>
          <w:lang w:val="ru-RU"/>
        </w:rPr>
        <w:t>00-16</w:t>
      </w:r>
      <w:r w:rsidR="00904444" w:rsidRPr="00904444">
        <w:rPr>
          <w:rFonts w:ascii="Arial" w:hAnsi="Arial" w:cs="Arial"/>
          <w:b/>
          <w:sz w:val="20"/>
          <w:szCs w:val="20"/>
          <w:lang w:val="ru-RU"/>
        </w:rPr>
        <w:t>.</w:t>
      </w:r>
      <w:r w:rsidRPr="00904444">
        <w:rPr>
          <w:rFonts w:ascii="Arial" w:hAnsi="Arial" w:cs="Arial"/>
          <w:b/>
          <w:sz w:val="20"/>
          <w:szCs w:val="20"/>
          <w:lang w:val="ru-RU"/>
        </w:rPr>
        <w:t>00</w:t>
      </w:r>
      <w:r w:rsidR="00904444">
        <w:rPr>
          <w:rFonts w:ascii="Arial" w:hAnsi="Arial" w:cs="Arial"/>
          <w:b/>
          <w:sz w:val="20"/>
          <w:szCs w:val="20"/>
          <w:lang w:val="ru-RU"/>
        </w:rPr>
        <w:t>)</w:t>
      </w:r>
    </w:p>
    <w:p w14:paraId="705A1D2A" w14:textId="11012DD2" w:rsidR="00CA694C" w:rsidRPr="001D1807" w:rsidRDefault="00904444" w:rsidP="00054012">
      <w:pPr>
        <w:pStyle w:val="a3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Берн</w:t>
      </w:r>
      <w:r w:rsidR="00CA694C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  <w:lang w:val="ru-RU"/>
        </w:rPr>
        <w:t>Швейцария</w:t>
      </w:r>
    </w:p>
    <w:p w14:paraId="58A742E1" w14:textId="77777777" w:rsidR="00975342" w:rsidRPr="001D1807" w:rsidRDefault="00975342" w:rsidP="00975342">
      <w:pPr>
        <w:pStyle w:val="a8"/>
        <w:ind w:left="720"/>
        <w:rPr>
          <w:rFonts w:ascii="Arial" w:eastAsiaTheme="minorEastAsia" w:hAnsi="Arial" w:cs="Arial"/>
          <w:b/>
          <w:sz w:val="20"/>
          <w:szCs w:val="20"/>
        </w:rPr>
      </w:pPr>
    </w:p>
    <w:p w14:paraId="673C15DD" w14:textId="52E2AEB4" w:rsidR="00AE3EA7" w:rsidRPr="001D1807" w:rsidRDefault="00904444" w:rsidP="00A47144">
      <w:pPr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Участники</w:t>
      </w:r>
      <w:r w:rsidR="00AE3EA7" w:rsidRPr="001D1807">
        <w:rPr>
          <w:rFonts w:ascii="Arial" w:eastAsiaTheme="minorEastAsia" w:hAnsi="Arial" w:cs="Arial"/>
          <w:b/>
          <w:sz w:val="20"/>
          <w:szCs w:val="20"/>
        </w:rPr>
        <w:t>:</w:t>
      </w:r>
    </w:p>
    <w:p w14:paraId="3568573C" w14:textId="6EABBF79" w:rsidR="00AE3EA7" w:rsidRPr="00904444" w:rsidRDefault="00904444" w:rsidP="00AE3EA7">
      <w:pPr>
        <w:pStyle w:val="a8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Анна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="00AE3EA7" w:rsidRPr="00904444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председатель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AE3EA7" w:rsidRPr="00904444">
        <w:rPr>
          <w:rFonts w:ascii="Arial" w:eastAsiaTheme="minorEastAsia" w:hAnsi="Arial" w:cs="Arial"/>
          <w:sz w:val="20"/>
          <w:szCs w:val="20"/>
          <w:lang w:val="ru-RU"/>
        </w:rPr>
        <w:t xml:space="preserve"> – </w:t>
      </w:r>
      <w:r>
        <w:rPr>
          <w:rFonts w:ascii="Arial" w:eastAsiaTheme="minorEastAsia" w:hAnsi="Arial" w:cs="Arial"/>
          <w:sz w:val="20"/>
          <w:szCs w:val="20"/>
          <w:lang w:val="ru-RU"/>
        </w:rPr>
        <w:t>Российская Федерация</w:t>
      </w:r>
      <w:r w:rsidR="00AE3EA7" w:rsidRPr="00904444">
        <w:rPr>
          <w:rFonts w:ascii="Arial" w:eastAsiaTheme="minorEastAsia" w:hAnsi="Arial" w:cs="Arial"/>
          <w:sz w:val="20"/>
          <w:szCs w:val="20"/>
          <w:lang w:val="ru-RU"/>
        </w:rPr>
        <w:t>)</w:t>
      </w:r>
    </w:p>
    <w:p w14:paraId="3C85C0DD" w14:textId="0B70233D" w:rsidR="00AE3EA7" w:rsidRPr="001D1807" w:rsidRDefault="00904444" w:rsidP="00AE3EA7">
      <w:pPr>
        <w:pStyle w:val="a8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Армен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Манукян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E3EA7" w:rsidRPr="001D1807">
        <w:rPr>
          <w:rFonts w:ascii="Arial" w:eastAsiaTheme="minorEastAsia" w:hAnsi="Arial" w:cs="Arial"/>
          <w:sz w:val="20"/>
          <w:szCs w:val="20"/>
        </w:rPr>
        <w:t>(</w:t>
      </w:r>
      <w:r>
        <w:rPr>
          <w:rFonts w:ascii="Arial" w:eastAsiaTheme="minorEastAsia" w:hAnsi="Arial" w:cs="Arial"/>
          <w:sz w:val="20"/>
          <w:szCs w:val="20"/>
          <w:lang w:val="ru-RU"/>
        </w:rPr>
        <w:t>Армения</w:t>
      </w:r>
      <w:r w:rsidR="00AE3EA7" w:rsidRPr="001D1807">
        <w:rPr>
          <w:rFonts w:ascii="Arial" w:eastAsiaTheme="minorEastAsia" w:hAnsi="Arial" w:cs="Arial"/>
          <w:sz w:val="20"/>
          <w:szCs w:val="20"/>
        </w:rPr>
        <w:t>)</w:t>
      </w:r>
    </w:p>
    <w:p w14:paraId="7EE77A5A" w14:textId="3148C7CD" w:rsidR="00AE3EA7" w:rsidRPr="001D1807" w:rsidRDefault="00904444" w:rsidP="00AE3EA7">
      <w:pPr>
        <w:pStyle w:val="a8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Михаил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Прохорик</w:t>
      </w:r>
      <w:proofErr w:type="spellEnd"/>
      <w:r w:rsidR="00AE3EA7" w:rsidRPr="001D1807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Беларусь</w:t>
      </w:r>
      <w:r w:rsidR="00AE3EA7" w:rsidRPr="001D1807">
        <w:rPr>
          <w:rFonts w:ascii="Arial" w:eastAsiaTheme="minorEastAsia" w:hAnsi="Arial" w:cs="Arial"/>
          <w:sz w:val="20"/>
          <w:szCs w:val="20"/>
        </w:rPr>
        <w:t>)</w:t>
      </w:r>
    </w:p>
    <w:p w14:paraId="6E2180AA" w14:textId="1892FEA6" w:rsidR="00AE3EA7" w:rsidRPr="001D1807" w:rsidRDefault="00904444" w:rsidP="00AE3EA7">
      <w:pPr>
        <w:pStyle w:val="a8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Канат</w:t>
      </w:r>
      <w:r w:rsidR="00AE3EA7" w:rsidRPr="001D1807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Асангулов</w:t>
      </w:r>
      <w:proofErr w:type="spellEnd"/>
      <w:r w:rsidR="00AE3EA7" w:rsidRPr="001D1807">
        <w:rPr>
          <w:rFonts w:ascii="Arial" w:eastAsiaTheme="minorEastAsia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Кыргызская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Республика</w:t>
      </w:r>
      <w:r w:rsidR="00AE3EA7" w:rsidRPr="001D1807">
        <w:rPr>
          <w:rFonts w:ascii="Arial" w:eastAsiaTheme="minorEastAsia" w:hAnsi="Arial" w:cs="Arial"/>
          <w:sz w:val="20"/>
          <w:szCs w:val="20"/>
        </w:rPr>
        <w:t>)</w:t>
      </w:r>
    </w:p>
    <w:p w14:paraId="30C38DDE" w14:textId="7E9C6934" w:rsidR="00AE3EA7" w:rsidRPr="001D1807" w:rsidRDefault="00FF61F9" w:rsidP="00AE3EA7">
      <w:pPr>
        <w:pStyle w:val="a8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Младенка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Карачич</w:t>
      </w:r>
      <w:proofErr w:type="spellEnd"/>
      <w:r w:rsidR="00AE3EA7" w:rsidRPr="001D1807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Хорватия</w:t>
      </w:r>
      <w:r w:rsidR="00AE3EA7" w:rsidRPr="001D1807">
        <w:rPr>
          <w:rFonts w:ascii="Arial" w:eastAsiaTheme="minorEastAsia" w:hAnsi="Arial" w:cs="Arial"/>
          <w:sz w:val="20"/>
          <w:szCs w:val="20"/>
        </w:rPr>
        <w:t>)</w:t>
      </w:r>
    </w:p>
    <w:p w14:paraId="61458BAB" w14:textId="6F02D36F" w:rsidR="00AE3EA7" w:rsidRPr="00FF61F9" w:rsidRDefault="00FF61F9" w:rsidP="00AE3EA7">
      <w:pPr>
        <w:pStyle w:val="a8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Николай</w:t>
      </w:r>
      <w:r w:rsidRPr="00FF61F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Бегчин</w:t>
      </w:r>
      <w:proofErr w:type="spellEnd"/>
      <w:r w:rsidR="00AE3EA7" w:rsidRPr="00FF61F9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Российская Федерация</w:t>
      </w:r>
      <w:r w:rsidR="00AE3EA7" w:rsidRPr="00FF61F9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="00CA694C" w:rsidRPr="00FF61F9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i/>
          <w:sz w:val="20"/>
          <w:szCs w:val="20"/>
          <w:lang w:val="ru-RU"/>
        </w:rPr>
        <w:t>присутствовал только на заседании в Любляне</w:t>
      </w:r>
    </w:p>
    <w:p w14:paraId="42F69FFA" w14:textId="536E2472" w:rsidR="00AE3EA7" w:rsidRPr="00FF61F9" w:rsidRDefault="00FF61F9" w:rsidP="00AE3EA7">
      <w:pPr>
        <w:pStyle w:val="a8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val="ru-RU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Хакан</w:t>
      </w:r>
      <w:proofErr w:type="spellEnd"/>
      <w:proofErr w:type="gramStart"/>
      <w:r w:rsidRPr="00FF61F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А</w:t>
      </w:r>
      <w:proofErr w:type="gramEnd"/>
      <w:r>
        <w:rPr>
          <w:rFonts w:ascii="Arial" w:eastAsiaTheme="minorEastAsia" w:hAnsi="Arial" w:cs="Arial"/>
          <w:sz w:val="20"/>
          <w:szCs w:val="20"/>
          <w:lang w:val="ru-RU"/>
        </w:rPr>
        <w:t>й</w:t>
      </w:r>
      <w:r w:rsidR="00AE3EA7" w:rsidRPr="00FF61F9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Турция</w:t>
      </w:r>
      <w:r w:rsidR="00AE3EA7" w:rsidRPr="00FF61F9">
        <w:rPr>
          <w:rFonts w:ascii="Arial" w:eastAsiaTheme="minorEastAsia" w:hAnsi="Arial" w:cs="Arial"/>
          <w:sz w:val="20"/>
          <w:szCs w:val="20"/>
          <w:lang w:val="ru-RU"/>
        </w:rPr>
        <w:t>)</w:t>
      </w:r>
      <w:r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CA694C" w:rsidRPr="00FF61F9">
        <w:rPr>
          <w:rFonts w:ascii="Arial" w:eastAsiaTheme="minorEastAsia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i/>
          <w:sz w:val="20"/>
          <w:szCs w:val="20"/>
          <w:lang w:val="ru-RU"/>
        </w:rPr>
        <w:t>присутствовал только на заседании в Любляне</w:t>
      </w:r>
    </w:p>
    <w:p w14:paraId="2DBE3E79" w14:textId="65C5007E" w:rsidR="00CA694C" w:rsidRPr="00FF61F9" w:rsidRDefault="00FF61F9" w:rsidP="00AE3EA7">
      <w:pPr>
        <w:pStyle w:val="a8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Майя</w:t>
      </w:r>
      <w:r w:rsidRPr="00FF61F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Гусарова</w:t>
      </w:r>
      <w:proofErr w:type="spellEnd"/>
      <w:r w:rsidRPr="00FF61F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27A7B" w:rsidRPr="00FF61F9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ресурсная</w:t>
      </w:r>
      <w:r w:rsidRPr="00FF61F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группа</w:t>
      </w:r>
      <w:r w:rsidRPr="00FF61F9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="00727A7B" w:rsidRPr="00FF61F9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i/>
          <w:sz w:val="20"/>
          <w:szCs w:val="20"/>
          <w:lang w:val="ru-RU"/>
        </w:rPr>
        <w:t>присутствовала только на заседании в Берне</w:t>
      </w:r>
    </w:p>
    <w:p w14:paraId="1781B7C4" w14:textId="6B6E9C9E" w:rsidR="00AE3EA7" w:rsidRPr="001D1807" w:rsidRDefault="00FF61F9" w:rsidP="00AE3EA7">
      <w:pPr>
        <w:pStyle w:val="a8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Найда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Чаршимамович</w:t>
      </w:r>
      <w:proofErr w:type="spellEnd"/>
      <w:r w:rsidR="00AE3EA7" w:rsidRPr="001D1807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ресурсная</w:t>
      </w:r>
      <w:r w:rsidRPr="00FF61F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группа</w:t>
      </w:r>
      <w:r w:rsidR="00AE3EA7" w:rsidRPr="001D1807">
        <w:rPr>
          <w:rFonts w:ascii="Arial" w:eastAsiaTheme="minorEastAsia" w:hAnsi="Arial" w:cs="Arial"/>
          <w:sz w:val="20"/>
          <w:szCs w:val="20"/>
        </w:rPr>
        <w:t>)</w:t>
      </w:r>
    </w:p>
    <w:p w14:paraId="66739A44" w14:textId="5EA78A98" w:rsidR="00AE3EA7" w:rsidRPr="001D1807" w:rsidRDefault="00FF61F9" w:rsidP="00AE3EA7">
      <w:pPr>
        <w:pStyle w:val="a8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Деанна</w:t>
      </w:r>
      <w:proofErr w:type="spellEnd"/>
      <w:r w:rsidR="00AE3EA7" w:rsidRPr="001D1807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Обри</w:t>
      </w:r>
      <w:r w:rsidR="00AE3EA7" w:rsidRPr="001D1807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ресурсная</w:t>
      </w:r>
      <w:r w:rsidRPr="00FF61F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группа</w:t>
      </w:r>
      <w:r w:rsidR="00AE3EA7" w:rsidRPr="001D1807">
        <w:rPr>
          <w:rFonts w:ascii="Arial" w:eastAsiaTheme="minorEastAsia" w:hAnsi="Arial" w:cs="Arial"/>
          <w:sz w:val="20"/>
          <w:szCs w:val="20"/>
        </w:rPr>
        <w:t>)</w:t>
      </w:r>
    </w:p>
    <w:p w14:paraId="7BF20827" w14:textId="77777777" w:rsidR="00AE3EA7" w:rsidRPr="001D1807" w:rsidRDefault="00AE3EA7" w:rsidP="00AE3EA7">
      <w:pPr>
        <w:pStyle w:val="a8"/>
        <w:ind w:left="720"/>
        <w:rPr>
          <w:rFonts w:ascii="Arial" w:eastAsiaTheme="minorEastAsia" w:hAnsi="Arial" w:cs="Arial"/>
          <w:sz w:val="20"/>
          <w:szCs w:val="20"/>
        </w:rPr>
      </w:pPr>
    </w:p>
    <w:p w14:paraId="2ED2D50E" w14:textId="2335E3C3" w:rsidR="00AE3EA7" w:rsidRPr="001D1807" w:rsidRDefault="00904444" w:rsidP="00AE3EA7">
      <w:pPr>
        <w:pStyle w:val="a8"/>
        <w:ind w:left="720"/>
        <w:rPr>
          <w:b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Наблюдатели</w:t>
      </w:r>
      <w:r w:rsidR="00AE3EA7" w:rsidRPr="001D1807">
        <w:rPr>
          <w:b/>
        </w:rPr>
        <w:t>:</w:t>
      </w:r>
    </w:p>
    <w:p w14:paraId="79F343B2" w14:textId="461AFACC" w:rsidR="00AE3EA7" w:rsidRPr="00FF61F9" w:rsidRDefault="00FF61F9" w:rsidP="00AE3EA7">
      <w:pPr>
        <w:pStyle w:val="a8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val="ru-RU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Невенка</w:t>
      </w:r>
      <w:proofErr w:type="spellEnd"/>
      <w:r w:rsidR="00AE3EA7" w:rsidRPr="00FF61F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Бркич</w:t>
      </w:r>
      <w:proofErr w:type="spellEnd"/>
      <w:r w:rsidR="00AE3EA7" w:rsidRPr="00FF61F9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Хорватия</w:t>
      </w:r>
      <w:r w:rsidR="00AE3EA7" w:rsidRPr="00FF61F9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="00CA694C" w:rsidRPr="00FF61F9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i/>
          <w:sz w:val="20"/>
          <w:szCs w:val="20"/>
          <w:lang w:val="ru-RU"/>
        </w:rPr>
        <w:t>присутствовала только на заседании в Любляне</w:t>
      </w:r>
    </w:p>
    <w:p w14:paraId="78FC319C" w14:textId="613C3086" w:rsidR="00AE3EA7" w:rsidRPr="001D1807" w:rsidRDefault="00FF61F9" w:rsidP="00AE3EA7">
      <w:pPr>
        <w:pStyle w:val="a8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Ксения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Галанцова</w:t>
      </w:r>
      <w:proofErr w:type="spellEnd"/>
      <w:r w:rsidR="00AE3EA7" w:rsidRPr="001D1807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Секретариат</w:t>
      </w:r>
      <w:r w:rsidR="00AE3EA7" w:rsidRPr="001D1807">
        <w:rPr>
          <w:rFonts w:ascii="Arial" w:eastAsiaTheme="minorEastAsia" w:hAnsi="Arial" w:cs="Arial"/>
          <w:sz w:val="20"/>
          <w:szCs w:val="20"/>
        </w:rPr>
        <w:t>)</w:t>
      </w:r>
    </w:p>
    <w:p w14:paraId="7E083943" w14:textId="08BEB624" w:rsidR="00AE3EA7" w:rsidRPr="00FF61F9" w:rsidRDefault="00FF61F9" w:rsidP="00AE3EA7">
      <w:pPr>
        <w:pStyle w:val="a8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Кристина</w:t>
      </w:r>
      <w:r w:rsidRPr="00FF61F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Зайтуна</w:t>
      </w:r>
      <w:proofErr w:type="spellEnd"/>
      <w:r w:rsidR="00AE3EA7" w:rsidRPr="00FF61F9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Секретариат</w:t>
      </w:r>
      <w:r w:rsidR="00AE3EA7" w:rsidRPr="00FF61F9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="00CA694C" w:rsidRPr="00FF61F9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i/>
          <w:sz w:val="20"/>
          <w:szCs w:val="20"/>
          <w:lang w:val="ru-RU"/>
        </w:rPr>
        <w:t>присутствовала только на заседании в Любляне</w:t>
      </w:r>
    </w:p>
    <w:p w14:paraId="071FA8F0" w14:textId="77777777" w:rsidR="00AE3EA7" w:rsidRPr="00FF61F9" w:rsidRDefault="00AE3EA7" w:rsidP="00AE3EA7">
      <w:pPr>
        <w:pStyle w:val="a8"/>
        <w:rPr>
          <w:lang w:val="ru-RU"/>
        </w:rPr>
      </w:pPr>
    </w:p>
    <w:p w14:paraId="23BD9FE3" w14:textId="0CC12870" w:rsidR="00A47144" w:rsidRPr="001D1807" w:rsidRDefault="00904444" w:rsidP="00A47144">
      <w:pPr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Повестка дня</w:t>
      </w:r>
    </w:p>
    <w:p w14:paraId="571C3CEE" w14:textId="6D045C3D" w:rsidR="006F7F14" w:rsidRPr="003014F1" w:rsidRDefault="003014F1" w:rsidP="00271AD7">
      <w:pPr>
        <w:pStyle w:val="a8"/>
        <w:numPr>
          <w:ilvl w:val="0"/>
          <w:numId w:val="25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>Приветственное</w:t>
      </w:r>
      <w:r w:rsidRPr="003014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слово</w:t>
      </w:r>
      <w:r w:rsidRPr="003014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председателя</w:t>
      </w:r>
      <w:r w:rsidRPr="003014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Pr="003014F1">
        <w:rPr>
          <w:rFonts w:ascii="Arial" w:eastAsiaTheme="minorEastAsia" w:hAnsi="Arial" w:cs="Arial"/>
          <w:sz w:val="20"/>
          <w:szCs w:val="20"/>
          <w:lang w:val="ru-RU"/>
        </w:rPr>
        <w:t xml:space="preserve">; </w:t>
      </w:r>
      <w:r>
        <w:rPr>
          <w:rFonts w:ascii="Arial" w:eastAsiaTheme="minorEastAsia" w:hAnsi="Arial" w:cs="Arial"/>
          <w:sz w:val="20"/>
          <w:szCs w:val="20"/>
          <w:lang w:val="ru-RU"/>
        </w:rPr>
        <w:t>информация</w:t>
      </w:r>
      <w:r w:rsidRPr="003014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</w:t>
      </w:r>
      <w:r w:rsidRPr="003014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основных</w:t>
      </w:r>
      <w:r w:rsidRPr="003014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решениях</w:t>
      </w:r>
      <w:r w:rsidR="003E6B1D">
        <w:rPr>
          <w:rFonts w:ascii="Arial" w:eastAsiaTheme="minorEastAsia" w:hAnsi="Arial" w:cs="Arial"/>
          <w:sz w:val="20"/>
          <w:szCs w:val="20"/>
          <w:lang w:val="ru-RU"/>
        </w:rPr>
        <w:t>/обсуждениях</w:t>
      </w:r>
      <w:r w:rsidRPr="003014F1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принятых</w:t>
      </w:r>
      <w:r w:rsidR="003E6B1D">
        <w:rPr>
          <w:rFonts w:ascii="Arial" w:eastAsiaTheme="minorEastAsia" w:hAnsi="Arial" w:cs="Arial"/>
          <w:sz w:val="20"/>
          <w:szCs w:val="20"/>
          <w:lang w:val="ru-RU"/>
        </w:rPr>
        <w:t>/состоявшихся</w:t>
      </w:r>
      <w:r w:rsidRPr="003014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3014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заседании</w:t>
      </w:r>
      <w:r w:rsidRPr="003014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Координационного</w:t>
      </w:r>
      <w:r w:rsidRPr="003014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Pr="003014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Pr="001D1807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в мае </w:t>
      </w:r>
      <w:r w:rsidR="00BB4706" w:rsidRPr="003014F1">
        <w:rPr>
          <w:rFonts w:ascii="Arial" w:eastAsiaTheme="minorEastAsia" w:hAnsi="Arial" w:cs="Arial"/>
          <w:sz w:val="20"/>
          <w:szCs w:val="20"/>
          <w:lang w:val="ru-RU"/>
        </w:rPr>
        <w:t>2016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года </w:t>
      </w:r>
      <w:r w:rsidR="00CA694C" w:rsidRPr="003014F1">
        <w:rPr>
          <w:rFonts w:ascii="Arial" w:eastAsiaTheme="minorEastAsia" w:hAnsi="Arial" w:cs="Arial"/>
          <w:sz w:val="20"/>
          <w:szCs w:val="20"/>
          <w:lang w:val="ru-RU"/>
        </w:rPr>
        <w:t>(</w:t>
      </w:r>
      <w:r w:rsidR="001F1083">
        <w:rPr>
          <w:rFonts w:ascii="Arial" w:eastAsiaTheme="minorEastAsia" w:hAnsi="Arial" w:cs="Arial"/>
          <w:i/>
          <w:sz w:val="20"/>
          <w:szCs w:val="20"/>
          <w:lang w:val="ru-RU"/>
        </w:rPr>
        <w:t>обсуждение</w:t>
      </w:r>
      <w:r>
        <w:rPr>
          <w:rFonts w:ascii="Arial" w:eastAsiaTheme="minorEastAsia" w:hAnsi="Arial" w:cs="Arial"/>
          <w:i/>
          <w:sz w:val="20"/>
          <w:szCs w:val="20"/>
          <w:lang w:val="ru-RU"/>
        </w:rPr>
        <w:t xml:space="preserve"> в Любляне</w:t>
      </w:r>
      <w:r w:rsidR="00CA694C" w:rsidRPr="003014F1">
        <w:rPr>
          <w:rFonts w:ascii="Arial" w:eastAsiaTheme="minorEastAsia" w:hAnsi="Arial" w:cs="Arial"/>
          <w:sz w:val="20"/>
          <w:szCs w:val="20"/>
          <w:lang w:val="ru-RU"/>
        </w:rPr>
        <w:t>)</w:t>
      </w:r>
      <w:r>
        <w:rPr>
          <w:rFonts w:ascii="Arial" w:eastAsiaTheme="minorEastAsia" w:hAnsi="Arial" w:cs="Arial"/>
          <w:sz w:val="20"/>
          <w:szCs w:val="20"/>
          <w:lang w:val="ru-RU"/>
        </w:rPr>
        <w:t>;</w:t>
      </w:r>
      <w:r w:rsidR="00CA694C" w:rsidRPr="003014F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информация о </w:t>
      </w:r>
      <w:r w:rsidR="006D0C6B">
        <w:rPr>
          <w:rFonts w:ascii="Arial" w:eastAsiaTheme="minorEastAsia" w:hAnsi="Arial" w:cs="Arial"/>
          <w:sz w:val="20"/>
          <w:szCs w:val="20"/>
          <w:lang w:val="ru-RU"/>
        </w:rPr>
        <w:t>встрече руководителей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практикующих сообществ в </w:t>
      </w:r>
      <w:proofErr w:type="spellStart"/>
      <w:r w:rsidR="00CA694C">
        <w:rPr>
          <w:rFonts w:ascii="Arial" w:eastAsiaTheme="minorEastAsia" w:hAnsi="Arial" w:cs="Arial"/>
          <w:sz w:val="20"/>
          <w:szCs w:val="20"/>
        </w:rPr>
        <w:t>SECO</w:t>
      </w:r>
      <w:proofErr w:type="spellEnd"/>
      <w:r w:rsidR="00CA694C" w:rsidRPr="003014F1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 w:rsidR="006D0C6B">
        <w:rPr>
          <w:rFonts w:ascii="Arial" w:eastAsiaTheme="minorEastAsia" w:hAnsi="Arial" w:cs="Arial"/>
          <w:i/>
          <w:sz w:val="20"/>
          <w:szCs w:val="20"/>
          <w:lang w:val="ru-RU"/>
        </w:rPr>
        <w:t>обсуждение</w:t>
      </w:r>
      <w:r>
        <w:rPr>
          <w:rFonts w:ascii="Arial" w:eastAsiaTheme="minorEastAsia" w:hAnsi="Arial" w:cs="Arial"/>
          <w:i/>
          <w:sz w:val="20"/>
          <w:szCs w:val="20"/>
          <w:lang w:val="ru-RU"/>
        </w:rPr>
        <w:t xml:space="preserve"> в Берне</w:t>
      </w:r>
      <w:r w:rsidR="00CA694C" w:rsidRPr="003014F1">
        <w:rPr>
          <w:rFonts w:ascii="Arial" w:eastAsiaTheme="minorEastAsia" w:hAnsi="Arial" w:cs="Arial"/>
          <w:sz w:val="20"/>
          <w:szCs w:val="20"/>
          <w:lang w:val="ru-RU"/>
        </w:rPr>
        <w:t>)</w:t>
      </w:r>
      <w:r>
        <w:rPr>
          <w:rFonts w:ascii="Arial" w:eastAsiaTheme="minorEastAsia" w:hAnsi="Arial" w:cs="Arial"/>
          <w:sz w:val="20"/>
          <w:szCs w:val="20"/>
          <w:lang w:val="ru-RU"/>
        </w:rPr>
        <w:t>.</w:t>
      </w:r>
      <w:proofErr w:type="gramEnd"/>
    </w:p>
    <w:p w14:paraId="715A54CB" w14:textId="39E90195" w:rsidR="006F7F14" w:rsidRPr="009911C2" w:rsidRDefault="006711BD" w:rsidP="00C72C33">
      <w:pPr>
        <w:pStyle w:val="a8"/>
        <w:numPr>
          <w:ilvl w:val="0"/>
          <w:numId w:val="25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Одобрение протокола предыдущ</w:t>
      </w:r>
      <w:r w:rsidR="00483DF7">
        <w:rPr>
          <w:rFonts w:ascii="Arial" w:eastAsiaTheme="minorEastAsia" w:hAnsi="Arial" w:cs="Arial"/>
          <w:sz w:val="20"/>
          <w:szCs w:val="20"/>
          <w:lang w:val="ru-RU"/>
        </w:rPr>
        <w:t>их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заседани</w:t>
      </w:r>
      <w:r w:rsidR="00483DF7">
        <w:rPr>
          <w:rFonts w:ascii="Arial" w:eastAsiaTheme="minorEastAsia" w:hAnsi="Arial" w:cs="Arial"/>
          <w:sz w:val="20"/>
          <w:szCs w:val="20"/>
          <w:lang w:val="ru-RU"/>
        </w:rPr>
        <w:t>й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исполнительного комитета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>, состоявш</w:t>
      </w:r>
      <w:r w:rsidR="00483DF7">
        <w:rPr>
          <w:rFonts w:ascii="Arial" w:eastAsiaTheme="minorEastAsia" w:hAnsi="Arial" w:cs="Arial"/>
          <w:sz w:val="20"/>
          <w:szCs w:val="20"/>
          <w:lang w:val="ru-RU"/>
        </w:rPr>
        <w:t>их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ся в Минске. </w:t>
      </w:r>
    </w:p>
    <w:p w14:paraId="45FA43EC" w14:textId="68B0CCCA" w:rsidR="006F7F14" w:rsidRPr="006711BD" w:rsidRDefault="005F34BC" w:rsidP="00C72C33">
      <w:pPr>
        <w:pStyle w:val="a8"/>
        <w:numPr>
          <w:ilvl w:val="0"/>
          <w:numId w:val="25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Назначение </w:t>
      </w:r>
      <w:r w:rsidR="006711BD">
        <w:rPr>
          <w:rFonts w:ascii="Arial" w:eastAsiaTheme="minorEastAsia" w:hAnsi="Arial" w:cs="Arial"/>
          <w:sz w:val="20"/>
          <w:szCs w:val="20"/>
          <w:lang w:val="ru-RU"/>
        </w:rPr>
        <w:t>заместителей</w:t>
      </w:r>
      <w:r w:rsidR="006711BD" w:rsidRPr="006711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711BD">
        <w:rPr>
          <w:rFonts w:ascii="Arial" w:eastAsiaTheme="minorEastAsia" w:hAnsi="Arial" w:cs="Arial"/>
          <w:sz w:val="20"/>
          <w:szCs w:val="20"/>
          <w:lang w:val="ru-RU"/>
        </w:rPr>
        <w:t>председателя</w:t>
      </w:r>
      <w:r w:rsidR="006711BD" w:rsidRPr="006711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711BD">
        <w:rPr>
          <w:rFonts w:ascii="Arial" w:eastAsiaTheme="minorEastAsia" w:hAnsi="Arial" w:cs="Arial"/>
          <w:sz w:val="20"/>
          <w:szCs w:val="20"/>
          <w:lang w:val="ru-RU"/>
        </w:rPr>
        <w:t xml:space="preserve">председателем исполнительного комитета </w:t>
      </w:r>
      <w:proofErr w:type="spellStart"/>
      <w:r w:rsidR="006711BD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6711BD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31FFCB86" w14:textId="4ADF71E9" w:rsidR="00A47144" w:rsidRPr="006711BD" w:rsidRDefault="006711BD" w:rsidP="00C72C33">
      <w:pPr>
        <w:pStyle w:val="a8"/>
        <w:numPr>
          <w:ilvl w:val="0"/>
          <w:numId w:val="25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Требования в </w:t>
      </w:r>
      <w:r w:rsidR="005F34BC">
        <w:rPr>
          <w:rFonts w:ascii="Arial" w:eastAsiaTheme="minorEastAsia" w:hAnsi="Arial" w:cs="Arial"/>
          <w:sz w:val="20"/>
          <w:szCs w:val="20"/>
          <w:lang w:val="ru-RU"/>
        </w:rPr>
        <w:t>отношении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подготовки заседания </w:t>
      </w:r>
      <w:r w:rsidR="00A019BA">
        <w:rPr>
          <w:rFonts w:ascii="Arial" w:eastAsiaTheme="minorEastAsia" w:hAnsi="Arial" w:cs="Arial"/>
          <w:sz w:val="20"/>
          <w:szCs w:val="20"/>
          <w:lang w:val="ru-RU"/>
        </w:rPr>
        <w:t>руководителей практикующих сообществ</w:t>
      </w:r>
      <w:r w:rsidR="001F1083">
        <w:rPr>
          <w:rFonts w:ascii="Arial" w:eastAsiaTheme="minorEastAsia" w:hAnsi="Arial" w:cs="Arial"/>
          <w:sz w:val="20"/>
          <w:szCs w:val="20"/>
          <w:lang w:val="ru-RU"/>
        </w:rPr>
        <w:t xml:space="preserve">, посвященного </w:t>
      </w:r>
      <w:r>
        <w:rPr>
          <w:rFonts w:ascii="Arial" w:eastAsiaTheme="minorEastAsia" w:hAnsi="Arial" w:cs="Arial"/>
          <w:sz w:val="20"/>
          <w:szCs w:val="20"/>
          <w:lang w:val="ru-RU"/>
        </w:rPr>
        <w:t>разработк</w:t>
      </w:r>
      <w:r w:rsidR="001F1083">
        <w:rPr>
          <w:rFonts w:ascii="Arial" w:eastAsiaTheme="minorEastAsia" w:hAnsi="Arial" w:cs="Arial"/>
          <w:sz w:val="20"/>
          <w:szCs w:val="20"/>
          <w:lang w:val="ru-RU"/>
        </w:rPr>
        <w:t>е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Стратегии </w:t>
      </w:r>
      <w:proofErr w:type="spellStart"/>
      <w:r w:rsidRPr="001D1807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на </w:t>
      </w:r>
      <w:r w:rsidRPr="006711BD">
        <w:rPr>
          <w:rFonts w:ascii="Arial" w:eastAsiaTheme="minorEastAsia" w:hAnsi="Arial" w:cs="Arial"/>
          <w:sz w:val="20"/>
          <w:szCs w:val="20"/>
          <w:lang w:val="ru-RU"/>
        </w:rPr>
        <w:t xml:space="preserve">2017-2022 </w:t>
      </w:r>
      <w:r>
        <w:rPr>
          <w:rFonts w:ascii="Arial" w:eastAsiaTheme="minorEastAsia" w:hAnsi="Arial" w:cs="Arial"/>
          <w:sz w:val="20"/>
          <w:szCs w:val="20"/>
          <w:lang w:val="ru-RU"/>
        </w:rPr>
        <w:t>годы</w:t>
      </w:r>
      <w:r w:rsidR="001F1083">
        <w:rPr>
          <w:rFonts w:ascii="Arial" w:eastAsiaTheme="minorEastAsia" w:hAnsi="Arial" w:cs="Arial"/>
          <w:sz w:val="20"/>
          <w:szCs w:val="20"/>
          <w:lang w:val="ru-RU"/>
        </w:rPr>
        <w:t xml:space="preserve"> и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запланированного к проведению в Швейцарии в июле </w:t>
      </w:r>
      <w:r w:rsidR="00BB4706" w:rsidRPr="006711BD">
        <w:rPr>
          <w:rFonts w:ascii="Arial" w:eastAsiaTheme="minorEastAsia" w:hAnsi="Arial" w:cs="Arial"/>
          <w:sz w:val="20"/>
          <w:szCs w:val="20"/>
          <w:lang w:val="ru-RU"/>
        </w:rPr>
        <w:t>2016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года. </w:t>
      </w:r>
    </w:p>
    <w:p w14:paraId="7A184DC4" w14:textId="49FA0854" w:rsidR="00B80C6A" w:rsidRPr="006711BD" w:rsidRDefault="006711BD" w:rsidP="00C72C33">
      <w:pPr>
        <w:pStyle w:val="a8"/>
        <w:numPr>
          <w:ilvl w:val="0"/>
          <w:numId w:val="26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Рассмотрение проекта стратегии </w:t>
      </w:r>
      <w:r w:rsidR="00CA694C" w:rsidRPr="006711BD">
        <w:rPr>
          <w:rFonts w:ascii="Arial" w:eastAsiaTheme="minorEastAsia" w:hAnsi="Arial" w:cs="Arial"/>
          <w:sz w:val="20"/>
          <w:szCs w:val="20"/>
          <w:lang w:val="ru-RU"/>
        </w:rPr>
        <w:t>(</w:t>
      </w:r>
      <w:r w:rsidR="009D3C72">
        <w:rPr>
          <w:rFonts w:ascii="Arial" w:eastAsiaTheme="minorEastAsia" w:hAnsi="Arial" w:cs="Arial"/>
          <w:i/>
          <w:sz w:val="20"/>
          <w:szCs w:val="20"/>
          <w:lang w:val="ru-RU"/>
        </w:rPr>
        <w:t>обсуждение</w:t>
      </w:r>
      <w:r>
        <w:rPr>
          <w:rFonts w:ascii="Arial" w:eastAsiaTheme="minorEastAsia" w:hAnsi="Arial" w:cs="Arial"/>
          <w:i/>
          <w:sz w:val="20"/>
          <w:szCs w:val="20"/>
          <w:lang w:val="ru-RU"/>
        </w:rPr>
        <w:t xml:space="preserve"> в Любляне</w:t>
      </w:r>
      <w:r w:rsidR="00CA694C" w:rsidRPr="006711BD">
        <w:rPr>
          <w:rFonts w:ascii="Arial" w:eastAsiaTheme="minorEastAsia" w:hAnsi="Arial" w:cs="Arial"/>
          <w:sz w:val="20"/>
          <w:szCs w:val="20"/>
          <w:lang w:val="ru-RU"/>
        </w:rPr>
        <w:t>)</w:t>
      </w:r>
      <w:r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628A82B3" w14:textId="5DBABD8B" w:rsidR="00CA694C" w:rsidRPr="006711BD" w:rsidRDefault="006711BD" w:rsidP="00CA694C">
      <w:pPr>
        <w:pStyle w:val="a8"/>
        <w:numPr>
          <w:ilvl w:val="0"/>
          <w:numId w:val="26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Рассмотрение проекта презентации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для бернского заседания </w:t>
      </w:r>
      <w:r w:rsidR="00CA694C" w:rsidRPr="006711BD">
        <w:rPr>
          <w:rFonts w:ascii="Arial" w:eastAsiaTheme="minorEastAsia" w:hAnsi="Arial" w:cs="Arial"/>
          <w:sz w:val="20"/>
          <w:szCs w:val="20"/>
          <w:lang w:val="ru-RU"/>
        </w:rPr>
        <w:t>(</w:t>
      </w:r>
      <w:r w:rsidR="009D3C72">
        <w:rPr>
          <w:rFonts w:ascii="Arial" w:eastAsiaTheme="minorEastAsia" w:hAnsi="Arial" w:cs="Arial"/>
          <w:i/>
          <w:sz w:val="20"/>
          <w:szCs w:val="20"/>
          <w:lang w:val="ru-RU"/>
        </w:rPr>
        <w:t>обсуждение</w:t>
      </w:r>
      <w:r>
        <w:rPr>
          <w:rFonts w:ascii="Arial" w:eastAsiaTheme="minorEastAsia" w:hAnsi="Arial" w:cs="Arial"/>
          <w:i/>
          <w:sz w:val="20"/>
          <w:szCs w:val="20"/>
          <w:lang w:val="ru-RU"/>
        </w:rPr>
        <w:t xml:space="preserve"> в Любляне</w:t>
      </w:r>
      <w:r w:rsidR="00CA694C" w:rsidRPr="006711BD">
        <w:rPr>
          <w:rFonts w:ascii="Arial" w:eastAsiaTheme="minorEastAsia" w:hAnsi="Arial" w:cs="Arial"/>
          <w:sz w:val="20"/>
          <w:szCs w:val="20"/>
          <w:lang w:val="ru-RU"/>
        </w:rPr>
        <w:t>)</w:t>
      </w:r>
      <w:r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5B784CBB" w14:textId="2C594D13" w:rsidR="00CA694C" w:rsidRDefault="006711BD" w:rsidP="00CA694C">
      <w:pPr>
        <w:pStyle w:val="a8"/>
        <w:numPr>
          <w:ilvl w:val="0"/>
          <w:numId w:val="26"/>
        </w:numPr>
        <w:jc w:val="both"/>
        <w:rPr>
          <w:rFonts w:ascii="Arial" w:eastAsiaTheme="minorEastAsia" w:hAnsi="Arial" w:cs="Arial"/>
          <w:sz w:val="20"/>
          <w:szCs w:val="20"/>
        </w:rPr>
      </w:pP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>Способы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D3C72">
        <w:rPr>
          <w:rFonts w:ascii="Arial" w:eastAsiaTheme="minorEastAsia" w:hAnsi="Arial" w:cs="Arial"/>
          <w:sz w:val="20"/>
          <w:szCs w:val="20"/>
          <w:lang w:val="ru-RU"/>
        </w:rPr>
        <w:t>совершенствования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06BD2">
        <w:rPr>
          <w:rFonts w:ascii="Arial" w:eastAsiaTheme="minorEastAsia" w:hAnsi="Arial" w:cs="Arial"/>
          <w:sz w:val="20"/>
          <w:szCs w:val="20"/>
          <w:lang w:val="ru-RU"/>
        </w:rPr>
        <w:t>деятельности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D3C72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9D3C72"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D3C72">
        <w:rPr>
          <w:rFonts w:ascii="Arial" w:eastAsiaTheme="minorEastAsia" w:hAnsi="Arial" w:cs="Arial"/>
          <w:sz w:val="20"/>
          <w:szCs w:val="20"/>
          <w:lang w:val="ru-RU"/>
        </w:rPr>
        <w:t>выявлению</w:t>
      </w:r>
      <w:r w:rsidR="00406BD2">
        <w:rPr>
          <w:rFonts w:ascii="Arial" w:eastAsiaTheme="minorEastAsia" w:hAnsi="Arial" w:cs="Arial"/>
          <w:sz w:val="20"/>
          <w:szCs w:val="20"/>
          <w:lang w:val="ru-RU"/>
        </w:rPr>
        <w:t xml:space="preserve"> и сбору </w:t>
      </w:r>
      <w:r w:rsidR="009D3C72">
        <w:rPr>
          <w:rFonts w:ascii="Arial" w:eastAsiaTheme="minorEastAsia" w:hAnsi="Arial" w:cs="Arial"/>
          <w:sz w:val="20"/>
          <w:szCs w:val="20"/>
          <w:lang w:val="ru-RU"/>
        </w:rPr>
        <w:t>примеров</w:t>
      </w:r>
      <w:r w:rsidR="009D3C72"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D3C72">
        <w:rPr>
          <w:rFonts w:ascii="Arial" w:eastAsiaTheme="minorEastAsia" w:hAnsi="Arial" w:cs="Arial"/>
          <w:sz w:val="20"/>
          <w:szCs w:val="20"/>
          <w:lang w:val="ru-RU"/>
        </w:rPr>
        <w:t xml:space="preserve">успешной практики и </w:t>
      </w:r>
      <w:r w:rsidR="00406BD2">
        <w:rPr>
          <w:rFonts w:ascii="Arial" w:eastAsiaTheme="minorEastAsia" w:hAnsi="Arial" w:cs="Arial"/>
          <w:sz w:val="20"/>
          <w:szCs w:val="20"/>
          <w:lang w:val="ru-RU"/>
        </w:rPr>
        <w:t>отражению</w:t>
      </w:r>
      <w:r w:rsidR="009D3C72">
        <w:rPr>
          <w:rFonts w:ascii="Arial" w:eastAsiaTheme="minorEastAsia" w:hAnsi="Arial" w:cs="Arial"/>
          <w:sz w:val="20"/>
          <w:szCs w:val="20"/>
          <w:lang w:val="ru-RU"/>
        </w:rPr>
        <w:t xml:space="preserve"> их в отчетност</w:t>
      </w:r>
      <w:r w:rsidR="00406BD2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9D3C72">
        <w:rPr>
          <w:rFonts w:ascii="Arial" w:eastAsiaTheme="minorEastAsia" w:hAnsi="Arial" w:cs="Arial"/>
          <w:sz w:val="20"/>
          <w:szCs w:val="20"/>
          <w:lang w:val="ru-RU"/>
        </w:rPr>
        <w:t xml:space="preserve">; выбор представителя </w:t>
      </w:r>
      <w:proofErr w:type="spellStart"/>
      <w:r w:rsidR="009D3C72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9D3C72">
        <w:rPr>
          <w:rFonts w:ascii="Arial" w:eastAsiaTheme="minorEastAsia" w:hAnsi="Arial" w:cs="Arial"/>
          <w:sz w:val="20"/>
          <w:szCs w:val="20"/>
          <w:lang w:val="ru-RU"/>
        </w:rPr>
        <w:t xml:space="preserve"> для выступления продолжительностью </w:t>
      </w:r>
      <w:r w:rsidR="009D3C72" w:rsidRPr="009D3C72">
        <w:rPr>
          <w:rFonts w:ascii="Arial" w:eastAsiaTheme="minorEastAsia" w:hAnsi="Arial" w:cs="Arial"/>
          <w:sz w:val="20"/>
          <w:szCs w:val="20"/>
        </w:rPr>
        <w:t xml:space="preserve">3-5 </w:t>
      </w:r>
      <w:r w:rsidR="009D3C72">
        <w:rPr>
          <w:rFonts w:ascii="Arial" w:eastAsiaTheme="minorEastAsia" w:hAnsi="Arial" w:cs="Arial"/>
          <w:sz w:val="20"/>
          <w:szCs w:val="20"/>
          <w:lang w:val="ru-RU"/>
        </w:rPr>
        <w:t>минут</w:t>
      </w:r>
      <w:r w:rsidR="009D3C72" w:rsidRPr="009D3C72">
        <w:rPr>
          <w:rFonts w:ascii="Arial" w:eastAsiaTheme="minorEastAsia" w:hAnsi="Arial" w:cs="Arial"/>
          <w:sz w:val="20"/>
          <w:szCs w:val="20"/>
        </w:rPr>
        <w:t xml:space="preserve"> </w:t>
      </w:r>
      <w:r w:rsidR="009D3C72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9D3C72" w:rsidRPr="009D3C72">
        <w:rPr>
          <w:rFonts w:ascii="Arial" w:eastAsiaTheme="minorEastAsia" w:hAnsi="Arial" w:cs="Arial"/>
          <w:sz w:val="20"/>
          <w:szCs w:val="20"/>
        </w:rPr>
        <w:t xml:space="preserve"> </w:t>
      </w:r>
      <w:r w:rsidR="009D3C72">
        <w:rPr>
          <w:rFonts w:ascii="Arial" w:eastAsiaTheme="minorEastAsia" w:hAnsi="Arial" w:cs="Arial"/>
          <w:sz w:val="20"/>
          <w:szCs w:val="20"/>
          <w:lang w:val="ru-RU"/>
        </w:rPr>
        <w:t>заседании</w:t>
      </w:r>
      <w:r w:rsidR="009D3C72" w:rsidRPr="009D3C72">
        <w:rPr>
          <w:rFonts w:ascii="Arial" w:eastAsiaTheme="minorEastAsia" w:hAnsi="Arial" w:cs="Arial"/>
          <w:sz w:val="20"/>
          <w:szCs w:val="20"/>
        </w:rPr>
        <w:t xml:space="preserve"> </w:t>
      </w:r>
      <w:r w:rsidR="006D0C6B">
        <w:rPr>
          <w:rFonts w:ascii="Arial" w:eastAsiaTheme="minorEastAsia" w:hAnsi="Arial" w:cs="Arial"/>
          <w:sz w:val="20"/>
          <w:szCs w:val="20"/>
          <w:lang w:val="ru-RU"/>
        </w:rPr>
        <w:t>руководства практикующих сообществ</w:t>
      </w:r>
      <w:r w:rsidR="009D3C72" w:rsidRPr="009D3C72">
        <w:rPr>
          <w:rFonts w:ascii="Arial" w:eastAsiaTheme="minorEastAsia" w:hAnsi="Arial" w:cs="Arial"/>
          <w:sz w:val="20"/>
          <w:szCs w:val="20"/>
        </w:rPr>
        <w:t xml:space="preserve"> </w:t>
      </w:r>
      <w:r w:rsidR="00CA694C" w:rsidRPr="00CA694C">
        <w:rPr>
          <w:rFonts w:ascii="Arial" w:eastAsiaTheme="minorEastAsia" w:hAnsi="Arial" w:cs="Arial"/>
          <w:sz w:val="20"/>
          <w:szCs w:val="20"/>
        </w:rPr>
        <w:t>(</w:t>
      </w:r>
      <w:r w:rsidR="009D3C72">
        <w:rPr>
          <w:rFonts w:ascii="Arial" w:eastAsiaTheme="minorEastAsia" w:hAnsi="Arial" w:cs="Arial"/>
          <w:i/>
          <w:sz w:val="20"/>
          <w:szCs w:val="20"/>
          <w:lang w:val="ru-RU"/>
        </w:rPr>
        <w:t>обсуждение</w:t>
      </w:r>
      <w:r w:rsidR="009D3C72" w:rsidRPr="009D3C72">
        <w:rPr>
          <w:rFonts w:ascii="Arial" w:eastAsiaTheme="minorEastAsia" w:hAnsi="Arial" w:cs="Arial"/>
          <w:i/>
          <w:sz w:val="20"/>
          <w:szCs w:val="20"/>
        </w:rPr>
        <w:t xml:space="preserve"> </w:t>
      </w:r>
      <w:r w:rsidR="009D3C72">
        <w:rPr>
          <w:rFonts w:ascii="Arial" w:eastAsiaTheme="minorEastAsia" w:hAnsi="Arial" w:cs="Arial"/>
          <w:i/>
          <w:sz w:val="20"/>
          <w:szCs w:val="20"/>
          <w:lang w:val="ru-RU"/>
        </w:rPr>
        <w:t>в</w:t>
      </w:r>
      <w:r w:rsidR="009D3C72" w:rsidRPr="009D3C72">
        <w:rPr>
          <w:rFonts w:ascii="Arial" w:eastAsiaTheme="minorEastAsia" w:hAnsi="Arial" w:cs="Arial"/>
          <w:i/>
          <w:sz w:val="20"/>
          <w:szCs w:val="20"/>
        </w:rPr>
        <w:t xml:space="preserve"> </w:t>
      </w:r>
      <w:r w:rsidR="009D3C72">
        <w:rPr>
          <w:rFonts w:ascii="Arial" w:eastAsiaTheme="minorEastAsia" w:hAnsi="Arial" w:cs="Arial"/>
          <w:i/>
          <w:sz w:val="20"/>
          <w:szCs w:val="20"/>
          <w:lang w:val="ru-RU"/>
        </w:rPr>
        <w:t>Берне</w:t>
      </w:r>
      <w:r w:rsidR="00CA694C" w:rsidRPr="00CA694C">
        <w:rPr>
          <w:rFonts w:ascii="Arial" w:eastAsiaTheme="minorEastAsia" w:hAnsi="Arial" w:cs="Arial"/>
          <w:sz w:val="20"/>
          <w:szCs w:val="20"/>
        </w:rPr>
        <w:t>)</w:t>
      </w:r>
      <w:r w:rsidR="009D3C72" w:rsidRPr="009D3C72">
        <w:rPr>
          <w:rFonts w:ascii="Arial" w:eastAsiaTheme="minorEastAsia" w:hAnsi="Arial" w:cs="Arial"/>
          <w:sz w:val="20"/>
          <w:szCs w:val="20"/>
        </w:rPr>
        <w:t>.</w:t>
      </w:r>
      <w:r w:rsidR="00CA694C" w:rsidRPr="00CA694C">
        <w:rPr>
          <w:rFonts w:ascii="Arial" w:eastAsiaTheme="minorEastAsia" w:hAnsi="Arial" w:cs="Arial"/>
          <w:sz w:val="20"/>
          <w:szCs w:val="20"/>
        </w:rPr>
        <w:t xml:space="preserve"> </w:t>
      </w:r>
      <w:proofErr w:type="gramEnd"/>
    </w:p>
    <w:p w14:paraId="378B3E08" w14:textId="0EBCA0FE" w:rsidR="00CA694C" w:rsidRPr="009D3C72" w:rsidRDefault="009D3C72" w:rsidP="00CA694C">
      <w:pPr>
        <w:pStyle w:val="a8"/>
        <w:numPr>
          <w:ilvl w:val="0"/>
          <w:numId w:val="26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>Подходы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увеличению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F1083">
        <w:rPr>
          <w:rFonts w:ascii="Arial" w:eastAsiaTheme="minorEastAsia" w:hAnsi="Arial" w:cs="Arial"/>
          <w:sz w:val="20"/>
          <w:szCs w:val="20"/>
          <w:lang w:val="ru-RU"/>
        </w:rPr>
        <w:t>вклада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членов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сети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случае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нехватки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средств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привлеченных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доноров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цели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реализации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следующей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стратегии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>;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подготовка к групповым дискуссиям на встрече руководителей практикующих сообществ </w:t>
      </w:r>
      <w:r w:rsidR="00CA694C" w:rsidRPr="009D3C72">
        <w:rPr>
          <w:rFonts w:ascii="Arial" w:eastAsiaTheme="minorEastAsia" w:hAnsi="Arial" w:cs="Arial"/>
          <w:sz w:val="20"/>
          <w:szCs w:val="20"/>
          <w:lang w:val="ru-RU"/>
        </w:rPr>
        <w:t>(</w:t>
      </w:r>
      <w:r>
        <w:rPr>
          <w:rFonts w:ascii="Arial" w:eastAsiaTheme="minorEastAsia" w:hAnsi="Arial" w:cs="Arial"/>
          <w:i/>
          <w:sz w:val="20"/>
          <w:szCs w:val="20"/>
          <w:lang w:val="ru-RU"/>
        </w:rPr>
        <w:t>обсуждение в Берне</w:t>
      </w:r>
      <w:r w:rsidR="00CA694C" w:rsidRPr="009D3C72">
        <w:rPr>
          <w:rFonts w:ascii="Arial" w:eastAsiaTheme="minorEastAsia" w:hAnsi="Arial" w:cs="Arial"/>
          <w:sz w:val="20"/>
          <w:szCs w:val="20"/>
          <w:lang w:val="ru-RU"/>
        </w:rPr>
        <w:t>)</w:t>
      </w:r>
      <w:r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CA694C"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gramEnd"/>
    </w:p>
    <w:p w14:paraId="769788A4" w14:textId="4346CC40" w:rsidR="006F7F14" w:rsidRPr="00D070A2" w:rsidRDefault="009D3C72" w:rsidP="006F7F14">
      <w:pPr>
        <w:pStyle w:val="a8"/>
        <w:numPr>
          <w:ilvl w:val="0"/>
          <w:numId w:val="25"/>
        </w:numPr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План</w:t>
      </w:r>
      <w:r w:rsidRPr="00D070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мероприятий</w:t>
      </w:r>
      <w:r w:rsidRPr="00D070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Pr="00D070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D070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61AFF" w:rsidRPr="00D070A2">
        <w:rPr>
          <w:rFonts w:ascii="Arial" w:eastAsiaTheme="minorEastAsia" w:hAnsi="Arial" w:cs="Arial"/>
          <w:sz w:val="20"/>
          <w:szCs w:val="20"/>
          <w:lang w:val="ru-RU"/>
        </w:rPr>
        <w:t>2017</w:t>
      </w:r>
      <w:r w:rsidRPr="00D070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ф</w:t>
      </w:r>
      <w:r w:rsidRPr="00D070A2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D070A2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561AFF" w:rsidRPr="00D070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D070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актуальная</w:t>
      </w:r>
      <w:r w:rsidRPr="00D070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информация</w:t>
      </w:r>
      <w:r w:rsidR="00D070A2">
        <w:rPr>
          <w:rFonts w:ascii="Arial" w:eastAsiaTheme="minorEastAsia" w:hAnsi="Arial" w:cs="Arial"/>
          <w:sz w:val="20"/>
          <w:szCs w:val="20"/>
          <w:lang w:val="ru-RU"/>
        </w:rPr>
        <w:t xml:space="preserve"> об исполнении бюджета </w:t>
      </w:r>
      <w:proofErr w:type="spellStart"/>
      <w:r w:rsidR="00D070A2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D070A2">
        <w:rPr>
          <w:rFonts w:ascii="Arial" w:eastAsiaTheme="minorEastAsia" w:hAnsi="Arial" w:cs="Arial"/>
          <w:sz w:val="20"/>
          <w:szCs w:val="20"/>
          <w:lang w:val="ru-RU"/>
        </w:rPr>
        <w:t xml:space="preserve"> на 2</w:t>
      </w:r>
      <w:r w:rsidR="00621109" w:rsidRPr="00D070A2">
        <w:rPr>
          <w:rFonts w:ascii="Arial" w:eastAsiaTheme="minorEastAsia" w:hAnsi="Arial" w:cs="Arial"/>
          <w:sz w:val="20"/>
          <w:szCs w:val="20"/>
          <w:lang w:val="ru-RU"/>
        </w:rPr>
        <w:t>016</w:t>
      </w:r>
      <w:r w:rsidR="00D070A2">
        <w:rPr>
          <w:rFonts w:ascii="Arial" w:eastAsiaTheme="minorEastAsia" w:hAnsi="Arial" w:cs="Arial"/>
          <w:sz w:val="20"/>
          <w:szCs w:val="20"/>
          <w:lang w:val="ru-RU"/>
        </w:rPr>
        <w:t xml:space="preserve"> ф. </w:t>
      </w:r>
      <w:proofErr w:type="gramStart"/>
      <w:r w:rsidR="00D070A2">
        <w:rPr>
          <w:rFonts w:ascii="Arial" w:eastAsiaTheme="minorEastAsia" w:hAnsi="Arial" w:cs="Arial"/>
          <w:sz w:val="20"/>
          <w:szCs w:val="20"/>
          <w:lang w:val="ru-RU"/>
        </w:rPr>
        <w:t>г</w:t>
      </w:r>
      <w:proofErr w:type="gramEnd"/>
      <w:r w:rsidR="00D070A2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1C1A3F35" w14:textId="73864049" w:rsidR="006F7F14" w:rsidRPr="009D3C72" w:rsidRDefault="006711BD" w:rsidP="006F7F14">
      <w:pPr>
        <w:pStyle w:val="a8"/>
        <w:numPr>
          <w:ilvl w:val="0"/>
          <w:numId w:val="25"/>
        </w:num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Другие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вопросы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6F7F14"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7F2E7869" w14:textId="77777777" w:rsidR="00A43939" w:rsidRPr="009D3C72" w:rsidRDefault="00A43939" w:rsidP="00A43939">
      <w:pPr>
        <w:pStyle w:val="a8"/>
        <w:rPr>
          <w:rFonts w:ascii="Arial" w:eastAsiaTheme="minorEastAsia" w:hAnsi="Arial" w:cs="Arial"/>
          <w:sz w:val="20"/>
          <w:szCs w:val="20"/>
          <w:lang w:val="ru-RU"/>
        </w:rPr>
      </w:pPr>
    </w:p>
    <w:p w14:paraId="7DCC4848" w14:textId="0E95E876" w:rsidR="00A43939" w:rsidRPr="009D3C72" w:rsidRDefault="00A43939" w:rsidP="00A43939">
      <w:pPr>
        <w:pStyle w:val="a8"/>
        <w:ind w:left="1080"/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</w:p>
    <w:p w14:paraId="28B3EEF0" w14:textId="483C8E76" w:rsidR="00CA694C" w:rsidRPr="003E6B1D" w:rsidRDefault="003E6B1D" w:rsidP="00CA694C">
      <w:pPr>
        <w:pStyle w:val="a8"/>
        <w:numPr>
          <w:ilvl w:val="0"/>
          <w:numId w:val="40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 w:rsidRPr="003E6B1D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Приветственное слово председателя </w:t>
      </w:r>
      <w:proofErr w:type="spellStart"/>
      <w:r w:rsidRPr="003E6B1D">
        <w:rPr>
          <w:rFonts w:ascii="Arial" w:eastAsiaTheme="minorEastAsia" w:hAnsi="Arial" w:cs="Arial"/>
          <w:b/>
          <w:sz w:val="20"/>
          <w:szCs w:val="20"/>
          <w:lang w:val="ru-RU"/>
        </w:rPr>
        <w:t>БС</w:t>
      </w:r>
      <w:proofErr w:type="spellEnd"/>
      <w:r w:rsidRPr="003E6B1D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; информация об основных решениях/обсуждениях, принятых/состоявшихся на заседании Координационного комитета </w:t>
      </w:r>
      <w:proofErr w:type="spellStart"/>
      <w:r w:rsidRPr="003E6B1D">
        <w:rPr>
          <w:rFonts w:ascii="Arial" w:eastAsiaTheme="minorEastAsia" w:hAnsi="Arial" w:cs="Arial"/>
          <w:b/>
          <w:sz w:val="20"/>
          <w:szCs w:val="20"/>
        </w:rPr>
        <w:t>PEMPAL</w:t>
      </w:r>
      <w:proofErr w:type="spellEnd"/>
      <w:r w:rsidRPr="003E6B1D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в мае 2016 года (</w:t>
      </w:r>
      <w:r w:rsidRPr="003E6B1D">
        <w:rPr>
          <w:rFonts w:ascii="Arial" w:eastAsiaTheme="minorEastAsia" w:hAnsi="Arial" w:cs="Arial"/>
          <w:b/>
          <w:i/>
          <w:sz w:val="20"/>
          <w:szCs w:val="20"/>
          <w:lang w:val="ru-RU"/>
        </w:rPr>
        <w:t>Люблян</w:t>
      </w:r>
      <w:r w:rsidR="001F1083">
        <w:rPr>
          <w:rFonts w:ascii="Arial" w:eastAsiaTheme="minorEastAsia" w:hAnsi="Arial" w:cs="Arial"/>
          <w:b/>
          <w:i/>
          <w:sz w:val="20"/>
          <w:szCs w:val="20"/>
          <w:lang w:val="ru-RU"/>
        </w:rPr>
        <w:t>а</w:t>
      </w:r>
      <w:r w:rsidRPr="003E6B1D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); информация о встрече </w:t>
      </w:r>
      <w:r w:rsidR="006D0C6B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руководства </w:t>
      </w:r>
      <w:r w:rsidRPr="003E6B1D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практикующих сообществ в </w:t>
      </w:r>
      <w:proofErr w:type="spellStart"/>
      <w:r w:rsidRPr="003E6B1D">
        <w:rPr>
          <w:rFonts w:ascii="Arial" w:eastAsiaTheme="minorEastAsia" w:hAnsi="Arial" w:cs="Arial"/>
          <w:b/>
          <w:sz w:val="20"/>
          <w:szCs w:val="20"/>
        </w:rPr>
        <w:t>SECO</w:t>
      </w:r>
      <w:proofErr w:type="spellEnd"/>
      <w:r w:rsidRPr="003E6B1D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(</w:t>
      </w:r>
      <w:r w:rsidRPr="003E6B1D">
        <w:rPr>
          <w:rFonts w:ascii="Arial" w:eastAsiaTheme="minorEastAsia" w:hAnsi="Arial" w:cs="Arial"/>
          <w:b/>
          <w:i/>
          <w:sz w:val="20"/>
          <w:szCs w:val="20"/>
          <w:lang w:val="ru-RU"/>
        </w:rPr>
        <w:t>Берн</w:t>
      </w:r>
      <w:r w:rsidRPr="003E6B1D">
        <w:rPr>
          <w:rFonts w:ascii="Arial" w:eastAsiaTheme="minorEastAsia" w:hAnsi="Arial" w:cs="Arial"/>
          <w:b/>
          <w:sz w:val="20"/>
          <w:szCs w:val="20"/>
          <w:lang w:val="ru-RU"/>
        </w:rPr>
        <w:t>)</w:t>
      </w:r>
    </w:p>
    <w:p w14:paraId="0BBB3700" w14:textId="77777777" w:rsidR="00B00E84" w:rsidRPr="003E6B1D" w:rsidRDefault="00B00E84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4B1BEBAB" w14:textId="5E76B3C2" w:rsidR="00A43939" w:rsidRPr="003E6B1D" w:rsidRDefault="003E6B1D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lastRenderedPageBreak/>
        <w:t xml:space="preserve">Г-жа Анна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приветствовала всех участников и представила повестку заседаний исполнительного комитета, а также сопроводительные материалы, разосланные к заседанию.</w:t>
      </w:r>
    </w:p>
    <w:p w14:paraId="35ECFC77" w14:textId="77777777" w:rsidR="009072A7" w:rsidRPr="003E6B1D" w:rsidRDefault="009072A7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4C9BB026" w14:textId="32B45814" w:rsidR="00925206" w:rsidRPr="00ED2E9C" w:rsidRDefault="003E6B1D" w:rsidP="005A0E27">
      <w:pPr>
        <w:pStyle w:val="a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На</w:t>
      </w:r>
      <w:r w:rsidRPr="00A569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заседании</w:t>
      </w:r>
      <w:r w:rsidR="002E5662">
        <w:rPr>
          <w:rFonts w:ascii="Arial" w:hAnsi="Arial" w:cs="Arial"/>
          <w:sz w:val="20"/>
          <w:szCs w:val="20"/>
          <w:lang w:val="ru-RU"/>
        </w:rPr>
        <w:t xml:space="preserve"> исполнительного комитета</w:t>
      </w:r>
      <w:r w:rsidRPr="00A569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A569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Любляне</w:t>
      </w:r>
      <w:r w:rsidRPr="00A569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</w:t>
      </w:r>
      <w:r w:rsidRPr="00A56919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жа</w:t>
      </w:r>
      <w:r w:rsidRPr="00A5691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Беленчук</w:t>
      </w:r>
      <w:proofErr w:type="spellEnd"/>
      <w:r w:rsidRPr="00A569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рассказала</w:t>
      </w:r>
      <w:r w:rsidRPr="00A569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членам</w:t>
      </w:r>
      <w:r w:rsidRPr="00A569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комитета</w:t>
      </w:r>
      <w:r w:rsidRPr="00A569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</w:t>
      </w:r>
      <w:r w:rsidRPr="00A569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обсуждениях</w:t>
      </w:r>
      <w:r w:rsidRPr="00A56919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состоявшихся</w:t>
      </w:r>
      <w:r w:rsidRPr="00A569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A569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последнем</w:t>
      </w:r>
      <w:r w:rsidRPr="00A569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заседании</w:t>
      </w:r>
      <w:r w:rsidRPr="00A569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Координационного</w:t>
      </w:r>
      <w:r w:rsidRPr="00A569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комитета</w:t>
      </w:r>
      <w:r w:rsidRPr="00A56919">
        <w:rPr>
          <w:rFonts w:ascii="Arial" w:hAnsi="Arial" w:cs="Arial"/>
          <w:sz w:val="20"/>
          <w:szCs w:val="20"/>
          <w:lang w:val="ru-RU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КК</w:t>
      </w:r>
      <w:proofErr w:type="spellEnd"/>
      <w:r w:rsidRPr="00A56919">
        <w:rPr>
          <w:rFonts w:ascii="Arial" w:hAnsi="Arial" w:cs="Arial"/>
          <w:sz w:val="20"/>
          <w:szCs w:val="20"/>
          <w:lang w:val="ru-RU"/>
        </w:rPr>
        <w:t xml:space="preserve">) </w:t>
      </w:r>
      <w:r w:rsidR="00A56919">
        <w:rPr>
          <w:rFonts w:ascii="Arial" w:hAnsi="Arial" w:cs="Arial"/>
          <w:sz w:val="20"/>
          <w:szCs w:val="20"/>
          <w:lang w:val="ru-RU"/>
        </w:rPr>
        <w:t xml:space="preserve">25 мая </w:t>
      </w:r>
      <w:r w:rsidR="00A43939" w:rsidRPr="00A56919">
        <w:rPr>
          <w:rFonts w:ascii="Arial" w:hAnsi="Arial" w:cs="Arial"/>
          <w:sz w:val="20"/>
          <w:szCs w:val="20"/>
          <w:lang w:val="ru-RU"/>
        </w:rPr>
        <w:t>2016</w:t>
      </w:r>
      <w:r w:rsidR="00A56919">
        <w:rPr>
          <w:rFonts w:ascii="Arial" w:hAnsi="Arial" w:cs="Arial"/>
          <w:sz w:val="20"/>
          <w:szCs w:val="20"/>
          <w:lang w:val="ru-RU"/>
        </w:rPr>
        <w:t xml:space="preserve"> года, и сделанных на заседании выводах</w:t>
      </w:r>
      <w:r w:rsidR="001F1083">
        <w:rPr>
          <w:rFonts w:ascii="Arial" w:hAnsi="Arial" w:cs="Arial"/>
          <w:sz w:val="20"/>
          <w:szCs w:val="20"/>
          <w:lang w:val="ru-RU"/>
        </w:rPr>
        <w:t>. Она отметила</w:t>
      </w:r>
      <w:r w:rsidR="00A56919">
        <w:rPr>
          <w:rFonts w:ascii="Arial" w:hAnsi="Arial" w:cs="Arial"/>
          <w:sz w:val="20"/>
          <w:szCs w:val="20"/>
          <w:lang w:val="ru-RU"/>
        </w:rPr>
        <w:t xml:space="preserve">, что Координационный комитет одобрил годовой отчет </w:t>
      </w:r>
      <w:proofErr w:type="spellStart"/>
      <w:r w:rsidR="009072A7" w:rsidRPr="001D1807">
        <w:rPr>
          <w:rFonts w:ascii="Arial" w:hAnsi="Arial" w:cs="Arial"/>
          <w:sz w:val="20"/>
          <w:szCs w:val="20"/>
        </w:rPr>
        <w:t>PEMPAL</w:t>
      </w:r>
      <w:proofErr w:type="spellEnd"/>
      <w:r w:rsidR="00A56919">
        <w:rPr>
          <w:rFonts w:ascii="Arial" w:hAnsi="Arial" w:cs="Arial"/>
          <w:sz w:val="20"/>
          <w:szCs w:val="20"/>
          <w:lang w:val="ru-RU"/>
        </w:rPr>
        <w:t xml:space="preserve"> и провел обсуждения по новой стратегии </w:t>
      </w:r>
      <w:proofErr w:type="spellStart"/>
      <w:r w:rsidR="00A56919" w:rsidRPr="001D1807">
        <w:rPr>
          <w:rFonts w:ascii="Arial" w:hAnsi="Arial" w:cs="Arial"/>
          <w:sz w:val="20"/>
          <w:szCs w:val="20"/>
        </w:rPr>
        <w:t>PEMPAL</w:t>
      </w:r>
      <w:proofErr w:type="spellEnd"/>
      <w:r w:rsidR="00A56919">
        <w:rPr>
          <w:rFonts w:ascii="Arial" w:hAnsi="Arial" w:cs="Arial"/>
          <w:sz w:val="20"/>
          <w:szCs w:val="20"/>
          <w:lang w:val="ru-RU"/>
        </w:rPr>
        <w:t xml:space="preserve"> на </w:t>
      </w:r>
      <w:r w:rsidR="009072A7" w:rsidRPr="00A56919">
        <w:rPr>
          <w:rFonts w:ascii="Arial" w:hAnsi="Arial" w:cs="Arial"/>
          <w:sz w:val="20"/>
          <w:szCs w:val="20"/>
          <w:lang w:val="ru-RU"/>
        </w:rPr>
        <w:t>2017-2022</w:t>
      </w:r>
      <w:r w:rsidR="00A56919">
        <w:rPr>
          <w:rFonts w:ascii="Arial" w:hAnsi="Arial" w:cs="Arial"/>
          <w:sz w:val="20"/>
          <w:szCs w:val="20"/>
          <w:lang w:val="ru-RU"/>
        </w:rPr>
        <w:t xml:space="preserve"> годы. </w:t>
      </w:r>
      <w:r w:rsidR="00094C10" w:rsidRPr="00A56919">
        <w:rPr>
          <w:rFonts w:ascii="Arial" w:hAnsi="Arial" w:cs="Arial"/>
          <w:sz w:val="20"/>
          <w:szCs w:val="20"/>
          <w:lang w:val="ru-RU"/>
        </w:rPr>
        <w:t xml:space="preserve"> </w:t>
      </w:r>
      <w:r w:rsidR="00ED2E9C">
        <w:rPr>
          <w:rFonts w:ascii="Arial" w:hAnsi="Arial" w:cs="Arial"/>
          <w:sz w:val="20"/>
          <w:szCs w:val="20"/>
          <w:lang w:val="ru-RU"/>
        </w:rPr>
        <w:t>Координационный</w:t>
      </w:r>
      <w:r w:rsidR="00ED2E9C" w:rsidRPr="00ED2E9C">
        <w:rPr>
          <w:rFonts w:ascii="Arial" w:hAnsi="Arial" w:cs="Arial"/>
          <w:sz w:val="20"/>
          <w:szCs w:val="20"/>
          <w:lang w:val="ru-RU"/>
        </w:rPr>
        <w:t xml:space="preserve"> </w:t>
      </w:r>
      <w:r w:rsidR="00ED2E9C">
        <w:rPr>
          <w:rFonts w:ascii="Arial" w:hAnsi="Arial" w:cs="Arial"/>
          <w:sz w:val="20"/>
          <w:szCs w:val="20"/>
          <w:lang w:val="ru-RU"/>
        </w:rPr>
        <w:t>комитет</w:t>
      </w:r>
      <w:r w:rsidR="00ED2E9C" w:rsidRPr="00ED2E9C">
        <w:rPr>
          <w:rFonts w:ascii="Arial" w:hAnsi="Arial" w:cs="Arial"/>
          <w:sz w:val="20"/>
          <w:szCs w:val="20"/>
          <w:lang w:val="ru-RU"/>
        </w:rPr>
        <w:t xml:space="preserve"> </w:t>
      </w:r>
      <w:r w:rsidR="00ED2E9C">
        <w:rPr>
          <w:rFonts w:ascii="Arial" w:hAnsi="Arial" w:cs="Arial"/>
          <w:sz w:val="20"/>
          <w:szCs w:val="20"/>
          <w:lang w:val="ru-RU"/>
        </w:rPr>
        <w:t>также</w:t>
      </w:r>
      <w:r w:rsidR="00ED2E9C" w:rsidRPr="00ED2E9C">
        <w:rPr>
          <w:rFonts w:ascii="Arial" w:hAnsi="Arial" w:cs="Arial"/>
          <w:sz w:val="20"/>
          <w:szCs w:val="20"/>
          <w:lang w:val="ru-RU"/>
        </w:rPr>
        <w:t xml:space="preserve"> </w:t>
      </w:r>
      <w:r w:rsidR="00ED2E9C">
        <w:rPr>
          <w:rFonts w:ascii="Arial" w:hAnsi="Arial" w:cs="Arial"/>
          <w:sz w:val="20"/>
          <w:szCs w:val="20"/>
          <w:lang w:val="ru-RU"/>
        </w:rPr>
        <w:t>рассмотрел</w:t>
      </w:r>
      <w:r w:rsidR="00ED2E9C" w:rsidRPr="00ED2E9C">
        <w:rPr>
          <w:rFonts w:ascii="Arial" w:hAnsi="Arial" w:cs="Arial"/>
          <w:sz w:val="20"/>
          <w:szCs w:val="20"/>
          <w:lang w:val="ru-RU"/>
        </w:rPr>
        <w:t xml:space="preserve"> </w:t>
      </w:r>
      <w:r w:rsidR="00ED2E9C">
        <w:rPr>
          <w:rFonts w:ascii="Arial" w:hAnsi="Arial" w:cs="Arial"/>
          <w:sz w:val="20"/>
          <w:szCs w:val="20"/>
          <w:lang w:val="ru-RU"/>
        </w:rPr>
        <w:t>процесс</w:t>
      </w:r>
      <w:r w:rsidR="00ED2E9C" w:rsidRPr="00ED2E9C">
        <w:rPr>
          <w:rFonts w:ascii="Arial" w:hAnsi="Arial" w:cs="Arial"/>
          <w:sz w:val="20"/>
          <w:szCs w:val="20"/>
          <w:lang w:val="ru-RU"/>
        </w:rPr>
        <w:t xml:space="preserve"> </w:t>
      </w:r>
      <w:r w:rsidR="00ED2E9C">
        <w:rPr>
          <w:rFonts w:ascii="Arial" w:hAnsi="Arial" w:cs="Arial"/>
          <w:sz w:val="20"/>
          <w:szCs w:val="20"/>
          <w:lang w:val="ru-RU"/>
        </w:rPr>
        <w:t>подготовки</w:t>
      </w:r>
      <w:r w:rsidR="00ED2E9C" w:rsidRPr="00ED2E9C">
        <w:rPr>
          <w:rFonts w:ascii="Arial" w:hAnsi="Arial" w:cs="Arial"/>
          <w:sz w:val="20"/>
          <w:szCs w:val="20"/>
          <w:lang w:val="ru-RU"/>
        </w:rPr>
        <w:t xml:space="preserve"> </w:t>
      </w:r>
      <w:r w:rsidR="00ED2E9C">
        <w:rPr>
          <w:rFonts w:ascii="Arial" w:hAnsi="Arial" w:cs="Arial"/>
          <w:sz w:val="20"/>
          <w:szCs w:val="20"/>
          <w:lang w:val="ru-RU"/>
        </w:rPr>
        <w:t>к</w:t>
      </w:r>
      <w:r w:rsidR="00ED2E9C" w:rsidRPr="00ED2E9C">
        <w:rPr>
          <w:rFonts w:ascii="Arial" w:hAnsi="Arial" w:cs="Arial"/>
          <w:sz w:val="20"/>
          <w:szCs w:val="20"/>
          <w:lang w:val="ru-RU"/>
        </w:rPr>
        <w:t xml:space="preserve"> </w:t>
      </w:r>
      <w:r w:rsidR="00ED2E9C">
        <w:rPr>
          <w:rFonts w:ascii="Arial" w:hAnsi="Arial" w:cs="Arial"/>
          <w:sz w:val="20"/>
          <w:szCs w:val="20"/>
          <w:lang w:val="ru-RU"/>
        </w:rPr>
        <w:t xml:space="preserve">совещанию руководителей практикующих сообществ </w:t>
      </w:r>
      <w:proofErr w:type="spellStart"/>
      <w:r w:rsidR="00925206" w:rsidRPr="001D1807">
        <w:rPr>
          <w:rFonts w:ascii="Arial" w:hAnsi="Arial" w:cs="Arial"/>
          <w:sz w:val="20"/>
          <w:szCs w:val="20"/>
        </w:rPr>
        <w:t>PEMPAL</w:t>
      </w:r>
      <w:proofErr w:type="spellEnd"/>
      <w:r w:rsidR="00ED2E9C">
        <w:rPr>
          <w:rFonts w:ascii="Arial" w:hAnsi="Arial" w:cs="Arial"/>
          <w:sz w:val="20"/>
          <w:szCs w:val="20"/>
          <w:lang w:val="ru-RU"/>
        </w:rPr>
        <w:t xml:space="preserve">, запланированному к проведению в Берне (Швейцария) в июле </w:t>
      </w:r>
      <w:r w:rsidR="00925206" w:rsidRPr="00ED2E9C">
        <w:rPr>
          <w:rFonts w:ascii="Arial" w:hAnsi="Arial" w:cs="Arial"/>
          <w:sz w:val="20"/>
          <w:szCs w:val="20"/>
          <w:lang w:val="ru-RU"/>
        </w:rPr>
        <w:t>2016</w:t>
      </w:r>
      <w:r w:rsidR="00ED2E9C">
        <w:rPr>
          <w:rFonts w:ascii="Arial" w:hAnsi="Arial" w:cs="Arial"/>
          <w:sz w:val="20"/>
          <w:szCs w:val="20"/>
          <w:lang w:val="ru-RU"/>
        </w:rPr>
        <w:t xml:space="preserve"> года, а также </w:t>
      </w:r>
      <w:r w:rsidR="003D06A6">
        <w:rPr>
          <w:rFonts w:ascii="Arial" w:hAnsi="Arial" w:cs="Arial"/>
          <w:sz w:val="20"/>
          <w:szCs w:val="20"/>
          <w:lang w:val="ru-RU"/>
        </w:rPr>
        <w:t xml:space="preserve">обсудил </w:t>
      </w:r>
      <w:r w:rsidR="00ED2E9C">
        <w:rPr>
          <w:rFonts w:ascii="Arial" w:hAnsi="Arial" w:cs="Arial"/>
          <w:sz w:val="20"/>
          <w:szCs w:val="20"/>
          <w:lang w:val="ru-RU"/>
        </w:rPr>
        <w:t xml:space="preserve">ход реализации </w:t>
      </w:r>
      <w:r w:rsidR="003D06A6">
        <w:rPr>
          <w:rFonts w:ascii="Arial" w:hAnsi="Arial" w:cs="Arial"/>
          <w:sz w:val="20"/>
          <w:szCs w:val="20"/>
          <w:lang w:val="ru-RU"/>
        </w:rPr>
        <w:t xml:space="preserve">планов мероприятий </w:t>
      </w:r>
      <w:proofErr w:type="spellStart"/>
      <w:r w:rsidR="003D06A6">
        <w:rPr>
          <w:rFonts w:ascii="Arial" w:hAnsi="Arial" w:cs="Arial"/>
          <w:sz w:val="20"/>
          <w:szCs w:val="20"/>
          <w:lang w:val="ru-RU"/>
        </w:rPr>
        <w:t>ПС</w:t>
      </w:r>
      <w:proofErr w:type="spellEnd"/>
      <w:r w:rsidR="003D06A6">
        <w:rPr>
          <w:rFonts w:ascii="Arial" w:hAnsi="Arial" w:cs="Arial"/>
          <w:sz w:val="20"/>
          <w:szCs w:val="20"/>
          <w:lang w:val="ru-RU"/>
        </w:rPr>
        <w:t xml:space="preserve"> на </w:t>
      </w:r>
      <w:r w:rsidR="00906B40" w:rsidRPr="00ED2E9C">
        <w:rPr>
          <w:rFonts w:ascii="Arial" w:hAnsi="Arial" w:cs="Arial"/>
          <w:sz w:val="20"/>
          <w:szCs w:val="20"/>
          <w:lang w:val="ru-RU"/>
        </w:rPr>
        <w:t>2016</w:t>
      </w:r>
      <w:r w:rsidR="003D06A6">
        <w:rPr>
          <w:rFonts w:ascii="Arial" w:hAnsi="Arial" w:cs="Arial"/>
          <w:sz w:val="20"/>
          <w:szCs w:val="20"/>
          <w:lang w:val="ru-RU"/>
        </w:rPr>
        <w:t xml:space="preserve"> ф. г.</w:t>
      </w:r>
      <w:r w:rsidR="00906B40" w:rsidRPr="00ED2E9C">
        <w:rPr>
          <w:rFonts w:ascii="Arial" w:hAnsi="Arial" w:cs="Arial"/>
          <w:sz w:val="20"/>
          <w:szCs w:val="20"/>
          <w:lang w:val="ru-RU"/>
        </w:rPr>
        <w:t xml:space="preserve"> </w:t>
      </w:r>
      <w:r w:rsidR="003D06A6">
        <w:rPr>
          <w:rFonts w:ascii="Arial" w:hAnsi="Arial" w:cs="Arial"/>
          <w:sz w:val="20"/>
          <w:szCs w:val="20"/>
          <w:lang w:val="ru-RU"/>
        </w:rPr>
        <w:t xml:space="preserve">и предложенные планы практикующих сообществ на </w:t>
      </w:r>
      <w:r w:rsidR="00925206" w:rsidRPr="00ED2E9C">
        <w:rPr>
          <w:rFonts w:ascii="Arial" w:hAnsi="Arial" w:cs="Arial"/>
          <w:sz w:val="20"/>
          <w:szCs w:val="20"/>
          <w:lang w:val="ru-RU"/>
        </w:rPr>
        <w:t>2017</w:t>
      </w:r>
      <w:r w:rsidR="003D06A6">
        <w:rPr>
          <w:rFonts w:ascii="Arial" w:hAnsi="Arial" w:cs="Arial"/>
          <w:sz w:val="20"/>
          <w:szCs w:val="20"/>
          <w:lang w:val="ru-RU"/>
        </w:rPr>
        <w:t xml:space="preserve"> ф. </w:t>
      </w:r>
      <w:proofErr w:type="gramStart"/>
      <w:r w:rsidR="003D06A6">
        <w:rPr>
          <w:rFonts w:ascii="Arial" w:hAnsi="Arial" w:cs="Arial"/>
          <w:sz w:val="20"/>
          <w:szCs w:val="20"/>
          <w:lang w:val="ru-RU"/>
        </w:rPr>
        <w:t>г</w:t>
      </w:r>
      <w:proofErr w:type="gramEnd"/>
      <w:r w:rsidR="00094C10" w:rsidRPr="00ED2E9C"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16D41016" w14:textId="77777777" w:rsidR="00925206" w:rsidRPr="00ED2E9C" w:rsidRDefault="00925206" w:rsidP="005A0E27">
      <w:pPr>
        <w:pStyle w:val="a8"/>
        <w:jc w:val="both"/>
        <w:rPr>
          <w:rFonts w:ascii="Arial" w:hAnsi="Arial" w:cs="Arial"/>
          <w:sz w:val="20"/>
          <w:szCs w:val="20"/>
          <w:lang w:val="ru-RU"/>
        </w:rPr>
      </w:pPr>
    </w:p>
    <w:p w14:paraId="4BFA6F52" w14:textId="3075B863" w:rsidR="005D3A2D" w:rsidRDefault="00E72DB6" w:rsidP="005A0E27">
      <w:pPr>
        <w:pStyle w:val="a8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>
        <w:rPr>
          <w:rFonts w:ascii="Arial" w:hAnsi="Arial" w:cs="Arial"/>
          <w:sz w:val="20"/>
          <w:szCs w:val="20"/>
          <w:lang w:val="ru-RU"/>
        </w:rPr>
        <w:t>Координационный</w:t>
      </w:r>
      <w:r w:rsidRPr="00E72DB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комитет</w:t>
      </w:r>
      <w:r w:rsidRPr="00E72DB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одобрил</w:t>
      </w:r>
      <w:r w:rsidRPr="00E72DB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запрос</w:t>
      </w:r>
      <w:r w:rsidRPr="00E72DB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БС</w:t>
      </w:r>
      <w:proofErr w:type="spellEnd"/>
      <w:r w:rsidRPr="00E72DB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</w:t>
      </w:r>
      <w:r w:rsidRPr="00E72DB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переносе</w:t>
      </w:r>
      <w:r w:rsidRPr="00E72DB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сэкономленной суммы</w:t>
      </w:r>
      <w:r w:rsidRPr="00E72DB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E72DB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размере</w:t>
      </w:r>
      <w:r w:rsidRPr="00E72DB6">
        <w:rPr>
          <w:rFonts w:ascii="Arial" w:hAnsi="Arial" w:cs="Arial"/>
          <w:sz w:val="20"/>
          <w:szCs w:val="20"/>
          <w:lang w:val="ru-RU"/>
        </w:rPr>
        <w:t xml:space="preserve"> 50</w:t>
      </w:r>
      <w:r w:rsidRPr="00E72DB6">
        <w:rPr>
          <w:rFonts w:ascii="Arial" w:hAnsi="Arial" w:cs="Arial"/>
          <w:sz w:val="20"/>
          <w:szCs w:val="20"/>
        </w:rPr>
        <w:t> </w:t>
      </w:r>
      <w:r w:rsidRPr="00E72DB6">
        <w:rPr>
          <w:rFonts w:ascii="Arial" w:hAnsi="Arial" w:cs="Arial"/>
          <w:sz w:val="20"/>
          <w:szCs w:val="20"/>
          <w:lang w:val="ru-RU"/>
        </w:rPr>
        <w:t xml:space="preserve">000 </w:t>
      </w:r>
      <w:r>
        <w:rPr>
          <w:rFonts w:ascii="Arial" w:hAnsi="Arial" w:cs="Arial"/>
          <w:sz w:val="20"/>
          <w:szCs w:val="20"/>
          <w:lang w:val="ru-RU"/>
        </w:rPr>
        <w:t>долларов</w:t>
      </w:r>
      <w:r w:rsidRPr="00E72DB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США</w:t>
      </w:r>
      <w:r w:rsidRPr="00E72DB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из</w:t>
      </w:r>
      <w:r w:rsidRPr="00E72DB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бюджета</w:t>
      </w:r>
      <w:r w:rsidRPr="00E72DB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БС</w:t>
      </w:r>
      <w:proofErr w:type="spellEnd"/>
      <w:r w:rsidRPr="00E72DB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E72DB6">
        <w:rPr>
          <w:rFonts w:ascii="Arial" w:hAnsi="Arial" w:cs="Arial"/>
          <w:sz w:val="20"/>
          <w:szCs w:val="20"/>
          <w:lang w:val="ru-RU"/>
        </w:rPr>
        <w:t xml:space="preserve"> 2016 </w:t>
      </w:r>
      <w:r>
        <w:rPr>
          <w:rFonts w:ascii="Arial" w:hAnsi="Arial" w:cs="Arial"/>
          <w:sz w:val="20"/>
          <w:szCs w:val="20"/>
          <w:lang w:val="ru-RU"/>
        </w:rPr>
        <w:t>ф</w:t>
      </w:r>
      <w:r w:rsidRPr="00E72DB6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г</w:t>
      </w:r>
      <w:r w:rsidRPr="00E72DB6">
        <w:rPr>
          <w:rFonts w:ascii="Arial" w:hAnsi="Arial" w:cs="Arial"/>
          <w:sz w:val="20"/>
          <w:szCs w:val="20"/>
          <w:lang w:val="ru-RU"/>
        </w:rPr>
        <w:t>.</w:t>
      </w:r>
      <w:r w:rsidR="00986543" w:rsidRPr="00E72DB6">
        <w:rPr>
          <w:rFonts w:ascii="Arial" w:hAnsi="Arial" w:cs="Arial"/>
          <w:sz w:val="20"/>
          <w:szCs w:val="20"/>
          <w:lang w:val="ru-RU"/>
        </w:rPr>
        <w:t xml:space="preserve"> </w:t>
      </w:r>
      <w:r w:rsidR="002E5662">
        <w:rPr>
          <w:rFonts w:ascii="Arial" w:hAnsi="Arial" w:cs="Arial"/>
          <w:sz w:val="20"/>
          <w:szCs w:val="20"/>
          <w:lang w:val="ru-RU"/>
        </w:rPr>
        <w:t xml:space="preserve">на </w:t>
      </w:r>
      <w:r w:rsidRPr="00E72DB6">
        <w:rPr>
          <w:rFonts w:ascii="Arial" w:hAnsi="Arial" w:cs="Arial"/>
          <w:sz w:val="20"/>
          <w:szCs w:val="20"/>
          <w:lang w:val="ru-RU"/>
        </w:rPr>
        <w:t xml:space="preserve">2017 </w:t>
      </w:r>
      <w:r>
        <w:rPr>
          <w:rFonts w:ascii="Arial" w:hAnsi="Arial" w:cs="Arial"/>
          <w:sz w:val="20"/>
          <w:szCs w:val="20"/>
          <w:lang w:val="ru-RU"/>
        </w:rPr>
        <w:t>ф</w:t>
      </w:r>
      <w:r w:rsidRPr="00E72DB6">
        <w:rPr>
          <w:rFonts w:ascii="Arial" w:hAnsi="Arial" w:cs="Arial"/>
          <w:sz w:val="20"/>
          <w:szCs w:val="20"/>
          <w:lang w:val="ru-RU"/>
        </w:rPr>
        <w:t>.</w:t>
      </w:r>
      <w:r w:rsidR="00986543" w:rsidRPr="00E72DB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</w:t>
      </w:r>
      <w:r w:rsidRPr="00E72DB6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986543" w:rsidRPr="00E72DB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Эти</w:t>
      </w:r>
      <w:r w:rsidRPr="005D3A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средства</w:t>
      </w:r>
      <w:r w:rsidRPr="005D3A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планируется</w:t>
      </w:r>
      <w:r w:rsidRPr="005D3A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израсходовать</w:t>
      </w:r>
      <w:r w:rsidRPr="005D3A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5D3A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разработку</w:t>
      </w:r>
      <w:r w:rsidRPr="005D3A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новых</w:t>
      </w:r>
      <w:r w:rsidRPr="005D3A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продуктов</w:t>
      </w:r>
      <w:r w:rsidRPr="005D3A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знаний</w:t>
      </w:r>
      <w:r w:rsidRPr="005D3A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двумя</w:t>
      </w:r>
      <w:r w:rsidRPr="005D3A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действующими</w:t>
      </w:r>
      <w:r w:rsidRPr="005D3A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рабочими</w:t>
      </w:r>
      <w:r w:rsidRPr="005D3A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группами</w:t>
      </w:r>
      <w:r w:rsidRPr="005D3A2D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БС</w:t>
      </w:r>
      <w:proofErr w:type="spellEnd"/>
      <w:r w:rsidRPr="005D3A2D">
        <w:rPr>
          <w:rFonts w:ascii="Arial" w:hAnsi="Arial" w:cs="Arial"/>
          <w:sz w:val="20"/>
          <w:szCs w:val="20"/>
          <w:lang w:val="ru-RU"/>
        </w:rPr>
        <w:t xml:space="preserve"> (</w:t>
      </w:r>
      <w:r w:rsidR="005D3A2D">
        <w:rPr>
          <w:rFonts w:ascii="Arial" w:hAnsi="Arial" w:cs="Arial"/>
          <w:sz w:val="20"/>
          <w:szCs w:val="20"/>
          <w:lang w:val="ru-RU"/>
        </w:rPr>
        <w:t>рабочей группой по бюджетной грамотности и прозрачности бюджета и рабочей группой по программно-целевому бюджетному планированию).</w:t>
      </w:r>
      <w:proofErr w:type="gramEnd"/>
    </w:p>
    <w:p w14:paraId="5AF7E541" w14:textId="77777777" w:rsidR="00CC7834" w:rsidRPr="009911C2" w:rsidRDefault="00CC7834" w:rsidP="005A0E27">
      <w:pPr>
        <w:pStyle w:val="a8"/>
        <w:jc w:val="both"/>
        <w:rPr>
          <w:rFonts w:ascii="Arial" w:hAnsi="Arial" w:cs="Arial"/>
          <w:sz w:val="20"/>
          <w:szCs w:val="20"/>
          <w:lang w:val="ru-RU"/>
        </w:rPr>
      </w:pPr>
    </w:p>
    <w:p w14:paraId="66D5F984" w14:textId="2F2F7DEA" w:rsidR="00F22F2A" w:rsidRPr="001B2864" w:rsidRDefault="005D3A2D" w:rsidP="005A0E27">
      <w:pPr>
        <w:pStyle w:val="a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На</w:t>
      </w:r>
      <w:r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заседании</w:t>
      </w:r>
      <w:r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исполнительного</w:t>
      </w:r>
      <w:r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комитета</w:t>
      </w:r>
      <w:r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Берне</w:t>
      </w:r>
      <w:r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</w:t>
      </w:r>
      <w:r w:rsidRPr="001B2864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жа</w:t>
      </w:r>
      <w:r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Беленчук</w:t>
      </w:r>
      <w:proofErr w:type="spellEnd"/>
      <w:r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проинформировала</w:t>
      </w:r>
      <w:r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членов</w:t>
      </w:r>
      <w:r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комитета</w:t>
      </w:r>
      <w:r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</w:t>
      </w:r>
      <w:r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состоявшейся</w:t>
      </w:r>
      <w:r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 w:rsidR="00F61BE3">
        <w:rPr>
          <w:rFonts w:ascii="Arial" w:hAnsi="Arial" w:cs="Arial"/>
          <w:sz w:val="20"/>
          <w:szCs w:val="20"/>
          <w:lang w:val="ru-RU"/>
        </w:rPr>
        <w:t>ранее</w:t>
      </w:r>
      <w:r w:rsidR="00F61BE3"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тот</w:t>
      </w:r>
      <w:r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 w:rsidR="002E5662">
        <w:rPr>
          <w:rFonts w:ascii="Arial" w:hAnsi="Arial" w:cs="Arial"/>
          <w:sz w:val="20"/>
          <w:szCs w:val="20"/>
          <w:lang w:val="ru-RU"/>
        </w:rPr>
        <w:t xml:space="preserve">же </w:t>
      </w:r>
      <w:r>
        <w:rPr>
          <w:rFonts w:ascii="Arial" w:hAnsi="Arial" w:cs="Arial"/>
          <w:sz w:val="20"/>
          <w:szCs w:val="20"/>
          <w:lang w:val="ru-RU"/>
        </w:rPr>
        <w:t>день</w:t>
      </w:r>
      <w:r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встрече</w:t>
      </w:r>
      <w:r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 w:rsidR="001B2864">
        <w:rPr>
          <w:rFonts w:ascii="Arial" w:hAnsi="Arial" w:cs="Arial"/>
          <w:sz w:val="20"/>
          <w:szCs w:val="20"/>
          <w:lang w:val="ru-RU"/>
        </w:rPr>
        <w:t>с</w:t>
      </w:r>
      <w:r w:rsidR="001B2864"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 w:rsidR="001B2864">
        <w:rPr>
          <w:rFonts w:ascii="Arial" w:hAnsi="Arial" w:cs="Arial"/>
          <w:sz w:val="20"/>
          <w:szCs w:val="20"/>
          <w:lang w:val="ru-RU"/>
        </w:rPr>
        <w:t>участием</w:t>
      </w:r>
      <w:r w:rsidR="001B2864"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 w:rsidR="001B2864">
        <w:rPr>
          <w:rFonts w:ascii="Arial" w:hAnsi="Arial" w:cs="Arial"/>
          <w:sz w:val="20"/>
          <w:szCs w:val="20"/>
          <w:lang w:val="ru-RU"/>
        </w:rPr>
        <w:t>небольшой</w:t>
      </w:r>
      <w:r w:rsidR="001B2864"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 w:rsidR="001B2864">
        <w:rPr>
          <w:rFonts w:ascii="Arial" w:hAnsi="Arial" w:cs="Arial"/>
          <w:sz w:val="20"/>
          <w:szCs w:val="20"/>
          <w:lang w:val="ru-RU"/>
        </w:rPr>
        <w:t>группы</w:t>
      </w:r>
      <w:r w:rsidR="001B2864"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 w:rsidR="001B2864">
        <w:rPr>
          <w:rFonts w:ascii="Arial" w:hAnsi="Arial" w:cs="Arial"/>
          <w:sz w:val="20"/>
          <w:szCs w:val="20"/>
          <w:lang w:val="ru-RU"/>
        </w:rPr>
        <w:t>руководителей</w:t>
      </w:r>
      <w:r w:rsidR="001B2864"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 w:rsidR="001B2864">
        <w:rPr>
          <w:rFonts w:ascii="Arial" w:hAnsi="Arial" w:cs="Arial"/>
          <w:sz w:val="20"/>
          <w:szCs w:val="20"/>
          <w:lang w:val="ru-RU"/>
        </w:rPr>
        <w:t>практикующих</w:t>
      </w:r>
      <w:r w:rsidR="001B2864"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 w:rsidR="001B2864">
        <w:rPr>
          <w:rFonts w:ascii="Arial" w:hAnsi="Arial" w:cs="Arial"/>
          <w:sz w:val="20"/>
          <w:szCs w:val="20"/>
          <w:lang w:val="ru-RU"/>
        </w:rPr>
        <w:t>сообществ</w:t>
      </w:r>
      <w:r w:rsidR="001B2864"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 w:rsidR="001B2864">
        <w:rPr>
          <w:rFonts w:ascii="Arial" w:hAnsi="Arial" w:cs="Arial"/>
          <w:sz w:val="20"/>
          <w:szCs w:val="20"/>
          <w:lang w:val="ru-RU"/>
        </w:rPr>
        <w:t>и</w:t>
      </w:r>
      <w:r w:rsidR="001B2864"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 w:rsidR="001B2864">
        <w:rPr>
          <w:rFonts w:ascii="Arial" w:hAnsi="Arial" w:cs="Arial"/>
          <w:sz w:val="20"/>
          <w:szCs w:val="20"/>
          <w:lang w:val="ru-RU"/>
        </w:rPr>
        <w:t>представителей</w:t>
      </w:r>
      <w:r w:rsidR="001B2864"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CC7834">
        <w:rPr>
          <w:rFonts w:ascii="Arial" w:hAnsi="Arial" w:cs="Arial"/>
          <w:sz w:val="20"/>
          <w:szCs w:val="20"/>
        </w:rPr>
        <w:t>SECO</w:t>
      </w:r>
      <w:proofErr w:type="spellEnd"/>
      <w:r w:rsidR="00CC7834" w:rsidRPr="001B2864">
        <w:rPr>
          <w:rFonts w:ascii="Arial" w:hAnsi="Arial" w:cs="Arial"/>
          <w:sz w:val="20"/>
          <w:szCs w:val="20"/>
          <w:lang w:val="ru-RU"/>
        </w:rPr>
        <w:t>.</w:t>
      </w:r>
    </w:p>
    <w:p w14:paraId="39D23B5C" w14:textId="77777777" w:rsidR="00F22F2A" w:rsidRPr="001B2864" w:rsidRDefault="00F22F2A" w:rsidP="005A0E27">
      <w:pPr>
        <w:pStyle w:val="a8"/>
        <w:jc w:val="both"/>
        <w:rPr>
          <w:rFonts w:ascii="Arial" w:hAnsi="Arial" w:cs="Arial"/>
          <w:sz w:val="20"/>
          <w:szCs w:val="20"/>
          <w:lang w:val="ru-RU"/>
        </w:rPr>
      </w:pPr>
    </w:p>
    <w:p w14:paraId="2DE9B847" w14:textId="33AE4129" w:rsidR="009D1873" w:rsidRPr="001B2864" w:rsidRDefault="001B2864" w:rsidP="00CC7834">
      <w:pPr>
        <w:pStyle w:val="a8"/>
        <w:numPr>
          <w:ilvl w:val="0"/>
          <w:numId w:val="40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Одобрение</w:t>
      </w:r>
      <w:r w:rsidRPr="001B286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протокола предыдущих заседаний, состоявшихся в Минске</w:t>
      </w:r>
    </w:p>
    <w:p w14:paraId="04F469F4" w14:textId="77777777" w:rsidR="005875EE" w:rsidRPr="001B2864" w:rsidRDefault="005875EE" w:rsidP="005875EE">
      <w:pPr>
        <w:pStyle w:val="a8"/>
        <w:ind w:left="720"/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</w:p>
    <w:p w14:paraId="2F915ABB" w14:textId="186ADBD3" w:rsidR="005875EE" w:rsidRPr="001B2864" w:rsidRDefault="001B2864" w:rsidP="005A0E27">
      <w:pPr>
        <w:pStyle w:val="a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Протокол заседаний исполнительного комитета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БС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, состоявшихся в Минске в феврале </w:t>
      </w:r>
      <w:r w:rsidR="005875EE" w:rsidRPr="001B2864">
        <w:rPr>
          <w:rFonts w:ascii="Arial" w:hAnsi="Arial" w:cs="Arial"/>
          <w:sz w:val="20"/>
          <w:szCs w:val="20"/>
          <w:lang w:val="ru-RU"/>
        </w:rPr>
        <w:t>201</w:t>
      </w:r>
      <w:r>
        <w:rPr>
          <w:rFonts w:ascii="Arial" w:hAnsi="Arial" w:cs="Arial"/>
          <w:sz w:val="20"/>
          <w:szCs w:val="20"/>
          <w:lang w:val="ru-RU"/>
        </w:rPr>
        <w:t>6</w:t>
      </w:r>
      <w:r w:rsidR="005875EE"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года</w:t>
      </w:r>
      <w:r w:rsidR="00A01DB0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б</w:t>
      </w:r>
      <w:r w:rsidR="00ED0922">
        <w:rPr>
          <w:rFonts w:ascii="Arial" w:hAnsi="Arial" w:cs="Arial"/>
          <w:sz w:val="20"/>
          <w:szCs w:val="20"/>
          <w:lang w:val="ru-RU"/>
        </w:rPr>
        <w:t>ыл</w:t>
      </w:r>
      <w:r w:rsidR="00ED0922"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 w:rsidR="00ED0922">
        <w:rPr>
          <w:rFonts w:ascii="Arial" w:hAnsi="Arial" w:cs="Arial"/>
          <w:sz w:val="20"/>
          <w:szCs w:val="20"/>
          <w:lang w:val="ru-RU"/>
        </w:rPr>
        <w:t>одобрен</w:t>
      </w:r>
      <w:r w:rsidR="00ED0922"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 w:rsidR="00ED0922">
        <w:rPr>
          <w:rFonts w:ascii="Arial" w:hAnsi="Arial" w:cs="Arial"/>
          <w:sz w:val="20"/>
          <w:szCs w:val="20"/>
          <w:lang w:val="ru-RU"/>
        </w:rPr>
        <w:t>с</w:t>
      </w:r>
      <w:r w:rsidR="00ED0922"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 w:rsidR="00ED0922">
        <w:rPr>
          <w:rFonts w:ascii="Arial" w:hAnsi="Arial" w:cs="Arial"/>
          <w:sz w:val="20"/>
          <w:szCs w:val="20"/>
          <w:lang w:val="ru-RU"/>
        </w:rPr>
        <w:t>исправлением</w:t>
      </w:r>
      <w:r w:rsidR="00ED0922"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 w:rsidR="00ED0922">
        <w:rPr>
          <w:rFonts w:ascii="Arial" w:hAnsi="Arial" w:cs="Arial"/>
          <w:sz w:val="20"/>
          <w:szCs w:val="20"/>
          <w:lang w:val="ru-RU"/>
        </w:rPr>
        <w:t>орфографической</w:t>
      </w:r>
      <w:r w:rsidR="00ED0922"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 w:rsidR="00ED0922">
        <w:rPr>
          <w:rFonts w:ascii="Arial" w:hAnsi="Arial" w:cs="Arial"/>
          <w:sz w:val="20"/>
          <w:szCs w:val="20"/>
          <w:lang w:val="ru-RU"/>
        </w:rPr>
        <w:t>ошибки</w:t>
      </w:r>
      <w:r w:rsidR="00ED0922"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 w:rsidR="00ED0922">
        <w:rPr>
          <w:rFonts w:ascii="Arial" w:hAnsi="Arial" w:cs="Arial"/>
          <w:sz w:val="20"/>
          <w:szCs w:val="20"/>
          <w:lang w:val="ru-RU"/>
        </w:rPr>
        <w:t>в</w:t>
      </w:r>
      <w:r w:rsidR="00ED0922"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 w:rsidR="00ED0922">
        <w:rPr>
          <w:rFonts w:ascii="Arial" w:hAnsi="Arial" w:cs="Arial"/>
          <w:sz w:val="20"/>
          <w:szCs w:val="20"/>
          <w:lang w:val="ru-RU"/>
        </w:rPr>
        <w:t>фамилии</w:t>
      </w:r>
      <w:r w:rsidR="00ED0922"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r w:rsidR="00ED0922">
        <w:rPr>
          <w:rFonts w:ascii="Arial" w:hAnsi="Arial" w:cs="Arial"/>
          <w:sz w:val="20"/>
          <w:szCs w:val="20"/>
          <w:lang w:val="ru-RU"/>
        </w:rPr>
        <w:t>г</w:t>
      </w:r>
      <w:r w:rsidR="00ED0922" w:rsidRPr="001B2864">
        <w:rPr>
          <w:rFonts w:ascii="Arial" w:hAnsi="Arial" w:cs="Arial"/>
          <w:sz w:val="20"/>
          <w:szCs w:val="20"/>
          <w:lang w:val="ru-RU"/>
        </w:rPr>
        <w:t>-</w:t>
      </w:r>
      <w:r w:rsidR="00ED0922">
        <w:rPr>
          <w:rFonts w:ascii="Arial" w:hAnsi="Arial" w:cs="Arial"/>
          <w:sz w:val="20"/>
          <w:szCs w:val="20"/>
          <w:lang w:val="ru-RU"/>
        </w:rPr>
        <w:t>на</w:t>
      </w:r>
      <w:r w:rsidR="00ED0922" w:rsidRPr="001B2864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D0922">
        <w:rPr>
          <w:rFonts w:ascii="Arial" w:hAnsi="Arial" w:cs="Arial"/>
          <w:sz w:val="20"/>
          <w:szCs w:val="20"/>
          <w:lang w:val="ru-RU"/>
        </w:rPr>
        <w:t>Прохорика</w:t>
      </w:r>
      <w:proofErr w:type="spellEnd"/>
      <w:r w:rsidR="00ED0922" w:rsidRPr="001B2864">
        <w:rPr>
          <w:rFonts w:ascii="Arial" w:hAnsi="Arial" w:cs="Arial"/>
          <w:sz w:val="20"/>
          <w:szCs w:val="20"/>
          <w:lang w:val="ru-RU"/>
        </w:rPr>
        <w:t>.</w:t>
      </w:r>
      <w:r w:rsidR="005875EE" w:rsidRPr="001B2864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582DD06C" w14:textId="77777777" w:rsidR="005875EE" w:rsidRPr="001B2864" w:rsidRDefault="005875EE" w:rsidP="005A0E27">
      <w:pPr>
        <w:pStyle w:val="a8"/>
        <w:jc w:val="both"/>
        <w:rPr>
          <w:rFonts w:ascii="Arial" w:hAnsi="Arial" w:cs="Arial"/>
          <w:sz w:val="20"/>
          <w:szCs w:val="20"/>
          <w:lang w:val="ru-RU"/>
        </w:rPr>
      </w:pPr>
    </w:p>
    <w:p w14:paraId="2A4B52B7" w14:textId="4BFE4C94" w:rsidR="00B6762C" w:rsidRPr="009911C2" w:rsidRDefault="001B2864" w:rsidP="005A0E27">
      <w:pPr>
        <w:pStyle w:val="a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соответствии</w:t>
      </w:r>
      <w:r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</w:t>
      </w:r>
      <w:r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выводами</w:t>
      </w:r>
      <w:r w:rsidRPr="002612F8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изложенными</w:t>
      </w:r>
      <w:r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указанном</w:t>
      </w:r>
      <w:r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протоколе</w:t>
      </w:r>
      <w:r w:rsidRPr="002612F8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обсудили</w:t>
      </w:r>
      <w:r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решение</w:t>
      </w:r>
      <w:r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исполнительного</w:t>
      </w:r>
      <w:r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комитета</w:t>
      </w:r>
      <w:r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разрешить альтернативным членам исполнительного комитета при необходимости замещать на заседаниях основных членов исполнительного комитета.</w:t>
      </w:r>
      <w:r w:rsidR="005875EE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 xml:space="preserve"> По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итогам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обсуждения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и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рассмотрения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различных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вариантов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исполнительный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комитет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решил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, </w:t>
      </w:r>
      <w:r w:rsidR="002612F8">
        <w:rPr>
          <w:rFonts w:ascii="Arial" w:hAnsi="Arial" w:cs="Arial"/>
          <w:sz w:val="20"/>
          <w:szCs w:val="20"/>
          <w:lang w:val="ru-RU"/>
        </w:rPr>
        <w:t>что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каждый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член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исполнительного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комитета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должен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назначить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одного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или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двух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коллег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из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своего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министерства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для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 xml:space="preserve">замещения члена исполнительного комитета в тех случаях, когда его присутствие на заседаниях не представляется возможным. 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Альтернативные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члены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будут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иметь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право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голоса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в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исполнительном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комитете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, </w:t>
      </w:r>
      <w:r w:rsidR="002612F8">
        <w:rPr>
          <w:rFonts w:ascii="Arial" w:hAnsi="Arial" w:cs="Arial"/>
          <w:sz w:val="20"/>
          <w:szCs w:val="20"/>
          <w:lang w:val="ru-RU"/>
        </w:rPr>
        <w:t>при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этом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предусматривается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, </w:t>
      </w:r>
      <w:r w:rsidR="002612F8">
        <w:rPr>
          <w:rFonts w:ascii="Arial" w:hAnsi="Arial" w:cs="Arial"/>
          <w:sz w:val="20"/>
          <w:szCs w:val="20"/>
          <w:lang w:val="ru-RU"/>
        </w:rPr>
        <w:t>что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по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каждому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процессу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2612F8">
        <w:rPr>
          <w:rFonts w:ascii="Arial" w:hAnsi="Arial" w:cs="Arial"/>
          <w:sz w:val="20"/>
          <w:szCs w:val="20"/>
          <w:lang w:val="ru-RU"/>
        </w:rPr>
        <w:t>голосования</w:t>
      </w:r>
      <w:r w:rsidR="002E5662">
        <w:rPr>
          <w:rFonts w:ascii="Arial" w:hAnsi="Arial" w:cs="Arial"/>
          <w:sz w:val="20"/>
          <w:szCs w:val="20"/>
          <w:lang w:val="ru-RU"/>
        </w:rPr>
        <w:t xml:space="preserve"> в исполнительном комитете</w:t>
      </w:r>
      <w:r w:rsidR="002612F8">
        <w:rPr>
          <w:rFonts w:ascii="Arial" w:hAnsi="Arial" w:cs="Arial"/>
          <w:sz w:val="20"/>
          <w:szCs w:val="20"/>
          <w:lang w:val="ru-RU"/>
        </w:rPr>
        <w:t xml:space="preserve"> каждая стран</w:t>
      </w:r>
      <w:r w:rsidR="00A01DB0">
        <w:rPr>
          <w:rFonts w:ascii="Arial" w:hAnsi="Arial" w:cs="Arial"/>
          <w:sz w:val="20"/>
          <w:szCs w:val="20"/>
          <w:lang w:val="ru-RU"/>
        </w:rPr>
        <w:t>а</w:t>
      </w:r>
      <w:r w:rsidR="002612F8">
        <w:rPr>
          <w:rFonts w:ascii="Arial" w:hAnsi="Arial" w:cs="Arial"/>
          <w:sz w:val="20"/>
          <w:szCs w:val="20"/>
          <w:lang w:val="ru-RU"/>
        </w:rPr>
        <w:t>-член, представленная в исполнительном комитете</w:t>
      </w:r>
      <w:r w:rsidR="00A01DB0">
        <w:rPr>
          <w:rFonts w:ascii="Arial" w:hAnsi="Arial" w:cs="Arial"/>
          <w:sz w:val="20"/>
          <w:szCs w:val="20"/>
          <w:lang w:val="ru-RU"/>
        </w:rPr>
        <w:t xml:space="preserve">, будет иметь только один голос. </w:t>
      </w:r>
      <w:r w:rsidR="002612F8" w:rsidRPr="002612F8">
        <w:rPr>
          <w:rFonts w:ascii="Arial" w:hAnsi="Arial" w:cs="Arial"/>
          <w:sz w:val="20"/>
          <w:szCs w:val="20"/>
          <w:lang w:val="ru-RU"/>
        </w:rPr>
        <w:t xml:space="preserve"> </w:t>
      </w:r>
      <w:r w:rsidR="005875EE" w:rsidRPr="002612F8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5643E2D2" w14:textId="77777777" w:rsidR="005875EE" w:rsidRPr="009911C2" w:rsidRDefault="005875EE" w:rsidP="005A0E27">
      <w:pPr>
        <w:pStyle w:val="a8"/>
        <w:jc w:val="both"/>
        <w:rPr>
          <w:rFonts w:ascii="Arial" w:hAnsi="Arial" w:cs="Arial"/>
          <w:sz w:val="20"/>
          <w:szCs w:val="20"/>
          <w:lang w:val="ru-RU"/>
        </w:rPr>
      </w:pPr>
    </w:p>
    <w:p w14:paraId="67249E71" w14:textId="2E9F6A7D" w:rsidR="009D1873" w:rsidRPr="00A01DB0" w:rsidRDefault="00F064DD" w:rsidP="005A0E27">
      <w:pPr>
        <w:pStyle w:val="a8"/>
        <w:jc w:val="both"/>
        <w:rPr>
          <w:rFonts w:ascii="Arial" w:hAnsi="Arial" w:cs="Arial"/>
          <w:sz w:val="20"/>
          <w:szCs w:val="20"/>
          <w:u w:val="single"/>
          <w:lang w:val="ru-RU"/>
        </w:rPr>
      </w:pPr>
      <w:r>
        <w:rPr>
          <w:rFonts w:ascii="Arial" w:hAnsi="Arial" w:cs="Arial"/>
          <w:sz w:val="20"/>
          <w:szCs w:val="20"/>
          <w:u w:val="single"/>
          <w:lang w:val="ru-RU"/>
        </w:rPr>
        <w:t>Выводы</w:t>
      </w:r>
      <w:r w:rsidR="009D1873" w:rsidRPr="00A01DB0">
        <w:rPr>
          <w:rFonts w:ascii="Arial" w:hAnsi="Arial" w:cs="Arial"/>
          <w:sz w:val="20"/>
          <w:szCs w:val="20"/>
          <w:u w:val="single"/>
          <w:lang w:val="ru-RU"/>
        </w:rPr>
        <w:t xml:space="preserve">: </w:t>
      </w:r>
    </w:p>
    <w:p w14:paraId="50A7A46A" w14:textId="77777777" w:rsidR="00BB4706" w:rsidRPr="00A01DB0" w:rsidRDefault="00BB4706" w:rsidP="005A0E27">
      <w:pPr>
        <w:pStyle w:val="a8"/>
        <w:jc w:val="both"/>
        <w:rPr>
          <w:rFonts w:ascii="Arial" w:hAnsi="Arial" w:cs="Arial"/>
          <w:sz w:val="20"/>
          <w:szCs w:val="20"/>
          <w:lang w:val="ru-RU"/>
        </w:rPr>
      </w:pPr>
    </w:p>
    <w:p w14:paraId="4111C957" w14:textId="5F0308B1" w:rsidR="00BB4706" w:rsidRPr="00A01DB0" w:rsidRDefault="00A01DB0" w:rsidP="005A0E27">
      <w:pPr>
        <w:pStyle w:val="a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Исполнительный комитет одобрил и принял протокол заседаний исполнительного комитета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БС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, состоявшихся в Минске в </w:t>
      </w:r>
      <w:r w:rsidR="00BB4706" w:rsidRPr="00A01DB0">
        <w:rPr>
          <w:rFonts w:ascii="Arial" w:hAnsi="Arial" w:cs="Arial"/>
          <w:sz w:val="20"/>
          <w:szCs w:val="20"/>
          <w:lang w:val="ru-RU"/>
        </w:rPr>
        <w:t>201</w:t>
      </w:r>
      <w:r w:rsidR="00F36E01" w:rsidRPr="00A01DB0">
        <w:rPr>
          <w:rFonts w:ascii="Arial" w:hAnsi="Arial" w:cs="Arial"/>
          <w:sz w:val="20"/>
          <w:szCs w:val="20"/>
          <w:lang w:val="ru-RU"/>
        </w:rPr>
        <w:t>6</w:t>
      </w:r>
      <w:r>
        <w:rPr>
          <w:rFonts w:ascii="Arial" w:hAnsi="Arial" w:cs="Arial"/>
          <w:sz w:val="20"/>
          <w:szCs w:val="20"/>
          <w:lang w:val="ru-RU"/>
        </w:rPr>
        <w:t xml:space="preserve"> году</w:t>
      </w:r>
      <w:r w:rsidR="00F36E01" w:rsidRPr="00A01DB0"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320207F7" w14:textId="77777777" w:rsidR="00BB4706" w:rsidRPr="00A01DB0" w:rsidRDefault="00BB4706" w:rsidP="005A0E27">
      <w:pPr>
        <w:pStyle w:val="a8"/>
        <w:jc w:val="both"/>
        <w:rPr>
          <w:rFonts w:ascii="Arial" w:hAnsi="Arial" w:cs="Arial"/>
          <w:sz w:val="20"/>
          <w:szCs w:val="20"/>
          <w:lang w:val="ru-RU"/>
        </w:rPr>
      </w:pPr>
    </w:p>
    <w:p w14:paraId="76D79BBD" w14:textId="0B97032C" w:rsidR="00BB4706" w:rsidRPr="00135F8D" w:rsidRDefault="00714586" w:rsidP="00BB4706">
      <w:pPr>
        <w:pStyle w:val="a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Каждый</w:t>
      </w:r>
      <w:r w:rsidRPr="0071458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член</w:t>
      </w:r>
      <w:r w:rsidRPr="0071458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исполнительного</w:t>
      </w:r>
      <w:r w:rsidRPr="0071458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комитета</w:t>
      </w:r>
      <w:r w:rsidRPr="00714586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кроме</w:t>
      </w:r>
      <w:r w:rsidRPr="0071458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Российской</w:t>
      </w:r>
      <w:r w:rsidRPr="0071458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Федерации</w:t>
      </w:r>
      <w:r w:rsidRPr="00714586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котор</w:t>
      </w:r>
      <w:r w:rsidR="002E5662">
        <w:rPr>
          <w:rFonts w:ascii="Arial" w:hAnsi="Arial" w:cs="Arial"/>
          <w:sz w:val="20"/>
          <w:szCs w:val="20"/>
          <w:lang w:val="ru-RU"/>
        </w:rPr>
        <w:t>ая</w:t>
      </w:r>
      <w:r w:rsidRPr="0071458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уже</w:t>
      </w:r>
      <w:r w:rsidRPr="0071458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представлена</w:t>
      </w:r>
      <w:r w:rsidRPr="0071458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714586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исполнительном</w:t>
      </w:r>
      <w:r w:rsidRPr="0071458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комитете</w:t>
      </w:r>
      <w:r w:rsidRPr="0071458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двумя</w:t>
      </w:r>
      <w:r w:rsidRPr="0071458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членами</w:t>
      </w:r>
      <w:r w:rsidRPr="00714586">
        <w:rPr>
          <w:rFonts w:ascii="Arial" w:hAnsi="Arial" w:cs="Arial"/>
          <w:sz w:val="20"/>
          <w:szCs w:val="20"/>
          <w:lang w:val="ru-RU"/>
        </w:rPr>
        <w:t xml:space="preserve"> –</w:t>
      </w:r>
      <w:r>
        <w:rPr>
          <w:rFonts w:ascii="Arial" w:hAnsi="Arial" w:cs="Arial"/>
          <w:sz w:val="20"/>
          <w:szCs w:val="20"/>
          <w:lang w:val="ru-RU"/>
        </w:rPr>
        <w:t xml:space="preserve"> г-жой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Беленчук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и г-ном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Бегчиным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) должен назначить одного или двух альтернативных членов исполнительного комитета из своего министерства. В Швейцарии члены исполнительного комитета, представляющие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Кыргызскую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Республику и Республику Беларусь, проинформировали других членов комитета, что они уже назначили замещающих членов (г-жа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Нурида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Байзакова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от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Кыргызской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Республики и г-жа Татьяна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Дехтеренок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от Республики Беларусь).</w:t>
      </w:r>
      <w:r w:rsidR="00BB4706" w:rsidRPr="00714586">
        <w:rPr>
          <w:rFonts w:ascii="Arial" w:hAnsi="Arial" w:cs="Arial"/>
          <w:sz w:val="20"/>
          <w:szCs w:val="20"/>
          <w:lang w:val="ru-RU"/>
        </w:rPr>
        <w:t xml:space="preserve"> </w:t>
      </w:r>
      <w:r w:rsidR="00135F8D">
        <w:rPr>
          <w:rFonts w:ascii="Arial" w:hAnsi="Arial" w:cs="Arial"/>
          <w:sz w:val="20"/>
          <w:szCs w:val="20"/>
          <w:lang w:val="ru-RU"/>
        </w:rPr>
        <w:t xml:space="preserve">Остальные члены исполнительного комитета должны сообщить ФИО замещающих лиц по электронной почте. </w:t>
      </w:r>
      <w:r w:rsidR="00BB4706" w:rsidRPr="00135F8D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7FABA4A0" w14:textId="77777777" w:rsidR="00BB4706" w:rsidRPr="00135F8D" w:rsidRDefault="00BB4706" w:rsidP="005A0E27">
      <w:pPr>
        <w:pStyle w:val="a8"/>
        <w:jc w:val="both"/>
        <w:rPr>
          <w:rFonts w:ascii="Arial" w:hAnsi="Arial" w:cs="Arial"/>
          <w:sz w:val="20"/>
          <w:szCs w:val="20"/>
          <w:lang w:val="ru-RU"/>
        </w:rPr>
      </w:pPr>
    </w:p>
    <w:p w14:paraId="2FE02884" w14:textId="77777777" w:rsidR="00F22F2A" w:rsidRPr="00135F8D" w:rsidRDefault="00F22F2A" w:rsidP="005A0E27">
      <w:pPr>
        <w:pStyle w:val="a8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3424CFA7" w14:textId="0F112087" w:rsidR="009F71EE" w:rsidRPr="00135F8D" w:rsidRDefault="00135F8D" w:rsidP="00CC7834">
      <w:pPr>
        <w:pStyle w:val="a8"/>
        <w:numPr>
          <w:ilvl w:val="0"/>
          <w:numId w:val="40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Назначение заместителей председателя</w:t>
      </w:r>
      <w:r w:rsidR="009F71EE" w:rsidRPr="00135F8D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</w:p>
    <w:p w14:paraId="336D5887" w14:textId="77777777" w:rsidR="009F71EE" w:rsidRPr="00135F8D" w:rsidRDefault="009F71EE" w:rsidP="009F71EE">
      <w:pPr>
        <w:pStyle w:val="a8"/>
        <w:ind w:left="720"/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</w:p>
    <w:p w14:paraId="033F1AEE" w14:textId="361886B6" w:rsidR="009F71EE" w:rsidRPr="009911C2" w:rsidRDefault="00135F8D" w:rsidP="009F71EE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135F8D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135F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Pr="00135F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назначила</w:t>
      </w:r>
      <w:r w:rsidRPr="00135F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135F8D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135F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Михаила</w:t>
      </w:r>
      <w:r w:rsidRPr="00135F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Прохорика</w:t>
      </w:r>
      <w:proofErr w:type="spellEnd"/>
      <w:r w:rsidRPr="00135F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135F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135F8D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жу</w:t>
      </w:r>
      <w:r w:rsidRPr="00135F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Гелардину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Продани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заместителями председателя исполнительного комитета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75F7C8CD" w14:textId="77777777" w:rsidR="009F71EE" w:rsidRPr="009911C2" w:rsidRDefault="009F71EE" w:rsidP="009F71EE">
      <w:pPr>
        <w:pStyle w:val="a3"/>
        <w:rPr>
          <w:rFonts w:ascii="Arial" w:hAnsi="Arial" w:cs="Arial"/>
          <w:b/>
          <w:sz w:val="20"/>
          <w:szCs w:val="20"/>
          <w:lang w:val="ru-RU"/>
        </w:rPr>
      </w:pPr>
    </w:p>
    <w:p w14:paraId="20EA0E5E" w14:textId="205FCB22" w:rsidR="00485070" w:rsidRPr="00B243BD" w:rsidRDefault="008559B6" w:rsidP="001E1CD1">
      <w:pPr>
        <w:pStyle w:val="a3"/>
        <w:numPr>
          <w:ilvl w:val="0"/>
          <w:numId w:val="40"/>
        </w:num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lastRenderedPageBreak/>
        <w:t>Подготовка</w:t>
      </w:r>
      <w:r w:rsidRPr="00B243B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к</w:t>
      </w:r>
      <w:r w:rsidRPr="00B243B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заседанию</w:t>
      </w:r>
      <w:r w:rsidRPr="00B243B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D0C6B">
        <w:rPr>
          <w:rFonts w:ascii="Arial" w:hAnsi="Arial" w:cs="Arial"/>
          <w:b/>
          <w:sz w:val="20"/>
          <w:szCs w:val="20"/>
          <w:lang w:val="ru-RU"/>
        </w:rPr>
        <w:t>руководителей</w:t>
      </w:r>
      <w:r w:rsidRPr="00B243B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практикующих</w:t>
      </w:r>
      <w:r w:rsidRPr="00B243B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сообществ</w:t>
      </w:r>
      <w:r w:rsidR="00B243BD" w:rsidRPr="00B243B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B243BD">
        <w:rPr>
          <w:rFonts w:ascii="Arial" w:hAnsi="Arial" w:cs="Arial"/>
          <w:b/>
          <w:sz w:val="20"/>
          <w:szCs w:val="20"/>
          <w:lang w:val="ru-RU"/>
        </w:rPr>
        <w:t>по</w:t>
      </w:r>
      <w:r w:rsidR="00B243BD" w:rsidRPr="00B243B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B243BD">
        <w:rPr>
          <w:rFonts w:ascii="Arial" w:hAnsi="Arial" w:cs="Arial"/>
          <w:b/>
          <w:sz w:val="20"/>
          <w:szCs w:val="20"/>
          <w:lang w:val="ru-RU"/>
        </w:rPr>
        <w:t xml:space="preserve">вопросам </w:t>
      </w:r>
      <w:r>
        <w:rPr>
          <w:rFonts w:ascii="Arial" w:hAnsi="Arial" w:cs="Arial"/>
          <w:b/>
          <w:sz w:val="20"/>
          <w:szCs w:val="20"/>
          <w:lang w:val="ru-RU"/>
        </w:rPr>
        <w:t>разработк</w:t>
      </w:r>
      <w:r w:rsidR="00B243BD">
        <w:rPr>
          <w:rFonts w:ascii="Arial" w:hAnsi="Arial" w:cs="Arial"/>
          <w:b/>
          <w:sz w:val="20"/>
          <w:szCs w:val="20"/>
          <w:lang w:val="ru-RU"/>
        </w:rPr>
        <w:t>и</w:t>
      </w:r>
      <w:r w:rsidRPr="00B243B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Стратегии</w:t>
      </w:r>
      <w:r w:rsidRPr="00B243BD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1D1807">
        <w:rPr>
          <w:rFonts w:ascii="Arial" w:hAnsi="Arial" w:cs="Arial"/>
          <w:b/>
          <w:sz w:val="20"/>
          <w:szCs w:val="20"/>
        </w:rPr>
        <w:t>PEMPAL</w:t>
      </w:r>
      <w:proofErr w:type="spellEnd"/>
      <w:r w:rsidRPr="00B243B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на</w:t>
      </w:r>
      <w:r w:rsidR="00B243BD" w:rsidRPr="00B243BD">
        <w:rPr>
          <w:rFonts w:ascii="Arial" w:hAnsi="Arial" w:cs="Arial"/>
          <w:b/>
          <w:sz w:val="20"/>
          <w:szCs w:val="20"/>
          <w:lang w:val="ru-RU"/>
        </w:rPr>
        <w:t xml:space="preserve"> 2017-2022 </w:t>
      </w:r>
      <w:r w:rsidR="00B243BD">
        <w:rPr>
          <w:rFonts w:ascii="Arial" w:hAnsi="Arial" w:cs="Arial"/>
          <w:b/>
          <w:sz w:val="20"/>
          <w:szCs w:val="20"/>
          <w:lang w:val="ru-RU"/>
        </w:rPr>
        <w:t xml:space="preserve">годы, запланированному к проведению в Швейцарии в июле </w:t>
      </w:r>
      <w:r w:rsidR="009D5F4F" w:rsidRPr="00B243BD">
        <w:rPr>
          <w:rFonts w:ascii="Arial" w:hAnsi="Arial" w:cs="Arial"/>
          <w:b/>
          <w:sz w:val="20"/>
          <w:szCs w:val="20"/>
          <w:lang w:val="ru-RU"/>
        </w:rPr>
        <w:t>2016</w:t>
      </w:r>
      <w:r w:rsidR="00B243BD">
        <w:rPr>
          <w:rFonts w:ascii="Arial" w:hAnsi="Arial" w:cs="Arial"/>
          <w:b/>
          <w:sz w:val="20"/>
          <w:szCs w:val="20"/>
          <w:lang w:val="ru-RU"/>
        </w:rPr>
        <w:t xml:space="preserve"> года</w:t>
      </w:r>
      <w:r w:rsidR="009D5F4F" w:rsidRPr="00B243BD">
        <w:rPr>
          <w:rFonts w:ascii="Arial" w:hAnsi="Arial" w:cs="Arial"/>
          <w:b/>
          <w:sz w:val="20"/>
          <w:szCs w:val="20"/>
          <w:lang w:val="ru-RU"/>
        </w:rPr>
        <w:t xml:space="preserve">  </w:t>
      </w:r>
    </w:p>
    <w:p w14:paraId="5B3372DB" w14:textId="4E35E159" w:rsidR="00D234DF" w:rsidRPr="00B243BD" w:rsidRDefault="00D234DF" w:rsidP="001E1CD1">
      <w:pPr>
        <w:pStyle w:val="a8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B243BD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</w:p>
    <w:p w14:paraId="7FDD9298" w14:textId="4F9FF5EC" w:rsidR="00117475" w:rsidRPr="00B243BD" w:rsidRDefault="00B243BD" w:rsidP="005A0E27">
      <w:pPr>
        <w:pStyle w:val="a8"/>
        <w:numPr>
          <w:ilvl w:val="1"/>
          <w:numId w:val="26"/>
        </w:numPr>
        <w:jc w:val="both"/>
        <w:rPr>
          <w:rFonts w:ascii="Arial" w:eastAsiaTheme="minorEastAsia" w:hAnsi="Arial" w:cs="Arial"/>
          <w:sz w:val="20"/>
          <w:szCs w:val="20"/>
          <w:u w:val="single"/>
          <w:lang w:val="ru-RU"/>
        </w:rPr>
      </w:pPr>
      <w:r>
        <w:rPr>
          <w:rFonts w:ascii="Arial" w:eastAsiaTheme="minorEastAsia" w:hAnsi="Arial" w:cs="Arial"/>
          <w:sz w:val="20"/>
          <w:szCs w:val="20"/>
          <w:u w:val="single"/>
          <w:lang w:val="ru-RU"/>
        </w:rPr>
        <w:t>Рассмотрение проекта стратегии</w:t>
      </w:r>
      <w:r w:rsidR="000F4993" w:rsidRPr="00B243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B243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F4993" w:rsidRPr="00B243BD">
        <w:rPr>
          <w:rFonts w:ascii="Arial" w:eastAsiaTheme="minorEastAsia" w:hAnsi="Arial" w:cs="Arial"/>
          <w:sz w:val="20"/>
          <w:szCs w:val="20"/>
          <w:lang w:val="ru-RU"/>
        </w:rPr>
        <w:t>(</w:t>
      </w:r>
      <w:r w:rsidR="00CA1496">
        <w:rPr>
          <w:rFonts w:ascii="Arial" w:eastAsiaTheme="minorEastAsia" w:hAnsi="Arial" w:cs="Arial"/>
          <w:i/>
          <w:sz w:val="20"/>
          <w:szCs w:val="20"/>
          <w:lang w:val="ru-RU"/>
        </w:rPr>
        <w:t>обсуждение</w:t>
      </w:r>
      <w:r w:rsidR="00F06792">
        <w:rPr>
          <w:rFonts w:ascii="Arial" w:eastAsiaTheme="minorEastAsia" w:hAnsi="Arial" w:cs="Arial"/>
          <w:i/>
          <w:sz w:val="20"/>
          <w:szCs w:val="20"/>
          <w:lang w:val="ru-RU"/>
        </w:rPr>
        <w:t xml:space="preserve"> в Любляне</w:t>
      </w:r>
      <w:r w:rsidR="000F4993" w:rsidRPr="00B243BD">
        <w:rPr>
          <w:rFonts w:ascii="Arial" w:eastAsiaTheme="minorEastAsia" w:hAnsi="Arial" w:cs="Arial"/>
          <w:sz w:val="20"/>
          <w:szCs w:val="20"/>
          <w:lang w:val="ru-RU"/>
        </w:rPr>
        <w:t>)</w:t>
      </w:r>
    </w:p>
    <w:p w14:paraId="564A6A51" w14:textId="77777777" w:rsidR="00117475" w:rsidRPr="00B243BD" w:rsidRDefault="00117475" w:rsidP="005A0E27">
      <w:pPr>
        <w:pStyle w:val="a8"/>
        <w:ind w:left="72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4AECCE26" w14:textId="74AED15D" w:rsidR="00DD281D" w:rsidRPr="001B2907" w:rsidRDefault="00F27F9F" w:rsidP="005A0E27">
      <w:pPr>
        <w:pStyle w:val="a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Г</w:t>
      </w:r>
      <w:r w:rsidRPr="006E5232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жа</w:t>
      </w:r>
      <w:r w:rsidRPr="006E523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Беленчук</w:t>
      </w:r>
      <w:proofErr w:type="spellEnd"/>
      <w:r w:rsidRPr="006E5232">
        <w:rPr>
          <w:rFonts w:ascii="Arial" w:hAnsi="Arial" w:cs="Arial"/>
          <w:sz w:val="20"/>
          <w:szCs w:val="20"/>
          <w:lang w:val="ru-RU"/>
        </w:rPr>
        <w:t xml:space="preserve"> </w:t>
      </w:r>
      <w:r w:rsidR="00BC591C">
        <w:rPr>
          <w:rFonts w:ascii="Arial" w:hAnsi="Arial" w:cs="Arial"/>
          <w:sz w:val="20"/>
          <w:szCs w:val="20"/>
          <w:lang w:val="ru-RU"/>
        </w:rPr>
        <w:t>разъяснила</w:t>
      </w:r>
      <w:r w:rsidR="00BC591C" w:rsidRPr="006E5232">
        <w:rPr>
          <w:rFonts w:ascii="Arial" w:hAnsi="Arial" w:cs="Arial"/>
          <w:sz w:val="20"/>
          <w:szCs w:val="20"/>
          <w:lang w:val="ru-RU"/>
        </w:rPr>
        <w:t xml:space="preserve"> </w:t>
      </w:r>
      <w:r w:rsidR="00BC591C">
        <w:rPr>
          <w:rFonts w:ascii="Arial" w:hAnsi="Arial" w:cs="Arial"/>
          <w:sz w:val="20"/>
          <w:szCs w:val="20"/>
          <w:lang w:val="ru-RU"/>
        </w:rPr>
        <w:t>членам</w:t>
      </w:r>
      <w:r w:rsidR="00BC591C" w:rsidRPr="006E5232">
        <w:rPr>
          <w:rFonts w:ascii="Arial" w:hAnsi="Arial" w:cs="Arial"/>
          <w:sz w:val="20"/>
          <w:szCs w:val="20"/>
          <w:lang w:val="ru-RU"/>
        </w:rPr>
        <w:t xml:space="preserve"> </w:t>
      </w:r>
      <w:r w:rsidR="00BC591C">
        <w:rPr>
          <w:rFonts w:ascii="Arial" w:hAnsi="Arial" w:cs="Arial"/>
          <w:sz w:val="20"/>
          <w:szCs w:val="20"/>
          <w:lang w:val="ru-RU"/>
        </w:rPr>
        <w:t>исполнительного</w:t>
      </w:r>
      <w:r w:rsidR="00BC591C" w:rsidRPr="006E5232">
        <w:rPr>
          <w:rFonts w:ascii="Arial" w:hAnsi="Arial" w:cs="Arial"/>
          <w:sz w:val="20"/>
          <w:szCs w:val="20"/>
          <w:lang w:val="ru-RU"/>
        </w:rPr>
        <w:t xml:space="preserve"> </w:t>
      </w:r>
      <w:r w:rsidR="00BC591C">
        <w:rPr>
          <w:rFonts w:ascii="Arial" w:hAnsi="Arial" w:cs="Arial"/>
          <w:sz w:val="20"/>
          <w:szCs w:val="20"/>
          <w:lang w:val="ru-RU"/>
        </w:rPr>
        <w:t>комитета</w:t>
      </w:r>
      <w:r w:rsidR="006E5232" w:rsidRPr="006E5232">
        <w:rPr>
          <w:rFonts w:ascii="Arial" w:hAnsi="Arial" w:cs="Arial"/>
          <w:sz w:val="20"/>
          <w:szCs w:val="20"/>
          <w:lang w:val="ru-RU"/>
        </w:rPr>
        <w:t xml:space="preserve"> </w:t>
      </w:r>
      <w:r w:rsidR="006E5232">
        <w:rPr>
          <w:rFonts w:ascii="Arial" w:hAnsi="Arial" w:cs="Arial"/>
          <w:sz w:val="20"/>
          <w:szCs w:val="20"/>
          <w:lang w:val="ru-RU"/>
        </w:rPr>
        <w:t>механизмы</w:t>
      </w:r>
      <w:r w:rsidR="006E5232" w:rsidRPr="006E5232">
        <w:rPr>
          <w:rFonts w:ascii="Arial" w:hAnsi="Arial" w:cs="Arial"/>
          <w:sz w:val="20"/>
          <w:szCs w:val="20"/>
          <w:lang w:val="ru-RU"/>
        </w:rPr>
        <w:t xml:space="preserve">, </w:t>
      </w:r>
      <w:r w:rsidR="006E5232">
        <w:rPr>
          <w:rFonts w:ascii="Arial" w:hAnsi="Arial" w:cs="Arial"/>
          <w:sz w:val="20"/>
          <w:szCs w:val="20"/>
          <w:lang w:val="ru-RU"/>
        </w:rPr>
        <w:t>организованные Координационным комитетом для работы по подготовке проекта Стратегии</w:t>
      </w:r>
      <w:r w:rsidR="009911C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9911C2" w:rsidRPr="001D1807">
        <w:rPr>
          <w:rFonts w:ascii="Arial" w:hAnsi="Arial" w:cs="Arial"/>
          <w:sz w:val="20"/>
          <w:szCs w:val="20"/>
        </w:rPr>
        <w:t>PEMPAL</w:t>
      </w:r>
      <w:proofErr w:type="spellEnd"/>
      <w:r w:rsidR="009911C2">
        <w:rPr>
          <w:rFonts w:ascii="Arial" w:hAnsi="Arial" w:cs="Arial"/>
          <w:sz w:val="20"/>
          <w:szCs w:val="20"/>
          <w:lang w:val="ru-RU"/>
        </w:rPr>
        <w:t xml:space="preserve"> на </w:t>
      </w:r>
      <w:r w:rsidR="001935DB" w:rsidRPr="006E5232">
        <w:rPr>
          <w:rFonts w:ascii="Arial" w:hAnsi="Arial" w:cs="Arial"/>
          <w:sz w:val="20"/>
          <w:szCs w:val="20"/>
          <w:lang w:val="ru-RU"/>
        </w:rPr>
        <w:t>2017-2022</w:t>
      </w:r>
      <w:r w:rsidR="009911C2">
        <w:rPr>
          <w:rFonts w:ascii="Arial" w:hAnsi="Arial" w:cs="Arial"/>
          <w:sz w:val="20"/>
          <w:szCs w:val="20"/>
          <w:lang w:val="ru-RU"/>
        </w:rPr>
        <w:t xml:space="preserve"> годы</w:t>
      </w:r>
      <w:r w:rsidR="00CA1496">
        <w:rPr>
          <w:rFonts w:ascii="Arial" w:hAnsi="Arial" w:cs="Arial"/>
          <w:sz w:val="20"/>
          <w:szCs w:val="20"/>
          <w:lang w:val="ru-RU"/>
        </w:rPr>
        <w:t>, а также</w:t>
      </w:r>
      <w:r w:rsidR="009911C2">
        <w:rPr>
          <w:rFonts w:ascii="Arial" w:hAnsi="Arial" w:cs="Arial"/>
          <w:sz w:val="20"/>
          <w:szCs w:val="20"/>
          <w:lang w:val="ru-RU"/>
        </w:rPr>
        <w:t xml:space="preserve"> сопроводительных материалов. </w:t>
      </w:r>
      <w:r w:rsidR="001935DB" w:rsidRPr="006E5232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9911C2">
        <w:rPr>
          <w:rFonts w:ascii="Arial" w:hAnsi="Arial" w:cs="Arial"/>
          <w:sz w:val="20"/>
          <w:szCs w:val="20"/>
          <w:lang w:val="ru-RU"/>
        </w:rPr>
        <w:t>В</w:t>
      </w:r>
      <w:r w:rsidR="009911C2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9911C2">
        <w:rPr>
          <w:rFonts w:ascii="Arial" w:hAnsi="Arial" w:cs="Arial"/>
          <w:sz w:val="20"/>
          <w:szCs w:val="20"/>
          <w:lang w:val="ru-RU"/>
        </w:rPr>
        <w:t>рамках</w:t>
      </w:r>
      <w:r w:rsidR="009911C2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9911C2">
        <w:rPr>
          <w:rFonts w:ascii="Arial" w:hAnsi="Arial" w:cs="Arial"/>
          <w:sz w:val="20"/>
          <w:szCs w:val="20"/>
          <w:lang w:val="ru-RU"/>
        </w:rPr>
        <w:t>Координационного</w:t>
      </w:r>
      <w:r w:rsidR="009911C2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9911C2">
        <w:rPr>
          <w:rFonts w:ascii="Arial" w:hAnsi="Arial" w:cs="Arial"/>
          <w:sz w:val="20"/>
          <w:szCs w:val="20"/>
          <w:lang w:val="ru-RU"/>
        </w:rPr>
        <w:t>комитета</w:t>
      </w:r>
      <w:r w:rsidR="009911C2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9911C2">
        <w:rPr>
          <w:rFonts w:ascii="Arial" w:hAnsi="Arial" w:cs="Arial"/>
          <w:sz w:val="20"/>
          <w:szCs w:val="20"/>
          <w:lang w:val="ru-RU"/>
        </w:rPr>
        <w:t>и</w:t>
      </w:r>
      <w:r w:rsidR="009911C2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9911C2">
        <w:rPr>
          <w:rFonts w:ascii="Arial" w:hAnsi="Arial" w:cs="Arial"/>
          <w:sz w:val="20"/>
          <w:szCs w:val="20"/>
          <w:lang w:val="ru-RU"/>
        </w:rPr>
        <w:t>ресурсной</w:t>
      </w:r>
      <w:r w:rsidR="009911C2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9911C2">
        <w:rPr>
          <w:rFonts w:ascii="Arial" w:hAnsi="Arial" w:cs="Arial"/>
          <w:sz w:val="20"/>
          <w:szCs w:val="20"/>
          <w:lang w:val="ru-RU"/>
        </w:rPr>
        <w:t>группы</w:t>
      </w:r>
      <w:r w:rsidR="001B2907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1B2907">
        <w:rPr>
          <w:rFonts w:ascii="Arial" w:hAnsi="Arial" w:cs="Arial"/>
          <w:sz w:val="20"/>
          <w:szCs w:val="20"/>
          <w:lang w:val="ru-RU"/>
        </w:rPr>
        <w:t>образованы</w:t>
      </w:r>
      <w:r w:rsidR="001B2907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1B2907">
        <w:rPr>
          <w:rFonts w:ascii="Arial" w:hAnsi="Arial" w:cs="Arial"/>
          <w:sz w:val="20"/>
          <w:szCs w:val="20"/>
          <w:lang w:val="ru-RU"/>
        </w:rPr>
        <w:t>две</w:t>
      </w:r>
      <w:r w:rsidR="001B2907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1B2907">
        <w:rPr>
          <w:rFonts w:ascii="Arial" w:hAnsi="Arial" w:cs="Arial"/>
          <w:sz w:val="20"/>
          <w:szCs w:val="20"/>
          <w:lang w:val="ru-RU"/>
        </w:rPr>
        <w:t>рабочие</w:t>
      </w:r>
      <w:r w:rsidR="001B2907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1B2907">
        <w:rPr>
          <w:rFonts w:ascii="Arial" w:hAnsi="Arial" w:cs="Arial"/>
          <w:sz w:val="20"/>
          <w:szCs w:val="20"/>
          <w:lang w:val="ru-RU"/>
        </w:rPr>
        <w:t>группы</w:t>
      </w:r>
      <w:r w:rsidR="00CA1496">
        <w:rPr>
          <w:rFonts w:ascii="Arial" w:hAnsi="Arial" w:cs="Arial"/>
          <w:sz w:val="20"/>
          <w:szCs w:val="20"/>
          <w:lang w:val="ru-RU"/>
        </w:rPr>
        <w:t>:</w:t>
      </w:r>
      <w:r w:rsidR="001B2907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1B2907">
        <w:rPr>
          <w:rFonts w:ascii="Arial" w:hAnsi="Arial" w:cs="Arial"/>
          <w:sz w:val="20"/>
          <w:szCs w:val="20"/>
          <w:lang w:val="ru-RU"/>
        </w:rPr>
        <w:t>для</w:t>
      </w:r>
      <w:r w:rsidR="001B2907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1B2907">
        <w:rPr>
          <w:rFonts w:ascii="Arial" w:hAnsi="Arial" w:cs="Arial"/>
          <w:sz w:val="20"/>
          <w:szCs w:val="20"/>
          <w:lang w:val="ru-RU"/>
        </w:rPr>
        <w:t>составлени</w:t>
      </w:r>
      <w:r w:rsidR="000915EF">
        <w:rPr>
          <w:rFonts w:ascii="Arial" w:hAnsi="Arial" w:cs="Arial"/>
          <w:sz w:val="20"/>
          <w:szCs w:val="20"/>
          <w:lang w:val="ru-RU"/>
        </w:rPr>
        <w:t>я</w:t>
      </w:r>
      <w:r w:rsidR="001B2907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1B2907">
        <w:rPr>
          <w:rFonts w:ascii="Arial" w:hAnsi="Arial" w:cs="Arial"/>
          <w:sz w:val="20"/>
          <w:szCs w:val="20"/>
          <w:lang w:val="ru-RU"/>
        </w:rPr>
        <w:t>матрицы</w:t>
      </w:r>
      <w:r w:rsidR="001B2907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1B2907">
        <w:rPr>
          <w:rFonts w:ascii="Arial" w:hAnsi="Arial" w:cs="Arial"/>
          <w:sz w:val="20"/>
          <w:szCs w:val="20"/>
          <w:lang w:val="ru-RU"/>
        </w:rPr>
        <w:t>результатов стратегии (члены рабочей группы:</w:t>
      </w:r>
      <w:proofErr w:type="gramEnd"/>
      <w:r w:rsidR="001B2907">
        <w:rPr>
          <w:rFonts w:ascii="Arial" w:hAnsi="Arial" w:cs="Arial"/>
          <w:sz w:val="20"/>
          <w:szCs w:val="20"/>
          <w:lang w:val="ru-RU"/>
        </w:rPr>
        <w:t xml:space="preserve"> Елена Никулина, </w:t>
      </w:r>
      <w:proofErr w:type="spellStart"/>
      <w:r w:rsidR="001B2907">
        <w:rPr>
          <w:rFonts w:ascii="Arial" w:hAnsi="Arial" w:cs="Arial"/>
          <w:sz w:val="20"/>
          <w:szCs w:val="20"/>
          <w:lang w:val="ru-RU"/>
        </w:rPr>
        <w:t>Деанна</w:t>
      </w:r>
      <w:proofErr w:type="spellEnd"/>
      <w:r w:rsidR="001B2907">
        <w:rPr>
          <w:rFonts w:ascii="Arial" w:hAnsi="Arial" w:cs="Arial"/>
          <w:sz w:val="20"/>
          <w:szCs w:val="20"/>
          <w:lang w:val="ru-RU"/>
        </w:rPr>
        <w:t xml:space="preserve"> Обри, </w:t>
      </w:r>
      <w:proofErr w:type="spellStart"/>
      <w:r w:rsidR="001B2907">
        <w:rPr>
          <w:rFonts w:ascii="Arial" w:hAnsi="Arial" w:cs="Arial"/>
          <w:sz w:val="20"/>
          <w:szCs w:val="20"/>
          <w:lang w:val="ru-RU"/>
        </w:rPr>
        <w:t>Нино</w:t>
      </w:r>
      <w:proofErr w:type="spellEnd"/>
      <w:r w:rsidR="001B290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1B2907">
        <w:rPr>
          <w:rFonts w:ascii="Arial" w:hAnsi="Arial" w:cs="Arial"/>
          <w:sz w:val="20"/>
          <w:szCs w:val="20"/>
          <w:lang w:val="ru-RU"/>
        </w:rPr>
        <w:t>Тчелишвили</w:t>
      </w:r>
      <w:proofErr w:type="spellEnd"/>
      <w:r w:rsidR="00DD281D" w:rsidRPr="001B2907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1B2907">
        <w:rPr>
          <w:rFonts w:ascii="Arial" w:hAnsi="Arial" w:cs="Arial"/>
          <w:sz w:val="20"/>
          <w:szCs w:val="20"/>
          <w:lang w:val="ru-RU"/>
        </w:rPr>
        <w:t>Найда</w:t>
      </w:r>
      <w:proofErr w:type="spellEnd"/>
      <w:r w:rsidR="001B290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1B2907">
        <w:rPr>
          <w:rFonts w:ascii="Arial" w:hAnsi="Arial" w:cs="Arial"/>
          <w:sz w:val="20"/>
          <w:szCs w:val="20"/>
          <w:lang w:val="ru-RU"/>
        </w:rPr>
        <w:t>Чаршимамович</w:t>
      </w:r>
      <w:proofErr w:type="spellEnd"/>
      <w:r w:rsidR="00DD281D" w:rsidRPr="001B2907">
        <w:rPr>
          <w:rFonts w:ascii="Arial" w:hAnsi="Arial" w:cs="Arial"/>
          <w:sz w:val="20"/>
          <w:szCs w:val="20"/>
          <w:lang w:val="ru-RU"/>
        </w:rPr>
        <w:t>)</w:t>
      </w:r>
      <w:r w:rsidR="001B2907">
        <w:rPr>
          <w:rFonts w:ascii="Arial" w:hAnsi="Arial" w:cs="Arial"/>
          <w:sz w:val="20"/>
          <w:szCs w:val="20"/>
          <w:lang w:val="ru-RU"/>
        </w:rPr>
        <w:t xml:space="preserve"> и </w:t>
      </w:r>
      <w:r w:rsidR="000915EF">
        <w:rPr>
          <w:rFonts w:ascii="Arial" w:hAnsi="Arial" w:cs="Arial"/>
          <w:sz w:val="20"/>
          <w:szCs w:val="20"/>
          <w:lang w:val="ru-RU"/>
        </w:rPr>
        <w:t>для</w:t>
      </w:r>
      <w:r w:rsidR="001B2907">
        <w:rPr>
          <w:rFonts w:ascii="Arial" w:hAnsi="Arial" w:cs="Arial"/>
          <w:sz w:val="20"/>
          <w:szCs w:val="20"/>
          <w:lang w:val="ru-RU"/>
        </w:rPr>
        <w:t xml:space="preserve"> определени</w:t>
      </w:r>
      <w:r w:rsidR="000915EF">
        <w:rPr>
          <w:rFonts w:ascii="Arial" w:hAnsi="Arial" w:cs="Arial"/>
          <w:sz w:val="20"/>
          <w:szCs w:val="20"/>
          <w:lang w:val="ru-RU"/>
        </w:rPr>
        <w:t>я</w:t>
      </w:r>
      <w:r w:rsid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515A78">
        <w:rPr>
          <w:rFonts w:ascii="Arial" w:hAnsi="Arial" w:cs="Arial"/>
          <w:sz w:val="20"/>
          <w:szCs w:val="20"/>
          <w:lang w:val="ru-RU"/>
        </w:rPr>
        <w:t>возможны</w:t>
      </w:r>
      <w:r w:rsidR="001B2907">
        <w:rPr>
          <w:rFonts w:ascii="Arial" w:hAnsi="Arial" w:cs="Arial"/>
          <w:sz w:val="20"/>
          <w:szCs w:val="20"/>
          <w:lang w:val="ru-RU"/>
        </w:rPr>
        <w:t>х</w:t>
      </w:r>
      <w:r w:rsidR="00515A78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515A78">
        <w:rPr>
          <w:rFonts w:ascii="Arial" w:hAnsi="Arial" w:cs="Arial"/>
          <w:sz w:val="20"/>
          <w:szCs w:val="20"/>
          <w:lang w:val="ru-RU"/>
        </w:rPr>
        <w:t>вариант</w:t>
      </w:r>
      <w:r w:rsidR="001B2907">
        <w:rPr>
          <w:rFonts w:ascii="Arial" w:hAnsi="Arial" w:cs="Arial"/>
          <w:sz w:val="20"/>
          <w:szCs w:val="20"/>
          <w:lang w:val="ru-RU"/>
        </w:rPr>
        <w:t>ов</w:t>
      </w:r>
      <w:r w:rsidR="00515A78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515A78">
        <w:rPr>
          <w:rFonts w:ascii="Arial" w:hAnsi="Arial" w:cs="Arial"/>
          <w:sz w:val="20"/>
          <w:szCs w:val="20"/>
          <w:lang w:val="ru-RU"/>
        </w:rPr>
        <w:t>покрытия</w:t>
      </w:r>
      <w:r w:rsidR="00515A78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515A78">
        <w:rPr>
          <w:rFonts w:ascii="Arial" w:hAnsi="Arial" w:cs="Arial"/>
          <w:sz w:val="20"/>
          <w:szCs w:val="20"/>
          <w:lang w:val="ru-RU"/>
        </w:rPr>
        <w:t>затрат</w:t>
      </w:r>
      <w:r w:rsidR="00515A78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515A78">
        <w:rPr>
          <w:rFonts w:ascii="Arial" w:hAnsi="Arial" w:cs="Arial"/>
          <w:sz w:val="20"/>
          <w:szCs w:val="20"/>
          <w:lang w:val="ru-RU"/>
        </w:rPr>
        <w:t>и</w:t>
      </w:r>
      <w:r w:rsidR="00515A78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515A78">
        <w:rPr>
          <w:rFonts w:ascii="Arial" w:hAnsi="Arial" w:cs="Arial"/>
          <w:sz w:val="20"/>
          <w:szCs w:val="20"/>
          <w:lang w:val="ru-RU"/>
        </w:rPr>
        <w:t>сценари</w:t>
      </w:r>
      <w:r w:rsidR="001B2907">
        <w:rPr>
          <w:rFonts w:ascii="Arial" w:hAnsi="Arial" w:cs="Arial"/>
          <w:sz w:val="20"/>
          <w:szCs w:val="20"/>
          <w:lang w:val="ru-RU"/>
        </w:rPr>
        <w:t>ев</w:t>
      </w:r>
      <w:r w:rsidR="00515A78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515A78">
        <w:rPr>
          <w:rFonts w:ascii="Arial" w:hAnsi="Arial" w:cs="Arial"/>
          <w:sz w:val="20"/>
          <w:szCs w:val="20"/>
          <w:lang w:val="ru-RU"/>
        </w:rPr>
        <w:t>финансирования</w:t>
      </w:r>
      <w:r w:rsidR="001B2907">
        <w:rPr>
          <w:rFonts w:ascii="Arial" w:hAnsi="Arial" w:cs="Arial"/>
          <w:sz w:val="20"/>
          <w:szCs w:val="20"/>
          <w:lang w:val="ru-RU"/>
        </w:rPr>
        <w:t xml:space="preserve"> (члены рабочей группы: </w:t>
      </w:r>
      <w:proofErr w:type="gramStart"/>
      <w:r w:rsidR="001B2907">
        <w:rPr>
          <w:rFonts w:ascii="Arial" w:hAnsi="Arial" w:cs="Arial"/>
          <w:sz w:val="20"/>
          <w:szCs w:val="20"/>
          <w:lang w:val="ru-RU"/>
        </w:rPr>
        <w:t xml:space="preserve">Елена Никулина, Ирен Фрай, </w:t>
      </w:r>
      <w:proofErr w:type="spellStart"/>
      <w:r w:rsidR="001B2907">
        <w:rPr>
          <w:rFonts w:ascii="Arial" w:hAnsi="Arial" w:cs="Arial"/>
          <w:sz w:val="20"/>
          <w:szCs w:val="20"/>
          <w:lang w:val="ru-RU"/>
        </w:rPr>
        <w:t>Мариус</w:t>
      </w:r>
      <w:proofErr w:type="spellEnd"/>
      <w:r w:rsidR="001B2907">
        <w:rPr>
          <w:rFonts w:ascii="Arial" w:hAnsi="Arial" w:cs="Arial"/>
          <w:sz w:val="20"/>
          <w:szCs w:val="20"/>
          <w:lang w:val="ru-RU"/>
        </w:rPr>
        <w:t xml:space="preserve"> Коэн, </w:t>
      </w:r>
      <w:proofErr w:type="spellStart"/>
      <w:r w:rsidR="001B2907">
        <w:rPr>
          <w:rFonts w:ascii="Arial" w:hAnsi="Arial" w:cs="Arial"/>
          <w:sz w:val="20"/>
          <w:szCs w:val="20"/>
          <w:lang w:val="ru-RU"/>
        </w:rPr>
        <w:t>Деанна</w:t>
      </w:r>
      <w:proofErr w:type="spellEnd"/>
      <w:r w:rsidR="001B2907">
        <w:rPr>
          <w:rFonts w:ascii="Arial" w:hAnsi="Arial" w:cs="Arial"/>
          <w:sz w:val="20"/>
          <w:szCs w:val="20"/>
          <w:lang w:val="ru-RU"/>
        </w:rPr>
        <w:t xml:space="preserve"> Обри</w:t>
      </w:r>
      <w:r w:rsidR="00DD281D" w:rsidRPr="001B2907">
        <w:rPr>
          <w:rFonts w:ascii="Arial" w:hAnsi="Arial" w:cs="Arial"/>
          <w:sz w:val="20"/>
          <w:szCs w:val="20"/>
          <w:lang w:val="ru-RU"/>
        </w:rPr>
        <w:t>)</w:t>
      </w:r>
      <w:r w:rsidR="001B2907">
        <w:rPr>
          <w:rFonts w:ascii="Arial" w:hAnsi="Arial" w:cs="Arial"/>
          <w:sz w:val="20"/>
          <w:szCs w:val="20"/>
          <w:lang w:val="ru-RU"/>
        </w:rPr>
        <w:t>.</w:t>
      </w:r>
      <w:proofErr w:type="gramEnd"/>
      <w:r w:rsidR="001B2907">
        <w:rPr>
          <w:rFonts w:ascii="Arial" w:hAnsi="Arial" w:cs="Arial"/>
          <w:sz w:val="20"/>
          <w:szCs w:val="20"/>
          <w:lang w:val="ru-RU"/>
        </w:rPr>
        <w:t xml:space="preserve"> При</w:t>
      </w:r>
      <w:r w:rsidR="001B2907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1B2907">
        <w:rPr>
          <w:rFonts w:ascii="Arial" w:hAnsi="Arial" w:cs="Arial"/>
          <w:sz w:val="20"/>
          <w:szCs w:val="20"/>
          <w:lang w:val="ru-RU"/>
        </w:rPr>
        <w:t>этом</w:t>
      </w:r>
      <w:r w:rsidR="001B2907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1B2907">
        <w:rPr>
          <w:rFonts w:ascii="Arial" w:hAnsi="Arial" w:cs="Arial"/>
          <w:sz w:val="20"/>
          <w:szCs w:val="20"/>
          <w:lang w:val="ru-RU"/>
        </w:rPr>
        <w:t>было</w:t>
      </w:r>
      <w:r w:rsidR="001B2907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1B2907">
        <w:rPr>
          <w:rFonts w:ascii="Arial" w:hAnsi="Arial" w:cs="Arial"/>
          <w:sz w:val="20"/>
          <w:szCs w:val="20"/>
          <w:lang w:val="ru-RU"/>
        </w:rPr>
        <w:t>отмечено</w:t>
      </w:r>
      <w:r w:rsidR="001B2907" w:rsidRPr="001B2907">
        <w:rPr>
          <w:rFonts w:ascii="Arial" w:hAnsi="Arial" w:cs="Arial"/>
          <w:sz w:val="20"/>
          <w:szCs w:val="20"/>
          <w:lang w:val="ru-RU"/>
        </w:rPr>
        <w:t xml:space="preserve">, </w:t>
      </w:r>
      <w:r w:rsidR="001B2907">
        <w:rPr>
          <w:rFonts w:ascii="Arial" w:hAnsi="Arial" w:cs="Arial"/>
          <w:sz w:val="20"/>
          <w:szCs w:val="20"/>
          <w:lang w:val="ru-RU"/>
        </w:rPr>
        <w:t>что</w:t>
      </w:r>
      <w:r w:rsidR="001B2907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1B2907">
        <w:rPr>
          <w:rFonts w:ascii="Arial" w:hAnsi="Arial" w:cs="Arial"/>
          <w:sz w:val="20"/>
          <w:szCs w:val="20"/>
          <w:lang w:val="ru-RU"/>
        </w:rPr>
        <w:t xml:space="preserve">Анна </w:t>
      </w:r>
      <w:proofErr w:type="spellStart"/>
      <w:r w:rsidR="001B2907">
        <w:rPr>
          <w:rFonts w:ascii="Arial" w:hAnsi="Arial" w:cs="Arial"/>
          <w:sz w:val="20"/>
          <w:szCs w:val="20"/>
          <w:lang w:val="ru-RU"/>
        </w:rPr>
        <w:t>Беленчук</w:t>
      </w:r>
      <w:proofErr w:type="spellEnd"/>
      <w:r w:rsidR="001B2907">
        <w:rPr>
          <w:rFonts w:ascii="Arial" w:hAnsi="Arial" w:cs="Arial"/>
          <w:sz w:val="20"/>
          <w:szCs w:val="20"/>
          <w:lang w:val="ru-RU"/>
        </w:rPr>
        <w:t xml:space="preserve"> выступает в качестве представителя </w:t>
      </w:r>
      <w:proofErr w:type="spellStart"/>
      <w:r w:rsidR="001B2907">
        <w:rPr>
          <w:rFonts w:ascii="Arial" w:hAnsi="Arial" w:cs="Arial"/>
          <w:sz w:val="20"/>
          <w:szCs w:val="20"/>
          <w:lang w:val="ru-RU"/>
        </w:rPr>
        <w:t>БС</w:t>
      </w:r>
      <w:proofErr w:type="spellEnd"/>
      <w:r w:rsidR="001B2907">
        <w:rPr>
          <w:rFonts w:ascii="Arial" w:hAnsi="Arial" w:cs="Arial"/>
          <w:sz w:val="20"/>
          <w:szCs w:val="20"/>
          <w:lang w:val="ru-RU"/>
        </w:rPr>
        <w:t xml:space="preserve"> в более широкой схеме разработки стратегии. </w:t>
      </w:r>
      <w:r w:rsidR="001B2907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BB6289" w:rsidRPr="001B2907">
        <w:rPr>
          <w:rFonts w:ascii="Arial" w:hAnsi="Arial" w:cs="Arial"/>
          <w:sz w:val="20"/>
          <w:szCs w:val="20"/>
          <w:lang w:val="ru-RU"/>
        </w:rPr>
        <w:t xml:space="preserve"> </w:t>
      </w:r>
      <w:r w:rsidR="00DD281D" w:rsidRPr="001B2907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0A515696" w14:textId="77777777" w:rsidR="00DD281D" w:rsidRPr="001B2907" w:rsidRDefault="00DD281D" w:rsidP="005A0E27">
      <w:pPr>
        <w:pStyle w:val="a8"/>
        <w:jc w:val="both"/>
        <w:rPr>
          <w:rFonts w:ascii="Arial" w:hAnsi="Arial" w:cs="Arial"/>
          <w:sz w:val="20"/>
          <w:szCs w:val="20"/>
          <w:lang w:val="ru-RU"/>
        </w:rPr>
      </w:pPr>
    </w:p>
    <w:p w14:paraId="1BDB137F" w14:textId="4A2A05F0" w:rsidR="00DD281D" w:rsidRPr="006308E9" w:rsidRDefault="00C63509" w:rsidP="005A0E27">
      <w:pPr>
        <w:pStyle w:val="a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Что касается матрицы результатов стратегии, исполнительным комитетам практикующих сообществ было поручено рассмотреть проект документа и направить свои комментарии в письменной форме в Координационный комитет. В</w:t>
      </w:r>
      <w:r w:rsidRPr="006308E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соответствии</w:t>
      </w:r>
      <w:r w:rsidRPr="006308E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</w:t>
      </w:r>
      <w:r w:rsidRPr="006308E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этим</w:t>
      </w:r>
      <w:r w:rsidRPr="006308E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поручением</w:t>
      </w:r>
      <w:r w:rsidRPr="006308E9">
        <w:rPr>
          <w:rFonts w:ascii="Arial" w:hAnsi="Arial" w:cs="Arial"/>
          <w:sz w:val="20"/>
          <w:szCs w:val="20"/>
          <w:lang w:val="ru-RU"/>
        </w:rPr>
        <w:t xml:space="preserve"> </w:t>
      </w:r>
      <w:r w:rsidR="000935C0">
        <w:rPr>
          <w:rFonts w:ascii="Arial" w:hAnsi="Arial" w:cs="Arial"/>
          <w:sz w:val="20"/>
          <w:szCs w:val="20"/>
          <w:lang w:val="ru-RU"/>
        </w:rPr>
        <w:t>члены</w:t>
      </w:r>
      <w:r w:rsidR="000935C0" w:rsidRPr="006308E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исполнительн</w:t>
      </w:r>
      <w:r w:rsidR="000935C0">
        <w:rPr>
          <w:rFonts w:ascii="Arial" w:hAnsi="Arial" w:cs="Arial"/>
          <w:sz w:val="20"/>
          <w:szCs w:val="20"/>
          <w:lang w:val="ru-RU"/>
        </w:rPr>
        <w:t>ого</w:t>
      </w:r>
      <w:r w:rsidR="000935C0" w:rsidRPr="006308E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комитет</w:t>
      </w:r>
      <w:r w:rsidR="000935C0">
        <w:rPr>
          <w:rFonts w:ascii="Arial" w:hAnsi="Arial" w:cs="Arial"/>
          <w:sz w:val="20"/>
          <w:szCs w:val="20"/>
          <w:lang w:val="ru-RU"/>
        </w:rPr>
        <w:t>а</w:t>
      </w:r>
      <w:r w:rsidRPr="006308E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0935C0">
        <w:rPr>
          <w:rFonts w:ascii="Arial" w:hAnsi="Arial" w:cs="Arial"/>
          <w:sz w:val="20"/>
          <w:szCs w:val="20"/>
          <w:lang w:val="ru-RU"/>
        </w:rPr>
        <w:t>БС</w:t>
      </w:r>
      <w:proofErr w:type="spellEnd"/>
      <w:r w:rsidR="000935C0" w:rsidRPr="006308E9">
        <w:rPr>
          <w:rFonts w:ascii="Arial" w:hAnsi="Arial" w:cs="Arial"/>
          <w:sz w:val="20"/>
          <w:szCs w:val="20"/>
          <w:lang w:val="ru-RU"/>
        </w:rPr>
        <w:t xml:space="preserve"> </w:t>
      </w:r>
      <w:r w:rsidR="000935C0">
        <w:rPr>
          <w:rFonts w:ascii="Arial" w:hAnsi="Arial" w:cs="Arial"/>
          <w:sz w:val="20"/>
          <w:szCs w:val="20"/>
          <w:lang w:val="ru-RU"/>
        </w:rPr>
        <w:t>вместе</w:t>
      </w:r>
      <w:r w:rsidR="000935C0" w:rsidRPr="006308E9">
        <w:rPr>
          <w:rFonts w:ascii="Arial" w:hAnsi="Arial" w:cs="Arial"/>
          <w:sz w:val="20"/>
          <w:szCs w:val="20"/>
          <w:lang w:val="ru-RU"/>
        </w:rPr>
        <w:t xml:space="preserve"> </w:t>
      </w:r>
      <w:r w:rsidR="000915EF">
        <w:rPr>
          <w:rFonts w:ascii="Arial" w:hAnsi="Arial" w:cs="Arial"/>
          <w:sz w:val="20"/>
          <w:szCs w:val="20"/>
          <w:lang w:val="ru-RU"/>
        </w:rPr>
        <w:t>проанализировали</w:t>
      </w:r>
      <w:r w:rsidR="000935C0" w:rsidRPr="006308E9">
        <w:rPr>
          <w:rFonts w:ascii="Arial" w:hAnsi="Arial" w:cs="Arial"/>
          <w:sz w:val="20"/>
          <w:szCs w:val="20"/>
          <w:lang w:val="ru-RU"/>
        </w:rPr>
        <w:t xml:space="preserve"> </w:t>
      </w:r>
      <w:r w:rsidR="000935C0">
        <w:rPr>
          <w:rFonts w:ascii="Arial" w:hAnsi="Arial" w:cs="Arial"/>
          <w:sz w:val="20"/>
          <w:szCs w:val="20"/>
          <w:lang w:val="ru-RU"/>
        </w:rPr>
        <w:t>документ</w:t>
      </w:r>
      <w:r w:rsidR="006308E9" w:rsidRPr="006308E9">
        <w:rPr>
          <w:rFonts w:ascii="Arial" w:hAnsi="Arial" w:cs="Arial"/>
          <w:sz w:val="20"/>
          <w:szCs w:val="20"/>
          <w:lang w:val="ru-RU"/>
        </w:rPr>
        <w:t xml:space="preserve">, </w:t>
      </w:r>
      <w:r w:rsidR="006308E9">
        <w:rPr>
          <w:rFonts w:ascii="Arial" w:hAnsi="Arial" w:cs="Arial"/>
          <w:sz w:val="20"/>
          <w:szCs w:val="20"/>
          <w:lang w:val="ru-RU"/>
        </w:rPr>
        <w:t>детально его обсудили и предложили внести коррективы, обозначенные ниже.</w:t>
      </w:r>
      <w:r w:rsidR="00DD281D" w:rsidRPr="006308E9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140E5022" w14:textId="77777777" w:rsidR="001935DB" w:rsidRPr="006308E9" w:rsidRDefault="001935DB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32BB14A5" w14:textId="28854F64" w:rsidR="00D234DF" w:rsidRPr="005E5872" w:rsidRDefault="006308E9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6308E9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6308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Обри</w:t>
      </w:r>
      <w:r w:rsidRPr="006308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представила</w:t>
      </w:r>
      <w:r w:rsidRPr="006308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документ</w:t>
      </w:r>
      <w:r w:rsidRPr="006308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6308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обратила</w:t>
      </w:r>
      <w:r w:rsidRPr="006308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внимание</w:t>
      </w:r>
      <w:r w:rsidRPr="006308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6308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следующее</w:t>
      </w:r>
      <w:r w:rsidRPr="006308E9">
        <w:rPr>
          <w:rFonts w:ascii="Arial" w:eastAsiaTheme="minorEastAsia" w:hAnsi="Arial" w:cs="Arial"/>
          <w:sz w:val="20"/>
          <w:szCs w:val="20"/>
          <w:lang w:val="ru-RU"/>
        </w:rPr>
        <w:t xml:space="preserve">: </w:t>
      </w:r>
      <w:r>
        <w:rPr>
          <w:rFonts w:ascii="Arial" w:eastAsiaTheme="minorEastAsia" w:hAnsi="Arial" w:cs="Arial"/>
          <w:sz w:val="20"/>
          <w:szCs w:val="20"/>
          <w:lang w:val="ru-RU"/>
        </w:rPr>
        <w:t>принятое</w:t>
      </w:r>
      <w:r w:rsidRPr="006308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решение об объединении результатов </w:t>
      </w:r>
      <w:r w:rsidR="007F678A" w:rsidRPr="006308E9">
        <w:rPr>
          <w:rFonts w:ascii="Arial" w:eastAsiaTheme="minorEastAsia" w:hAnsi="Arial" w:cs="Arial"/>
          <w:sz w:val="20"/>
          <w:szCs w:val="20"/>
          <w:lang w:val="ru-RU"/>
        </w:rPr>
        <w:t>3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и</w:t>
      </w:r>
      <w:r w:rsidR="007F678A" w:rsidRPr="006308E9">
        <w:rPr>
          <w:rFonts w:ascii="Arial" w:eastAsiaTheme="minorEastAsia" w:hAnsi="Arial" w:cs="Arial"/>
          <w:sz w:val="20"/>
          <w:szCs w:val="20"/>
          <w:lang w:val="ru-RU"/>
        </w:rPr>
        <w:t xml:space="preserve"> 4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по стратегическим задачам; предложенное изменение формата матрицы результатов</w:t>
      </w:r>
      <w:r w:rsidR="00906B40" w:rsidRPr="006308E9">
        <w:rPr>
          <w:rFonts w:ascii="Arial" w:eastAsiaTheme="minorEastAsia" w:hAnsi="Arial" w:cs="Arial"/>
          <w:sz w:val="20"/>
          <w:szCs w:val="20"/>
          <w:lang w:val="ru-RU"/>
        </w:rPr>
        <w:t xml:space="preserve">;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прогресс в сокращении количества показателей – с </w:t>
      </w:r>
      <w:r w:rsidR="0074250A" w:rsidRPr="006308E9">
        <w:rPr>
          <w:rFonts w:ascii="Arial" w:eastAsiaTheme="minorEastAsia" w:hAnsi="Arial" w:cs="Arial"/>
          <w:sz w:val="20"/>
          <w:szCs w:val="20"/>
          <w:lang w:val="ru-RU"/>
        </w:rPr>
        <w:t>2</w:t>
      </w:r>
      <w:r w:rsidR="00906B40" w:rsidRPr="006308E9">
        <w:rPr>
          <w:rFonts w:ascii="Arial" w:eastAsiaTheme="minorEastAsia" w:hAnsi="Arial" w:cs="Arial"/>
          <w:sz w:val="20"/>
          <w:szCs w:val="20"/>
          <w:lang w:val="ru-RU"/>
        </w:rPr>
        <w:t>6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до </w:t>
      </w:r>
      <w:r w:rsidR="0074250A" w:rsidRPr="006308E9">
        <w:rPr>
          <w:rFonts w:ascii="Arial" w:eastAsiaTheme="minorEastAsia" w:hAnsi="Arial" w:cs="Arial"/>
          <w:sz w:val="20"/>
          <w:szCs w:val="20"/>
          <w:lang w:val="ru-RU"/>
        </w:rPr>
        <w:t xml:space="preserve">12.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Она отметила, что другие практикующие сообщества (КС и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СВА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) поддержали идею об объединении результатов </w:t>
      </w:r>
      <w:r w:rsidR="00906B40" w:rsidRPr="006308E9">
        <w:rPr>
          <w:rFonts w:ascii="Arial" w:eastAsiaTheme="minorEastAsia" w:hAnsi="Arial" w:cs="Arial"/>
          <w:sz w:val="20"/>
          <w:szCs w:val="20"/>
          <w:lang w:val="ru-RU"/>
        </w:rPr>
        <w:t>3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и</w:t>
      </w:r>
      <w:r w:rsidR="00906B40" w:rsidRPr="006308E9">
        <w:rPr>
          <w:rFonts w:ascii="Arial" w:eastAsiaTheme="minorEastAsia" w:hAnsi="Arial" w:cs="Arial"/>
          <w:sz w:val="20"/>
          <w:szCs w:val="20"/>
          <w:lang w:val="ru-RU"/>
        </w:rPr>
        <w:t xml:space="preserve"> 4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, хотя </w:t>
      </w:r>
      <w:proofErr w:type="spellStart"/>
      <w:r w:rsidR="0074250A" w:rsidRPr="001D1807">
        <w:rPr>
          <w:rFonts w:ascii="Arial" w:eastAsiaTheme="minorEastAsia" w:hAnsi="Arial" w:cs="Arial"/>
          <w:sz w:val="20"/>
          <w:szCs w:val="20"/>
        </w:rPr>
        <w:t>SECO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предпочитает </w:t>
      </w:r>
      <w:r w:rsidR="005E5872">
        <w:rPr>
          <w:rFonts w:ascii="Arial" w:eastAsiaTheme="minorEastAsia" w:hAnsi="Arial" w:cs="Arial"/>
          <w:sz w:val="20"/>
          <w:szCs w:val="20"/>
          <w:lang w:val="ru-RU"/>
        </w:rPr>
        <w:t xml:space="preserve">оставить их </w:t>
      </w:r>
      <w:r w:rsidR="003C659E">
        <w:rPr>
          <w:rFonts w:ascii="Arial" w:eastAsiaTheme="minorEastAsia" w:hAnsi="Arial" w:cs="Arial"/>
          <w:sz w:val="20"/>
          <w:szCs w:val="20"/>
          <w:lang w:val="ru-RU"/>
        </w:rPr>
        <w:t>отдельными</w:t>
      </w:r>
      <w:r w:rsidR="005E5872">
        <w:rPr>
          <w:rFonts w:ascii="Arial" w:eastAsiaTheme="minorEastAsia" w:hAnsi="Arial" w:cs="Arial"/>
          <w:sz w:val="20"/>
          <w:szCs w:val="20"/>
          <w:lang w:val="ru-RU"/>
        </w:rPr>
        <w:t xml:space="preserve">. После бернского </w:t>
      </w:r>
      <w:r w:rsidR="00CA1496"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="005E5872">
        <w:rPr>
          <w:rFonts w:ascii="Arial" w:eastAsiaTheme="minorEastAsia" w:hAnsi="Arial" w:cs="Arial"/>
          <w:sz w:val="20"/>
          <w:szCs w:val="20"/>
          <w:lang w:val="ru-RU"/>
        </w:rPr>
        <w:t xml:space="preserve"> рабочая группа по подготовке стратегии рассмотрит комментарии, поступившие от каждого практикующего сообщества, и доработает те</w:t>
      </w:r>
      <w:proofErr w:type="gramStart"/>
      <w:r w:rsidR="005E5872">
        <w:rPr>
          <w:rFonts w:ascii="Arial" w:eastAsiaTheme="minorEastAsia" w:hAnsi="Arial" w:cs="Arial"/>
          <w:sz w:val="20"/>
          <w:szCs w:val="20"/>
          <w:lang w:val="ru-RU"/>
        </w:rPr>
        <w:t>кст стр</w:t>
      </w:r>
      <w:proofErr w:type="gramEnd"/>
      <w:r w:rsidR="005E5872">
        <w:rPr>
          <w:rFonts w:ascii="Arial" w:eastAsiaTheme="minorEastAsia" w:hAnsi="Arial" w:cs="Arial"/>
          <w:sz w:val="20"/>
          <w:szCs w:val="20"/>
          <w:lang w:val="ru-RU"/>
        </w:rPr>
        <w:t xml:space="preserve">атегии соответствующим образом.   </w:t>
      </w:r>
      <w:r w:rsidR="0074250A" w:rsidRPr="006308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4250A" w:rsidRPr="005E58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7C997318" w14:textId="77777777" w:rsidR="004A7949" w:rsidRPr="005E5872" w:rsidRDefault="004A7949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3C1F5B8B" w14:textId="5F9BC3D1" w:rsidR="004C2CF7" w:rsidRPr="003C659E" w:rsidRDefault="005E5872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Результаты – таблица </w:t>
      </w:r>
      <w:r w:rsidR="00E06B95" w:rsidRPr="003C659E">
        <w:rPr>
          <w:rFonts w:ascii="Arial" w:eastAsiaTheme="minorEastAsia" w:hAnsi="Arial" w:cs="Arial"/>
          <w:sz w:val="20"/>
          <w:szCs w:val="20"/>
          <w:lang w:val="ru-RU"/>
        </w:rPr>
        <w:t>1:</w:t>
      </w:r>
    </w:p>
    <w:p w14:paraId="21D37343" w14:textId="13D09D79" w:rsidR="00F22F2A" w:rsidRPr="00F41E84" w:rsidRDefault="003C659E" w:rsidP="00630318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В формулировке цели</w:t>
      </w:r>
      <w:r w:rsidR="003F2F02" w:rsidRPr="003C659E">
        <w:rPr>
          <w:rFonts w:ascii="Arial" w:eastAsiaTheme="minorEastAsia" w:hAnsi="Arial" w:cs="Arial"/>
          <w:sz w:val="20"/>
          <w:szCs w:val="20"/>
          <w:lang w:val="ru-RU"/>
        </w:rPr>
        <w:t>/</w:t>
      </w:r>
      <w:r>
        <w:rPr>
          <w:rFonts w:ascii="Arial" w:eastAsiaTheme="minorEastAsia" w:hAnsi="Arial" w:cs="Arial"/>
          <w:sz w:val="20"/>
          <w:szCs w:val="20"/>
          <w:lang w:val="ru-RU"/>
        </w:rPr>
        <w:t>воздействия стратегии г-н</w:t>
      </w: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 xml:space="preserve"> А</w:t>
      </w:r>
      <w:proofErr w:type="gramEnd"/>
      <w:r>
        <w:rPr>
          <w:rFonts w:ascii="Arial" w:eastAsiaTheme="minorEastAsia" w:hAnsi="Arial" w:cs="Arial"/>
          <w:sz w:val="20"/>
          <w:szCs w:val="20"/>
          <w:lang w:val="ru-RU"/>
        </w:rPr>
        <w:t>й предложил изменить «государственные средства» (</w:t>
      </w:r>
      <w:r w:rsidR="004C2CF7" w:rsidRPr="001D1807">
        <w:rPr>
          <w:rFonts w:ascii="Arial" w:eastAsiaTheme="minorEastAsia" w:hAnsi="Arial" w:cs="Arial"/>
          <w:sz w:val="20"/>
          <w:szCs w:val="20"/>
        </w:rPr>
        <w:t>public</w:t>
      </w:r>
      <w:r w:rsidR="004C2CF7" w:rsidRPr="003C65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C2CF7" w:rsidRPr="001D1807">
        <w:rPr>
          <w:rFonts w:ascii="Arial" w:eastAsiaTheme="minorEastAsia" w:hAnsi="Arial" w:cs="Arial"/>
          <w:sz w:val="20"/>
          <w:szCs w:val="20"/>
        </w:rPr>
        <w:t>monies</w:t>
      </w:r>
      <w:r>
        <w:rPr>
          <w:rFonts w:ascii="Arial" w:eastAsiaTheme="minorEastAsia" w:hAnsi="Arial" w:cs="Arial"/>
          <w:sz w:val="20"/>
          <w:szCs w:val="20"/>
          <w:lang w:val="ru-RU"/>
        </w:rPr>
        <w:t>) на «государственные ресурсы» (</w:t>
      </w:r>
      <w:r w:rsidR="004C2CF7" w:rsidRPr="001D1807">
        <w:rPr>
          <w:rFonts w:ascii="Arial" w:eastAsiaTheme="minorEastAsia" w:hAnsi="Arial" w:cs="Arial"/>
          <w:sz w:val="20"/>
          <w:szCs w:val="20"/>
        </w:rPr>
        <w:t>public</w:t>
      </w:r>
      <w:r w:rsidR="004C2CF7" w:rsidRPr="003C659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C2CF7" w:rsidRPr="001D1807">
        <w:rPr>
          <w:rFonts w:ascii="Arial" w:eastAsiaTheme="minorEastAsia" w:hAnsi="Arial" w:cs="Arial"/>
          <w:sz w:val="20"/>
          <w:szCs w:val="20"/>
        </w:rPr>
        <w:t>resources</w:t>
      </w:r>
      <w:r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="004A7949" w:rsidRPr="003C659E">
        <w:rPr>
          <w:rFonts w:ascii="Arial" w:eastAsiaTheme="minorEastAsia" w:hAnsi="Arial" w:cs="Arial"/>
          <w:sz w:val="20"/>
          <w:szCs w:val="20"/>
          <w:lang w:val="ru-RU"/>
        </w:rPr>
        <w:t>.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Формулировки</w:t>
      </w:r>
      <w:r w:rsidRPr="00A512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результатов</w:t>
      </w:r>
      <w:r w:rsidRPr="00A512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0BDF" w:rsidRPr="00A512E6">
        <w:rPr>
          <w:rFonts w:ascii="Arial" w:eastAsiaTheme="minorEastAsia" w:hAnsi="Arial" w:cs="Arial"/>
          <w:sz w:val="20"/>
          <w:szCs w:val="20"/>
          <w:lang w:val="ru-RU"/>
        </w:rPr>
        <w:t xml:space="preserve">1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A512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0BDF" w:rsidRPr="00A512E6">
        <w:rPr>
          <w:rFonts w:ascii="Arial" w:eastAsiaTheme="minorEastAsia" w:hAnsi="Arial" w:cs="Arial"/>
          <w:sz w:val="20"/>
          <w:szCs w:val="20"/>
          <w:lang w:val="ru-RU"/>
        </w:rPr>
        <w:t>2</w:t>
      </w:r>
      <w:r w:rsidRPr="00A512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были</w:t>
      </w:r>
      <w:r w:rsidRPr="00A512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одобрены</w:t>
      </w:r>
      <w:r w:rsidRPr="00A512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A512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существующем</w:t>
      </w:r>
      <w:r w:rsidRPr="00A512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виде</w:t>
      </w:r>
      <w:r w:rsidR="00150BDF" w:rsidRPr="00A512E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E63D0C">
        <w:rPr>
          <w:rFonts w:ascii="Arial" w:eastAsiaTheme="minorEastAsia" w:hAnsi="Arial" w:cs="Arial"/>
          <w:sz w:val="20"/>
          <w:szCs w:val="20"/>
          <w:lang w:val="ru-RU"/>
        </w:rPr>
        <w:t>Члены</w:t>
      </w:r>
      <w:r w:rsidR="00E63D0C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63D0C"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="00E63D0C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63D0C"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="00E63D0C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63D0C">
        <w:rPr>
          <w:rFonts w:ascii="Arial" w:eastAsiaTheme="minorEastAsia" w:hAnsi="Arial" w:cs="Arial"/>
          <w:sz w:val="20"/>
          <w:szCs w:val="20"/>
          <w:lang w:val="ru-RU"/>
        </w:rPr>
        <w:t>поддержали</w:t>
      </w:r>
      <w:r w:rsidR="00E63D0C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63D0C">
        <w:rPr>
          <w:rFonts w:ascii="Arial" w:eastAsiaTheme="minorEastAsia" w:hAnsi="Arial" w:cs="Arial"/>
          <w:sz w:val="20"/>
          <w:szCs w:val="20"/>
          <w:lang w:val="ru-RU"/>
        </w:rPr>
        <w:t>идею</w:t>
      </w:r>
      <w:r w:rsidR="00E63D0C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63D0C">
        <w:rPr>
          <w:rFonts w:ascii="Arial" w:eastAsiaTheme="minorEastAsia" w:hAnsi="Arial" w:cs="Arial"/>
          <w:sz w:val="20"/>
          <w:szCs w:val="20"/>
          <w:lang w:val="ru-RU"/>
        </w:rPr>
        <w:t>объединения</w:t>
      </w:r>
      <w:r w:rsidR="00E63D0C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1E84">
        <w:rPr>
          <w:rFonts w:ascii="Arial" w:eastAsiaTheme="minorEastAsia" w:hAnsi="Arial" w:cs="Arial"/>
          <w:sz w:val="20"/>
          <w:szCs w:val="20"/>
          <w:lang w:val="ru-RU"/>
        </w:rPr>
        <w:t>результатов</w:t>
      </w:r>
      <w:r w:rsidR="00F41E84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0BDF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3 </w:t>
      </w:r>
      <w:r w:rsidR="00F41E84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F41E84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0BDF" w:rsidRPr="00F41E84">
        <w:rPr>
          <w:rFonts w:ascii="Arial" w:eastAsiaTheme="minorEastAsia" w:hAnsi="Arial" w:cs="Arial"/>
          <w:sz w:val="20"/>
          <w:szCs w:val="20"/>
          <w:lang w:val="ru-RU"/>
        </w:rPr>
        <w:t>4</w:t>
      </w:r>
      <w:r w:rsidR="00F41E84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F41E84">
        <w:rPr>
          <w:rFonts w:ascii="Arial" w:eastAsiaTheme="minorEastAsia" w:hAnsi="Arial" w:cs="Arial"/>
          <w:sz w:val="20"/>
          <w:szCs w:val="20"/>
          <w:lang w:val="ru-RU"/>
        </w:rPr>
        <w:t>но</w:t>
      </w:r>
      <w:r w:rsidR="00F41E84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1E84">
        <w:rPr>
          <w:rFonts w:ascii="Arial" w:eastAsiaTheme="minorEastAsia" w:hAnsi="Arial" w:cs="Arial"/>
          <w:sz w:val="20"/>
          <w:szCs w:val="20"/>
          <w:lang w:val="ru-RU"/>
        </w:rPr>
        <w:t>при</w:t>
      </w:r>
      <w:r w:rsidR="00F41E84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1E84">
        <w:rPr>
          <w:rFonts w:ascii="Arial" w:eastAsiaTheme="minorEastAsia" w:hAnsi="Arial" w:cs="Arial"/>
          <w:sz w:val="20"/>
          <w:szCs w:val="20"/>
          <w:lang w:val="ru-RU"/>
        </w:rPr>
        <w:t>этом</w:t>
      </w:r>
      <w:r w:rsidR="00F41E84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1E84">
        <w:rPr>
          <w:rFonts w:ascii="Arial" w:eastAsiaTheme="minorEastAsia" w:hAnsi="Arial" w:cs="Arial"/>
          <w:sz w:val="20"/>
          <w:szCs w:val="20"/>
          <w:lang w:val="ru-RU"/>
        </w:rPr>
        <w:t>предложили</w:t>
      </w:r>
      <w:r w:rsidR="00F41E84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1E84">
        <w:rPr>
          <w:rFonts w:ascii="Arial" w:eastAsiaTheme="minorEastAsia" w:hAnsi="Arial" w:cs="Arial"/>
          <w:sz w:val="20"/>
          <w:szCs w:val="20"/>
          <w:lang w:val="ru-RU"/>
        </w:rPr>
        <w:t>изменить</w:t>
      </w:r>
      <w:r w:rsidR="00F41E84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1E84">
        <w:rPr>
          <w:rFonts w:ascii="Arial" w:eastAsiaTheme="minorEastAsia" w:hAnsi="Arial" w:cs="Arial"/>
          <w:sz w:val="20"/>
          <w:szCs w:val="20"/>
          <w:lang w:val="ru-RU"/>
        </w:rPr>
        <w:t>формулировку</w:t>
      </w:r>
      <w:r w:rsidR="00F41E84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1E84">
        <w:rPr>
          <w:rFonts w:ascii="Arial" w:eastAsiaTheme="minorEastAsia" w:hAnsi="Arial" w:cs="Arial"/>
          <w:sz w:val="20"/>
          <w:szCs w:val="20"/>
          <w:lang w:val="ru-RU"/>
        </w:rPr>
        <w:t>результата</w:t>
      </w:r>
      <w:r w:rsidR="00F41E84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50BDF" w:rsidRPr="00F41E84">
        <w:rPr>
          <w:rFonts w:ascii="Arial" w:eastAsiaTheme="minorEastAsia" w:hAnsi="Arial" w:cs="Arial"/>
          <w:sz w:val="20"/>
          <w:szCs w:val="20"/>
          <w:lang w:val="ru-RU"/>
        </w:rPr>
        <w:t>3</w:t>
      </w:r>
      <w:r w:rsidR="00F41E84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1E84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F41E84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1E84">
        <w:rPr>
          <w:rFonts w:ascii="Arial" w:eastAsiaTheme="minorEastAsia" w:hAnsi="Arial" w:cs="Arial"/>
          <w:sz w:val="20"/>
          <w:szCs w:val="20"/>
          <w:lang w:val="ru-RU"/>
        </w:rPr>
        <w:t>русскоязычном</w:t>
      </w:r>
      <w:r w:rsidR="00F41E84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1E84">
        <w:rPr>
          <w:rFonts w:ascii="Arial" w:eastAsiaTheme="minorEastAsia" w:hAnsi="Arial" w:cs="Arial"/>
          <w:sz w:val="20"/>
          <w:szCs w:val="20"/>
          <w:lang w:val="ru-RU"/>
        </w:rPr>
        <w:t>варианте</w:t>
      </w:r>
      <w:r w:rsidR="00F41E84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F41E84">
        <w:rPr>
          <w:rFonts w:ascii="Arial" w:eastAsiaTheme="minorEastAsia" w:hAnsi="Arial" w:cs="Arial"/>
          <w:sz w:val="20"/>
          <w:szCs w:val="20"/>
          <w:lang w:val="ru-RU"/>
        </w:rPr>
        <w:t>чтобы</w:t>
      </w:r>
      <w:r w:rsidR="00F41E84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1E84">
        <w:rPr>
          <w:rFonts w:ascii="Arial" w:eastAsiaTheme="minorEastAsia" w:hAnsi="Arial" w:cs="Arial"/>
          <w:sz w:val="20"/>
          <w:szCs w:val="20"/>
          <w:lang w:val="ru-RU"/>
        </w:rPr>
        <w:t>подчеркнуть</w:t>
      </w:r>
      <w:r w:rsidR="00F41E84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1E84">
        <w:rPr>
          <w:rFonts w:ascii="Arial" w:eastAsiaTheme="minorEastAsia" w:hAnsi="Arial" w:cs="Arial"/>
          <w:sz w:val="20"/>
          <w:szCs w:val="20"/>
          <w:lang w:val="ru-RU"/>
        </w:rPr>
        <w:t>значение выражения</w:t>
      </w:r>
      <w:r w:rsidR="00F41E84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«</w:t>
      </w:r>
      <w:r w:rsidR="00F41E84">
        <w:rPr>
          <w:rFonts w:ascii="Arial" w:eastAsiaTheme="minorEastAsia" w:hAnsi="Arial" w:cs="Arial"/>
          <w:i/>
          <w:sz w:val="20"/>
          <w:szCs w:val="20"/>
          <w:lang w:val="ru-RU"/>
        </w:rPr>
        <w:t>устойчивая профессиональная сеть специалистов</w:t>
      </w:r>
      <w:r w:rsidR="00F41E84">
        <w:rPr>
          <w:rFonts w:ascii="Arial" w:eastAsiaTheme="minorEastAsia" w:hAnsi="Arial" w:cs="Arial"/>
          <w:sz w:val="20"/>
          <w:szCs w:val="20"/>
          <w:lang w:val="ru-RU"/>
        </w:rPr>
        <w:t xml:space="preserve">», поскольку существующий перевод подразумевает наличие сети, независимой в финансовом отношении. </w:t>
      </w:r>
    </w:p>
    <w:p w14:paraId="0046692C" w14:textId="77777777" w:rsidR="00630318" w:rsidRPr="00F41E84" w:rsidRDefault="00630318" w:rsidP="00630318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4A9AD637" w14:textId="38A8FAE8" w:rsidR="00F22F2A" w:rsidRPr="000915EF" w:rsidRDefault="005E5872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Показатели</w:t>
      </w:r>
      <w:r w:rsidRPr="000915EF">
        <w:rPr>
          <w:rFonts w:ascii="Arial" w:eastAsiaTheme="minorEastAsia" w:hAnsi="Arial" w:cs="Arial"/>
          <w:sz w:val="20"/>
          <w:szCs w:val="20"/>
          <w:lang w:val="ru-RU"/>
        </w:rPr>
        <w:t xml:space="preserve"> – </w:t>
      </w:r>
      <w:r>
        <w:rPr>
          <w:rFonts w:ascii="Arial" w:eastAsiaTheme="minorEastAsia" w:hAnsi="Arial" w:cs="Arial"/>
          <w:sz w:val="20"/>
          <w:szCs w:val="20"/>
          <w:lang w:val="ru-RU"/>
        </w:rPr>
        <w:t>таблица</w:t>
      </w:r>
      <w:r w:rsidRPr="000915E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22F2A" w:rsidRPr="000915EF">
        <w:rPr>
          <w:rFonts w:ascii="Arial" w:eastAsiaTheme="minorEastAsia" w:hAnsi="Arial" w:cs="Arial"/>
          <w:sz w:val="20"/>
          <w:szCs w:val="20"/>
          <w:lang w:val="ru-RU"/>
        </w:rPr>
        <w:t>2</w:t>
      </w:r>
      <w:r w:rsidR="00E06B95" w:rsidRPr="000915EF">
        <w:rPr>
          <w:rFonts w:ascii="Arial" w:eastAsiaTheme="minorEastAsia" w:hAnsi="Arial" w:cs="Arial"/>
          <w:sz w:val="20"/>
          <w:szCs w:val="20"/>
          <w:lang w:val="ru-RU"/>
        </w:rPr>
        <w:t>:</w:t>
      </w:r>
    </w:p>
    <w:p w14:paraId="11F58B12" w14:textId="3DBA3445" w:rsidR="00DB7599" w:rsidRPr="007B58F6" w:rsidRDefault="00F41E84" w:rsidP="001E1CD1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касается</w:t>
      </w:r>
      <w:r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первого</w:t>
      </w:r>
      <w:r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показателя</w:t>
      </w:r>
      <w:r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уровне</w:t>
      </w:r>
      <w:r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цели</w:t>
      </w:r>
      <w:r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36E01" w:rsidRPr="00F41E84">
        <w:rPr>
          <w:rFonts w:ascii="Arial" w:eastAsiaTheme="minorEastAsia" w:hAnsi="Arial" w:cs="Arial"/>
          <w:sz w:val="20"/>
          <w:szCs w:val="20"/>
          <w:lang w:val="ru-RU"/>
        </w:rPr>
        <w:t>/</w:t>
      </w:r>
      <w:r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воздействия</w:t>
      </w:r>
      <w:r w:rsidR="00E91BFE" w:rsidRPr="00F41E84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="00F36E01"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F41E84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Обри</w:t>
      </w:r>
      <w:r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F41E84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напомнили</w:t>
      </w:r>
      <w:r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бернском</w:t>
      </w:r>
      <w:r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совещании</w:t>
      </w:r>
      <w:r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руковод</w:t>
      </w:r>
      <w:r w:rsidR="000915EF">
        <w:rPr>
          <w:rFonts w:ascii="Arial" w:eastAsiaTheme="minorEastAsia" w:hAnsi="Arial" w:cs="Arial"/>
          <w:sz w:val="20"/>
          <w:szCs w:val="20"/>
          <w:lang w:val="ru-RU"/>
        </w:rPr>
        <w:t xml:space="preserve">ства </w:t>
      </w:r>
      <w:r>
        <w:rPr>
          <w:rFonts w:ascii="Arial" w:eastAsiaTheme="minorEastAsia" w:hAnsi="Arial" w:cs="Arial"/>
          <w:sz w:val="20"/>
          <w:szCs w:val="20"/>
          <w:lang w:val="ru-RU"/>
        </w:rPr>
        <w:t>практикующих</w:t>
      </w:r>
      <w:r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сообществ</w:t>
      </w:r>
      <w:r w:rsidRPr="00F41E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каждое сообщество должно представить свои предложения относительно того, как усовершенствовать методологию сбора</w:t>
      </w:r>
      <w:r w:rsidR="000915EF">
        <w:rPr>
          <w:rFonts w:ascii="Arial" w:eastAsiaTheme="minorEastAsia" w:hAnsi="Arial" w:cs="Arial"/>
          <w:sz w:val="20"/>
          <w:szCs w:val="20"/>
          <w:lang w:val="ru-RU"/>
        </w:rPr>
        <w:t xml:space="preserve"> информации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и отчетность о примерах успешной практики. По</w:t>
      </w:r>
      <w:r w:rsidRPr="008B37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второму</w:t>
      </w:r>
      <w:r w:rsidRPr="008B37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показателю</w:t>
      </w:r>
      <w:r w:rsidRPr="008B379A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8B37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уровне</w:t>
      </w:r>
      <w:r w:rsidRPr="008B37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конечного</w:t>
      </w:r>
      <w:r w:rsidRPr="008B37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результата</w:t>
      </w:r>
      <w:r w:rsidRPr="008B379A">
        <w:rPr>
          <w:rFonts w:ascii="Arial" w:eastAsiaTheme="minorEastAsia" w:hAnsi="Arial" w:cs="Arial"/>
          <w:sz w:val="20"/>
          <w:szCs w:val="20"/>
          <w:lang w:val="ru-RU"/>
        </w:rPr>
        <w:t xml:space="preserve">) 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="008B379A" w:rsidRPr="008B37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="008B379A" w:rsidRPr="008B37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>отметил</w:t>
      </w:r>
      <w:r w:rsidR="008B379A" w:rsidRPr="008B379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8B379A" w:rsidRPr="008B37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>ему</w:t>
      </w:r>
      <w:r w:rsidR="008B379A" w:rsidRPr="008B37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>нравится</w:t>
      </w:r>
      <w:r w:rsidR="008B379A" w:rsidRPr="008B37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 xml:space="preserve">подход, предложенный </w:t>
      </w:r>
      <w:proofErr w:type="spellStart"/>
      <w:r w:rsidR="008B379A">
        <w:rPr>
          <w:rFonts w:ascii="Arial" w:eastAsiaTheme="minorEastAsia" w:hAnsi="Arial" w:cs="Arial"/>
          <w:sz w:val="20"/>
          <w:szCs w:val="20"/>
          <w:lang w:val="ru-RU"/>
        </w:rPr>
        <w:t>СВА</w:t>
      </w:r>
      <w:proofErr w:type="spellEnd"/>
      <w:r w:rsidR="000915EF">
        <w:rPr>
          <w:rFonts w:ascii="Arial" w:eastAsiaTheme="minorEastAsia" w:hAnsi="Arial" w:cs="Arial"/>
          <w:sz w:val="20"/>
          <w:szCs w:val="20"/>
          <w:lang w:val="ru-RU"/>
        </w:rPr>
        <w:t xml:space="preserve">, который 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>предусматрива</w:t>
      </w:r>
      <w:r w:rsidR="000915EF">
        <w:rPr>
          <w:rFonts w:ascii="Arial" w:eastAsiaTheme="minorEastAsia" w:hAnsi="Arial" w:cs="Arial"/>
          <w:sz w:val="20"/>
          <w:szCs w:val="20"/>
          <w:lang w:val="ru-RU"/>
        </w:rPr>
        <w:t>ет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 xml:space="preserve"> проведение периодических опросов для </w:t>
      </w:r>
      <w:r w:rsidR="000915EF">
        <w:rPr>
          <w:rFonts w:ascii="Arial" w:eastAsiaTheme="minorEastAsia" w:hAnsi="Arial" w:cs="Arial"/>
          <w:sz w:val="20"/>
          <w:szCs w:val="20"/>
          <w:lang w:val="ru-RU"/>
        </w:rPr>
        <w:t>выявления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 xml:space="preserve"> воздействия, оказываемого деятельностью </w:t>
      </w:r>
      <w:proofErr w:type="spellStart"/>
      <w:r w:rsidR="008B379A">
        <w:rPr>
          <w:rFonts w:ascii="Arial" w:eastAsiaTheme="minorEastAsia" w:hAnsi="Arial" w:cs="Arial"/>
          <w:sz w:val="20"/>
          <w:szCs w:val="20"/>
          <w:lang w:val="ru-RU"/>
        </w:rPr>
        <w:t>ПС</w:t>
      </w:r>
      <w:proofErr w:type="spellEnd"/>
      <w:r w:rsidR="008B379A" w:rsidRPr="00F30C3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8B379A" w:rsidRPr="00F30C3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>реализацию</w:t>
      </w:r>
      <w:r w:rsidR="008B379A" w:rsidRPr="00F30C3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>реформ</w:t>
      </w:r>
      <w:r w:rsidR="008B379A" w:rsidRPr="00F30C3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8B379A" w:rsidRPr="00F30C3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>отдельных</w:t>
      </w:r>
      <w:r w:rsidR="008B379A" w:rsidRPr="00F30C3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>странах</w:t>
      </w:r>
      <w:r w:rsidR="008B379A" w:rsidRPr="00F30C35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317F20">
        <w:rPr>
          <w:rFonts w:ascii="Arial" w:eastAsiaTheme="minorEastAsia" w:hAnsi="Arial" w:cs="Arial"/>
          <w:sz w:val="20"/>
          <w:szCs w:val="20"/>
          <w:lang w:val="ru-RU"/>
        </w:rPr>
        <w:t xml:space="preserve">В отношении 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>показателя</w:t>
      </w:r>
      <w:r w:rsidR="008B379A" w:rsidRPr="008B37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B7599" w:rsidRPr="008B379A">
        <w:rPr>
          <w:rFonts w:ascii="Arial" w:eastAsiaTheme="minorEastAsia" w:hAnsi="Arial" w:cs="Arial"/>
          <w:sz w:val="20"/>
          <w:szCs w:val="20"/>
          <w:lang w:val="ru-RU"/>
        </w:rPr>
        <w:t>3</w:t>
      </w:r>
      <w:r w:rsidR="00F36E01" w:rsidRPr="008B379A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>независимый</w:t>
      </w:r>
      <w:r w:rsidR="008B379A" w:rsidRPr="008B37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>контроль</w:t>
      </w:r>
      <w:r w:rsidR="008B379A" w:rsidRPr="008B37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30C35">
        <w:rPr>
          <w:rFonts w:ascii="Arial" w:eastAsiaTheme="minorEastAsia" w:hAnsi="Arial" w:cs="Arial"/>
          <w:sz w:val="20"/>
          <w:szCs w:val="20"/>
          <w:lang w:val="ru-RU"/>
        </w:rPr>
        <w:t xml:space="preserve">с целью 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>подтверждения</w:t>
      </w:r>
      <w:r w:rsidR="008B379A" w:rsidRPr="008B37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>приоритетов</w:t>
      </w:r>
      <w:r w:rsidR="008B379A" w:rsidRPr="008B37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>стран</w:t>
      </w:r>
      <w:r w:rsidR="008B379A" w:rsidRPr="008B379A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>членов</w:t>
      </w:r>
      <w:r w:rsidR="00F36E01" w:rsidRPr="008B379A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="00DB7599" w:rsidRPr="008B37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B379A">
        <w:rPr>
          <w:rFonts w:ascii="Arial" w:eastAsiaTheme="minorEastAsia" w:hAnsi="Arial" w:cs="Arial"/>
          <w:sz w:val="20"/>
          <w:szCs w:val="20"/>
          <w:lang w:val="ru-RU"/>
        </w:rPr>
        <w:t xml:space="preserve">исполнительный комитет отметил, что необходимо определить орган, который будет осуществлять подобную независимую проверку. </w:t>
      </w:r>
      <w:r w:rsidR="003A1CB7" w:rsidRPr="008B379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6559B">
        <w:rPr>
          <w:rFonts w:ascii="Arial" w:eastAsiaTheme="minorEastAsia" w:hAnsi="Arial" w:cs="Arial"/>
          <w:sz w:val="20"/>
          <w:szCs w:val="20"/>
          <w:lang w:val="ru-RU"/>
        </w:rPr>
        <w:t>Уточнили, что, по всей вероятности, эта задача будет возложена на Координационный комитет. Г</w:t>
      </w:r>
      <w:r w:rsidR="00E6559B" w:rsidRPr="009E4AB0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E6559B"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="00DB7599" w:rsidRPr="009E4A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E52004">
        <w:rPr>
          <w:rFonts w:ascii="Arial" w:hAnsi="Arial" w:cs="Arial"/>
          <w:sz w:val="20"/>
          <w:szCs w:val="20"/>
          <w:lang w:val="ru-RU"/>
        </w:rPr>
        <w:t>Чаршимамович</w:t>
      </w:r>
      <w:proofErr w:type="spellEnd"/>
      <w:r w:rsidR="00E52004" w:rsidRPr="009E4A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17F20">
        <w:rPr>
          <w:rFonts w:ascii="Arial" w:eastAsiaTheme="minorEastAsia" w:hAnsi="Arial" w:cs="Arial"/>
          <w:sz w:val="20"/>
          <w:szCs w:val="20"/>
          <w:lang w:val="ru-RU"/>
        </w:rPr>
        <w:t>заключила</w:t>
      </w:r>
      <w:r w:rsidR="00E6559B" w:rsidRPr="009E4AB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E6559B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E6559B" w:rsidRPr="009E4A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6559B">
        <w:rPr>
          <w:rFonts w:ascii="Arial" w:eastAsiaTheme="minorEastAsia" w:hAnsi="Arial" w:cs="Arial"/>
          <w:sz w:val="20"/>
          <w:szCs w:val="20"/>
          <w:lang w:val="ru-RU"/>
        </w:rPr>
        <w:t>принятый</w:t>
      </w:r>
      <w:r w:rsidR="00E6559B" w:rsidRPr="009E4A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6559B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E6559B" w:rsidRPr="009E4A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E6559B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E6559B" w:rsidRPr="009E4A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6559B">
        <w:rPr>
          <w:rFonts w:ascii="Arial" w:eastAsiaTheme="minorEastAsia" w:hAnsi="Arial" w:cs="Arial"/>
          <w:sz w:val="20"/>
          <w:szCs w:val="20"/>
          <w:lang w:val="ru-RU"/>
        </w:rPr>
        <w:t>подход</w:t>
      </w:r>
      <w:r w:rsidR="009E4AB0" w:rsidRPr="009E4A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E4AB0"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="009E4AB0" w:rsidRPr="009E4A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E4AB0">
        <w:rPr>
          <w:rFonts w:ascii="Arial" w:eastAsiaTheme="minorEastAsia" w:hAnsi="Arial" w:cs="Arial"/>
          <w:sz w:val="20"/>
          <w:szCs w:val="20"/>
          <w:lang w:val="ru-RU"/>
        </w:rPr>
        <w:t>выявлению</w:t>
      </w:r>
      <w:r w:rsidR="009E4AB0" w:rsidRPr="009E4A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E4AB0">
        <w:rPr>
          <w:rFonts w:ascii="Arial" w:eastAsiaTheme="minorEastAsia" w:hAnsi="Arial" w:cs="Arial"/>
          <w:sz w:val="20"/>
          <w:szCs w:val="20"/>
          <w:lang w:val="ru-RU"/>
        </w:rPr>
        <w:t>приоритетов</w:t>
      </w:r>
      <w:r w:rsidR="009E4AB0" w:rsidRPr="009E4A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E4AB0">
        <w:rPr>
          <w:rFonts w:ascii="Arial" w:eastAsiaTheme="minorEastAsia" w:hAnsi="Arial" w:cs="Arial"/>
          <w:sz w:val="20"/>
          <w:szCs w:val="20"/>
          <w:lang w:val="ru-RU"/>
        </w:rPr>
        <w:t>стран</w:t>
      </w:r>
      <w:r w:rsidR="009E4AB0" w:rsidRPr="009E4AB0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9E4AB0">
        <w:rPr>
          <w:rFonts w:ascii="Arial" w:eastAsiaTheme="minorEastAsia" w:hAnsi="Arial" w:cs="Arial"/>
          <w:sz w:val="20"/>
          <w:szCs w:val="20"/>
          <w:lang w:val="ru-RU"/>
        </w:rPr>
        <w:t>членов</w:t>
      </w:r>
      <w:r w:rsidR="009E4AB0" w:rsidRPr="009E4A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E4AB0">
        <w:rPr>
          <w:rFonts w:ascii="Arial" w:eastAsiaTheme="minorEastAsia" w:hAnsi="Arial" w:cs="Arial"/>
          <w:sz w:val="20"/>
          <w:szCs w:val="20"/>
          <w:lang w:val="ru-RU"/>
        </w:rPr>
        <w:t xml:space="preserve">в ходе ежегодных пленарных заседаний соответствует ожиданиям сети </w:t>
      </w:r>
      <w:proofErr w:type="spellStart"/>
      <w:r w:rsidR="00ED17E0" w:rsidRPr="001D1807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="009E4AB0">
        <w:rPr>
          <w:rFonts w:ascii="Arial" w:eastAsiaTheme="minorEastAsia" w:hAnsi="Arial" w:cs="Arial"/>
          <w:sz w:val="20"/>
          <w:szCs w:val="20"/>
          <w:lang w:val="ru-RU"/>
        </w:rPr>
        <w:t xml:space="preserve">, и, возможно, нет необходимости его менять. </w:t>
      </w:r>
      <w:r w:rsidR="00317F20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317F20" w:rsidRPr="00E24E1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17F20">
        <w:rPr>
          <w:rFonts w:ascii="Arial" w:eastAsiaTheme="minorEastAsia" w:hAnsi="Arial" w:cs="Arial"/>
          <w:sz w:val="20"/>
          <w:szCs w:val="20"/>
          <w:lang w:val="ru-RU"/>
        </w:rPr>
        <w:t>касается</w:t>
      </w:r>
      <w:r w:rsidR="00317F20" w:rsidRPr="00E24E1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17F20">
        <w:rPr>
          <w:rFonts w:ascii="Arial" w:eastAsiaTheme="minorEastAsia" w:hAnsi="Arial" w:cs="Arial"/>
          <w:sz w:val="20"/>
          <w:szCs w:val="20"/>
          <w:lang w:val="ru-RU"/>
        </w:rPr>
        <w:t>показателя</w:t>
      </w:r>
      <w:r w:rsidR="00ED17E0" w:rsidRPr="00E24E14">
        <w:rPr>
          <w:rFonts w:ascii="Arial" w:eastAsiaTheme="minorEastAsia" w:hAnsi="Arial" w:cs="Arial"/>
          <w:sz w:val="20"/>
          <w:szCs w:val="20"/>
          <w:lang w:val="ru-RU"/>
        </w:rPr>
        <w:t xml:space="preserve"> 4 </w:t>
      </w:r>
      <w:r w:rsidR="00E91BFE" w:rsidRPr="00E24E14">
        <w:rPr>
          <w:rFonts w:ascii="Arial" w:eastAsiaTheme="minorEastAsia" w:hAnsi="Arial" w:cs="Arial"/>
          <w:sz w:val="20"/>
          <w:szCs w:val="20"/>
          <w:lang w:val="ru-RU"/>
        </w:rPr>
        <w:t>(</w:t>
      </w:r>
      <w:r w:rsidR="00317F20">
        <w:rPr>
          <w:rFonts w:ascii="Arial" w:eastAsiaTheme="minorEastAsia" w:hAnsi="Arial" w:cs="Arial"/>
          <w:sz w:val="20"/>
          <w:szCs w:val="20"/>
          <w:lang w:val="ru-RU"/>
        </w:rPr>
        <w:t>взаимодействие</w:t>
      </w:r>
      <w:r w:rsidR="00317F20" w:rsidRPr="00E24E1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17F20">
        <w:rPr>
          <w:rFonts w:ascii="Arial" w:eastAsiaTheme="minorEastAsia" w:hAnsi="Arial" w:cs="Arial"/>
          <w:sz w:val="20"/>
          <w:szCs w:val="20"/>
          <w:lang w:val="ru-RU"/>
        </w:rPr>
        <w:t>между</w:t>
      </w:r>
      <w:r w:rsidR="00317F20" w:rsidRPr="00E24E1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17F20">
        <w:rPr>
          <w:rFonts w:ascii="Arial" w:eastAsiaTheme="minorEastAsia" w:hAnsi="Arial" w:cs="Arial"/>
          <w:sz w:val="20"/>
          <w:szCs w:val="20"/>
          <w:lang w:val="ru-RU"/>
        </w:rPr>
        <w:t>практикующими</w:t>
      </w:r>
      <w:r w:rsidR="00317F20" w:rsidRPr="00E24E1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17F20">
        <w:rPr>
          <w:rFonts w:ascii="Arial" w:eastAsiaTheme="minorEastAsia" w:hAnsi="Arial" w:cs="Arial"/>
          <w:sz w:val="20"/>
          <w:szCs w:val="20"/>
          <w:lang w:val="ru-RU"/>
        </w:rPr>
        <w:t>сообществами</w:t>
      </w:r>
      <w:r w:rsidR="00317F20" w:rsidRPr="00E24E14">
        <w:rPr>
          <w:rFonts w:ascii="Arial" w:eastAsiaTheme="minorEastAsia" w:hAnsi="Arial" w:cs="Arial"/>
          <w:sz w:val="20"/>
          <w:szCs w:val="20"/>
          <w:lang w:val="ru-RU"/>
        </w:rPr>
        <w:t xml:space="preserve">), </w:t>
      </w:r>
      <w:r w:rsidR="00317F20">
        <w:rPr>
          <w:rFonts w:ascii="Arial" w:eastAsiaTheme="minorEastAsia" w:hAnsi="Arial" w:cs="Arial"/>
          <w:sz w:val="20"/>
          <w:szCs w:val="20"/>
          <w:lang w:val="ru-RU"/>
        </w:rPr>
        <w:t>он</w:t>
      </w:r>
      <w:r w:rsidR="00317F20" w:rsidRPr="00E24E1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17F20">
        <w:rPr>
          <w:rFonts w:ascii="Arial" w:eastAsiaTheme="minorEastAsia" w:hAnsi="Arial" w:cs="Arial"/>
          <w:sz w:val="20"/>
          <w:szCs w:val="20"/>
          <w:lang w:val="ru-RU"/>
        </w:rPr>
        <w:t>буде</w:t>
      </w:r>
      <w:r w:rsidR="000915EF">
        <w:rPr>
          <w:rFonts w:ascii="Arial" w:eastAsiaTheme="minorEastAsia" w:hAnsi="Arial" w:cs="Arial"/>
          <w:sz w:val="20"/>
          <w:szCs w:val="20"/>
          <w:lang w:val="ru-RU"/>
        </w:rPr>
        <w:t>т</w:t>
      </w:r>
      <w:r w:rsidR="00317F20" w:rsidRPr="00E24E1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17F20">
        <w:rPr>
          <w:rFonts w:ascii="Arial" w:eastAsiaTheme="minorEastAsia" w:hAnsi="Arial" w:cs="Arial"/>
          <w:sz w:val="20"/>
          <w:szCs w:val="20"/>
          <w:lang w:val="ru-RU"/>
        </w:rPr>
        <w:t>дополнительно</w:t>
      </w:r>
      <w:r w:rsidR="00317F20" w:rsidRPr="00E24E1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17F20">
        <w:rPr>
          <w:rFonts w:ascii="Arial" w:eastAsiaTheme="minorEastAsia" w:hAnsi="Arial" w:cs="Arial"/>
          <w:sz w:val="20"/>
          <w:szCs w:val="20"/>
          <w:lang w:val="ru-RU"/>
        </w:rPr>
        <w:t>прораб</w:t>
      </w:r>
      <w:r w:rsidR="000915EF">
        <w:rPr>
          <w:rFonts w:ascii="Arial" w:eastAsiaTheme="minorEastAsia" w:hAnsi="Arial" w:cs="Arial"/>
          <w:sz w:val="20"/>
          <w:szCs w:val="20"/>
          <w:lang w:val="ru-RU"/>
        </w:rPr>
        <w:t>отан</w:t>
      </w:r>
      <w:r w:rsidR="00317F20" w:rsidRPr="00E24E1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17F20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E24E14" w:rsidRPr="00E24E1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результатам</w:t>
      </w:r>
      <w:r w:rsidR="00E24E14" w:rsidRPr="00E24E1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презентаций</w:t>
      </w:r>
      <w:r w:rsidR="00E24E14" w:rsidRPr="00E24E1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E24E14">
        <w:rPr>
          <w:rFonts w:ascii="Arial" w:eastAsiaTheme="minorEastAsia" w:hAnsi="Arial" w:cs="Arial"/>
          <w:sz w:val="20"/>
          <w:szCs w:val="20"/>
          <w:lang w:val="ru-RU"/>
        </w:rPr>
        <w:t>ПС</w:t>
      </w:r>
      <w:proofErr w:type="spellEnd"/>
      <w:r w:rsidR="00E24E14" w:rsidRPr="00E24E1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E24E14" w:rsidRPr="00E24E1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Берне</w:t>
      </w:r>
      <w:r w:rsidR="00E24E14" w:rsidRPr="00E24E1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поскольку</w:t>
      </w:r>
      <w:r w:rsidR="000915EF">
        <w:rPr>
          <w:rFonts w:ascii="Arial" w:eastAsiaTheme="minorEastAsia" w:hAnsi="Arial" w:cs="Arial"/>
          <w:sz w:val="20"/>
          <w:szCs w:val="20"/>
          <w:lang w:val="ru-RU"/>
        </w:rPr>
        <w:t xml:space="preserve"> руководство попросило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все</w:t>
      </w:r>
      <w:r w:rsidR="00E24E14" w:rsidRPr="00E24E1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практикующие сообщества включить в свои презентации идеи о том, как укрепить  взаимодействие между сообществами.  При</w:t>
      </w:r>
      <w:r w:rsidR="00E24E14" w:rsidRPr="000915E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этом</w:t>
      </w:r>
      <w:r w:rsidR="00E24E14" w:rsidRPr="000915E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="00E24E14" w:rsidRPr="000915E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поддержал</w:t>
      </w:r>
      <w:r w:rsidR="00E24E14" w:rsidRPr="000915E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предложения</w:t>
      </w:r>
      <w:r w:rsidR="00E24E14" w:rsidRPr="000915E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включенные</w:t>
      </w:r>
      <w:r w:rsidR="00E24E14" w:rsidRPr="000915E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E24E14" w:rsidRPr="000915E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презентацию</w:t>
      </w:r>
      <w:r w:rsidR="00E24E14" w:rsidRPr="000915E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E24E14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0915EF">
        <w:rPr>
          <w:rFonts w:ascii="Arial" w:eastAsiaTheme="minorEastAsia" w:hAnsi="Arial" w:cs="Arial"/>
          <w:sz w:val="20"/>
          <w:szCs w:val="20"/>
          <w:lang w:val="ru-RU"/>
        </w:rPr>
        <w:t xml:space="preserve">. 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E24E14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отношении</w:t>
      </w:r>
      <w:r w:rsidR="00E24E14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показателя</w:t>
      </w:r>
      <w:r w:rsidR="00E24E14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52E06" w:rsidRPr="00AA427F">
        <w:rPr>
          <w:rFonts w:ascii="Arial" w:eastAsiaTheme="minorEastAsia" w:hAnsi="Arial" w:cs="Arial"/>
          <w:sz w:val="20"/>
          <w:szCs w:val="20"/>
          <w:lang w:val="ru-RU"/>
        </w:rPr>
        <w:t>5.</w:t>
      </w:r>
      <w:r w:rsidR="00F52E06" w:rsidRPr="001D1807">
        <w:rPr>
          <w:rFonts w:ascii="Arial" w:eastAsiaTheme="minorEastAsia" w:hAnsi="Arial" w:cs="Arial"/>
          <w:sz w:val="20"/>
          <w:szCs w:val="20"/>
        </w:rPr>
        <w:t>a</w:t>
      </w:r>
      <w:r w:rsidR="00F52E06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91BFE" w:rsidRPr="00AA427F">
        <w:rPr>
          <w:rFonts w:ascii="Arial" w:eastAsiaTheme="minorEastAsia" w:hAnsi="Arial" w:cs="Arial"/>
          <w:sz w:val="20"/>
          <w:szCs w:val="20"/>
          <w:lang w:val="ru-RU"/>
        </w:rPr>
        <w:t>(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предоставление</w:t>
      </w:r>
      <w:r w:rsidR="00E24E14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высококачественных</w:t>
      </w:r>
      <w:r w:rsidR="00E24E14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услуг</w:t>
      </w:r>
      <w:r w:rsidR="00E24E14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F30C35">
        <w:rPr>
          <w:rFonts w:ascii="Arial" w:eastAsiaTheme="minorEastAsia" w:hAnsi="Arial" w:cs="Arial"/>
          <w:sz w:val="20"/>
          <w:szCs w:val="20"/>
          <w:lang w:val="ru-RU"/>
        </w:rPr>
        <w:t xml:space="preserve">оцениваемых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E24E14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помощью</w:t>
      </w:r>
      <w:r w:rsidR="00E24E14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опросов</w:t>
      </w:r>
      <w:r w:rsidR="00E24E14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после</w:t>
      </w:r>
      <w:r w:rsidR="00E24E14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24E14">
        <w:rPr>
          <w:rFonts w:ascii="Arial" w:eastAsiaTheme="minorEastAsia" w:hAnsi="Arial" w:cs="Arial"/>
          <w:sz w:val="20"/>
          <w:szCs w:val="20"/>
          <w:lang w:val="ru-RU"/>
        </w:rPr>
        <w:t>мероприятий</w:t>
      </w:r>
      <w:r w:rsidR="00E24E14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)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поддержал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проведение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опросов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принимая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во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внимание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это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хороший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инструмент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отслеживания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удовлетворенности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членов</w:t>
      </w:r>
      <w:r w:rsidR="000915EF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при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этом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заполнение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анкеты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не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требует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много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времени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Обри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отметила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хотя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опросы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lastRenderedPageBreak/>
        <w:t>проводятся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стандартному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формату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 xml:space="preserve"> в случае если исполнительный комитет заинтересован в освещении той или иной конкретной темы или вопроса, анкета опроса может быть видоизменена. По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показателю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91BFE" w:rsidRPr="00AA427F">
        <w:rPr>
          <w:rFonts w:ascii="Arial" w:eastAsiaTheme="minorEastAsia" w:hAnsi="Arial" w:cs="Arial"/>
          <w:sz w:val="20"/>
          <w:szCs w:val="20"/>
          <w:lang w:val="ru-RU"/>
        </w:rPr>
        <w:t>6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91BFE" w:rsidRPr="00AA427F">
        <w:rPr>
          <w:rFonts w:ascii="Arial" w:eastAsiaTheme="minorEastAsia" w:hAnsi="Arial" w:cs="Arial"/>
          <w:sz w:val="20"/>
          <w:szCs w:val="20"/>
          <w:lang w:val="ru-RU"/>
        </w:rPr>
        <w:t>(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использование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качество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ресурсов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E91BFE" w:rsidRPr="001D1807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="00E91BFE" w:rsidRPr="00AA427F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AA427F"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отметила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после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завершения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разработки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продукта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8341EC">
        <w:rPr>
          <w:rFonts w:ascii="Arial" w:eastAsiaTheme="minorEastAsia" w:hAnsi="Arial" w:cs="Arial"/>
          <w:sz w:val="20"/>
          <w:szCs w:val="20"/>
          <w:lang w:val="ru-RU"/>
        </w:rPr>
        <w:t xml:space="preserve"> гражданскому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бюджету ее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рабочая</w:t>
      </w:r>
      <w:r w:rsidR="00AA427F" w:rsidRPr="00AA42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группа оцен</w:t>
      </w:r>
      <w:r w:rsidR="008341EC">
        <w:rPr>
          <w:rFonts w:ascii="Arial" w:eastAsiaTheme="minorEastAsia" w:hAnsi="Arial" w:cs="Arial"/>
          <w:sz w:val="20"/>
          <w:szCs w:val="20"/>
          <w:lang w:val="ru-RU"/>
        </w:rPr>
        <w:t>ит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 xml:space="preserve"> степен</w:t>
      </w:r>
      <w:r w:rsidR="008341EC">
        <w:rPr>
          <w:rFonts w:ascii="Arial" w:eastAsiaTheme="minorEastAsia" w:hAnsi="Arial" w:cs="Arial"/>
          <w:sz w:val="20"/>
          <w:szCs w:val="20"/>
          <w:lang w:val="ru-RU"/>
        </w:rPr>
        <w:t>ь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 xml:space="preserve"> полезности </w:t>
      </w:r>
      <w:r w:rsidR="000915EF">
        <w:rPr>
          <w:rFonts w:ascii="Arial" w:eastAsiaTheme="minorEastAsia" w:hAnsi="Arial" w:cs="Arial"/>
          <w:sz w:val="20"/>
          <w:szCs w:val="20"/>
          <w:lang w:val="ru-RU"/>
        </w:rPr>
        <w:t>данного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 xml:space="preserve"> продукта, </w:t>
      </w:r>
      <w:r w:rsidR="000915EF">
        <w:rPr>
          <w:rFonts w:ascii="Arial" w:eastAsiaTheme="minorEastAsia" w:hAnsi="Arial" w:cs="Arial"/>
          <w:sz w:val="20"/>
          <w:szCs w:val="20"/>
          <w:lang w:val="ru-RU"/>
        </w:rPr>
        <w:t xml:space="preserve">и 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>выводы, сделанные по итогам оценки</w:t>
      </w:r>
      <w:r w:rsidR="000915EF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AA427F">
        <w:rPr>
          <w:rFonts w:ascii="Arial" w:eastAsiaTheme="minorEastAsia" w:hAnsi="Arial" w:cs="Arial"/>
          <w:sz w:val="20"/>
          <w:szCs w:val="20"/>
          <w:lang w:val="ru-RU"/>
        </w:rPr>
        <w:t xml:space="preserve"> могут быть применены к другим продуктам. </w:t>
      </w:r>
      <w:r w:rsidR="007B58F6">
        <w:rPr>
          <w:rFonts w:ascii="Arial" w:eastAsiaTheme="minorEastAsia" w:hAnsi="Arial" w:cs="Arial"/>
          <w:sz w:val="20"/>
          <w:szCs w:val="20"/>
          <w:lang w:val="ru-RU"/>
        </w:rPr>
        <w:t>Она</w:t>
      </w:r>
      <w:r w:rsidR="007B58F6" w:rsidRPr="007B58F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B58F6"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="007B58F6" w:rsidRPr="007B58F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B58F6">
        <w:rPr>
          <w:rFonts w:ascii="Arial" w:eastAsiaTheme="minorEastAsia" w:hAnsi="Arial" w:cs="Arial"/>
          <w:sz w:val="20"/>
          <w:szCs w:val="20"/>
          <w:lang w:val="ru-RU"/>
        </w:rPr>
        <w:t>предложила</w:t>
      </w:r>
      <w:r w:rsidR="007B58F6" w:rsidRPr="007B58F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341EC">
        <w:rPr>
          <w:rFonts w:ascii="Arial" w:eastAsiaTheme="minorEastAsia" w:hAnsi="Arial" w:cs="Arial"/>
          <w:sz w:val="20"/>
          <w:szCs w:val="20"/>
          <w:lang w:val="ru-RU"/>
        </w:rPr>
        <w:t>проанализировать</w:t>
      </w:r>
      <w:r w:rsidR="007B58F6" w:rsidRPr="007B58F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B58F6">
        <w:rPr>
          <w:rFonts w:ascii="Arial" w:eastAsiaTheme="minorEastAsia" w:hAnsi="Arial" w:cs="Arial"/>
          <w:sz w:val="20"/>
          <w:szCs w:val="20"/>
          <w:lang w:val="ru-RU"/>
        </w:rPr>
        <w:t>все</w:t>
      </w:r>
      <w:r w:rsidR="007B58F6" w:rsidRPr="007B58F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B58F6">
        <w:rPr>
          <w:rFonts w:ascii="Arial" w:eastAsiaTheme="minorEastAsia" w:hAnsi="Arial" w:cs="Arial"/>
          <w:sz w:val="20"/>
          <w:szCs w:val="20"/>
          <w:lang w:val="ru-RU"/>
        </w:rPr>
        <w:t xml:space="preserve">материалы, подготовленные </w:t>
      </w:r>
      <w:proofErr w:type="spellStart"/>
      <w:r w:rsidR="007B58F6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7B58F6">
        <w:rPr>
          <w:rFonts w:ascii="Arial" w:eastAsiaTheme="minorEastAsia" w:hAnsi="Arial" w:cs="Arial"/>
          <w:sz w:val="20"/>
          <w:szCs w:val="20"/>
          <w:lang w:val="ru-RU"/>
        </w:rPr>
        <w:t>, и объединить их в один комплексный продукт знаний. Г</w:t>
      </w:r>
      <w:r w:rsidR="007B58F6" w:rsidRPr="007B58F6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7B58F6"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="007B58F6" w:rsidRPr="007B58F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7B58F6"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="007B58F6" w:rsidRPr="007B58F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B58F6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7B58F6" w:rsidRPr="007B58F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B58F6"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="007B58F6" w:rsidRPr="007B58F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B58F6"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="007B58F6" w:rsidRPr="007B58F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B58F6">
        <w:rPr>
          <w:rFonts w:ascii="Arial" w:eastAsiaTheme="minorEastAsia" w:hAnsi="Arial" w:cs="Arial"/>
          <w:sz w:val="20"/>
          <w:szCs w:val="20"/>
          <w:lang w:val="ru-RU"/>
        </w:rPr>
        <w:t>заключили, что проекты формулировок остальных показателей (</w:t>
      </w:r>
      <w:r w:rsidR="00A61470" w:rsidRPr="007B58F6">
        <w:rPr>
          <w:rFonts w:ascii="Arial" w:eastAsiaTheme="minorEastAsia" w:hAnsi="Arial" w:cs="Arial"/>
          <w:sz w:val="20"/>
          <w:szCs w:val="20"/>
          <w:lang w:val="ru-RU"/>
        </w:rPr>
        <w:t>7-12</w:t>
      </w:r>
      <w:r w:rsidR="007B58F6">
        <w:rPr>
          <w:rFonts w:ascii="Arial" w:eastAsiaTheme="minorEastAsia" w:hAnsi="Arial" w:cs="Arial"/>
          <w:sz w:val="20"/>
          <w:szCs w:val="20"/>
          <w:lang w:val="ru-RU"/>
        </w:rPr>
        <w:t>) следует поддержать</w:t>
      </w:r>
      <w:r w:rsidR="00AE7368">
        <w:rPr>
          <w:rFonts w:ascii="Arial" w:eastAsiaTheme="minorEastAsia" w:hAnsi="Arial" w:cs="Arial"/>
          <w:sz w:val="20"/>
          <w:szCs w:val="20"/>
          <w:lang w:val="ru-RU"/>
        </w:rPr>
        <w:t xml:space="preserve"> в существующем виде</w:t>
      </w:r>
      <w:r w:rsidR="007B58F6">
        <w:rPr>
          <w:rFonts w:ascii="Arial" w:eastAsiaTheme="minorEastAsia" w:hAnsi="Arial" w:cs="Arial"/>
          <w:sz w:val="20"/>
          <w:szCs w:val="20"/>
          <w:lang w:val="ru-RU"/>
        </w:rPr>
        <w:t>. Комитет</w:t>
      </w:r>
      <w:r w:rsidR="007B58F6" w:rsidRPr="007B58F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B58F6"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="007B58F6" w:rsidRPr="007B58F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B58F6">
        <w:rPr>
          <w:rFonts w:ascii="Arial" w:eastAsiaTheme="minorEastAsia" w:hAnsi="Arial" w:cs="Arial"/>
          <w:sz w:val="20"/>
          <w:szCs w:val="20"/>
          <w:lang w:val="ru-RU"/>
        </w:rPr>
        <w:t>выразил</w:t>
      </w:r>
      <w:r w:rsidR="007B58F6" w:rsidRPr="007B58F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B58F6">
        <w:rPr>
          <w:rFonts w:ascii="Arial" w:eastAsiaTheme="minorEastAsia" w:hAnsi="Arial" w:cs="Arial"/>
          <w:sz w:val="20"/>
          <w:szCs w:val="20"/>
          <w:lang w:val="ru-RU"/>
        </w:rPr>
        <w:t>готовность</w:t>
      </w:r>
      <w:r w:rsidR="007B58F6" w:rsidRPr="007B58F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B58F6">
        <w:rPr>
          <w:rFonts w:ascii="Arial" w:eastAsiaTheme="minorEastAsia" w:hAnsi="Arial" w:cs="Arial"/>
          <w:sz w:val="20"/>
          <w:szCs w:val="20"/>
          <w:lang w:val="ru-RU"/>
        </w:rPr>
        <w:t>при необходимости продвигать</w:t>
      </w:r>
      <w:r w:rsidR="007B58F6" w:rsidRPr="007B58F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3A1CB7" w:rsidRPr="001D1807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="007B58F6" w:rsidRPr="007B58F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B58F6">
        <w:rPr>
          <w:rFonts w:ascii="Arial" w:eastAsiaTheme="minorEastAsia" w:hAnsi="Arial" w:cs="Arial"/>
          <w:sz w:val="20"/>
          <w:szCs w:val="20"/>
          <w:lang w:val="ru-RU"/>
        </w:rPr>
        <w:t xml:space="preserve">на уровне высшего руководства в поддержку выполнения показателя </w:t>
      </w:r>
      <w:r w:rsidR="003A1CB7" w:rsidRPr="007B58F6">
        <w:rPr>
          <w:rFonts w:ascii="Arial" w:eastAsiaTheme="minorEastAsia" w:hAnsi="Arial" w:cs="Arial"/>
          <w:sz w:val="20"/>
          <w:szCs w:val="20"/>
          <w:lang w:val="ru-RU"/>
        </w:rPr>
        <w:t>12 (</w:t>
      </w:r>
      <w:r w:rsidR="007B58F6">
        <w:rPr>
          <w:rFonts w:ascii="Arial" w:eastAsiaTheme="minorEastAsia" w:hAnsi="Arial" w:cs="Arial"/>
          <w:sz w:val="20"/>
          <w:szCs w:val="20"/>
          <w:lang w:val="ru-RU"/>
        </w:rPr>
        <w:t xml:space="preserve">активизация продвижения ценности и преимуществ </w:t>
      </w:r>
      <w:proofErr w:type="spellStart"/>
      <w:r w:rsidR="003A1CB7" w:rsidRPr="001D1807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="003A1CB7" w:rsidRPr="007B58F6">
        <w:rPr>
          <w:rFonts w:ascii="Arial" w:eastAsiaTheme="minorEastAsia" w:hAnsi="Arial" w:cs="Arial"/>
          <w:sz w:val="20"/>
          <w:szCs w:val="20"/>
          <w:lang w:val="ru-RU"/>
        </w:rPr>
        <w:t>).</w:t>
      </w:r>
    </w:p>
    <w:p w14:paraId="4F06439B" w14:textId="77777777" w:rsidR="004A7949" w:rsidRPr="007B58F6" w:rsidRDefault="004A7949" w:rsidP="001E1CD1">
      <w:pPr>
        <w:pStyle w:val="a8"/>
        <w:jc w:val="both"/>
        <w:rPr>
          <w:rFonts w:ascii="Arial" w:hAnsi="Arial" w:cs="Arial"/>
          <w:sz w:val="20"/>
          <w:szCs w:val="20"/>
          <w:u w:val="single"/>
          <w:lang w:val="ru-RU"/>
        </w:rPr>
      </w:pPr>
    </w:p>
    <w:p w14:paraId="25E14EB1" w14:textId="294173C4" w:rsidR="004A7949" w:rsidRPr="00A512E6" w:rsidRDefault="00F064DD" w:rsidP="005A0E27">
      <w:pPr>
        <w:pStyle w:val="a8"/>
        <w:jc w:val="both"/>
        <w:rPr>
          <w:rFonts w:ascii="Arial" w:hAnsi="Arial" w:cs="Arial"/>
          <w:sz w:val="20"/>
          <w:szCs w:val="20"/>
          <w:u w:val="single"/>
          <w:lang w:val="ru-RU"/>
        </w:rPr>
      </w:pPr>
      <w:r>
        <w:rPr>
          <w:rFonts w:ascii="Arial" w:hAnsi="Arial" w:cs="Arial"/>
          <w:sz w:val="20"/>
          <w:szCs w:val="20"/>
          <w:u w:val="single"/>
          <w:lang w:val="ru-RU"/>
        </w:rPr>
        <w:t>Выводы</w:t>
      </w:r>
      <w:r w:rsidR="009B3187" w:rsidRPr="00A512E6">
        <w:rPr>
          <w:rFonts w:ascii="Arial" w:hAnsi="Arial" w:cs="Arial"/>
          <w:sz w:val="20"/>
          <w:szCs w:val="20"/>
          <w:u w:val="single"/>
          <w:lang w:val="ru-RU"/>
        </w:rPr>
        <w:t xml:space="preserve">: </w:t>
      </w:r>
    </w:p>
    <w:p w14:paraId="6C8619E5" w14:textId="350FFD02" w:rsidR="000B5388" w:rsidRPr="00DE2E58" w:rsidRDefault="00DE2E58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Обри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представит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комментарии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высказанные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членами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документу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изложением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стратегических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задач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результатов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рассмотрение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рабочей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подготовке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стратегии</w:t>
      </w:r>
      <w:r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="00057772" w:rsidRPr="00DE2E58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7C65ADEF" w14:textId="77777777" w:rsidR="00117475" w:rsidRPr="00DE2E58" w:rsidRDefault="00117475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0C630904" w14:textId="65830DCA" w:rsidR="00117475" w:rsidRPr="00A92784" w:rsidRDefault="00A92784" w:rsidP="000F4993">
      <w:pPr>
        <w:pStyle w:val="a8"/>
        <w:numPr>
          <w:ilvl w:val="0"/>
          <w:numId w:val="41"/>
        </w:numPr>
        <w:jc w:val="both"/>
        <w:rPr>
          <w:rFonts w:ascii="Arial" w:eastAsiaTheme="minorEastAsia" w:hAnsi="Arial" w:cs="Arial"/>
          <w:sz w:val="20"/>
          <w:szCs w:val="20"/>
          <w:u w:val="single"/>
          <w:lang w:val="ru-RU"/>
        </w:rPr>
      </w:pPr>
      <w:r>
        <w:rPr>
          <w:rFonts w:ascii="Arial" w:eastAsiaTheme="minorEastAsia" w:hAnsi="Arial" w:cs="Arial"/>
          <w:sz w:val="20"/>
          <w:szCs w:val="20"/>
          <w:u w:val="single"/>
          <w:lang w:val="ru-RU"/>
        </w:rPr>
        <w:t xml:space="preserve">Рассмотрение презентации </w:t>
      </w:r>
      <w:proofErr w:type="spellStart"/>
      <w:r>
        <w:rPr>
          <w:rFonts w:ascii="Arial" w:eastAsiaTheme="minorEastAsia" w:hAnsi="Arial" w:cs="Arial"/>
          <w:sz w:val="20"/>
          <w:szCs w:val="20"/>
          <w:u w:val="single"/>
          <w:lang w:val="ru-RU"/>
        </w:rPr>
        <w:t>БС</w:t>
      </w:r>
      <w:proofErr w:type="spellEnd"/>
      <w:r>
        <w:rPr>
          <w:rFonts w:ascii="Arial" w:eastAsiaTheme="minorEastAsia" w:hAnsi="Arial" w:cs="Arial"/>
          <w:sz w:val="20"/>
          <w:szCs w:val="20"/>
          <w:u w:val="single"/>
          <w:lang w:val="ru-RU"/>
        </w:rPr>
        <w:t>, подготовленной для заседания в Берне</w:t>
      </w:r>
      <w:r w:rsidR="00117475" w:rsidRPr="00AE73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F4993" w:rsidRPr="00A92784">
        <w:rPr>
          <w:rFonts w:ascii="Arial" w:eastAsiaTheme="minorEastAsia" w:hAnsi="Arial" w:cs="Arial"/>
          <w:sz w:val="20"/>
          <w:szCs w:val="20"/>
          <w:lang w:val="ru-RU"/>
        </w:rPr>
        <w:t>(</w:t>
      </w:r>
      <w:r>
        <w:rPr>
          <w:rFonts w:ascii="Arial" w:eastAsiaTheme="minorEastAsia" w:hAnsi="Arial" w:cs="Arial"/>
          <w:i/>
          <w:sz w:val="20"/>
          <w:szCs w:val="20"/>
          <w:lang w:val="ru-RU"/>
        </w:rPr>
        <w:t>обсуждение в Любляне</w:t>
      </w:r>
      <w:r w:rsidR="000F4993" w:rsidRPr="00A92784">
        <w:rPr>
          <w:rFonts w:ascii="Arial" w:eastAsiaTheme="minorEastAsia" w:hAnsi="Arial" w:cs="Arial"/>
          <w:sz w:val="20"/>
          <w:szCs w:val="20"/>
          <w:lang w:val="ru-RU"/>
        </w:rPr>
        <w:t>)</w:t>
      </w:r>
    </w:p>
    <w:p w14:paraId="695846B2" w14:textId="77777777" w:rsidR="001935DB" w:rsidRPr="00A92784" w:rsidRDefault="001935DB" w:rsidP="001935DB">
      <w:pPr>
        <w:pStyle w:val="a8"/>
        <w:ind w:left="1080"/>
        <w:jc w:val="both"/>
        <w:rPr>
          <w:rFonts w:ascii="Arial" w:eastAsiaTheme="minorEastAsia" w:hAnsi="Arial" w:cs="Arial"/>
          <w:sz w:val="20"/>
          <w:szCs w:val="20"/>
          <w:u w:val="single"/>
          <w:lang w:val="ru-RU"/>
        </w:rPr>
      </w:pPr>
    </w:p>
    <w:p w14:paraId="51D3EA3A" w14:textId="5CC4E44C" w:rsidR="009B5431" w:rsidRPr="003A0EA0" w:rsidRDefault="00A92784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Г-жа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поблагодарила г-жу Обри за подготовку презентации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с освещением результатов деятельности сообщества </w:t>
      </w:r>
      <w:r w:rsidR="003C3319">
        <w:rPr>
          <w:rFonts w:ascii="Arial" w:eastAsiaTheme="minorEastAsia" w:hAnsi="Arial" w:cs="Arial"/>
          <w:sz w:val="20"/>
          <w:szCs w:val="20"/>
          <w:lang w:val="ru-RU"/>
        </w:rPr>
        <w:t>в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431" w:rsidRPr="00A92784">
        <w:rPr>
          <w:rFonts w:ascii="Arial" w:eastAsiaTheme="minorEastAsia" w:hAnsi="Arial" w:cs="Arial"/>
          <w:sz w:val="20"/>
          <w:szCs w:val="20"/>
          <w:lang w:val="ru-RU"/>
        </w:rPr>
        <w:t>2012-2016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год</w:t>
      </w:r>
      <w:r w:rsidR="003C3319">
        <w:rPr>
          <w:rFonts w:ascii="Arial" w:eastAsiaTheme="minorEastAsia" w:hAnsi="Arial" w:cs="Arial"/>
          <w:sz w:val="20"/>
          <w:szCs w:val="20"/>
          <w:lang w:val="ru-RU"/>
        </w:rPr>
        <w:t>ах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, а также приоритетных задач и </w:t>
      </w:r>
      <w:r w:rsidR="00DA3593">
        <w:rPr>
          <w:rFonts w:ascii="Arial" w:eastAsiaTheme="minorEastAsia" w:hAnsi="Arial" w:cs="Arial"/>
          <w:sz w:val="20"/>
          <w:szCs w:val="20"/>
          <w:lang w:val="ru-RU"/>
        </w:rPr>
        <w:t>п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ланов на </w:t>
      </w:r>
      <w:r w:rsidR="009B5431" w:rsidRPr="00A92784">
        <w:rPr>
          <w:rFonts w:ascii="Arial" w:eastAsiaTheme="minorEastAsia" w:hAnsi="Arial" w:cs="Arial"/>
          <w:sz w:val="20"/>
          <w:szCs w:val="20"/>
          <w:lang w:val="ru-RU"/>
        </w:rPr>
        <w:t>2017-2022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годы</w:t>
      </w:r>
      <w:r w:rsidR="00DA3593">
        <w:rPr>
          <w:rFonts w:ascii="Arial" w:eastAsiaTheme="minorEastAsia" w:hAnsi="Arial" w:cs="Arial"/>
          <w:sz w:val="20"/>
          <w:szCs w:val="20"/>
          <w:lang w:val="ru-RU"/>
        </w:rPr>
        <w:t xml:space="preserve">. С этой презентацией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г-жа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должна выступить на бернском совещании руководителей практикующих сообществ. Г</w:t>
      </w:r>
      <w:r w:rsidRPr="00A92784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A927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Обри</w:t>
      </w:r>
      <w:r w:rsidRPr="00A927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приняла</w:t>
      </w:r>
      <w:r w:rsidRPr="00A927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Pr="00A927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сведению</w:t>
      </w:r>
      <w:r w:rsidRPr="00A927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беспокойство</w:t>
      </w:r>
      <w:r w:rsidRPr="00A927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A927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поводу</w:t>
      </w:r>
      <w:r w:rsidRPr="00A9278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объема презентации и возможности уложиться во время, отведенное в повестке дня. В этой связи она предложила отредактировать или удалить некоторые слайды. Г-жа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сказала, что </w:t>
      </w:r>
      <w:r w:rsidR="003A0EA0">
        <w:rPr>
          <w:rFonts w:ascii="Arial" w:eastAsiaTheme="minorEastAsia" w:hAnsi="Arial" w:cs="Arial"/>
          <w:sz w:val="20"/>
          <w:szCs w:val="20"/>
          <w:lang w:val="ru-RU"/>
        </w:rPr>
        <w:t xml:space="preserve">хотела бы оставить презентацию в том объеме, как она есть, отметив, что при выступлении </w:t>
      </w:r>
      <w:r w:rsidR="00DA3593">
        <w:rPr>
          <w:rFonts w:ascii="Arial" w:eastAsiaTheme="minorEastAsia" w:hAnsi="Arial" w:cs="Arial"/>
          <w:sz w:val="20"/>
          <w:szCs w:val="20"/>
          <w:lang w:val="ru-RU"/>
        </w:rPr>
        <w:t xml:space="preserve">она сосредоточится </w:t>
      </w:r>
      <w:r w:rsidR="003A0EA0">
        <w:rPr>
          <w:rFonts w:ascii="Arial" w:eastAsiaTheme="minorEastAsia" w:hAnsi="Arial" w:cs="Arial"/>
          <w:sz w:val="20"/>
          <w:szCs w:val="20"/>
          <w:lang w:val="ru-RU"/>
        </w:rPr>
        <w:t xml:space="preserve">на будущих приоритетах и пропустит некоторые слайды с описанием </w:t>
      </w:r>
      <w:r w:rsidR="00DA3593">
        <w:rPr>
          <w:rFonts w:ascii="Arial" w:eastAsiaTheme="minorEastAsia" w:hAnsi="Arial" w:cs="Arial"/>
          <w:sz w:val="20"/>
          <w:szCs w:val="20"/>
          <w:lang w:val="ru-RU"/>
        </w:rPr>
        <w:t xml:space="preserve">прошлых </w:t>
      </w:r>
      <w:r w:rsidR="003A0EA0">
        <w:rPr>
          <w:rFonts w:ascii="Arial" w:eastAsiaTheme="minorEastAsia" w:hAnsi="Arial" w:cs="Arial"/>
          <w:sz w:val="20"/>
          <w:szCs w:val="20"/>
          <w:lang w:val="ru-RU"/>
        </w:rPr>
        <w:t>результатов, чтобы уложиться в отведенное время.</w:t>
      </w:r>
      <w:r w:rsidR="00E91BFE" w:rsidRPr="003A0EA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6CAF434F" w14:textId="77777777" w:rsidR="009B5431" w:rsidRPr="003A0EA0" w:rsidRDefault="009B5431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AB625FD" w14:textId="459AA4C3" w:rsidR="009B5431" w:rsidRPr="001B4DFD" w:rsidRDefault="00423FCF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касается</w:t>
      </w:r>
      <w:r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дополнительных</w:t>
      </w:r>
      <w:r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идей</w:t>
      </w:r>
      <w:r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взаимодействии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между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практикующими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сообществами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Обри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отметила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процессе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подготовки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презентаций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Никулина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сообщила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ей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казначейское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сообщество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заинтересовано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B00A2D">
        <w:rPr>
          <w:rFonts w:ascii="Arial" w:eastAsiaTheme="minorEastAsia" w:hAnsi="Arial" w:cs="Arial"/>
          <w:sz w:val="20"/>
          <w:szCs w:val="20"/>
          <w:lang w:val="ru-RU"/>
        </w:rPr>
        <w:t xml:space="preserve"> проработке</w:t>
      </w:r>
      <w:r w:rsidR="009B59C3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тем</w:t>
      </w:r>
      <w:r w:rsidR="00B00A2D">
        <w:rPr>
          <w:rFonts w:ascii="Arial" w:eastAsiaTheme="minorEastAsia" w:hAnsi="Arial" w:cs="Arial"/>
          <w:sz w:val="20"/>
          <w:szCs w:val="20"/>
          <w:lang w:val="ru-RU"/>
        </w:rPr>
        <w:t>ы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 xml:space="preserve"> прозрачности бюджета, и соответственно можно рассматривать возможность проведения в будущем совместной с </w:t>
      </w:r>
      <w:proofErr w:type="spellStart"/>
      <w:r w:rsidR="009B59C3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9B59C3">
        <w:rPr>
          <w:rFonts w:ascii="Arial" w:eastAsiaTheme="minorEastAsia" w:hAnsi="Arial" w:cs="Arial"/>
          <w:sz w:val="20"/>
          <w:szCs w:val="20"/>
          <w:lang w:val="ru-RU"/>
        </w:rPr>
        <w:t xml:space="preserve"> видеоконференции или очной встречи</w:t>
      </w:r>
      <w:r w:rsidR="00B00A2D">
        <w:rPr>
          <w:rFonts w:ascii="Arial" w:eastAsiaTheme="minorEastAsia" w:hAnsi="Arial" w:cs="Arial"/>
          <w:sz w:val="20"/>
          <w:szCs w:val="20"/>
          <w:lang w:val="ru-RU"/>
        </w:rPr>
        <w:t xml:space="preserve"> на эту тему</w:t>
      </w:r>
      <w:r w:rsidR="00133C2E">
        <w:rPr>
          <w:rFonts w:ascii="Arial" w:eastAsiaTheme="minorEastAsia" w:hAnsi="Arial" w:cs="Arial"/>
          <w:sz w:val="20"/>
          <w:szCs w:val="20"/>
          <w:lang w:val="ru-RU"/>
        </w:rPr>
        <w:t>.</w:t>
      </w:r>
      <w:proofErr w:type="gramEnd"/>
      <w:r w:rsidR="00F5304A" w:rsidRPr="009B59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 xml:space="preserve"> Она</w:t>
      </w:r>
      <w:r w:rsidR="009B59C3" w:rsidRPr="00133C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="009B59C3" w:rsidRPr="00133C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9C3">
        <w:rPr>
          <w:rFonts w:ascii="Arial" w:eastAsiaTheme="minorEastAsia" w:hAnsi="Arial" w:cs="Arial"/>
          <w:sz w:val="20"/>
          <w:szCs w:val="20"/>
          <w:lang w:val="ru-RU"/>
        </w:rPr>
        <w:t>отметила</w:t>
      </w:r>
      <w:r w:rsidR="009B59C3" w:rsidRPr="00133C2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133C2E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133C2E" w:rsidRPr="00133C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33C2E">
        <w:rPr>
          <w:rFonts w:ascii="Arial" w:eastAsiaTheme="minorEastAsia" w:hAnsi="Arial" w:cs="Arial"/>
          <w:sz w:val="20"/>
          <w:szCs w:val="20"/>
          <w:lang w:val="ru-RU"/>
        </w:rPr>
        <w:t>большой</w:t>
      </w:r>
      <w:r w:rsidR="00133C2E" w:rsidRPr="00133C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33C2E">
        <w:rPr>
          <w:rFonts w:ascii="Arial" w:eastAsiaTheme="minorEastAsia" w:hAnsi="Arial" w:cs="Arial"/>
          <w:sz w:val="20"/>
          <w:szCs w:val="20"/>
          <w:lang w:val="ru-RU"/>
        </w:rPr>
        <w:t>заинтересованности</w:t>
      </w:r>
      <w:r w:rsidR="00133C2E" w:rsidRPr="00133C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33C2E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133C2E" w:rsidRPr="00133C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33C2E">
        <w:rPr>
          <w:rFonts w:ascii="Arial" w:eastAsiaTheme="minorEastAsia" w:hAnsi="Arial" w:cs="Arial"/>
          <w:sz w:val="20"/>
          <w:szCs w:val="20"/>
          <w:lang w:val="ru-RU"/>
        </w:rPr>
        <w:t>проведении</w:t>
      </w:r>
      <w:r w:rsidR="00133C2E" w:rsidRPr="00133C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33C2E">
        <w:rPr>
          <w:rFonts w:ascii="Arial" w:eastAsiaTheme="minorEastAsia" w:hAnsi="Arial" w:cs="Arial"/>
          <w:sz w:val="20"/>
          <w:szCs w:val="20"/>
          <w:lang w:val="ru-RU"/>
        </w:rPr>
        <w:t>совместной</w:t>
      </w:r>
      <w:r w:rsidR="00133C2E" w:rsidRPr="00133C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33C2E">
        <w:rPr>
          <w:rFonts w:ascii="Arial" w:eastAsiaTheme="minorEastAsia" w:hAnsi="Arial" w:cs="Arial"/>
          <w:sz w:val="20"/>
          <w:szCs w:val="20"/>
          <w:lang w:val="ru-RU"/>
        </w:rPr>
        <w:t>встречи</w:t>
      </w:r>
      <w:r w:rsidR="00133C2E" w:rsidRPr="00133C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33C2E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133C2E" w:rsidRPr="00133C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33C2E">
        <w:rPr>
          <w:rFonts w:ascii="Arial" w:eastAsiaTheme="minorEastAsia" w:hAnsi="Arial" w:cs="Arial"/>
          <w:sz w:val="20"/>
          <w:szCs w:val="20"/>
          <w:lang w:val="ru-RU"/>
        </w:rPr>
        <w:t xml:space="preserve">теме бухгалтерского учета и финансовой отчетности нет, поскольку КС уже занималось этими вопросами в течение какого-то времени, </w:t>
      </w:r>
      <w:r w:rsidR="0068217C">
        <w:rPr>
          <w:rFonts w:ascii="Arial" w:eastAsiaTheme="minorEastAsia" w:hAnsi="Arial" w:cs="Arial"/>
          <w:sz w:val="20"/>
          <w:szCs w:val="20"/>
          <w:lang w:val="ru-RU"/>
        </w:rPr>
        <w:t>а</w:t>
      </w:r>
      <w:r w:rsidR="00133C2E">
        <w:rPr>
          <w:rFonts w:ascii="Arial" w:eastAsiaTheme="minorEastAsia" w:hAnsi="Arial" w:cs="Arial"/>
          <w:sz w:val="20"/>
          <w:szCs w:val="20"/>
          <w:lang w:val="ru-RU"/>
        </w:rPr>
        <w:t xml:space="preserve"> в настоящее время </w:t>
      </w:r>
      <w:r w:rsidR="0068217C">
        <w:rPr>
          <w:rFonts w:ascii="Arial" w:eastAsiaTheme="minorEastAsia" w:hAnsi="Arial" w:cs="Arial"/>
          <w:sz w:val="20"/>
          <w:szCs w:val="20"/>
          <w:lang w:val="ru-RU"/>
        </w:rPr>
        <w:t xml:space="preserve">оно </w:t>
      </w:r>
      <w:bookmarkStart w:id="0" w:name="_GoBack"/>
      <w:bookmarkEnd w:id="0"/>
      <w:r w:rsidR="00133C2E">
        <w:rPr>
          <w:rFonts w:ascii="Arial" w:eastAsiaTheme="minorEastAsia" w:hAnsi="Arial" w:cs="Arial"/>
          <w:sz w:val="20"/>
          <w:szCs w:val="20"/>
          <w:lang w:val="ru-RU"/>
        </w:rPr>
        <w:t xml:space="preserve">сосредоточено на других приоритетах. </w:t>
      </w:r>
      <w:proofErr w:type="gramStart"/>
      <w:r w:rsidR="003C3319">
        <w:rPr>
          <w:rFonts w:ascii="Arial" w:eastAsiaTheme="minorEastAsia" w:hAnsi="Arial" w:cs="Arial"/>
          <w:sz w:val="20"/>
          <w:szCs w:val="20"/>
          <w:lang w:val="ru-RU"/>
        </w:rPr>
        <w:t>Вместе с тем</w:t>
      </w:r>
      <w:r w:rsidR="00133C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133C2E">
        <w:rPr>
          <w:rFonts w:ascii="Arial" w:eastAsiaTheme="minorEastAsia" w:hAnsi="Arial" w:cs="Arial"/>
          <w:sz w:val="20"/>
          <w:szCs w:val="20"/>
          <w:lang w:val="ru-RU"/>
        </w:rPr>
        <w:t>Младенка</w:t>
      </w:r>
      <w:proofErr w:type="spellEnd"/>
      <w:r w:rsidR="00133C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133C2E">
        <w:rPr>
          <w:rFonts w:ascii="Arial" w:eastAsiaTheme="minorEastAsia" w:hAnsi="Arial" w:cs="Arial"/>
          <w:sz w:val="20"/>
          <w:szCs w:val="20"/>
          <w:lang w:val="ru-RU"/>
        </w:rPr>
        <w:t>Карачич</w:t>
      </w:r>
      <w:proofErr w:type="spellEnd"/>
      <w:r w:rsidR="00133C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C3319">
        <w:rPr>
          <w:rFonts w:ascii="Arial" w:eastAsiaTheme="minorEastAsia" w:hAnsi="Arial" w:cs="Arial"/>
          <w:sz w:val="20"/>
          <w:szCs w:val="20"/>
          <w:lang w:val="ru-RU"/>
        </w:rPr>
        <w:t>уточнила</w:t>
      </w:r>
      <w:r w:rsidR="00133C2E">
        <w:rPr>
          <w:rFonts w:ascii="Arial" w:eastAsiaTheme="minorEastAsia" w:hAnsi="Arial" w:cs="Arial"/>
          <w:sz w:val="20"/>
          <w:szCs w:val="20"/>
          <w:lang w:val="ru-RU"/>
        </w:rPr>
        <w:t xml:space="preserve">, что тематическая направленность ранее предложенного совместного мероприятия </w:t>
      </w:r>
      <w:proofErr w:type="spellStart"/>
      <w:r w:rsidR="00133C2E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133C2E">
        <w:rPr>
          <w:rFonts w:ascii="Arial" w:eastAsiaTheme="minorEastAsia" w:hAnsi="Arial" w:cs="Arial"/>
          <w:sz w:val="20"/>
          <w:szCs w:val="20"/>
          <w:lang w:val="ru-RU"/>
        </w:rPr>
        <w:t xml:space="preserve"> и КС по вопросам бухгалтерского учета и отчетности может быть скорректирована</w:t>
      </w:r>
      <w:r w:rsidR="004A2B33">
        <w:rPr>
          <w:rFonts w:ascii="Arial" w:eastAsiaTheme="minorEastAsia" w:hAnsi="Arial" w:cs="Arial"/>
          <w:sz w:val="20"/>
          <w:szCs w:val="20"/>
          <w:lang w:val="ru-RU"/>
        </w:rPr>
        <w:t xml:space="preserve">; в частности, можно сосредоточиться на </w:t>
      </w:r>
      <w:r w:rsidR="00133C2E">
        <w:rPr>
          <w:rFonts w:ascii="Arial" w:eastAsiaTheme="minorEastAsia" w:hAnsi="Arial" w:cs="Arial"/>
          <w:sz w:val="20"/>
          <w:szCs w:val="20"/>
          <w:lang w:val="ru-RU"/>
        </w:rPr>
        <w:t xml:space="preserve">том, как увязать бюджетный процесс и финансовую отчетность через </w:t>
      </w:r>
      <w:r w:rsidR="001B4DFD">
        <w:rPr>
          <w:rFonts w:ascii="Arial" w:eastAsiaTheme="minorEastAsia" w:hAnsi="Arial" w:cs="Arial"/>
          <w:sz w:val="20"/>
          <w:szCs w:val="20"/>
          <w:lang w:val="ru-RU"/>
        </w:rPr>
        <w:t>Европейскую систему национальных и региональных счетов</w:t>
      </w:r>
      <w:r w:rsidR="00133C2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B4DFD">
        <w:rPr>
          <w:rFonts w:ascii="Arial" w:eastAsiaTheme="minorEastAsia" w:hAnsi="Arial" w:cs="Arial"/>
          <w:sz w:val="20"/>
          <w:szCs w:val="20"/>
          <w:lang w:val="ru-RU"/>
        </w:rPr>
        <w:t>(</w:t>
      </w:r>
      <w:proofErr w:type="spellStart"/>
      <w:r w:rsidR="001B4DFD">
        <w:rPr>
          <w:rFonts w:ascii="Arial" w:eastAsiaTheme="minorEastAsia" w:hAnsi="Arial" w:cs="Arial"/>
          <w:sz w:val="20"/>
          <w:szCs w:val="20"/>
          <w:lang w:val="ru-RU"/>
        </w:rPr>
        <w:t>ЕСС</w:t>
      </w:r>
      <w:proofErr w:type="spellEnd"/>
      <w:r w:rsidR="001B4DFD">
        <w:rPr>
          <w:rFonts w:ascii="Arial" w:eastAsiaTheme="minorEastAsia" w:hAnsi="Arial" w:cs="Arial"/>
          <w:sz w:val="20"/>
          <w:szCs w:val="20"/>
          <w:lang w:val="ru-RU"/>
        </w:rPr>
        <w:t>), Руководство МВФ по статистике государственных финансов и национальные требования по бухгалтерскому учету.</w:t>
      </w:r>
      <w:proofErr w:type="gramEnd"/>
    </w:p>
    <w:p w14:paraId="24C26D43" w14:textId="77777777" w:rsidR="009B5431" w:rsidRPr="001B4DFD" w:rsidRDefault="009B5431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38A409A2" w14:textId="1BF896A3" w:rsidR="00B6762C" w:rsidRPr="00967EDD" w:rsidRDefault="00967EDD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967ED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рамках</w:t>
      </w:r>
      <w:r w:rsidRPr="00967ED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данного</w:t>
      </w:r>
      <w:r w:rsidRPr="00967ED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пункта</w:t>
      </w:r>
      <w:r w:rsidRPr="00967ED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повестки</w:t>
      </w:r>
      <w:r w:rsidRPr="00967ED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дня</w:t>
      </w:r>
      <w:r w:rsidRPr="00967ED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967ED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967ED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обсудил</w:t>
      </w:r>
      <w:r w:rsidRPr="00967ED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возможность</w:t>
      </w:r>
      <w:r w:rsidRPr="00967ED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придания</w:t>
      </w:r>
      <w:r w:rsidRPr="00967ED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двум</w:t>
      </w:r>
      <w:r w:rsidRPr="00967ED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рабочим</w:t>
      </w:r>
      <w:r w:rsidRPr="00967ED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группам</w:t>
      </w:r>
      <w:r w:rsidRPr="00967ED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Pr="00967ED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статуса</w:t>
      </w:r>
      <w:r w:rsidRPr="00967ED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постоянно</w:t>
      </w:r>
      <w:r w:rsidRPr="00967ED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действующих</w:t>
      </w:r>
      <w:r w:rsidRPr="00967ED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0A2D">
        <w:rPr>
          <w:rFonts w:ascii="Arial" w:eastAsiaTheme="minorEastAsia" w:hAnsi="Arial" w:cs="Arial"/>
          <w:sz w:val="20"/>
          <w:szCs w:val="20"/>
          <w:lang w:val="ru-RU"/>
        </w:rPr>
        <w:t>органов</w:t>
      </w:r>
      <w:r w:rsidRPr="00967ED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сообщества</w:t>
      </w:r>
      <w:r w:rsidRPr="00967EDD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по аналогии с практикой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СВА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), принимая во внимание то, что </w:t>
      </w:r>
      <w:r w:rsidR="00CE48FF">
        <w:rPr>
          <w:rFonts w:ascii="Arial" w:eastAsiaTheme="minorEastAsia" w:hAnsi="Arial" w:cs="Arial"/>
          <w:sz w:val="20"/>
          <w:szCs w:val="20"/>
          <w:lang w:val="ru-RU"/>
        </w:rPr>
        <w:t xml:space="preserve">опросы </w:t>
      </w:r>
      <w:r>
        <w:rPr>
          <w:rFonts w:ascii="Arial" w:eastAsiaTheme="minorEastAsia" w:hAnsi="Arial" w:cs="Arial"/>
          <w:sz w:val="20"/>
          <w:szCs w:val="20"/>
          <w:lang w:val="ru-RU"/>
        </w:rPr>
        <w:t>членов сообщества</w:t>
      </w:r>
      <w:r w:rsidR="00CE48FF">
        <w:rPr>
          <w:rFonts w:ascii="Arial" w:eastAsiaTheme="minorEastAsia" w:hAnsi="Arial" w:cs="Arial"/>
          <w:sz w:val="20"/>
          <w:szCs w:val="20"/>
          <w:lang w:val="ru-RU"/>
        </w:rPr>
        <w:t xml:space="preserve"> постоянно указывают на приоритетность соответствующ</w:t>
      </w:r>
      <w:r w:rsidR="00B00A2D">
        <w:rPr>
          <w:rFonts w:ascii="Arial" w:eastAsiaTheme="minorEastAsia" w:hAnsi="Arial" w:cs="Arial"/>
          <w:sz w:val="20"/>
          <w:szCs w:val="20"/>
          <w:lang w:val="ru-RU"/>
        </w:rPr>
        <w:t xml:space="preserve">ей </w:t>
      </w:r>
      <w:r w:rsidR="00CE48FF">
        <w:rPr>
          <w:rFonts w:ascii="Arial" w:eastAsiaTheme="minorEastAsia" w:hAnsi="Arial" w:cs="Arial"/>
          <w:sz w:val="20"/>
          <w:szCs w:val="20"/>
          <w:lang w:val="ru-RU"/>
        </w:rPr>
        <w:t>тем</w:t>
      </w:r>
      <w:r w:rsidR="00B00A2D">
        <w:rPr>
          <w:rFonts w:ascii="Arial" w:eastAsiaTheme="minorEastAsia" w:hAnsi="Arial" w:cs="Arial"/>
          <w:sz w:val="20"/>
          <w:szCs w:val="20"/>
          <w:lang w:val="ru-RU"/>
        </w:rPr>
        <w:t>атики</w:t>
      </w:r>
      <w:r w:rsidR="00CE48FF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proofErr w:type="gramEnd"/>
    </w:p>
    <w:p w14:paraId="32AC5E6D" w14:textId="77777777" w:rsidR="006E051F" w:rsidRPr="00967EDD" w:rsidRDefault="006E051F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74FAAC0A" w14:textId="07450D7F" w:rsidR="006E051F" w:rsidRPr="00406BD2" w:rsidRDefault="00F064DD" w:rsidP="006E051F">
      <w:pPr>
        <w:pStyle w:val="a8"/>
        <w:jc w:val="both"/>
        <w:rPr>
          <w:rFonts w:ascii="Arial" w:hAnsi="Arial" w:cs="Arial"/>
          <w:sz w:val="20"/>
          <w:szCs w:val="20"/>
          <w:u w:val="single"/>
          <w:lang w:val="ru-RU"/>
        </w:rPr>
      </w:pPr>
      <w:r>
        <w:rPr>
          <w:rFonts w:ascii="Arial" w:hAnsi="Arial" w:cs="Arial"/>
          <w:sz w:val="20"/>
          <w:szCs w:val="20"/>
          <w:u w:val="single"/>
          <w:lang w:val="ru-RU"/>
        </w:rPr>
        <w:t>Выводы</w:t>
      </w:r>
      <w:r w:rsidR="006E051F" w:rsidRPr="00406BD2">
        <w:rPr>
          <w:rFonts w:ascii="Arial" w:hAnsi="Arial" w:cs="Arial"/>
          <w:sz w:val="20"/>
          <w:szCs w:val="20"/>
          <w:u w:val="single"/>
          <w:lang w:val="ru-RU"/>
        </w:rPr>
        <w:t xml:space="preserve">: </w:t>
      </w:r>
    </w:p>
    <w:p w14:paraId="17B51BF7" w14:textId="77777777" w:rsidR="00B6762C" w:rsidRPr="00406BD2" w:rsidRDefault="00B6762C" w:rsidP="006E051F">
      <w:pPr>
        <w:pStyle w:val="a8"/>
        <w:jc w:val="both"/>
        <w:rPr>
          <w:rFonts w:ascii="Arial" w:hAnsi="Arial" w:cs="Arial"/>
          <w:sz w:val="20"/>
          <w:szCs w:val="20"/>
          <w:u w:val="single"/>
          <w:lang w:val="ru-RU"/>
        </w:rPr>
      </w:pPr>
    </w:p>
    <w:p w14:paraId="19AF4BC6" w14:textId="636A65E4" w:rsidR="006E051F" w:rsidRPr="00406BD2" w:rsidRDefault="00CE48FF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 xml:space="preserve">Корректировка идеи о </w:t>
      </w:r>
      <w:r w:rsidR="003C3319">
        <w:rPr>
          <w:rFonts w:ascii="Arial" w:eastAsiaTheme="minorEastAsia" w:hAnsi="Arial" w:cs="Arial"/>
          <w:sz w:val="20"/>
          <w:szCs w:val="20"/>
          <w:lang w:val="ru-RU"/>
        </w:rPr>
        <w:t>совместной работе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между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ПС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, предложенная г-жой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Карачич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, будет </w:t>
      </w:r>
      <w:r w:rsidR="00406BD2">
        <w:rPr>
          <w:rFonts w:ascii="Arial" w:eastAsiaTheme="minorEastAsia" w:hAnsi="Arial" w:cs="Arial"/>
          <w:sz w:val="20"/>
          <w:szCs w:val="20"/>
          <w:lang w:val="ru-RU"/>
        </w:rPr>
        <w:t>отражена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в проект</w:t>
      </w:r>
      <w:r w:rsidR="00406BD2">
        <w:rPr>
          <w:rFonts w:ascii="Arial" w:eastAsiaTheme="minorEastAsia" w:hAnsi="Arial" w:cs="Arial"/>
          <w:sz w:val="20"/>
          <w:szCs w:val="20"/>
          <w:lang w:val="ru-RU"/>
        </w:rPr>
        <w:t>е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06BD2">
        <w:rPr>
          <w:rFonts w:ascii="Arial" w:eastAsiaTheme="minorEastAsia" w:hAnsi="Arial" w:cs="Arial"/>
          <w:sz w:val="20"/>
          <w:szCs w:val="20"/>
          <w:lang w:val="ru-RU"/>
        </w:rPr>
        <w:t xml:space="preserve">презентации </w:t>
      </w:r>
      <w:proofErr w:type="spellStart"/>
      <w:r w:rsidR="00406BD2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406BD2">
        <w:rPr>
          <w:rFonts w:ascii="Arial" w:eastAsiaTheme="minorEastAsia" w:hAnsi="Arial" w:cs="Arial"/>
          <w:sz w:val="20"/>
          <w:szCs w:val="20"/>
          <w:lang w:val="ru-RU"/>
        </w:rPr>
        <w:t xml:space="preserve">, подготовленный для бернского заседания </w:t>
      </w:r>
      <w:r w:rsidR="006D0C6B">
        <w:rPr>
          <w:rFonts w:ascii="Arial" w:eastAsiaTheme="minorEastAsia" w:hAnsi="Arial" w:cs="Arial"/>
          <w:sz w:val="20"/>
          <w:szCs w:val="20"/>
          <w:lang w:val="ru-RU"/>
        </w:rPr>
        <w:t>руководства практикующих сообществ.</w:t>
      </w:r>
      <w:r w:rsidR="006E051F" w:rsidRPr="00406BD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gramEnd"/>
    </w:p>
    <w:p w14:paraId="6725DD56" w14:textId="77777777" w:rsidR="00E0006F" w:rsidRPr="00406BD2" w:rsidRDefault="00E0006F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19FE8EE7" w14:textId="7661D8F9" w:rsidR="00B6762C" w:rsidRPr="00406BD2" w:rsidRDefault="00406BD2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Pr="00406BD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продолжит</w:t>
      </w:r>
      <w:r w:rsidRPr="00406BD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A2B33">
        <w:rPr>
          <w:rFonts w:ascii="Arial" w:eastAsiaTheme="minorEastAsia" w:hAnsi="Arial" w:cs="Arial"/>
          <w:sz w:val="20"/>
          <w:szCs w:val="20"/>
          <w:lang w:val="ru-RU"/>
        </w:rPr>
        <w:t>консультации</w:t>
      </w:r>
      <w:r w:rsidRPr="00406BD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406BD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приданию</w:t>
      </w:r>
      <w:r w:rsidRPr="00406BD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статуса постоянно действующих органов</w:t>
      </w:r>
      <w:r w:rsidR="003C3319">
        <w:rPr>
          <w:rFonts w:ascii="Arial" w:eastAsiaTheme="minorEastAsia" w:hAnsi="Arial" w:cs="Arial"/>
          <w:sz w:val="20"/>
          <w:szCs w:val="20"/>
          <w:lang w:val="ru-RU"/>
        </w:rPr>
        <w:t xml:space="preserve"> сообщества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двум рабочим группам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B6762C" w:rsidRPr="00406BD2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69C4AA4A" w14:textId="77777777" w:rsidR="000F4993" w:rsidRPr="00406BD2" w:rsidRDefault="000F4993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3EB3E6B2" w14:textId="01491496" w:rsidR="000F4993" w:rsidRDefault="00406BD2" w:rsidP="000F4993">
      <w:pPr>
        <w:pStyle w:val="a8"/>
        <w:numPr>
          <w:ilvl w:val="0"/>
          <w:numId w:val="43"/>
        </w:numPr>
        <w:jc w:val="both"/>
        <w:rPr>
          <w:rFonts w:ascii="Arial" w:eastAsiaTheme="minorEastAsia" w:hAnsi="Arial" w:cs="Arial"/>
          <w:sz w:val="20"/>
          <w:szCs w:val="20"/>
        </w:rPr>
      </w:pP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lastRenderedPageBreak/>
        <w:t>Способы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совершенствования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деятельности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выявлению и сбору примеров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успешной практики и отражению их в отчетности; выбор представителя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для выступления продолжительностью </w:t>
      </w:r>
      <w:r w:rsidRPr="009D3C72">
        <w:rPr>
          <w:rFonts w:ascii="Arial" w:eastAsiaTheme="minorEastAsia" w:hAnsi="Arial" w:cs="Arial"/>
          <w:sz w:val="20"/>
          <w:szCs w:val="20"/>
        </w:rPr>
        <w:t xml:space="preserve">3-5 </w:t>
      </w:r>
      <w:r>
        <w:rPr>
          <w:rFonts w:ascii="Arial" w:eastAsiaTheme="minorEastAsia" w:hAnsi="Arial" w:cs="Arial"/>
          <w:sz w:val="20"/>
          <w:szCs w:val="20"/>
          <w:lang w:val="ru-RU"/>
        </w:rPr>
        <w:t>минут</w:t>
      </w:r>
      <w:r w:rsidRPr="009D3C72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9D3C72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заседании</w:t>
      </w:r>
      <w:r w:rsidRPr="009D3C72">
        <w:rPr>
          <w:rFonts w:ascii="Arial" w:eastAsiaTheme="minorEastAsia" w:hAnsi="Arial" w:cs="Arial"/>
          <w:sz w:val="20"/>
          <w:szCs w:val="20"/>
        </w:rPr>
        <w:t xml:space="preserve"> </w:t>
      </w:r>
      <w:r w:rsidR="00A019BA">
        <w:rPr>
          <w:rFonts w:ascii="Arial" w:eastAsiaTheme="minorEastAsia" w:hAnsi="Arial" w:cs="Arial"/>
          <w:sz w:val="20"/>
          <w:szCs w:val="20"/>
          <w:lang w:val="ru-RU"/>
        </w:rPr>
        <w:t>руковод</w:t>
      </w:r>
      <w:r w:rsidR="004A2B33">
        <w:rPr>
          <w:rFonts w:ascii="Arial" w:eastAsiaTheme="minorEastAsia" w:hAnsi="Arial" w:cs="Arial"/>
          <w:sz w:val="20"/>
          <w:szCs w:val="20"/>
          <w:lang w:val="ru-RU"/>
        </w:rPr>
        <w:t xml:space="preserve">ства </w:t>
      </w:r>
      <w:r w:rsidR="00A019BA">
        <w:rPr>
          <w:rFonts w:ascii="Arial" w:eastAsiaTheme="minorEastAsia" w:hAnsi="Arial" w:cs="Arial"/>
          <w:sz w:val="20"/>
          <w:szCs w:val="20"/>
          <w:lang w:val="ru-RU"/>
        </w:rPr>
        <w:t>практикующих</w:t>
      </w:r>
      <w:r w:rsidR="00A019BA" w:rsidRPr="00A019BA">
        <w:rPr>
          <w:rFonts w:ascii="Arial" w:eastAsiaTheme="minorEastAsia" w:hAnsi="Arial" w:cs="Arial"/>
          <w:sz w:val="20"/>
          <w:szCs w:val="20"/>
        </w:rPr>
        <w:t xml:space="preserve"> </w:t>
      </w:r>
      <w:r w:rsidR="00A019BA">
        <w:rPr>
          <w:rFonts w:ascii="Arial" w:eastAsiaTheme="minorEastAsia" w:hAnsi="Arial" w:cs="Arial"/>
          <w:sz w:val="20"/>
          <w:szCs w:val="20"/>
          <w:lang w:val="ru-RU"/>
        </w:rPr>
        <w:t>сообществ</w:t>
      </w:r>
      <w:r w:rsidR="00A019BA" w:rsidRPr="00A019BA">
        <w:rPr>
          <w:rFonts w:ascii="Arial" w:eastAsiaTheme="minorEastAsia" w:hAnsi="Arial" w:cs="Arial"/>
          <w:sz w:val="20"/>
          <w:szCs w:val="20"/>
        </w:rPr>
        <w:t xml:space="preserve"> </w:t>
      </w:r>
      <w:r w:rsidRPr="00CA694C">
        <w:rPr>
          <w:rFonts w:ascii="Arial" w:eastAsiaTheme="minorEastAsia" w:hAnsi="Arial" w:cs="Arial"/>
          <w:sz w:val="20"/>
          <w:szCs w:val="20"/>
        </w:rPr>
        <w:t>(</w:t>
      </w:r>
      <w:r>
        <w:rPr>
          <w:rFonts w:ascii="Arial" w:eastAsiaTheme="minorEastAsia" w:hAnsi="Arial" w:cs="Arial"/>
          <w:i/>
          <w:sz w:val="20"/>
          <w:szCs w:val="20"/>
          <w:lang w:val="ru-RU"/>
        </w:rPr>
        <w:t>обсуждение</w:t>
      </w:r>
      <w:r w:rsidRPr="009D3C72">
        <w:rPr>
          <w:rFonts w:ascii="Arial" w:eastAsiaTheme="minorEastAsia" w:hAnsi="Arial" w:cs="Arial"/>
          <w:i/>
          <w:sz w:val="20"/>
          <w:szCs w:val="20"/>
        </w:rPr>
        <w:t xml:space="preserve"> </w:t>
      </w:r>
      <w:r>
        <w:rPr>
          <w:rFonts w:ascii="Arial" w:eastAsiaTheme="minorEastAsia" w:hAnsi="Arial" w:cs="Arial"/>
          <w:i/>
          <w:sz w:val="20"/>
          <w:szCs w:val="20"/>
          <w:lang w:val="ru-RU"/>
        </w:rPr>
        <w:t>в</w:t>
      </w:r>
      <w:r w:rsidRPr="009D3C72">
        <w:rPr>
          <w:rFonts w:ascii="Arial" w:eastAsiaTheme="minorEastAsia" w:hAnsi="Arial" w:cs="Arial"/>
          <w:i/>
          <w:sz w:val="20"/>
          <w:szCs w:val="20"/>
        </w:rPr>
        <w:t xml:space="preserve"> </w:t>
      </w:r>
      <w:r>
        <w:rPr>
          <w:rFonts w:ascii="Arial" w:eastAsiaTheme="minorEastAsia" w:hAnsi="Arial" w:cs="Arial"/>
          <w:i/>
          <w:sz w:val="20"/>
          <w:szCs w:val="20"/>
          <w:lang w:val="ru-RU"/>
        </w:rPr>
        <w:t>Берне</w:t>
      </w:r>
      <w:r w:rsidR="000F4993" w:rsidRPr="00CA694C">
        <w:rPr>
          <w:rFonts w:ascii="Arial" w:eastAsiaTheme="minorEastAsia" w:hAnsi="Arial" w:cs="Arial"/>
          <w:sz w:val="20"/>
          <w:szCs w:val="20"/>
        </w:rPr>
        <w:t>)</w:t>
      </w:r>
      <w:r w:rsidR="00A019BA" w:rsidRPr="00A019BA">
        <w:rPr>
          <w:rFonts w:ascii="Arial" w:eastAsiaTheme="minorEastAsia" w:hAnsi="Arial" w:cs="Arial"/>
          <w:sz w:val="20"/>
          <w:szCs w:val="20"/>
        </w:rPr>
        <w:t>.</w:t>
      </w:r>
      <w:proofErr w:type="gramEnd"/>
    </w:p>
    <w:p w14:paraId="1AF1C5E2" w14:textId="73E54C7A" w:rsidR="000F4993" w:rsidRPr="001D1807" w:rsidRDefault="000F4993" w:rsidP="000F4993">
      <w:pPr>
        <w:pStyle w:val="a8"/>
        <w:ind w:left="1080"/>
        <w:jc w:val="both"/>
        <w:rPr>
          <w:rFonts w:ascii="Arial" w:eastAsiaTheme="minorEastAsia" w:hAnsi="Arial" w:cs="Arial"/>
          <w:sz w:val="20"/>
          <w:szCs w:val="20"/>
          <w:u w:val="single"/>
        </w:rPr>
      </w:pPr>
    </w:p>
    <w:p w14:paraId="38D57FEC" w14:textId="46ABC74C" w:rsidR="00E30A8A" w:rsidRPr="00CB4346" w:rsidRDefault="00A019BA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A512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A512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обсудил</w:t>
      </w:r>
      <w:r w:rsidRPr="00A512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несколько</w:t>
      </w:r>
      <w:r w:rsidRPr="00A512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вариантов</w:t>
      </w:r>
      <w:r w:rsidRPr="00A512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сбора</w:t>
      </w:r>
      <w:r w:rsidRPr="00A512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примеров</w:t>
      </w:r>
      <w:r w:rsidRPr="00A512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успешной</w:t>
      </w:r>
      <w:r w:rsidRPr="00A512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практики</w:t>
      </w:r>
      <w:r w:rsidRPr="00A512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A512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будущем</w:t>
      </w:r>
      <w:r w:rsidRPr="00A512E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proofErr w:type="gramStart"/>
      <w:r w:rsidR="00FF317E">
        <w:rPr>
          <w:rFonts w:ascii="Arial" w:eastAsiaTheme="minorEastAsia" w:hAnsi="Arial" w:cs="Arial"/>
          <w:sz w:val="20"/>
          <w:szCs w:val="20"/>
          <w:lang w:val="ru-RU"/>
        </w:rPr>
        <w:t>Обсудили</w:t>
      </w:r>
      <w:r w:rsidR="00FF317E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F317E">
        <w:rPr>
          <w:rFonts w:ascii="Arial" w:eastAsiaTheme="minorEastAsia" w:hAnsi="Arial" w:cs="Arial"/>
          <w:sz w:val="20"/>
          <w:szCs w:val="20"/>
          <w:lang w:val="ru-RU"/>
        </w:rPr>
        <w:t>используемый</w:t>
      </w:r>
      <w:r w:rsidR="00FF317E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30162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FF317E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F317E">
        <w:rPr>
          <w:rFonts w:ascii="Arial" w:eastAsiaTheme="minorEastAsia" w:hAnsi="Arial" w:cs="Arial"/>
          <w:sz w:val="20"/>
          <w:szCs w:val="20"/>
          <w:lang w:val="ru-RU"/>
        </w:rPr>
        <w:t>настояще</w:t>
      </w:r>
      <w:r w:rsidR="00030162">
        <w:rPr>
          <w:rFonts w:ascii="Arial" w:eastAsiaTheme="minorEastAsia" w:hAnsi="Arial" w:cs="Arial"/>
          <w:sz w:val="20"/>
          <w:szCs w:val="20"/>
          <w:lang w:val="ru-RU"/>
        </w:rPr>
        <w:t>е</w:t>
      </w:r>
      <w:r w:rsidR="00FF317E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F317E">
        <w:rPr>
          <w:rFonts w:ascii="Arial" w:eastAsiaTheme="minorEastAsia" w:hAnsi="Arial" w:cs="Arial"/>
          <w:sz w:val="20"/>
          <w:szCs w:val="20"/>
          <w:lang w:val="ru-RU"/>
        </w:rPr>
        <w:t>время</w:t>
      </w:r>
      <w:r w:rsidR="00FF317E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F317E">
        <w:rPr>
          <w:rFonts w:ascii="Arial" w:eastAsiaTheme="minorEastAsia" w:hAnsi="Arial" w:cs="Arial"/>
          <w:sz w:val="20"/>
          <w:szCs w:val="20"/>
          <w:lang w:val="ru-RU"/>
        </w:rPr>
        <w:t>метод</w:t>
      </w:r>
      <w:r w:rsidR="00FF317E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несистематического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сбора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30162">
        <w:rPr>
          <w:rFonts w:ascii="Arial" w:eastAsiaTheme="minorEastAsia" w:hAnsi="Arial" w:cs="Arial"/>
          <w:sz w:val="20"/>
          <w:szCs w:val="20"/>
          <w:lang w:val="ru-RU"/>
        </w:rPr>
        <w:t xml:space="preserve">информации о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пример</w:t>
      </w:r>
      <w:r w:rsidR="00030162">
        <w:rPr>
          <w:rFonts w:ascii="Arial" w:eastAsiaTheme="minorEastAsia" w:hAnsi="Arial" w:cs="Arial"/>
          <w:sz w:val="20"/>
          <w:szCs w:val="20"/>
          <w:lang w:val="ru-RU"/>
        </w:rPr>
        <w:t>ах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практики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80B3D">
        <w:rPr>
          <w:rFonts w:ascii="Arial" w:eastAsiaTheme="minorEastAsia" w:hAnsi="Arial" w:cs="Arial"/>
          <w:sz w:val="20"/>
          <w:szCs w:val="20"/>
          <w:lang w:val="ru-RU"/>
        </w:rPr>
        <w:t>конкретных ситуациях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030162">
        <w:rPr>
          <w:rFonts w:ascii="Arial" w:eastAsiaTheme="minorEastAsia" w:hAnsi="Arial" w:cs="Arial"/>
          <w:sz w:val="20"/>
          <w:szCs w:val="20"/>
          <w:lang w:val="ru-RU"/>
        </w:rPr>
        <w:t xml:space="preserve">при этом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пришел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выводу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такой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вариант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хотя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требует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больших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затрат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времени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имеет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A7763">
        <w:rPr>
          <w:rFonts w:ascii="Arial" w:eastAsiaTheme="minorEastAsia" w:hAnsi="Arial" w:cs="Arial"/>
          <w:sz w:val="20"/>
          <w:szCs w:val="20"/>
          <w:lang w:val="ru-RU"/>
        </w:rPr>
        <w:t>свою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ценность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поскольку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позволяет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провести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комплексную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критическую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оценку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его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следует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прежнему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использовать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A324D">
        <w:rPr>
          <w:rFonts w:ascii="Arial" w:eastAsiaTheme="minorEastAsia" w:hAnsi="Arial" w:cs="Arial"/>
          <w:sz w:val="20"/>
          <w:szCs w:val="20"/>
          <w:lang w:val="ru-RU"/>
        </w:rPr>
        <w:t>будущем</w:t>
      </w:r>
      <w:r w:rsidR="00DA324D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85693"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="00785693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85693">
        <w:rPr>
          <w:rFonts w:ascii="Arial" w:eastAsiaTheme="minorEastAsia" w:hAnsi="Arial" w:cs="Arial"/>
          <w:sz w:val="20"/>
          <w:szCs w:val="20"/>
          <w:lang w:val="ru-RU"/>
        </w:rPr>
        <w:t>среднесрочного</w:t>
      </w:r>
      <w:r w:rsidR="00785693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85693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785693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B4346">
        <w:rPr>
          <w:rFonts w:ascii="Arial" w:eastAsiaTheme="minorEastAsia" w:hAnsi="Arial" w:cs="Arial"/>
          <w:sz w:val="20"/>
          <w:szCs w:val="20"/>
          <w:lang w:val="ru-RU"/>
        </w:rPr>
        <w:t>заключительного</w:t>
      </w:r>
      <w:r w:rsidR="00CB4346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B4346">
        <w:rPr>
          <w:rFonts w:ascii="Arial" w:eastAsiaTheme="minorEastAsia" w:hAnsi="Arial" w:cs="Arial"/>
          <w:sz w:val="20"/>
          <w:szCs w:val="20"/>
          <w:lang w:val="ru-RU"/>
        </w:rPr>
        <w:t>обзора</w:t>
      </w:r>
      <w:r w:rsidR="00CB4346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B4346">
        <w:rPr>
          <w:rFonts w:ascii="Arial" w:eastAsiaTheme="minorEastAsia" w:hAnsi="Arial" w:cs="Arial"/>
          <w:sz w:val="20"/>
          <w:szCs w:val="20"/>
          <w:lang w:val="ru-RU"/>
        </w:rPr>
        <w:t>хода</w:t>
      </w:r>
      <w:r w:rsidR="00CB4346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B4346">
        <w:rPr>
          <w:rFonts w:ascii="Arial" w:eastAsiaTheme="minorEastAsia" w:hAnsi="Arial" w:cs="Arial"/>
          <w:sz w:val="20"/>
          <w:szCs w:val="20"/>
          <w:lang w:val="ru-RU"/>
        </w:rPr>
        <w:t>реализации</w:t>
      </w:r>
      <w:r w:rsidR="00CB4346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B4346">
        <w:rPr>
          <w:rFonts w:ascii="Arial" w:eastAsiaTheme="minorEastAsia" w:hAnsi="Arial" w:cs="Arial"/>
          <w:sz w:val="20"/>
          <w:szCs w:val="20"/>
          <w:lang w:val="ru-RU"/>
        </w:rPr>
        <w:t>стратегии</w:t>
      </w:r>
      <w:r w:rsidR="00E30A8A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proofErr w:type="gramEnd"/>
    </w:p>
    <w:p w14:paraId="24990681" w14:textId="77777777" w:rsidR="00E30A8A" w:rsidRPr="00CB4346" w:rsidRDefault="00E30A8A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1849333D" w14:textId="203A91C7" w:rsidR="00DF7612" w:rsidRPr="00CB4346" w:rsidRDefault="00CB4346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дополнение</w:t>
      </w:r>
      <w:r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к этому подходу, обсудили предложенные исполнительным комитетом более систематические и регулярные </w:t>
      </w:r>
      <w:r w:rsidR="00030162">
        <w:rPr>
          <w:rFonts w:ascii="Arial" w:eastAsiaTheme="minorEastAsia" w:hAnsi="Arial" w:cs="Arial"/>
          <w:sz w:val="20"/>
          <w:szCs w:val="20"/>
          <w:lang w:val="ru-RU"/>
        </w:rPr>
        <w:t>методы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3266F" w:rsidRPr="00CB43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5B44DC1F" w14:textId="77777777" w:rsidR="00DF7612" w:rsidRPr="00CB4346" w:rsidRDefault="00DF7612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03454782" w14:textId="451970D6" w:rsidR="00DF7612" w:rsidRPr="00D0244D" w:rsidRDefault="00D71E3C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Во-первых, соответствующий вопрос о примерах </w:t>
      </w:r>
      <w:r w:rsidR="00FA15C5">
        <w:rPr>
          <w:rFonts w:ascii="Arial" w:eastAsiaTheme="minorEastAsia" w:hAnsi="Arial" w:cs="Arial"/>
          <w:sz w:val="20"/>
          <w:szCs w:val="20"/>
          <w:lang w:val="ru-RU"/>
        </w:rPr>
        <w:t>успешной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практики можно включ</w:t>
      </w:r>
      <w:r w:rsidR="00030162">
        <w:rPr>
          <w:rFonts w:ascii="Arial" w:eastAsiaTheme="minorEastAsia" w:hAnsi="Arial" w:cs="Arial"/>
          <w:sz w:val="20"/>
          <w:szCs w:val="20"/>
          <w:lang w:val="ru-RU"/>
        </w:rPr>
        <w:t>а</w:t>
      </w:r>
      <w:r>
        <w:rPr>
          <w:rFonts w:ascii="Arial" w:eastAsiaTheme="minorEastAsia" w:hAnsi="Arial" w:cs="Arial"/>
          <w:sz w:val="20"/>
          <w:szCs w:val="20"/>
          <w:lang w:val="ru-RU"/>
        </w:rPr>
        <w:t>ть в анкеты опросов</w:t>
      </w:r>
      <w:r w:rsidR="0003266F" w:rsidRPr="00D71E3C">
        <w:rPr>
          <w:rFonts w:ascii="Arial" w:eastAsiaTheme="minorEastAsia" w:hAnsi="Arial" w:cs="Arial"/>
          <w:sz w:val="20"/>
          <w:szCs w:val="20"/>
          <w:lang w:val="ru-RU"/>
        </w:rPr>
        <w:t>,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проводимых после каждого мероприятия. Во</w:t>
      </w:r>
      <w:r w:rsidRPr="005D5445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вторых</w:t>
      </w:r>
      <w:r w:rsidRPr="005D5445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5D5445">
        <w:rPr>
          <w:rFonts w:ascii="Arial" w:eastAsiaTheme="minorEastAsia" w:hAnsi="Arial" w:cs="Arial"/>
          <w:sz w:val="20"/>
          <w:szCs w:val="20"/>
          <w:lang w:val="ru-RU"/>
        </w:rPr>
        <w:t>следует</w:t>
      </w:r>
      <w:r w:rsidRPr="005D54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E4FC2">
        <w:rPr>
          <w:rFonts w:ascii="Arial" w:eastAsiaTheme="minorEastAsia" w:hAnsi="Arial" w:cs="Arial"/>
          <w:sz w:val="20"/>
          <w:szCs w:val="20"/>
          <w:lang w:val="ru-RU"/>
        </w:rPr>
        <w:t>предусмотреть</w:t>
      </w:r>
      <w:r w:rsidR="005D5445" w:rsidRPr="005D54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5445">
        <w:rPr>
          <w:rFonts w:ascii="Arial" w:eastAsiaTheme="minorEastAsia" w:hAnsi="Arial" w:cs="Arial"/>
          <w:sz w:val="20"/>
          <w:szCs w:val="20"/>
          <w:lang w:val="ru-RU"/>
        </w:rPr>
        <w:t>использование</w:t>
      </w:r>
      <w:r w:rsidR="005D5445" w:rsidRPr="005D54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5445">
        <w:rPr>
          <w:rFonts w:ascii="Arial" w:eastAsiaTheme="minorEastAsia" w:hAnsi="Arial" w:cs="Arial"/>
          <w:sz w:val="20"/>
          <w:szCs w:val="20"/>
          <w:lang w:val="ru-RU"/>
        </w:rPr>
        <w:t>методологии</w:t>
      </w:r>
      <w:r w:rsidR="005D5445" w:rsidRPr="005D5445">
        <w:rPr>
          <w:rFonts w:ascii="Arial" w:eastAsiaTheme="minorEastAsia" w:hAnsi="Arial" w:cs="Arial"/>
          <w:sz w:val="20"/>
          <w:szCs w:val="20"/>
          <w:lang w:val="ru-RU"/>
        </w:rPr>
        <w:t xml:space="preserve"> «</w:t>
      </w:r>
      <w:r w:rsidR="005D5445">
        <w:rPr>
          <w:rFonts w:ascii="Arial" w:eastAsiaTheme="minorEastAsia" w:hAnsi="Arial" w:cs="Arial"/>
          <w:sz w:val="20"/>
          <w:szCs w:val="20"/>
          <w:lang w:val="ru-RU"/>
        </w:rPr>
        <w:t>Выявление</w:t>
      </w:r>
      <w:r w:rsidR="005D5445" w:rsidRPr="005D54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5445">
        <w:rPr>
          <w:rFonts w:ascii="Arial" w:eastAsiaTheme="minorEastAsia" w:hAnsi="Arial" w:cs="Arial"/>
          <w:sz w:val="20"/>
          <w:szCs w:val="20"/>
          <w:lang w:val="ru-RU"/>
        </w:rPr>
        <w:t>преимуществ</w:t>
      </w:r>
      <w:r w:rsidR="005D5445" w:rsidRPr="005D5445">
        <w:rPr>
          <w:rFonts w:ascii="Arial" w:eastAsiaTheme="minorEastAsia" w:hAnsi="Arial" w:cs="Arial"/>
          <w:sz w:val="20"/>
          <w:szCs w:val="20"/>
          <w:lang w:val="ru-RU"/>
        </w:rPr>
        <w:t>» (</w:t>
      </w:r>
      <w:r w:rsidR="005D5445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5D5445" w:rsidRPr="005D54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5445">
        <w:rPr>
          <w:rFonts w:ascii="Arial" w:eastAsiaTheme="minorEastAsia" w:hAnsi="Arial" w:cs="Arial"/>
          <w:sz w:val="20"/>
          <w:szCs w:val="20"/>
          <w:lang w:val="ru-RU"/>
        </w:rPr>
        <w:t>аналогии</w:t>
      </w:r>
      <w:r w:rsidR="005D5445" w:rsidRPr="005D54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5445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5D5445" w:rsidRPr="005D544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5D5445">
        <w:rPr>
          <w:rFonts w:ascii="Arial" w:eastAsiaTheme="minorEastAsia" w:hAnsi="Arial" w:cs="Arial"/>
          <w:sz w:val="20"/>
          <w:szCs w:val="20"/>
          <w:lang w:val="ru-RU"/>
        </w:rPr>
        <w:t>СВА</w:t>
      </w:r>
      <w:proofErr w:type="spellEnd"/>
      <w:r w:rsidR="005D5445" w:rsidRPr="005D5445">
        <w:rPr>
          <w:rFonts w:ascii="Arial" w:eastAsiaTheme="minorEastAsia" w:hAnsi="Arial" w:cs="Arial"/>
          <w:sz w:val="20"/>
          <w:szCs w:val="20"/>
          <w:lang w:val="ru-RU"/>
        </w:rPr>
        <w:t xml:space="preserve">). </w:t>
      </w:r>
      <w:r w:rsidR="005D5445">
        <w:rPr>
          <w:rFonts w:ascii="Arial" w:eastAsiaTheme="minorEastAsia" w:hAnsi="Arial" w:cs="Arial"/>
          <w:sz w:val="20"/>
          <w:szCs w:val="20"/>
          <w:lang w:val="ru-RU"/>
        </w:rPr>
        <w:t>Данную</w:t>
      </w:r>
      <w:r w:rsidR="005D5445" w:rsidRPr="00CD773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5445">
        <w:rPr>
          <w:rFonts w:ascii="Arial" w:eastAsiaTheme="minorEastAsia" w:hAnsi="Arial" w:cs="Arial"/>
          <w:sz w:val="20"/>
          <w:szCs w:val="20"/>
          <w:lang w:val="ru-RU"/>
        </w:rPr>
        <w:t>методологию</w:t>
      </w:r>
      <w:r w:rsidR="005D5445" w:rsidRPr="00CD773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5445">
        <w:rPr>
          <w:rFonts w:ascii="Arial" w:eastAsiaTheme="minorEastAsia" w:hAnsi="Arial" w:cs="Arial"/>
          <w:sz w:val="20"/>
          <w:szCs w:val="20"/>
          <w:lang w:val="ru-RU"/>
        </w:rPr>
        <w:t>можно</w:t>
      </w:r>
      <w:r w:rsidR="00CD7737" w:rsidRPr="00CD773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7737">
        <w:rPr>
          <w:rFonts w:ascii="Arial" w:eastAsiaTheme="minorEastAsia" w:hAnsi="Arial" w:cs="Arial"/>
          <w:sz w:val="20"/>
          <w:szCs w:val="20"/>
          <w:lang w:val="ru-RU"/>
        </w:rPr>
        <w:t>использовать</w:t>
      </w:r>
      <w:r w:rsidR="00CD7737" w:rsidRPr="00CD773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7737">
        <w:rPr>
          <w:rFonts w:ascii="Arial" w:eastAsiaTheme="minorEastAsia" w:hAnsi="Arial" w:cs="Arial"/>
          <w:sz w:val="20"/>
          <w:szCs w:val="20"/>
          <w:lang w:val="ru-RU"/>
        </w:rPr>
        <w:t>во</w:t>
      </w:r>
      <w:r w:rsidR="00CD7737" w:rsidRPr="00CD773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7737">
        <w:rPr>
          <w:rFonts w:ascii="Arial" w:eastAsiaTheme="minorEastAsia" w:hAnsi="Arial" w:cs="Arial"/>
          <w:sz w:val="20"/>
          <w:szCs w:val="20"/>
          <w:lang w:val="ru-RU"/>
        </w:rPr>
        <w:t>время</w:t>
      </w:r>
      <w:r w:rsidR="00CD7737" w:rsidRPr="00CD773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7737">
        <w:rPr>
          <w:rFonts w:ascii="Arial" w:eastAsiaTheme="minorEastAsia" w:hAnsi="Arial" w:cs="Arial"/>
          <w:sz w:val="20"/>
          <w:szCs w:val="20"/>
          <w:lang w:val="ru-RU"/>
        </w:rPr>
        <w:t>каждого</w:t>
      </w:r>
      <w:r w:rsidR="00CD7737" w:rsidRPr="00CD773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7737">
        <w:rPr>
          <w:rFonts w:ascii="Arial" w:eastAsiaTheme="minorEastAsia" w:hAnsi="Arial" w:cs="Arial"/>
          <w:sz w:val="20"/>
          <w:szCs w:val="20"/>
          <w:lang w:val="ru-RU"/>
        </w:rPr>
        <w:t>мероприятия</w:t>
      </w:r>
      <w:r w:rsidR="00CD7737" w:rsidRPr="00CD773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7737"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="00CD7737" w:rsidRPr="00CD773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7737">
        <w:rPr>
          <w:rFonts w:ascii="Arial" w:eastAsiaTheme="minorEastAsia" w:hAnsi="Arial" w:cs="Arial"/>
          <w:sz w:val="20"/>
          <w:szCs w:val="20"/>
          <w:lang w:val="ru-RU"/>
        </w:rPr>
        <w:t>сбора</w:t>
      </w:r>
      <w:r w:rsidR="00CD7737" w:rsidRPr="00CD773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7737">
        <w:rPr>
          <w:rFonts w:ascii="Arial" w:eastAsiaTheme="minorEastAsia" w:hAnsi="Arial" w:cs="Arial"/>
          <w:sz w:val="20"/>
          <w:szCs w:val="20"/>
          <w:lang w:val="ru-RU"/>
        </w:rPr>
        <w:t>мнений</w:t>
      </w:r>
      <w:r w:rsidR="00CD7737" w:rsidRPr="00CD773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7737"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="00CD7737" w:rsidRPr="00CD773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7737">
        <w:rPr>
          <w:rFonts w:ascii="Arial" w:eastAsiaTheme="minorEastAsia" w:hAnsi="Arial" w:cs="Arial"/>
          <w:sz w:val="20"/>
          <w:szCs w:val="20"/>
          <w:lang w:val="ru-RU"/>
        </w:rPr>
        <w:t>примерах</w:t>
      </w:r>
      <w:r w:rsidR="00CD7737" w:rsidRPr="00CD773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7737">
        <w:rPr>
          <w:rFonts w:ascii="Arial" w:eastAsiaTheme="minorEastAsia" w:hAnsi="Arial" w:cs="Arial"/>
          <w:sz w:val="20"/>
          <w:szCs w:val="20"/>
          <w:lang w:val="ru-RU"/>
        </w:rPr>
        <w:t>успешной</w:t>
      </w:r>
      <w:r w:rsidR="00CD7737" w:rsidRPr="00CD773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7737">
        <w:rPr>
          <w:rFonts w:ascii="Arial" w:eastAsiaTheme="minorEastAsia" w:hAnsi="Arial" w:cs="Arial"/>
          <w:sz w:val="20"/>
          <w:szCs w:val="20"/>
          <w:lang w:val="ru-RU"/>
        </w:rPr>
        <w:t>практики</w:t>
      </w:r>
      <w:r w:rsidR="00CD7737" w:rsidRPr="00CD773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7737">
        <w:rPr>
          <w:rFonts w:ascii="Arial" w:eastAsiaTheme="minorEastAsia" w:hAnsi="Arial" w:cs="Arial"/>
          <w:sz w:val="20"/>
          <w:szCs w:val="20"/>
          <w:lang w:val="ru-RU"/>
        </w:rPr>
        <w:t>посредством</w:t>
      </w:r>
      <w:r w:rsidR="00CD7737" w:rsidRPr="00CD773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7737">
        <w:rPr>
          <w:rFonts w:ascii="Arial" w:eastAsiaTheme="minorEastAsia" w:hAnsi="Arial" w:cs="Arial"/>
          <w:sz w:val="20"/>
          <w:szCs w:val="20"/>
          <w:lang w:val="ru-RU"/>
        </w:rPr>
        <w:t>интервьюирования</w:t>
      </w:r>
      <w:r w:rsidR="00CD7737" w:rsidRPr="00CD773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7737">
        <w:rPr>
          <w:rFonts w:ascii="Arial" w:eastAsiaTheme="minorEastAsia" w:hAnsi="Arial" w:cs="Arial"/>
          <w:sz w:val="20"/>
          <w:szCs w:val="20"/>
          <w:lang w:val="ru-RU"/>
        </w:rPr>
        <w:t>участников</w:t>
      </w:r>
      <w:r w:rsidR="00CD7737" w:rsidRPr="00CD7737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 w:rsidR="00CD7737">
        <w:rPr>
          <w:rFonts w:ascii="Arial" w:eastAsiaTheme="minorEastAsia" w:hAnsi="Arial" w:cs="Arial"/>
          <w:sz w:val="20"/>
          <w:szCs w:val="20"/>
          <w:lang w:val="ru-RU"/>
        </w:rPr>
        <w:t>подобный</w:t>
      </w:r>
      <w:r w:rsidR="00CD7737" w:rsidRPr="00CD773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7737">
        <w:rPr>
          <w:rFonts w:ascii="Arial" w:eastAsiaTheme="minorEastAsia" w:hAnsi="Arial" w:cs="Arial"/>
          <w:sz w:val="20"/>
          <w:szCs w:val="20"/>
          <w:lang w:val="ru-RU"/>
        </w:rPr>
        <w:t>подход</w:t>
      </w:r>
      <w:r w:rsidR="00CD7737" w:rsidRPr="00CD773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7737">
        <w:rPr>
          <w:rFonts w:ascii="Arial" w:eastAsiaTheme="minorEastAsia" w:hAnsi="Arial" w:cs="Arial"/>
          <w:sz w:val="20"/>
          <w:szCs w:val="20"/>
          <w:lang w:val="ru-RU"/>
        </w:rPr>
        <w:t xml:space="preserve">применялся </w:t>
      </w:r>
      <w:r w:rsidR="00686CE5">
        <w:rPr>
          <w:rFonts w:ascii="Arial" w:eastAsiaTheme="minorEastAsia" w:hAnsi="Arial" w:cs="Arial"/>
          <w:sz w:val="20"/>
          <w:szCs w:val="20"/>
          <w:lang w:val="ru-RU"/>
        </w:rPr>
        <w:t xml:space="preserve">в прошлом во время мероприятий </w:t>
      </w:r>
      <w:proofErr w:type="spellStart"/>
      <w:r w:rsidR="00686CE5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686CE5">
        <w:rPr>
          <w:rFonts w:ascii="Arial" w:eastAsiaTheme="minorEastAsia" w:hAnsi="Arial" w:cs="Arial"/>
          <w:sz w:val="20"/>
          <w:szCs w:val="20"/>
          <w:lang w:val="ru-RU"/>
        </w:rPr>
        <w:t>, например, в ходе ознакомительного визита в Южную Африку</w:t>
      </w:r>
      <w:r w:rsidR="00686CE5" w:rsidRPr="00686CE5">
        <w:rPr>
          <w:rFonts w:ascii="Arial" w:eastAsiaTheme="minorEastAsia" w:hAnsi="Arial" w:cs="Arial"/>
          <w:sz w:val="20"/>
          <w:szCs w:val="20"/>
          <w:lang w:val="ru-RU"/>
        </w:rPr>
        <w:t xml:space="preserve"> – </w:t>
      </w:r>
      <w:r w:rsidR="00686CE5">
        <w:rPr>
          <w:rFonts w:ascii="Arial" w:eastAsiaTheme="minorEastAsia" w:hAnsi="Arial" w:cs="Arial"/>
          <w:sz w:val="20"/>
          <w:szCs w:val="20"/>
          <w:lang w:val="ru-RU"/>
        </w:rPr>
        <w:t>это</w:t>
      </w:r>
      <w:r w:rsidR="00686CE5" w:rsidRPr="00686CE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86CE5">
        <w:rPr>
          <w:rFonts w:ascii="Arial" w:eastAsiaTheme="minorEastAsia" w:hAnsi="Arial" w:cs="Arial"/>
          <w:sz w:val="20"/>
          <w:szCs w:val="20"/>
          <w:lang w:val="ru-RU"/>
        </w:rPr>
        <w:t>мероприятие</w:t>
      </w:r>
      <w:r w:rsidR="00686CE5" w:rsidRPr="00686CE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86CE5">
        <w:rPr>
          <w:rFonts w:ascii="Arial" w:eastAsiaTheme="minorEastAsia" w:hAnsi="Arial" w:cs="Arial"/>
          <w:sz w:val="20"/>
          <w:szCs w:val="20"/>
          <w:lang w:val="ru-RU"/>
        </w:rPr>
        <w:t>члены</w:t>
      </w:r>
      <w:r w:rsidR="00686CE5" w:rsidRPr="00686CE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86CE5"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="00686CE5" w:rsidRPr="00686CE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86CE5">
        <w:rPr>
          <w:rFonts w:ascii="Arial" w:eastAsiaTheme="minorEastAsia" w:hAnsi="Arial" w:cs="Arial"/>
          <w:sz w:val="20"/>
          <w:szCs w:val="20"/>
          <w:lang w:val="ru-RU"/>
        </w:rPr>
        <w:t>прив</w:t>
      </w:r>
      <w:r w:rsidR="000E48AC">
        <w:rPr>
          <w:rFonts w:ascii="Arial" w:eastAsiaTheme="minorEastAsia" w:hAnsi="Arial" w:cs="Arial"/>
          <w:sz w:val="20"/>
          <w:szCs w:val="20"/>
          <w:lang w:val="ru-RU"/>
        </w:rPr>
        <w:t>ели</w:t>
      </w:r>
      <w:r w:rsidR="00686CE5" w:rsidRPr="00686CE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30162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686CE5" w:rsidRPr="00686CE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86CE5">
        <w:rPr>
          <w:rFonts w:ascii="Arial" w:eastAsiaTheme="minorEastAsia" w:hAnsi="Arial" w:cs="Arial"/>
          <w:sz w:val="20"/>
          <w:szCs w:val="20"/>
          <w:lang w:val="ru-RU"/>
        </w:rPr>
        <w:t>качестве</w:t>
      </w:r>
      <w:r w:rsidR="00686CE5" w:rsidRPr="00686CE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86CE5">
        <w:rPr>
          <w:rFonts w:ascii="Arial" w:eastAsiaTheme="minorEastAsia" w:hAnsi="Arial" w:cs="Arial"/>
          <w:sz w:val="20"/>
          <w:szCs w:val="20"/>
          <w:lang w:val="ru-RU"/>
        </w:rPr>
        <w:t>хорошего</w:t>
      </w:r>
      <w:r w:rsidR="00686CE5" w:rsidRPr="00686CE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86CE5">
        <w:rPr>
          <w:rFonts w:ascii="Arial" w:eastAsiaTheme="minorEastAsia" w:hAnsi="Arial" w:cs="Arial"/>
          <w:sz w:val="20"/>
          <w:szCs w:val="20"/>
          <w:lang w:val="ru-RU"/>
        </w:rPr>
        <w:t>примера</w:t>
      </w:r>
      <w:r w:rsidR="00686CE5" w:rsidRPr="00686CE5">
        <w:rPr>
          <w:rFonts w:ascii="Arial" w:eastAsiaTheme="minorEastAsia" w:hAnsi="Arial" w:cs="Arial"/>
          <w:sz w:val="20"/>
          <w:szCs w:val="20"/>
          <w:lang w:val="ru-RU"/>
        </w:rPr>
        <w:t>).</w:t>
      </w:r>
      <w:r w:rsidR="00686CE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86CE5" w:rsidRPr="00686CE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86CE5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686CE5" w:rsidRPr="002A0A87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686CE5">
        <w:rPr>
          <w:rFonts w:ascii="Arial" w:eastAsiaTheme="minorEastAsia" w:hAnsi="Arial" w:cs="Arial"/>
          <w:sz w:val="20"/>
          <w:szCs w:val="20"/>
          <w:lang w:val="ru-RU"/>
        </w:rPr>
        <w:t>третьих</w:t>
      </w:r>
      <w:r w:rsidR="00686CE5" w:rsidRPr="002A0A8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686CE5">
        <w:rPr>
          <w:rFonts w:ascii="Arial" w:eastAsiaTheme="minorEastAsia" w:hAnsi="Arial" w:cs="Arial"/>
          <w:sz w:val="20"/>
          <w:szCs w:val="20"/>
          <w:lang w:val="ru-RU"/>
        </w:rPr>
        <w:t>во</w:t>
      </w:r>
      <w:r w:rsidR="00686CE5" w:rsidRPr="002A0A8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86CE5">
        <w:rPr>
          <w:rFonts w:ascii="Arial" w:eastAsiaTheme="minorEastAsia" w:hAnsi="Arial" w:cs="Arial"/>
          <w:sz w:val="20"/>
          <w:szCs w:val="20"/>
          <w:lang w:val="ru-RU"/>
        </w:rPr>
        <w:t>время</w:t>
      </w:r>
      <w:r w:rsidR="00686CE5" w:rsidRPr="002A0A8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86CE5">
        <w:rPr>
          <w:rFonts w:ascii="Arial" w:eastAsiaTheme="minorEastAsia" w:hAnsi="Arial" w:cs="Arial"/>
          <w:sz w:val="20"/>
          <w:szCs w:val="20"/>
          <w:lang w:val="ru-RU"/>
        </w:rPr>
        <w:t>пленарных</w:t>
      </w:r>
      <w:r w:rsidR="00686CE5" w:rsidRPr="002A0A8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86CE5">
        <w:rPr>
          <w:rFonts w:ascii="Arial" w:eastAsiaTheme="minorEastAsia" w:hAnsi="Arial" w:cs="Arial"/>
          <w:sz w:val="20"/>
          <w:szCs w:val="20"/>
          <w:lang w:val="ru-RU"/>
        </w:rPr>
        <w:t>заседаний</w:t>
      </w:r>
      <w:r w:rsidR="002A0A87" w:rsidRPr="002A0A8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представителю</w:t>
      </w:r>
      <w:r w:rsidR="002A0A87" w:rsidRPr="002A0A8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каждой</w:t>
      </w:r>
      <w:r w:rsidR="002A0A87" w:rsidRPr="002A0A8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страны</w:t>
      </w:r>
      <w:r w:rsidR="002A0A87" w:rsidRPr="002A0A8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можно</w:t>
      </w:r>
      <w:r w:rsidR="002A0A87" w:rsidRPr="002A0A8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вручать</w:t>
      </w:r>
      <w:r w:rsidR="00EB7F0B">
        <w:rPr>
          <w:rFonts w:ascii="Arial" w:eastAsiaTheme="minorEastAsia" w:hAnsi="Arial" w:cs="Arial"/>
          <w:sz w:val="20"/>
          <w:szCs w:val="20"/>
          <w:lang w:val="ru-RU"/>
        </w:rPr>
        <w:t xml:space="preserve"> (вместе с анкетой, предназначенной для выявления приоритетов стран)</w:t>
      </w:r>
      <w:r w:rsidR="002A0A87" w:rsidRPr="002A0A8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анкету</w:t>
      </w:r>
      <w:r w:rsidR="002A0A87" w:rsidRPr="002A0A8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2A0A87" w:rsidRPr="002A0A8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вопросами</w:t>
      </w:r>
      <w:r w:rsidR="002A0A87" w:rsidRPr="002A0A8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="00EB7F0B">
        <w:rPr>
          <w:rFonts w:ascii="Arial" w:eastAsiaTheme="minorEastAsia" w:hAnsi="Arial" w:cs="Arial"/>
          <w:sz w:val="20"/>
          <w:szCs w:val="20"/>
          <w:lang w:val="ru-RU"/>
        </w:rPr>
        <w:t xml:space="preserve"> примерах практики, где знания</w:t>
      </w:r>
      <w:r w:rsidR="00EB7F0B" w:rsidRPr="002A0A8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EB7F0B">
        <w:rPr>
          <w:rFonts w:ascii="Arial" w:eastAsiaTheme="minorEastAsia" w:hAnsi="Arial" w:cs="Arial"/>
          <w:sz w:val="20"/>
          <w:szCs w:val="20"/>
          <w:lang w:val="ru-RU"/>
        </w:rPr>
        <w:t xml:space="preserve">приобретенные в </w:t>
      </w:r>
      <w:proofErr w:type="spellStart"/>
      <w:r w:rsidR="00EB7F0B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="00EB7F0B">
        <w:rPr>
          <w:rFonts w:ascii="Arial" w:eastAsiaTheme="minorEastAsia" w:hAnsi="Arial" w:cs="Arial"/>
          <w:sz w:val="20"/>
          <w:szCs w:val="20"/>
          <w:lang w:val="ru-RU"/>
        </w:rPr>
        <w:t xml:space="preserve">, оказались </w:t>
      </w:r>
      <w:r w:rsidR="002A0A87" w:rsidRPr="002A0A8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gramStart"/>
      <w:r w:rsidR="002A0A87">
        <w:rPr>
          <w:rFonts w:ascii="Arial" w:eastAsiaTheme="minorEastAsia" w:hAnsi="Arial" w:cs="Arial"/>
          <w:sz w:val="20"/>
          <w:szCs w:val="20"/>
          <w:lang w:val="ru-RU"/>
        </w:rPr>
        <w:t>полезн</w:t>
      </w:r>
      <w:r w:rsidR="00EB7F0B">
        <w:rPr>
          <w:rFonts w:ascii="Arial" w:eastAsiaTheme="minorEastAsia" w:hAnsi="Arial" w:cs="Arial"/>
          <w:sz w:val="20"/>
          <w:szCs w:val="20"/>
          <w:lang w:val="ru-RU"/>
        </w:rPr>
        <w:t>ыми</w:t>
      </w:r>
      <w:proofErr w:type="gramEnd"/>
      <w:r w:rsidR="00EB7F0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EB7F0B">
        <w:rPr>
          <w:rFonts w:ascii="Arial" w:eastAsiaTheme="minorEastAsia" w:hAnsi="Arial" w:cs="Arial"/>
          <w:sz w:val="20"/>
          <w:szCs w:val="20"/>
          <w:lang w:val="ru-RU"/>
        </w:rPr>
        <w:t xml:space="preserve"> нашли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практическо</w:t>
      </w:r>
      <w:r w:rsidR="00EB7F0B">
        <w:rPr>
          <w:rFonts w:ascii="Arial" w:eastAsiaTheme="minorEastAsia" w:hAnsi="Arial" w:cs="Arial"/>
          <w:sz w:val="20"/>
          <w:szCs w:val="20"/>
          <w:lang w:val="ru-RU"/>
        </w:rPr>
        <w:t>е</w:t>
      </w:r>
      <w:r w:rsidR="002A0A87" w:rsidRPr="002A0A8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применени</w:t>
      </w:r>
      <w:r w:rsidR="00EB7F0B">
        <w:rPr>
          <w:rFonts w:ascii="Arial" w:eastAsiaTheme="minorEastAsia" w:hAnsi="Arial" w:cs="Arial"/>
          <w:sz w:val="20"/>
          <w:szCs w:val="20"/>
          <w:lang w:val="ru-RU"/>
        </w:rPr>
        <w:t>е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3C3796" w:rsidRPr="002A0A8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gramStart"/>
      <w:r w:rsidR="002A0A87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2A0A87" w:rsidRPr="0073485A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четвертых</w:t>
      </w:r>
      <w:r w:rsidR="002A0A87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2A0A87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последний</w:t>
      </w:r>
      <w:r w:rsidR="002A0A87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день</w:t>
      </w:r>
      <w:r w:rsidR="002A0A87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всех</w:t>
      </w:r>
      <w:r w:rsidR="002A0A87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мероприятий</w:t>
      </w:r>
      <w:r w:rsidR="002A0A87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кроме</w:t>
      </w:r>
      <w:r w:rsidR="002A0A87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пленарных</w:t>
      </w:r>
      <w:r w:rsidR="002A0A87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заседаний</w:t>
      </w:r>
      <w:r w:rsidR="002A0A87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следует</w:t>
      </w:r>
      <w:r w:rsidR="002A0A87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проводить</w:t>
      </w:r>
      <w:r w:rsidR="002A0A87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 «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круглый</w:t>
      </w:r>
      <w:r w:rsidR="002A0A87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стол</w:t>
      </w:r>
      <w:r w:rsidR="002A0A87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»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="002A0A87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="0073485A">
        <w:rPr>
          <w:rFonts w:ascii="Arial" w:eastAsiaTheme="minorEastAsia" w:hAnsi="Arial" w:cs="Arial"/>
          <w:sz w:val="20"/>
          <w:szCs w:val="20"/>
          <w:lang w:val="ru-RU"/>
        </w:rPr>
        <w:t>б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суждения</w:t>
      </w:r>
      <w:r w:rsidR="002A0A87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конкретных</w:t>
      </w:r>
      <w:r w:rsidR="002A0A87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планов</w:t>
      </w:r>
      <w:r w:rsidR="002A0A87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отдельных</w:t>
      </w:r>
      <w:r w:rsidR="002A0A87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A0A87">
        <w:rPr>
          <w:rFonts w:ascii="Arial" w:eastAsiaTheme="minorEastAsia" w:hAnsi="Arial" w:cs="Arial"/>
          <w:sz w:val="20"/>
          <w:szCs w:val="20"/>
          <w:lang w:val="ru-RU"/>
        </w:rPr>
        <w:t>стран</w:t>
      </w:r>
      <w:r w:rsidR="0073485A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3485A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73485A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3485A">
        <w:rPr>
          <w:rFonts w:ascii="Arial" w:eastAsiaTheme="minorEastAsia" w:hAnsi="Arial" w:cs="Arial"/>
          <w:sz w:val="20"/>
          <w:szCs w:val="20"/>
          <w:lang w:val="ru-RU"/>
        </w:rPr>
        <w:t>применению</w:t>
      </w:r>
      <w:r w:rsidR="0073485A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3485A">
        <w:rPr>
          <w:rFonts w:ascii="Arial" w:eastAsiaTheme="minorEastAsia" w:hAnsi="Arial" w:cs="Arial"/>
          <w:sz w:val="20"/>
          <w:szCs w:val="20"/>
          <w:lang w:val="ru-RU"/>
        </w:rPr>
        <w:t>полученных</w:t>
      </w:r>
      <w:r w:rsidR="0073485A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3485A"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="002A0A87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C3796" w:rsidRPr="0073485A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 w:rsidR="0073485A">
        <w:rPr>
          <w:rFonts w:ascii="Arial" w:eastAsiaTheme="minorEastAsia" w:hAnsi="Arial" w:cs="Arial"/>
          <w:sz w:val="20"/>
          <w:szCs w:val="20"/>
          <w:lang w:val="ru-RU"/>
        </w:rPr>
        <w:t xml:space="preserve">этот подход применялся </w:t>
      </w:r>
      <w:r w:rsidR="00B60CD2">
        <w:rPr>
          <w:rFonts w:ascii="Arial" w:eastAsiaTheme="minorEastAsia" w:hAnsi="Arial" w:cs="Arial"/>
          <w:sz w:val="20"/>
          <w:szCs w:val="20"/>
          <w:lang w:val="ru-RU"/>
        </w:rPr>
        <w:t xml:space="preserve">во время прошлых мероприятий </w:t>
      </w:r>
      <w:proofErr w:type="spellStart"/>
      <w:r w:rsidR="00B60CD2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B60CD2">
        <w:rPr>
          <w:rFonts w:ascii="Arial" w:eastAsiaTheme="minorEastAsia" w:hAnsi="Arial" w:cs="Arial"/>
          <w:sz w:val="20"/>
          <w:szCs w:val="20"/>
          <w:lang w:val="ru-RU"/>
        </w:rPr>
        <w:t>, например, во время ознакомительного визита в Ирландию - это</w:t>
      </w:r>
      <w:r w:rsidR="00B60CD2" w:rsidRPr="00686CE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60CD2">
        <w:rPr>
          <w:rFonts w:ascii="Arial" w:eastAsiaTheme="minorEastAsia" w:hAnsi="Arial" w:cs="Arial"/>
          <w:sz w:val="20"/>
          <w:szCs w:val="20"/>
          <w:lang w:val="ru-RU"/>
        </w:rPr>
        <w:t>мероприятие</w:t>
      </w:r>
      <w:r w:rsidR="00B60CD2" w:rsidRPr="00686CE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60CD2">
        <w:rPr>
          <w:rFonts w:ascii="Arial" w:eastAsiaTheme="minorEastAsia" w:hAnsi="Arial" w:cs="Arial"/>
          <w:sz w:val="20"/>
          <w:szCs w:val="20"/>
          <w:lang w:val="ru-RU"/>
        </w:rPr>
        <w:t>члены</w:t>
      </w:r>
      <w:r w:rsidR="00B60CD2" w:rsidRPr="00686CE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60CD2"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="00B60CD2" w:rsidRPr="00686CE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60CD2">
        <w:rPr>
          <w:rFonts w:ascii="Arial" w:eastAsiaTheme="minorEastAsia" w:hAnsi="Arial" w:cs="Arial"/>
          <w:sz w:val="20"/>
          <w:szCs w:val="20"/>
          <w:lang w:val="ru-RU"/>
        </w:rPr>
        <w:t>прив</w:t>
      </w:r>
      <w:r w:rsidR="000E48AC">
        <w:rPr>
          <w:rFonts w:ascii="Arial" w:eastAsiaTheme="minorEastAsia" w:hAnsi="Arial" w:cs="Arial"/>
          <w:sz w:val="20"/>
          <w:szCs w:val="20"/>
          <w:lang w:val="ru-RU"/>
        </w:rPr>
        <w:t>ели</w:t>
      </w:r>
      <w:r w:rsidR="00B60CD2" w:rsidRPr="00686CE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60CD2"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="00B60CD2" w:rsidRPr="00686CE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60CD2">
        <w:rPr>
          <w:rFonts w:ascii="Arial" w:eastAsiaTheme="minorEastAsia" w:hAnsi="Arial" w:cs="Arial"/>
          <w:sz w:val="20"/>
          <w:szCs w:val="20"/>
          <w:lang w:val="ru-RU"/>
        </w:rPr>
        <w:t>качестве</w:t>
      </w:r>
      <w:r w:rsidR="00B60CD2" w:rsidRPr="00686CE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60CD2">
        <w:rPr>
          <w:rFonts w:ascii="Arial" w:eastAsiaTheme="minorEastAsia" w:hAnsi="Arial" w:cs="Arial"/>
          <w:sz w:val="20"/>
          <w:szCs w:val="20"/>
          <w:lang w:val="ru-RU"/>
        </w:rPr>
        <w:t>хорошего</w:t>
      </w:r>
      <w:r w:rsidR="00B60CD2" w:rsidRPr="00686CE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60CD2">
        <w:rPr>
          <w:rFonts w:ascii="Arial" w:eastAsiaTheme="minorEastAsia" w:hAnsi="Arial" w:cs="Arial"/>
          <w:sz w:val="20"/>
          <w:szCs w:val="20"/>
          <w:lang w:val="ru-RU"/>
        </w:rPr>
        <w:t>примера).</w:t>
      </w:r>
      <w:proofErr w:type="gramEnd"/>
      <w:r w:rsidR="00B60CD2">
        <w:rPr>
          <w:rFonts w:ascii="Arial" w:eastAsiaTheme="minorEastAsia" w:hAnsi="Arial" w:cs="Arial"/>
          <w:sz w:val="20"/>
          <w:szCs w:val="20"/>
          <w:lang w:val="ru-RU"/>
        </w:rPr>
        <w:t xml:space="preserve">  Информацию</w:t>
      </w:r>
      <w:r w:rsidR="00B60CD2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B60CD2">
        <w:rPr>
          <w:rFonts w:ascii="Arial" w:eastAsiaTheme="minorEastAsia" w:hAnsi="Arial" w:cs="Arial"/>
          <w:sz w:val="20"/>
          <w:szCs w:val="20"/>
          <w:lang w:val="ru-RU"/>
        </w:rPr>
        <w:t>регулярно</w:t>
      </w:r>
      <w:r w:rsidR="00B60CD2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60CD2">
        <w:rPr>
          <w:rFonts w:ascii="Arial" w:eastAsiaTheme="minorEastAsia" w:hAnsi="Arial" w:cs="Arial"/>
          <w:sz w:val="20"/>
          <w:szCs w:val="20"/>
          <w:lang w:val="ru-RU"/>
        </w:rPr>
        <w:t>собираемую</w:t>
      </w:r>
      <w:r w:rsidR="00B60CD2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60CD2">
        <w:rPr>
          <w:rFonts w:ascii="Arial" w:eastAsiaTheme="minorEastAsia" w:hAnsi="Arial" w:cs="Arial"/>
          <w:sz w:val="20"/>
          <w:szCs w:val="20"/>
          <w:lang w:val="ru-RU"/>
        </w:rPr>
        <w:t>от</w:t>
      </w:r>
      <w:r w:rsidR="00B60CD2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60CD2">
        <w:rPr>
          <w:rFonts w:ascii="Arial" w:eastAsiaTheme="minorEastAsia" w:hAnsi="Arial" w:cs="Arial"/>
          <w:sz w:val="20"/>
          <w:szCs w:val="20"/>
          <w:lang w:val="ru-RU"/>
        </w:rPr>
        <w:t>участников</w:t>
      </w:r>
      <w:r w:rsidR="00B60CD2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DF7612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="00B60CD2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60CD2">
        <w:rPr>
          <w:rFonts w:ascii="Arial" w:eastAsiaTheme="minorEastAsia" w:hAnsi="Arial" w:cs="Arial"/>
          <w:sz w:val="20"/>
          <w:szCs w:val="20"/>
          <w:lang w:val="ru-RU"/>
        </w:rPr>
        <w:t>таки</w:t>
      </w:r>
      <w:r w:rsidR="00F91D09">
        <w:rPr>
          <w:rFonts w:ascii="Arial" w:eastAsiaTheme="minorEastAsia" w:hAnsi="Arial" w:cs="Arial"/>
          <w:sz w:val="20"/>
          <w:szCs w:val="20"/>
          <w:lang w:val="ru-RU"/>
        </w:rPr>
        <w:t>ми</w:t>
      </w:r>
      <w:r w:rsidR="00B60CD2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60CD2">
        <w:rPr>
          <w:rFonts w:ascii="Arial" w:eastAsiaTheme="minorEastAsia" w:hAnsi="Arial" w:cs="Arial"/>
          <w:sz w:val="20"/>
          <w:szCs w:val="20"/>
          <w:lang w:val="ru-RU"/>
        </w:rPr>
        <w:t>способ</w:t>
      </w:r>
      <w:r w:rsidR="00F91D09">
        <w:rPr>
          <w:rFonts w:ascii="Arial" w:eastAsiaTheme="minorEastAsia" w:hAnsi="Arial" w:cs="Arial"/>
          <w:sz w:val="20"/>
          <w:szCs w:val="20"/>
          <w:lang w:val="ru-RU"/>
        </w:rPr>
        <w:t>ами</w:t>
      </w:r>
      <w:r w:rsidR="00B60CD2" w:rsidRPr="00D5711B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F91D09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91D09">
        <w:rPr>
          <w:rFonts w:ascii="Arial" w:eastAsiaTheme="minorEastAsia" w:hAnsi="Arial" w:cs="Arial"/>
          <w:sz w:val="20"/>
          <w:szCs w:val="20"/>
          <w:lang w:val="ru-RU"/>
        </w:rPr>
        <w:t>можно</w:t>
      </w:r>
      <w:r w:rsidR="00F91D09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91D09">
        <w:rPr>
          <w:rFonts w:ascii="Arial" w:eastAsiaTheme="minorEastAsia" w:hAnsi="Arial" w:cs="Arial"/>
          <w:sz w:val="20"/>
          <w:szCs w:val="20"/>
          <w:lang w:val="ru-RU"/>
        </w:rPr>
        <w:t>дополнять</w:t>
      </w:r>
      <w:r w:rsidR="00F91D09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91D09">
        <w:rPr>
          <w:rFonts w:ascii="Arial" w:eastAsiaTheme="minorEastAsia" w:hAnsi="Arial" w:cs="Arial"/>
          <w:sz w:val="20"/>
          <w:szCs w:val="20"/>
          <w:lang w:val="ru-RU"/>
        </w:rPr>
        <w:t>или</w:t>
      </w:r>
      <w:r w:rsidR="00F91D09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91D09">
        <w:rPr>
          <w:rFonts w:ascii="Arial" w:eastAsiaTheme="minorEastAsia" w:hAnsi="Arial" w:cs="Arial"/>
          <w:sz w:val="20"/>
          <w:szCs w:val="20"/>
          <w:lang w:val="ru-RU"/>
        </w:rPr>
        <w:t>проверять</w:t>
      </w:r>
      <w:r w:rsidR="00F91D09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91D09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F91D09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91D09">
        <w:rPr>
          <w:rFonts w:ascii="Arial" w:eastAsiaTheme="minorEastAsia" w:hAnsi="Arial" w:cs="Arial"/>
          <w:sz w:val="20"/>
          <w:szCs w:val="20"/>
          <w:lang w:val="ru-RU"/>
        </w:rPr>
        <w:t>помощью</w:t>
      </w:r>
      <w:r w:rsidR="00F91D09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91D09">
        <w:rPr>
          <w:rFonts w:ascii="Arial" w:eastAsiaTheme="minorEastAsia" w:hAnsi="Arial" w:cs="Arial"/>
          <w:sz w:val="20"/>
          <w:szCs w:val="20"/>
          <w:lang w:val="ru-RU"/>
        </w:rPr>
        <w:t>периодических</w:t>
      </w:r>
      <w:r w:rsidR="00F91D09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91D09">
        <w:rPr>
          <w:rFonts w:ascii="Arial" w:eastAsiaTheme="minorEastAsia" w:hAnsi="Arial" w:cs="Arial"/>
          <w:sz w:val="20"/>
          <w:szCs w:val="20"/>
          <w:lang w:val="ru-RU"/>
        </w:rPr>
        <w:t>опросов</w:t>
      </w:r>
      <w:r w:rsidR="00F91D09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91D09">
        <w:rPr>
          <w:rFonts w:ascii="Arial" w:eastAsiaTheme="minorEastAsia" w:hAnsi="Arial" w:cs="Arial"/>
          <w:sz w:val="20"/>
          <w:szCs w:val="20"/>
          <w:lang w:val="ru-RU"/>
        </w:rPr>
        <w:t>руководителей</w:t>
      </w:r>
      <w:r w:rsidR="00F91D09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91D09">
        <w:rPr>
          <w:rFonts w:ascii="Arial" w:eastAsiaTheme="minorEastAsia" w:hAnsi="Arial" w:cs="Arial"/>
          <w:sz w:val="20"/>
          <w:szCs w:val="20"/>
          <w:lang w:val="ru-RU"/>
        </w:rPr>
        <w:t>министерств</w:t>
      </w:r>
      <w:r w:rsidR="00F91D09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91D09">
        <w:rPr>
          <w:rFonts w:ascii="Arial" w:eastAsiaTheme="minorEastAsia" w:hAnsi="Arial" w:cs="Arial"/>
          <w:sz w:val="20"/>
          <w:szCs w:val="20"/>
          <w:lang w:val="ru-RU"/>
        </w:rPr>
        <w:t>финансов</w:t>
      </w:r>
      <w:r w:rsidR="00F91D09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 w:rsidR="00F91D09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F91D09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91D09">
        <w:rPr>
          <w:rFonts w:ascii="Arial" w:eastAsiaTheme="minorEastAsia" w:hAnsi="Arial" w:cs="Arial"/>
          <w:sz w:val="20"/>
          <w:szCs w:val="20"/>
          <w:lang w:val="ru-RU"/>
        </w:rPr>
        <w:t>аналогии</w:t>
      </w:r>
      <w:r w:rsidR="00F91D09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91D09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F91D09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91D09">
        <w:rPr>
          <w:rFonts w:ascii="Arial" w:eastAsiaTheme="minorEastAsia" w:hAnsi="Arial" w:cs="Arial"/>
          <w:sz w:val="20"/>
          <w:szCs w:val="20"/>
          <w:lang w:val="ru-RU"/>
        </w:rPr>
        <w:t>тем</w:t>
      </w:r>
      <w:r w:rsidR="00F91D09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F91D09">
        <w:rPr>
          <w:rFonts w:ascii="Arial" w:eastAsiaTheme="minorEastAsia" w:hAnsi="Arial" w:cs="Arial"/>
          <w:sz w:val="20"/>
          <w:szCs w:val="20"/>
          <w:lang w:val="ru-RU"/>
        </w:rPr>
        <w:t>как</w:t>
      </w:r>
      <w:r w:rsidR="00F91D09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91D09">
        <w:rPr>
          <w:rFonts w:ascii="Arial" w:eastAsiaTheme="minorEastAsia" w:hAnsi="Arial" w:cs="Arial"/>
          <w:sz w:val="20"/>
          <w:szCs w:val="20"/>
          <w:lang w:val="ru-RU"/>
        </w:rPr>
        <w:t>это</w:t>
      </w:r>
      <w:r w:rsidR="00F91D09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91D09">
        <w:rPr>
          <w:rFonts w:ascii="Arial" w:eastAsiaTheme="minorEastAsia" w:hAnsi="Arial" w:cs="Arial"/>
          <w:sz w:val="20"/>
          <w:szCs w:val="20"/>
          <w:lang w:val="ru-RU"/>
        </w:rPr>
        <w:t>делается</w:t>
      </w:r>
      <w:r w:rsidR="00F91D09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91D09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F91D09" w:rsidRP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F91D09">
        <w:rPr>
          <w:rFonts w:ascii="Arial" w:eastAsiaTheme="minorEastAsia" w:hAnsi="Arial" w:cs="Arial"/>
          <w:sz w:val="20"/>
          <w:szCs w:val="20"/>
          <w:lang w:val="ru-RU"/>
        </w:rPr>
        <w:t>СВА</w:t>
      </w:r>
      <w:proofErr w:type="spellEnd"/>
      <w:r w:rsidR="00D5711B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="00030162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D5711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30162">
        <w:rPr>
          <w:rFonts w:ascii="Arial" w:eastAsiaTheme="minorEastAsia" w:hAnsi="Arial" w:cs="Arial"/>
          <w:sz w:val="20"/>
          <w:szCs w:val="20"/>
          <w:lang w:val="ru-RU"/>
        </w:rPr>
        <w:t xml:space="preserve">В </w:t>
      </w:r>
      <w:r w:rsidR="00D5711B">
        <w:rPr>
          <w:rFonts w:ascii="Arial" w:eastAsiaTheme="minorEastAsia" w:hAnsi="Arial" w:cs="Arial"/>
          <w:sz w:val="20"/>
          <w:szCs w:val="20"/>
          <w:lang w:val="ru-RU"/>
        </w:rPr>
        <w:t>рамках</w:t>
      </w:r>
      <w:r w:rsidR="00030162">
        <w:rPr>
          <w:rFonts w:ascii="Arial" w:eastAsiaTheme="minorEastAsia" w:hAnsi="Arial" w:cs="Arial"/>
          <w:sz w:val="20"/>
          <w:szCs w:val="20"/>
          <w:lang w:val="ru-RU"/>
        </w:rPr>
        <w:t xml:space="preserve"> подобных опросов руководителей можно </w:t>
      </w:r>
      <w:r w:rsidR="00D5711B">
        <w:rPr>
          <w:rFonts w:ascii="Arial" w:eastAsiaTheme="minorEastAsia" w:hAnsi="Arial" w:cs="Arial"/>
          <w:sz w:val="20"/>
          <w:szCs w:val="20"/>
          <w:lang w:val="ru-RU"/>
        </w:rPr>
        <w:t>просить оцени</w:t>
      </w:r>
      <w:r w:rsidR="00030162">
        <w:rPr>
          <w:rFonts w:ascii="Arial" w:eastAsiaTheme="minorEastAsia" w:hAnsi="Arial" w:cs="Arial"/>
          <w:sz w:val="20"/>
          <w:szCs w:val="20"/>
          <w:lang w:val="ru-RU"/>
        </w:rPr>
        <w:t>ть</w:t>
      </w:r>
      <w:r w:rsidR="00D5711B">
        <w:rPr>
          <w:rFonts w:ascii="Arial" w:eastAsiaTheme="minorEastAsia" w:hAnsi="Arial" w:cs="Arial"/>
          <w:sz w:val="20"/>
          <w:szCs w:val="20"/>
          <w:lang w:val="ru-RU"/>
        </w:rPr>
        <w:t xml:space="preserve"> общее воздействие деятельности </w:t>
      </w:r>
      <w:proofErr w:type="spellStart"/>
      <w:r w:rsidR="00D5711B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D5711B">
        <w:rPr>
          <w:rFonts w:ascii="Arial" w:eastAsiaTheme="minorEastAsia" w:hAnsi="Arial" w:cs="Arial"/>
          <w:sz w:val="20"/>
          <w:szCs w:val="20"/>
          <w:lang w:val="ru-RU"/>
        </w:rPr>
        <w:t xml:space="preserve"> на </w:t>
      </w:r>
      <w:r w:rsidR="00D0244D">
        <w:rPr>
          <w:rFonts w:ascii="Arial" w:eastAsiaTheme="minorEastAsia" w:hAnsi="Arial" w:cs="Arial"/>
          <w:sz w:val="20"/>
          <w:szCs w:val="20"/>
          <w:lang w:val="ru-RU"/>
        </w:rPr>
        <w:t>ход</w:t>
      </w:r>
      <w:r w:rsidR="00D5711B">
        <w:rPr>
          <w:rFonts w:ascii="Arial" w:eastAsiaTheme="minorEastAsia" w:hAnsi="Arial" w:cs="Arial"/>
          <w:sz w:val="20"/>
          <w:szCs w:val="20"/>
          <w:lang w:val="ru-RU"/>
        </w:rPr>
        <w:t xml:space="preserve"> реформ, а также воздействие по тематическим направлениям деятел</w:t>
      </w:r>
      <w:r w:rsidR="00D0244D">
        <w:rPr>
          <w:rFonts w:ascii="Arial" w:eastAsiaTheme="minorEastAsia" w:hAnsi="Arial" w:cs="Arial"/>
          <w:sz w:val="20"/>
          <w:szCs w:val="20"/>
          <w:lang w:val="ru-RU"/>
        </w:rPr>
        <w:t>ьности рабочих групп сообщества</w:t>
      </w:r>
      <w:r w:rsidR="00DF7612" w:rsidRPr="00D0244D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6C7F1FEF" w14:textId="77777777" w:rsidR="00DF7612" w:rsidRPr="00D0244D" w:rsidRDefault="00DF7612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1D5E5D6" w14:textId="6659B188" w:rsidR="00B6762C" w:rsidRPr="000C567E" w:rsidRDefault="009B18EF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Кроме</w:t>
      </w:r>
      <w:r w:rsidRPr="000C56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того</w:t>
      </w:r>
      <w:r w:rsidRPr="000C567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83FC4">
        <w:rPr>
          <w:rFonts w:ascii="Arial" w:eastAsiaTheme="minorEastAsia" w:hAnsi="Arial" w:cs="Arial"/>
          <w:sz w:val="20"/>
          <w:szCs w:val="20"/>
          <w:lang w:val="ru-RU"/>
        </w:rPr>
        <w:t xml:space="preserve">по крупным мероприятиям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бюджетное</w:t>
      </w:r>
      <w:r w:rsidRPr="000C56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сообщество</w:t>
      </w:r>
      <w:r w:rsidRPr="000C56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4AA2">
        <w:rPr>
          <w:rFonts w:ascii="Arial" w:eastAsiaTheme="minorEastAsia" w:hAnsi="Arial" w:cs="Arial"/>
          <w:sz w:val="20"/>
          <w:szCs w:val="20"/>
          <w:lang w:val="ru-RU"/>
        </w:rPr>
        <w:t>продолжит</w:t>
      </w:r>
      <w:r w:rsidR="001D4AA2" w:rsidRPr="000C56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4AA2">
        <w:rPr>
          <w:rFonts w:ascii="Arial" w:eastAsiaTheme="minorEastAsia" w:hAnsi="Arial" w:cs="Arial"/>
          <w:sz w:val="20"/>
          <w:szCs w:val="20"/>
          <w:lang w:val="ru-RU"/>
        </w:rPr>
        <w:t>практику</w:t>
      </w:r>
      <w:r w:rsidR="001D4AA2" w:rsidRPr="000C56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4AA2">
        <w:rPr>
          <w:rFonts w:ascii="Arial" w:eastAsiaTheme="minorEastAsia" w:hAnsi="Arial" w:cs="Arial"/>
          <w:sz w:val="20"/>
          <w:szCs w:val="20"/>
          <w:lang w:val="ru-RU"/>
        </w:rPr>
        <w:t>отражения</w:t>
      </w:r>
      <w:r w:rsidR="001D4AA2" w:rsidRPr="000C56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4AA2">
        <w:rPr>
          <w:rFonts w:ascii="Arial" w:eastAsiaTheme="minorEastAsia" w:hAnsi="Arial" w:cs="Arial"/>
          <w:sz w:val="20"/>
          <w:szCs w:val="20"/>
          <w:lang w:val="ru-RU"/>
        </w:rPr>
        <w:t>результатов</w:t>
      </w:r>
      <w:r w:rsidR="001D4AA2" w:rsidRPr="000C56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4AA2">
        <w:rPr>
          <w:rFonts w:ascii="Arial" w:eastAsiaTheme="minorEastAsia" w:hAnsi="Arial" w:cs="Arial"/>
          <w:sz w:val="20"/>
          <w:szCs w:val="20"/>
          <w:lang w:val="ru-RU"/>
        </w:rPr>
        <w:t>основных</w:t>
      </w:r>
      <w:r w:rsidR="000C567E">
        <w:rPr>
          <w:rFonts w:ascii="Arial" w:eastAsiaTheme="minorEastAsia" w:hAnsi="Arial" w:cs="Arial"/>
          <w:sz w:val="20"/>
          <w:szCs w:val="20"/>
          <w:lang w:val="ru-RU"/>
        </w:rPr>
        <w:t xml:space="preserve"> обсуждений и принятых решений в отчетах о проведении мероприятий</w:t>
      </w:r>
      <w:r w:rsidR="00DF7612" w:rsidRPr="000C567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0C567E">
        <w:rPr>
          <w:rFonts w:ascii="Arial" w:eastAsiaTheme="minorEastAsia" w:hAnsi="Arial" w:cs="Arial"/>
          <w:sz w:val="20"/>
          <w:szCs w:val="20"/>
          <w:lang w:val="ru-RU"/>
        </w:rPr>
        <w:t xml:space="preserve">составляемых ресурсной группой </w:t>
      </w:r>
      <w:proofErr w:type="spellStart"/>
      <w:r w:rsidR="000C567E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0C567E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0DF564DB" w14:textId="77777777" w:rsidR="00DF7612" w:rsidRPr="000C567E" w:rsidRDefault="00DF7612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1A2AD909" w14:textId="5FC88ED4" w:rsidR="00DF7612" w:rsidRPr="00A512E6" w:rsidRDefault="000C567E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 xml:space="preserve">Заместитель председателя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Михаил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Прохорик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был выбран для</w:t>
      </w:r>
      <w:r w:rsidR="00BC0275">
        <w:rPr>
          <w:rFonts w:ascii="Arial" w:eastAsiaTheme="minorEastAsia" w:hAnsi="Arial" w:cs="Arial"/>
          <w:sz w:val="20"/>
          <w:szCs w:val="20"/>
          <w:lang w:val="ru-RU"/>
        </w:rPr>
        <w:t xml:space="preserve"> выступления на заседании руководителей практикующих сообществ с освещением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результатов вышеизложенных обсуждений по сбору информации о примерах успешной практики. </w:t>
      </w:r>
      <w:r w:rsidR="00DF7612" w:rsidRPr="000C567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gramEnd"/>
    </w:p>
    <w:p w14:paraId="0FEFD406" w14:textId="77777777" w:rsidR="001A0BCB" w:rsidRPr="00A512E6" w:rsidRDefault="001A0BCB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31E6EC39" w14:textId="0CAF74C3" w:rsidR="001A0BCB" w:rsidRPr="00A019BA" w:rsidRDefault="00A019BA" w:rsidP="001A0BCB">
      <w:pPr>
        <w:pStyle w:val="a8"/>
        <w:numPr>
          <w:ilvl w:val="0"/>
          <w:numId w:val="45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>Подходы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увеличению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83FC4">
        <w:rPr>
          <w:rFonts w:ascii="Arial" w:eastAsiaTheme="minorEastAsia" w:hAnsi="Arial" w:cs="Arial"/>
          <w:sz w:val="20"/>
          <w:szCs w:val="20"/>
          <w:lang w:val="ru-RU"/>
        </w:rPr>
        <w:t>вклада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членов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сети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случае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нехватки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средств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привлеченных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доноров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цели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реализации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следующей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стратегии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>;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подготовка к групповым дискуссиям на встрече руководителей практикующих сообществ </w:t>
      </w:r>
      <w:r w:rsidRPr="009D3C72">
        <w:rPr>
          <w:rFonts w:ascii="Arial" w:eastAsiaTheme="minorEastAsia" w:hAnsi="Arial" w:cs="Arial"/>
          <w:sz w:val="20"/>
          <w:szCs w:val="20"/>
          <w:lang w:val="ru-RU"/>
        </w:rPr>
        <w:t>(</w:t>
      </w:r>
      <w:r>
        <w:rPr>
          <w:rFonts w:ascii="Arial" w:eastAsiaTheme="minorEastAsia" w:hAnsi="Arial" w:cs="Arial"/>
          <w:i/>
          <w:sz w:val="20"/>
          <w:szCs w:val="20"/>
          <w:lang w:val="ru-RU"/>
        </w:rPr>
        <w:t>обсуждение в Берне</w:t>
      </w:r>
      <w:r w:rsidR="001A0BCB" w:rsidRPr="00A019BA">
        <w:rPr>
          <w:rFonts w:ascii="Arial" w:eastAsiaTheme="minorEastAsia" w:hAnsi="Arial" w:cs="Arial"/>
          <w:sz w:val="20"/>
          <w:szCs w:val="20"/>
          <w:lang w:val="ru-RU"/>
        </w:rPr>
        <w:t>)</w:t>
      </w:r>
      <w:r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1A0BCB" w:rsidRPr="00A019B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gramEnd"/>
    </w:p>
    <w:p w14:paraId="6DE5B1BC" w14:textId="77777777" w:rsidR="001A0BCB" w:rsidRPr="00A019BA" w:rsidRDefault="001A0BCB" w:rsidP="00D173AA">
      <w:pPr>
        <w:pStyle w:val="a8"/>
        <w:jc w:val="both"/>
        <w:rPr>
          <w:rFonts w:ascii="Arial" w:eastAsiaTheme="minorEastAsia" w:hAnsi="Arial" w:cs="Arial"/>
          <w:sz w:val="20"/>
          <w:szCs w:val="20"/>
          <w:u w:val="single"/>
          <w:lang w:val="ru-RU"/>
        </w:rPr>
      </w:pPr>
    </w:p>
    <w:p w14:paraId="683B16AA" w14:textId="2C1C4C29" w:rsidR="001A0BCB" w:rsidRPr="00CC255A" w:rsidRDefault="00CC255A" w:rsidP="001A0BC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Исполнительный комитет обсудил практическую возможность </w:t>
      </w:r>
      <w:proofErr w:type="gramStart"/>
      <w:r w:rsidR="00BC0275">
        <w:rPr>
          <w:rFonts w:ascii="Arial" w:eastAsiaTheme="minorEastAsia" w:hAnsi="Arial" w:cs="Arial"/>
          <w:sz w:val="20"/>
          <w:szCs w:val="20"/>
          <w:lang w:val="ru-RU"/>
        </w:rPr>
        <w:t xml:space="preserve">реализации </w:t>
      </w:r>
      <w:r>
        <w:rPr>
          <w:rFonts w:ascii="Arial" w:eastAsiaTheme="minorEastAsia" w:hAnsi="Arial" w:cs="Arial"/>
          <w:sz w:val="20"/>
          <w:szCs w:val="20"/>
          <w:lang w:val="ru-RU"/>
        </w:rPr>
        <w:t>нижеперечисленных вариантов обеспечения финансирования</w:t>
      </w:r>
      <w:proofErr w:type="gramEnd"/>
      <w:r w:rsidR="001A0BCB" w:rsidRPr="00CC255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на период следующей стратегии. </w:t>
      </w:r>
    </w:p>
    <w:p w14:paraId="0A824F8C" w14:textId="77777777" w:rsidR="001A0BCB" w:rsidRPr="00CC255A" w:rsidRDefault="001A0BCB" w:rsidP="001A0BC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41D9F623" w14:textId="58E96BD0" w:rsidR="001A0BCB" w:rsidRPr="005837BB" w:rsidRDefault="00CC255A" w:rsidP="001A0BCB">
      <w:pPr>
        <w:pStyle w:val="a8"/>
        <w:numPr>
          <w:ilvl w:val="0"/>
          <w:numId w:val="46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5837BB">
        <w:rPr>
          <w:rFonts w:ascii="Arial" w:hAnsi="Arial" w:cs="Arial"/>
          <w:sz w:val="20"/>
          <w:szCs w:val="20"/>
          <w:lang w:val="ru-RU"/>
        </w:rPr>
        <w:t>Изменение политики в отношении членства, предусматривающее, что за счет средств доноров будет финансироваться участие только одного представителя в каждом практикующем сообществе из каждой страны-участницы, а участие в мероприятиях всех других необходимых представителей будет финансироваться соответствующими странами-участницами</w:t>
      </w:r>
      <w:r w:rsidR="001A0BCB" w:rsidRPr="005837BB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61C47128" w14:textId="710E41CC" w:rsidR="001A0BCB" w:rsidRPr="005837BB" w:rsidRDefault="005837BB" w:rsidP="001A0BCB">
      <w:pPr>
        <w:pStyle w:val="a8"/>
        <w:numPr>
          <w:ilvl w:val="0"/>
          <w:numId w:val="46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5837BB">
        <w:rPr>
          <w:rFonts w:ascii="Arial" w:hAnsi="Arial" w:cs="Arial"/>
          <w:sz w:val="20"/>
          <w:szCs w:val="20"/>
          <w:lang w:val="ru-RU"/>
        </w:rPr>
        <w:t xml:space="preserve">Введение требования, предусматривающего оплату странами-участницами расходов, связанных с участием необходимого количества представителей в некоторых мероприятиях. </w:t>
      </w:r>
      <w:proofErr w:type="gramStart"/>
      <w:r w:rsidRPr="005837BB">
        <w:rPr>
          <w:rFonts w:ascii="Arial" w:hAnsi="Arial" w:cs="Arial"/>
          <w:sz w:val="20"/>
          <w:szCs w:val="20"/>
          <w:lang w:val="ru-RU"/>
        </w:rPr>
        <w:t xml:space="preserve">Например, страны-участницы могут профинансировать частично или в половинном размере расходы на участие своих представителей в годовых пленарных заседаниях или крупных </w:t>
      </w:r>
      <w:r w:rsidRPr="005837BB">
        <w:rPr>
          <w:rFonts w:ascii="Arial" w:hAnsi="Arial" w:cs="Arial"/>
          <w:sz w:val="20"/>
          <w:szCs w:val="20"/>
          <w:lang w:val="ru-RU"/>
        </w:rPr>
        <w:lastRenderedPageBreak/>
        <w:t xml:space="preserve">мероприятиях с участием всех </w:t>
      </w:r>
      <w:proofErr w:type="spellStart"/>
      <w:r w:rsidRPr="005837BB">
        <w:rPr>
          <w:rFonts w:ascii="Arial" w:hAnsi="Arial" w:cs="Arial"/>
          <w:sz w:val="20"/>
          <w:szCs w:val="20"/>
          <w:lang w:val="ru-RU"/>
        </w:rPr>
        <w:t>ПС</w:t>
      </w:r>
      <w:proofErr w:type="spellEnd"/>
      <w:r w:rsidRPr="005837BB">
        <w:rPr>
          <w:rFonts w:ascii="Arial" w:hAnsi="Arial" w:cs="Arial"/>
          <w:sz w:val="20"/>
          <w:szCs w:val="20"/>
          <w:lang w:val="ru-RU"/>
        </w:rPr>
        <w:t xml:space="preserve">, запланированных на 2019 ф. г. и 2022 </w:t>
      </w:r>
      <w:proofErr w:type="spellStart"/>
      <w:r w:rsidRPr="005837BB">
        <w:rPr>
          <w:rFonts w:ascii="Arial" w:hAnsi="Arial" w:cs="Arial"/>
          <w:sz w:val="20"/>
          <w:szCs w:val="20"/>
          <w:lang w:val="ru-RU"/>
        </w:rPr>
        <w:t>ф.г</w:t>
      </w:r>
      <w:proofErr w:type="spellEnd"/>
      <w:r w:rsidRPr="005837BB">
        <w:rPr>
          <w:rFonts w:ascii="Arial" w:hAnsi="Arial" w:cs="Arial"/>
          <w:sz w:val="20"/>
          <w:szCs w:val="20"/>
          <w:lang w:val="ru-RU"/>
        </w:rPr>
        <w:t xml:space="preserve">. (в частности, доноры могут профинансировать участие одного человека из каждого </w:t>
      </w:r>
      <w:proofErr w:type="spellStart"/>
      <w:r w:rsidRPr="005837BB">
        <w:rPr>
          <w:rFonts w:ascii="Arial" w:hAnsi="Arial" w:cs="Arial"/>
          <w:sz w:val="20"/>
          <w:szCs w:val="20"/>
          <w:lang w:val="ru-RU"/>
        </w:rPr>
        <w:t>ПС</w:t>
      </w:r>
      <w:proofErr w:type="spellEnd"/>
      <w:r w:rsidRPr="005837BB">
        <w:rPr>
          <w:rFonts w:ascii="Arial" w:hAnsi="Arial" w:cs="Arial"/>
          <w:sz w:val="20"/>
          <w:szCs w:val="20"/>
          <w:lang w:val="ru-RU"/>
        </w:rPr>
        <w:t xml:space="preserve"> в расчете на одну страну, а участие второго представителя в этих мероприятиях могут профинансировать соответствующие</w:t>
      </w:r>
      <w:proofErr w:type="gramEnd"/>
      <w:r w:rsidRPr="005837BB">
        <w:rPr>
          <w:rFonts w:ascii="Arial" w:hAnsi="Arial" w:cs="Arial"/>
          <w:sz w:val="20"/>
          <w:szCs w:val="20"/>
          <w:lang w:val="ru-RU"/>
        </w:rPr>
        <w:t xml:space="preserve"> страны</w:t>
      </w:r>
      <w:r w:rsidR="001A0BCB" w:rsidRPr="005837BB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Pr="005837BB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48360092" w14:textId="301A0BAA" w:rsidR="001A0BCB" w:rsidRPr="005837BB" w:rsidRDefault="005837BB" w:rsidP="001A0BCB">
      <w:pPr>
        <w:pStyle w:val="a8"/>
        <w:numPr>
          <w:ilvl w:val="0"/>
          <w:numId w:val="46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5837BB">
        <w:rPr>
          <w:rFonts w:ascii="Arial" w:hAnsi="Arial" w:cs="Arial"/>
          <w:sz w:val="20"/>
          <w:szCs w:val="20"/>
          <w:lang w:val="ru-RU"/>
        </w:rPr>
        <w:t>Привлечение дополнительного финансирования со стороны организаций, оказывающих поддержку в нематериальной форме, и других партнеров из числа тех, которые в настоящее время помогают практикующим сообществам в осуществлении их мероприятий.</w:t>
      </w:r>
    </w:p>
    <w:p w14:paraId="5AC0B03D" w14:textId="7DD24B5E" w:rsidR="001A0BCB" w:rsidRPr="005837BB" w:rsidRDefault="005837BB" w:rsidP="001A0BCB">
      <w:pPr>
        <w:pStyle w:val="a8"/>
        <w:numPr>
          <w:ilvl w:val="0"/>
          <w:numId w:val="46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5837BB">
        <w:rPr>
          <w:rFonts w:ascii="Arial" w:hAnsi="Arial" w:cs="Arial"/>
          <w:sz w:val="20"/>
          <w:szCs w:val="20"/>
          <w:lang w:val="ru-RU"/>
        </w:rPr>
        <w:t>Перевод некоторых мероприятий на виртуальный формат (т.е. более активное использование видеоконференций</w:t>
      </w:r>
      <w:r w:rsidR="001A0BCB" w:rsidRPr="005837BB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Pr="005837BB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2D35EDC7" w14:textId="429BEBAE" w:rsidR="001A0BCB" w:rsidRPr="005837BB" w:rsidRDefault="005837BB" w:rsidP="001A0BCB">
      <w:pPr>
        <w:pStyle w:val="a8"/>
        <w:numPr>
          <w:ilvl w:val="0"/>
          <w:numId w:val="46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5837BB">
        <w:rPr>
          <w:rFonts w:ascii="Arial" w:hAnsi="Arial" w:cs="Arial"/>
          <w:sz w:val="20"/>
          <w:szCs w:val="20"/>
          <w:lang w:val="ru-RU"/>
        </w:rPr>
        <w:t>Взимание платы за использование некоторых продуктов знаний внешними пользователями.</w:t>
      </w:r>
    </w:p>
    <w:p w14:paraId="08EFA810" w14:textId="08604F60" w:rsidR="001A0BCB" w:rsidRPr="005837BB" w:rsidRDefault="005837BB" w:rsidP="001A0BCB">
      <w:pPr>
        <w:pStyle w:val="a8"/>
        <w:numPr>
          <w:ilvl w:val="0"/>
          <w:numId w:val="46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5837BB">
        <w:rPr>
          <w:rFonts w:ascii="Arial" w:hAnsi="Arial" w:cs="Arial"/>
          <w:sz w:val="20"/>
          <w:szCs w:val="20"/>
          <w:lang w:val="ru-RU"/>
        </w:rPr>
        <w:t>Взимание платы за участие в некоторых крупных мероприятиях практикующих сообществ (т.е. пленарных заседаниях</w:t>
      </w:r>
      <w:r w:rsidR="001A0BCB" w:rsidRPr="005837BB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Pr="005837BB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6D0F2D33" w14:textId="3F742C0E" w:rsidR="001A0BCB" w:rsidRPr="005837BB" w:rsidRDefault="005837BB" w:rsidP="001A0BCB">
      <w:pPr>
        <w:pStyle w:val="a8"/>
        <w:numPr>
          <w:ilvl w:val="0"/>
          <w:numId w:val="46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proofErr w:type="gramStart"/>
      <w:r w:rsidRPr="005837BB">
        <w:rPr>
          <w:rFonts w:ascii="Arial" w:hAnsi="Arial" w:cs="Arial"/>
          <w:sz w:val="20"/>
          <w:szCs w:val="20"/>
          <w:lang w:val="ru-RU"/>
        </w:rPr>
        <w:t>Составление графика участия в финансировании расходов на проведение ужинов в рамках конкретных очных мероприятий, в соответствии с которым каждая страна оплатит расходы на проведение, как минимум, одного ужина или культурного мероприятия в течение срока действия стратегии</w:t>
      </w:r>
      <w:r w:rsidR="001A0BCB" w:rsidRPr="005837BB">
        <w:rPr>
          <w:rFonts w:ascii="Arial" w:eastAsiaTheme="minorEastAsia" w:hAnsi="Arial" w:cs="Arial"/>
          <w:sz w:val="20"/>
          <w:szCs w:val="20"/>
          <w:lang w:val="ru-RU"/>
        </w:rPr>
        <w:t>.</w:t>
      </w:r>
      <w:proofErr w:type="gramEnd"/>
    </w:p>
    <w:p w14:paraId="7A45F0FD" w14:textId="4EC2D919" w:rsidR="001A0BCB" w:rsidRPr="005837BB" w:rsidRDefault="005837BB" w:rsidP="001A0BCB">
      <w:pPr>
        <w:pStyle w:val="a8"/>
        <w:numPr>
          <w:ilvl w:val="0"/>
          <w:numId w:val="46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proofErr w:type="gramStart"/>
      <w:r w:rsidRPr="005837BB">
        <w:rPr>
          <w:rFonts w:ascii="Arial" w:hAnsi="Arial" w:cs="Arial"/>
          <w:sz w:val="20"/>
          <w:szCs w:val="20"/>
          <w:lang w:val="ru-RU"/>
        </w:rPr>
        <w:t xml:space="preserve">Формирование пакетов вклада, вносимого принимающей страной, - от минимального вклада в виде </w:t>
      </w:r>
      <w:r w:rsidRPr="005837BB">
        <w:rPr>
          <w:rFonts w:ascii="Arial" w:hAnsi="Arial" w:cs="Arial"/>
          <w:sz w:val="20"/>
          <w:szCs w:val="20"/>
        </w:rPr>
        <w:t>a</w:t>
      </w:r>
      <w:r w:rsidRPr="005837BB">
        <w:rPr>
          <w:rFonts w:ascii="Arial" w:hAnsi="Arial" w:cs="Arial"/>
          <w:sz w:val="20"/>
          <w:szCs w:val="20"/>
          <w:lang w:val="ru-RU"/>
        </w:rPr>
        <w:t xml:space="preserve">) оплаты страной-участницей расходов на проведение одного ужина и (или) культурной программы до </w:t>
      </w:r>
      <w:r w:rsidRPr="005837BB">
        <w:rPr>
          <w:rFonts w:ascii="Arial" w:hAnsi="Arial" w:cs="Arial"/>
          <w:sz w:val="20"/>
          <w:szCs w:val="20"/>
        </w:rPr>
        <w:t>b</w:t>
      </w:r>
      <w:r w:rsidRPr="005837BB">
        <w:rPr>
          <w:rFonts w:ascii="Arial" w:hAnsi="Arial" w:cs="Arial"/>
          <w:sz w:val="20"/>
          <w:szCs w:val="20"/>
          <w:lang w:val="ru-RU"/>
        </w:rPr>
        <w:t>) оплаты расходов на проведение мероприятия в полном объеме – с определением стимулирующих пакетов для каждого уровня вклада (например, награждение «золотой медалью» за оплату расходов на мероприятие в полном объеме с вручением наградной таблички и проведением небольшой</w:t>
      </w:r>
      <w:proofErr w:type="gramEnd"/>
      <w:r w:rsidRPr="005837BB">
        <w:rPr>
          <w:rFonts w:ascii="Arial" w:hAnsi="Arial" w:cs="Arial"/>
          <w:sz w:val="20"/>
          <w:szCs w:val="20"/>
          <w:lang w:val="ru-RU"/>
        </w:rPr>
        <w:t xml:space="preserve"> церемонии после мероприятия</w:t>
      </w:r>
      <w:r w:rsidR="001A0BCB" w:rsidRPr="005837BB">
        <w:rPr>
          <w:rFonts w:ascii="Arial" w:eastAsiaTheme="minorEastAsia" w:hAnsi="Arial" w:cs="Arial"/>
          <w:sz w:val="20"/>
          <w:szCs w:val="20"/>
          <w:lang w:val="ru-RU"/>
        </w:rPr>
        <w:t>).</w:t>
      </w:r>
    </w:p>
    <w:p w14:paraId="6891E21A" w14:textId="77777777" w:rsidR="001A0BCB" w:rsidRPr="005837BB" w:rsidRDefault="001A0BCB" w:rsidP="001A0BC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117692F2" w14:textId="0D3C8917" w:rsidR="00BA3AB7" w:rsidRDefault="007D6A72" w:rsidP="001A0BC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7D6A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7D6A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пришел</w:t>
      </w:r>
      <w:r w:rsidRPr="007D6A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Pr="007D6A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выводу</w:t>
      </w:r>
      <w:r w:rsidRPr="007D6A72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7D6A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варианты</w:t>
      </w:r>
      <w:r w:rsidRPr="007D6A72">
        <w:rPr>
          <w:rFonts w:ascii="Arial" w:eastAsiaTheme="minorEastAsia" w:hAnsi="Arial" w:cs="Arial"/>
          <w:sz w:val="20"/>
          <w:szCs w:val="20"/>
          <w:lang w:val="ru-RU"/>
        </w:rPr>
        <w:t xml:space="preserve"> 1</w:t>
      </w:r>
      <w:r w:rsidR="004A5D34" w:rsidRPr="007D6A72">
        <w:rPr>
          <w:rFonts w:ascii="Arial" w:eastAsiaTheme="minorEastAsia" w:hAnsi="Arial" w:cs="Arial"/>
          <w:sz w:val="20"/>
          <w:szCs w:val="20"/>
          <w:lang w:val="ru-RU"/>
        </w:rPr>
        <w:t>, 2</w:t>
      </w:r>
      <w:r w:rsidRPr="007D6A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7D6A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A5D34" w:rsidRPr="007D6A72">
        <w:rPr>
          <w:rFonts w:ascii="Arial" w:eastAsiaTheme="minorEastAsia" w:hAnsi="Arial" w:cs="Arial"/>
          <w:sz w:val="20"/>
          <w:szCs w:val="20"/>
          <w:lang w:val="ru-RU"/>
        </w:rPr>
        <w:t>6</w:t>
      </w:r>
      <w:r w:rsidRPr="007D6A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</w:t>
      </w:r>
      <w:r w:rsidRPr="007D6A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представляются</w:t>
      </w:r>
      <w:r w:rsidRPr="007D6A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реалистичными</w:t>
      </w:r>
      <w:r w:rsidRPr="007D6A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7D6A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свете</w:t>
      </w:r>
      <w:r w:rsidRPr="007D6A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финансовых</w:t>
      </w:r>
      <w:r w:rsidRPr="007D6A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ограничений</w:t>
      </w:r>
      <w:r w:rsidRPr="007D6A72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испытываемых</w:t>
      </w:r>
      <w:r w:rsidRPr="007D6A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большинством</w:t>
      </w:r>
      <w:r w:rsidRPr="007D6A7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стран, а также в силу того, что подобный избирательный подход </w:t>
      </w:r>
      <w:r w:rsidR="006F7D1F">
        <w:rPr>
          <w:rFonts w:ascii="Arial" w:eastAsiaTheme="minorEastAsia" w:hAnsi="Arial" w:cs="Arial"/>
          <w:sz w:val="20"/>
          <w:szCs w:val="20"/>
          <w:lang w:val="ru-RU"/>
        </w:rPr>
        <w:t>потенциально может привести к внутренним трудностям для министров при принятии</w:t>
      </w:r>
      <w:r w:rsidR="00A83FC4" w:rsidRPr="00A83FC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83FC4">
        <w:rPr>
          <w:rFonts w:ascii="Arial" w:eastAsiaTheme="minorEastAsia" w:hAnsi="Arial" w:cs="Arial"/>
          <w:sz w:val="20"/>
          <w:szCs w:val="20"/>
          <w:lang w:val="ru-RU"/>
        </w:rPr>
        <w:t xml:space="preserve">ими </w:t>
      </w:r>
      <w:r w:rsidR="006F7D1F">
        <w:rPr>
          <w:rFonts w:ascii="Arial" w:eastAsiaTheme="minorEastAsia" w:hAnsi="Arial" w:cs="Arial"/>
          <w:sz w:val="20"/>
          <w:szCs w:val="20"/>
          <w:lang w:val="ru-RU"/>
        </w:rPr>
        <w:t>решений о</w:t>
      </w:r>
      <w:r w:rsidR="00A83FC4">
        <w:rPr>
          <w:rFonts w:ascii="Arial" w:eastAsiaTheme="minorEastAsia" w:hAnsi="Arial" w:cs="Arial"/>
          <w:sz w:val="20"/>
          <w:szCs w:val="20"/>
          <w:lang w:val="ru-RU"/>
        </w:rPr>
        <w:t xml:space="preserve"> направлении участников на </w:t>
      </w:r>
      <w:r w:rsidR="006F7D1F">
        <w:rPr>
          <w:rFonts w:ascii="Arial" w:eastAsiaTheme="minorEastAsia" w:hAnsi="Arial" w:cs="Arial"/>
          <w:sz w:val="20"/>
          <w:szCs w:val="20"/>
          <w:lang w:val="ru-RU"/>
        </w:rPr>
        <w:t>мероприятия.</w:t>
      </w:r>
      <w:proofErr w:type="gramEnd"/>
      <w:r w:rsidR="006F7D1F">
        <w:rPr>
          <w:rFonts w:ascii="Arial" w:eastAsiaTheme="minorEastAsia" w:hAnsi="Arial" w:cs="Arial"/>
          <w:sz w:val="20"/>
          <w:szCs w:val="20"/>
          <w:lang w:val="ru-RU"/>
        </w:rPr>
        <w:t xml:space="preserve"> В этой связи существует вероятность, что министерства будут направлять разных участников на разные мероприятия </w:t>
      </w:r>
      <w:proofErr w:type="spellStart"/>
      <w:r w:rsidR="006F7D1F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="006F7D1F">
        <w:rPr>
          <w:rFonts w:ascii="Arial" w:eastAsiaTheme="minorEastAsia" w:hAnsi="Arial" w:cs="Arial"/>
          <w:sz w:val="20"/>
          <w:szCs w:val="20"/>
          <w:lang w:val="ru-RU"/>
        </w:rPr>
        <w:t>, и в результате может быть утрачено ядро основных членов сети, так</w:t>
      </w:r>
      <w:r w:rsidR="006F7D1F" w:rsidRPr="006F7D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F7D1F">
        <w:rPr>
          <w:rFonts w:ascii="Arial" w:eastAsiaTheme="minorEastAsia" w:hAnsi="Arial" w:cs="Arial"/>
          <w:sz w:val="20"/>
          <w:szCs w:val="20"/>
          <w:lang w:val="ru-RU"/>
        </w:rPr>
        <w:t>как</w:t>
      </w:r>
      <w:r w:rsidR="006F7D1F" w:rsidRPr="006F7D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F7D1F">
        <w:rPr>
          <w:rFonts w:ascii="Arial" w:eastAsiaTheme="minorEastAsia" w:hAnsi="Arial" w:cs="Arial"/>
          <w:sz w:val="20"/>
          <w:szCs w:val="20"/>
          <w:lang w:val="ru-RU"/>
        </w:rPr>
        <w:t>министерства</w:t>
      </w:r>
      <w:r w:rsidR="006F7D1F" w:rsidRPr="006F7D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F7D1F">
        <w:rPr>
          <w:rFonts w:ascii="Arial" w:eastAsiaTheme="minorEastAsia" w:hAnsi="Arial" w:cs="Arial"/>
          <w:sz w:val="20"/>
          <w:szCs w:val="20"/>
          <w:lang w:val="ru-RU"/>
        </w:rPr>
        <w:t>не</w:t>
      </w:r>
      <w:r w:rsidR="006F7D1F" w:rsidRPr="006F7D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F7D1F">
        <w:rPr>
          <w:rFonts w:ascii="Arial" w:eastAsiaTheme="minorEastAsia" w:hAnsi="Arial" w:cs="Arial"/>
          <w:sz w:val="20"/>
          <w:szCs w:val="20"/>
          <w:lang w:val="ru-RU"/>
        </w:rPr>
        <w:t>смогут</w:t>
      </w:r>
      <w:r w:rsidR="006F7D1F" w:rsidRPr="006F7D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F7D1F">
        <w:rPr>
          <w:rFonts w:ascii="Arial" w:eastAsiaTheme="minorEastAsia" w:hAnsi="Arial" w:cs="Arial"/>
          <w:sz w:val="20"/>
          <w:szCs w:val="20"/>
          <w:lang w:val="ru-RU"/>
        </w:rPr>
        <w:t xml:space="preserve">финансировать участие дополнительного </w:t>
      </w:r>
      <w:r w:rsidR="00A83FC4">
        <w:rPr>
          <w:rFonts w:ascii="Arial" w:eastAsiaTheme="minorEastAsia" w:hAnsi="Arial" w:cs="Arial"/>
          <w:sz w:val="20"/>
          <w:szCs w:val="20"/>
          <w:lang w:val="ru-RU"/>
        </w:rPr>
        <w:t>представителя</w:t>
      </w:r>
      <w:r w:rsidR="006F7D1F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6F7D1F" w:rsidRPr="006F7D1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gramStart"/>
      <w:r w:rsidR="006F7D1F">
        <w:rPr>
          <w:rFonts w:ascii="Arial" w:eastAsiaTheme="minorEastAsia" w:hAnsi="Arial" w:cs="Arial"/>
          <w:sz w:val="20"/>
          <w:szCs w:val="20"/>
          <w:lang w:val="ru-RU"/>
        </w:rPr>
        <w:t>Наконец</w:t>
      </w:r>
      <w:r w:rsidR="006F7D1F" w:rsidRPr="00BA3AB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6F7D1F">
        <w:rPr>
          <w:rFonts w:ascii="Arial" w:eastAsiaTheme="minorEastAsia" w:hAnsi="Arial" w:cs="Arial"/>
          <w:sz w:val="20"/>
          <w:szCs w:val="20"/>
          <w:lang w:val="ru-RU"/>
        </w:rPr>
        <w:t>подобные</w:t>
      </w:r>
      <w:r w:rsidR="006F7D1F" w:rsidRPr="00BA3AB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F7D1F">
        <w:rPr>
          <w:rFonts w:ascii="Arial" w:eastAsiaTheme="minorEastAsia" w:hAnsi="Arial" w:cs="Arial"/>
          <w:sz w:val="20"/>
          <w:szCs w:val="20"/>
          <w:lang w:val="ru-RU"/>
        </w:rPr>
        <w:t>подходы</w:t>
      </w:r>
      <w:r w:rsidR="006F7D1F" w:rsidRPr="00BA3AB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640DB">
        <w:rPr>
          <w:rFonts w:ascii="Arial" w:eastAsiaTheme="minorEastAsia" w:hAnsi="Arial" w:cs="Arial"/>
          <w:sz w:val="20"/>
          <w:szCs w:val="20"/>
          <w:lang w:val="ru-RU"/>
        </w:rPr>
        <w:t xml:space="preserve">технически </w:t>
      </w:r>
      <w:r w:rsidR="006F7D1F">
        <w:rPr>
          <w:rFonts w:ascii="Arial" w:eastAsiaTheme="minorEastAsia" w:hAnsi="Arial" w:cs="Arial"/>
          <w:sz w:val="20"/>
          <w:szCs w:val="20"/>
          <w:lang w:val="ru-RU"/>
        </w:rPr>
        <w:t>труднореализуемы</w:t>
      </w:r>
      <w:r w:rsidR="002640DB">
        <w:rPr>
          <w:rFonts w:ascii="Arial" w:eastAsiaTheme="minorEastAsia" w:hAnsi="Arial" w:cs="Arial"/>
          <w:sz w:val="20"/>
          <w:szCs w:val="20"/>
          <w:lang w:val="ru-RU"/>
        </w:rPr>
        <w:t xml:space="preserve"> с точки зрения использования средств государственного бюджета: для</w:t>
      </w:r>
      <w:r w:rsidR="00BA3AB7" w:rsidRPr="00BA3AB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A3AB7">
        <w:rPr>
          <w:rFonts w:ascii="Arial" w:eastAsiaTheme="minorEastAsia" w:hAnsi="Arial" w:cs="Arial"/>
          <w:sz w:val="20"/>
          <w:szCs w:val="20"/>
          <w:lang w:val="ru-RU"/>
        </w:rPr>
        <w:t>того</w:t>
      </w:r>
      <w:r w:rsidR="00BA3AB7" w:rsidRPr="00BA3AB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A3AB7">
        <w:rPr>
          <w:rFonts w:ascii="Arial" w:eastAsiaTheme="minorEastAsia" w:hAnsi="Arial" w:cs="Arial"/>
          <w:sz w:val="20"/>
          <w:szCs w:val="20"/>
          <w:lang w:val="ru-RU"/>
        </w:rPr>
        <w:t>чтобы</w:t>
      </w:r>
      <w:r w:rsidR="00BA3AB7" w:rsidRPr="00BA3AB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A3AB7">
        <w:rPr>
          <w:rFonts w:ascii="Arial" w:eastAsiaTheme="minorEastAsia" w:hAnsi="Arial" w:cs="Arial"/>
          <w:sz w:val="20"/>
          <w:szCs w:val="20"/>
          <w:lang w:val="ru-RU"/>
        </w:rPr>
        <w:t>планировать</w:t>
      </w:r>
      <w:r w:rsidR="00BA3AB7" w:rsidRPr="00BA3AB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A3AB7">
        <w:rPr>
          <w:rFonts w:ascii="Arial" w:eastAsiaTheme="minorEastAsia" w:hAnsi="Arial" w:cs="Arial"/>
          <w:sz w:val="20"/>
          <w:szCs w:val="20"/>
          <w:lang w:val="ru-RU"/>
        </w:rPr>
        <w:t>(при наличии возможности) финансирование</w:t>
      </w:r>
      <w:r w:rsidR="00BA3AB7" w:rsidRPr="00BA3AB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A3AB7">
        <w:rPr>
          <w:rFonts w:ascii="Arial" w:eastAsiaTheme="minorEastAsia" w:hAnsi="Arial" w:cs="Arial"/>
          <w:sz w:val="20"/>
          <w:szCs w:val="20"/>
          <w:lang w:val="ru-RU"/>
        </w:rPr>
        <w:t>участия</w:t>
      </w:r>
      <w:r w:rsidR="00BA3AB7" w:rsidRPr="00BA3AB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A3AB7">
        <w:rPr>
          <w:rFonts w:ascii="Arial" w:eastAsiaTheme="minorEastAsia" w:hAnsi="Arial" w:cs="Arial"/>
          <w:sz w:val="20"/>
          <w:szCs w:val="20"/>
          <w:lang w:val="ru-RU"/>
        </w:rPr>
        <w:t>своих</w:t>
      </w:r>
      <w:r w:rsidR="00BA3AB7" w:rsidRPr="00BA3AB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A3AB7">
        <w:rPr>
          <w:rFonts w:ascii="Arial" w:eastAsiaTheme="minorEastAsia" w:hAnsi="Arial" w:cs="Arial"/>
          <w:sz w:val="20"/>
          <w:szCs w:val="20"/>
          <w:lang w:val="ru-RU"/>
        </w:rPr>
        <w:t>представителей, министерствам нужно будет иметь информацию о планируемых мероприятиях, месте их проведения и объеме затрат</w:t>
      </w:r>
      <w:r w:rsidR="00BA3AB7" w:rsidRPr="00BA3AB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E51CE">
        <w:rPr>
          <w:rFonts w:ascii="Arial" w:eastAsiaTheme="minorEastAsia" w:hAnsi="Arial" w:cs="Arial"/>
          <w:sz w:val="20"/>
          <w:szCs w:val="20"/>
          <w:lang w:val="ru-RU"/>
        </w:rPr>
        <w:t>весьма заблаговременно</w:t>
      </w:r>
      <w:r w:rsidR="00BA3AB7">
        <w:rPr>
          <w:rFonts w:ascii="Arial" w:eastAsiaTheme="minorEastAsia" w:hAnsi="Arial" w:cs="Arial"/>
          <w:sz w:val="20"/>
          <w:szCs w:val="20"/>
          <w:lang w:val="ru-RU"/>
        </w:rPr>
        <w:t>, т.е. на этапе планировани</w:t>
      </w:r>
      <w:r w:rsidR="002E51CE">
        <w:rPr>
          <w:rFonts w:ascii="Arial" w:eastAsiaTheme="minorEastAsia" w:hAnsi="Arial" w:cs="Arial"/>
          <w:sz w:val="20"/>
          <w:szCs w:val="20"/>
          <w:lang w:val="ru-RU"/>
        </w:rPr>
        <w:t xml:space="preserve">я бюджетов на </w:t>
      </w:r>
      <w:r w:rsidR="002640DB">
        <w:rPr>
          <w:rFonts w:ascii="Arial" w:eastAsiaTheme="minorEastAsia" w:hAnsi="Arial" w:cs="Arial"/>
          <w:sz w:val="20"/>
          <w:szCs w:val="20"/>
          <w:lang w:val="ru-RU"/>
        </w:rPr>
        <w:t>предстоящие</w:t>
      </w:r>
      <w:r w:rsidR="002E51CE">
        <w:rPr>
          <w:rFonts w:ascii="Arial" w:eastAsiaTheme="minorEastAsia" w:hAnsi="Arial" w:cs="Arial"/>
          <w:sz w:val="20"/>
          <w:szCs w:val="20"/>
          <w:lang w:val="ru-RU"/>
        </w:rPr>
        <w:t xml:space="preserve"> годы.</w:t>
      </w:r>
      <w:proofErr w:type="gramEnd"/>
    </w:p>
    <w:p w14:paraId="3A8DB5A8" w14:textId="77777777" w:rsidR="001A0BCB" w:rsidRPr="00BA3AB7" w:rsidRDefault="001A0BCB" w:rsidP="001A0BC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687637F" w14:textId="49426076" w:rsidR="001A0BCB" w:rsidRPr="00085F76" w:rsidRDefault="00BA3AB7" w:rsidP="001A0BC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BA3AB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касается</w:t>
      </w:r>
      <w:r w:rsidRPr="00BA3AB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третьего</w:t>
      </w:r>
      <w:r w:rsidRPr="00BA3AB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варианта</w:t>
      </w:r>
      <w:r w:rsidRPr="00BA3AB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исполнительный комитет отметил, что все докладчики из международных организаций, выступающие на мероприятиях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085F76">
        <w:rPr>
          <w:rFonts w:ascii="Arial" w:eastAsiaTheme="minorEastAsia" w:hAnsi="Arial" w:cs="Arial"/>
          <w:sz w:val="20"/>
          <w:szCs w:val="20"/>
          <w:lang w:val="ru-RU"/>
        </w:rPr>
        <w:t xml:space="preserve">сами оплачивают свои расходы и таким образом участвуют в финансировании, внося вклад в </w:t>
      </w:r>
      <w:r w:rsidR="002E51CE">
        <w:rPr>
          <w:rFonts w:ascii="Arial" w:eastAsiaTheme="minorEastAsia" w:hAnsi="Arial" w:cs="Arial"/>
          <w:sz w:val="20"/>
          <w:szCs w:val="20"/>
          <w:lang w:val="ru-RU"/>
        </w:rPr>
        <w:t>нематериальной</w:t>
      </w:r>
      <w:r w:rsidR="00085F76">
        <w:rPr>
          <w:rFonts w:ascii="Arial" w:eastAsiaTheme="minorEastAsia" w:hAnsi="Arial" w:cs="Arial"/>
          <w:sz w:val="20"/>
          <w:szCs w:val="20"/>
          <w:lang w:val="ru-RU"/>
        </w:rPr>
        <w:t xml:space="preserve"> форме. Кроме</w:t>
      </w:r>
      <w:r w:rsidR="00085F76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85F76">
        <w:rPr>
          <w:rFonts w:ascii="Arial" w:eastAsiaTheme="minorEastAsia" w:hAnsi="Arial" w:cs="Arial"/>
          <w:sz w:val="20"/>
          <w:szCs w:val="20"/>
          <w:lang w:val="ru-RU"/>
        </w:rPr>
        <w:t>того</w:t>
      </w:r>
      <w:r w:rsidR="00085F76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085F76">
        <w:rPr>
          <w:rFonts w:ascii="Arial" w:eastAsiaTheme="minorEastAsia" w:hAnsi="Arial" w:cs="Arial"/>
          <w:sz w:val="20"/>
          <w:szCs w:val="20"/>
          <w:lang w:val="ru-RU"/>
        </w:rPr>
        <w:t>бюджетное</w:t>
      </w:r>
      <w:r w:rsidR="00085F76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85F76">
        <w:rPr>
          <w:rFonts w:ascii="Arial" w:eastAsiaTheme="minorEastAsia" w:hAnsi="Arial" w:cs="Arial"/>
          <w:sz w:val="20"/>
          <w:szCs w:val="20"/>
          <w:lang w:val="ru-RU"/>
        </w:rPr>
        <w:t>сообщество</w:t>
      </w:r>
      <w:r w:rsidR="00085F76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85F76">
        <w:rPr>
          <w:rFonts w:ascii="Arial" w:eastAsiaTheme="minorEastAsia" w:hAnsi="Arial" w:cs="Arial"/>
          <w:sz w:val="20"/>
          <w:szCs w:val="20"/>
          <w:lang w:val="ru-RU"/>
        </w:rPr>
        <w:t>получает</w:t>
      </w:r>
      <w:r w:rsidR="00085F76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85F76">
        <w:rPr>
          <w:rFonts w:ascii="Arial" w:eastAsiaTheme="minorEastAsia" w:hAnsi="Arial" w:cs="Arial"/>
          <w:sz w:val="20"/>
          <w:szCs w:val="20"/>
          <w:lang w:val="ru-RU"/>
        </w:rPr>
        <w:t>от</w:t>
      </w:r>
      <w:r w:rsidR="00085F76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085F76">
        <w:rPr>
          <w:rFonts w:ascii="Arial" w:eastAsiaTheme="minorEastAsia" w:hAnsi="Arial" w:cs="Arial"/>
          <w:sz w:val="20"/>
          <w:szCs w:val="20"/>
          <w:lang w:val="ru-RU"/>
        </w:rPr>
        <w:t>ОЭСР</w:t>
      </w:r>
      <w:proofErr w:type="spellEnd"/>
      <w:r w:rsidR="00085F76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85F76">
        <w:rPr>
          <w:rFonts w:ascii="Arial" w:eastAsiaTheme="minorEastAsia" w:hAnsi="Arial" w:cs="Arial"/>
          <w:sz w:val="20"/>
          <w:szCs w:val="20"/>
          <w:lang w:val="ru-RU"/>
        </w:rPr>
        <w:t xml:space="preserve">приглашения к участию в мероприятиях этой организации, что </w:t>
      </w:r>
      <w:r w:rsidR="002E51CE">
        <w:rPr>
          <w:rFonts w:ascii="Arial" w:eastAsiaTheme="minorEastAsia" w:hAnsi="Arial" w:cs="Arial"/>
          <w:sz w:val="20"/>
          <w:szCs w:val="20"/>
          <w:lang w:val="ru-RU"/>
        </w:rPr>
        <w:t xml:space="preserve">тоже </w:t>
      </w:r>
      <w:r w:rsidR="002640DB">
        <w:rPr>
          <w:rFonts w:ascii="Arial" w:eastAsiaTheme="minorEastAsia" w:hAnsi="Arial" w:cs="Arial"/>
          <w:sz w:val="20"/>
          <w:szCs w:val="20"/>
          <w:lang w:val="ru-RU"/>
        </w:rPr>
        <w:t xml:space="preserve">рассматривается как </w:t>
      </w:r>
      <w:r w:rsidR="00085F76">
        <w:rPr>
          <w:rFonts w:ascii="Arial" w:eastAsiaTheme="minorEastAsia" w:hAnsi="Arial" w:cs="Arial"/>
          <w:sz w:val="20"/>
          <w:szCs w:val="20"/>
          <w:lang w:val="ru-RU"/>
        </w:rPr>
        <w:t xml:space="preserve">вклад в </w:t>
      </w:r>
      <w:r w:rsidR="002E51CE">
        <w:rPr>
          <w:rFonts w:ascii="Arial" w:eastAsiaTheme="minorEastAsia" w:hAnsi="Arial" w:cs="Arial"/>
          <w:sz w:val="20"/>
          <w:szCs w:val="20"/>
          <w:lang w:val="ru-RU"/>
        </w:rPr>
        <w:t>нематериальной</w:t>
      </w:r>
      <w:r w:rsidR="00085F76">
        <w:rPr>
          <w:rFonts w:ascii="Arial" w:eastAsiaTheme="minorEastAsia" w:hAnsi="Arial" w:cs="Arial"/>
          <w:sz w:val="20"/>
          <w:szCs w:val="20"/>
          <w:lang w:val="ru-RU"/>
        </w:rPr>
        <w:t xml:space="preserve"> форме. </w:t>
      </w:r>
      <w:r w:rsidR="00932E8E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13D8DE62" w14:textId="77777777" w:rsidR="00932E8E" w:rsidRPr="00085F76" w:rsidRDefault="00932E8E" w:rsidP="001A0BC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01D805A2" w14:textId="6249C658" w:rsidR="00932E8E" w:rsidRPr="00085F76" w:rsidRDefault="00085F76" w:rsidP="001A0BC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Бюджетное сообщество уже сейчас </w:t>
      </w:r>
      <w:r w:rsidR="000B6CA6">
        <w:rPr>
          <w:rFonts w:ascii="Arial" w:eastAsiaTheme="minorEastAsia" w:hAnsi="Arial" w:cs="Arial"/>
          <w:sz w:val="20"/>
          <w:szCs w:val="20"/>
          <w:lang w:val="ru-RU"/>
        </w:rPr>
        <w:t xml:space="preserve">все активнее использует видеоконференции (четвертый вариант) и при необходимости может использовать этот формат еще чаще. Однако </w:t>
      </w:r>
      <w:r w:rsidR="00C36FB4">
        <w:rPr>
          <w:rFonts w:ascii="Arial" w:eastAsiaTheme="minorEastAsia" w:hAnsi="Arial" w:cs="Arial"/>
          <w:sz w:val="20"/>
          <w:szCs w:val="20"/>
          <w:lang w:val="ru-RU"/>
        </w:rPr>
        <w:t xml:space="preserve">для </w:t>
      </w:r>
      <w:r w:rsidR="002E51CE">
        <w:rPr>
          <w:rFonts w:ascii="Arial" w:eastAsiaTheme="minorEastAsia" w:hAnsi="Arial" w:cs="Arial"/>
          <w:sz w:val="20"/>
          <w:szCs w:val="20"/>
          <w:lang w:val="ru-RU"/>
        </w:rPr>
        <w:t>функционирования</w:t>
      </w:r>
      <w:r w:rsidR="00C36FB4">
        <w:rPr>
          <w:rFonts w:ascii="Arial" w:eastAsiaTheme="minorEastAsia" w:hAnsi="Arial" w:cs="Arial"/>
          <w:sz w:val="20"/>
          <w:szCs w:val="20"/>
          <w:lang w:val="ru-RU"/>
        </w:rPr>
        <w:t xml:space="preserve"> полноценного практикующего сообщества </w:t>
      </w:r>
      <w:r w:rsidR="00847AEA">
        <w:rPr>
          <w:rFonts w:ascii="Arial" w:eastAsiaTheme="minorEastAsia" w:hAnsi="Arial" w:cs="Arial"/>
          <w:sz w:val="20"/>
          <w:szCs w:val="20"/>
          <w:lang w:val="ru-RU"/>
        </w:rPr>
        <w:t>его участники должны встречаться в очном формате, как минимум, два раза в год</w:t>
      </w:r>
      <w:r w:rsidR="002640DB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847AE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A5D34" w:rsidRPr="00085F76">
        <w:rPr>
          <w:rFonts w:ascii="Arial" w:eastAsiaTheme="minorEastAsia" w:hAnsi="Arial" w:cs="Arial"/>
          <w:sz w:val="20"/>
          <w:szCs w:val="20"/>
          <w:lang w:val="ru-RU"/>
        </w:rPr>
        <w:t>(</w:t>
      </w:r>
      <w:r w:rsidR="002640DB">
        <w:rPr>
          <w:rFonts w:ascii="Arial" w:eastAsiaTheme="minorEastAsia" w:hAnsi="Arial" w:cs="Arial"/>
          <w:sz w:val="20"/>
          <w:szCs w:val="20"/>
          <w:lang w:val="ru-RU"/>
        </w:rPr>
        <w:t>Н</w:t>
      </w:r>
      <w:r w:rsidR="00010F43">
        <w:rPr>
          <w:rFonts w:ascii="Arial" w:eastAsiaTheme="minorEastAsia" w:hAnsi="Arial" w:cs="Arial"/>
          <w:sz w:val="20"/>
          <w:szCs w:val="20"/>
          <w:lang w:val="ru-RU"/>
        </w:rPr>
        <w:t>апример</w:t>
      </w:r>
      <w:r w:rsidR="00010F43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2640DB">
        <w:rPr>
          <w:rFonts w:ascii="Arial" w:eastAsiaTheme="minorEastAsia" w:hAnsi="Arial" w:cs="Arial"/>
          <w:sz w:val="20"/>
          <w:szCs w:val="20"/>
          <w:lang w:val="ru-RU"/>
        </w:rPr>
        <w:t xml:space="preserve">можно </w:t>
      </w:r>
      <w:r w:rsidR="00010F43">
        <w:rPr>
          <w:rFonts w:ascii="Arial" w:eastAsiaTheme="minorEastAsia" w:hAnsi="Arial" w:cs="Arial"/>
          <w:sz w:val="20"/>
          <w:szCs w:val="20"/>
          <w:lang w:val="ru-RU"/>
        </w:rPr>
        <w:t>пров</w:t>
      </w:r>
      <w:r w:rsidR="00535C50">
        <w:rPr>
          <w:rFonts w:ascii="Arial" w:eastAsiaTheme="minorEastAsia" w:hAnsi="Arial" w:cs="Arial"/>
          <w:sz w:val="20"/>
          <w:szCs w:val="20"/>
          <w:lang w:val="ru-RU"/>
        </w:rPr>
        <w:t xml:space="preserve">одить </w:t>
      </w:r>
      <w:r w:rsidR="00010F43">
        <w:rPr>
          <w:rFonts w:ascii="Arial" w:eastAsiaTheme="minorEastAsia" w:hAnsi="Arial" w:cs="Arial"/>
          <w:sz w:val="20"/>
          <w:szCs w:val="20"/>
          <w:lang w:val="ru-RU"/>
        </w:rPr>
        <w:t>одно</w:t>
      </w:r>
      <w:r w:rsidR="00010F43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10F43">
        <w:rPr>
          <w:rFonts w:ascii="Arial" w:eastAsiaTheme="minorEastAsia" w:hAnsi="Arial" w:cs="Arial"/>
          <w:sz w:val="20"/>
          <w:szCs w:val="20"/>
          <w:lang w:val="ru-RU"/>
        </w:rPr>
        <w:t>пленарно</w:t>
      </w:r>
      <w:r w:rsidR="00535C50">
        <w:rPr>
          <w:rFonts w:ascii="Arial" w:eastAsiaTheme="minorEastAsia" w:hAnsi="Arial" w:cs="Arial"/>
          <w:sz w:val="20"/>
          <w:szCs w:val="20"/>
          <w:lang w:val="ru-RU"/>
        </w:rPr>
        <w:t>е</w:t>
      </w:r>
      <w:r w:rsidR="00010F43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10F43">
        <w:rPr>
          <w:rFonts w:ascii="Arial" w:eastAsiaTheme="minorEastAsia" w:hAnsi="Arial" w:cs="Arial"/>
          <w:sz w:val="20"/>
          <w:szCs w:val="20"/>
          <w:lang w:val="ru-RU"/>
        </w:rPr>
        <w:t>заседани</w:t>
      </w:r>
      <w:r w:rsidR="00535C50">
        <w:rPr>
          <w:rFonts w:ascii="Arial" w:eastAsiaTheme="minorEastAsia" w:hAnsi="Arial" w:cs="Arial"/>
          <w:sz w:val="20"/>
          <w:szCs w:val="20"/>
          <w:lang w:val="ru-RU"/>
        </w:rPr>
        <w:t>е</w:t>
      </w:r>
      <w:r w:rsidR="00010F43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10F43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010F43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10F43">
        <w:rPr>
          <w:rFonts w:ascii="Arial" w:eastAsiaTheme="minorEastAsia" w:hAnsi="Arial" w:cs="Arial"/>
          <w:sz w:val="20"/>
          <w:szCs w:val="20"/>
          <w:lang w:val="ru-RU"/>
        </w:rPr>
        <w:t>комбинации</w:t>
      </w:r>
      <w:r w:rsidR="00010F43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10F43">
        <w:rPr>
          <w:rFonts w:ascii="Arial" w:eastAsiaTheme="minorEastAsia" w:hAnsi="Arial" w:cs="Arial"/>
          <w:sz w:val="20"/>
          <w:szCs w:val="20"/>
          <w:lang w:val="ru-RU"/>
        </w:rPr>
        <w:t>со</w:t>
      </w:r>
      <w:r w:rsidR="00010F43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10F43">
        <w:rPr>
          <w:rFonts w:ascii="Arial" w:eastAsiaTheme="minorEastAsia" w:hAnsi="Arial" w:cs="Arial"/>
          <w:sz w:val="20"/>
          <w:szCs w:val="20"/>
          <w:lang w:val="ru-RU"/>
        </w:rPr>
        <w:t>встречей</w:t>
      </w:r>
      <w:r w:rsidR="00010F43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10F43">
        <w:rPr>
          <w:rFonts w:ascii="Arial" w:eastAsiaTheme="minorEastAsia" w:hAnsi="Arial" w:cs="Arial"/>
          <w:sz w:val="20"/>
          <w:szCs w:val="20"/>
          <w:lang w:val="ru-RU"/>
        </w:rPr>
        <w:t>рабочей</w:t>
      </w:r>
      <w:r w:rsidR="00010F43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10F43"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="00010F43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10F43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010F43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10F43">
        <w:rPr>
          <w:rFonts w:ascii="Arial" w:eastAsiaTheme="minorEastAsia" w:hAnsi="Arial" w:cs="Arial"/>
          <w:sz w:val="20"/>
          <w:szCs w:val="20"/>
          <w:lang w:val="ru-RU"/>
        </w:rPr>
        <w:t>пров</w:t>
      </w:r>
      <w:r w:rsidR="002E51CE">
        <w:rPr>
          <w:rFonts w:ascii="Arial" w:eastAsiaTheme="minorEastAsia" w:hAnsi="Arial" w:cs="Arial"/>
          <w:sz w:val="20"/>
          <w:szCs w:val="20"/>
          <w:lang w:val="ru-RU"/>
        </w:rPr>
        <w:t xml:space="preserve">одить </w:t>
      </w:r>
      <w:r w:rsidR="00010F43">
        <w:rPr>
          <w:rFonts w:ascii="Arial" w:eastAsiaTheme="minorEastAsia" w:hAnsi="Arial" w:cs="Arial"/>
          <w:sz w:val="20"/>
          <w:szCs w:val="20"/>
          <w:lang w:val="ru-RU"/>
        </w:rPr>
        <w:t>встреч</w:t>
      </w:r>
      <w:r w:rsidR="002E51CE">
        <w:rPr>
          <w:rFonts w:ascii="Arial" w:eastAsiaTheme="minorEastAsia" w:hAnsi="Arial" w:cs="Arial"/>
          <w:sz w:val="20"/>
          <w:szCs w:val="20"/>
          <w:lang w:val="ru-RU"/>
        </w:rPr>
        <w:t>у</w:t>
      </w:r>
      <w:r w:rsidR="00010F43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10F43">
        <w:rPr>
          <w:rFonts w:ascii="Arial" w:eastAsiaTheme="minorEastAsia" w:hAnsi="Arial" w:cs="Arial"/>
          <w:sz w:val="20"/>
          <w:szCs w:val="20"/>
          <w:lang w:val="ru-RU"/>
        </w:rPr>
        <w:t>другой</w:t>
      </w:r>
      <w:r w:rsidR="00010F43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10F43">
        <w:rPr>
          <w:rFonts w:ascii="Arial" w:eastAsiaTheme="minorEastAsia" w:hAnsi="Arial" w:cs="Arial"/>
          <w:sz w:val="20"/>
          <w:szCs w:val="20"/>
          <w:lang w:val="ru-RU"/>
        </w:rPr>
        <w:t>рабочей</w:t>
      </w:r>
      <w:r w:rsidR="00010F43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10F43"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="00C63509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63509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C63509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63509">
        <w:rPr>
          <w:rFonts w:ascii="Arial" w:eastAsiaTheme="minorEastAsia" w:hAnsi="Arial" w:cs="Arial"/>
          <w:sz w:val="20"/>
          <w:szCs w:val="20"/>
          <w:lang w:val="ru-RU"/>
        </w:rPr>
        <w:t>комбинации</w:t>
      </w:r>
      <w:r w:rsidR="00C63509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63509">
        <w:rPr>
          <w:rFonts w:ascii="Arial" w:eastAsiaTheme="minorEastAsia" w:hAnsi="Arial" w:cs="Arial"/>
          <w:sz w:val="20"/>
          <w:szCs w:val="20"/>
          <w:lang w:val="ru-RU"/>
        </w:rPr>
        <w:t>со</w:t>
      </w:r>
      <w:r w:rsidR="00C63509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63509">
        <w:rPr>
          <w:rFonts w:ascii="Arial" w:eastAsiaTheme="minorEastAsia" w:hAnsi="Arial" w:cs="Arial"/>
          <w:sz w:val="20"/>
          <w:szCs w:val="20"/>
          <w:lang w:val="ru-RU"/>
        </w:rPr>
        <w:t>встречей</w:t>
      </w:r>
      <w:r w:rsidR="00C63509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63509">
        <w:rPr>
          <w:rFonts w:ascii="Arial" w:eastAsiaTheme="minorEastAsia" w:hAnsi="Arial" w:cs="Arial"/>
          <w:sz w:val="20"/>
          <w:szCs w:val="20"/>
          <w:lang w:val="ru-RU"/>
        </w:rPr>
        <w:t>старших</w:t>
      </w:r>
      <w:r w:rsidR="00C63509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63509">
        <w:rPr>
          <w:rFonts w:ascii="Arial" w:eastAsiaTheme="minorEastAsia" w:hAnsi="Arial" w:cs="Arial"/>
          <w:sz w:val="20"/>
          <w:szCs w:val="20"/>
          <w:lang w:val="ru-RU"/>
        </w:rPr>
        <w:t>должностных</w:t>
      </w:r>
      <w:r w:rsidR="00C63509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63509">
        <w:rPr>
          <w:rFonts w:ascii="Arial" w:eastAsiaTheme="minorEastAsia" w:hAnsi="Arial" w:cs="Arial"/>
          <w:sz w:val="20"/>
          <w:szCs w:val="20"/>
          <w:lang w:val="ru-RU"/>
        </w:rPr>
        <w:t>лиц</w:t>
      </w:r>
      <w:r w:rsidR="00C63509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63509">
        <w:rPr>
          <w:rFonts w:ascii="Arial" w:eastAsiaTheme="minorEastAsia" w:hAnsi="Arial" w:cs="Arial"/>
          <w:sz w:val="20"/>
          <w:szCs w:val="20"/>
          <w:lang w:val="ru-RU"/>
        </w:rPr>
        <w:t>ответственных</w:t>
      </w:r>
      <w:r w:rsidR="00C63509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63509">
        <w:rPr>
          <w:rFonts w:ascii="Arial" w:eastAsiaTheme="minorEastAsia" w:hAnsi="Arial" w:cs="Arial"/>
          <w:sz w:val="20"/>
          <w:szCs w:val="20"/>
          <w:lang w:val="ru-RU"/>
        </w:rPr>
        <w:t>за</w:t>
      </w:r>
      <w:r w:rsidR="00C63509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63509">
        <w:rPr>
          <w:rFonts w:ascii="Arial" w:eastAsiaTheme="minorEastAsia" w:hAnsi="Arial" w:cs="Arial"/>
          <w:sz w:val="20"/>
          <w:szCs w:val="20"/>
          <w:lang w:val="ru-RU"/>
        </w:rPr>
        <w:t>бюджет</w:t>
      </w:r>
      <w:r w:rsidR="00C63509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63509">
        <w:rPr>
          <w:rFonts w:ascii="Arial" w:eastAsiaTheme="minorEastAsia" w:hAnsi="Arial" w:cs="Arial"/>
          <w:sz w:val="20"/>
          <w:szCs w:val="20"/>
          <w:lang w:val="ru-RU"/>
        </w:rPr>
        <w:t>из</w:t>
      </w:r>
      <w:r w:rsidR="00C63509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63509">
        <w:rPr>
          <w:rFonts w:ascii="Arial" w:eastAsiaTheme="minorEastAsia" w:hAnsi="Arial" w:cs="Arial"/>
          <w:sz w:val="20"/>
          <w:szCs w:val="20"/>
          <w:lang w:val="ru-RU"/>
        </w:rPr>
        <w:t>стран</w:t>
      </w:r>
      <w:r w:rsidR="00C63509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63509">
        <w:rPr>
          <w:rFonts w:ascii="Arial" w:eastAsiaTheme="minorEastAsia" w:hAnsi="Arial" w:cs="Arial"/>
          <w:sz w:val="20"/>
          <w:szCs w:val="20"/>
          <w:lang w:val="ru-RU"/>
        </w:rPr>
        <w:t>Центральной</w:t>
      </w:r>
      <w:r w:rsidR="00C63509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63509">
        <w:rPr>
          <w:rFonts w:ascii="Arial" w:eastAsiaTheme="minorEastAsia" w:hAnsi="Arial" w:cs="Arial"/>
          <w:sz w:val="20"/>
          <w:szCs w:val="20"/>
          <w:lang w:val="ru-RU"/>
        </w:rPr>
        <w:t>Восточной</w:t>
      </w:r>
      <w:r w:rsidR="00C63509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63509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C63509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63509">
        <w:rPr>
          <w:rFonts w:ascii="Arial" w:eastAsiaTheme="minorEastAsia" w:hAnsi="Arial" w:cs="Arial"/>
          <w:sz w:val="20"/>
          <w:szCs w:val="20"/>
          <w:lang w:val="ru-RU"/>
        </w:rPr>
        <w:t>Юго</w:t>
      </w:r>
      <w:r w:rsidR="00C63509" w:rsidRPr="00085F76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C63509">
        <w:rPr>
          <w:rFonts w:ascii="Arial" w:eastAsiaTheme="minorEastAsia" w:hAnsi="Arial" w:cs="Arial"/>
          <w:sz w:val="20"/>
          <w:szCs w:val="20"/>
          <w:lang w:val="ru-RU"/>
        </w:rPr>
        <w:t>Восточной</w:t>
      </w:r>
      <w:r w:rsidR="00C63509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63509">
        <w:rPr>
          <w:rFonts w:ascii="Arial" w:eastAsiaTheme="minorEastAsia" w:hAnsi="Arial" w:cs="Arial"/>
          <w:sz w:val="20"/>
          <w:szCs w:val="20"/>
          <w:lang w:val="ru-RU"/>
        </w:rPr>
        <w:t>Европы</w:t>
      </w:r>
      <w:r w:rsidR="00535C50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proofErr w:type="spellStart"/>
      <w:r w:rsidR="00535C50">
        <w:rPr>
          <w:rFonts w:ascii="Arial" w:eastAsiaTheme="minorEastAsia" w:hAnsi="Arial" w:cs="Arial"/>
          <w:sz w:val="20"/>
          <w:szCs w:val="20"/>
          <w:lang w:val="ru-RU"/>
        </w:rPr>
        <w:t>ОЭСР</w:t>
      </w:r>
      <w:proofErr w:type="spellEnd"/>
      <w:r w:rsidR="00535C50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="00C63509" w:rsidRPr="00085F76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proofErr w:type="spellStart"/>
      <w:r w:rsidR="00C63509">
        <w:rPr>
          <w:rFonts w:ascii="Arial" w:eastAsiaTheme="minorEastAsia" w:hAnsi="Arial" w:cs="Arial"/>
          <w:sz w:val="20"/>
          <w:szCs w:val="20"/>
          <w:lang w:val="ru-RU"/>
        </w:rPr>
        <w:t>СОБ</w:t>
      </w:r>
      <w:r w:rsidR="00C63509" w:rsidRPr="00085F76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C63509">
        <w:rPr>
          <w:rFonts w:ascii="Arial" w:eastAsiaTheme="minorEastAsia" w:hAnsi="Arial" w:cs="Arial"/>
          <w:sz w:val="20"/>
          <w:szCs w:val="20"/>
          <w:lang w:val="ru-RU"/>
        </w:rPr>
        <w:t>ЦВЮВЕ</w:t>
      </w:r>
      <w:proofErr w:type="spellEnd"/>
      <w:r w:rsidR="00C63509" w:rsidRPr="00085F76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="002640DB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="004A5D34" w:rsidRPr="00085F76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16A57826" w14:textId="77777777" w:rsidR="004A5D34" w:rsidRPr="00085F76" w:rsidRDefault="004A5D34" w:rsidP="001A0BC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64FF0E10" w14:textId="13F5E420" w:rsidR="004A5D34" w:rsidRPr="00C838E6" w:rsidRDefault="00C838E6" w:rsidP="001A0BC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Вариант</w:t>
      </w:r>
      <w:r w:rsidRPr="00C838E6">
        <w:rPr>
          <w:rFonts w:ascii="Arial" w:eastAsiaTheme="minorEastAsia" w:hAnsi="Arial" w:cs="Arial"/>
          <w:sz w:val="20"/>
          <w:szCs w:val="20"/>
          <w:lang w:val="ru-RU"/>
        </w:rPr>
        <w:t xml:space="preserve"> 5 </w:t>
      </w:r>
      <w:r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Pr="00C838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бюджетному</w:t>
      </w:r>
      <w:r w:rsidRPr="00C838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сообществу</w:t>
      </w:r>
      <w:r w:rsidRPr="00C838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</w:t>
      </w:r>
      <w:r w:rsidRPr="00C838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применим</w:t>
      </w:r>
      <w:r w:rsidRPr="00C838E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так</w:t>
      </w:r>
      <w:r w:rsidRPr="00C838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как</w:t>
      </w:r>
      <w:r w:rsidRPr="00C838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единственными</w:t>
      </w:r>
      <w:r w:rsidRPr="00C838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пользователями</w:t>
      </w:r>
      <w:r w:rsidRPr="00C838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продуктов</w:t>
      </w:r>
      <w:r w:rsidRPr="00C838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C838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услуг</w:t>
      </w:r>
      <w:r w:rsidRPr="00C838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являются</w:t>
      </w:r>
      <w:r w:rsidRPr="00C838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министерства финансов</w:t>
      </w:r>
      <w:r w:rsidR="004A5D34" w:rsidRPr="00C838E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и соответственно разрабатываемые сообществом продукты не могут продаваться организациям частного сектора. </w:t>
      </w:r>
      <w:r w:rsidR="004A5D34" w:rsidRPr="00C838E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22E7A9C9" w14:textId="77777777" w:rsidR="00A07F30" w:rsidRPr="00C838E6" w:rsidRDefault="00A07F30" w:rsidP="001A0BC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C694AFA" w14:textId="283A2670" w:rsidR="00A07F30" w:rsidRPr="000F2E5F" w:rsidRDefault="00DD2CB5" w:rsidP="001A0BC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При</w:t>
      </w:r>
      <w:r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обсуждении</w:t>
      </w:r>
      <w:r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варианта</w:t>
      </w:r>
      <w:r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7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отметил</w:t>
      </w:r>
      <w:r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важно</w:t>
      </w:r>
      <w:r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A0CFC">
        <w:rPr>
          <w:rFonts w:ascii="Arial" w:eastAsiaTheme="minorEastAsia" w:hAnsi="Arial" w:cs="Arial"/>
          <w:sz w:val="20"/>
          <w:szCs w:val="20"/>
          <w:lang w:val="ru-RU"/>
        </w:rPr>
        <w:t>различать</w:t>
      </w:r>
      <w:r w:rsidR="00002371">
        <w:rPr>
          <w:rFonts w:ascii="Arial" w:eastAsiaTheme="minorEastAsia" w:hAnsi="Arial" w:cs="Arial"/>
          <w:sz w:val="20"/>
          <w:szCs w:val="20"/>
          <w:lang w:val="ru-RU"/>
        </w:rPr>
        <w:t xml:space="preserve"> возможность стран </w:t>
      </w:r>
      <w:r w:rsidR="000F2E5F">
        <w:rPr>
          <w:rFonts w:ascii="Arial" w:eastAsiaTheme="minorEastAsia" w:hAnsi="Arial" w:cs="Arial"/>
          <w:sz w:val="20"/>
          <w:szCs w:val="20"/>
          <w:lang w:val="ru-RU"/>
        </w:rPr>
        <w:t>оплачивать</w:t>
      </w:r>
      <w:r w:rsidR="000F2E5F"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F2E5F">
        <w:rPr>
          <w:rFonts w:ascii="Arial" w:eastAsiaTheme="minorEastAsia" w:hAnsi="Arial" w:cs="Arial"/>
          <w:sz w:val="20"/>
          <w:szCs w:val="20"/>
          <w:lang w:val="ru-RU"/>
        </w:rPr>
        <w:t>часть</w:t>
      </w:r>
      <w:r w:rsidR="000F2E5F"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F2E5F">
        <w:rPr>
          <w:rFonts w:ascii="Arial" w:eastAsiaTheme="minorEastAsia" w:hAnsi="Arial" w:cs="Arial"/>
          <w:sz w:val="20"/>
          <w:szCs w:val="20"/>
          <w:lang w:val="ru-RU"/>
        </w:rPr>
        <w:t>расходов</w:t>
      </w:r>
      <w:r w:rsidR="000F2E5F"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F2E5F">
        <w:rPr>
          <w:rFonts w:ascii="Arial" w:eastAsiaTheme="minorEastAsia" w:hAnsi="Arial" w:cs="Arial"/>
          <w:sz w:val="20"/>
          <w:szCs w:val="20"/>
          <w:lang w:val="ru-RU"/>
        </w:rPr>
        <w:t>при</w:t>
      </w:r>
      <w:r w:rsidR="000F2E5F"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F2E5F">
        <w:rPr>
          <w:rFonts w:ascii="Arial" w:eastAsiaTheme="minorEastAsia" w:hAnsi="Arial" w:cs="Arial"/>
          <w:sz w:val="20"/>
          <w:szCs w:val="20"/>
          <w:lang w:val="ru-RU"/>
        </w:rPr>
        <w:t>проведении</w:t>
      </w:r>
      <w:r w:rsidR="000F2E5F"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F2E5F">
        <w:rPr>
          <w:rFonts w:ascii="Arial" w:eastAsiaTheme="minorEastAsia" w:hAnsi="Arial" w:cs="Arial"/>
          <w:sz w:val="20"/>
          <w:szCs w:val="20"/>
          <w:lang w:val="ru-RU"/>
        </w:rPr>
        <w:t>мероприятий</w:t>
      </w:r>
      <w:r w:rsidR="000F2E5F"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F2E5F">
        <w:rPr>
          <w:rFonts w:ascii="Arial" w:eastAsiaTheme="minorEastAsia" w:hAnsi="Arial" w:cs="Arial"/>
          <w:sz w:val="20"/>
          <w:szCs w:val="20"/>
          <w:lang w:val="ru-RU"/>
        </w:rPr>
        <w:t>у</w:t>
      </w:r>
      <w:r w:rsidR="000F2E5F"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F2E5F">
        <w:rPr>
          <w:rFonts w:ascii="Arial" w:eastAsiaTheme="minorEastAsia" w:hAnsi="Arial" w:cs="Arial"/>
          <w:sz w:val="20"/>
          <w:szCs w:val="20"/>
          <w:lang w:val="ru-RU"/>
        </w:rPr>
        <w:t>себя</w:t>
      </w:r>
      <w:r w:rsidR="000F2E5F"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F2E5F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0F2E5F"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F2E5F">
        <w:rPr>
          <w:rFonts w:ascii="Arial" w:eastAsiaTheme="minorEastAsia" w:hAnsi="Arial" w:cs="Arial"/>
          <w:sz w:val="20"/>
          <w:szCs w:val="20"/>
          <w:lang w:val="ru-RU"/>
        </w:rPr>
        <w:t>стране</w:t>
      </w:r>
      <w:r w:rsidR="000F2E5F"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0F2E5F">
        <w:rPr>
          <w:rFonts w:ascii="Arial" w:eastAsiaTheme="minorEastAsia" w:hAnsi="Arial" w:cs="Arial"/>
          <w:sz w:val="20"/>
          <w:szCs w:val="20"/>
          <w:lang w:val="ru-RU"/>
        </w:rPr>
        <w:t xml:space="preserve">когда они выступают принимающей стороной мероприятия, </w:t>
      </w:r>
      <w:r w:rsidR="00F03D19">
        <w:rPr>
          <w:rFonts w:ascii="Arial" w:eastAsiaTheme="minorEastAsia" w:hAnsi="Arial" w:cs="Arial"/>
          <w:sz w:val="20"/>
          <w:szCs w:val="20"/>
          <w:lang w:val="ru-RU"/>
        </w:rPr>
        <w:t xml:space="preserve">и возможность </w:t>
      </w:r>
      <w:r w:rsidR="000F2E5F">
        <w:rPr>
          <w:rFonts w:ascii="Arial" w:eastAsiaTheme="minorEastAsia" w:hAnsi="Arial" w:cs="Arial"/>
          <w:sz w:val="20"/>
          <w:szCs w:val="20"/>
          <w:lang w:val="ru-RU"/>
        </w:rPr>
        <w:t xml:space="preserve">стран частично финансировать мероприятия, </w:t>
      </w:r>
      <w:r w:rsidR="000F2E5F">
        <w:rPr>
          <w:rFonts w:ascii="Arial" w:eastAsiaTheme="minorEastAsia" w:hAnsi="Arial" w:cs="Arial"/>
          <w:sz w:val="20"/>
          <w:szCs w:val="20"/>
          <w:lang w:val="ru-RU"/>
        </w:rPr>
        <w:lastRenderedPageBreak/>
        <w:t>проводимые в других странах. Последнее</w:t>
      </w:r>
      <w:r w:rsidR="000F2E5F"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F2E5F">
        <w:rPr>
          <w:rFonts w:ascii="Arial" w:eastAsiaTheme="minorEastAsia" w:hAnsi="Arial" w:cs="Arial"/>
          <w:sz w:val="20"/>
          <w:szCs w:val="20"/>
          <w:lang w:val="ru-RU"/>
        </w:rPr>
        <w:t>технически</w:t>
      </w:r>
      <w:r w:rsidR="000F2E5F"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F2E5F">
        <w:rPr>
          <w:rFonts w:ascii="Arial" w:eastAsiaTheme="minorEastAsia" w:hAnsi="Arial" w:cs="Arial"/>
          <w:sz w:val="20"/>
          <w:szCs w:val="20"/>
          <w:lang w:val="ru-RU"/>
        </w:rPr>
        <w:t>невозможно</w:t>
      </w:r>
      <w:r w:rsidR="000F2E5F"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F2E5F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0F2E5F"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F2E5F">
        <w:rPr>
          <w:rFonts w:ascii="Arial" w:eastAsiaTheme="minorEastAsia" w:hAnsi="Arial" w:cs="Arial"/>
          <w:sz w:val="20"/>
          <w:szCs w:val="20"/>
          <w:lang w:val="ru-RU"/>
        </w:rPr>
        <w:t>точки</w:t>
      </w:r>
      <w:r w:rsidR="000F2E5F"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F2E5F">
        <w:rPr>
          <w:rFonts w:ascii="Arial" w:eastAsiaTheme="minorEastAsia" w:hAnsi="Arial" w:cs="Arial"/>
          <w:sz w:val="20"/>
          <w:szCs w:val="20"/>
          <w:lang w:val="ru-RU"/>
        </w:rPr>
        <w:t>зрения</w:t>
      </w:r>
      <w:r w:rsidR="000F2E5F"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F2E5F">
        <w:rPr>
          <w:rFonts w:ascii="Arial" w:eastAsiaTheme="minorEastAsia" w:hAnsi="Arial" w:cs="Arial"/>
          <w:sz w:val="20"/>
          <w:szCs w:val="20"/>
          <w:lang w:val="ru-RU"/>
        </w:rPr>
        <w:t>осуществления</w:t>
      </w:r>
      <w:r w:rsidR="000F2E5F"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F2E5F">
        <w:rPr>
          <w:rFonts w:ascii="Arial" w:eastAsiaTheme="minorEastAsia" w:hAnsi="Arial" w:cs="Arial"/>
          <w:sz w:val="20"/>
          <w:szCs w:val="20"/>
          <w:lang w:val="ru-RU"/>
        </w:rPr>
        <w:t xml:space="preserve">расходов из государственного бюджета. </w:t>
      </w:r>
      <w:r w:rsidR="000F2E5F"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 </w:t>
      </w:r>
      <w:r w:rsidR="00A07F30"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7B54E6BA" w14:textId="77777777" w:rsidR="00A07F30" w:rsidRPr="000F2E5F" w:rsidRDefault="00A07F30" w:rsidP="001A0BC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03246E3A" w14:textId="4917005A" w:rsidR="00A07F30" w:rsidRPr="000F2E5F" w:rsidRDefault="000F2E5F" w:rsidP="001A0BC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 xml:space="preserve">Что касается варианта </w:t>
      </w:r>
      <w:r w:rsidR="00A07F30"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8,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исполнительный комитет отметил, что первый пример, предполагающий оплату расходов на проведение одного ужина и (или) культурной программы, </w:t>
      </w:r>
      <w:r w:rsidR="000F0B6F">
        <w:rPr>
          <w:rFonts w:ascii="Arial" w:eastAsiaTheme="minorEastAsia" w:hAnsi="Arial" w:cs="Arial"/>
          <w:sz w:val="20"/>
          <w:szCs w:val="20"/>
          <w:lang w:val="ru-RU"/>
        </w:rPr>
        <w:t>реалистичен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и уже реализуется бюджетным сообществом, в то время как вариант с полной оплатой расходов на мероприятие </w:t>
      </w:r>
      <w:r w:rsidR="000F0B6F">
        <w:rPr>
          <w:rFonts w:ascii="Arial" w:eastAsiaTheme="minorEastAsia" w:hAnsi="Arial" w:cs="Arial"/>
          <w:sz w:val="20"/>
          <w:szCs w:val="20"/>
          <w:lang w:val="ru-RU"/>
        </w:rPr>
        <w:t>практически не осуществим из-за существующих в странах финансовых ограничений.</w:t>
      </w:r>
      <w:r w:rsidR="00A07F30" w:rsidRPr="000F2E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gramEnd"/>
    </w:p>
    <w:p w14:paraId="396AAE62" w14:textId="77777777" w:rsidR="001A0BCB" w:rsidRPr="000F2E5F" w:rsidRDefault="001A0BCB" w:rsidP="001A0BC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0E18BA88" w14:textId="76A18E84" w:rsidR="00A07F30" w:rsidRPr="00C51F18" w:rsidRDefault="000F0B6F" w:rsidP="001A0BC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C51F1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C51F1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>обсудил</w:t>
      </w:r>
      <w:r w:rsidR="00C51F18" w:rsidRPr="00C51F1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>целый</w:t>
      </w:r>
      <w:r w:rsidR="00C51F18" w:rsidRPr="00C51F1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>ряд</w:t>
      </w:r>
      <w:r w:rsidR="00C51F18" w:rsidRPr="00C51F1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>других</w:t>
      </w:r>
      <w:r w:rsidR="00C51F18" w:rsidRPr="00C51F1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>вариантов</w:t>
      </w:r>
      <w:r w:rsidR="00C51F18" w:rsidRPr="00C51F18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>не</w:t>
      </w:r>
      <w:r w:rsidR="00C51F18" w:rsidRPr="00C51F1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>упомянутых</w:t>
      </w:r>
      <w:r w:rsidR="00C51F18" w:rsidRPr="00C51F1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C51F18" w:rsidRPr="00C51F1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>вышеприведенном</w:t>
      </w:r>
      <w:r w:rsidR="00C51F18" w:rsidRPr="00C51F1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>списке</w:t>
      </w:r>
      <w:r w:rsidR="00C51F18" w:rsidRPr="00C51F18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C51F18" w:rsidRPr="00C51F1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>пришел</w:t>
      </w:r>
      <w:r w:rsidR="00C51F18" w:rsidRPr="00C51F1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="00C51F18" w:rsidRPr="00C51F1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>выводу</w:t>
      </w:r>
      <w:r w:rsidR="00C51F18" w:rsidRPr="00C51F18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C51F18" w:rsidRPr="00C51F1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>наиболее</w:t>
      </w:r>
      <w:r w:rsidR="00C51F18" w:rsidRPr="00C51F1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>реалистичным</w:t>
      </w:r>
      <w:r w:rsidR="00C51F18" w:rsidRPr="00C51F1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>вариантом</w:t>
      </w:r>
      <w:r w:rsidR="00C51F18" w:rsidRPr="00C51F1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3140B">
        <w:rPr>
          <w:rFonts w:ascii="Arial" w:eastAsiaTheme="minorEastAsia" w:hAnsi="Arial" w:cs="Arial"/>
          <w:sz w:val="20"/>
          <w:szCs w:val="20"/>
          <w:lang w:val="ru-RU"/>
        </w:rPr>
        <w:t xml:space="preserve">внесения 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>финансового</w:t>
      </w:r>
      <w:r w:rsidR="00C51F18" w:rsidRPr="00C51F1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>вклада стран</w:t>
      </w:r>
      <w:r w:rsidR="0023140B">
        <w:rPr>
          <w:rFonts w:ascii="Arial" w:eastAsiaTheme="minorEastAsia" w:hAnsi="Arial" w:cs="Arial"/>
          <w:sz w:val="20"/>
          <w:szCs w:val="20"/>
          <w:lang w:val="ru-RU"/>
        </w:rPr>
        <w:t>ами</w:t>
      </w:r>
      <w:r w:rsidR="00C51F18" w:rsidRPr="00C51F18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>член</w:t>
      </w:r>
      <w:r w:rsidR="0023140B">
        <w:rPr>
          <w:rFonts w:ascii="Arial" w:eastAsiaTheme="minorEastAsia" w:hAnsi="Arial" w:cs="Arial"/>
          <w:sz w:val="20"/>
          <w:szCs w:val="20"/>
          <w:lang w:val="ru-RU"/>
        </w:rPr>
        <w:t>ами</w:t>
      </w:r>
      <w:r w:rsidR="00FA0CFC">
        <w:rPr>
          <w:rFonts w:ascii="Arial" w:eastAsiaTheme="minorEastAsia" w:hAnsi="Arial" w:cs="Arial"/>
          <w:sz w:val="20"/>
          <w:szCs w:val="20"/>
          <w:lang w:val="ru-RU"/>
        </w:rPr>
        <w:t>, вероятно, было бы</w:t>
      </w:r>
      <w:r w:rsidR="00C51F18">
        <w:rPr>
          <w:rFonts w:ascii="Arial" w:eastAsiaTheme="minorEastAsia" w:hAnsi="Arial" w:cs="Arial"/>
          <w:sz w:val="20"/>
          <w:szCs w:val="20"/>
          <w:lang w:val="ru-RU"/>
        </w:rPr>
        <w:t xml:space="preserve"> установление фиксированных годовых членских взносов в размере, определяемом на основе объема В</w:t>
      </w:r>
      <w:proofErr w:type="gramStart"/>
      <w:r w:rsidR="00C51F18">
        <w:rPr>
          <w:rFonts w:ascii="Arial" w:eastAsiaTheme="minorEastAsia" w:hAnsi="Arial" w:cs="Arial"/>
          <w:sz w:val="20"/>
          <w:szCs w:val="20"/>
          <w:lang w:val="ru-RU"/>
        </w:rPr>
        <w:t>ВП стр</w:t>
      </w:r>
      <w:proofErr w:type="gramEnd"/>
      <w:r w:rsidR="00C51F18">
        <w:rPr>
          <w:rFonts w:ascii="Arial" w:eastAsiaTheme="minorEastAsia" w:hAnsi="Arial" w:cs="Arial"/>
          <w:sz w:val="20"/>
          <w:szCs w:val="20"/>
          <w:lang w:val="ru-RU"/>
        </w:rPr>
        <w:t xml:space="preserve">аны. Однако реализация этого варианта требует создания надлежащей правовой базы, в том числе официальной регистрации сети </w:t>
      </w:r>
      <w:proofErr w:type="spellStart"/>
      <w:r w:rsidR="00A07F30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="00A07F30" w:rsidRPr="00C51F18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441812E2" w14:textId="77777777" w:rsidR="0023140B" w:rsidRDefault="0023140B" w:rsidP="001A0BC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49A581C1" w14:textId="1E8B0E96" w:rsidR="00A07F30" w:rsidRPr="00A512E6" w:rsidRDefault="004C440F" w:rsidP="001A0BC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23140B">
        <w:rPr>
          <w:rFonts w:ascii="Arial" w:eastAsiaTheme="minorEastAsia" w:hAnsi="Arial" w:cs="Arial"/>
          <w:sz w:val="20"/>
          <w:szCs w:val="20"/>
          <w:lang w:val="ru-RU"/>
        </w:rPr>
        <w:t xml:space="preserve"> также предложило такие </w:t>
      </w:r>
      <w:r>
        <w:rPr>
          <w:rFonts w:ascii="Arial" w:eastAsiaTheme="minorEastAsia" w:hAnsi="Arial" w:cs="Arial"/>
          <w:sz w:val="20"/>
          <w:szCs w:val="20"/>
          <w:lang w:val="ru-RU"/>
        </w:rPr>
        <w:t>дополнительные</w:t>
      </w:r>
      <w:r w:rsidRPr="00AC36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варианты</w:t>
      </w:r>
      <w:r w:rsidRPr="00AC36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привлечения</w:t>
      </w:r>
      <w:r w:rsidRPr="00AC36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средств</w:t>
      </w:r>
      <w:r w:rsidRPr="00AC36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AC36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период</w:t>
      </w:r>
      <w:r w:rsidRPr="00AC36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следующей</w:t>
      </w:r>
      <w:r w:rsidRPr="00AC36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стратегии</w:t>
      </w:r>
      <w:r w:rsidR="0023140B">
        <w:rPr>
          <w:rFonts w:ascii="Arial" w:eastAsiaTheme="minorEastAsia" w:hAnsi="Arial" w:cs="Arial"/>
          <w:sz w:val="20"/>
          <w:szCs w:val="20"/>
          <w:lang w:val="ru-RU"/>
        </w:rPr>
        <w:t>, как</w:t>
      </w:r>
      <w:r w:rsidRPr="00AC36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изучение</w:t>
      </w:r>
      <w:r w:rsidRPr="00AC36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возможностей</w:t>
      </w:r>
      <w:r w:rsidR="00AC36C3">
        <w:rPr>
          <w:rFonts w:ascii="Arial" w:eastAsiaTheme="minorEastAsia" w:hAnsi="Arial" w:cs="Arial"/>
          <w:sz w:val="20"/>
          <w:szCs w:val="20"/>
          <w:lang w:val="ru-RU"/>
        </w:rPr>
        <w:t xml:space="preserve"> других стран-членов взять на себя роль донора</w:t>
      </w:r>
      <w:r w:rsidR="0023140B">
        <w:rPr>
          <w:rFonts w:ascii="Arial" w:eastAsiaTheme="minorEastAsia" w:hAnsi="Arial" w:cs="Arial"/>
          <w:sz w:val="20"/>
          <w:szCs w:val="20"/>
          <w:lang w:val="ru-RU"/>
        </w:rPr>
        <w:t xml:space="preserve"> и </w:t>
      </w:r>
      <w:r w:rsidR="00AC36C3">
        <w:rPr>
          <w:rFonts w:ascii="Arial" w:eastAsiaTheme="minorEastAsia" w:hAnsi="Arial" w:cs="Arial"/>
          <w:sz w:val="20"/>
          <w:szCs w:val="20"/>
          <w:lang w:val="ru-RU"/>
        </w:rPr>
        <w:t>мобилизация средств от других внешних доноров, например, от</w:t>
      </w:r>
      <w:r w:rsidR="00AC36C3" w:rsidRPr="00AC36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C36C3">
        <w:rPr>
          <w:rFonts w:ascii="Arial" w:eastAsiaTheme="minorEastAsia" w:hAnsi="Arial" w:cs="Arial"/>
          <w:sz w:val="20"/>
          <w:szCs w:val="20"/>
          <w:lang w:val="ru-RU"/>
        </w:rPr>
        <w:t>Европейской</w:t>
      </w:r>
      <w:r w:rsidR="00AC36C3" w:rsidRPr="00AC36C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C36C3">
        <w:rPr>
          <w:rFonts w:ascii="Arial" w:eastAsiaTheme="minorEastAsia" w:hAnsi="Arial" w:cs="Arial"/>
          <w:sz w:val="20"/>
          <w:szCs w:val="20"/>
          <w:lang w:val="ru-RU"/>
        </w:rPr>
        <w:t>комиссии</w:t>
      </w:r>
      <w:r w:rsidR="00AC36C3" w:rsidRPr="00AC36C3">
        <w:rPr>
          <w:rFonts w:ascii="Arial" w:eastAsiaTheme="minorEastAsia" w:hAnsi="Arial" w:cs="Arial"/>
          <w:sz w:val="20"/>
          <w:szCs w:val="20"/>
          <w:lang w:val="ru-RU"/>
        </w:rPr>
        <w:t xml:space="preserve">.  </w:t>
      </w:r>
    </w:p>
    <w:p w14:paraId="3CD85E12" w14:textId="77777777" w:rsidR="00D173AA" w:rsidRPr="00A512E6" w:rsidRDefault="00D173AA" w:rsidP="001A0BC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5C2C75E0" w14:textId="65CB3B45" w:rsidR="001A0BCB" w:rsidRPr="00A512E6" w:rsidRDefault="00AC36C3" w:rsidP="001A0BC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Наконец</w:t>
      </w:r>
      <w:r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обсудил</w:t>
      </w:r>
      <w:r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варианты</w:t>
      </w:r>
      <w:r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сокращения</w:t>
      </w:r>
      <w:r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затрат</w:t>
      </w:r>
      <w:r w:rsidR="0023140B">
        <w:rPr>
          <w:rFonts w:ascii="Arial" w:eastAsiaTheme="minorEastAsia" w:hAnsi="Arial" w:cs="Arial"/>
          <w:sz w:val="20"/>
          <w:szCs w:val="20"/>
          <w:lang w:val="ru-RU"/>
        </w:rPr>
        <w:t xml:space="preserve"> в случае необходимости</w:t>
      </w:r>
      <w:r w:rsidR="00D173AA" w:rsidRPr="00E416A2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2D3E1B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D3E1B">
        <w:rPr>
          <w:rFonts w:ascii="Arial" w:eastAsiaTheme="minorEastAsia" w:hAnsi="Arial" w:cs="Arial"/>
          <w:sz w:val="20"/>
          <w:szCs w:val="20"/>
          <w:lang w:val="ru-RU"/>
        </w:rPr>
        <w:t>включая</w:t>
      </w:r>
      <w:r w:rsidR="002D3E1B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D3E1B">
        <w:rPr>
          <w:rFonts w:ascii="Arial" w:eastAsiaTheme="minorEastAsia" w:hAnsi="Arial" w:cs="Arial"/>
          <w:sz w:val="20"/>
          <w:szCs w:val="20"/>
          <w:lang w:val="ru-RU"/>
        </w:rPr>
        <w:t>переход</w:t>
      </w:r>
      <w:r w:rsidR="002D3E1B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D3E1B"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="002D3E1B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«</w:t>
      </w:r>
      <w:proofErr w:type="spellStart"/>
      <w:r w:rsidR="002D3E1B">
        <w:rPr>
          <w:rFonts w:ascii="Arial" w:eastAsiaTheme="minorEastAsia" w:hAnsi="Arial" w:cs="Arial"/>
          <w:sz w:val="20"/>
          <w:szCs w:val="20"/>
          <w:lang w:val="ru-RU"/>
        </w:rPr>
        <w:t>экологизации</w:t>
      </w:r>
      <w:proofErr w:type="spellEnd"/>
      <w:r w:rsidR="002D3E1B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» </w:t>
      </w:r>
      <w:r w:rsidR="002D3E1B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2D3E1B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D3E1B">
        <w:rPr>
          <w:rFonts w:ascii="Arial" w:eastAsiaTheme="minorEastAsia" w:hAnsi="Arial" w:cs="Arial"/>
          <w:sz w:val="20"/>
          <w:szCs w:val="20"/>
          <w:lang w:val="ru-RU"/>
        </w:rPr>
        <w:t>отказом</w:t>
      </w:r>
      <w:r w:rsidR="002D3E1B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D3E1B">
        <w:rPr>
          <w:rFonts w:ascii="Arial" w:eastAsiaTheme="minorEastAsia" w:hAnsi="Arial" w:cs="Arial"/>
          <w:sz w:val="20"/>
          <w:szCs w:val="20"/>
          <w:lang w:val="ru-RU"/>
        </w:rPr>
        <w:t>от</w:t>
      </w:r>
      <w:r w:rsidR="002D3E1B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D3E1B">
        <w:rPr>
          <w:rFonts w:ascii="Arial" w:eastAsiaTheme="minorEastAsia" w:hAnsi="Arial" w:cs="Arial"/>
          <w:sz w:val="20"/>
          <w:szCs w:val="20"/>
          <w:lang w:val="ru-RU"/>
        </w:rPr>
        <w:t>раздачи</w:t>
      </w:r>
      <w:r w:rsidR="002D3E1B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D3E1B">
        <w:rPr>
          <w:rFonts w:ascii="Arial" w:eastAsiaTheme="minorEastAsia" w:hAnsi="Arial" w:cs="Arial"/>
          <w:sz w:val="20"/>
          <w:szCs w:val="20"/>
          <w:lang w:val="ru-RU"/>
        </w:rPr>
        <w:t>печатных</w:t>
      </w:r>
      <w:r w:rsidR="002D3E1B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D3E1B">
        <w:rPr>
          <w:rFonts w:ascii="Arial" w:eastAsiaTheme="minorEastAsia" w:hAnsi="Arial" w:cs="Arial"/>
          <w:sz w:val="20"/>
          <w:szCs w:val="20"/>
          <w:lang w:val="ru-RU"/>
        </w:rPr>
        <w:t>материалов</w:t>
      </w:r>
      <w:r w:rsidR="002D3E1B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D3E1B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2D3E1B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D3E1B">
        <w:rPr>
          <w:rFonts w:ascii="Arial" w:eastAsiaTheme="minorEastAsia" w:hAnsi="Arial" w:cs="Arial"/>
          <w:sz w:val="20"/>
          <w:szCs w:val="20"/>
          <w:lang w:val="ru-RU"/>
        </w:rPr>
        <w:t>мероприятиях</w:t>
      </w:r>
      <w:r w:rsidR="002D3E1B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2D3E1B">
        <w:rPr>
          <w:rFonts w:ascii="Arial" w:eastAsiaTheme="minorEastAsia" w:hAnsi="Arial" w:cs="Arial"/>
          <w:sz w:val="20"/>
          <w:szCs w:val="20"/>
          <w:lang w:val="ru-RU"/>
        </w:rPr>
        <w:t>а</w:t>
      </w:r>
      <w:r w:rsidR="002D3E1B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D3E1B"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="002D3E1B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D3E1B">
        <w:rPr>
          <w:rFonts w:ascii="Arial" w:eastAsiaTheme="minorEastAsia" w:hAnsi="Arial" w:cs="Arial"/>
          <w:sz w:val="20"/>
          <w:szCs w:val="20"/>
          <w:lang w:val="ru-RU"/>
        </w:rPr>
        <w:t>оплату</w:t>
      </w:r>
      <w:r w:rsidR="002D3E1B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D3E1B">
        <w:rPr>
          <w:rFonts w:ascii="Arial" w:eastAsiaTheme="minorEastAsia" w:hAnsi="Arial" w:cs="Arial"/>
          <w:sz w:val="20"/>
          <w:szCs w:val="20"/>
          <w:lang w:val="ru-RU"/>
        </w:rPr>
        <w:t>участниками</w:t>
      </w:r>
      <w:r w:rsidR="002D3E1B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416A2">
        <w:rPr>
          <w:rFonts w:ascii="Arial" w:eastAsiaTheme="minorEastAsia" w:hAnsi="Arial" w:cs="Arial"/>
          <w:sz w:val="20"/>
          <w:szCs w:val="20"/>
          <w:lang w:val="ru-RU"/>
        </w:rPr>
        <w:t>стоимости</w:t>
      </w:r>
      <w:r w:rsidR="00E416A2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416A2">
        <w:rPr>
          <w:rFonts w:ascii="Arial" w:eastAsiaTheme="minorEastAsia" w:hAnsi="Arial" w:cs="Arial"/>
          <w:sz w:val="20"/>
          <w:szCs w:val="20"/>
          <w:lang w:val="ru-RU"/>
        </w:rPr>
        <w:t>своих</w:t>
      </w:r>
      <w:r w:rsidR="00E416A2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416A2">
        <w:rPr>
          <w:rFonts w:ascii="Arial" w:eastAsiaTheme="minorEastAsia" w:hAnsi="Arial" w:cs="Arial"/>
          <w:sz w:val="20"/>
          <w:szCs w:val="20"/>
          <w:lang w:val="ru-RU"/>
        </w:rPr>
        <w:t>обедов</w:t>
      </w:r>
      <w:r w:rsidR="00E416A2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416A2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E416A2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416A2">
        <w:rPr>
          <w:rFonts w:ascii="Arial" w:eastAsiaTheme="minorEastAsia" w:hAnsi="Arial" w:cs="Arial"/>
          <w:sz w:val="20"/>
          <w:szCs w:val="20"/>
          <w:lang w:val="ru-RU"/>
        </w:rPr>
        <w:t>ужинов</w:t>
      </w:r>
      <w:r w:rsidR="00E416A2" w:rsidRPr="00E416A2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173AA" w:rsidRPr="00E416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23EE624A" w14:textId="77777777" w:rsidR="001A0BCB" w:rsidRPr="00A512E6" w:rsidRDefault="001A0BCB" w:rsidP="001A0BC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073BA94E" w14:textId="4D2FA9D5" w:rsidR="009F71EE" w:rsidRPr="00A512E6" w:rsidRDefault="00A512E6" w:rsidP="00CC7834">
      <w:pPr>
        <w:pStyle w:val="a8"/>
        <w:numPr>
          <w:ilvl w:val="0"/>
          <w:numId w:val="40"/>
        </w:numPr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 w:rsidRPr="00A512E6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План мероприятий </w:t>
      </w:r>
      <w:proofErr w:type="spellStart"/>
      <w:r w:rsidRPr="00A512E6">
        <w:rPr>
          <w:rFonts w:ascii="Arial" w:eastAsiaTheme="minorEastAsia" w:hAnsi="Arial" w:cs="Arial"/>
          <w:b/>
          <w:sz w:val="20"/>
          <w:szCs w:val="20"/>
          <w:lang w:val="ru-RU"/>
        </w:rPr>
        <w:t>БС</w:t>
      </w:r>
      <w:proofErr w:type="spellEnd"/>
      <w:r w:rsidRPr="00A512E6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на 2017 ф. г. и актуальная информация об исполнении бюджета </w:t>
      </w:r>
      <w:proofErr w:type="spellStart"/>
      <w:r w:rsidRPr="00A512E6">
        <w:rPr>
          <w:rFonts w:ascii="Arial" w:eastAsiaTheme="minorEastAsia" w:hAnsi="Arial" w:cs="Arial"/>
          <w:b/>
          <w:sz w:val="20"/>
          <w:szCs w:val="20"/>
          <w:lang w:val="ru-RU"/>
        </w:rPr>
        <w:t>БС</w:t>
      </w:r>
      <w:proofErr w:type="spellEnd"/>
      <w:r w:rsidRPr="00A512E6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на 2016 ф. </w:t>
      </w:r>
      <w:proofErr w:type="gramStart"/>
      <w:r w:rsidRPr="00A512E6">
        <w:rPr>
          <w:rFonts w:ascii="Arial" w:eastAsiaTheme="minorEastAsia" w:hAnsi="Arial" w:cs="Arial"/>
          <w:b/>
          <w:sz w:val="20"/>
          <w:szCs w:val="20"/>
          <w:lang w:val="ru-RU"/>
        </w:rPr>
        <w:t>г</w:t>
      </w:r>
      <w:proofErr w:type="gramEnd"/>
      <w:r>
        <w:rPr>
          <w:rFonts w:ascii="Arial" w:eastAsiaTheme="minorEastAsia" w:hAnsi="Arial" w:cs="Arial"/>
          <w:b/>
          <w:sz w:val="20"/>
          <w:szCs w:val="20"/>
          <w:lang w:val="ru-RU"/>
        </w:rPr>
        <w:t>.</w:t>
      </w:r>
    </w:p>
    <w:p w14:paraId="13640D62" w14:textId="05D5D94D" w:rsidR="00B6538A" w:rsidRPr="00A512E6" w:rsidRDefault="00B6538A" w:rsidP="009F71EE">
      <w:pPr>
        <w:pStyle w:val="a8"/>
        <w:ind w:left="720"/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 w:rsidRPr="00A512E6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</w:p>
    <w:p w14:paraId="663CA587" w14:textId="3E9464B6" w:rsidR="00EF633A" w:rsidRPr="001D276A" w:rsidRDefault="00A512E6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 xml:space="preserve">Ксения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Галанцова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представила актуальную информацию об исполнении бюджета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на 2</w:t>
      </w:r>
      <w:r w:rsidR="008517CA" w:rsidRPr="00A512E6">
        <w:rPr>
          <w:rFonts w:ascii="Arial" w:eastAsiaTheme="minorEastAsia" w:hAnsi="Arial" w:cs="Arial"/>
          <w:sz w:val="20"/>
          <w:szCs w:val="20"/>
          <w:lang w:val="ru-RU"/>
        </w:rPr>
        <w:t>016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ф. г</w:t>
      </w:r>
      <w:r w:rsidR="00EF633A" w:rsidRPr="00A512E6">
        <w:rPr>
          <w:rFonts w:ascii="Arial" w:eastAsiaTheme="minorEastAsia" w:hAnsi="Arial" w:cs="Arial"/>
          <w:sz w:val="20"/>
          <w:szCs w:val="20"/>
          <w:lang w:val="ru-RU"/>
        </w:rPr>
        <w:t>.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Согласно предварительным данным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 xml:space="preserve"> об исполнении бюджета, в </w:t>
      </w:r>
      <w:r w:rsidR="008517CA" w:rsidRPr="00A512E6">
        <w:rPr>
          <w:rFonts w:ascii="Arial" w:eastAsiaTheme="minorEastAsia" w:hAnsi="Arial" w:cs="Arial"/>
          <w:sz w:val="20"/>
          <w:szCs w:val="20"/>
          <w:lang w:val="ru-RU"/>
        </w:rPr>
        <w:t>2016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 xml:space="preserve"> ф. г. было сэкономлено приблизительно </w:t>
      </w:r>
      <w:r w:rsidR="00EF633A" w:rsidRPr="00A512E6">
        <w:rPr>
          <w:rFonts w:ascii="Arial" w:eastAsiaTheme="minorEastAsia" w:hAnsi="Arial" w:cs="Arial"/>
          <w:sz w:val="20"/>
          <w:szCs w:val="20"/>
          <w:lang w:val="ru-RU"/>
        </w:rPr>
        <w:t>120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 000 долл. США</w:t>
      </w:r>
      <w:r w:rsidR="005D0FC6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B5431" w:rsidRPr="00483DF7">
        <w:rPr>
          <w:rFonts w:ascii="Arial" w:eastAsiaTheme="minorEastAsia" w:hAnsi="Arial" w:cs="Arial"/>
          <w:sz w:val="20"/>
          <w:szCs w:val="20"/>
          <w:lang w:val="ru-RU"/>
        </w:rPr>
        <w:t>(</w:t>
      </w:r>
      <w:r w:rsidR="005D0FC6" w:rsidRPr="00483DF7">
        <w:rPr>
          <w:rFonts w:ascii="Arial" w:eastAsiaTheme="minorEastAsia" w:hAnsi="Arial" w:cs="Arial"/>
          <w:sz w:val="20"/>
          <w:szCs w:val="20"/>
          <w:lang w:val="ru-RU"/>
        </w:rPr>
        <w:t>50</w:t>
      </w:r>
      <w:r w:rsidR="005D0FC6" w:rsidRPr="005D0FC6">
        <w:rPr>
          <w:rFonts w:ascii="Arial" w:eastAsiaTheme="minorEastAsia" w:hAnsi="Arial" w:cs="Arial"/>
          <w:sz w:val="20"/>
          <w:szCs w:val="20"/>
        </w:rPr>
        <w:t> </w:t>
      </w:r>
      <w:r w:rsidR="005D0FC6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000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долл</w:t>
      </w:r>
      <w:r w:rsidR="005D0FC6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США</w:t>
      </w:r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из</w:t>
      </w:r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этой</w:t>
      </w:r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суммы</w:t>
      </w:r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было</w:t>
      </w:r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перенесено</w:t>
      </w:r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 2017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ф</w:t>
      </w:r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7B263E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 xml:space="preserve"> соответствии с решением Координационного комитета от мая </w:t>
      </w:r>
      <w:r w:rsidR="00B6762C" w:rsidRPr="005D0FC6">
        <w:rPr>
          <w:rFonts w:ascii="Arial" w:eastAsiaTheme="minorEastAsia" w:hAnsi="Arial" w:cs="Arial"/>
          <w:sz w:val="20"/>
          <w:szCs w:val="20"/>
          <w:lang w:val="ru-RU"/>
        </w:rPr>
        <w:t>2016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 xml:space="preserve"> года</w:t>
      </w:r>
      <w:r w:rsidR="009B5431" w:rsidRPr="005D0FC6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="00EF633A" w:rsidRPr="005D0FC6">
        <w:rPr>
          <w:rFonts w:ascii="Arial" w:eastAsiaTheme="minorEastAsia" w:hAnsi="Arial" w:cs="Arial"/>
          <w:sz w:val="20"/>
          <w:szCs w:val="20"/>
          <w:lang w:val="ru-RU"/>
        </w:rPr>
        <w:t>.</w:t>
      </w:r>
      <w:proofErr w:type="gramEnd"/>
      <w:r w:rsidR="00EF633A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 xml:space="preserve"> Частично</w:t>
      </w:r>
      <w:r w:rsidR="005D0FC6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чистая</w:t>
      </w:r>
      <w:r w:rsidR="005D0FC6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экономия</w:t>
      </w:r>
      <w:r w:rsidR="005D0FC6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сложилась</w:t>
      </w:r>
      <w:r w:rsidR="005D0FC6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5D0FC6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результате</w:t>
      </w:r>
      <w:r w:rsidR="005D0FC6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следующего</w:t>
      </w:r>
      <w:r w:rsidR="005D0FC6" w:rsidRPr="00483DF7">
        <w:rPr>
          <w:rFonts w:ascii="Arial" w:eastAsiaTheme="minorEastAsia" w:hAnsi="Arial" w:cs="Arial"/>
          <w:sz w:val="20"/>
          <w:szCs w:val="20"/>
          <w:lang w:val="ru-RU"/>
        </w:rPr>
        <w:t>: 5</w:t>
      </w:r>
      <w:r w:rsidR="005D0FC6" w:rsidRPr="005D0FC6">
        <w:rPr>
          <w:rFonts w:ascii="Arial" w:eastAsiaTheme="minorEastAsia" w:hAnsi="Arial" w:cs="Arial"/>
          <w:sz w:val="20"/>
          <w:szCs w:val="20"/>
        </w:rPr>
        <w:t> </w:t>
      </w:r>
      <w:r w:rsidR="005D0FC6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000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долл</w:t>
      </w:r>
      <w:r w:rsidR="005D0FC6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США</w:t>
      </w:r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было</w:t>
      </w:r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сэкономлено</w:t>
      </w:r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при</w:t>
      </w:r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проведении</w:t>
      </w:r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ознакомительного</w:t>
      </w:r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визита</w:t>
      </w:r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gramStart"/>
      <w:r w:rsidR="005D0FC6">
        <w:rPr>
          <w:rFonts w:ascii="Arial" w:eastAsiaTheme="minorEastAsia" w:hAnsi="Arial" w:cs="Arial"/>
          <w:sz w:val="20"/>
          <w:szCs w:val="20"/>
          <w:lang w:val="ru-RU"/>
        </w:rPr>
        <w:t>Загреб</w:t>
      </w:r>
      <w:proofErr w:type="gramEnd"/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Хорватия</w:t>
      </w:r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>);</w:t>
      </w:r>
      <w:r w:rsidR="00EF633A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 60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 000 долл</w:t>
      </w:r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США</w:t>
      </w:r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 xml:space="preserve">было сэкономлено благодаря </w:t>
      </w:r>
      <w:r w:rsidR="00476D0B">
        <w:rPr>
          <w:rFonts w:ascii="Arial" w:eastAsiaTheme="minorEastAsia" w:hAnsi="Arial" w:cs="Arial"/>
          <w:sz w:val="20"/>
          <w:szCs w:val="20"/>
          <w:lang w:val="ru-RU"/>
        </w:rPr>
        <w:t>совмещению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 xml:space="preserve"> двух мероприятий в Минске (Беларусь): пленарного заседания и семинара рабочей группы по бюджетной грамотности и прозрачности бюджета</w:t>
      </w:r>
      <w:r w:rsidR="00B6762C" w:rsidRPr="005D0FC6">
        <w:rPr>
          <w:rFonts w:ascii="Arial" w:eastAsiaTheme="minorEastAsia" w:hAnsi="Arial" w:cs="Arial"/>
          <w:sz w:val="20"/>
          <w:szCs w:val="20"/>
          <w:lang w:val="ru-RU"/>
        </w:rPr>
        <w:t>;</w:t>
      </w:r>
      <w:r w:rsidR="00EF633A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примерно в 20 000 долл</w:t>
      </w:r>
      <w:r w:rsidR="005D0FC6" w:rsidRPr="005D0FC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США</w:t>
      </w:r>
      <w:r w:rsidR="005D0FC6" w:rsidRPr="001D276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оценивается</w:t>
      </w:r>
      <w:r w:rsidR="005D0FC6" w:rsidRPr="001D276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0FC6">
        <w:rPr>
          <w:rFonts w:ascii="Arial" w:eastAsiaTheme="minorEastAsia" w:hAnsi="Arial" w:cs="Arial"/>
          <w:sz w:val="20"/>
          <w:szCs w:val="20"/>
          <w:lang w:val="ru-RU"/>
        </w:rPr>
        <w:t>экономия</w:t>
      </w:r>
      <w:r w:rsidR="005D0FC6" w:rsidRPr="001D276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276A">
        <w:rPr>
          <w:rFonts w:ascii="Arial" w:eastAsiaTheme="minorEastAsia" w:hAnsi="Arial" w:cs="Arial"/>
          <w:sz w:val="20"/>
          <w:szCs w:val="20"/>
          <w:lang w:val="ru-RU"/>
        </w:rPr>
        <w:t>за</w:t>
      </w:r>
      <w:r w:rsidR="001D276A" w:rsidRPr="001D276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276A">
        <w:rPr>
          <w:rFonts w:ascii="Arial" w:eastAsiaTheme="minorEastAsia" w:hAnsi="Arial" w:cs="Arial"/>
          <w:sz w:val="20"/>
          <w:szCs w:val="20"/>
          <w:lang w:val="ru-RU"/>
        </w:rPr>
        <w:t>счет</w:t>
      </w:r>
      <w:r w:rsidR="001D276A" w:rsidRPr="001D276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276A">
        <w:rPr>
          <w:rFonts w:ascii="Arial" w:eastAsiaTheme="minorEastAsia" w:hAnsi="Arial" w:cs="Arial"/>
          <w:sz w:val="20"/>
          <w:szCs w:val="20"/>
          <w:lang w:val="ru-RU"/>
        </w:rPr>
        <w:t>проведения</w:t>
      </w:r>
      <w:r w:rsidR="001D276A" w:rsidRPr="001D276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276A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1D276A" w:rsidRPr="001D276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276A">
        <w:rPr>
          <w:rFonts w:ascii="Arial" w:eastAsiaTheme="minorEastAsia" w:hAnsi="Arial" w:cs="Arial"/>
          <w:sz w:val="20"/>
          <w:szCs w:val="20"/>
          <w:lang w:val="ru-RU"/>
        </w:rPr>
        <w:t>Любляне (Словения)</w:t>
      </w:r>
      <w:r w:rsidR="001D276A" w:rsidRPr="001D276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276A">
        <w:rPr>
          <w:rFonts w:ascii="Arial" w:eastAsiaTheme="minorEastAsia" w:hAnsi="Arial" w:cs="Arial"/>
          <w:sz w:val="20"/>
          <w:szCs w:val="20"/>
          <w:lang w:val="ru-RU"/>
        </w:rPr>
        <w:t>семинара</w:t>
      </w:r>
      <w:r w:rsidR="001D276A" w:rsidRPr="001D276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276A">
        <w:rPr>
          <w:rFonts w:ascii="Arial" w:eastAsiaTheme="minorEastAsia" w:hAnsi="Arial" w:cs="Arial"/>
          <w:sz w:val="20"/>
          <w:szCs w:val="20"/>
          <w:lang w:val="ru-RU"/>
        </w:rPr>
        <w:t>рабочей</w:t>
      </w:r>
      <w:r w:rsidR="001D276A" w:rsidRPr="001D276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276A"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="001D276A" w:rsidRPr="001D276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276A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1D276A" w:rsidRPr="001D276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276A">
        <w:rPr>
          <w:rFonts w:ascii="Arial" w:eastAsiaTheme="minorEastAsia" w:hAnsi="Arial" w:cs="Arial"/>
          <w:sz w:val="20"/>
          <w:szCs w:val="20"/>
          <w:lang w:val="ru-RU"/>
        </w:rPr>
        <w:t xml:space="preserve">программно-целевому бюджетному планированию непосредственно перед встречей </w:t>
      </w:r>
      <w:proofErr w:type="spellStart"/>
      <w:r w:rsidR="00C63509">
        <w:rPr>
          <w:rFonts w:ascii="Arial" w:eastAsiaTheme="minorEastAsia" w:hAnsi="Arial" w:cs="Arial"/>
          <w:sz w:val="20"/>
          <w:szCs w:val="20"/>
          <w:lang w:val="ru-RU"/>
        </w:rPr>
        <w:t>СОБ</w:t>
      </w:r>
      <w:r w:rsidR="00C63509" w:rsidRPr="001D276A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C63509">
        <w:rPr>
          <w:rFonts w:ascii="Arial" w:eastAsiaTheme="minorEastAsia" w:hAnsi="Arial" w:cs="Arial"/>
          <w:sz w:val="20"/>
          <w:szCs w:val="20"/>
          <w:lang w:val="ru-RU"/>
        </w:rPr>
        <w:t>ЦВЮВЕ</w:t>
      </w:r>
      <w:proofErr w:type="spellEnd"/>
      <w:r w:rsidR="001D276A">
        <w:rPr>
          <w:rFonts w:ascii="Arial" w:eastAsiaTheme="minorEastAsia" w:hAnsi="Arial" w:cs="Arial"/>
          <w:sz w:val="20"/>
          <w:szCs w:val="20"/>
          <w:lang w:val="ru-RU"/>
        </w:rPr>
        <w:t>;</w:t>
      </w:r>
      <w:r w:rsidR="00B6762C" w:rsidRPr="001D276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F633A" w:rsidRPr="001D276A">
        <w:rPr>
          <w:rFonts w:ascii="Arial" w:eastAsiaTheme="minorEastAsia" w:hAnsi="Arial" w:cs="Arial"/>
          <w:sz w:val="20"/>
          <w:szCs w:val="20"/>
          <w:lang w:val="ru-RU"/>
        </w:rPr>
        <w:t>25</w:t>
      </w:r>
      <w:r w:rsidR="001D276A">
        <w:rPr>
          <w:rFonts w:ascii="Arial" w:eastAsiaTheme="minorEastAsia" w:hAnsi="Arial" w:cs="Arial"/>
          <w:sz w:val="20"/>
          <w:szCs w:val="20"/>
          <w:lang w:val="ru-RU"/>
        </w:rPr>
        <w:t> 000 долл</w:t>
      </w:r>
      <w:r w:rsidR="001D276A" w:rsidRPr="001D276A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1D276A">
        <w:rPr>
          <w:rFonts w:ascii="Arial" w:eastAsiaTheme="minorEastAsia" w:hAnsi="Arial" w:cs="Arial"/>
          <w:sz w:val="20"/>
          <w:szCs w:val="20"/>
          <w:lang w:val="ru-RU"/>
        </w:rPr>
        <w:t>США</w:t>
      </w:r>
      <w:r w:rsidR="001D276A" w:rsidRPr="001D276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276A">
        <w:rPr>
          <w:rFonts w:ascii="Arial" w:eastAsiaTheme="minorEastAsia" w:hAnsi="Arial" w:cs="Arial"/>
          <w:sz w:val="20"/>
          <w:szCs w:val="20"/>
          <w:lang w:val="ru-RU"/>
        </w:rPr>
        <w:t xml:space="preserve">сэкономлено в результате отмены первоначально запланированного совместного мероприятия с КС. </w:t>
      </w:r>
    </w:p>
    <w:p w14:paraId="6D3285EB" w14:textId="77777777" w:rsidR="00EF633A" w:rsidRPr="001D276A" w:rsidRDefault="00EF633A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66BD18DA" w14:textId="05428DF9" w:rsidR="007E065C" w:rsidRPr="005F0655" w:rsidRDefault="001D276A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5F0655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="007E065C" w:rsidRPr="005F065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E52004">
        <w:rPr>
          <w:rFonts w:ascii="Arial" w:hAnsi="Arial" w:cs="Arial"/>
          <w:sz w:val="20"/>
          <w:szCs w:val="20"/>
          <w:lang w:val="ru-RU"/>
        </w:rPr>
        <w:t>Чаршимамович</w:t>
      </w:r>
      <w:proofErr w:type="spellEnd"/>
      <w:r w:rsidR="00E52004" w:rsidRPr="005F065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представила</w:t>
      </w:r>
      <w:r w:rsidRPr="005F065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проект</w:t>
      </w:r>
      <w:r w:rsidRPr="005F065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плана</w:t>
      </w:r>
      <w:r w:rsidRPr="005F065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мероприятий</w:t>
      </w:r>
      <w:r w:rsidR="005F0655" w:rsidRPr="005F065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5F0655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5F0655" w:rsidRPr="005F065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0655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5F0655" w:rsidRPr="005F065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0655">
        <w:rPr>
          <w:rFonts w:ascii="Arial" w:eastAsiaTheme="minorEastAsia" w:hAnsi="Arial" w:cs="Arial"/>
          <w:sz w:val="20"/>
          <w:szCs w:val="20"/>
          <w:lang w:val="ru-RU"/>
        </w:rPr>
        <w:t>бюджет</w:t>
      </w:r>
      <w:r w:rsidR="005F0655" w:rsidRPr="005F065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5F0655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5F0655" w:rsidRPr="005F065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0655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5F0655" w:rsidRPr="005F0655">
        <w:rPr>
          <w:rFonts w:ascii="Arial" w:eastAsiaTheme="minorEastAsia" w:hAnsi="Arial" w:cs="Arial"/>
          <w:sz w:val="20"/>
          <w:szCs w:val="20"/>
          <w:lang w:val="ru-RU"/>
        </w:rPr>
        <w:t xml:space="preserve"> 2017 </w:t>
      </w:r>
      <w:r w:rsidR="005F0655">
        <w:rPr>
          <w:rFonts w:ascii="Arial" w:eastAsiaTheme="minorEastAsia" w:hAnsi="Arial" w:cs="Arial"/>
          <w:sz w:val="20"/>
          <w:szCs w:val="20"/>
          <w:lang w:val="ru-RU"/>
        </w:rPr>
        <w:t>ф</w:t>
      </w:r>
      <w:r w:rsidR="005F0655" w:rsidRPr="005F0655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5F0655"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="005F0655" w:rsidRPr="005F0655">
        <w:rPr>
          <w:rFonts w:ascii="Arial" w:eastAsiaTheme="minorEastAsia" w:hAnsi="Arial" w:cs="Arial"/>
          <w:sz w:val="20"/>
          <w:szCs w:val="20"/>
          <w:lang w:val="ru-RU"/>
        </w:rPr>
        <w:t>.,</w:t>
      </w:r>
      <w:r w:rsidR="005F0655">
        <w:rPr>
          <w:rFonts w:ascii="Arial" w:eastAsiaTheme="minorEastAsia" w:hAnsi="Arial" w:cs="Arial"/>
          <w:sz w:val="20"/>
          <w:szCs w:val="20"/>
          <w:lang w:val="ru-RU"/>
        </w:rPr>
        <w:t xml:space="preserve"> напомнив членам комитета, что с момента предыдущего рассмотрения </w:t>
      </w:r>
      <w:proofErr w:type="spellStart"/>
      <w:r w:rsidR="005F0655">
        <w:rPr>
          <w:rFonts w:ascii="Arial" w:eastAsiaTheme="minorEastAsia" w:hAnsi="Arial" w:cs="Arial"/>
          <w:sz w:val="20"/>
          <w:szCs w:val="20"/>
          <w:lang w:val="ru-RU"/>
        </w:rPr>
        <w:t>КК</w:t>
      </w:r>
      <w:proofErr w:type="spellEnd"/>
      <w:r w:rsidR="005F0655">
        <w:rPr>
          <w:rFonts w:ascii="Arial" w:eastAsiaTheme="minorEastAsia" w:hAnsi="Arial" w:cs="Arial"/>
          <w:sz w:val="20"/>
          <w:szCs w:val="20"/>
          <w:lang w:val="ru-RU"/>
        </w:rPr>
        <w:t xml:space="preserve"> одобрил выделение </w:t>
      </w:r>
      <w:proofErr w:type="spellStart"/>
      <w:r w:rsidR="005F0655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5F0655">
        <w:rPr>
          <w:rFonts w:ascii="Arial" w:eastAsiaTheme="minorEastAsia" w:hAnsi="Arial" w:cs="Arial"/>
          <w:sz w:val="20"/>
          <w:szCs w:val="20"/>
          <w:lang w:val="ru-RU"/>
        </w:rPr>
        <w:t xml:space="preserve"> дополнительной суммы в 50 000 долл</w:t>
      </w:r>
      <w:r w:rsidR="005F0655" w:rsidRPr="005F0655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5F0655">
        <w:rPr>
          <w:rFonts w:ascii="Arial" w:eastAsiaTheme="minorEastAsia" w:hAnsi="Arial" w:cs="Arial"/>
          <w:sz w:val="20"/>
          <w:szCs w:val="20"/>
          <w:lang w:val="ru-RU"/>
        </w:rPr>
        <w:t>США</w:t>
      </w:r>
      <w:r w:rsidR="005F0655" w:rsidRPr="005F065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F0655">
        <w:rPr>
          <w:rFonts w:ascii="Arial" w:eastAsiaTheme="minorEastAsia" w:hAnsi="Arial" w:cs="Arial"/>
          <w:sz w:val="20"/>
          <w:szCs w:val="20"/>
          <w:lang w:val="ru-RU"/>
        </w:rPr>
        <w:t xml:space="preserve">(вышеупомянутый перенос части средств, сэкономленных </w:t>
      </w:r>
      <w:proofErr w:type="spellStart"/>
      <w:r w:rsidR="005F0655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5F0655">
        <w:rPr>
          <w:rFonts w:ascii="Arial" w:eastAsiaTheme="minorEastAsia" w:hAnsi="Arial" w:cs="Arial"/>
          <w:sz w:val="20"/>
          <w:szCs w:val="20"/>
          <w:lang w:val="ru-RU"/>
        </w:rPr>
        <w:t xml:space="preserve"> в 2016 </w:t>
      </w:r>
      <w:proofErr w:type="spellStart"/>
      <w:r w:rsidR="005F0655">
        <w:rPr>
          <w:rFonts w:ascii="Arial" w:eastAsiaTheme="minorEastAsia" w:hAnsi="Arial" w:cs="Arial"/>
          <w:sz w:val="20"/>
          <w:szCs w:val="20"/>
          <w:lang w:val="ru-RU"/>
        </w:rPr>
        <w:t>ф.г</w:t>
      </w:r>
      <w:proofErr w:type="spellEnd"/>
      <w:r w:rsidR="005F0655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B6762C" w:rsidRPr="005F0655">
        <w:rPr>
          <w:rFonts w:ascii="Arial" w:eastAsiaTheme="minorEastAsia" w:hAnsi="Arial" w:cs="Arial"/>
          <w:sz w:val="20"/>
          <w:szCs w:val="20"/>
          <w:lang w:val="ru-RU"/>
        </w:rPr>
        <w:t xml:space="preserve">). </w:t>
      </w:r>
    </w:p>
    <w:p w14:paraId="482539BF" w14:textId="77777777" w:rsidR="00B6762C" w:rsidRPr="005F0655" w:rsidRDefault="00B6762C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5FBB8AE5" w14:textId="2DD0657F" w:rsidR="007E065C" w:rsidRPr="005C149D" w:rsidRDefault="005F0655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5C149D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5C149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Обри</w:t>
      </w:r>
      <w:r w:rsidRPr="005C149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отметила</w:t>
      </w:r>
      <w:r w:rsidRPr="005C149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5C149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участие</w:t>
      </w:r>
      <w:r w:rsidRPr="005C149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Pr="005C149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Pr="005C149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Pr="005C149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5C149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очной</w:t>
      </w:r>
      <w:r w:rsidRPr="005C149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встрече</w:t>
      </w:r>
      <w:r w:rsidRPr="005C149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руководителей</w:t>
      </w:r>
      <w:r w:rsidRPr="005C149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всех</w:t>
      </w:r>
      <w:r w:rsidR="005C149D" w:rsidRPr="005C149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C149D">
        <w:rPr>
          <w:rFonts w:ascii="Arial" w:eastAsiaTheme="minorEastAsia" w:hAnsi="Arial" w:cs="Arial"/>
          <w:sz w:val="20"/>
          <w:szCs w:val="20"/>
          <w:lang w:val="ru-RU"/>
        </w:rPr>
        <w:t>практикующих</w:t>
      </w:r>
      <w:r w:rsidR="005C149D" w:rsidRPr="005C149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C149D">
        <w:rPr>
          <w:rFonts w:ascii="Arial" w:eastAsiaTheme="minorEastAsia" w:hAnsi="Arial" w:cs="Arial"/>
          <w:sz w:val="20"/>
          <w:szCs w:val="20"/>
          <w:lang w:val="ru-RU"/>
        </w:rPr>
        <w:t>сообществ</w:t>
      </w:r>
      <w:r w:rsidR="005C149D" w:rsidRPr="005C149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5C149D">
        <w:rPr>
          <w:rFonts w:ascii="Arial" w:eastAsiaTheme="minorEastAsia" w:hAnsi="Arial" w:cs="Arial"/>
          <w:sz w:val="20"/>
          <w:szCs w:val="20"/>
          <w:lang w:val="ru-RU"/>
        </w:rPr>
        <w:t>запланированной</w:t>
      </w:r>
      <w:r w:rsidR="005C149D" w:rsidRPr="005C149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C149D">
        <w:rPr>
          <w:rFonts w:ascii="Arial" w:eastAsiaTheme="minorEastAsia" w:hAnsi="Arial" w:cs="Arial"/>
          <w:sz w:val="20"/>
          <w:szCs w:val="20"/>
          <w:lang w:val="ru-RU"/>
        </w:rPr>
        <w:t xml:space="preserve">на июль </w:t>
      </w:r>
      <w:r w:rsidR="00F70C28" w:rsidRPr="005C149D">
        <w:rPr>
          <w:rFonts w:ascii="Arial" w:eastAsiaTheme="minorEastAsia" w:hAnsi="Arial" w:cs="Arial"/>
          <w:sz w:val="20"/>
          <w:szCs w:val="20"/>
          <w:lang w:val="ru-RU"/>
        </w:rPr>
        <w:t>2016</w:t>
      </w:r>
      <w:r w:rsidR="005C149D">
        <w:rPr>
          <w:rFonts w:ascii="Arial" w:eastAsiaTheme="minorEastAsia" w:hAnsi="Arial" w:cs="Arial"/>
          <w:sz w:val="20"/>
          <w:szCs w:val="20"/>
          <w:lang w:val="ru-RU"/>
        </w:rPr>
        <w:t xml:space="preserve"> года, будет профинансировано из общего бюджета </w:t>
      </w:r>
      <w:proofErr w:type="spellStart"/>
      <w:r w:rsidR="007E065C" w:rsidRPr="001D1807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="005C149D">
        <w:rPr>
          <w:rFonts w:ascii="Arial" w:eastAsiaTheme="minorEastAsia" w:hAnsi="Arial" w:cs="Arial"/>
          <w:sz w:val="20"/>
          <w:szCs w:val="20"/>
          <w:lang w:val="ru-RU"/>
        </w:rPr>
        <w:t xml:space="preserve">, а не из бюджета сообщества. </w:t>
      </w:r>
    </w:p>
    <w:p w14:paraId="1E575ADE" w14:textId="77777777" w:rsidR="00F70C28" w:rsidRPr="005C149D" w:rsidRDefault="00F70C28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0613F69" w14:textId="0449CEDD" w:rsidR="007E065C" w:rsidRPr="00616B43" w:rsidRDefault="00616B43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Г-жа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сообщила, что тематическая видеоконференция рабочей группы по бюджетной грамотности и прозрачности бюджета, посвященная разработке продукта знаний, уже запланирована на</w:t>
      </w:r>
      <w:r w:rsidR="00EC28D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E065C" w:rsidRPr="00616B43">
        <w:rPr>
          <w:rFonts w:ascii="Arial" w:eastAsiaTheme="minorEastAsia" w:hAnsi="Arial" w:cs="Arial"/>
          <w:sz w:val="20"/>
          <w:szCs w:val="20"/>
          <w:lang w:val="ru-RU"/>
        </w:rPr>
        <w:t>23</w:t>
      </w:r>
      <w:r w:rsidR="00EC28DB">
        <w:rPr>
          <w:rFonts w:ascii="Arial" w:eastAsiaTheme="minorEastAsia" w:hAnsi="Arial" w:cs="Arial"/>
          <w:sz w:val="20"/>
          <w:szCs w:val="20"/>
          <w:lang w:val="ru-RU"/>
        </w:rPr>
        <w:t xml:space="preserve"> сентября</w:t>
      </w:r>
      <w:r w:rsidR="007E065C" w:rsidRPr="00616B43">
        <w:rPr>
          <w:rFonts w:ascii="Arial" w:eastAsiaTheme="minorEastAsia" w:hAnsi="Arial" w:cs="Arial"/>
          <w:sz w:val="20"/>
          <w:szCs w:val="20"/>
          <w:lang w:val="ru-RU"/>
        </w:rPr>
        <w:t xml:space="preserve"> 2016</w:t>
      </w:r>
      <w:r w:rsidR="00EC28DB">
        <w:rPr>
          <w:rFonts w:ascii="Arial" w:eastAsiaTheme="minorEastAsia" w:hAnsi="Arial" w:cs="Arial"/>
          <w:sz w:val="20"/>
          <w:szCs w:val="20"/>
          <w:lang w:val="ru-RU"/>
        </w:rPr>
        <w:t xml:space="preserve"> года</w:t>
      </w:r>
      <w:r w:rsidR="007E065C" w:rsidRPr="00616B43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E07723" w:rsidRPr="00616B4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001A14DB" w14:textId="77777777" w:rsidR="00B34195" w:rsidRPr="00616B43" w:rsidRDefault="00B34195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39532BFD" w14:textId="45DABC4A" w:rsidR="00730FFD" w:rsidRPr="00274365" w:rsidRDefault="00B57D4E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>Основываясь</w:t>
      </w:r>
      <w:r w:rsidRPr="00534FF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534FF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результатах</w:t>
      </w:r>
      <w:r w:rsidRPr="00534FF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обсуждений</w:t>
      </w:r>
      <w:r w:rsidRPr="00534FF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инициированных</w:t>
      </w:r>
      <w:r w:rsidRPr="00534FF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534FF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ходе</w:t>
      </w:r>
      <w:r w:rsidRPr="00534FF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заседаний</w:t>
      </w:r>
      <w:r w:rsidRPr="00534FF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Pr="00534FF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Pr="00534FF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534FF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Минске</w:t>
      </w:r>
      <w:r w:rsidRPr="00534FF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534FF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феврале</w:t>
      </w:r>
      <w:r w:rsidRPr="00534FF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30FFD" w:rsidRPr="00534FFD">
        <w:rPr>
          <w:rFonts w:ascii="Arial" w:eastAsiaTheme="minorEastAsia" w:hAnsi="Arial" w:cs="Arial"/>
          <w:sz w:val="20"/>
          <w:szCs w:val="20"/>
          <w:lang w:val="ru-RU"/>
        </w:rPr>
        <w:t>2016</w:t>
      </w:r>
      <w:r w:rsidRPr="00534FF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Pr="00534FF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534FFD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534FF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E52004">
        <w:rPr>
          <w:rFonts w:ascii="Arial" w:hAnsi="Arial" w:cs="Arial"/>
          <w:sz w:val="20"/>
          <w:szCs w:val="20"/>
          <w:lang w:val="ru-RU"/>
        </w:rPr>
        <w:t>Чаршимамович</w:t>
      </w:r>
      <w:proofErr w:type="spellEnd"/>
      <w:r w:rsidRPr="00534FF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предложила</w:t>
      </w:r>
      <w:r w:rsidR="00534FFD" w:rsidRPr="00534FFD">
        <w:rPr>
          <w:rFonts w:ascii="Arial" w:hAnsi="Arial" w:cs="Arial"/>
          <w:sz w:val="20"/>
          <w:szCs w:val="20"/>
          <w:lang w:val="ru-RU"/>
        </w:rPr>
        <w:t xml:space="preserve">, </w:t>
      </w:r>
      <w:r w:rsidR="00534FFD">
        <w:rPr>
          <w:rFonts w:ascii="Arial" w:hAnsi="Arial" w:cs="Arial"/>
          <w:sz w:val="20"/>
          <w:szCs w:val="20"/>
          <w:lang w:val="ru-RU"/>
        </w:rPr>
        <w:t>чтобы</w:t>
      </w:r>
      <w:r w:rsidR="00534FFD" w:rsidRPr="00534FFD">
        <w:rPr>
          <w:rFonts w:ascii="Arial" w:hAnsi="Arial" w:cs="Arial"/>
          <w:sz w:val="20"/>
          <w:szCs w:val="20"/>
          <w:lang w:val="ru-RU"/>
        </w:rPr>
        <w:t xml:space="preserve"> </w:t>
      </w:r>
      <w:r w:rsidR="00534FFD">
        <w:rPr>
          <w:rFonts w:ascii="Arial" w:hAnsi="Arial" w:cs="Arial"/>
          <w:sz w:val="20"/>
          <w:szCs w:val="20"/>
          <w:lang w:val="ru-RU"/>
        </w:rPr>
        <w:t>в</w:t>
      </w:r>
      <w:r w:rsidR="00534FFD" w:rsidRPr="00534FFD">
        <w:rPr>
          <w:rFonts w:ascii="Arial" w:hAnsi="Arial" w:cs="Arial"/>
          <w:sz w:val="20"/>
          <w:szCs w:val="20"/>
          <w:lang w:val="ru-RU"/>
        </w:rPr>
        <w:t xml:space="preserve"> 2017 </w:t>
      </w:r>
      <w:r w:rsidR="00534FFD">
        <w:rPr>
          <w:rFonts w:ascii="Arial" w:hAnsi="Arial" w:cs="Arial"/>
          <w:sz w:val="20"/>
          <w:szCs w:val="20"/>
          <w:lang w:val="ru-RU"/>
        </w:rPr>
        <w:t>ф</w:t>
      </w:r>
      <w:r w:rsidR="00534FFD" w:rsidRPr="00534FFD">
        <w:rPr>
          <w:rFonts w:ascii="Arial" w:hAnsi="Arial" w:cs="Arial"/>
          <w:sz w:val="20"/>
          <w:szCs w:val="20"/>
          <w:lang w:val="ru-RU"/>
        </w:rPr>
        <w:t xml:space="preserve">. </w:t>
      </w:r>
      <w:r w:rsidR="00534FFD">
        <w:rPr>
          <w:rFonts w:ascii="Arial" w:hAnsi="Arial" w:cs="Arial"/>
          <w:sz w:val="20"/>
          <w:szCs w:val="20"/>
          <w:lang w:val="ru-RU"/>
        </w:rPr>
        <w:t>г</w:t>
      </w:r>
      <w:r w:rsidR="00534FFD" w:rsidRPr="00534FFD">
        <w:rPr>
          <w:rFonts w:ascii="Arial" w:hAnsi="Arial" w:cs="Arial"/>
          <w:sz w:val="20"/>
          <w:szCs w:val="20"/>
          <w:lang w:val="ru-RU"/>
        </w:rPr>
        <w:t>.</w:t>
      </w:r>
      <w:r w:rsidR="00E52004" w:rsidRPr="00534FF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34FFD">
        <w:rPr>
          <w:rFonts w:ascii="Arial" w:eastAsiaTheme="minorEastAsia" w:hAnsi="Arial" w:cs="Arial"/>
          <w:sz w:val="20"/>
          <w:szCs w:val="20"/>
          <w:lang w:val="ru-RU"/>
        </w:rPr>
        <w:t xml:space="preserve">обе действующие рабочие группы </w:t>
      </w:r>
      <w:proofErr w:type="spellStart"/>
      <w:r w:rsidR="00534FFD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534FFD">
        <w:rPr>
          <w:rFonts w:ascii="Arial" w:eastAsiaTheme="minorEastAsia" w:hAnsi="Arial" w:cs="Arial"/>
          <w:sz w:val="20"/>
          <w:szCs w:val="20"/>
          <w:lang w:val="ru-RU"/>
        </w:rPr>
        <w:t xml:space="preserve"> вместо стандартных ознакомительных визитов провели встречи в расширенном формате в связи с тем, что многие страны</w:t>
      </w:r>
      <w:r w:rsidR="00476D0B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534FFD">
        <w:rPr>
          <w:rFonts w:ascii="Arial" w:eastAsiaTheme="minorEastAsia" w:hAnsi="Arial" w:cs="Arial"/>
          <w:sz w:val="20"/>
          <w:szCs w:val="20"/>
          <w:lang w:val="ru-RU"/>
        </w:rPr>
        <w:t>участ</w:t>
      </w:r>
      <w:r w:rsidR="00476D0B">
        <w:rPr>
          <w:rFonts w:ascii="Arial" w:eastAsiaTheme="minorEastAsia" w:hAnsi="Arial" w:cs="Arial"/>
          <w:sz w:val="20"/>
          <w:szCs w:val="20"/>
          <w:lang w:val="ru-RU"/>
        </w:rPr>
        <w:t xml:space="preserve">ницы </w:t>
      </w:r>
      <w:proofErr w:type="spellStart"/>
      <w:r w:rsidR="00534FFD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534FFD">
        <w:rPr>
          <w:rFonts w:ascii="Arial" w:eastAsiaTheme="minorEastAsia" w:hAnsi="Arial" w:cs="Arial"/>
          <w:sz w:val="20"/>
          <w:szCs w:val="20"/>
          <w:lang w:val="ru-RU"/>
        </w:rPr>
        <w:t xml:space="preserve"> проявили большой интерес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 xml:space="preserve">к темам, </w:t>
      </w:r>
      <w:r w:rsidR="006D0C6B">
        <w:rPr>
          <w:rFonts w:ascii="Arial" w:eastAsiaTheme="minorEastAsia" w:hAnsi="Arial" w:cs="Arial"/>
          <w:sz w:val="20"/>
          <w:szCs w:val="20"/>
          <w:lang w:val="ru-RU"/>
        </w:rPr>
        <w:t>изучаемым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 xml:space="preserve"> рабочими группами.</w:t>
      </w:r>
      <w:proofErr w:type="gramEnd"/>
      <w:r w:rsidR="0019278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34FF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Кроме</w:t>
      </w:r>
      <w:r w:rsidR="00192782" w:rsidRPr="0019278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того</w:t>
      </w:r>
      <w:r w:rsidR="00192782" w:rsidRPr="00192782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прозвучало</w:t>
      </w:r>
      <w:r w:rsidR="00192782" w:rsidRPr="0019278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предложение</w:t>
      </w:r>
      <w:r w:rsidR="00192782" w:rsidRPr="0019278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="00192782" w:rsidRPr="0019278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том</w:t>
      </w:r>
      <w:r w:rsidR="00192782" w:rsidRPr="00192782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 xml:space="preserve">что встречи </w:t>
      </w:r>
      <w:r w:rsidR="00C815C4">
        <w:rPr>
          <w:rFonts w:ascii="Arial" w:eastAsiaTheme="minorEastAsia" w:hAnsi="Arial" w:cs="Arial"/>
          <w:sz w:val="20"/>
          <w:szCs w:val="20"/>
          <w:lang w:val="ru-RU"/>
        </w:rPr>
        <w:t xml:space="preserve">обеих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 xml:space="preserve">рабочих групп можно </w:t>
      </w:r>
      <w:r w:rsidR="007B263E">
        <w:rPr>
          <w:rFonts w:ascii="Arial" w:eastAsiaTheme="minorEastAsia" w:hAnsi="Arial" w:cs="Arial"/>
          <w:sz w:val="20"/>
          <w:szCs w:val="20"/>
          <w:lang w:val="ru-RU"/>
        </w:rPr>
        <w:t xml:space="preserve">совмещать с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другим</w:t>
      </w:r>
      <w:r w:rsidR="007B263E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 xml:space="preserve"> мероприятиям</w:t>
      </w:r>
      <w:r w:rsidR="007B263E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730FFD" w:rsidRPr="0019278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192782" w:rsidRPr="0019278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случае</w:t>
      </w:r>
      <w:r w:rsidR="00192782" w:rsidRPr="0019278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рабочей</w:t>
      </w:r>
      <w:r w:rsidR="00192782" w:rsidRPr="0019278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="00192782" w:rsidRPr="0019278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192782" w:rsidRPr="0019278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бюджетной</w:t>
      </w:r>
      <w:r w:rsidR="00192782" w:rsidRPr="0019278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грамотности</w:t>
      </w:r>
      <w:r w:rsidR="00192782" w:rsidRPr="0019278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192782" w:rsidRPr="0019278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прозрачности</w:t>
      </w:r>
      <w:r w:rsidR="00192782" w:rsidRPr="0019278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бюджета</w:t>
      </w:r>
      <w:r w:rsidR="00476D0B">
        <w:rPr>
          <w:rFonts w:ascii="Arial" w:eastAsiaTheme="minorEastAsia" w:hAnsi="Arial" w:cs="Arial"/>
          <w:sz w:val="20"/>
          <w:szCs w:val="20"/>
          <w:lang w:val="ru-RU"/>
        </w:rPr>
        <w:t>, как и планировалось ранее,</w:t>
      </w:r>
      <w:r w:rsidR="00192782" w:rsidRPr="0019278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это</w:t>
      </w:r>
      <w:r w:rsidR="00192782" w:rsidRPr="0019278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может</w:t>
      </w:r>
      <w:r w:rsidR="00192782" w:rsidRPr="0019278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быть</w:t>
      </w:r>
      <w:r w:rsidR="00192782" w:rsidRPr="0019278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 xml:space="preserve">конференция по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lastRenderedPageBreak/>
        <w:t xml:space="preserve">вопросам бюджетной грамотности, которая должна состояться в Москве весной </w:t>
      </w:r>
      <w:r w:rsidR="00730FFD" w:rsidRPr="00192782">
        <w:rPr>
          <w:rFonts w:ascii="Arial" w:eastAsiaTheme="minorEastAsia" w:hAnsi="Arial" w:cs="Arial"/>
          <w:sz w:val="20"/>
          <w:szCs w:val="20"/>
          <w:lang w:val="ru-RU"/>
        </w:rPr>
        <w:t>2017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 xml:space="preserve"> года. </w:t>
      </w:r>
      <w:r w:rsidR="000715BA">
        <w:rPr>
          <w:rFonts w:ascii="Arial" w:eastAsiaTheme="minorEastAsia" w:hAnsi="Arial" w:cs="Arial"/>
          <w:sz w:val="20"/>
          <w:szCs w:val="20"/>
          <w:lang w:val="ru-RU"/>
        </w:rPr>
        <w:t>Мероприятие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 xml:space="preserve"> рабочей группы по программно-целевому бюджетному планированию может быть приурочен</w:t>
      </w:r>
      <w:r w:rsidR="000715BA"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 xml:space="preserve"> к встрече </w:t>
      </w:r>
      <w:r w:rsidR="006D0C6B">
        <w:rPr>
          <w:rFonts w:ascii="Arial" w:eastAsiaTheme="minorEastAsia" w:hAnsi="Arial" w:cs="Arial"/>
          <w:sz w:val="20"/>
          <w:szCs w:val="20"/>
          <w:lang w:val="ru-RU"/>
        </w:rPr>
        <w:t xml:space="preserve">участников </w:t>
      </w:r>
      <w:r w:rsidR="00192782">
        <w:rPr>
          <w:rFonts w:ascii="Arial" w:eastAsiaTheme="minorEastAsia" w:hAnsi="Arial" w:cs="Arial"/>
          <w:sz w:val="20"/>
          <w:szCs w:val="20"/>
          <w:lang w:val="ru-RU"/>
        </w:rPr>
        <w:t>сет</w:t>
      </w:r>
      <w:r w:rsidR="007B263E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0715B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0715BA">
        <w:rPr>
          <w:rFonts w:ascii="Arial" w:eastAsiaTheme="minorEastAsia" w:hAnsi="Arial" w:cs="Arial"/>
          <w:sz w:val="20"/>
          <w:szCs w:val="20"/>
          <w:lang w:val="ru-RU"/>
        </w:rPr>
        <w:t>ОЭСР</w:t>
      </w:r>
      <w:proofErr w:type="spellEnd"/>
      <w:r w:rsidR="000715BA">
        <w:rPr>
          <w:rFonts w:ascii="Arial" w:eastAsiaTheme="minorEastAsia" w:hAnsi="Arial" w:cs="Arial"/>
          <w:sz w:val="20"/>
          <w:szCs w:val="20"/>
          <w:lang w:val="ru-RU"/>
        </w:rPr>
        <w:t xml:space="preserve"> «Эффективность и результаты </w:t>
      </w:r>
      <w:r w:rsidR="006D0C6B">
        <w:rPr>
          <w:rFonts w:ascii="Arial" w:eastAsiaTheme="minorEastAsia" w:hAnsi="Arial" w:cs="Arial"/>
          <w:sz w:val="20"/>
          <w:szCs w:val="20"/>
          <w:lang w:val="ru-RU"/>
        </w:rPr>
        <w:t>исполнения бюджета</w:t>
      </w:r>
      <w:r w:rsidR="000715BA">
        <w:rPr>
          <w:rFonts w:ascii="Arial" w:eastAsiaTheme="minorEastAsia" w:hAnsi="Arial" w:cs="Arial"/>
          <w:sz w:val="20"/>
          <w:szCs w:val="20"/>
          <w:lang w:val="ru-RU"/>
        </w:rPr>
        <w:t xml:space="preserve">», которая запланирована к проведению в Париже в ноябре </w:t>
      </w:r>
      <w:r w:rsidR="00730FFD" w:rsidRPr="000715BA">
        <w:rPr>
          <w:rFonts w:ascii="Arial" w:eastAsiaTheme="minorEastAsia" w:hAnsi="Arial" w:cs="Arial"/>
          <w:sz w:val="20"/>
          <w:szCs w:val="20"/>
          <w:lang w:val="ru-RU"/>
        </w:rPr>
        <w:t>2016</w:t>
      </w:r>
      <w:r w:rsidR="000715BA">
        <w:rPr>
          <w:rFonts w:ascii="Arial" w:eastAsiaTheme="minorEastAsia" w:hAnsi="Arial" w:cs="Arial"/>
          <w:sz w:val="20"/>
          <w:szCs w:val="20"/>
          <w:lang w:val="ru-RU"/>
        </w:rPr>
        <w:t xml:space="preserve"> года </w:t>
      </w:r>
      <w:r w:rsidR="00730FFD" w:rsidRPr="000715BA">
        <w:rPr>
          <w:rFonts w:ascii="Arial" w:eastAsiaTheme="minorEastAsia" w:hAnsi="Arial" w:cs="Arial"/>
          <w:sz w:val="20"/>
          <w:szCs w:val="20"/>
          <w:lang w:val="ru-RU"/>
        </w:rPr>
        <w:t>(</w:t>
      </w:r>
      <w:r w:rsidR="00476D0B">
        <w:rPr>
          <w:rFonts w:ascii="Arial" w:eastAsiaTheme="minorEastAsia" w:hAnsi="Arial" w:cs="Arial"/>
          <w:sz w:val="20"/>
          <w:szCs w:val="20"/>
          <w:lang w:val="ru-RU"/>
        </w:rPr>
        <w:t xml:space="preserve">в соответствии с результатами </w:t>
      </w:r>
      <w:r w:rsidR="000715BA">
        <w:rPr>
          <w:rFonts w:ascii="Arial" w:eastAsiaTheme="minorEastAsia" w:hAnsi="Arial" w:cs="Arial"/>
          <w:sz w:val="20"/>
          <w:szCs w:val="20"/>
          <w:lang w:val="ru-RU"/>
        </w:rPr>
        <w:t xml:space="preserve">первоначальных консультаций ресурсной группы </w:t>
      </w:r>
      <w:proofErr w:type="spellStart"/>
      <w:r w:rsidR="000715BA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0715BA">
        <w:rPr>
          <w:rFonts w:ascii="Arial" w:eastAsiaTheme="minorEastAsia" w:hAnsi="Arial" w:cs="Arial"/>
          <w:sz w:val="20"/>
          <w:szCs w:val="20"/>
          <w:lang w:val="ru-RU"/>
        </w:rPr>
        <w:t xml:space="preserve"> и исполнительного комитета с </w:t>
      </w:r>
      <w:proofErr w:type="spellStart"/>
      <w:r w:rsidR="000715BA">
        <w:rPr>
          <w:rFonts w:ascii="Arial" w:eastAsiaTheme="minorEastAsia" w:hAnsi="Arial" w:cs="Arial"/>
          <w:sz w:val="20"/>
          <w:szCs w:val="20"/>
          <w:lang w:val="ru-RU"/>
        </w:rPr>
        <w:t>ОЭСР</w:t>
      </w:r>
      <w:proofErr w:type="spellEnd"/>
      <w:r w:rsidR="00730FFD" w:rsidRPr="000715BA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="000715BA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proofErr w:type="gramStart"/>
      <w:r w:rsidR="000715BA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0715BA" w:rsidRPr="00965F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715BA">
        <w:rPr>
          <w:rFonts w:ascii="Arial" w:eastAsiaTheme="minorEastAsia" w:hAnsi="Arial" w:cs="Arial"/>
          <w:sz w:val="20"/>
          <w:szCs w:val="20"/>
          <w:lang w:val="ru-RU"/>
        </w:rPr>
        <w:t>последнем</w:t>
      </w:r>
      <w:r w:rsidR="000715BA" w:rsidRPr="00965F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715BA">
        <w:rPr>
          <w:rFonts w:ascii="Arial" w:eastAsiaTheme="minorEastAsia" w:hAnsi="Arial" w:cs="Arial"/>
          <w:sz w:val="20"/>
          <w:szCs w:val="20"/>
          <w:lang w:val="ru-RU"/>
        </w:rPr>
        <w:t>случае</w:t>
      </w:r>
      <w:r w:rsidR="00965F73" w:rsidRPr="00965F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65F73">
        <w:rPr>
          <w:rFonts w:ascii="Arial" w:eastAsiaTheme="minorEastAsia" w:hAnsi="Arial" w:cs="Arial"/>
          <w:sz w:val="20"/>
          <w:szCs w:val="20"/>
          <w:lang w:val="ru-RU"/>
        </w:rPr>
        <w:t>у</w:t>
      </w:r>
      <w:r w:rsidR="00965F73" w:rsidRPr="00965F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65F73">
        <w:rPr>
          <w:rFonts w:ascii="Arial" w:eastAsiaTheme="minorEastAsia" w:hAnsi="Arial" w:cs="Arial"/>
          <w:sz w:val="20"/>
          <w:szCs w:val="20"/>
          <w:lang w:val="ru-RU"/>
        </w:rPr>
        <w:t>членов</w:t>
      </w:r>
      <w:r w:rsidR="00965F73" w:rsidRPr="00965F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65F73">
        <w:rPr>
          <w:rFonts w:ascii="Arial" w:eastAsiaTheme="minorEastAsia" w:hAnsi="Arial" w:cs="Arial"/>
          <w:sz w:val="20"/>
          <w:szCs w:val="20"/>
          <w:lang w:val="ru-RU"/>
        </w:rPr>
        <w:t>рабочей</w:t>
      </w:r>
      <w:r w:rsidR="00965F73" w:rsidRPr="00965F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65F73"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="00965F73" w:rsidRPr="00965F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65F73"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="00965F73" w:rsidRPr="00965F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65F73">
        <w:rPr>
          <w:rFonts w:ascii="Arial" w:eastAsiaTheme="minorEastAsia" w:hAnsi="Arial" w:cs="Arial"/>
          <w:sz w:val="20"/>
          <w:szCs w:val="20"/>
          <w:lang w:val="ru-RU"/>
        </w:rPr>
        <w:t xml:space="preserve">возможность ознакомиться с примерами передовой практики в области программно-целевого бюджетирования </w:t>
      </w:r>
      <w:r w:rsidR="00221EB5" w:rsidRPr="00965F73">
        <w:rPr>
          <w:rFonts w:ascii="Arial" w:eastAsiaTheme="minorEastAsia" w:hAnsi="Arial" w:cs="Arial"/>
          <w:sz w:val="20"/>
          <w:szCs w:val="20"/>
          <w:lang w:val="ru-RU"/>
        </w:rPr>
        <w:t>/</w:t>
      </w:r>
      <w:r w:rsidR="00965F73">
        <w:rPr>
          <w:rFonts w:ascii="Arial" w:eastAsiaTheme="minorEastAsia" w:hAnsi="Arial" w:cs="Arial"/>
          <w:sz w:val="20"/>
          <w:szCs w:val="20"/>
          <w:lang w:val="ru-RU"/>
        </w:rPr>
        <w:t xml:space="preserve"> БОР из презентаций старших должностных лиц, ответственных за бюджет, из ряда стран </w:t>
      </w:r>
      <w:proofErr w:type="spellStart"/>
      <w:r w:rsidR="00965F73">
        <w:rPr>
          <w:rFonts w:ascii="Arial" w:eastAsiaTheme="minorEastAsia" w:hAnsi="Arial" w:cs="Arial"/>
          <w:sz w:val="20"/>
          <w:szCs w:val="20"/>
          <w:lang w:val="ru-RU"/>
        </w:rPr>
        <w:t>ОЭСР</w:t>
      </w:r>
      <w:proofErr w:type="spellEnd"/>
      <w:r w:rsidR="00965F73">
        <w:rPr>
          <w:rFonts w:ascii="Arial" w:eastAsiaTheme="minorEastAsia" w:hAnsi="Arial" w:cs="Arial"/>
          <w:sz w:val="20"/>
          <w:szCs w:val="20"/>
          <w:lang w:val="ru-RU"/>
        </w:rPr>
        <w:t>, которые будут участвовать в парижской встрече.</w:t>
      </w:r>
      <w:proofErr w:type="gramEnd"/>
      <w:r w:rsidR="00965F73">
        <w:rPr>
          <w:rFonts w:ascii="Arial" w:eastAsiaTheme="minorEastAsia" w:hAnsi="Arial" w:cs="Arial"/>
          <w:sz w:val="20"/>
          <w:szCs w:val="20"/>
          <w:lang w:val="ru-RU"/>
        </w:rPr>
        <w:t xml:space="preserve">  </w:t>
      </w:r>
      <w:proofErr w:type="gramStart"/>
      <w:r w:rsidR="00965F73">
        <w:rPr>
          <w:rFonts w:ascii="Arial" w:eastAsiaTheme="minorEastAsia" w:hAnsi="Arial" w:cs="Arial"/>
          <w:sz w:val="20"/>
          <w:szCs w:val="20"/>
          <w:lang w:val="ru-RU"/>
        </w:rPr>
        <w:t>Все перечисленные предложения были одобрены исполнительным комитетом, при этом комитет дополнительно предложил, чтобы на парижской встрече рабочей группы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274365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965F73">
        <w:rPr>
          <w:rFonts w:ascii="Arial" w:eastAsiaTheme="minorEastAsia" w:hAnsi="Arial" w:cs="Arial"/>
          <w:sz w:val="20"/>
          <w:szCs w:val="20"/>
          <w:lang w:val="ru-RU"/>
        </w:rPr>
        <w:t xml:space="preserve"> по программно-целевому бюджетному планированию 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 xml:space="preserve">был представлен опыт Франции в сфере программного бюджетирования </w:t>
      </w:r>
      <w:r w:rsidR="00EB3138" w:rsidRPr="00274365">
        <w:rPr>
          <w:rFonts w:ascii="Arial" w:eastAsiaTheme="minorEastAsia" w:hAnsi="Arial" w:cs="Arial"/>
          <w:sz w:val="20"/>
          <w:szCs w:val="20"/>
          <w:lang w:val="ru-RU"/>
        </w:rPr>
        <w:t>/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 xml:space="preserve"> БОР, а также соответствующая практика еще одной страны из числа стран </w:t>
      </w:r>
      <w:proofErr w:type="spellStart"/>
      <w:r w:rsidR="00274365">
        <w:rPr>
          <w:rFonts w:ascii="Arial" w:eastAsiaTheme="minorEastAsia" w:hAnsi="Arial" w:cs="Arial"/>
          <w:sz w:val="20"/>
          <w:szCs w:val="20"/>
          <w:lang w:val="ru-RU"/>
        </w:rPr>
        <w:t>ОЭСР</w:t>
      </w:r>
      <w:proofErr w:type="spellEnd"/>
      <w:r w:rsidR="00274365">
        <w:rPr>
          <w:rFonts w:ascii="Arial" w:eastAsiaTheme="minorEastAsia" w:hAnsi="Arial" w:cs="Arial"/>
          <w:sz w:val="20"/>
          <w:szCs w:val="20"/>
          <w:lang w:val="ru-RU"/>
        </w:rPr>
        <w:t xml:space="preserve">, которые будут представлены на встрече сетевого сообщества </w:t>
      </w:r>
      <w:proofErr w:type="spellStart"/>
      <w:r w:rsidR="00274365">
        <w:rPr>
          <w:rFonts w:ascii="Arial" w:eastAsiaTheme="minorEastAsia" w:hAnsi="Arial" w:cs="Arial"/>
          <w:sz w:val="20"/>
          <w:szCs w:val="20"/>
          <w:lang w:val="ru-RU"/>
        </w:rPr>
        <w:t>ОЭСР</w:t>
      </w:r>
      <w:proofErr w:type="spellEnd"/>
      <w:r w:rsidR="00274365">
        <w:rPr>
          <w:rFonts w:ascii="Arial" w:eastAsiaTheme="minorEastAsia" w:hAnsi="Arial" w:cs="Arial"/>
          <w:sz w:val="20"/>
          <w:szCs w:val="20"/>
          <w:lang w:val="ru-RU"/>
        </w:rPr>
        <w:t xml:space="preserve"> «Эффективность и результаты </w:t>
      </w:r>
      <w:r w:rsidR="006D0C6B">
        <w:rPr>
          <w:rFonts w:ascii="Arial" w:eastAsiaTheme="minorEastAsia" w:hAnsi="Arial" w:cs="Arial"/>
          <w:sz w:val="20"/>
          <w:szCs w:val="20"/>
          <w:lang w:val="ru-RU"/>
        </w:rPr>
        <w:t>исполнения бюджета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>».</w:t>
      </w:r>
      <w:proofErr w:type="gramEnd"/>
      <w:r w:rsidR="00274365">
        <w:rPr>
          <w:rFonts w:ascii="Arial" w:eastAsiaTheme="minorEastAsia" w:hAnsi="Arial" w:cs="Arial"/>
          <w:sz w:val="20"/>
          <w:szCs w:val="20"/>
          <w:lang w:val="ru-RU"/>
        </w:rPr>
        <w:t xml:space="preserve">  Комитет</w:t>
      </w:r>
      <w:r w:rsidR="00274365" w:rsidRPr="00274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="00274365" w:rsidRPr="00274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>пришел</w:t>
      </w:r>
      <w:r w:rsidR="00274365" w:rsidRPr="00274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="00274365" w:rsidRPr="00274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>выводу</w:t>
      </w:r>
      <w:r w:rsidR="00274365" w:rsidRPr="00274365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274365" w:rsidRPr="00274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>при</w:t>
      </w:r>
      <w:r w:rsidR="00274365" w:rsidRPr="00274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>необходимости</w:t>
      </w:r>
      <w:r w:rsidR="00274365" w:rsidRPr="00274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>некоторые</w:t>
      </w:r>
      <w:r w:rsidR="00274365" w:rsidRPr="00274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>страны</w:t>
      </w:r>
      <w:r w:rsidR="00274365" w:rsidRPr="00274365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>участницы</w:t>
      </w:r>
      <w:r w:rsidR="00274365" w:rsidRPr="00274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274365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274365">
        <w:rPr>
          <w:rFonts w:ascii="Arial" w:eastAsiaTheme="minorEastAsia" w:hAnsi="Arial" w:cs="Arial"/>
          <w:sz w:val="20"/>
          <w:szCs w:val="20"/>
          <w:lang w:val="ru-RU"/>
        </w:rPr>
        <w:t xml:space="preserve"> (например, Российская Федерация, </w:t>
      </w:r>
      <w:proofErr w:type="spellStart"/>
      <w:r w:rsidR="00274365">
        <w:rPr>
          <w:rFonts w:ascii="Arial" w:eastAsiaTheme="minorEastAsia" w:hAnsi="Arial" w:cs="Arial"/>
          <w:sz w:val="20"/>
          <w:szCs w:val="20"/>
          <w:lang w:val="ru-RU"/>
        </w:rPr>
        <w:t>Кыргызская</w:t>
      </w:r>
      <w:proofErr w:type="spellEnd"/>
      <w:r w:rsidR="00274365">
        <w:rPr>
          <w:rFonts w:ascii="Arial" w:eastAsiaTheme="minorEastAsia" w:hAnsi="Arial" w:cs="Arial"/>
          <w:sz w:val="20"/>
          <w:szCs w:val="20"/>
          <w:lang w:val="ru-RU"/>
        </w:rPr>
        <w:t xml:space="preserve"> Республика и Хорватия)</w:t>
      </w:r>
      <w:r w:rsidR="00274365" w:rsidRPr="00274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>тоже</w:t>
      </w:r>
      <w:r w:rsidR="00274365" w:rsidRPr="00274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>могут</w:t>
      </w:r>
      <w:r w:rsidR="00274365" w:rsidRPr="00274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>представить</w:t>
      </w:r>
      <w:r w:rsidR="00274365" w:rsidRPr="00274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>свою</w:t>
      </w:r>
      <w:r w:rsidR="00274365" w:rsidRPr="00274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>практику</w:t>
      </w:r>
      <w:r w:rsidR="00274365" w:rsidRPr="00274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274365" w:rsidRPr="00274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>встрече</w:t>
      </w:r>
      <w:r w:rsidR="00274365" w:rsidRPr="00274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>сетевого</w:t>
      </w:r>
      <w:r w:rsidR="00274365" w:rsidRPr="00274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74365">
        <w:rPr>
          <w:rFonts w:ascii="Arial" w:eastAsiaTheme="minorEastAsia" w:hAnsi="Arial" w:cs="Arial"/>
          <w:sz w:val="20"/>
          <w:szCs w:val="20"/>
          <w:lang w:val="ru-RU"/>
        </w:rPr>
        <w:t>сообщества</w:t>
      </w:r>
      <w:r w:rsidR="00274365" w:rsidRPr="00274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274365">
        <w:rPr>
          <w:rFonts w:ascii="Arial" w:eastAsiaTheme="minorEastAsia" w:hAnsi="Arial" w:cs="Arial"/>
          <w:sz w:val="20"/>
          <w:szCs w:val="20"/>
          <w:lang w:val="ru-RU"/>
        </w:rPr>
        <w:t>ОЭСР</w:t>
      </w:r>
      <w:proofErr w:type="spellEnd"/>
      <w:r w:rsidR="00274365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5E712F" w:rsidRPr="0027436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027E7E1A" w14:textId="77777777" w:rsidR="00730FFD" w:rsidRPr="00274365" w:rsidRDefault="00730FFD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689A8613" w14:textId="026BAB14" w:rsidR="005E712F" w:rsidRPr="00906676" w:rsidRDefault="0070415F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A274A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A274A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провел</w:t>
      </w:r>
      <w:r w:rsidRPr="00A274A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детальное</w:t>
      </w:r>
      <w:r w:rsidRPr="00A274A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обсуждение</w:t>
      </w:r>
      <w:r w:rsidR="00A274A8">
        <w:rPr>
          <w:rFonts w:ascii="Arial" w:eastAsiaTheme="minorEastAsia" w:hAnsi="Arial" w:cs="Arial"/>
          <w:sz w:val="20"/>
          <w:szCs w:val="20"/>
          <w:lang w:val="ru-RU"/>
        </w:rPr>
        <w:t xml:space="preserve"> темы, выбранной для пленарного заседания </w:t>
      </w:r>
      <w:proofErr w:type="spellStart"/>
      <w:r w:rsidR="00A274A8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A274A8">
        <w:rPr>
          <w:rFonts w:ascii="Arial" w:eastAsiaTheme="minorEastAsia" w:hAnsi="Arial" w:cs="Arial"/>
          <w:sz w:val="20"/>
          <w:szCs w:val="20"/>
          <w:lang w:val="ru-RU"/>
        </w:rPr>
        <w:t xml:space="preserve"> в 2017 году, которое должно состояться в </w:t>
      </w:r>
      <w:proofErr w:type="spellStart"/>
      <w:r w:rsidR="00A274A8">
        <w:rPr>
          <w:rFonts w:ascii="Arial" w:eastAsiaTheme="minorEastAsia" w:hAnsi="Arial" w:cs="Arial"/>
          <w:sz w:val="20"/>
          <w:szCs w:val="20"/>
          <w:lang w:val="ru-RU"/>
        </w:rPr>
        <w:t>Кыргызской</w:t>
      </w:r>
      <w:proofErr w:type="spellEnd"/>
      <w:r w:rsidR="00A274A8">
        <w:rPr>
          <w:rFonts w:ascii="Arial" w:eastAsiaTheme="minorEastAsia" w:hAnsi="Arial" w:cs="Arial"/>
          <w:sz w:val="20"/>
          <w:szCs w:val="20"/>
          <w:lang w:val="ru-RU"/>
        </w:rPr>
        <w:t xml:space="preserve"> Республике в апреле</w:t>
      </w:r>
      <w:r w:rsidR="005E712F" w:rsidRPr="00A274A8">
        <w:rPr>
          <w:rFonts w:ascii="Arial" w:eastAsiaTheme="minorEastAsia" w:hAnsi="Arial" w:cs="Arial"/>
          <w:sz w:val="20"/>
          <w:szCs w:val="20"/>
          <w:lang w:val="ru-RU"/>
        </w:rPr>
        <w:t xml:space="preserve"> 2017</w:t>
      </w:r>
      <w:r w:rsidR="00A274A8">
        <w:rPr>
          <w:rFonts w:ascii="Arial" w:eastAsiaTheme="minorEastAsia" w:hAnsi="Arial" w:cs="Arial"/>
          <w:sz w:val="20"/>
          <w:szCs w:val="20"/>
          <w:lang w:val="ru-RU"/>
        </w:rPr>
        <w:t xml:space="preserve"> года. Комитет решил, что общая тема заседания, определенная в Минске как «Инструменты повышения подотчетности, устойчивости</w:t>
      </w:r>
      <w:r w:rsidR="00FD4AA7" w:rsidRPr="00A274A8">
        <w:rPr>
          <w:rFonts w:ascii="Arial" w:eastAsiaTheme="minorEastAsia" w:hAnsi="Arial" w:cs="Arial"/>
          <w:sz w:val="20"/>
          <w:szCs w:val="20"/>
          <w:lang w:val="ru-RU"/>
        </w:rPr>
        <w:t>/</w:t>
      </w:r>
      <w:r w:rsidR="00A274A8">
        <w:rPr>
          <w:rFonts w:ascii="Arial" w:eastAsiaTheme="minorEastAsia" w:hAnsi="Arial" w:cs="Arial"/>
          <w:sz w:val="20"/>
          <w:szCs w:val="20"/>
          <w:lang w:val="ru-RU"/>
        </w:rPr>
        <w:t>стабильности и прозрачности в бюджетно-налоговой сфере», должна остаться без изменения</w:t>
      </w:r>
      <w:r w:rsidR="00415C12">
        <w:rPr>
          <w:rFonts w:ascii="Arial" w:eastAsiaTheme="minorEastAsia" w:hAnsi="Arial" w:cs="Arial"/>
          <w:sz w:val="20"/>
          <w:szCs w:val="20"/>
          <w:lang w:val="ru-RU"/>
        </w:rPr>
        <w:t>.  Поскольку</w:t>
      </w:r>
      <w:r w:rsidR="00415C12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темы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исследуемые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обеими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рабочими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группами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будут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рассматриваться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пленарном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заседании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нет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необходимости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дополнительно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проводить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Бишкеке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отдельные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встречи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рабочих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групп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Вместо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этого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следует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увеличить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продолжительность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пленарного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gramStart"/>
      <w:r w:rsidR="00BC3524">
        <w:rPr>
          <w:rFonts w:ascii="Arial" w:eastAsiaTheme="minorEastAsia" w:hAnsi="Arial" w:cs="Arial"/>
          <w:sz w:val="20"/>
          <w:szCs w:val="20"/>
          <w:lang w:val="ru-RU"/>
        </w:rPr>
        <w:t>на</w:t>
      </w:r>
      <w:proofErr w:type="gramEnd"/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полдня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до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трех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полных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дней</w:t>
      </w:r>
      <w:r w:rsidR="00BC3524" w:rsidRPr="00483DF7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proofErr w:type="gramStart"/>
      <w:r w:rsidR="00BC3524">
        <w:rPr>
          <w:rFonts w:ascii="Arial" w:eastAsiaTheme="minorEastAsia" w:hAnsi="Arial" w:cs="Arial"/>
          <w:sz w:val="20"/>
          <w:szCs w:val="20"/>
          <w:lang w:val="ru-RU"/>
        </w:rPr>
        <w:t>Таким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образом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первый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день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мероприятия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 xml:space="preserve">оно начинается со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второй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половин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ы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дня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)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полдня</w:t>
      </w:r>
      <w:r w:rsidR="00906676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можно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посвятить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обсуждению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бюджетных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рисков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вопросов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подотчетности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включая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вопросы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стабильности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бюджета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частности</w:t>
      </w:r>
      <w:r w:rsidR="007B263E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риски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связанные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внебюджетными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фондами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государственными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предприятиями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другими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C3524">
        <w:rPr>
          <w:rFonts w:ascii="Arial" w:eastAsiaTheme="minorEastAsia" w:hAnsi="Arial" w:cs="Arial"/>
          <w:sz w:val="20"/>
          <w:szCs w:val="20"/>
          <w:lang w:val="ru-RU"/>
        </w:rPr>
        <w:t>субнациональными</w:t>
      </w:r>
      <w:r w:rsidR="00BC3524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91AC0">
        <w:rPr>
          <w:rFonts w:ascii="Arial" w:eastAsiaTheme="minorEastAsia" w:hAnsi="Arial" w:cs="Arial"/>
          <w:sz w:val="20"/>
          <w:szCs w:val="20"/>
          <w:lang w:val="ru-RU"/>
        </w:rPr>
        <w:t>организациями расширенного правительства, а также риски, связанные с сырьевыми доходами) без проведения групповых дискуссий по это</w:t>
      </w:r>
      <w:r w:rsidR="003D0593">
        <w:rPr>
          <w:rFonts w:ascii="Arial" w:eastAsiaTheme="minorEastAsia" w:hAnsi="Arial" w:cs="Arial"/>
          <w:sz w:val="20"/>
          <w:szCs w:val="20"/>
          <w:lang w:val="ru-RU"/>
        </w:rPr>
        <w:t>й теме.</w:t>
      </w:r>
      <w:proofErr w:type="gramEnd"/>
      <w:r w:rsidR="003D059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D4AA7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91AC0">
        <w:rPr>
          <w:rFonts w:ascii="Arial" w:eastAsiaTheme="minorEastAsia" w:hAnsi="Arial" w:cs="Arial"/>
          <w:sz w:val="20"/>
          <w:szCs w:val="20"/>
          <w:lang w:val="ru-RU"/>
        </w:rPr>
        <w:t>Во</w:t>
      </w:r>
      <w:r w:rsidR="00B91AC0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91AC0">
        <w:rPr>
          <w:rFonts w:ascii="Arial" w:eastAsiaTheme="minorEastAsia" w:hAnsi="Arial" w:cs="Arial"/>
          <w:sz w:val="20"/>
          <w:szCs w:val="20"/>
          <w:lang w:val="ru-RU"/>
        </w:rPr>
        <w:t>второй</w:t>
      </w:r>
      <w:r w:rsidR="00B91AC0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91AC0">
        <w:rPr>
          <w:rFonts w:ascii="Arial" w:eastAsiaTheme="minorEastAsia" w:hAnsi="Arial" w:cs="Arial"/>
          <w:sz w:val="20"/>
          <w:szCs w:val="20"/>
          <w:lang w:val="ru-RU"/>
        </w:rPr>
        <w:t>день</w:t>
      </w:r>
      <w:r w:rsidR="00B91AC0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91AC0">
        <w:rPr>
          <w:rFonts w:ascii="Arial" w:eastAsiaTheme="minorEastAsia" w:hAnsi="Arial" w:cs="Arial"/>
          <w:sz w:val="20"/>
          <w:szCs w:val="20"/>
          <w:lang w:val="ru-RU"/>
        </w:rPr>
        <w:t>мероприятия</w:t>
      </w:r>
      <w:r w:rsidR="00B91AC0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91AC0">
        <w:rPr>
          <w:rFonts w:ascii="Arial" w:eastAsiaTheme="minorEastAsia" w:hAnsi="Arial" w:cs="Arial"/>
          <w:sz w:val="20"/>
          <w:szCs w:val="20"/>
          <w:lang w:val="ru-RU"/>
        </w:rPr>
        <w:t>утреннюю</w:t>
      </w:r>
      <w:r w:rsidR="00B91AC0" w:rsidRPr="00B91A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91AC0">
        <w:rPr>
          <w:rFonts w:ascii="Arial" w:eastAsiaTheme="minorEastAsia" w:hAnsi="Arial" w:cs="Arial"/>
          <w:sz w:val="20"/>
          <w:szCs w:val="20"/>
          <w:lang w:val="ru-RU"/>
        </w:rPr>
        <w:t>сессию необходимо посвятить темам рабочей группы по бюджетной грамотности и прозрачности бюджета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 xml:space="preserve"> с проведением групповых дискуссий во второй половине дня. В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третий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день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мероприятия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утреннюю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сессию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следует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отвести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обсуждения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тем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рабочей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группы по программно-целевому бюджетному планированию с проведением групповых дискуссий во второй половине дня. В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четвертый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день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как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всегда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пленарных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заседаниях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906676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программе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должно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быть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выделено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полдня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="00906676" w:rsidRPr="009066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06676">
        <w:rPr>
          <w:rFonts w:ascii="Arial" w:eastAsiaTheme="minorEastAsia" w:hAnsi="Arial" w:cs="Arial"/>
          <w:sz w:val="20"/>
          <w:szCs w:val="20"/>
          <w:lang w:val="ru-RU"/>
        </w:rPr>
        <w:t xml:space="preserve">итоговых выступлений и сбора информации о приоритетах стран-участниц в сфере </w:t>
      </w:r>
      <w:proofErr w:type="spellStart"/>
      <w:r w:rsidR="00906676">
        <w:rPr>
          <w:rFonts w:ascii="Arial" w:eastAsiaTheme="minorEastAsia" w:hAnsi="Arial" w:cs="Arial"/>
          <w:sz w:val="20"/>
          <w:szCs w:val="20"/>
          <w:lang w:val="ru-RU"/>
        </w:rPr>
        <w:t>УГФ</w:t>
      </w:r>
      <w:proofErr w:type="spellEnd"/>
      <w:r w:rsidR="00981BEA">
        <w:rPr>
          <w:rFonts w:ascii="Arial" w:eastAsiaTheme="minorEastAsia" w:hAnsi="Arial" w:cs="Arial"/>
          <w:sz w:val="20"/>
          <w:szCs w:val="20"/>
          <w:lang w:val="ru-RU"/>
        </w:rPr>
        <w:t xml:space="preserve"> на 2018 ф. </w:t>
      </w:r>
      <w:proofErr w:type="gramStart"/>
      <w:r w:rsidR="00981BEA">
        <w:rPr>
          <w:rFonts w:ascii="Arial" w:eastAsiaTheme="minorEastAsia" w:hAnsi="Arial" w:cs="Arial"/>
          <w:sz w:val="20"/>
          <w:szCs w:val="20"/>
          <w:lang w:val="ru-RU"/>
        </w:rPr>
        <w:t>г</w:t>
      </w:r>
      <w:proofErr w:type="gramEnd"/>
      <w:r w:rsidR="00981BEA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56B37399" w14:textId="77777777" w:rsidR="00FD4AA7" w:rsidRPr="00906676" w:rsidRDefault="00FD4AA7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3F8C5E64" w14:textId="0556B920" w:rsidR="005E712F" w:rsidRPr="005C6376" w:rsidRDefault="00F20B6B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касается</w:t>
      </w:r>
      <w:r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>встречи</w:t>
      </w:r>
      <w:r w:rsidR="005C6376"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>которая</w:t>
      </w:r>
      <w:r w:rsidR="005C6376"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="005C6376"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B263E">
        <w:rPr>
          <w:rFonts w:ascii="Arial" w:eastAsiaTheme="minorEastAsia" w:hAnsi="Arial" w:cs="Arial"/>
          <w:sz w:val="20"/>
          <w:szCs w:val="20"/>
          <w:lang w:val="ru-RU"/>
        </w:rPr>
        <w:t xml:space="preserve">совмещена с 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>заседани</w:t>
      </w:r>
      <w:r w:rsidR="007B263E">
        <w:rPr>
          <w:rFonts w:ascii="Arial" w:eastAsiaTheme="minorEastAsia" w:hAnsi="Arial" w:cs="Arial"/>
          <w:sz w:val="20"/>
          <w:szCs w:val="20"/>
          <w:lang w:val="ru-RU"/>
        </w:rPr>
        <w:t>ем</w:t>
      </w:r>
      <w:r w:rsidR="005C6376"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5C6376">
        <w:rPr>
          <w:rFonts w:ascii="Arial" w:eastAsiaTheme="minorEastAsia" w:hAnsi="Arial" w:cs="Arial"/>
          <w:sz w:val="20"/>
          <w:szCs w:val="20"/>
          <w:lang w:val="ru-RU"/>
        </w:rPr>
        <w:t>СОБ</w:t>
      </w:r>
      <w:r w:rsidR="005C6376" w:rsidRPr="005C6376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>ЦВЮВЕ</w:t>
      </w:r>
      <w:proofErr w:type="spellEnd"/>
      <w:r w:rsidR="005C6376">
        <w:rPr>
          <w:rFonts w:ascii="Arial" w:eastAsiaTheme="minorEastAsia" w:hAnsi="Arial" w:cs="Arial"/>
          <w:sz w:val="20"/>
          <w:szCs w:val="20"/>
          <w:lang w:val="ru-RU"/>
        </w:rPr>
        <w:t>, запланированн</w:t>
      </w:r>
      <w:r w:rsidR="007B263E">
        <w:rPr>
          <w:rFonts w:ascii="Arial" w:eastAsiaTheme="minorEastAsia" w:hAnsi="Arial" w:cs="Arial"/>
          <w:sz w:val="20"/>
          <w:szCs w:val="20"/>
          <w:lang w:val="ru-RU"/>
        </w:rPr>
        <w:t>ым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 xml:space="preserve"> на май-июнь </w:t>
      </w:r>
      <w:r w:rsidR="005E712F" w:rsidRPr="005C6376">
        <w:rPr>
          <w:rFonts w:ascii="Arial" w:eastAsiaTheme="minorEastAsia" w:hAnsi="Arial" w:cs="Arial"/>
          <w:sz w:val="20"/>
          <w:szCs w:val="20"/>
          <w:lang w:val="ru-RU"/>
        </w:rPr>
        <w:t>2017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 xml:space="preserve"> года, исполнительный комитет </w:t>
      </w:r>
      <w:r w:rsidR="007B263E">
        <w:rPr>
          <w:rFonts w:ascii="Arial" w:eastAsiaTheme="minorEastAsia" w:hAnsi="Arial" w:cs="Arial"/>
          <w:sz w:val="20"/>
          <w:szCs w:val="20"/>
          <w:lang w:val="ru-RU"/>
        </w:rPr>
        <w:t xml:space="preserve">согласовал, что 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 xml:space="preserve">решение о том, какая из двух рабочих групп </w:t>
      </w:r>
      <w:r w:rsidR="00D6615B">
        <w:rPr>
          <w:rFonts w:ascii="Arial" w:eastAsiaTheme="minorEastAsia" w:hAnsi="Arial" w:cs="Arial"/>
          <w:sz w:val="20"/>
          <w:szCs w:val="20"/>
          <w:lang w:val="ru-RU"/>
        </w:rPr>
        <w:t>проведет эту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 xml:space="preserve"> встречу, </w:t>
      </w:r>
      <w:r w:rsidR="00D6615B">
        <w:rPr>
          <w:rFonts w:ascii="Arial" w:eastAsiaTheme="minorEastAsia" w:hAnsi="Arial" w:cs="Arial"/>
          <w:sz w:val="20"/>
          <w:szCs w:val="20"/>
          <w:lang w:val="ru-RU"/>
        </w:rPr>
        <w:t>будет принято позднее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D6615B">
        <w:rPr>
          <w:rFonts w:ascii="Arial" w:eastAsiaTheme="minorEastAsia" w:hAnsi="Arial" w:cs="Arial"/>
          <w:sz w:val="20"/>
          <w:szCs w:val="20"/>
          <w:lang w:val="ru-RU"/>
        </w:rPr>
        <w:t xml:space="preserve">Данное 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>решение</w:t>
      </w:r>
      <w:r w:rsidR="005C6376"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="005C6376"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>зависеть</w:t>
      </w:r>
      <w:r w:rsidR="005C6376"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>от</w:t>
      </w:r>
      <w:r w:rsidR="005C6376"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>результатов</w:t>
      </w:r>
      <w:r w:rsidR="005C6376"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>исполнения</w:t>
      </w:r>
      <w:r w:rsidR="005C6376"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>бюджета</w:t>
      </w:r>
      <w:r w:rsidR="006D0C6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6D0C6B"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="005C6376"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>прогресса</w:t>
      </w:r>
      <w:r w:rsidR="005C6376"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5C6376"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>работе</w:t>
      </w:r>
      <w:r w:rsidR="005C6376"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>групп</w:t>
      </w:r>
      <w:r w:rsidR="005C6376"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>а</w:t>
      </w:r>
      <w:r w:rsidR="005C6376"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="005C6376"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>от</w:t>
      </w:r>
      <w:r w:rsidR="005C6376"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>их</w:t>
      </w:r>
      <w:r w:rsidR="005C6376"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C6376">
        <w:rPr>
          <w:rFonts w:ascii="Arial" w:eastAsiaTheme="minorEastAsia" w:hAnsi="Arial" w:cs="Arial"/>
          <w:sz w:val="20"/>
          <w:szCs w:val="20"/>
          <w:lang w:val="ru-RU"/>
        </w:rPr>
        <w:t>потребностей</w:t>
      </w:r>
      <w:r w:rsidR="00D85804" w:rsidRPr="005C637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2D579E49" w14:textId="77777777" w:rsidR="00D85804" w:rsidRPr="005C6376" w:rsidRDefault="00D85804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5B61D54A" w14:textId="539E70EE" w:rsidR="00730FFD" w:rsidRPr="00F27F9F" w:rsidRDefault="00D47496" w:rsidP="00730FFD">
      <w:pPr>
        <w:pStyle w:val="a8"/>
        <w:jc w:val="both"/>
        <w:rPr>
          <w:rFonts w:ascii="Arial" w:hAnsi="Arial" w:cs="Arial"/>
          <w:sz w:val="20"/>
          <w:szCs w:val="20"/>
          <w:u w:val="single"/>
          <w:lang w:val="ru-RU"/>
        </w:rPr>
      </w:pPr>
      <w:r>
        <w:rPr>
          <w:rFonts w:ascii="Arial" w:hAnsi="Arial" w:cs="Arial"/>
          <w:sz w:val="20"/>
          <w:szCs w:val="20"/>
          <w:u w:val="single"/>
          <w:lang w:val="ru-RU"/>
        </w:rPr>
        <w:t>Выводы</w:t>
      </w:r>
      <w:r w:rsidR="00730FFD" w:rsidRPr="00F27F9F">
        <w:rPr>
          <w:rFonts w:ascii="Arial" w:hAnsi="Arial" w:cs="Arial"/>
          <w:sz w:val="20"/>
          <w:szCs w:val="20"/>
          <w:u w:val="single"/>
          <w:lang w:val="ru-RU"/>
        </w:rPr>
        <w:t xml:space="preserve">: </w:t>
      </w:r>
    </w:p>
    <w:p w14:paraId="53404FFF" w14:textId="77777777" w:rsidR="00730FFD" w:rsidRPr="00F27F9F" w:rsidRDefault="00730FFD" w:rsidP="00730FFD">
      <w:pPr>
        <w:pStyle w:val="a8"/>
        <w:jc w:val="both"/>
        <w:rPr>
          <w:rFonts w:ascii="Arial" w:hAnsi="Arial" w:cs="Arial"/>
          <w:sz w:val="20"/>
          <w:szCs w:val="20"/>
          <w:u w:val="single"/>
          <w:lang w:val="ru-RU"/>
        </w:rPr>
      </w:pPr>
    </w:p>
    <w:p w14:paraId="43595FF1" w14:textId="7FB5C0F8" w:rsidR="00870AF3" w:rsidRPr="00F27F9F" w:rsidRDefault="00F27F9F" w:rsidP="00D85804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По итогам обсуждений на заседаниях исполнительного комитета в Любляне и Берне бюджет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на </w:t>
      </w:r>
      <w:r w:rsidR="00870AF3" w:rsidRPr="00F27F9F">
        <w:rPr>
          <w:rFonts w:ascii="Arial" w:eastAsiaTheme="minorEastAsia" w:hAnsi="Arial" w:cs="Arial"/>
          <w:sz w:val="20"/>
          <w:szCs w:val="20"/>
          <w:lang w:val="ru-RU"/>
        </w:rPr>
        <w:t xml:space="preserve">2017 </w:t>
      </w:r>
      <w:r>
        <w:rPr>
          <w:rFonts w:ascii="Arial" w:eastAsiaTheme="minorEastAsia" w:hAnsi="Arial" w:cs="Arial"/>
          <w:sz w:val="20"/>
          <w:szCs w:val="20"/>
          <w:lang w:val="ru-RU"/>
        </w:rPr>
        <w:t>ф. г.</w:t>
      </w:r>
      <w:r w:rsidR="00870AF3" w:rsidRPr="00F27F9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был скорректирован следующим образом</w:t>
      </w:r>
      <w:r w:rsidR="00870AF3" w:rsidRPr="00F27F9F">
        <w:rPr>
          <w:rFonts w:ascii="Arial" w:eastAsiaTheme="minorEastAsia" w:hAnsi="Arial" w:cs="Arial"/>
          <w:sz w:val="20"/>
          <w:szCs w:val="20"/>
          <w:lang w:val="ru-RU"/>
        </w:rPr>
        <w:t>:</w:t>
      </w:r>
    </w:p>
    <w:p w14:paraId="5139445D" w14:textId="77777777" w:rsidR="00870AF3" w:rsidRPr="00F27F9F" w:rsidRDefault="00870AF3" w:rsidP="00D85804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tbl>
      <w:tblPr>
        <w:tblW w:w="9900" w:type="dxa"/>
        <w:tblInd w:w="-10" w:type="dxa"/>
        <w:tblLook w:val="04A0" w:firstRow="1" w:lastRow="0" w:firstColumn="1" w:lastColumn="0" w:noHBand="0" w:noVBand="1"/>
      </w:tblPr>
      <w:tblGrid>
        <w:gridCol w:w="580"/>
        <w:gridCol w:w="4550"/>
        <w:gridCol w:w="2070"/>
        <w:gridCol w:w="2700"/>
      </w:tblGrid>
      <w:tr w:rsidR="00870AF3" w:rsidRPr="00F27F9F" w14:paraId="4F57D1B4" w14:textId="77777777" w:rsidTr="00870AF3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45352" w14:textId="77777777" w:rsidR="00870AF3" w:rsidRPr="00F27F9F" w:rsidRDefault="00870AF3" w:rsidP="00870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 w:rsidRPr="00F27F9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#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D18BB" w14:textId="2D47DD7B" w:rsidR="00870AF3" w:rsidRPr="008A0B47" w:rsidRDefault="008A0B47" w:rsidP="00870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>Мероприятие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A6A4B" w14:textId="469EB3D4" w:rsidR="00870AF3" w:rsidRPr="00F27F9F" w:rsidRDefault="008A0B47" w:rsidP="008A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>Запланированный срок</w:t>
            </w:r>
            <w:r w:rsidR="00870AF3" w:rsidRPr="00F27F9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7C871B" w14:textId="19A3C64D" w:rsidR="00870AF3" w:rsidRPr="008A0B47" w:rsidRDefault="008A0B47" w:rsidP="00870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Бюджет </w:t>
            </w:r>
          </w:p>
        </w:tc>
      </w:tr>
      <w:tr w:rsidR="00870AF3" w:rsidRPr="003D0593" w14:paraId="505C9632" w14:textId="77777777" w:rsidTr="00870AF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B763" w14:textId="77777777" w:rsidR="00870AF3" w:rsidRPr="00F27F9F" w:rsidRDefault="00870AF3" w:rsidP="00870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 w:rsidRPr="00870AF3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385D" w14:textId="4F425D77" w:rsidR="00870AF3" w:rsidRPr="00FF61F9" w:rsidRDefault="00870AF3" w:rsidP="003D0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FF61F9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   </w:t>
            </w:r>
            <w:r w:rsidR="00D47496" w:rsidRPr="00FF61F9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>М</w:t>
            </w:r>
            <w:r w:rsidR="00FF61F9" w:rsidRPr="00FF61F9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>ероприятия, запланированные на</w:t>
            </w:r>
            <w:r w:rsidR="003D059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 период с</w:t>
            </w:r>
            <w:r w:rsidR="00FF61F9" w:rsidRPr="00FF61F9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 июл</w:t>
            </w:r>
            <w:r w:rsidR="003D059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>я</w:t>
            </w:r>
            <w:r w:rsidR="00FF61F9" w:rsidRPr="00FF61F9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 2016 г.</w:t>
            </w:r>
            <w:r w:rsidR="003D059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 по </w:t>
            </w:r>
            <w:r w:rsidR="00FF61F9" w:rsidRPr="00FF61F9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>июнь 2017 г.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3B19" w14:textId="77777777" w:rsidR="00870AF3" w:rsidRPr="00FF61F9" w:rsidRDefault="00870AF3" w:rsidP="00870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 w:rsidRPr="00870AF3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1CE7" w14:textId="31AA3C6F" w:rsidR="00870AF3" w:rsidRPr="008A0B47" w:rsidRDefault="001D276A" w:rsidP="001D2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д</w:t>
            </w:r>
            <w:r w:rsidR="008A0B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олл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.</w:t>
            </w:r>
            <w:r w:rsidR="008A0B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США</w:t>
            </w:r>
          </w:p>
        </w:tc>
      </w:tr>
      <w:tr w:rsidR="00870AF3" w:rsidRPr="00870AF3" w14:paraId="2AF0B98B" w14:textId="77777777" w:rsidTr="00870AF3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D28F" w14:textId="77777777" w:rsidR="00870AF3" w:rsidRPr="003D0593" w:rsidRDefault="00870AF3" w:rsidP="00870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 w:rsidRPr="003D059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7BFC" w14:textId="69BDC943" w:rsidR="00870AF3" w:rsidRPr="00145AC7" w:rsidRDefault="00FF61F9" w:rsidP="00682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 w:rsidRPr="00FF61F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Участие </w:t>
            </w:r>
            <w:r w:rsidR="00145A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и</w:t>
            </w:r>
            <w:r w:rsidRPr="00FF61F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сполкома </w:t>
            </w:r>
            <w:proofErr w:type="spellStart"/>
            <w:r w:rsidRPr="00FF61F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БС</w:t>
            </w:r>
            <w:proofErr w:type="spellEnd"/>
            <w:r w:rsidRPr="00FF61F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в </w:t>
            </w:r>
            <w:r w:rsidR="0068217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совместном </w:t>
            </w:r>
            <w:r w:rsidRPr="00FF61F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очном заседании </w:t>
            </w:r>
            <w:r w:rsidR="00145A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и</w:t>
            </w:r>
            <w:r w:rsidRPr="00FF61F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сполкомов всех </w:t>
            </w:r>
            <w:proofErr w:type="spellStart"/>
            <w:r w:rsidRPr="00FF61F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ПС</w:t>
            </w:r>
            <w:proofErr w:type="spellEnd"/>
            <w:r w:rsidRPr="00FF61F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по разработке стратегии </w:t>
            </w:r>
            <w:proofErr w:type="spellStart"/>
            <w:r w:rsidRPr="00FF61F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PEMPAL</w:t>
            </w:r>
            <w:proofErr w:type="spellEnd"/>
            <w:r w:rsidRPr="00FF61F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на 2017-2022 гг. </w:t>
            </w:r>
            <w:r w:rsidRPr="00145A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+ заседание </w:t>
            </w:r>
            <w:r w:rsidR="00145A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и</w:t>
            </w:r>
            <w:r w:rsidRPr="00145A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сполкома </w:t>
            </w:r>
            <w:proofErr w:type="spellStart"/>
            <w:r w:rsidRPr="00145A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БС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49B1" w14:textId="641DC807" w:rsidR="00870AF3" w:rsidRPr="008A0B47" w:rsidRDefault="008A0B47" w:rsidP="008A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июль</w:t>
            </w:r>
            <w:r w:rsidR="00870AF3" w:rsidRPr="00870AF3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2016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C84B" w14:textId="5683CC32" w:rsidR="00870AF3" w:rsidRPr="00870AF3" w:rsidRDefault="008A0B47" w:rsidP="008A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>н</w:t>
            </w:r>
            <w:r w:rsidR="00870AF3" w:rsidRPr="00870AF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>д</w:t>
            </w:r>
          </w:p>
        </w:tc>
      </w:tr>
      <w:tr w:rsidR="00870AF3" w:rsidRPr="00870AF3" w14:paraId="623C172F" w14:textId="77777777" w:rsidTr="00870AF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CA3B" w14:textId="77777777" w:rsidR="00870AF3" w:rsidRPr="00870AF3" w:rsidRDefault="00870AF3" w:rsidP="00870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AF3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373C" w14:textId="69EF4F9E" w:rsidR="00870AF3" w:rsidRPr="00870AF3" w:rsidRDefault="00FF61F9" w:rsidP="00145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proofErr w:type="spellStart"/>
            <w:r w:rsidRPr="00FF61F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Видеоконференция</w:t>
            </w:r>
            <w:proofErr w:type="spellEnd"/>
            <w:r w:rsidRPr="00FF61F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r w:rsidR="00145A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и</w:t>
            </w:r>
            <w:proofErr w:type="spellStart"/>
            <w:r w:rsidRPr="00FF61F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сполкома</w:t>
            </w:r>
            <w:proofErr w:type="spellEnd"/>
            <w:r w:rsidRPr="00FF61F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F61F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БС</w:t>
            </w:r>
            <w:proofErr w:type="spellEnd"/>
            <w:r w:rsidRPr="00FF61F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r w:rsidR="005570E2">
              <w:rPr>
                <w:rStyle w:val="af5"/>
                <w:rFonts w:ascii="Calibri" w:eastAsia="Times New Roman" w:hAnsi="Calibri" w:cs="Times New Roman"/>
                <w:color w:val="000000"/>
                <w:sz w:val="21"/>
                <w:szCs w:val="21"/>
              </w:rPr>
              <w:footnoteReference w:id="1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F819" w14:textId="699B41CC" w:rsidR="00870AF3" w:rsidRPr="008A0B47" w:rsidRDefault="008A0B47" w:rsidP="008A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сентябрь</w:t>
            </w:r>
            <w:r w:rsidR="00870AF3" w:rsidRPr="00870AF3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2016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6C83A" w14:textId="68979981" w:rsidR="00870AF3" w:rsidRPr="00870AF3" w:rsidRDefault="00870AF3" w:rsidP="008A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870AF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1</w:t>
            </w:r>
            <w:r w:rsidR="008A0B4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 w:rsidRPr="00870AF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000</w:t>
            </w:r>
          </w:p>
        </w:tc>
      </w:tr>
      <w:tr w:rsidR="00870AF3" w:rsidRPr="00870AF3" w14:paraId="240B7F55" w14:textId="77777777" w:rsidTr="00870AF3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562B" w14:textId="77777777" w:rsidR="00870AF3" w:rsidRPr="00870AF3" w:rsidRDefault="00870AF3" w:rsidP="00870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AF3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7F46" w14:textId="4820709A" w:rsidR="00870AF3" w:rsidRPr="00D47496" w:rsidRDefault="00D47496" w:rsidP="00145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Тематическая видеоконференция рабочей группы по бюджетной грамотности и прозрачности бюджета</w:t>
            </w:r>
            <w:r w:rsidR="00145AC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, посвященная </w:t>
            </w:r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разработке продукта знаний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5720" w14:textId="74912F32" w:rsidR="00870AF3" w:rsidRPr="00870AF3" w:rsidRDefault="008A0B47" w:rsidP="00870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сентябрь</w:t>
            </w:r>
            <w:r w:rsidRPr="00870AF3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2016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5765" w14:textId="706BEDC1" w:rsidR="00870AF3" w:rsidRPr="00870AF3" w:rsidRDefault="00870AF3" w:rsidP="008A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870AF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1</w:t>
            </w:r>
            <w:r w:rsidR="008A0B4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 w:rsidRPr="00870AF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000</w:t>
            </w:r>
          </w:p>
        </w:tc>
      </w:tr>
      <w:tr w:rsidR="00870AF3" w:rsidRPr="00870AF3" w14:paraId="6CC8B321" w14:textId="77777777" w:rsidTr="00870AF3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97D9" w14:textId="77777777" w:rsidR="00870AF3" w:rsidRPr="00870AF3" w:rsidRDefault="00870AF3" w:rsidP="00870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AF3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53F9" w14:textId="40086D81" w:rsidR="00870AF3" w:rsidRPr="00D47496" w:rsidRDefault="00D47496" w:rsidP="0044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Заседание рабочей группы по программно</w:t>
            </w:r>
            <w:r w:rsidR="00B50E6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-целевому бюджетному планированию</w:t>
            </w:r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+ последующее заседание </w:t>
            </w:r>
            <w:r w:rsidR="00440CC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вместе </w:t>
            </w:r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с сетью</w:t>
            </w:r>
            <w:r w:rsidR="00440CC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440CC6"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ОЭСР</w:t>
            </w:r>
            <w:proofErr w:type="spellEnd"/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по эффективности</w:t>
            </w:r>
            <w:r w:rsidR="003D059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="003D059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исполнения</w:t>
            </w:r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бюджета + заседания </w:t>
            </w:r>
            <w:r w:rsidR="00440CC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и</w:t>
            </w:r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сполкома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D6B8" w14:textId="02C01A7F" w:rsidR="008A0B47" w:rsidRDefault="008A0B47" w:rsidP="008A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Париж</w:t>
            </w:r>
            <w:r w:rsidR="00870AF3" w:rsidRPr="00870AF3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</w:p>
          <w:p w14:paraId="34983FC4" w14:textId="6991358C" w:rsidR="00870AF3" w:rsidRPr="008A0B47" w:rsidRDefault="008A0B47" w:rsidP="008A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ноябрь </w:t>
            </w:r>
            <w:r w:rsidR="00870AF3" w:rsidRPr="00870AF3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2016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008B" w14:textId="78C6DE19" w:rsidR="00870AF3" w:rsidRPr="00870AF3" w:rsidRDefault="00870AF3" w:rsidP="008A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870AF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80</w:t>
            </w:r>
            <w:r w:rsidR="008A0B4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 w:rsidRPr="00870AF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000</w:t>
            </w:r>
          </w:p>
        </w:tc>
      </w:tr>
      <w:tr w:rsidR="00870AF3" w:rsidRPr="008A0B47" w14:paraId="67C9DD0A" w14:textId="77777777" w:rsidTr="00870AF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E2A3" w14:textId="77777777" w:rsidR="00870AF3" w:rsidRPr="00870AF3" w:rsidRDefault="00870AF3" w:rsidP="00870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AF3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658D" w14:textId="3633A4FC" w:rsidR="00870AF3" w:rsidRPr="00D47496" w:rsidRDefault="00D47496" w:rsidP="0044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Тематическая видеоконференция рабочей группы по программно</w:t>
            </w:r>
            <w:r w:rsidR="00440CC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-целевому </w:t>
            </w:r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бюджет</w:t>
            </w:r>
            <w:r w:rsidR="00440CC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ному планированию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9FFF" w14:textId="15B1B374" w:rsidR="00870AF3" w:rsidRPr="008A0B47" w:rsidRDefault="008A0B47" w:rsidP="008A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Весна </w:t>
            </w:r>
            <w:r w:rsidR="00870AF3" w:rsidRPr="008A0B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2017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г.</w:t>
            </w:r>
            <w:r w:rsidR="00870AF3" w:rsidRPr="008A0B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1E84E" w14:textId="32300EAF" w:rsidR="00870AF3" w:rsidRPr="008A0B47" w:rsidRDefault="00870AF3" w:rsidP="008A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8A0B4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>1</w:t>
            </w:r>
            <w:r w:rsidR="008A0B4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 w:rsidRPr="008A0B4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>000</w:t>
            </w:r>
          </w:p>
        </w:tc>
      </w:tr>
      <w:tr w:rsidR="00870AF3" w:rsidRPr="008A0B47" w14:paraId="731159F7" w14:textId="77777777" w:rsidTr="00870AF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A744" w14:textId="77777777" w:rsidR="00870AF3" w:rsidRPr="008A0B47" w:rsidRDefault="00870AF3" w:rsidP="00870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 w:rsidRPr="008A0B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559" w14:textId="145737D8" w:rsidR="00870AF3" w:rsidRPr="00D47496" w:rsidRDefault="00D47496" w:rsidP="0044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Пленарное заседание + заседани</w:t>
            </w:r>
            <w:r w:rsidR="00440CC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я</w:t>
            </w:r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="00440CC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и</w:t>
            </w:r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сполкома </w:t>
            </w:r>
            <w:proofErr w:type="spellStart"/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БС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EBE1" w14:textId="7CC0F775" w:rsidR="00870AF3" w:rsidRPr="008A0B47" w:rsidRDefault="008A0B47" w:rsidP="008A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апрель</w:t>
            </w:r>
            <w:r w:rsidR="00870AF3" w:rsidRPr="008A0B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2017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2FD03" w14:textId="18DE4B52" w:rsidR="00870AF3" w:rsidRPr="008A0B47" w:rsidRDefault="00870AF3" w:rsidP="008A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8A0B4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>170</w:t>
            </w:r>
            <w:r w:rsidR="008A0B4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 w:rsidRPr="008A0B4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>000</w:t>
            </w:r>
          </w:p>
        </w:tc>
      </w:tr>
      <w:tr w:rsidR="00870AF3" w:rsidRPr="00870AF3" w14:paraId="1762FA4E" w14:textId="77777777" w:rsidTr="00870AF3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5EEC" w14:textId="77777777" w:rsidR="00870AF3" w:rsidRPr="008A0B47" w:rsidRDefault="00870AF3" w:rsidP="00870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 w:rsidRPr="008A0B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9039" w14:textId="1102F83D" w:rsidR="00870AF3" w:rsidRPr="00D47496" w:rsidRDefault="00D47496" w:rsidP="003D0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Малоформатное заседание группы</w:t>
            </w:r>
            <w:r w:rsidR="003D059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должностных лиц, ответственных за бюджет, из</w:t>
            </w:r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стран </w:t>
            </w:r>
            <w:proofErr w:type="spellStart"/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ОЭСР</w:t>
            </w:r>
            <w:proofErr w:type="spellEnd"/>
            <w:r w:rsidR="003D059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+ заседание </w:t>
            </w:r>
            <w:r w:rsidR="00440CC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и</w:t>
            </w:r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сполкома </w:t>
            </w:r>
            <w:proofErr w:type="spellStart"/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БС</w:t>
            </w:r>
            <w:proofErr w:type="spellEnd"/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– место проведения </w:t>
            </w:r>
            <w:r w:rsidR="00440CC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подлежит уточнению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858C" w14:textId="77777777" w:rsidR="008A0B47" w:rsidRDefault="008A0B47" w:rsidP="008A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Подлежит уточнению</w:t>
            </w:r>
          </w:p>
          <w:p w14:paraId="5534CAB9" w14:textId="7D4ABAB3" w:rsidR="00870AF3" w:rsidRPr="008A0B47" w:rsidRDefault="008A0B47" w:rsidP="008A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июнь</w:t>
            </w:r>
            <w:r w:rsidR="00870AF3" w:rsidRPr="00870AF3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2017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0A53" w14:textId="41840FAB" w:rsidR="00870AF3" w:rsidRPr="00870AF3" w:rsidRDefault="00870AF3" w:rsidP="008A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870AF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40</w:t>
            </w:r>
            <w:r w:rsidR="008A0B4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 w:rsidRPr="00870AF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000</w:t>
            </w:r>
          </w:p>
        </w:tc>
      </w:tr>
      <w:tr w:rsidR="00870AF3" w:rsidRPr="00870AF3" w14:paraId="122EE270" w14:textId="77777777" w:rsidTr="00870AF3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483E" w14:textId="77777777" w:rsidR="00870AF3" w:rsidRPr="00870AF3" w:rsidRDefault="00870AF3" w:rsidP="00870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AF3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5E6C" w14:textId="063188B7" w:rsidR="00870AF3" w:rsidRPr="00D47496" w:rsidRDefault="00D47496" w:rsidP="00D47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Конференция по </w:t>
            </w:r>
            <w:r w:rsidR="00440CC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вопросам </w:t>
            </w:r>
            <w:r w:rsidRPr="00D4749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бюджетной грамотности  + последующая встреча рабочей группы по бюджетной грамотности и прозрачности бюджета  - Москва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3450" w14:textId="77777777" w:rsidR="008A0B47" w:rsidRDefault="008A0B47" w:rsidP="008A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Москва </w:t>
            </w:r>
          </w:p>
          <w:p w14:paraId="73C41E49" w14:textId="7451E037" w:rsidR="00870AF3" w:rsidRPr="008A0B47" w:rsidRDefault="008A0B47" w:rsidP="008A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май </w:t>
            </w:r>
            <w:r w:rsidR="00870AF3" w:rsidRPr="00870AF3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2017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ADA8B" w14:textId="4F4066E6" w:rsidR="00870AF3" w:rsidRPr="00870AF3" w:rsidRDefault="00870AF3" w:rsidP="008A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870AF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70</w:t>
            </w:r>
            <w:r w:rsidR="008A0B4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 w:rsidRPr="00870AF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000</w:t>
            </w:r>
          </w:p>
        </w:tc>
      </w:tr>
      <w:tr w:rsidR="00870AF3" w:rsidRPr="00870AF3" w14:paraId="5B241E00" w14:textId="77777777" w:rsidTr="00870AF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914B" w14:textId="77777777" w:rsidR="00870AF3" w:rsidRPr="00870AF3" w:rsidRDefault="00870AF3" w:rsidP="00870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AF3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356" w14:textId="796B7923" w:rsidR="00870AF3" w:rsidRPr="00D47496" w:rsidRDefault="00D47496" w:rsidP="00D47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ru-RU"/>
              </w:rPr>
              <w:t>Перевод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92F6" w14:textId="77777777" w:rsidR="00870AF3" w:rsidRPr="00870AF3" w:rsidRDefault="00870AF3" w:rsidP="00870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AF3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9D3D" w14:textId="635B29E5" w:rsidR="00870AF3" w:rsidRPr="00870AF3" w:rsidRDefault="00870AF3" w:rsidP="008A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870AF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17</w:t>
            </w:r>
            <w:r w:rsidR="008A0B4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 w:rsidRPr="00870AF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000</w:t>
            </w:r>
          </w:p>
        </w:tc>
      </w:tr>
      <w:tr w:rsidR="00870AF3" w:rsidRPr="00870AF3" w14:paraId="477F8C3A" w14:textId="77777777" w:rsidTr="00870AF3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D4F9" w14:textId="77777777" w:rsidR="00870AF3" w:rsidRPr="00870AF3" w:rsidRDefault="00870AF3" w:rsidP="00870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A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084E" w14:textId="77777777" w:rsidR="00870AF3" w:rsidRPr="00870AF3" w:rsidRDefault="00870AF3" w:rsidP="00870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A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8CD9" w14:textId="77777777" w:rsidR="00870AF3" w:rsidRPr="00870AF3" w:rsidRDefault="00870AF3" w:rsidP="00870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A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4C0E" w14:textId="6511360E" w:rsidR="00870AF3" w:rsidRPr="00870AF3" w:rsidRDefault="00870AF3" w:rsidP="008A0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70A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380</w:t>
            </w:r>
            <w:r w:rsidR="008A0B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70A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</w:tbl>
    <w:p w14:paraId="45F6DF4B" w14:textId="77777777" w:rsidR="00870AF3" w:rsidRDefault="00870AF3" w:rsidP="00D85804">
      <w:pPr>
        <w:pStyle w:val="a8"/>
        <w:jc w:val="both"/>
        <w:rPr>
          <w:rFonts w:ascii="Arial" w:eastAsiaTheme="minorEastAsia" w:hAnsi="Arial" w:cs="Arial"/>
          <w:sz w:val="20"/>
          <w:szCs w:val="20"/>
        </w:rPr>
      </w:pPr>
    </w:p>
    <w:p w14:paraId="1A418D52" w14:textId="5E2F8D56" w:rsidR="00730FFD" w:rsidRPr="001E1CD1" w:rsidRDefault="005C6376" w:rsidP="00730FFD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Ресурсная</w:t>
      </w:r>
      <w:r w:rsidRPr="00FD6F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группа</w:t>
      </w:r>
      <w:r w:rsidRPr="00FD6F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свяжется</w:t>
      </w:r>
      <w:r w:rsidRPr="00FD6F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FD6F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соответствующими</w:t>
      </w:r>
      <w:r w:rsidRPr="00FD6F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сотрудниками</w:t>
      </w:r>
      <w:r w:rsidRPr="00FD6F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D6F81">
        <w:rPr>
          <w:rFonts w:ascii="Arial" w:eastAsiaTheme="minorEastAsia" w:hAnsi="Arial" w:cs="Arial"/>
          <w:sz w:val="20"/>
          <w:szCs w:val="20"/>
          <w:lang w:val="ru-RU"/>
        </w:rPr>
        <w:t xml:space="preserve">Всемирного банка для уточнения запланированных сроков проведения </w:t>
      </w:r>
      <w:r w:rsidR="0095240B">
        <w:rPr>
          <w:rFonts w:ascii="Arial" w:eastAsiaTheme="minorEastAsia" w:hAnsi="Arial" w:cs="Arial"/>
          <w:sz w:val="20"/>
          <w:szCs w:val="20"/>
          <w:lang w:val="ru-RU"/>
        </w:rPr>
        <w:t xml:space="preserve">в Москве </w:t>
      </w:r>
      <w:r w:rsidR="00FD6F81">
        <w:rPr>
          <w:rFonts w:ascii="Arial" w:eastAsiaTheme="minorEastAsia" w:hAnsi="Arial" w:cs="Arial"/>
          <w:sz w:val="20"/>
          <w:szCs w:val="20"/>
          <w:lang w:val="ru-RU"/>
        </w:rPr>
        <w:t xml:space="preserve">конференции по </w:t>
      </w:r>
      <w:r w:rsidR="0095240B">
        <w:rPr>
          <w:rFonts w:ascii="Arial" w:eastAsiaTheme="minorEastAsia" w:hAnsi="Arial" w:cs="Arial"/>
          <w:sz w:val="20"/>
          <w:szCs w:val="20"/>
          <w:lang w:val="ru-RU"/>
        </w:rPr>
        <w:t>вопросам</w:t>
      </w:r>
      <w:proofErr w:type="gramEnd"/>
      <w:r w:rsidR="00FD6F81">
        <w:rPr>
          <w:rFonts w:ascii="Arial" w:eastAsiaTheme="minorEastAsia" w:hAnsi="Arial" w:cs="Arial"/>
          <w:sz w:val="20"/>
          <w:szCs w:val="20"/>
          <w:lang w:val="ru-RU"/>
        </w:rPr>
        <w:t xml:space="preserve"> бюджетной грамотности.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 xml:space="preserve"> Ресурсная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группа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свяжется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940B8D">
        <w:rPr>
          <w:rFonts w:ascii="Arial" w:eastAsiaTheme="minorEastAsia" w:hAnsi="Arial" w:cs="Arial"/>
          <w:sz w:val="20"/>
          <w:szCs w:val="20"/>
          <w:lang w:val="ru-RU"/>
        </w:rPr>
        <w:t>ОЭСР</w:t>
      </w:r>
      <w:proofErr w:type="spellEnd"/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выяснения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возможности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присутствия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членов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рабочей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программно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ц</w:t>
      </w:r>
      <w:proofErr w:type="gramStart"/>
      <w:r w:rsidR="008A56BC" w:rsidRPr="001D1807">
        <w:rPr>
          <w:rFonts w:ascii="Arial" w:eastAsiaTheme="minorEastAsia" w:hAnsi="Arial" w:cs="Arial"/>
          <w:sz w:val="20"/>
          <w:szCs w:val="20"/>
        </w:rPr>
        <w:t>e</w:t>
      </w:r>
      <w:proofErr w:type="gramEnd"/>
      <w:r w:rsidR="00940B8D">
        <w:rPr>
          <w:rFonts w:ascii="Arial" w:eastAsiaTheme="minorEastAsia" w:hAnsi="Arial" w:cs="Arial"/>
          <w:sz w:val="20"/>
          <w:szCs w:val="20"/>
          <w:lang w:val="ru-RU"/>
        </w:rPr>
        <w:t>левому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бюджетному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планированию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ноябрьской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встрече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сетевого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сообщества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940B8D">
        <w:rPr>
          <w:rFonts w:ascii="Arial" w:eastAsiaTheme="minorEastAsia" w:hAnsi="Arial" w:cs="Arial"/>
          <w:sz w:val="20"/>
          <w:szCs w:val="20"/>
          <w:lang w:val="ru-RU"/>
        </w:rPr>
        <w:t>ОЭСР</w:t>
      </w:r>
      <w:proofErr w:type="spellEnd"/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«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Эффективность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результаты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D0C6B">
        <w:rPr>
          <w:rFonts w:ascii="Arial" w:eastAsiaTheme="minorEastAsia" w:hAnsi="Arial" w:cs="Arial"/>
          <w:sz w:val="20"/>
          <w:szCs w:val="20"/>
          <w:lang w:val="ru-RU"/>
        </w:rPr>
        <w:t>исполнения бюджета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>»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 xml:space="preserve"> в Париже, а также для уточнения максимального количества участников </w:t>
      </w:r>
      <w:proofErr w:type="spellStart"/>
      <w:r w:rsidR="00EB3138" w:rsidRPr="001D1807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="00940B8D">
        <w:rPr>
          <w:rFonts w:ascii="Arial" w:eastAsiaTheme="minorEastAsia" w:hAnsi="Arial" w:cs="Arial"/>
          <w:sz w:val="20"/>
          <w:szCs w:val="20"/>
          <w:lang w:val="ru-RU"/>
        </w:rPr>
        <w:t xml:space="preserve">, которые могут присутствовать на этой встрече </w:t>
      </w:r>
      <w:proofErr w:type="spellStart"/>
      <w:r w:rsidR="00940B8D">
        <w:rPr>
          <w:rFonts w:ascii="Arial" w:eastAsiaTheme="minorEastAsia" w:hAnsi="Arial" w:cs="Arial"/>
          <w:sz w:val="20"/>
          <w:szCs w:val="20"/>
          <w:lang w:val="ru-RU"/>
        </w:rPr>
        <w:t>ОЭСР</w:t>
      </w:r>
      <w:proofErr w:type="spellEnd"/>
      <w:r w:rsidR="00940B8D">
        <w:rPr>
          <w:rFonts w:ascii="Arial" w:eastAsiaTheme="minorEastAsia" w:hAnsi="Arial" w:cs="Arial"/>
          <w:sz w:val="20"/>
          <w:szCs w:val="20"/>
          <w:lang w:val="ru-RU"/>
        </w:rPr>
        <w:t>. Кроме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того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 xml:space="preserve">ресурсная группа </w:t>
      </w:r>
      <w:r w:rsidR="0095240B">
        <w:rPr>
          <w:rFonts w:ascii="Arial" w:eastAsiaTheme="minorEastAsia" w:hAnsi="Arial" w:cs="Arial"/>
          <w:sz w:val="20"/>
          <w:szCs w:val="20"/>
          <w:lang w:val="ru-RU"/>
        </w:rPr>
        <w:t>обратится к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940B8D">
        <w:rPr>
          <w:rFonts w:ascii="Arial" w:eastAsiaTheme="minorEastAsia" w:hAnsi="Arial" w:cs="Arial"/>
          <w:sz w:val="20"/>
          <w:szCs w:val="20"/>
          <w:lang w:val="ru-RU"/>
        </w:rPr>
        <w:t>ОЭСР</w:t>
      </w:r>
      <w:proofErr w:type="spellEnd"/>
      <w:r w:rsid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5240B">
        <w:rPr>
          <w:rFonts w:ascii="Arial" w:eastAsiaTheme="minorEastAsia" w:hAnsi="Arial" w:cs="Arial"/>
          <w:sz w:val="20"/>
          <w:szCs w:val="20"/>
          <w:lang w:val="ru-RU"/>
        </w:rPr>
        <w:t xml:space="preserve">за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содействи</w:t>
      </w:r>
      <w:r w:rsidR="0095240B">
        <w:rPr>
          <w:rFonts w:ascii="Arial" w:eastAsiaTheme="minorEastAsia" w:hAnsi="Arial" w:cs="Arial"/>
          <w:sz w:val="20"/>
          <w:szCs w:val="20"/>
          <w:lang w:val="ru-RU"/>
        </w:rPr>
        <w:t>ем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установлении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контактов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соответствующими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старшими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должностными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лицами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ответственными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за</w:t>
      </w:r>
      <w:r w:rsidR="00940B8D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 xml:space="preserve">бюджет, из министерства финансов Франции, а также </w:t>
      </w:r>
      <w:r w:rsidR="0095240B">
        <w:rPr>
          <w:rFonts w:ascii="Arial" w:eastAsiaTheme="minorEastAsia" w:hAnsi="Arial" w:cs="Arial"/>
          <w:sz w:val="20"/>
          <w:szCs w:val="20"/>
          <w:lang w:val="ru-RU"/>
        </w:rPr>
        <w:t xml:space="preserve">попросит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>совета относительно выбора дополнительных примеров передовой практики стран для подготовки презентаций к отдельной встрече рабочей группы</w:t>
      </w:r>
      <w:r w:rsidR="001E1CD1">
        <w:rPr>
          <w:rFonts w:ascii="Arial" w:eastAsiaTheme="minorEastAsia" w:hAnsi="Arial" w:cs="Arial"/>
          <w:sz w:val="20"/>
          <w:szCs w:val="20"/>
          <w:lang w:val="ru-RU"/>
        </w:rPr>
        <w:t xml:space="preserve"> по</w:t>
      </w:r>
      <w:r w:rsidR="001E1CD1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E1CD1">
        <w:rPr>
          <w:rFonts w:ascii="Arial" w:eastAsiaTheme="minorEastAsia" w:hAnsi="Arial" w:cs="Arial"/>
          <w:sz w:val="20"/>
          <w:szCs w:val="20"/>
          <w:lang w:val="ru-RU"/>
        </w:rPr>
        <w:t>программно</w:t>
      </w:r>
      <w:r w:rsidR="001E1CD1" w:rsidRPr="00940B8D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1E1CD1">
        <w:rPr>
          <w:rFonts w:ascii="Arial" w:eastAsiaTheme="minorEastAsia" w:hAnsi="Arial" w:cs="Arial"/>
          <w:sz w:val="20"/>
          <w:szCs w:val="20"/>
          <w:lang w:val="ru-RU"/>
        </w:rPr>
        <w:t>ц</w:t>
      </w:r>
      <w:proofErr w:type="gramStart"/>
      <w:r w:rsidR="001E1CD1" w:rsidRPr="001D1807">
        <w:rPr>
          <w:rFonts w:ascii="Arial" w:eastAsiaTheme="minorEastAsia" w:hAnsi="Arial" w:cs="Arial"/>
          <w:sz w:val="20"/>
          <w:szCs w:val="20"/>
        </w:rPr>
        <w:t>e</w:t>
      </w:r>
      <w:proofErr w:type="gramEnd"/>
      <w:r w:rsidR="001E1CD1">
        <w:rPr>
          <w:rFonts w:ascii="Arial" w:eastAsiaTheme="minorEastAsia" w:hAnsi="Arial" w:cs="Arial"/>
          <w:sz w:val="20"/>
          <w:szCs w:val="20"/>
          <w:lang w:val="ru-RU"/>
        </w:rPr>
        <w:t>левому</w:t>
      </w:r>
      <w:r w:rsidR="001E1CD1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E1CD1">
        <w:rPr>
          <w:rFonts w:ascii="Arial" w:eastAsiaTheme="minorEastAsia" w:hAnsi="Arial" w:cs="Arial"/>
          <w:sz w:val="20"/>
          <w:szCs w:val="20"/>
          <w:lang w:val="ru-RU"/>
        </w:rPr>
        <w:t>бюджетному</w:t>
      </w:r>
      <w:r w:rsidR="001E1CD1" w:rsidRP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E1CD1">
        <w:rPr>
          <w:rFonts w:ascii="Arial" w:eastAsiaTheme="minorEastAsia" w:hAnsi="Arial" w:cs="Arial"/>
          <w:sz w:val="20"/>
          <w:szCs w:val="20"/>
          <w:lang w:val="ru-RU"/>
        </w:rPr>
        <w:t xml:space="preserve">планированию, которая состоится в Париже до встречи </w:t>
      </w:r>
      <w:proofErr w:type="spellStart"/>
      <w:r w:rsidR="001E1CD1">
        <w:rPr>
          <w:rFonts w:ascii="Arial" w:eastAsiaTheme="minorEastAsia" w:hAnsi="Arial" w:cs="Arial"/>
          <w:sz w:val="20"/>
          <w:szCs w:val="20"/>
          <w:lang w:val="ru-RU"/>
        </w:rPr>
        <w:t>ОЭСР</w:t>
      </w:r>
      <w:proofErr w:type="spellEnd"/>
      <w:r w:rsidR="001E1CD1">
        <w:rPr>
          <w:rFonts w:ascii="Arial" w:eastAsiaTheme="minorEastAsia" w:hAnsi="Arial" w:cs="Arial"/>
          <w:sz w:val="20"/>
          <w:szCs w:val="20"/>
          <w:lang w:val="ru-RU"/>
        </w:rPr>
        <w:t xml:space="preserve">.  </w:t>
      </w:r>
      <w:r w:rsidR="00940B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E712F" w:rsidRPr="001E1CD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5E59519C" w14:textId="77777777" w:rsidR="005E712F" w:rsidRPr="001E1CD1" w:rsidRDefault="005E712F" w:rsidP="00730FFD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1FFA1626" w14:textId="0B5B81F6" w:rsidR="005E712F" w:rsidRPr="001E1CD1" w:rsidRDefault="001E1CD1" w:rsidP="005E712F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Ресурсная</w:t>
      </w:r>
      <w:r w:rsidRPr="001E1CD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группа</w:t>
      </w:r>
      <w:r w:rsidRPr="001E1CD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подготовит</w:t>
      </w:r>
      <w:r w:rsidRPr="001E1CD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концепцию</w:t>
      </w:r>
      <w:r w:rsidRPr="001E1CD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пленарного</w:t>
      </w:r>
      <w:r w:rsidRPr="001E1CD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Pr="001E1CD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proofErr w:type="spellEnd"/>
      <w:r w:rsidRPr="001E1CD1">
        <w:rPr>
          <w:rFonts w:ascii="Arial" w:eastAsiaTheme="minorEastAsia" w:hAnsi="Arial" w:cs="Arial"/>
          <w:sz w:val="20"/>
          <w:szCs w:val="20"/>
          <w:lang w:val="ru-RU"/>
        </w:rPr>
        <w:t xml:space="preserve"> 2017 </w:t>
      </w:r>
      <w:r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Pr="001E1CD1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основываясь</w:t>
      </w:r>
      <w:r w:rsidRPr="001E1CD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1E1CD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результатах обсуждений, состоявшихся на </w:t>
      </w:r>
      <w:r w:rsidR="0095240B">
        <w:rPr>
          <w:rFonts w:ascii="Arial" w:eastAsiaTheme="minorEastAsia" w:hAnsi="Arial" w:cs="Arial"/>
          <w:sz w:val="20"/>
          <w:szCs w:val="20"/>
          <w:lang w:val="ru-RU"/>
        </w:rPr>
        <w:t>настоящем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и предыдущих заседаниях исполнительного комитета. </w:t>
      </w:r>
      <w:r w:rsidR="005E712F" w:rsidRPr="001E1CD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0969193E" w14:textId="77777777" w:rsidR="005E712F" w:rsidRPr="001E1CD1" w:rsidRDefault="005E712F" w:rsidP="00730FFD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611B0E51" w14:textId="23957AEE" w:rsidR="003A7D34" w:rsidRPr="001D1807" w:rsidRDefault="00A01DB0" w:rsidP="00CC7834">
      <w:pPr>
        <w:pStyle w:val="a8"/>
        <w:numPr>
          <w:ilvl w:val="0"/>
          <w:numId w:val="40"/>
        </w:numPr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Другие вопросы</w:t>
      </w:r>
    </w:p>
    <w:p w14:paraId="6BCC5940" w14:textId="77777777" w:rsidR="009F71EE" w:rsidRPr="001D1807" w:rsidRDefault="009F71EE" w:rsidP="009F71EE">
      <w:pPr>
        <w:pStyle w:val="a8"/>
        <w:ind w:left="720"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2440ABB4" w14:textId="50957AF4" w:rsidR="00B6762C" w:rsidRPr="00A01DB0" w:rsidRDefault="00A01DB0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A01DB0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A01D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Pr="00A01D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поблагодарила</w:t>
      </w:r>
      <w:r w:rsidRPr="00A01D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5240B">
        <w:rPr>
          <w:rFonts w:ascii="Arial" w:eastAsiaTheme="minorEastAsia" w:hAnsi="Arial" w:cs="Arial"/>
          <w:sz w:val="20"/>
          <w:szCs w:val="20"/>
          <w:lang w:val="ru-RU"/>
        </w:rPr>
        <w:t xml:space="preserve">всех </w:t>
      </w:r>
      <w:r>
        <w:rPr>
          <w:rFonts w:ascii="Arial" w:eastAsiaTheme="minorEastAsia" w:hAnsi="Arial" w:cs="Arial"/>
          <w:sz w:val="20"/>
          <w:szCs w:val="20"/>
          <w:lang w:val="ru-RU"/>
        </w:rPr>
        <w:t>членов</w:t>
      </w:r>
      <w:r w:rsidRPr="00A01D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Pr="00A01D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Pr="00A01D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</w:t>
      </w:r>
      <w:r w:rsidRPr="00A01D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участие</w:t>
      </w:r>
      <w:r w:rsidRPr="00A01D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A01D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заседании</w:t>
      </w:r>
      <w:r w:rsidRPr="00A01DB0">
        <w:rPr>
          <w:rFonts w:ascii="Arial" w:eastAsiaTheme="minorEastAsia" w:hAnsi="Arial" w:cs="Arial"/>
          <w:sz w:val="20"/>
          <w:szCs w:val="20"/>
          <w:lang w:val="ru-RU"/>
        </w:rPr>
        <w:t>.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F71EE" w:rsidRPr="00A01D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26922769" w14:textId="77777777" w:rsidR="00B6762C" w:rsidRPr="00A01DB0" w:rsidRDefault="00B6762C" w:rsidP="005A0E27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791C0C6A" w14:textId="1AAD703D" w:rsidR="003A7D34" w:rsidRPr="006D0C6B" w:rsidRDefault="00A01DB0" w:rsidP="006D0C6B">
      <w:pPr>
        <w:pStyle w:val="a8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Г-жа Обри поблагодарила г-жу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за активное участие в разработке Стратегии </w:t>
      </w:r>
      <w:proofErr w:type="spellStart"/>
      <w:r w:rsidRPr="001D1807">
        <w:rPr>
          <w:rFonts w:ascii="Arial" w:eastAsiaTheme="minorEastAsia" w:hAnsi="Arial" w:cs="Arial"/>
          <w:sz w:val="20"/>
          <w:szCs w:val="20"/>
        </w:rPr>
        <w:t>PEMPAL</w:t>
      </w:r>
      <w:proofErr w:type="spellEnd"/>
      <w:r w:rsidRPr="00A01D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на </w:t>
      </w:r>
      <w:r w:rsidR="009F71EE" w:rsidRPr="00A01DB0">
        <w:rPr>
          <w:rFonts w:ascii="Arial" w:eastAsiaTheme="minorEastAsia" w:hAnsi="Arial" w:cs="Arial"/>
          <w:sz w:val="20"/>
          <w:szCs w:val="20"/>
          <w:lang w:val="ru-RU"/>
        </w:rPr>
        <w:t>2017-20</w:t>
      </w:r>
      <w:r>
        <w:rPr>
          <w:rFonts w:ascii="Arial" w:eastAsiaTheme="minorEastAsia" w:hAnsi="Arial" w:cs="Arial"/>
          <w:sz w:val="20"/>
          <w:szCs w:val="20"/>
          <w:lang w:val="ru-RU"/>
        </w:rPr>
        <w:t>2</w:t>
      </w:r>
      <w:r w:rsidR="009F71EE" w:rsidRPr="00A01DB0">
        <w:rPr>
          <w:rFonts w:ascii="Arial" w:eastAsiaTheme="minorEastAsia" w:hAnsi="Arial" w:cs="Arial"/>
          <w:sz w:val="20"/>
          <w:szCs w:val="20"/>
          <w:lang w:val="ru-RU"/>
        </w:rPr>
        <w:t>2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годы</w:t>
      </w:r>
      <w:r w:rsidR="00B6762C" w:rsidRPr="00A01DB0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sectPr w:rsidR="003A7D34" w:rsidRPr="006D0C6B" w:rsidSect="007F0093">
      <w:headerReference w:type="default" r:id="rId9"/>
      <w:footerReference w:type="even" r:id="rId10"/>
      <w:footerReference w:type="default" r:id="rId11"/>
      <w:pgSz w:w="12240" w:h="15840"/>
      <w:pgMar w:top="1440" w:right="144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28FCD" w14:textId="77777777" w:rsidR="00D876AC" w:rsidRDefault="00D876AC" w:rsidP="007D1C49">
      <w:pPr>
        <w:spacing w:after="0" w:line="240" w:lineRule="auto"/>
      </w:pPr>
      <w:r>
        <w:separator/>
      </w:r>
    </w:p>
  </w:endnote>
  <w:endnote w:type="continuationSeparator" w:id="0">
    <w:p w14:paraId="7EC63890" w14:textId="77777777" w:rsidR="00D876AC" w:rsidRDefault="00D876AC" w:rsidP="007D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D8D98" w14:textId="77777777" w:rsidR="00274365" w:rsidRDefault="00274365" w:rsidP="00814531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D2DF5B4" w14:textId="77777777" w:rsidR="00274365" w:rsidRDefault="00274365" w:rsidP="00C655C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17761" w14:textId="77777777" w:rsidR="00274365" w:rsidRDefault="00274365" w:rsidP="00814531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217C">
      <w:rPr>
        <w:rStyle w:val="ab"/>
        <w:noProof/>
      </w:rPr>
      <w:t>4</w:t>
    </w:r>
    <w:r>
      <w:rPr>
        <w:rStyle w:val="ab"/>
      </w:rPr>
      <w:fldChar w:fldCharType="end"/>
    </w:r>
  </w:p>
  <w:p w14:paraId="79CDB095" w14:textId="77777777" w:rsidR="00274365" w:rsidRDefault="00274365" w:rsidP="00C655C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0A5F8" w14:textId="77777777" w:rsidR="00D876AC" w:rsidRDefault="00D876AC" w:rsidP="007D1C49">
      <w:pPr>
        <w:spacing w:after="0" w:line="240" w:lineRule="auto"/>
      </w:pPr>
      <w:r>
        <w:separator/>
      </w:r>
    </w:p>
  </w:footnote>
  <w:footnote w:type="continuationSeparator" w:id="0">
    <w:p w14:paraId="37E06BEE" w14:textId="77777777" w:rsidR="00D876AC" w:rsidRDefault="00D876AC" w:rsidP="007D1C49">
      <w:pPr>
        <w:spacing w:after="0" w:line="240" w:lineRule="auto"/>
      </w:pPr>
      <w:r>
        <w:continuationSeparator/>
      </w:r>
    </w:p>
  </w:footnote>
  <w:footnote w:id="1">
    <w:p w14:paraId="2ACCE7C0" w14:textId="78781DB0" w:rsidR="00274365" w:rsidRPr="005E13E6" w:rsidRDefault="00274365" w:rsidP="005570E2">
      <w:pPr>
        <w:pStyle w:val="af3"/>
        <w:jc w:val="both"/>
      </w:pPr>
      <w:r>
        <w:rPr>
          <w:rStyle w:val="af5"/>
        </w:rPr>
        <w:footnoteRef/>
      </w:r>
      <w:r w:rsidRPr="000546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0546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настоящее</w:t>
      </w:r>
      <w:r w:rsidRPr="000546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время</w:t>
      </w:r>
      <w:r w:rsidRPr="000546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планируется</w:t>
      </w:r>
      <w:r w:rsidRPr="000546A2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что</w:t>
      </w:r>
      <w:r w:rsidRPr="000546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данная</w:t>
      </w:r>
      <w:r w:rsidRPr="000546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видеоконференция</w:t>
      </w:r>
      <w:r w:rsidRPr="000546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будет</w:t>
      </w:r>
      <w:r w:rsidRPr="000546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переформатирована</w:t>
      </w:r>
      <w:r w:rsidRPr="000546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0546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очную встречу, которая будет приурочена к ноябрьски</w:t>
      </w:r>
      <w:r w:rsidR="0095240B">
        <w:rPr>
          <w:sz w:val="20"/>
          <w:szCs w:val="20"/>
          <w:lang w:val="ru-RU"/>
        </w:rPr>
        <w:t>м</w:t>
      </w:r>
      <w:r>
        <w:rPr>
          <w:sz w:val="20"/>
          <w:szCs w:val="20"/>
          <w:lang w:val="ru-RU"/>
        </w:rPr>
        <w:t xml:space="preserve"> встреч</w:t>
      </w:r>
      <w:r w:rsidR="0095240B">
        <w:rPr>
          <w:sz w:val="20"/>
          <w:szCs w:val="20"/>
          <w:lang w:val="ru-RU"/>
        </w:rPr>
        <w:t>ам</w:t>
      </w:r>
      <w:r>
        <w:rPr>
          <w:sz w:val="20"/>
          <w:szCs w:val="20"/>
          <w:lang w:val="ru-RU"/>
        </w:rPr>
        <w:t xml:space="preserve"> в Париже.  В бюджете будут предусмотрены дополнительные средства на это мероприятие.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3ACFF" w14:textId="77777777" w:rsidR="00274365" w:rsidRDefault="00274365">
    <w:pPr>
      <w:pStyle w:val="a4"/>
    </w:pPr>
    <w:r w:rsidRPr="007074E3">
      <w:rPr>
        <w:b/>
        <w:noProof/>
        <w:sz w:val="21"/>
        <w:szCs w:val="21"/>
        <w:lang w:val="ru-RU" w:eastAsia="ru-RU"/>
      </w:rPr>
      <w:drawing>
        <wp:anchor distT="0" distB="0" distL="114300" distR="114300" simplePos="0" relativeHeight="251659264" behindDoc="0" locked="0" layoutInCell="1" allowOverlap="1" wp14:anchorId="43D133F2" wp14:editId="4BC29F0F">
          <wp:simplePos x="0" y="0"/>
          <wp:positionH relativeFrom="margin">
            <wp:posOffset>114300</wp:posOffset>
          </wp:positionH>
          <wp:positionV relativeFrom="margin">
            <wp:posOffset>-685800</wp:posOffset>
          </wp:positionV>
          <wp:extent cx="6334125" cy="6191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08084FC" w14:textId="77777777" w:rsidR="00274365" w:rsidRDefault="002743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DAD"/>
    <w:multiLevelType w:val="hybridMultilevel"/>
    <w:tmpl w:val="7B24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A0820"/>
    <w:multiLevelType w:val="hybridMultilevel"/>
    <w:tmpl w:val="779888FA"/>
    <w:lvl w:ilvl="0" w:tplc="AC9C7E9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950"/>
    <w:multiLevelType w:val="hybridMultilevel"/>
    <w:tmpl w:val="81BA649A"/>
    <w:lvl w:ilvl="0" w:tplc="EBD63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11868"/>
    <w:multiLevelType w:val="hybridMultilevel"/>
    <w:tmpl w:val="1436B376"/>
    <w:lvl w:ilvl="0" w:tplc="EC086D5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65E1"/>
    <w:multiLevelType w:val="hybridMultilevel"/>
    <w:tmpl w:val="080E526A"/>
    <w:lvl w:ilvl="0" w:tplc="386A92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9452E"/>
    <w:multiLevelType w:val="hybridMultilevel"/>
    <w:tmpl w:val="73B8E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C7B0F03"/>
    <w:multiLevelType w:val="hybridMultilevel"/>
    <w:tmpl w:val="CF50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7C1CD8"/>
    <w:multiLevelType w:val="hybridMultilevel"/>
    <w:tmpl w:val="A3E4F984"/>
    <w:lvl w:ilvl="0" w:tplc="7150A2E4">
      <w:start w:val="1"/>
      <w:numFmt w:val="lowerLetter"/>
      <w:lvlText w:val="%1.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8">
    <w:nsid w:val="0D680AD0"/>
    <w:multiLevelType w:val="hybridMultilevel"/>
    <w:tmpl w:val="DFA2DCCC"/>
    <w:lvl w:ilvl="0" w:tplc="FA50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AE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41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20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66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6D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86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83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E0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7924B3"/>
    <w:multiLevelType w:val="hybridMultilevel"/>
    <w:tmpl w:val="5D66A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82072F"/>
    <w:multiLevelType w:val="hybridMultilevel"/>
    <w:tmpl w:val="88F6D1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54E7FD8"/>
    <w:multiLevelType w:val="hybridMultilevel"/>
    <w:tmpl w:val="F5B24A2A"/>
    <w:lvl w:ilvl="0" w:tplc="C21C5694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0D7B74"/>
    <w:multiLevelType w:val="hybridMultilevel"/>
    <w:tmpl w:val="A8067A32"/>
    <w:lvl w:ilvl="0" w:tplc="6E5C2D5A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</w:rPr>
    </w:lvl>
    <w:lvl w:ilvl="1" w:tplc="3028E014">
      <w:start w:val="1"/>
      <w:numFmt w:val="lowerLetter"/>
      <w:lvlText w:val="%2."/>
      <w:lvlJc w:val="left"/>
      <w:pPr>
        <w:ind w:left="2160" w:hanging="360"/>
      </w:pPr>
      <w:rPr>
        <w:rFonts w:ascii="Arial" w:eastAsiaTheme="minorEastAsia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914D2F"/>
    <w:multiLevelType w:val="hybridMultilevel"/>
    <w:tmpl w:val="AC76CB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24FD5"/>
    <w:multiLevelType w:val="hybridMultilevel"/>
    <w:tmpl w:val="7B24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BB0032"/>
    <w:multiLevelType w:val="hybridMultilevel"/>
    <w:tmpl w:val="9DE04368"/>
    <w:lvl w:ilvl="0" w:tplc="7098FB4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C18D0"/>
    <w:multiLevelType w:val="hybridMultilevel"/>
    <w:tmpl w:val="CD76D988"/>
    <w:lvl w:ilvl="0" w:tplc="08F4F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F1C92"/>
    <w:multiLevelType w:val="hybridMultilevel"/>
    <w:tmpl w:val="7B24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B368EC"/>
    <w:multiLevelType w:val="hybridMultilevel"/>
    <w:tmpl w:val="D5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D730B"/>
    <w:multiLevelType w:val="hybridMultilevel"/>
    <w:tmpl w:val="7B24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76412"/>
    <w:multiLevelType w:val="hybridMultilevel"/>
    <w:tmpl w:val="64A0DDC6"/>
    <w:lvl w:ilvl="0" w:tplc="47888C9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B495580"/>
    <w:multiLevelType w:val="hybridMultilevel"/>
    <w:tmpl w:val="7B24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C3A72"/>
    <w:multiLevelType w:val="hybridMultilevel"/>
    <w:tmpl w:val="D2908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351354"/>
    <w:multiLevelType w:val="hybridMultilevel"/>
    <w:tmpl w:val="6EF42946"/>
    <w:lvl w:ilvl="0" w:tplc="AD2260CA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  <w:b/>
      </w:rPr>
    </w:lvl>
    <w:lvl w:ilvl="1" w:tplc="7150A2E4">
      <w:start w:val="1"/>
      <w:numFmt w:val="lowerLetter"/>
      <w:lvlText w:val="%2."/>
      <w:lvlJc w:val="left"/>
      <w:pPr>
        <w:ind w:left="2160" w:hanging="360"/>
      </w:pPr>
      <w:rPr>
        <w:rFonts w:ascii="Arial" w:eastAsiaTheme="minorEastAsia" w:hAnsi="Arial" w:cs="Arial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B71FD5"/>
    <w:multiLevelType w:val="hybridMultilevel"/>
    <w:tmpl w:val="CDBADFE6"/>
    <w:lvl w:ilvl="0" w:tplc="C22205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941710"/>
    <w:multiLevelType w:val="hybridMultilevel"/>
    <w:tmpl w:val="70FE1B86"/>
    <w:lvl w:ilvl="0" w:tplc="6C489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0230EA"/>
    <w:multiLevelType w:val="hybridMultilevel"/>
    <w:tmpl w:val="532E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0051A"/>
    <w:multiLevelType w:val="hybridMultilevel"/>
    <w:tmpl w:val="E6EED8E4"/>
    <w:lvl w:ilvl="0" w:tplc="3160897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A2D7B"/>
    <w:multiLevelType w:val="hybridMultilevel"/>
    <w:tmpl w:val="E77C143E"/>
    <w:lvl w:ilvl="0" w:tplc="1A56AC7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980067F"/>
    <w:multiLevelType w:val="hybridMultilevel"/>
    <w:tmpl w:val="027EE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C75BE"/>
    <w:multiLevelType w:val="hybridMultilevel"/>
    <w:tmpl w:val="D39224FA"/>
    <w:lvl w:ilvl="0" w:tplc="6C489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A80C1F"/>
    <w:multiLevelType w:val="hybridMultilevel"/>
    <w:tmpl w:val="3190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80331"/>
    <w:multiLevelType w:val="hybridMultilevel"/>
    <w:tmpl w:val="12688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495790"/>
    <w:multiLevelType w:val="hybridMultilevel"/>
    <w:tmpl w:val="B1024984"/>
    <w:lvl w:ilvl="0" w:tplc="10969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6263BC"/>
    <w:multiLevelType w:val="hybridMultilevel"/>
    <w:tmpl w:val="09D2FB5C"/>
    <w:lvl w:ilvl="0" w:tplc="0290A3A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971AE"/>
    <w:multiLevelType w:val="hybridMultilevel"/>
    <w:tmpl w:val="944EE5D2"/>
    <w:lvl w:ilvl="0" w:tplc="25F8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6B2B31"/>
    <w:multiLevelType w:val="hybridMultilevel"/>
    <w:tmpl w:val="492E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B5F3B"/>
    <w:multiLevelType w:val="hybridMultilevel"/>
    <w:tmpl w:val="5384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DA281D"/>
    <w:multiLevelType w:val="hybridMultilevel"/>
    <w:tmpl w:val="44D65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4CA6A07"/>
    <w:multiLevelType w:val="hybridMultilevel"/>
    <w:tmpl w:val="B710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F1E64"/>
    <w:multiLevelType w:val="hybridMultilevel"/>
    <w:tmpl w:val="30383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70373D"/>
    <w:multiLevelType w:val="hybridMultilevel"/>
    <w:tmpl w:val="C96E02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>
    <w:nsid w:val="78291499"/>
    <w:multiLevelType w:val="hybridMultilevel"/>
    <w:tmpl w:val="6548F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E500A"/>
    <w:multiLevelType w:val="hybridMultilevel"/>
    <w:tmpl w:val="7B24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271BC"/>
    <w:multiLevelType w:val="hybridMultilevel"/>
    <w:tmpl w:val="7B24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25D52"/>
    <w:multiLevelType w:val="hybridMultilevel"/>
    <w:tmpl w:val="AE3E18AC"/>
    <w:lvl w:ilvl="0" w:tplc="E1BED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86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A0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D01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85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12E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E2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EC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87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5503EA"/>
    <w:multiLevelType w:val="hybridMultilevel"/>
    <w:tmpl w:val="AC1A02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35"/>
  </w:num>
  <w:num w:numId="4">
    <w:abstractNumId w:val="23"/>
  </w:num>
  <w:num w:numId="5">
    <w:abstractNumId w:val="32"/>
  </w:num>
  <w:num w:numId="6">
    <w:abstractNumId w:val="12"/>
  </w:num>
  <w:num w:numId="7">
    <w:abstractNumId w:val="31"/>
  </w:num>
  <w:num w:numId="8">
    <w:abstractNumId w:val="36"/>
  </w:num>
  <w:num w:numId="9">
    <w:abstractNumId w:val="33"/>
  </w:num>
  <w:num w:numId="10">
    <w:abstractNumId w:val="29"/>
  </w:num>
  <w:num w:numId="11">
    <w:abstractNumId w:val="42"/>
  </w:num>
  <w:num w:numId="12">
    <w:abstractNumId w:val="8"/>
  </w:num>
  <w:num w:numId="13">
    <w:abstractNumId w:val="45"/>
  </w:num>
  <w:num w:numId="14">
    <w:abstractNumId w:val="7"/>
  </w:num>
  <w:num w:numId="15">
    <w:abstractNumId w:val="20"/>
  </w:num>
  <w:num w:numId="16">
    <w:abstractNumId w:val="28"/>
  </w:num>
  <w:num w:numId="17">
    <w:abstractNumId w:val="9"/>
  </w:num>
  <w:num w:numId="18">
    <w:abstractNumId w:val="40"/>
  </w:num>
  <w:num w:numId="19">
    <w:abstractNumId w:val="6"/>
  </w:num>
  <w:num w:numId="20">
    <w:abstractNumId w:val="37"/>
  </w:num>
  <w:num w:numId="21">
    <w:abstractNumId w:val="18"/>
  </w:num>
  <w:num w:numId="22">
    <w:abstractNumId w:val="41"/>
  </w:num>
  <w:num w:numId="23">
    <w:abstractNumId w:val="39"/>
  </w:num>
  <w:num w:numId="24">
    <w:abstractNumId w:val="22"/>
  </w:num>
  <w:num w:numId="25">
    <w:abstractNumId w:val="14"/>
  </w:num>
  <w:num w:numId="26">
    <w:abstractNumId w:val="25"/>
  </w:num>
  <w:num w:numId="27">
    <w:abstractNumId w:val="5"/>
  </w:num>
  <w:num w:numId="28">
    <w:abstractNumId w:val="10"/>
  </w:num>
  <w:num w:numId="29">
    <w:abstractNumId w:val="46"/>
  </w:num>
  <w:num w:numId="30">
    <w:abstractNumId w:val="11"/>
  </w:num>
  <w:num w:numId="31">
    <w:abstractNumId w:val="24"/>
  </w:num>
  <w:num w:numId="32">
    <w:abstractNumId w:val="2"/>
  </w:num>
  <w:num w:numId="33">
    <w:abstractNumId w:val="43"/>
  </w:num>
  <w:num w:numId="34">
    <w:abstractNumId w:val="21"/>
  </w:num>
  <w:num w:numId="35">
    <w:abstractNumId w:val="0"/>
  </w:num>
  <w:num w:numId="36">
    <w:abstractNumId w:val="30"/>
  </w:num>
  <w:num w:numId="37">
    <w:abstractNumId w:val="19"/>
  </w:num>
  <w:num w:numId="38">
    <w:abstractNumId w:val="44"/>
  </w:num>
  <w:num w:numId="39">
    <w:abstractNumId w:val="17"/>
  </w:num>
  <w:num w:numId="40">
    <w:abstractNumId w:val="26"/>
  </w:num>
  <w:num w:numId="41">
    <w:abstractNumId w:val="34"/>
  </w:num>
  <w:num w:numId="42">
    <w:abstractNumId w:val="27"/>
  </w:num>
  <w:num w:numId="43">
    <w:abstractNumId w:val="15"/>
  </w:num>
  <w:num w:numId="44">
    <w:abstractNumId w:val="1"/>
  </w:num>
  <w:num w:numId="45">
    <w:abstractNumId w:val="3"/>
  </w:num>
  <w:num w:numId="46">
    <w:abstractNumId w:val="13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49"/>
    <w:rsid w:val="00002371"/>
    <w:rsid w:val="00010F43"/>
    <w:rsid w:val="00030162"/>
    <w:rsid w:val="0003266F"/>
    <w:rsid w:val="00033FBD"/>
    <w:rsid w:val="00054012"/>
    <w:rsid w:val="000546A2"/>
    <w:rsid w:val="00055AF9"/>
    <w:rsid w:val="00057772"/>
    <w:rsid w:val="00064FD4"/>
    <w:rsid w:val="0007099E"/>
    <w:rsid w:val="000715BA"/>
    <w:rsid w:val="00075AA9"/>
    <w:rsid w:val="00080220"/>
    <w:rsid w:val="00085F76"/>
    <w:rsid w:val="000915EF"/>
    <w:rsid w:val="000935C0"/>
    <w:rsid w:val="00094C10"/>
    <w:rsid w:val="000951D8"/>
    <w:rsid w:val="00096255"/>
    <w:rsid w:val="00097D0F"/>
    <w:rsid w:val="000A17FC"/>
    <w:rsid w:val="000A6E52"/>
    <w:rsid w:val="000B4D9A"/>
    <w:rsid w:val="000B5388"/>
    <w:rsid w:val="000B6CA6"/>
    <w:rsid w:val="000C567E"/>
    <w:rsid w:val="000D02EA"/>
    <w:rsid w:val="000E48AC"/>
    <w:rsid w:val="000F0B6F"/>
    <w:rsid w:val="000F2E5F"/>
    <w:rsid w:val="000F4993"/>
    <w:rsid w:val="00117475"/>
    <w:rsid w:val="0012133B"/>
    <w:rsid w:val="0012302E"/>
    <w:rsid w:val="001253CC"/>
    <w:rsid w:val="00127DD4"/>
    <w:rsid w:val="001312D6"/>
    <w:rsid w:val="0013192A"/>
    <w:rsid w:val="00133C2E"/>
    <w:rsid w:val="00135F8D"/>
    <w:rsid w:val="00141092"/>
    <w:rsid w:val="0014573E"/>
    <w:rsid w:val="00145AC7"/>
    <w:rsid w:val="00150BDF"/>
    <w:rsid w:val="0016137B"/>
    <w:rsid w:val="00164F5B"/>
    <w:rsid w:val="00170C0F"/>
    <w:rsid w:val="00172C2C"/>
    <w:rsid w:val="00176BCA"/>
    <w:rsid w:val="00192782"/>
    <w:rsid w:val="001935DB"/>
    <w:rsid w:val="00197989"/>
    <w:rsid w:val="001A0473"/>
    <w:rsid w:val="001A0BCB"/>
    <w:rsid w:val="001B141D"/>
    <w:rsid w:val="001B2864"/>
    <w:rsid w:val="001B2907"/>
    <w:rsid w:val="001B4DFD"/>
    <w:rsid w:val="001C7ACA"/>
    <w:rsid w:val="001D1807"/>
    <w:rsid w:val="001D276A"/>
    <w:rsid w:val="001D4AA2"/>
    <w:rsid w:val="001D5ED5"/>
    <w:rsid w:val="001E19D9"/>
    <w:rsid w:val="001E1CD1"/>
    <w:rsid w:val="001E48E5"/>
    <w:rsid w:val="001E4CB8"/>
    <w:rsid w:val="001F1083"/>
    <w:rsid w:val="001F2FB3"/>
    <w:rsid w:val="00221EB5"/>
    <w:rsid w:val="00222A43"/>
    <w:rsid w:val="0023140B"/>
    <w:rsid w:val="002442F3"/>
    <w:rsid w:val="00247BFC"/>
    <w:rsid w:val="002612F8"/>
    <w:rsid w:val="00261B98"/>
    <w:rsid w:val="00262817"/>
    <w:rsid w:val="002640DB"/>
    <w:rsid w:val="00264A1B"/>
    <w:rsid w:val="0026768B"/>
    <w:rsid w:val="00271AD7"/>
    <w:rsid w:val="00273331"/>
    <w:rsid w:val="00274365"/>
    <w:rsid w:val="00282B17"/>
    <w:rsid w:val="00285E3C"/>
    <w:rsid w:val="00290186"/>
    <w:rsid w:val="002A0A87"/>
    <w:rsid w:val="002A5C92"/>
    <w:rsid w:val="002B1041"/>
    <w:rsid w:val="002B1EF8"/>
    <w:rsid w:val="002B5C4D"/>
    <w:rsid w:val="002C00D5"/>
    <w:rsid w:val="002D3E1B"/>
    <w:rsid w:val="002D7A67"/>
    <w:rsid w:val="002E00C0"/>
    <w:rsid w:val="002E334D"/>
    <w:rsid w:val="002E51CE"/>
    <w:rsid w:val="002E5662"/>
    <w:rsid w:val="002F567C"/>
    <w:rsid w:val="003014F1"/>
    <w:rsid w:val="00302E33"/>
    <w:rsid w:val="00305A3E"/>
    <w:rsid w:val="003141F9"/>
    <w:rsid w:val="00315E8E"/>
    <w:rsid w:val="00316663"/>
    <w:rsid w:val="00317F20"/>
    <w:rsid w:val="003208C3"/>
    <w:rsid w:val="00322D02"/>
    <w:rsid w:val="003277DF"/>
    <w:rsid w:val="003460BF"/>
    <w:rsid w:val="00350791"/>
    <w:rsid w:val="00363094"/>
    <w:rsid w:val="0037449D"/>
    <w:rsid w:val="003754C4"/>
    <w:rsid w:val="0038046D"/>
    <w:rsid w:val="003807D7"/>
    <w:rsid w:val="00381241"/>
    <w:rsid w:val="003907ED"/>
    <w:rsid w:val="00394304"/>
    <w:rsid w:val="003A05EC"/>
    <w:rsid w:val="003A0EA0"/>
    <w:rsid w:val="003A1CB7"/>
    <w:rsid w:val="003A64FD"/>
    <w:rsid w:val="003A659C"/>
    <w:rsid w:val="003A7D34"/>
    <w:rsid w:val="003C0785"/>
    <w:rsid w:val="003C3319"/>
    <w:rsid w:val="003C3796"/>
    <w:rsid w:val="003C3A04"/>
    <w:rsid w:val="003C659E"/>
    <w:rsid w:val="003D0593"/>
    <w:rsid w:val="003D06A6"/>
    <w:rsid w:val="003E1F0F"/>
    <w:rsid w:val="003E4510"/>
    <w:rsid w:val="003E48D7"/>
    <w:rsid w:val="003E6B1D"/>
    <w:rsid w:val="003F2F02"/>
    <w:rsid w:val="003F495B"/>
    <w:rsid w:val="003F568C"/>
    <w:rsid w:val="00406076"/>
    <w:rsid w:val="00406BD2"/>
    <w:rsid w:val="00407F88"/>
    <w:rsid w:val="00414E4E"/>
    <w:rsid w:val="00415C12"/>
    <w:rsid w:val="00423FCF"/>
    <w:rsid w:val="004315AB"/>
    <w:rsid w:val="004404A7"/>
    <w:rsid w:val="00440CC6"/>
    <w:rsid w:val="004439A6"/>
    <w:rsid w:val="00454CF0"/>
    <w:rsid w:val="00455BB1"/>
    <w:rsid w:val="0045770C"/>
    <w:rsid w:val="00467C3D"/>
    <w:rsid w:val="00476D0B"/>
    <w:rsid w:val="00483A71"/>
    <w:rsid w:val="00483DF7"/>
    <w:rsid w:val="00485070"/>
    <w:rsid w:val="00491119"/>
    <w:rsid w:val="004A2B33"/>
    <w:rsid w:val="004A5D34"/>
    <w:rsid w:val="004A7949"/>
    <w:rsid w:val="004B059C"/>
    <w:rsid w:val="004C236B"/>
    <w:rsid w:val="004C2CF7"/>
    <w:rsid w:val="004C440F"/>
    <w:rsid w:val="004D0B0D"/>
    <w:rsid w:val="004D4ADE"/>
    <w:rsid w:val="004D5FE7"/>
    <w:rsid w:val="00501136"/>
    <w:rsid w:val="00511C23"/>
    <w:rsid w:val="00512038"/>
    <w:rsid w:val="00515A78"/>
    <w:rsid w:val="00525C37"/>
    <w:rsid w:val="0052760F"/>
    <w:rsid w:val="00534FFD"/>
    <w:rsid w:val="00535C50"/>
    <w:rsid w:val="005409EA"/>
    <w:rsid w:val="005415DA"/>
    <w:rsid w:val="005501AB"/>
    <w:rsid w:val="00552560"/>
    <w:rsid w:val="00552D81"/>
    <w:rsid w:val="0055436A"/>
    <w:rsid w:val="005570E2"/>
    <w:rsid w:val="00561AFF"/>
    <w:rsid w:val="005660A9"/>
    <w:rsid w:val="00581107"/>
    <w:rsid w:val="005837BB"/>
    <w:rsid w:val="005875EE"/>
    <w:rsid w:val="005942E9"/>
    <w:rsid w:val="00594C4F"/>
    <w:rsid w:val="005A0E27"/>
    <w:rsid w:val="005C0E39"/>
    <w:rsid w:val="005C149D"/>
    <w:rsid w:val="005C6376"/>
    <w:rsid w:val="005C69FD"/>
    <w:rsid w:val="005D0FC6"/>
    <w:rsid w:val="005D1BFA"/>
    <w:rsid w:val="005D1E48"/>
    <w:rsid w:val="005D3A2D"/>
    <w:rsid w:val="005D5445"/>
    <w:rsid w:val="005D729A"/>
    <w:rsid w:val="005E13E6"/>
    <w:rsid w:val="005E4FC2"/>
    <w:rsid w:val="005E5872"/>
    <w:rsid w:val="005E712F"/>
    <w:rsid w:val="005F0655"/>
    <w:rsid w:val="005F1AB4"/>
    <w:rsid w:val="005F34BC"/>
    <w:rsid w:val="005F6402"/>
    <w:rsid w:val="00605FBE"/>
    <w:rsid w:val="00606E5D"/>
    <w:rsid w:val="006149C9"/>
    <w:rsid w:val="00616B43"/>
    <w:rsid w:val="00621109"/>
    <w:rsid w:val="00623B95"/>
    <w:rsid w:val="00630318"/>
    <w:rsid w:val="006308E9"/>
    <w:rsid w:val="0063337E"/>
    <w:rsid w:val="00643BD8"/>
    <w:rsid w:val="006711BD"/>
    <w:rsid w:val="0068217C"/>
    <w:rsid w:val="00686CE5"/>
    <w:rsid w:val="00696098"/>
    <w:rsid w:val="006A4B89"/>
    <w:rsid w:val="006A636E"/>
    <w:rsid w:val="006A715D"/>
    <w:rsid w:val="006A7997"/>
    <w:rsid w:val="006B0233"/>
    <w:rsid w:val="006B509F"/>
    <w:rsid w:val="006C11BE"/>
    <w:rsid w:val="006C3DCA"/>
    <w:rsid w:val="006D0C6B"/>
    <w:rsid w:val="006D785A"/>
    <w:rsid w:val="006E051F"/>
    <w:rsid w:val="006E5232"/>
    <w:rsid w:val="006F5A81"/>
    <w:rsid w:val="006F7D1F"/>
    <w:rsid w:val="006F7F14"/>
    <w:rsid w:val="0070415F"/>
    <w:rsid w:val="007101DF"/>
    <w:rsid w:val="007118FC"/>
    <w:rsid w:val="00714586"/>
    <w:rsid w:val="00717386"/>
    <w:rsid w:val="007270A6"/>
    <w:rsid w:val="00727A7B"/>
    <w:rsid w:val="00730FFD"/>
    <w:rsid w:val="0073485A"/>
    <w:rsid w:val="00741156"/>
    <w:rsid w:val="0074250A"/>
    <w:rsid w:val="0074329F"/>
    <w:rsid w:val="00743B79"/>
    <w:rsid w:val="0074538E"/>
    <w:rsid w:val="00772279"/>
    <w:rsid w:val="00785693"/>
    <w:rsid w:val="00791DBD"/>
    <w:rsid w:val="00792817"/>
    <w:rsid w:val="007A0EDD"/>
    <w:rsid w:val="007B263E"/>
    <w:rsid w:val="007B58F6"/>
    <w:rsid w:val="007C59A9"/>
    <w:rsid w:val="007C5E98"/>
    <w:rsid w:val="007D1C49"/>
    <w:rsid w:val="007D6A72"/>
    <w:rsid w:val="007E065C"/>
    <w:rsid w:val="007E67C5"/>
    <w:rsid w:val="007E6A63"/>
    <w:rsid w:val="007F0093"/>
    <w:rsid w:val="007F2593"/>
    <w:rsid w:val="007F40FA"/>
    <w:rsid w:val="007F678A"/>
    <w:rsid w:val="008028B5"/>
    <w:rsid w:val="00814096"/>
    <w:rsid w:val="00814294"/>
    <w:rsid w:val="00814531"/>
    <w:rsid w:val="00820772"/>
    <w:rsid w:val="008218DD"/>
    <w:rsid w:val="00822262"/>
    <w:rsid w:val="00823A87"/>
    <w:rsid w:val="008341EC"/>
    <w:rsid w:val="008434E3"/>
    <w:rsid w:val="00844874"/>
    <w:rsid w:val="00847AEA"/>
    <w:rsid w:val="008517CA"/>
    <w:rsid w:val="00853A62"/>
    <w:rsid w:val="008559B6"/>
    <w:rsid w:val="0086491E"/>
    <w:rsid w:val="00867FBC"/>
    <w:rsid w:val="00870AF3"/>
    <w:rsid w:val="00874919"/>
    <w:rsid w:val="00885488"/>
    <w:rsid w:val="00890C64"/>
    <w:rsid w:val="008A0B47"/>
    <w:rsid w:val="008A0CFF"/>
    <w:rsid w:val="008A1DCD"/>
    <w:rsid w:val="008A2032"/>
    <w:rsid w:val="008A22F9"/>
    <w:rsid w:val="008A56BC"/>
    <w:rsid w:val="008A7763"/>
    <w:rsid w:val="008B379A"/>
    <w:rsid w:val="008C2B9A"/>
    <w:rsid w:val="008C5116"/>
    <w:rsid w:val="008C5CE6"/>
    <w:rsid w:val="008D301D"/>
    <w:rsid w:val="008F744B"/>
    <w:rsid w:val="00904444"/>
    <w:rsid w:val="00906676"/>
    <w:rsid w:val="00906B40"/>
    <w:rsid w:val="009072A7"/>
    <w:rsid w:val="00916A33"/>
    <w:rsid w:val="00925206"/>
    <w:rsid w:val="00932E8E"/>
    <w:rsid w:val="0093397A"/>
    <w:rsid w:val="00936564"/>
    <w:rsid w:val="00940B8D"/>
    <w:rsid w:val="00941B6E"/>
    <w:rsid w:val="0095151D"/>
    <w:rsid w:val="0095240B"/>
    <w:rsid w:val="00962195"/>
    <w:rsid w:val="00965F73"/>
    <w:rsid w:val="00967EDD"/>
    <w:rsid w:val="00975342"/>
    <w:rsid w:val="00981BEA"/>
    <w:rsid w:val="00986543"/>
    <w:rsid w:val="009911C2"/>
    <w:rsid w:val="00993290"/>
    <w:rsid w:val="009A31C0"/>
    <w:rsid w:val="009A5558"/>
    <w:rsid w:val="009B18EF"/>
    <w:rsid w:val="009B3187"/>
    <w:rsid w:val="009B5431"/>
    <w:rsid w:val="009B59C3"/>
    <w:rsid w:val="009D1873"/>
    <w:rsid w:val="009D39D0"/>
    <w:rsid w:val="009D3C72"/>
    <w:rsid w:val="009D52CD"/>
    <w:rsid w:val="009D5F4F"/>
    <w:rsid w:val="009E3E36"/>
    <w:rsid w:val="009E4AB0"/>
    <w:rsid w:val="009F71EE"/>
    <w:rsid w:val="00A019BA"/>
    <w:rsid w:val="00A01DB0"/>
    <w:rsid w:val="00A031F5"/>
    <w:rsid w:val="00A07F30"/>
    <w:rsid w:val="00A11DDB"/>
    <w:rsid w:val="00A274A8"/>
    <w:rsid w:val="00A3578D"/>
    <w:rsid w:val="00A414D0"/>
    <w:rsid w:val="00A42E40"/>
    <w:rsid w:val="00A43939"/>
    <w:rsid w:val="00A47144"/>
    <w:rsid w:val="00A476C9"/>
    <w:rsid w:val="00A512E6"/>
    <w:rsid w:val="00A552D7"/>
    <w:rsid w:val="00A554BE"/>
    <w:rsid w:val="00A56919"/>
    <w:rsid w:val="00A5736E"/>
    <w:rsid w:val="00A61470"/>
    <w:rsid w:val="00A65A43"/>
    <w:rsid w:val="00A673B0"/>
    <w:rsid w:val="00A700DA"/>
    <w:rsid w:val="00A70BE6"/>
    <w:rsid w:val="00A71670"/>
    <w:rsid w:val="00A71EA8"/>
    <w:rsid w:val="00A80D6C"/>
    <w:rsid w:val="00A83FC4"/>
    <w:rsid w:val="00A850B2"/>
    <w:rsid w:val="00A90F68"/>
    <w:rsid w:val="00A92784"/>
    <w:rsid w:val="00A97D84"/>
    <w:rsid w:val="00AA427F"/>
    <w:rsid w:val="00AB31E7"/>
    <w:rsid w:val="00AB5C1C"/>
    <w:rsid w:val="00AC14D8"/>
    <w:rsid w:val="00AC36C3"/>
    <w:rsid w:val="00AD37F6"/>
    <w:rsid w:val="00AE0383"/>
    <w:rsid w:val="00AE3EA7"/>
    <w:rsid w:val="00AE7368"/>
    <w:rsid w:val="00AE7803"/>
    <w:rsid w:val="00AF6075"/>
    <w:rsid w:val="00B00A2D"/>
    <w:rsid w:val="00B00E84"/>
    <w:rsid w:val="00B04C54"/>
    <w:rsid w:val="00B051DC"/>
    <w:rsid w:val="00B10806"/>
    <w:rsid w:val="00B17511"/>
    <w:rsid w:val="00B17B1B"/>
    <w:rsid w:val="00B21963"/>
    <w:rsid w:val="00B243BD"/>
    <w:rsid w:val="00B34195"/>
    <w:rsid w:val="00B369D3"/>
    <w:rsid w:val="00B504B5"/>
    <w:rsid w:val="00B50E69"/>
    <w:rsid w:val="00B57D4E"/>
    <w:rsid w:val="00B60CD2"/>
    <w:rsid w:val="00B6538A"/>
    <w:rsid w:val="00B655AB"/>
    <w:rsid w:val="00B6681B"/>
    <w:rsid w:val="00B6762C"/>
    <w:rsid w:val="00B75B91"/>
    <w:rsid w:val="00B777E9"/>
    <w:rsid w:val="00B80C6A"/>
    <w:rsid w:val="00B8262A"/>
    <w:rsid w:val="00B91AC0"/>
    <w:rsid w:val="00BA3AB7"/>
    <w:rsid w:val="00BA430C"/>
    <w:rsid w:val="00BA496C"/>
    <w:rsid w:val="00BB4706"/>
    <w:rsid w:val="00BB6289"/>
    <w:rsid w:val="00BC0275"/>
    <w:rsid w:val="00BC3524"/>
    <w:rsid w:val="00BC591C"/>
    <w:rsid w:val="00BD040F"/>
    <w:rsid w:val="00BE3845"/>
    <w:rsid w:val="00BF3F52"/>
    <w:rsid w:val="00C12016"/>
    <w:rsid w:val="00C14B6F"/>
    <w:rsid w:val="00C17E74"/>
    <w:rsid w:val="00C31B9C"/>
    <w:rsid w:val="00C36FB4"/>
    <w:rsid w:val="00C433F8"/>
    <w:rsid w:val="00C51173"/>
    <w:rsid w:val="00C51F18"/>
    <w:rsid w:val="00C54AFD"/>
    <w:rsid w:val="00C63509"/>
    <w:rsid w:val="00C655CF"/>
    <w:rsid w:val="00C65DFA"/>
    <w:rsid w:val="00C72C33"/>
    <w:rsid w:val="00C76744"/>
    <w:rsid w:val="00C7799F"/>
    <w:rsid w:val="00C815C4"/>
    <w:rsid w:val="00C838E6"/>
    <w:rsid w:val="00C84E4A"/>
    <w:rsid w:val="00C857FC"/>
    <w:rsid w:val="00C85EA1"/>
    <w:rsid w:val="00C874A8"/>
    <w:rsid w:val="00C946FF"/>
    <w:rsid w:val="00C972AA"/>
    <w:rsid w:val="00CA1496"/>
    <w:rsid w:val="00CA52B9"/>
    <w:rsid w:val="00CA694C"/>
    <w:rsid w:val="00CB4346"/>
    <w:rsid w:val="00CC18E4"/>
    <w:rsid w:val="00CC255A"/>
    <w:rsid w:val="00CC6B40"/>
    <w:rsid w:val="00CC6E6C"/>
    <w:rsid w:val="00CC7834"/>
    <w:rsid w:val="00CD68EC"/>
    <w:rsid w:val="00CD7737"/>
    <w:rsid w:val="00CE456A"/>
    <w:rsid w:val="00CE48FF"/>
    <w:rsid w:val="00D00674"/>
    <w:rsid w:val="00D0244D"/>
    <w:rsid w:val="00D0530B"/>
    <w:rsid w:val="00D070A2"/>
    <w:rsid w:val="00D173AA"/>
    <w:rsid w:val="00D234DF"/>
    <w:rsid w:val="00D23DAD"/>
    <w:rsid w:val="00D2409D"/>
    <w:rsid w:val="00D37CAE"/>
    <w:rsid w:val="00D41961"/>
    <w:rsid w:val="00D47496"/>
    <w:rsid w:val="00D47B23"/>
    <w:rsid w:val="00D52B6F"/>
    <w:rsid w:val="00D55AE6"/>
    <w:rsid w:val="00D5711B"/>
    <w:rsid w:val="00D63971"/>
    <w:rsid w:val="00D6615B"/>
    <w:rsid w:val="00D67E80"/>
    <w:rsid w:val="00D71E3C"/>
    <w:rsid w:val="00D75687"/>
    <w:rsid w:val="00D778E7"/>
    <w:rsid w:val="00D80B3D"/>
    <w:rsid w:val="00D84D46"/>
    <w:rsid w:val="00D85804"/>
    <w:rsid w:val="00D876AC"/>
    <w:rsid w:val="00D876C6"/>
    <w:rsid w:val="00D94452"/>
    <w:rsid w:val="00DA324D"/>
    <w:rsid w:val="00DA3593"/>
    <w:rsid w:val="00DA73BA"/>
    <w:rsid w:val="00DB7599"/>
    <w:rsid w:val="00DD281D"/>
    <w:rsid w:val="00DD2CB5"/>
    <w:rsid w:val="00DE2E58"/>
    <w:rsid w:val="00DE5A99"/>
    <w:rsid w:val="00DF312C"/>
    <w:rsid w:val="00DF4EB5"/>
    <w:rsid w:val="00DF7612"/>
    <w:rsid w:val="00E0006F"/>
    <w:rsid w:val="00E049F3"/>
    <w:rsid w:val="00E06B95"/>
    <w:rsid w:val="00E07723"/>
    <w:rsid w:val="00E1370A"/>
    <w:rsid w:val="00E24E14"/>
    <w:rsid w:val="00E30A8A"/>
    <w:rsid w:val="00E31212"/>
    <w:rsid w:val="00E31566"/>
    <w:rsid w:val="00E3756C"/>
    <w:rsid w:val="00E40F95"/>
    <w:rsid w:val="00E416A2"/>
    <w:rsid w:val="00E45AD7"/>
    <w:rsid w:val="00E52004"/>
    <w:rsid w:val="00E5324B"/>
    <w:rsid w:val="00E63D0C"/>
    <w:rsid w:val="00E6559B"/>
    <w:rsid w:val="00E72DB6"/>
    <w:rsid w:val="00E809CF"/>
    <w:rsid w:val="00E82306"/>
    <w:rsid w:val="00E86EB4"/>
    <w:rsid w:val="00E905F7"/>
    <w:rsid w:val="00E91BFE"/>
    <w:rsid w:val="00E91EA4"/>
    <w:rsid w:val="00E94447"/>
    <w:rsid w:val="00E9490F"/>
    <w:rsid w:val="00EA4655"/>
    <w:rsid w:val="00EA68D3"/>
    <w:rsid w:val="00EB3138"/>
    <w:rsid w:val="00EB7F0B"/>
    <w:rsid w:val="00EC1B1F"/>
    <w:rsid w:val="00EC28DB"/>
    <w:rsid w:val="00EC5A87"/>
    <w:rsid w:val="00ED0922"/>
    <w:rsid w:val="00ED17E0"/>
    <w:rsid w:val="00ED2E9C"/>
    <w:rsid w:val="00ED486C"/>
    <w:rsid w:val="00ED74A3"/>
    <w:rsid w:val="00EF2E92"/>
    <w:rsid w:val="00EF633A"/>
    <w:rsid w:val="00F03D19"/>
    <w:rsid w:val="00F06135"/>
    <w:rsid w:val="00F064DD"/>
    <w:rsid w:val="00F06792"/>
    <w:rsid w:val="00F07E79"/>
    <w:rsid w:val="00F16974"/>
    <w:rsid w:val="00F20B6B"/>
    <w:rsid w:val="00F20B6C"/>
    <w:rsid w:val="00F2238E"/>
    <w:rsid w:val="00F22F2A"/>
    <w:rsid w:val="00F26166"/>
    <w:rsid w:val="00F27F9F"/>
    <w:rsid w:val="00F30C35"/>
    <w:rsid w:val="00F36E01"/>
    <w:rsid w:val="00F41E84"/>
    <w:rsid w:val="00F448F0"/>
    <w:rsid w:val="00F52E06"/>
    <w:rsid w:val="00F5304A"/>
    <w:rsid w:val="00F5496B"/>
    <w:rsid w:val="00F60FCD"/>
    <w:rsid w:val="00F61BE3"/>
    <w:rsid w:val="00F634CB"/>
    <w:rsid w:val="00F665B9"/>
    <w:rsid w:val="00F70C28"/>
    <w:rsid w:val="00F74369"/>
    <w:rsid w:val="00F75267"/>
    <w:rsid w:val="00F91D09"/>
    <w:rsid w:val="00FA0CFC"/>
    <w:rsid w:val="00FA15C5"/>
    <w:rsid w:val="00FA2EA1"/>
    <w:rsid w:val="00FA70F9"/>
    <w:rsid w:val="00FB109A"/>
    <w:rsid w:val="00FB158D"/>
    <w:rsid w:val="00FC2BD2"/>
    <w:rsid w:val="00FD11E3"/>
    <w:rsid w:val="00FD4AA7"/>
    <w:rsid w:val="00FD6F81"/>
    <w:rsid w:val="00FE1B0E"/>
    <w:rsid w:val="00FF078D"/>
    <w:rsid w:val="00FF317E"/>
    <w:rsid w:val="00FF4B1A"/>
    <w:rsid w:val="00FF61F9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9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4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7D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C49"/>
  </w:style>
  <w:style w:type="paragraph" w:styleId="a6">
    <w:name w:val="footer"/>
    <w:basedOn w:val="a"/>
    <w:link w:val="a7"/>
    <w:uiPriority w:val="99"/>
    <w:unhideWhenUsed/>
    <w:rsid w:val="007D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C49"/>
  </w:style>
  <w:style w:type="paragraph" w:styleId="a8">
    <w:name w:val="No Spacing"/>
    <w:uiPriority w:val="1"/>
    <w:qFormat/>
    <w:rsid w:val="00B2196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CC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18E4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7B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BFC"/>
    <w:rPr>
      <w:rFonts w:ascii="Lucida Grande" w:hAnsi="Lucida Grande" w:cs="Lucida Grande"/>
      <w:sz w:val="18"/>
      <w:szCs w:val="18"/>
    </w:rPr>
  </w:style>
  <w:style w:type="character" w:styleId="ab">
    <w:name w:val="page number"/>
    <w:basedOn w:val="a0"/>
    <w:uiPriority w:val="99"/>
    <w:semiHidden/>
    <w:unhideWhenUsed/>
    <w:rsid w:val="00247BFC"/>
  </w:style>
  <w:style w:type="character" w:styleId="ac">
    <w:name w:val="annotation reference"/>
    <w:basedOn w:val="a0"/>
    <w:uiPriority w:val="99"/>
    <w:semiHidden/>
    <w:unhideWhenUsed/>
    <w:rsid w:val="00FF4B1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F4B1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F4B1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4B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4B1A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56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Revision"/>
    <w:hidden/>
    <w:uiPriority w:val="99"/>
    <w:semiHidden/>
    <w:rsid w:val="00170C0F"/>
    <w:pPr>
      <w:spacing w:after="0" w:line="240" w:lineRule="auto"/>
    </w:pPr>
  </w:style>
  <w:style w:type="paragraph" w:styleId="af3">
    <w:name w:val="footnote text"/>
    <w:basedOn w:val="a"/>
    <w:link w:val="af4"/>
    <w:uiPriority w:val="99"/>
    <w:unhideWhenUsed/>
    <w:rsid w:val="005570E2"/>
    <w:pPr>
      <w:spacing w:after="0" w:line="240" w:lineRule="auto"/>
    </w:pPr>
    <w:rPr>
      <w:sz w:val="24"/>
      <w:szCs w:val="24"/>
    </w:rPr>
  </w:style>
  <w:style w:type="character" w:customStyle="1" w:styleId="af4">
    <w:name w:val="Текст сноски Знак"/>
    <w:basedOn w:val="a0"/>
    <w:link w:val="af3"/>
    <w:uiPriority w:val="99"/>
    <w:rsid w:val="005570E2"/>
    <w:rPr>
      <w:sz w:val="24"/>
      <w:szCs w:val="24"/>
    </w:rPr>
  </w:style>
  <w:style w:type="character" w:styleId="af5">
    <w:name w:val="footnote reference"/>
    <w:basedOn w:val="a0"/>
    <w:uiPriority w:val="99"/>
    <w:unhideWhenUsed/>
    <w:rsid w:val="005570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4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7D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C49"/>
  </w:style>
  <w:style w:type="paragraph" w:styleId="a6">
    <w:name w:val="footer"/>
    <w:basedOn w:val="a"/>
    <w:link w:val="a7"/>
    <w:uiPriority w:val="99"/>
    <w:unhideWhenUsed/>
    <w:rsid w:val="007D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C49"/>
  </w:style>
  <w:style w:type="paragraph" w:styleId="a8">
    <w:name w:val="No Spacing"/>
    <w:uiPriority w:val="1"/>
    <w:qFormat/>
    <w:rsid w:val="00B2196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CC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18E4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7B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BFC"/>
    <w:rPr>
      <w:rFonts w:ascii="Lucida Grande" w:hAnsi="Lucida Grande" w:cs="Lucida Grande"/>
      <w:sz w:val="18"/>
      <w:szCs w:val="18"/>
    </w:rPr>
  </w:style>
  <w:style w:type="character" w:styleId="ab">
    <w:name w:val="page number"/>
    <w:basedOn w:val="a0"/>
    <w:uiPriority w:val="99"/>
    <w:semiHidden/>
    <w:unhideWhenUsed/>
    <w:rsid w:val="00247BFC"/>
  </w:style>
  <w:style w:type="character" w:styleId="ac">
    <w:name w:val="annotation reference"/>
    <w:basedOn w:val="a0"/>
    <w:uiPriority w:val="99"/>
    <w:semiHidden/>
    <w:unhideWhenUsed/>
    <w:rsid w:val="00FF4B1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F4B1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F4B1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4B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4B1A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56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Revision"/>
    <w:hidden/>
    <w:uiPriority w:val="99"/>
    <w:semiHidden/>
    <w:rsid w:val="00170C0F"/>
    <w:pPr>
      <w:spacing w:after="0" w:line="240" w:lineRule="auto"/>
    </w:pPr>
  </w:style>
  <w:style w:type="paragraph" w:styleId="af3">
    <w:name w:val="footnote text"/>
    <w:basedOn w:val="a"/>
    <w:link w:val="af4"/>
    <w:uiPriority w:val="99"/>
    <w:unhideWhenUsed/>
    <w:rsid w:val="005570E2"/>
    <w:pPr>
      <w:spacing w:after="0" w:line="240" w:lineRule="auto"/>
    </w:pPr>
    <w:rPr>
      <w:sz w:val="24"/>
      <w:szCs w:val="24"/>
    </w:rPr>
  </w:style>
  <w:style w:type="character" w:customStyle="1" w:styleId="af4">
    <w:name w:val="Текст сноски Знак"/>
    <w:basedOn w:val="a0"/>
    <w:link w:val="af3"/>
    <w:uiPriority w:val="99"/>
    <w:rsid w:val="005570E2"/>
    <w:rPr>
      <w:sz w:val="24"/>
      <w:szCs w:val="24"/>
    </w:rPr>
  </w:style>
  <w:style w:type="character" w:styleId="af5">
    <w:name w:val="footnote reference"/>
    <w:basedOn w:val="a0"/>
    <w:uiPriority w:val="99"/>
    <w:unhideWhenUsed/>
    <w:rsid w:val="00557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534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582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7771-61BE-407C-BA46-BDC2937D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9</Pages>
  <Words>4865</Words>
  <Characters>27734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BCOP Executive Committee Agenda - 2016 Slovenia</vt:lpstr>
      <vt:lpstr>BCOP Executive Committee Agenda - 2016 Slovenia</vt:lpstr>
    </vt:vector>
  </TitlesOfParts>
  <Company>World Bank</Company>
  <LinksUpToDate>false</LinksUpToDate>
  <CharactersWithSpaces>32534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BCOP Executive Committee Agenda - 2016 Slovenia</dc:title>
  <dc:creator>Deanna Aubrey</dc:creator>
  <cp:lastModifiedBy>Lyudmila</cp:lastModifiedBy>
  <cp:revision>118</cp:revision>
  <cp:lastPrinted>2016-09-09T10:16:00Z</cp:lastPrinted>
  <dcterms:created xsi:type="dcterms:W3CDTF">2016-09-06T10:05:00Z</dcterms:created>
  <dcterms:modified xsi:type="dcterms:W3CDTF">2016-09-09T11:08:00Z</dcterms:modified>
</cp:coreProperties>
</file>