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53CC2" w14:textId="3A94CA86" w:rsidR="00014EF1" w:rsidRPr="00E64E41" w:rsidRDefault="00014EF1" w:rsidP="00E64E41">
      <w:pPr>
        <w:shd w:val="clear" w:color="auto" w:fill="FFFFFF"/>
        <w:rPr>
          <w:rFonts w:ascii="Arial" w:eastAsia="Times New Roman" w:hAnsi="Arial" w:cs="Arial"/>
          <w:i/>
          <w:iCs/>
          <w:color w:val="2F5496" w:themeColor="accent1" w:themeShade="BF"/>
          <w:sz w:val="2"/>
          <w:szCs w:val="2"/>
          <w:lang w:eastAsia="en-GB"/>
        </w:rPr>
      </w:pPr>
    </w:p>
    <w:p w14:paraId="0A4E421E" w14:textId="73EC0E00" w:rsidR="008929FE" w:rsidRPr="00F44D2F" w:rsidRDefault="008929FE" w:rsidP="00044745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2F5496" w:themeColor="accent1" w:themeShade="BF"/>
          <w:lang w:eastAsia="en-GB"/>
        </w:rPr>
      </w:pPr>
      <w:r w:rsidRPr="00F44D2F">
        <w:rPr>
          <w:rFonts w:ascii="Arial" w:hAnsi="Arial" w:cs="Arial"/>
          <w:noProof/>
        </w:rPr>
        <w:drawing>
          <wp:inline distT="0" distB="0" distL="0" distR="0" wp14:anchorId="1B67E4FC" wp14:editId="7BC85E33">
            <wp:extent cx="2868880" cy="444720"/>
            <wp:effectExtent l="0" t="0" r="190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92DF02A-EF05-4E90-927D-D24F28BBD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92DF02A-EF05-4E90-927D-D24F28BBD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80" cy="4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D2F">
        <w:rPr>
          <w:rFonts w:ascii="Arial" w:hAnsi="Arial" w:cs="Arial"/>
          <w:noProof/>
        </w:rPr>
        <w:drawing>
          <wp:inline distT="0" distB="0" distL="0" distR="0" wp14:anchorId="41E208B7" wp14:editId="177531EB">
            <wp:extent cx="2630429" cy="566929"/>
            <wp:effectExtent l="0" t="0" r="0" b="508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7DBA4E9-8FA1-43BE-8283-61F9F1169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7DBA4E9-8FA1-43BE-8283-61F9F1169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30429" cy="5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B543" w14:textId="77777777" w:rsidR="008929FE" w:rsidRPr="00F44D2F" w:rsidRDefault="008929FE" w:rsidP="00044745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000000" w:themeColor="text1"/>
          <w:lang w:eastAsia="en-GB"/>
        </w:rPr>
      </w:pPr>
    </w:p>
    <w:p w14:paraId="16B37B0C" w14:textId="77777777" w:rsidR="00E64E41" w:rsidRDefault="00E64E41" w:rsidP="00044745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000000" w:themeColor="text1"/>
          <w:lang w:eastAsia="en-GB"/>
        </w:rPr>
      </w:pPr>
    </w:p>
    <w:p w14:paraId="7103812A" w14:textId="271F4CDE" w:rsidR="00B51215" w:rsidRPr="003F71D6" w:rsidRDefault="003F71D6" w:rsidP="00825F0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</w:pPr>
      <w:r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>Бюджетное</w:t>
      </w:r>
      <w:r w:rsidRPr="003F71D6"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>сообщество</w:t>
      </w:r>
      <w:r w:rsidRPr="003F71D6"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 xml:space="preserve"> (</w:t>
      </w:r>
      <w:r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>БС</w:t>
      </w:r>
      <w:r w:rsidRPr="003F71D6"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 xml:space="preserve">)** </w:t>
      </w:r>
      <w:r w:rsidR="00B51215" w:rsidRPr="00F44D2F">
        <w:rPr>
          <w:rFonts w:ascii="Arial" w:eastAsia="Times New Roman" w:hAnsi="Arial" w:cs="Arial"/>
          <w:b/>
          <w:bCs/>
          <w:color w:val="000000" w:themeColor="text1"/>
          <w:lang w:eastAsia="en-GB"/>
        </w:rPr>
        <w:t>PEMPAL</w:t>
      </w:r>
      <w:r w:rsidR="00926573"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>ЕЦА</w:t>
      </w:r>
      <w:r w:rsidR="00A166C9" w:rsidRPr="003F71D6">
        <w:rPr>
          <w:rFonts w:ascii="Arial" w:eastAsia="Times New Roman" w:hAnsi="Arial" w:cs="Arial"/>
          <w:color w:val="000000" w:themeColor="text1"/>
          <w:lang w:val="ru-RU" w:eastAsia="en-GB"/>
        </w:rPr>
        <w:t>*</w:t>
      </w:r>
      <w:r w:rsidR="00B51215" w:rsidRPr="003F71D6"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  <w:t xml:space="preserve"> </w:t>
      </w:r>
    </w:p>
    <w:p w14:paraId="0F9C4BE1" w14:textId="77777777" w:rsidR="00B55F37" w:rsidRPr="003F71D6" w:rsidRDefault="00B55F37" w:rsidP="00825F0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lang w:val="ru-RU" w:eastAsia="en-GB"/>
        </w:rPr>
      </w:pPr>
    </w:p>
    <w:p w14:paraId="2CB0510C" w14:textId="6378F93C" w:rsidR="00701216" w:rsidRPr="003F71D6" w:rsidRDefault="00B51215" w:rsidP="008929FE">
      <w:pPr>
        <w:shd w:val="clear" w:color="auto" w:fill="FFFFFF"/>
        <w:jc w:val="center"/>
        <w:rPr>
          <w:rFonts w:ascii="Arial" w:eastAsia="MS PGothic" w:hAnsi="Arial" w:cs="Arial"/>
          <w:b/>
          <w:bCs/>
          <w:caps/>
          <w:color w:val="006AA0"/>
          <w:lang w:val="ru-RU"/>
        </w:rPr>
      </w:pPr>
      <w:r w:rsidRPr="003F71D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3F71D6" w:rsidRPr="003F71D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ab/>
      </w:r>
      <w:r w:rsidR="003F71D6">
        <w:rPr>
          <w:rFonts w:ascii="Arial" w:eastAsia="MS PGothic" w:hAnsi="Arial" w:cs="Arial"/>
          <w:b/>
          <w:bCs/>
          <w:caps/>
          <w:color w:val="006AA0"/>
          <w:lang w:val="ru-RU"/>
        </w:rPr>
        <w:t>УВЯЗКА СТРАТЕГИЧЕСКОГО ПЛАНИРОВАНИЯ С БЮДЖЕТНЫМ ПЛАНИРОВАНИЕМ</w:t>
      </w:r>
    </w:p>
    <w:p w14:paraId="07739E40" w14:textId="220E0FBB" w:rsidR="00B51215" w:rsidRPr="003F71D6" w:rsidRDefault="003F71D6" w:rsidP="008929FE">
      <w:pPr>
        <w:shd w:val="clear" w:color="auto" w:fill="FFFFFF"/>
        <w:jc w:val="center"/>
        <w:rPr>
          <w:rFonts w:ascii="Arial" w:eastAsia="MS PGothic" w:hAnsi="Arial" w:cs="Arial"/>
          <w:b/>
          <w:bCs/>
          <w:caps/>
          <w:color w:val="006AA0"/>
          <w:lang w:val="ru-RU"/>
        </w:rPr>
      </w:pPr>
      <w:r>
        <w:rPr>
          <w:rFonts w:ascii="Arial" w:eastAsia="MS PGothic" w:hAnsi="Arial" w:cs="Arial"/>
          <w:b/>
          <w:bCs/>
          <w:caps/>
          <w:color w:val="006AA0"/>
          <w:lang w:val="ru-RU"/>
        </w:rPr>
        <w:t>ВСТРЕЧА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РАБОЧЕЙ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ГРУППЫ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БС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ПО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ПРОГРАММНО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>-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ЦЕЛЕВОМУ</w:t>
      </w:r>
      <w:r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БЮДЖЕТИРОВАНИЮ</w:t>
      </w:r>
      <w:r w:rsidR="00701216"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 xml:space="preserve"> (</w:t>
      </w:r>
      <w:r>
        <w:rPr>
          <w:rFonts w:ascii="Arial" w:eastAsia="MS PGothic" w:hAnsi="Arial" w:cs="Arial"/>
          <w:b/>
          <w:bCs/>
          <w:caps/>
          <w:color w:val="006AA0"/>
          <w:lang w:val="ru-RU"/>
        </w:rPr>
        <w:t>РГПЦБ</w:t>
      </w:r>
      <w:r w:rsidR="00701216" w:rsidRPr="003F71D6">
        <w:rPr>
          <w:rFonts w:ascii="Arial" w:eastAsia="MS PGothic" w:hAnsi="Arial" w:cs="Arial"/>
          <w:b/>
          <w:bCs/>
          <w:caps/>
          <w:color w:val="006AA0"/>
          <w:lang w:val="ru-RU"/>
        </w:rPr>
        <w:t>)</w:t>
      </w:r>
    </w:p>
    <w:p w14:paraId="3103BA28" w14:textId="5AD59223" w:rsidR="003F71D6" w:rsidRDefault="003F71D6" w:rsidP="00B51215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lang w:eastAsia="en-GB"/>
        </w:rPr>
      </w:pPr>
      <w:r>
        <w:rPr>
          <w:rFonts w:ascii="Arial" w:eastAsia="Times New Roman" w:hAnsi="Arial" w:cs="Arial"/>
          <w:color w:val="000000" w:themeColor="text1"/>
          <w:lang w:val="ru-RU" w:eastAsia="en-GB"/>
        </w:rPr>
        <w:t xml:space="preserve">Видеоконференция </w:t>
      </w:r>
    </w:p>
    <w:p w14:paraId="5D0B59D9" w14:textId="11732A92" w:rsidR="00B51215" w:rsidRPr="00F44D2F" w:rsidRDefault="00701216" w:rsidP="00B51215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lang w:eastAsia="en-GB"/>
        </w:rPr>
      </w:pPr>
      <w:r w:rsidRPr="00F44D2F">
        <w:rPr>
          <w:rFonts w:ascii="Arial" w:eastAsia="Times New Roman" w:hAnsi="Arial" w:cs="Arial"/>
          <w:color w:val="000000" w:themeColor="text1"/>
          <w:lang w:eastAsia="en-GB"/>
        </w:rPr>
        <w:t>21</w:t>
      </w:r>
      <w:r w:rsidR="003F71D6">
        <w:rPr>
          <w:rFonts w:ascii="Arial" w:eastAsia="Times New Roman" w:hAnsi="Arial" w:cs="Arial"/>
          <w:color w:val="000000" w:themeColor="text1"/>
          <w:lang w:val="ru-RU" w:eastAsia="en-GB"/>
        </w:rPr>
        <w:t xml:space="preserve"> июня</w:t>
      </w:r>
      <w:r w:rsidR="00B51215" w:rsidRPr="00F44D2F">
        <w:rPr>
          <w:rFonts w:ascii="Arial" w:eastAsia="Times New Roman" w:hAnsi="Arial" w:cs="Arial"/>
          <w:color w:val="000000" w:themeColor="text1"/>
          <w:lang w:eastAsia="en-GB"/>
        </w:rPr>
        <w:t xml:space="preserve"> 202</w:t>
      </w:r>
      <w:r w:rsidR="00077C96" w:rsidRPr="00F44D2F">
        <w:rPr>
          <w:rFonts w:ascii="Arial" w:eastAsia="Times New Roman" w:hAnsi="Arial" w:cs="Arial"/>
          <w:color w:val="000000" w:themeColor="text1"/>
          <w:lang w:eastAsia="en-GB"/>
        </w:rPr>
        <w:t>3</w:t>
      </w:r>
      <w:r w:rsidR="003F71D6">
        <w:rPr>
          <w:rFonts w:ascii="Arial" w:eastAsia="Times New Roman" w:hAnsi="Arial" w:cs="Arial"/>
          <w:color w:val="000000" w:themeColor="text1"/>
          <w:lang w:val="ru-RU" w:eastAsia="en-GB"/>
        </w:rPr>
        <w:t xml:space="preserve"> года</w:t>
      </w:r>
    </w:p>
    <w:p w14:paraId="5E3A8A09" w14:textId="77777777" w:rsidR="00B51215" w:rsidRPr="00F44D2F" w:rsidRDefault="00B51215" w:rsidP="00662D2B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</w:pPr>
    </w:p>
    <w:p w14:paraId="4D567B01" w14:textId="3C7B5B66" w:rsidR="00E835CF" w:rsidRPr="00F44D2F" w:rsidRDefault="00E835CF" w:rsidP="00662D2B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</w:pPr>
      <w:r w:rsidRPr="00F44D2F">
        <w:rPr>
          <w:rFonts w:ascii="Arial" w:eastAsia="Times New Roman" w:hAnsi="Arial" w:cs="Arial"/>
          <w:noProof/>
          <w:color w:val="2F5496" w:themeColor="accent1" w:themeShade="BF"/>
          <w:lang w:eastAsia="en-GB"/>
        </w:rPr>
        <w:drawing>
          <wp:inline distT="0" distB="0" distL="0" distR="0" wp14:anchorId="636E3DF5" wp14:editId="625DC229">
            <wp:extent cx="5630291" cy="3390900"/>
            <wp:effectExtent l="63500" t="63500" r="123190" b="127000"/>
            <wp:docPr id="1182115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156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639" cy="3409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463650" w14:textId="77777777" w:rsidR="008929FE" w:rsidRPr="00F44D2F" w:rsidRDefault="008929FE" w:rsidP="00701216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</w:pPr>
    </w:p>
    <w:p w14:paraId="43327FAF" w14:textId="6BFE64E3" w:rsidR="006D36F8" w:rsidRPr="00FB6EB8" w:rsidRDefault="00CD48E0" w:rsidP="006D36F8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21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июня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2023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года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состоялась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виртуальная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встреча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БС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6D36F8" w:rsidRPr="0027777D"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  <w:t>PEMPAL</w:t>
      </w:r>
      <w:r w:rsidR="006C7143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целью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проведения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вступительных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презентаций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сбора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632E7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отзывов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участников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сообщества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конкретных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сферах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их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интересов</w:t>
      </w:r>
      <w:r w:rsidRPr="00CD48E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в рамках темы обеспечения связи между стратегическим планированием и программно-целевым бюджетированием и </w:t>
      </w:r>
      <w:r w:rsid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бюджетированием, ориентированным на результат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(ПЦБ</w:t>
      </w:r>
      <w:r w:rsid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-БОР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)</w:t>
      </w:r>
      <w:r w:rsidR="006D36F8" w:rsidRPr="00CD48E0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Эта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тема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была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выбрана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качестве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главного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приоритета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членов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FB6EB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пленарном заседании БС </w:t>
      </w:r>
      <w:r w:rsidR="006D36F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2023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года, состоявшемся в Любляне в марте </w:t>
      </w:r>
      <w:r w:rsidR="006D36F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2023</w:t>
      </w:r>
      <w:r w:rsid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года, а также в ходе последующего онлайн-опроса членов БС</w:t>
      </w:r>
      <w:r w:rsidR="006D36F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.</w:t>
      </w:r>
    </w:p>
    <w:p w14:paraId="62CE83DD" w14:textId="27A5B065" w:rsidR="003F71D6" w:rsidRPr="00FB6EB8" w:rsidRDefault="003F71D6" w:rsidP="006D36F8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12A5D0DF" w14:textId="4641FE24" w:rsidR="006D36F8" w:rsidRPr="004E3C2C" w:rsidRDefault="00FB6EB8" w:rsidP="006D36F8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презентациями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выступили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член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ресурсной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группы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БС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внешний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эксперт</w:t>
      </w:r>
      <w:r w:rsidRPr="00FB6EB8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.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Презентации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сопровождались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представлением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примеров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практики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ряда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стран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-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членов</w:t>
      </w:r>
      <w:r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6D36F8" w:rsidRPr="0027777D"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  <w:t>PEMPAL</w:t>
      </w:r>
      <w:r w:rsidR="006D36F8" w:rsidRPr="001B74F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.</w:t>
      </w:r>
      <w:r w:rsidR="006D36F8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1B74FB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частности</w:t>
      </w:r>
      <w:r w:rsidR="006D36F8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Найда</w:t>
      </w:r>
      <w:r w:rsidR="001B74FB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Чаршимамович</w:t>
      </w:r>
      <w:r w:rsidR="001B74FB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Вукотич</w:t>
      </w:r>
      <w:r w:rsidR="001B74FB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член</w:t>
      </w:r>
      <w:r w:rsidR="001B74FB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ресурсной группы БС</w:t>
      </w:r>
      <w:r w:rsidR="006D36F8" w:rsidRP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представила результаты предыдущей работы БС по этим направлениям. Ричард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Аллен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советник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БС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по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lastRenderedPageBreak/>
        <w:t>стратегическим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вопросам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Мэри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Бетли</w:t>
      </w:r>
      <w:r w:rsidR="006D36F8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,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международный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эксперт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по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1B74FB">
        <w:rPr>
          <w:rFonts w:ascii="Arial" w:eastAsia="Times New Roman" w:hAnsi="Arial" w:cs="Arial"/>
          <w:color w:val="2F5496" w:themeColor="accent1" w:themeShade="BF"/>
          <w:lang w:val="ru-RU" w:eastAsia="en-GB"/>
        </w:rPr>
        <w:t>УГФ</w:t>
      </w:r>
      <w:r w:rsidR="006D36F8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,</w:t>
      </w:r>
      <w:r w:rsidR="001B74FB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своих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выступлениях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рассказали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о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возможностях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проблемах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связанных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с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интеграцией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общего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планирования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бюджетирования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Эмиль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Нургалиев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государственный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эксперт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отдела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бюджетной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политики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Бюджетного</w:t>
      </w:r>
      <w:r w:rsidR="004E3C2C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управления </w:t>
      </w:r>
      <w:r w:rsidR="00287169">
        <w:rPr>
          <w:rFonts w:ascii="Arial" w:eastAsia="Times New Roman" w:hAnsi="Arial" w:cs="Arial"/>
          <w:color w:val="2F5496" w:themeColor="accent1" w:themeShade="BF"/>
          <w:lang w:val="ru-RU" w:eastAsia="en-GB"/>
        </w:rPr>
        <w:t>Министерства финансов Болгарии</w:t>
      </w:r>
      <w:r w:rsidR="00632E7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и </w:t>
      </w:r>
      <w:r w:rsidR="0028716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заместитель председателя Исполкома БС, и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Натия Гулуа, начальник Бюджетного департамента Министерства финансов Грузии, выступили в качестве основных участников дискуссии и предоставили информацию о состоянии дел, проблемах и планах по проведению реформ в своих странах. </w:t>
      </w:r>
      <w:r w:rsidR="006D36F8" w:rsidRPr="004E3C2C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</w:p>
    <w:p w14:paraId="7E4AC3D7" w14:textId="77777777" w:rsidR="006D36F8" w:rsidRPr="004E3C2C" w:rsidRDefault="006D36F8" w:rsidP="006D36F8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1547FE3A" w14:textId="1B481470" w:rsidR="006D36F8" w:rsidRPr="00E57D07" w:rsidRDefault="00E57D07" w:rsidP="006D36F8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Встреча</w:t>
      </w:r>
      <w:r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объединила</w:t>
      </w:r>
      <w:r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6D36F8"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84</w:t>
      </w:r>
      <w:r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участника</w:t>
      </w:r>
      <w:r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включая</w:t>
      </w:r>
      <w:r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должностных лиц бюджетных ведомств из </w:t>
      </w:r>
      <w:r w:rsidR="006D36F8"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14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стран-</w:t>
      </w:r>
      <w:r w:rsidR="0054634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членов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БС</w:t>
      </w:r>
      <w:r w:rsidR="006D36F8" w:rsidRPr="00E57D0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6D36F8" w:rsidRPr="00E57D07">
        <w:rPr>
          <w:rFonts w:ascii="Arial" w:eastAsia="Times New Roman" w:hAnsi="Arial" w:cs="Arial"/>
          <w:color w:val="2F5496" w:themeColor="accent1" w:themeShade="BF"/>
          <w:lang w:val="ru-RU" w:eastAsia="en-GB"/>
        </w:rPr>
        <w:t>(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Албания, Армения, Азербайджан, Босния и Герцеговина, Болгария, Хорватия, </w:t>
      </w:r>
      <w:r w:rsid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>Казахстан, Косово, Молдова, Северная Македония, Сербия, Таджикистан, Украина и Узбекистан</w:t>
      </w:r>
      <w:r w:rsidR="006D36F8" w:rsidRPr="00E57D0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). </w:t>
      </w:r>
    </w:p>
    <w:p w14:paraId="5C819934" w14:textId="77777777" w:rsidR="006D36F8" w:rsidRPr="00E57D07" w:rsidRDefault="006D36F8" w:rsidP="00701216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</w:pPr>
    </w:p>
    <w:p w14:paraId="7FFD79CB" w14:textId="1A85FF85" w:rsidR="00BC1358" w:rsidRPr="00FB6EB8" w:rsidRDefault="00FB6EB8" w:rsidP="003155F8">
      <w:pPr>
        <w:shd w:val="clear" w:color="auto" w:fill="FFFFFF"/>
        <w:spacing w:after="120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Основные выводы по итогам семинара</w:t>
      </w:r>
      <w:r w:rsidR="003155F8" w:rsidRPr="00FB6EB8">
        <w:rPr>
          <w:rFonts w:ascii="Arial" w:eastAsia="Times New Roman" w:hAnsi="Arial" w:cs="Arial"/>
          <w:color w:val="2F5496" w:themeColor="accent1" w:themeShade="BF"/>
          <w:lang w:val="ru-RU" w:eastAsia="en-GB"/>
        </w:rPr>
        <w:t>:</w:t>
      </w:r>
    </w:p>
    <w:p w14:paraId="0114A0A9" w14:textId="2EE9B6E8" w:rsidR="00BC1358" w:rsidRPr="00B370BE" w:rsidRDefault="00E57D07" w:rsidP="00B11AA1">
      <w:pPr>
        <w:pStyle w:val="a4"/>
        <w:numPr>
          <w:ilvl w:val="0"/>
          <w:numId w:val="10"/>
        </w:numPr>
        <w:jc w:val="both"/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 настоящее время в мире признано, что а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декватное</w:t>
      </w:r>
      <w:r w:rsidR="004F189B" w:rsidRP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стратегическое</w:t>
      </w:r>
      <w:r w:rsidR="004F189B" w:rsidRP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планирование</w:t>
      </w:r>
      <w:r w:rsidR="004F189B" w:rsidRP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024844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(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как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уровне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всего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правительства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24844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/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отрасли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так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уровне</w:t>
      </w:r>
      <w:r w:rsidR="00604F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отдельных</w:t>
      </w:r>
      <w:r w:rsidR="004F189B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организаци</w:t>
      </w:r>
      <w:r w:rsidR="00604FA5">
        <w:rPr>
          <w:rFonts w:ascii="Arial" w:eastAsia="Times New Roman" w:hAnsi="Arial" w:cs="Arial"/>
          <w:color w:val="2F5496" w:themeColor="accent1" w:themeShade="BF"/>
          <w:lang w:val="ru-RU" w:eastAsia="en-GB"/>
        </w:rPr>
        <w:t>й</w:t>
      </w:r>
      <w:r w:rsidR="00024844" w:rsidRP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)</w:t>
      </w:r>
      <w:r w:rsidR="004F189B">
        <w:rPr>
          <w:rFonts w:ascii="Arial" w:eastAsia="Times New Roman" w:hAnsi="Arial" w:cs="Arial"/>
          <w:color w:val="2F5496" w:themeColor="accent1" w:themeShade="BF"/>
          <w:lang w:val="ru-RU" w:eastAsia="en-GB"/>
        </w:rPr>
        <w:t>,</w:t>
      </w:r>
      <w:r w:rsidR="00024844" w:rsidRP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увязанное с ПЦБ-БОР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,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является </w:t>
      </w:r>
      <w:r w:rsidR="004F189B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важным фактором успеха</w:t>
      </w:r>
      <w:r w:rsidR="007B6990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в современном бюджетировании.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ПЦБ-БОР неразрывно связано со стратегическим планированием, поскольку ПЦБ-БОР, по сути, представляет собой использование информации о целях расходов и достигнутых результатах</w:t>
      </w:r>
      <w:r w:rsidR="00873348" w:rsidRPr="005F4E73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Следовательно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преимущества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ПЦБ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БОР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не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могут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быть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полной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мере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реализованы</w:t>
      </w:r>
      <w:r w:rsidR="003F614B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>без надлежащей увязки со стратегическими планированием</w:t>
      </w:r>
      <w:r w:rsidR="00873348" w:rsidRPr="003F614B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основе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ПЦБ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БОР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лежит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разделение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бюджета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программы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этом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во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главу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угла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ставятся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цели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показатели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эффективности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программ</w:t>
      </w:r>
      <w:r w:rsidR="00091AF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Бюджетные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программы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показатели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должны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быть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увязаны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с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целями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правительства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показателями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высокого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уровня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определенными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общенациональных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стратегических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документах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(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например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национальн</w:t>
      </w:r>
      <w:r w:rsidR="0054634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ых </w:t>
      </w:r>
      <w:r w:rsidR="00546347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стратегиях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развития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отраслевых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стратегиях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государственных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программах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плана</w:t>
      </w:r>
      <w:r w:rsidR="00604FA5">
        <w:rPr>
          <w:rFonts w:ascii="Arial" w:eastAsia="Times New Roman" w:hAnsi="Arial" w:cs="Arial"/>
          <w:color w:val="2F5496" w:themeColor="accent1" w:themeShade="BF"/>
          <w:lang w:val="ru-RU" w:eastAsia="en-GB"/>
        </w:rPr>
        <w:t>х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по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отдельным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министерствам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или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91AFE">
        <w:rPr>
          <w:rFonts w:ascii="Arial" w:eastAsia="Times New Roman" w:hAnsi="Arial" w:cs="Arial"/>
          <w:color w:val="2F5496" w:themeColor="accent1" w:themeShade="BF"/>
          <w:lang w:val="ru-RU" w:eastAsia="en-GB"/>
        </w:rPr>
        <w:t>секторам</w:t>
      </w:r>
      <w:r w:rsidR="00091AF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Еще один важнейший элемент глобальных рекомендаций – обеспечение гибкости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бюджетирования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структуры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ПЦБ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БОР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необходимой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для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учета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разнообразного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характера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видов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деятельности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правительства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сложных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взаимосвязей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между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государственными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расходами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конечными</w:t>
      </w:r>
      <w:r w:rsidR="00B370BE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результатами</w:t>
      </w:r>
      <w:r w:rsidR="000C6072" w:rsidRPr="00B370BE">
        <w:rPr>
          <w:rFonts w:ascii="Arial" w:eastAsia="Times New Roman" w:hAnsi="Arial" w:cs="Arial"/>
          <w:color w:val="2F5496" w:themeColor="accent1" w:themeShade="BF"/>
          <w:lang w:val="ru-RU" w:eastAsia="en-GB"/>
        </w:rPr>
        <w:t>.</w:t>
      </w:r>
    </w:p>
    <w:p w14:paraId="15C74DEC" w14:textId="77777777" w:rsidR="00B55F37" w:rsidRPr="00B370BE" w:rsidRDefault="00B55F37" w:rsidP="00B55F37">
      <w:pPr>
        <w:pStyle w:val="a4"/>
        <w:jc w:val="both"/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</w:pPr>
    </w:p>
    <w:p w14:paraId="37DF2896" w14:textId="6F5EB069" w:rsidR="000B36F9" w:rsidRPr="00DD65A5" w:rsidRDefault="00A95B59" w:rsidP="000B36F9">
      <w:pPr>
        <w:pStyle w:val="a4"/>
        <w:numPr>
          <w:ilvl w:val="0"/>
          <w:numId w:val="10"/>
        </w:num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Грамотная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реформа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Pr="00A95B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ПЦБ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-</w:t>
      </w:r>
      <w:r w:rsidRPr="00A95B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БОР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–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это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не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просто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реформа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сферы</w:t>
      </w:r>
      <w:r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бюджетирования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.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Потенциально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она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может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принести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выгоды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для общего управления государственным сектором. Следовательно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,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речь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идет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чрезвычайно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сложной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реформе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, </w:t>
      </w:r>
      <w:r w:rsidR="006C2DC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которая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выходит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за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рамки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чисто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технических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задач</w:t>
      </w:r>
      <w:r w:rsidR="00EC69E4" w:rsidRPr="00EC69E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.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312C7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правильной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реализации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БОР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преобразует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роль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бюджета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делая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его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стратегическим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документом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правительства и инструментом коммуникации. ПЦБ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-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БОР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способствует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формированию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культуры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эффективности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деятельности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ориентации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EC69E4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>потребителя в системе госуправления.</w:t>
      </w:r>
      <w:r w:rsidR="002A09ED" w:rsidRP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C69E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Распорядители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бюджетных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средств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получают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более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6C2DC7">
        <w:rPr>
          <w:rFonts w:ascii="Arial" w:eastAsia="Times New Roman" w:hAnsi="Arial" w:cs="Arial"/>
          <w:color w:val="2F5496" w:themeColor="accent1" w:themeShade="BF"/>
          <w:lang w:val="ru-RU" w:eastAsia="en-GB"/>
        </w:rPr>
        <w:t>эффективный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инструмент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управления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правительство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–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прямой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инструмент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для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определения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приоритетных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направлений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политики</w:t>
      </w:r>
      <w:r w:rsidR="00DD65A5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парламент – более качественный инструмент 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lastRenderedPageBreak/>
        <w:t>контрол</w:t>
      </w:r>
      <w:r w:rsidR="006C2DC7">
        <w:rPr>
          <w:rFonts w:ascii="Arial" w:eastAsia="Times New Roman" w:hAnsi="Arial" w:cs="Arial"/>
          <w:color w:val="2F5496" w:themeColor="accent1" w:themeShade="BF"/>
          <w:lang w:val="ru-RU" w:eastAsia="en-GB"/>
        </w:rPr>
        <w:t>я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общественность </w:t>
      </w:r>
      <w:r w:rsidR="006C2DC7">
        <w:rPr>
          <w:rFonts w:ascii="Arial" w:eastAsia="Times New Roman" w:hAnsi="Arial" w:cs="Arial"/>
          <w:color w:val="2F5496" w:themeColor="accent1" w:themeShade="BF"/>
          <w:lang w:val="ru-RU" w:eastAsia="en-GB"/>
        </w:rPr>
        <w:t>–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инструмент</w:t>
      </w:r>
      <w:r w:rsidR="006C2DC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для</w:t>
      </w:r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повышения ясности</w:t>
      </w:r>
      <w:r w:rsidR="003D26E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бюджета</w:t>
      </w:r>
      <w:bookmarkStart w:id="0" w:name="_GoBack"/>
      <w:bookmarkEnd w:id="0"/>
      <w:r w:rsid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и понимания контекста, а аудиторы – более качественную основу для проведения аудитов эффективности</w:t>
      </w:r>
      <w:r w:rsidR="002A09ED" w:rsidRPr="00DD65A5">
        <w:rPr>
          <w:rFonts w:ascii="Arial" w:eastAsia="Times New Roman" w:hAnsi="Arial" w:cs="Arial"/>
          <w:color w:val="2F5496" w:themeColor="accent1" w:themeShade="BF"/>
          <w:lang w:val="ru-RU" w:eastAsia="en-GB"/>
        </w:rPr>
        <w:t>.</w:t>
      </w:r>
    </w:p>
    <w:p w14:paraId="5B86132B" w14:textId="77777777" w:rsidR="00B55F37" w:rsidRPr="00DD65A5" w:rsidRDefault="00B55F37" w:rsidP="00B55F37">
      <w:p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3ADB8D84" w14:textId="15AC417A" w:rsidR="00873348" w:rsidRPr="00821576" w:rsidRDefault="00821576" w:rsidP="000B36F9">
      <w:pPr>
        <w:pStyle w:val="a4"/>
        <w:numPr>
          <w:ilvl w:val="0"/>
          <w:numId w:val="10"/>
        </w:num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На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первоначальных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этапах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во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многих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странах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873348" w:rsidRPr="00B5464F">
        <w:rPr>
          <w:rFonts w:ascii="Arial" w:eastAsia="Times New Roman" w:hAnsi="Arial" w:cs="Arial"/>
          <w:b/>
          <w:bCs/>
          <w:color w:val="2F5496" w:themeColor="accent1" w:themeShade="BF"/>
          <w:lang w:val="en-GB" w:eastAsia="en-GB"/>
        </w:rPr>
        <w:t>PEMPAL</w:t>
      </w:r>
      <w:r w:rsidR="00873348"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структуры</w:t>
      </w:r>
      <w:r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ПЦБ-БОР</w:t>
      </w:r>
      <w:r w:rsidR="00873348"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были недостаточно увязаны со стратегическим планированием</w:t>
      </w:r>
      <w:r w:rsidR="000B36F9" w:rsidRPr="00821576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.</w:t>
      </w:r>
      <w:r w:rsidR="000B36F9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Отчасти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это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было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обусловлено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слабостью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0B36F9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>/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или</w:t>
      </w:r>
      <w:r w:rsidR="000B36F9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отсутствием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стандартизации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общегосударственного стратегического планирования и планирования на ведомственном уровне</w:t>
      </w:r>
      <w:r w:rsidR="000B36F9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Также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отмечалась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недостаточная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степень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вовлеченности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сопричастности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отраслевых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министерств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 слабость политической поддержки</w:t>
      </w:r>
      <w:r w:rsidR="00873348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последн</w:t>
      </w:r>
      <w:r w:rsid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ее время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ряде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B36F9" w:rsidRPr="00B5464F">
        <w:rPr>
          <w:rFonts w:ascii="Arial" w:eastAsia="Times New Roman" w:hAnsi="Arial" w:cs="Arial"/>
          <w:color w:val="2F5496" w:themeColor="accent1" w:themeShade="BF"/>
          <w:lang w:val="en-GB" w:eastAsia="en-GB"/>
        </w:rPr>
        <w:t>PEMPAL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(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например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Болгарии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Грузии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Боснии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Герцеговине) прилага</w:t>
      </w:r>
      <w:r w:rsid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>ются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усилия по совершенствованию систем БОР, включая усиление акцента на увязке со стратегическим планированием. </w:t>
      </w:r>
      <w:r w:rsidR="000B36F9" w:rsidRPr="00821576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</w:p>
    <w:p w14:paraId="3423110A" w14:textId="77777777" w:rsidR="00B55F37" w:rsidRPr="00821576" w:rsidRDefault="00B55F37" w:rsidP="00B55F37">
      <w:p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0FB12F0D" w14:textId="059B6590" w:rsidR="00B55F37" w:rsidRPr="00E40107" w:rsidRDefault="00A30784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Первоначальные общие рекомендации по </w:t>
      </w:r>
      <w:r w:rsidRPr="00A3078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увязке ПЦБ-БОР со стратегическим планированием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были разработаны БС </w:t>
      </w:r>
      <w:r w:rsidR="005560AE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еще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 продукте знаний (ПЗ)</w:t>
      </w:r>
      <w:r w:rsidR="00024844" w:rsidRPr="00A30784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2020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года </w:t>
      </w:r>
      <w:hyperlink r:id="rId9" w:history="1">
        <w:r w:rsidR="00FB6EB8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Бюджетирование</w:t>
        </w:r>
        <w:r w:rsidR="00FB6EB8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, </w:t>
        </w:r>
        <w:r w:rsidR="00FB6EB8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ориентированное</w:t>
        </w:r>
        <w:r w:rsidR="00FB6EB8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FB6EB8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на</w:t>
        </w:r>
        <w:r w:rsidR="00FB6EB8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FB6EB8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результат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,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и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обзоры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бюджетных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расходов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в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странах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024844" w:rsidRPr="001440C6">
          <w:rPr>
            <w:rStyle w:val="a3"/>
            <w:rFonts w:ascii="Arial" w:eastAsia="Times New Roman" w:hAnsi="Arial" w:cs="Arial"/>
            <w:i/>
            <w:iCs/>
            <w:lang w:val="en-GB" w:eastAsia="en-GB"/>
          </w:rPr>
          <w:t>PEMPAL</w:t>
        </w:r>
        <w:r w:rsidR="00024844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: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действующая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практика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,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проблемы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и</w:t>
        </w:r>
        <w:r w:rsidR="001B74FB" w:rsidRPr="00A30784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 xml:space="preserve"> </w:t>
        </w:r>
        <w:r w:rsidR="001B74FB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рекомендации</w:t>
        </w:r>
      </w:hyperlink>
      <w:r w:rsidR="00024844" w:rsidRPr="00A30784">
        <w:rPr>
          <w:rFonts w:ascii="Arial" w:eastAsia="Times New Roman" w:hAnsi="Arial" w:cs="Arial"/>
          <w:color w:val="2F5496" w:themeColor="accent1" w:themeShade="BF"/>
          <w:lang w:val="ru-RU" w:eastAsia="en-GB"/>
        </w:rPr>
        <w:t>.</w:t>
      </w:r>
      <w:r w:rsidR="006579A2" w:rsidRPr="00A30784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этом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документе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были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представлены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данные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опроса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сопоставленные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результатами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обследования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практики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странах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ОЭСР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Продукт</w:t>
      </w:r>
      <w:r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знаний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дал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пищу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для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размышлений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рекомендаций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дополнив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рекомендации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ОЭСР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содержащиеся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документе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ОЭСР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2019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года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«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Передовая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практика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бюджетирования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ориентированного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на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результат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»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новыми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соображениями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касающимися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5560A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региона</w:t>
      </w:r>
      <w:r w:rsidR="005560AE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24844" w:rsidRPr="001440C6">
        <w:rPr>
          <w:rFonts w:ascii="Arial" w:eastAsia="Times New Roman" w:hAnsi="Arial" w:cs="Arial"/>
          <w:color w:val="2F5496" w:themeColor="accent1" w:themeShade="BF"/>
          <w:lang w:val="en-GB" w:eastAsia="en-GB"/>
        </w:rPr>
        <w:t>PEMPAL</w:t>
      </w:r>
      <w:r w:rsidR="00024844" w:rsidRPr="00E9652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ПЗ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даны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рекомендации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для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24844" w:rsidRPr="001440C6">
        <w:rPr>
          <w:rFonts w:ascii="Arial" w:eastAsia="Times New Roman" w:hAnsi="Arial" w:cs="Arial"/>
          <w:color w:val="2F5496" w:themeColor="accent1" w:themeShade="BF"/>
          <w:lang w:val="en-GB" w:eastAsia="en-GB"/>
        </w:rPr>
        <w:t>PEMPAL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по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21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направлению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т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.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ч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>отношении</w:t>
      </w:r>
      <w:r w:rsidR="00C15891" w:rsidRP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C15891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обеспечения соответствия расходов стратегическим приоритетам. </w:t>
      </w:r>
      <w:r w:rsidR="00E40107">
        <w:rPr>
          <w:rFonts w:ascii="Arial" w:eastAsia="Times New Roman" w:hAnsi="Arial" w:cs="Arial"/>
          <w:color w:val="2F5496" w:themeColor="accent1" w:themeShade="BF"/>
          <w:lang w:val="ru-RU" w:eastAsia="en-GB"/>
        </w:rPr>
        <w:t>Для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 w:eastAsia="en-GB"/>
        </w:rPr>
        <w:t>увязки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024844" w:rsidRPr="001440C6">
        <w:rPr>
          <w:rFonts w:ascii="Arial" w:eastAsia="Times New Roman" w:hAnsi="Arial" w:cs="Arial"/>
          <w:color w:val="2F5496" w:themeColor="accent1" w:themeShade="BF"/>
        </w:rPr>
        <w:t>i</w:t>
      </w:r>
      <w:r w:rsidR="00024844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)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национальных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отраслевых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стратегий, </w:t>
      </w:r>
      <w:r w:rsidR="00024844" w:rsidRPr="001440C6">
        <w:rPr>
          <w:rFonts w:ascii="Arial" w:eastAsia="Times New Roman" w:hAnsi="Arial" w:cs="Arial"/>
          <w:color w:val="2F5496" w:themeColor="accent1" w:themeShade="BF"/>
        </w:rPr>
        <w:t>ii</w:t>
      </w:r>
      <w:r w:rsidR="00024844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)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бюджета и </w:t>
      </w:r>
      <w:r w:rsidR="00024844" w:rsidRPr="001440C6">
        <w:rPr>
          <w:rFonts w:ascii="Arial" w:eastAsia="Times New Roman" w:hAnsi="Arial" w:cs="Arial"/>
          <w:color w:val="2F5496" w:themeColor="accent1" w:themeShade="BF"/>
        </w:rPr>
        <w:t>iii</w:t>
      </w:r>
      <w:r w:rsidR="00024844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)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планов работы ведомств рекомендуется использовать простой подход в форме пирамиды. Используемые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в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бюджетном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планировании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структуру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программ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показатели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эффективности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рекомендуется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ограничить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уровнем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,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целесообразным</w:t>
      </w:r>
      <w:r w:rsidR="00E40107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  <w:r w:rsidR="00E40107">
        <w:rPr>
          <w:rFonts w:ascii="Arial" w:eastAsia="Times New Roman" w:hAnsi="Arial" w:cs="Arial"/>
          <w:color w:val="2F5496" w:themeColor="accent1" w:themeShade="BF"/>
          <w:lang w:val="ru-RU"/>
        </w:rPr>
        <w:t>для принятия решений о выделении бюджетных средств.</w:t>
      </w:r>
      <w:r w:rsidR="00024844" w:rsidRPr="00E40107">
        <w:rPr>
          <w:rFonts w:ascii="Arial" w:eastAsia="Times New Roman" w:hAnsi="Arial" w:cs="Arial"/>
          <w:color w:val="2F5496" w:themeColor="accent1" w:themeShade="BF"/>
          <w:lang w:val="ru-RU"/>
        </w:rPr>
        <w:t xml:space="preserve"> </w:t>
      </w:r>
    </w:p>
    <w:p w14:paraId="7083A76B" w14:textId="77777777" w:rsidR="001440C6" w:rsidRPr="00E40107" w:rsidRDefault="001440C6" w:rsidP="001440C6">
      <w:pPr>
        <w:pStyle w:val="a4"/>
        <w:rPr>
          <w:rFonts w:ascii="Arial" w:hAnsi="Arial" w:cs="Arial"/>
          <w:color w:val="2F5496" w:themeColor="accent1" w:themeShade="BF"/>
          <w:lang w:val="ru-RU"/>
        </w:rPr>
      </w:pPr>
    </w:p>
    <w:p w14:paraId="282A692B" w14:textId="56705F4D" w:rsidR="00024844" w:rsidRPr="001D11A4" w:rsidRDefault="00CA2BF6" w:rsidP="000C6072">
      <w:pPr>
        <w:pStyle w:val="a4"/>
        <w:numPr>
          <w:ilvl w:val="0"/>
          <w:numId w:val="10"/>
        </w:numPr>
        <w:jc w:val="both"/>
        <w:rPr>
          <w:rFonts w:ascii="Arial" w:hAnsi="Arial" w:cs="Arial"/>
          <w:i/>
          <w:iCs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Простота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структуры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ПЦБ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>-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БОР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связь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со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стратегическим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планированием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способствуют</w:t>
      </w:r>
      <w:r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повышению подотчетности и прозрачности – структура должна быть практичной и реализуемой. </w:t>
      </w:r>
      <w:r w:rsidR="000C6072" w:rsidRPr="00CA2BF6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Не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существует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универсальной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схемы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ПЦБ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и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способов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его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увязки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со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стратегическим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планированием</w:t>
      </w:r>
      <w:r w:rsidR="001D11A4" w:rsidRPr="00926573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1D11A4">
        <w:rPr>
          <w:rFonts w:ascii="Arial" w:hAnsi="Arial" w:cs="Arial"/>
          <w:color w:val="2F5496" w:themeColor="accent1" w:themeShade="BF"/>
          <w:lang w:val="ru-RU"/>
        </w:rPr>
        <w:t>Каждой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стране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необходимо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внимательно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рассмотреть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глобальные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рекомендации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через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призму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своего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собственного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исторического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1D11A4">
        <w:rPr>
          <w:rFonts w:ascii="Arial" w:hAnsi="Arial" w:cs="Arial"/>
          <w:color w:val="2F5496" w:themeColor="accent1" w:themeShade="BF"/>
          <w:lang w:val="ru-RU"/>
        </w:rPr>
        <w:t>институционального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1D11A4">
        <w:rPr>
          <w:rFonts w:ascii="Arial" w:hAnsi="Arial" w:cs="Arial"/>
          <w:color w:val="2F5496" w:themeColor="accent1" w:themeShade="BF"/>
          <w:lang w:val="ru-RU"/>
        </w:rPr>
        <w:t>административного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и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политического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контекста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и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специфики</w:t>
      </w:r>
      <w:r w:rsidR="00D0485A">
        <w:rPr>
          <w:rFonts w:ascii="Arial" w:hAnsi="Arial" w:cs="Arial"/>
          <w:color w:val="2F5496" w:themeColor="accent1" w:themeShade="BF"/>
          <w:lang w:val="ru-RU"/>
        </w:rPr>
        <w:t xml:space="preserve"> и </w:t>
      </w:r>
      <w:r w:rsidR="001D11A4">
        <w:rPr>
          <w:rFonts w:ascii="Arial" w:hAnsi="Arial" w:cs="Arial"/>
          <w:color w:val="2F5496" w:themeColor="accent1" w:themeShade="BF"/>
          <w:lang w:val="ru-RU"/>
        </w:rPr>
        <w:t>осуществлять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любые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реформы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11A4">
        <w:rPr>
          <w:rFonts w:ascii="Arial" w:hAnsi="Arial" w:cs="Arial"/>
          <w:color w:val="2F5496" w:themeColor="accent1" w:themeShade="BF"/>
          <w:lang w:val="ru-RU"/>
        </w:rPr>
        <w:t>поэтапно</w:t>
      </w:r>
      <w:r w:rsidR="001D11A4" w:rsidRPr="001D11A4">
        <w:rPr>
          <w:rFonts w:ascii="Arial" w:hAnsi="Arial" w:cs="Arial"/>
          <w:color w:val="2F5496" w:themeColor="accent1" w:themeShade="BF"/>
          <w:lang w:val="ru-RU"/>
        </w:rPr>
        <w:t>.</w:t>
      </w:r>
      <w:r w:rsid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072" w:rsidRPr="001D11A4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18A04E99" w14:textId="77777777" w:rsidR="00B11AA1" w:rsidRPr="001D11A4" w:rsidRDefault="00B11AA1" w:rsidP="00B11AA1">
      <w:pPr>
        <w:pStyle w:val="a4"/>
        <w:rPr>
          <w:rFonts w:ascii="Arial" w:hAnsi="Arial" w:cs="Arial"/>
          <w:i/>
          <w:iCs/>
          <w:color w:val="2F5496" w:themeColor="accent1" w:themeShade="BF"/>
          <w:lang w:val="ru-RU"/>
        </w:rPr>
      </w:pPr>
    </w:p>
    <w:p w14:paraId="3D0C0542" w14:textId="05C37CA2" w:rsidR="001D71DB" w:rsidRPr="00D0485A" w:rsidRDefault="00545DBC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b/>
          <w:bCs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Необходимо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признать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что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стратегическое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планирование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бюджетирование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–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отдельные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функции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разными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целями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задачами</w:t>
      </w:r>
      <w:r w:rsidR="00B11AA1" w:rsidRPr="00545DBC">
        <w:rPr>
          <w:rFonts w:ascii="Arial" w:hAnsi="Arial" w:cs="Arial"/>
          <w:b/>
          <w:bCs/>
          <w:color w:val="2F5496" w:themeColor="accent1" w:themeShade="BF"/>
          <w:lang w:val="ru-RU"/>
        </w:rPr>
        <w:t>,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и</w:t>
      </w:r>
      <w:r w:rsidR="00D0485A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выполняют эти функции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разные ведомства. </w:t>
      </w:r>
      <w:r>
        <w:rPr>
          <w:rFonts w:ascii="Arial" w:hAnsi="Arial" w:cs="Arial"/>
          <w:color w:val="2F5496" w:themeColor="accent1" w:themeShade="BF"/>
          <w:lang w:val="ru-RU"/>
        </w:rPr>
        <w:t>Политики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предпочитают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планирование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поскольку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оно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их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вдохновляет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11AA1" w:rsidRPr="007F2171">
        <w:rPr>
          <w:rFonts w:ascii="Arial" w:hAnsi="Arial" w:cs="Arial"/>
          <w:color w:val="2F5496" w:themeColor="accent1" w:themeShade="BF"/>
          <w:lang w:val="ru-RU"/>
        </w:rPr>
        <w:t>(</w:t>
      </w:r>
      <w:r>
        <w:rPr>
          <w:rFonts w:ascii="Arial" w:hAnsi="Arial" w:cs="Arial"/>
          <w:color w:val="2F5496" w:themeColor="accent1" w:themeShade="BF"/>
          <w:lang w:val="ru-RU"/>
        </w:rPr>
        <w:t>и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зачастую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lastRenderedPageBreak/>
        <w:t>даже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сопровождается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надлежащим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расчетом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затрат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), </w:t>
      </w:r>
      <w:r>
        <w:rPr>
          <w:rFonts w:ascii="Arial" w:hAnsi="Arial" w:cs="Arial"/>
          <w:color w:val="2F5496" w:themeColor="accent1" w:themeShade="BF"/>
          <w:lang w:val="ru-RU"/>
        </w:rPr>
        <w:t>а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бюджетирование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ограничивает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ставя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рамки</w:t>
      </w:r>
      <w:r w:rsidRPr="007F2171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7F2171">
        <w:rPr>
          <w:rFonts w:ascii="Arial" w:hAnsi="Arial" w:cs="Arial"/>
          <w:color w:val="2F5496" w:themeColor="accent1" w:themeShade="BF"/>
          <w:lang w:val="ru-RU"/>
        </w:rPr>
        <w:t>Стратегическое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планирование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в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мире</w:t>
      </w:r>
      <w:r w:rsid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переживает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ренессанс</w:t>
      </w:r>
      <w:r w:rsidR="00953AD2" w:rsidRPr="007F2171">
        <w:rPr>
          <w:rFonts w:ascii="Arial" w:hAnsi="Arial" w:cs="Arial"/>
          <w:color w:val="2F5496" w:themeColor="accent1" w:themeShade="BF"/>
          <w:lang w:val="ru-RU"/>
        </w:rPr>
        <w:t xml:space="preserve">: </w:t>
      </w:r>
      <w:r w:rsidR="007F2171">
        <w:rPr>
          <w:rFonts w:ascii="Arial" w:hAnsi="Arial" w:cs="Arial"/>
          <w:color w:val="2F5496" w:themeColor="accent1" w:themeShade="BF"/>
          <w:lang w:val="ru-RU"/>
        </w:rPr>
        <w:t>число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стран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7F2171">
        <w:rPr>
          <w:rFonts w:ascii="Arial" w:hAnsi="Arial" w:cs="Arial"/>
          <w:color w:val="2F5496" w:themeColor="accent1" w:themeShade="BF"/>
          <w:lang w:val="ru-RU"/>
        </w:rPr>
        <w:t>имеющих</w:t>
      </w:r>
      <w:r w:rsidR="007F2171" w:rsidRPr="007F217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национальные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/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общегосударственные стратегии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/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планы развития, выросло более чем в два раза – с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62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в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2006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году до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134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в 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>2018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 году</w:t>
      </w:r>
      <w:r w:rsidR="001D71DB" w:rsidRPr="007F2171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7F2171">
        <w:rPr>
          <w:rFonts w:ascii="Arial" w:hAnsi="Arial" w:cs="Arial"/>
          <w:color w:val="2F5496" w:themeColor="accent1" w:themeShade="BF"/>
          <w:lang w:val="ru-RU"/>
        </w:rPr>
        <w:t>Кроме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того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7F2171">
        <w:rPr>
          <w:rFonts w:ascii="Arial" w:hAnsi="Arial" w:cs="Arial"/>
          <w:color w:val="2F5496" w:themeColor="accent1" w:themeShade="BF"/>
          <w:lang w:val="ru-RU"/>
        </w:rPr>
        <w:t>усиливается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акцент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на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>отраслевых</w:t>
      </w:r>
      <w:r w:rsidR="007F2171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7F2171">
        <w:rPr>
          <w:rFonts w:ascii="Arial" w:hAnsi="Arial" w:cs="Arial"/>
          <w:color w:val="2F5496" w:themeColor="accent1" w:themeShade="BF"/>
          <w:lang w:val="ru-RU"/>
        </w:rPr>
        <w:t xml:space="preserve">стратегиях. </w:t>
      </w:r>
      <w:r w:rsidR="001D71DB" w:rsidRPr="00D0485A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673238C4" w14:textId="77777777" w:rsidR="001D71DB" w:rsidRPr="00D0485A" w:rsidRDefault="001D71DB" w:rsidP="001D71DB">
      <w:pPr>
        <w:jc w:val="both"/>
        <w:rPr>
          <w:rFonts w:ascii="Arial" w:hAnsi="Arial" w:cs="Arial"/>
          <w:b/>
          <w:bCs/>
          <w:color w:val="2F5496" w:themeColor="accent1" w:themeShade="BF"/>
          <w:lang w:val="ru-RU"/>
        </w:rPr>
      </w:pPr>
    </w:p>
    <w:p w14:paraId="793DA64A" w14:textId="06581533" w:rsidR="00B11AA1" w:rsidRPr="009C5E54" w:rsidRDefault="007F2171" w:rsidP="001D71DB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Надлежащая</w:t>
      </w:r>
      <w:r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координация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функци</w:t>
      </w:r>
      <w:r w:rsidR="00D0485A">
        <w:rPr>
          <w:rFonts w:ascii="Arial" w:hAnsi="Arial" w:cs="Arial"/>
          <w:b/>
          <w:bCs/>
          <w:color w:val="2F5496" w:themeColor="accent1" w:themeShade="BF"/>
          <w:lang w:val="ru-RU"/>
        </w:rPr>
        <w:t>й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стратегического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планирования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бюджетирования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крайне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желательна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возможна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но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>встречается</w:t>
      </w:r>
      <w:r w:rsidR="0025180F" w:rsidRP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редко. </w:t>
      </w:r>
      <w:r w:rsidR="001D71DB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В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качестве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примеров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хорошей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практики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можно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привести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Колумбию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и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Ирландию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25180F">
        <w:rPr>
          <w:rFonts w:ascii="Arial" w:hAnsi="Arial" w:cs="Arial"/>
          <w:color w:val="2F5496" w:themeColor="accent1" w:themeShade="BF"/>
          <w:lang w:val="ru-RU"/>
        </w:rPr>
        <w:t>где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эти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две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функции</w:t>
      </w:r>
      <w:r w:rsidR="0025180F" w:rsidRPr="0025180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5180F">
        <w:rPr>
          <w:rFonts w:ascii="Arial" w:hAnsi="Arial" w:cs="Arial"/>
          <w:color w:val="2F5496" w:themeColor="accent1" w:themeShade="BF"/>
          <w:lang w:val="ru-RU"/>
        </w:rPr>
        <w:t>координируются</w:t>
      </w:r>
      <w:r w:rsidR="009919AC">
        <w:rPr>
          <w:rFonts w:ascii="Arial" w:hAnsi="Arial" w:cs="Arial"/>
          <w:color w:val="2F5496" w:themeColor="accent1" w:themeShade="BF"/>
          <w:lang w:val="ru-RU"/>
        </w:rPr>
        <w:t xml:space="preserve"> как на политическом, так и на рабочем уровне. В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Колумбии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один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комитет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высокого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уровня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919AC">
        <w:rPr>
          <w:rFonts w:ascii="Arial" w:hAnsi="Arial" w:cs="Arial"/>
          <w:color w:val="2F5496" w:themeColor="accent1" w:themeShade="BF"/>
          <w:lang w:val="ru-RU"/>
        </w:rPr>
        <w:t>утверждает</w:t>
      </w:r>
      <w:r w:rsidR="009919AC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color w:val="2F5496" w:themeColor="accent1" w:themeShade="BF"/>
          <w:lang w:val="ru-RU"/>
        </w:rPr>
        <w:t>Национальный</w:t>
      </w:r>
      <w:r w:rsidR="009C5E54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color w:val="2F5496" w:themeColor="accent1" w:themeShade="BF"/>
          <w:lang w:val="ru-RU"/>
        </w:rPr>
        <w:t>план</w:t>
      </w:r>
      <w:r w:rsidR="009C5E54" w:rsidRPr="009C5E54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color w:val="2F5496" w:themeColor="accent1" w:themeShade="BF"/>
          <w:lang w:val="ru-RU"/>
        </w:rPr>
        <w:t>развития</w:t>
      </w:r>
      <w:r w:rsidR="009C5E54" w:rsidRPr="009C5E54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C5E54">
        <w:rPr>
          <w:rFonts w:ascii="Arial" w:hAnsi="Arial" w:cs="Arial"/>
          <w:color w:val="2F5496" w:themeColor="accent1" w:themeShade="BF"/>
          <w:lang w:val="ru-RU"/>
        </w:rPr>
        <w:t xml:space="preserve">среднесрочный финансовый план и годовой бюджет. В Ирландии среднесрочные и долгосрочные бюджетные проектировки готовятся совместно министерством финансов и министерством планирования. </w:t>
      </w:r>
    </w:p>
    <w:p w14:paraId="54EA44F7" w14:textId="77777777" w:rsidR="001D71DB" w:rsidRPr="009C5E54" w:rsidRDefault="001D71DB" w:rsidP="001D71DB">
      <w:pPr>
        <w:pStyle w:val="a4"/>
        <w:rPr>
          <w:rFonts w:ascii="Arial" w:hAnsi="Arial" w:cs="Arial"/>
          <w:color w:val="2F5496" w:themeColor="accent1" w:themeShade="BF"/>
          <w:lang w:val="ru-RU"/>
        </w:rPr>
      </w:pPr>
    </w:p>
    <w:p w14:paraId="3B14662B" w14:textId="32DDE428" w:rsidR="00B11AA1" w:rsidRPr="00305CE1" w:rsidRDefault="009A2DD9" w:rsidP="00373865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В мире н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е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существует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общепринятой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практики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или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стандартизованной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модели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институциональной</w:t>
      </w:r>
      <w:r w:rsidR="009C5E54" w:rsidRPr="009C5E54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C5E54">
        <w:rPr>
          <w:rFonts w:ascii="Arial" w:hAnsi="Arial" w:cs="Arial"/>
          <w:b/>
          <w:bCs/>
          <w:color w:val="2F5496" w:themeColor="accent1" w:themeShade="BF"/>
          <w:lang w:val="ru-RU"/>
        </w:rPr>
        <w:t>координации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функций общего бюджетирования и стратегического планирования. </w:t>
      </w:r>
      <w:r>
        <w:rPr>
          <w:rFonts w:ascii="Arial" w:hAnsi="Arial" w:cs="Arial"/>
          <w:color w:val="2F5496" w:themeColor="accent1" w:themeShade="BF"/>
          <w:lang w:val="ru-RU"/>
        </w:rPr>
        <w:t>Около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71DB" w:rsidRPr="009A2DD9">
        <w:rPr>
          <w:rFonts w:ascii="Arial" w:hAnsi="Arial" w:cs="Arial"/>
          <w:color w:val="2F5496" w:themeColor="accent1" w:themeShade="BF"/>
          <w:lang w:val="ru-RU"/>
        </w:rPr>
        <w:t>37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% </w:t>
      </w:r>
      <w:r>
        <w:rPr>
          <w:rFonts w:ascii="Arial" w:hAnsi="Arial" w:cs="Arial"/>
          <w:color w:val="2F5496" w:themeColor="accent1" w:themeShade="BF"/>
          <w:lang w:val="ru-RU"/>
        </w:rPr>
        <w:t>стран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мира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имеют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единую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структуру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отвечающую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за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выполнение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обеих</w:t>
      </w:r>
      <w:r w:rsidRPr="009A2DD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функций</w:t>
      </w:r>
      <w:r w:rsidR="001D71DB" w:rsidRPr="009A2DD9">
        <w:rPr>
          <w:rFonts w:ascii="Arial" w:hAnsi="Arial" w:cs="Arial"/>
          <w:color w:val="2F5496" w:themeColor="accent1" w:themeShade="BF"/>
          <w:lang w:val="ru-RU"/>
        </w:rPr>
        <w:t xml:space="preserve">; </w:t>
      </w:r>
      <w:r w:rsidR="002D0150">
        <w:rPr>
          <w:rFonts w:ascii="Arial" w:hAnsi="Arial" w:cs="Arial"/>
          <w:color w:val="2F5496" w:themeColor="accent1" w:themeShade="BF"/>
          <w:lang w:val="ru-RU"/>
        </w:rPr>
        <w:t xml:space="preserve">в </w:t>
      </w:r>
      <w:r w:rsidR="001D71DB" w:rsidRPr="009A2DD9">
        <w:rPr>
          <w:rFonts w:ascii="Arial" w:hAnsi="Arial" w:cs="Arial"/>
          <w:color w:val="2F5496" w:themeColor="accent1" w:themeShade="BF"/>
          <w:lang w:val="ru-RU"/>
        </w:rPr>
        <w:t>48</w:t>
      </w:r>
      <w:r w:rsidR="002D0150">
        <w:rPr>
          <w:rFonts w:ascii="Arial" w:hAnsi="Arial" w:cs="Arial"/>
          <w:color w:val="2F5496" w:themeColor="accent1" w:themeShade="BF"/>
          <w:lang w:val="ru-RU"/>
        </w:rPr>
        <w:t>% стран за бюджетирование и планирование отвечают разные структуры</w:t>
      </w:r>
      <w:r w:rsidR="001D71DB" w:rsidRPr="009A2DD9">
        <w:rPr>
          <w:rFonts w:ascii="Arial" w:hAnsi="Arial" w:cs="Arial"/>
          <w:color w:val="2F5496" w:themeColor="accent1" w:themeShade="BF"/>
          <w:lang w:val="ru-RU"/>
        </w:rPr>
        <w:t xml:space="preserve">; </w:t>
      </w:r>
      <w:r w:rsidR="002D0150">
        <w:rPr>
          <w:rFonts w:ascii="Arial" w:hAnsi="Arial" w:cs="Arial"/>
          <w:color w:val="2F5496" w:themeColor="accent1" w:themeShade="BF"/>
          <w:lang w:val="ru-RU"/>
        </w:rPr>
        <w:t xml:space="preserve">в </w:t>
      </w:r>
      <w:r w:rsidR="001D71DB" w:rsidRPr="009A2DD9">
        <w:rPr>
          <w:rFonts w:ascii="Arial" w:hAnsi="Arial" w:cs="Arial"/>
          <w:color w:val="2F5496" w:themeColor="accent1" w:themeShade="BF"/>
          <w:lang w:val="ru-RU"/>
        </w:rPr>
        <w:t>15</w:t>
      </w:r>
      <w:r w:rsidR="002D0150">
        <w:rPr>
          <w:rFonts w:ascii="Arial" w:hAnsi="Arial" w:cs="Arial"/>
          <w:color w:val="2F5496" w:themeColor="accent1" w:themeShade="BF"/>
          <w:lang w:val="ru-RU"/>
        </w:rPr>
        <w:t>% центральный орган планирования отсутствует. В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регионе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Европы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и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Центральной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Азии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более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чем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в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71DB" w:rsidRPr="00926573">
        <w:rPr>
          <w:rFonts w:ascii="Arial" w:hAnsi="Arial" w:cs="Arial"/>
          <w:color w:val="2F5496" w:themeColor="accent1" w:themeShade="BF"/>
          <w:lang w:val="ru-RU"/>
        </w:rPr>
        <w:t>40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% </w:t>
      </w:r>
      <w:r w:rsidR="002D0150">
        <w:rPr>
          <w:rFonts w:ascii="Arial" w:hAnsi="Arial" w:cs="Arial"/>
          <w:color w:val="2F5496" w:themeColor="accent1" w:themeShade="BF"/>
          <w:lang w:val="ru-RU"/>
        </w:rPr>
        <w:t>стран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нет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центрального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органа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D0150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2D0150" w:rsidRPr="00926573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554AE4">
        <w:rPr>
          <w:rFonts w:ascii="Arial" w:hAnsi="Arial" w:cs="Arial"/>
          <w:color w:val="2F5496" w:themeColor="accent1" w:themeShade="BF"/>
          <w:lang w:val="ru-RU"/>
        </w:rPr>
        <w:t>Во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всех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странах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71DB" w:rsidRPr="00763B90">
        <w:rPr>
          <w:rFonts w:ascii="Arial" w:hAnsi="Arial" w:cs="Arial"/>
          <w:color w:val="2F5496" w:themeColor="accent1" w:themeShade="BF"/>
        </w:rPr>
        <w:t>PEMPAL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центральный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орган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имеется</w:t>
      </w:r>
      <w:r w:rsidR="001D71DB" w:rsidRPr="00926573">
        <w:rPr>
          <w:rFonts w:ascii="Arial" w:hAnsi="Arial" w:cs="Arial"/>
          <w:color w:val="2F5496" w:themeColor="accent1" w:themeShade="BF"/>
          <w:lang w:val="ru-RU"/>
        </w:rPr>
        <w:t xml:space="preserve">: </w:t>
      </w:r>
      <w:r w:rsidR="00554AE4">
        <w:rPr>
          <w:rFonts w:ascii="Arial" w:hAnsi="Arial" w:cs="Arial"/>
          <w:color w:val="2F5496" w:themeColor="accent1" w:themeShade="BF"/>
          <w:lang w:val="ru-RU"/>
        </w:rPr>
        <w:t>чуть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менее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71DB" w:rsidRPr="00926573">
        <w:rPr>
          <w:rFonts w:ascii="Arial" w:hAnsi="Arial" w:cs="Arial"/>
          <w:color w:val="2F5496" w:themeColor="accent1" w:themeShade="BF"/>
          <w:lang w:val="ru-RU"/>
        </w:rPr>
        <w:t>20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% </w:t>
      </w:r>
      <w:r w:rsidR="00554AE4">
        <w:rPr>
          <w:rFonts w:ascii="Arial" w:hAnsi="Arial" w:cs="Arial"/>
          <w:color w:val="2F5496" w:themeColor="accent1" w:themeShade="BF"/>
          <w:lang w:val="ru-RU"/>
        </w:rPr>
        <w:t>стран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имеют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единую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структуру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554AE4">
        <w:rPr>
          <w:rFonts w:ascii="Arial" w:hAnsi="Arial" w:cs="Arial"/>
          <w:color w:val="2F5496" w:themeColor="accent1" w:themeShade="BF"/>
          <w:lang w:val="ru-RU"/>
        </w:rPr>
        <w:t>отвечающую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за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обе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функции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554AE4">
        <w:rPr>
          <w:rFonts w:ascii="Arial" w:hAnsi="Arial" w:cs="Arial"/>
          <w:color w:val="2F5496" w:themeColor="accent1" w:themeShade="BF"/>
          <w:lang w:val="ru-RU"/>
        </w:rPr>
        <w:t>а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более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чем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в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D71DB" w:rsidRPr="00926573">
        <w:rPr>
          <w:rFonts w:ascii="Arial" w:hAnsi="Arial" w:cs="Arial"/>
          <w:color w:val="2F5496" w:themeColor="accent1" w:themeShade="BF"/>
          <w:lang w:val="ru-RU"/>
        </w:rPr>
        <w:t>80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% </w:t>
      </w:r>
      <w:r w:rsidR="00554AE4">
        <w:rPr>
          <w:rFonts w:ascii="Arial" w:hAnsi="Arial" w:cs="Arial"/>
          <w:color w:val="2F5496" w:themeColor="accent1" w:themeShade="BF"/>
          <w:lang w:val="ru-RU"/>
        </w:rPr>
        <w:t>стран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планированием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и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бюджетированием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занимаются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отдельные</w:t>
      </w:r>
      <w:r w:rsidR="00554AE4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54AE4">
        <w:rPr>
          <w:rFonts w:ascii="Arial" w:hAnsi="Arial" w:cs="Arial"/>
          <w:color w:val="2F5496" w:themeColor="accent1" w:themeShade="BF"/>
          <w:lang w:val="ru-RU"/>
        </w:rPr>
        <w:t>структуры</w:t>
      </w:r>
      <w:r w:rsidR="001D71DB" w:rsidRPr="00926573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305CE1">
        <w:rPr>
          <w:rFonts w:ascii="Arial" w:hAnsi="Arial" w:cs="Arial"/>
          <w:color w:val="2F5496" w:themeColor="accent1" w:themeShade="BF"/>
          <w:lang w:val="ru-RU"/>
        </w:rPr>
        <w:t>Один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из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важнейших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моментов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– </w:t>
      </w:r>
      <w:r w:rsidR="00244FA5">
        <w:rPr>
          <w:rFonts w:ascii="Arial" w:hAnsi="Arial" w:cs="Arial"/>
          <w:color w:val="2F5496" w:themeColor="accent1" w:themeShade="BF"/>
          <w:lang w:val="ru-RU"/>
        </w:rPr>
        <w:t>нахождение оптимального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баланс</w:t>
      </w:r>
      <w:r w:rsidR="00244FA5">
        <w:rPr>
          <w:rFonts w:ascii="Arial" w:hAnsi="Arial" w:cs="Arial"/>
          <w:color w:val="2F5496" w:themeColor="accent1" w:themeShade="BF"/>
          <w:lang w:val="ru-RU"/>
        </w:rPr>
        <w:t>а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между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амбициозностью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и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долгосрочным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видением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стратегического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и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фискальным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консерватизмом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бюджетирования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305CE1">
        <w:rPr>
          <w:rFonts w:ascii="Arial" w:hAnsi="Arial" w:cs="Arial"/>
          <w:color w:val="2F5496" w:themeColor="accent1" w:themeShade="BF"/>
          <w:lang w:val="ru-RU"/>
        </w:rPr>
        <w:t>Странам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гораздо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важнее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обеспечить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эффективное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осуществление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функций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и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>бюджетирования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305CE1">
        <w:rPr>
          <w:rFonts w:ascii="Arial" w:hAnsi="Arial" w:cs="Arial"/>
          <w:color w:val="2F5496" w:themeColor="accent1" w:themeShade="BF"/>
          <w:lang w:val="ru-RU"/>
        </w:rPr>
        <w:t>чем</w:t>
      </w:r>
      <w:r w:rsidR="00305CE1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05CE1">
        <w:rPr>
          <w:rFonts w:ascii="Arial" w:hAnsi="Arial" w:cs="Arial"/>
          <w:color w:val="2F5496" w:themeColor="accent1" w:themeShade="BF"/>
          <w:lang w:val="ru-RU"/>
        </w:rPr>
        <w:t xml:space="preserve">сосредотачиваться на том, </w:t>
      </w:r>
      <w:r w:rsidR="00244FA5">
        <w:rPr>
          <w:rFonts w:ascii="Arial" w:hAnsi="Arial" w:cs="Arial"/>
          <w:color w:val="2F5496" w:themeColor="accent1" w:themeShade="BF"/>
          <w:lang w:val="ru-RU"/>
        </w:rPr>
        <w:t xml:space="preserve">на </w:t>
      </w:r>
      <w:r w:rsidR="00305CE1">
        <w:rPr>
          <w:rFonts w:ascii="Arial" w:hAnsi="Arial" w:cs="Arial"/>
          <w:color w:val="2F5496" w:themeColor="accent1" w:themeShade="BF"/>
          <w:lang w:val="ru-RU"/>
        </w:rPr>
        <w:t>какие именно организации</w:t>
      </w:r>
      <w:r w:rsidR="00244FA5">
        <w:rPr>
          <w:rFonts w:ascii="Arial" w:hAnsi="Arial" w:cs="Arial"/>
          <w:color w:val="2F5496" w:themeColor="accent1" w:themeShade="BF"/>
          <w:lang w:val="ru-RU"/>
        </w:rPr>
        <w:t xml:space="preserve"> следует возложить </w:t>
      </w:r>
      <w:r w:rsidR="00305CE1">
        <w:rPr>
          <w:rFonts w:ascii="Arial" w:hAnsi="Arial" w:cs="Arial"/>
          <w:color w:val="2F5496" w:themeColor="accent1" w:themeShade="BF"/>
          <w:lang w:val="ru-RU"/>
        </w:rPr>
        <w:t xml:space="preserve">эти функции. </w:t>
      </w:r>
      <w:r w:rsidR="00373865" w:rsidRPr="00305CE1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20F2275C" w14:textId="77777777" w:rsidR="006579A2" w:rsidRPr="00305CE1" w:rsidRDefault="006579A2" w:rsidP="006579A2">
      <w:pPr>
        <w:pStyle w:val="a4"/>
        <w:rPr>
          <w:rFonts w:ascii="Arial" w:hAnsi="Arial" w:cs="Arial"/>
          <w:b/>
          <w:bCs/>
          <w:color w:val="2F5496" w:themeColor="accent1" w:themeShade="BF"/>
          <w:highlight w:val="yellow"/>
          <w:lang w:val="ru-RU"/>
        </w:rPr>
      </w:pPr>
    </w:p>
    <w:p w14:paraId="78FF5849" w14:textId="6CE3F9A5" w:rsidR="00373865" w:rsidRPr="00925A4D" w:rsidRDefault="00305CE1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Существует</w:t>
      </w:r>
      <w:r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множество</w:t>
      </w:r>
      <w:r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вариантов</w:t>
      </w:r>
      <w:r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улучшения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координации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функций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стратегического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планирования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общего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бюджетирования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373865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>(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т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>.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е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.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включая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БОР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выходя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за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его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b/>
          <w:bCs/>
          <w:color w:val="2F5496" w:themeColor="accent1" w:themeShade="BF"/>
          <w:lang w:val="ru-RU"/>
        </w:rPr>
        <w:t>рамки</w:t>
      </w:r>
      <w:r w:rsidR="000F71CA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>)</w:t>
      </w:r>
      <w:r w:rsidR="00373865" w:rsidRPr="00926573">
        <w:rPr>
          <w:rFonts w:ascii="Arial" w:hAnsi="Arial" w:cs="Arial"/>
          <w:b/>
          <w:bCs/>
          <w:color w:val="2F5496" w:themeColor="accent1" w:themeShade="BF"/>
          <w:lang w:val="ru-RU"/>
        </w:rPr>
        <w:t>.</w:t>
      </w:r>
      <w:r w:rsidR="00373865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color w:val="2F5496" w:themeColor="accent1" w:themeShade="BF"/>
          <w:lang w:val="ru-RU"/>
        </w:rPr>
        <w:t>Среди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color w:val="2F5496" w:themeColor="accent1" w:themeShade="BF"/>
          <w:lang w:val="ru-RU"/>
        </w:rPr>
        <w:t>прочего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0F71CA">
        <w:rPr>
          <w:rFonts w:ascii="Arial" w:hAnsi="Arial" w:cs="Arial"/>
          <w:color w:val="2F5496" w:themeColor="accent1" w:themeShade="BF"/>
          <w:lang w:val="ru-RU"/>
        </w:rPr>
        <w:t>возможные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color w:val="2F5496" w:themeColor="accent1" w:themeShade="BF"/>
          <w:lang w:val="ru-RU"/>
        </w:rPr>
        <w:t>решения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F71CA">
        <w:rPr>
          <w:rFonts w:ascii="Arial" w:hAnsi="Arial" w:cs="Arial"/>
          <w:color w:val="2F5496" w:themeColor="accent1" w:themeShade="BF"/>
          <w:lang w:val="ru-RU"/>
        </w:rPr>
        <w:t>включают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следующее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: 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>(</w:t>
      </w:r>
      <w:r w:rsidR="009F6587">
        <w:rPr>
          <w:rFonts w:ascii="Arial" w:hAnsi="Arial" w:cs="Arial"/>
          <w:color w:val="2F5496" w:themeColor="accent1" w:themeShade="BF"/>
        </w:rPr>
        <w:t>i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 xml:space="preserve">) </w:t>
      </w:r>
      <w:r w:rsidR="000F71CA">
        <w:rPr>
          <w:rFonts w:ascii="Arial" w:hAnsi="Arial" w:cs="Arial"/>
          <w:color w:val="2F5496" w:themeColor="accent1" w:themeShade="BF"/>
          <w:lang w:val="ru-RU"/>
        </w:rPr>
        <w:t>укрепление</w:t>
      </w:r>
      <w:r w:rsidR="000F71CA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взаимосвязи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между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приоритетами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стратегического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и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верхними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пределами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541AD">
        <w:rPr>
          <w:rFonts w:ascii="Arial" w:hAnsi="Arial" w:cs="Arial"/>
          <w:color w:val="2F5496" w:themeColor="accent1" w:themeShade="BF"/>
          <w:lang w:val="ru-RU"/>
        </w:rPr>
        <w:t>бюджетных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расходов</w:t>
      </w:r>
      <w:r w:rsidR="009541AD" w:rsidRPr="00925A4D">
        <w:rPr>
          <w:rFonts w:ascii="Arial" w:hAnsi="Arial" w:cs="Arial"/>
          <w:color w:val="2F5496" w:themeColor="accent1" w:themeShade="BF"/>
          <w:lang w:val="ru-RU"/>
        </w:rPr>
        <w:t>;</w:t>
      </w:r>
      <w:r w:rsidR="00373865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>(</w:t>
      </w:r>
      <w:r w:rsidR="009F6587">
        <w:rPr>
          <w:rFonts w:ascii="Arial" w:hAnsi="Arial" w:cs="Arial"/>
          <w:color w:val="2F5496" w:themeColor="accent1" w:themeShade="BF"/>
        </w:rPr>
        <w:t>ii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 xml:space="preserve">) </w:t>
      </w:r>
      <w:r w:rsidR="006E5803">
        <w:rPr>
          <w:rFonts w:ascii="Arial" w:hAnsi="Arial" w:cs="Arial"/>
          <w:color w:val="2F5496" w:themeColor="accent1" w:themeShade="BF"/>
          <w:lang w:val="ru-RU"/>
        </w:rPr>
        <w:t>совершенствование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управления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государственными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инвестициями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и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методологий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оценки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>/</w:t>
      </w:r>
      <w:r w:rsidR="006E5803">
        <w:rPr>
          <w:rFonts w:ascii="Arial" w:hAnsi="Arial" w:cs="Arial"/>
          <w:color w:val="2F5496" w:themeColor="accent1" w:themeShade="BF"/>
          <w:lang w:val="ru-RU"/>
        </w:rPr>
        <w:t>отбора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крупных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инвестиционных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6E5803">
        <w:rPr>
          <w:rFonts w:ascii="Arial" w:hAnsi="Arial" w:cs="Arial"/>
          <w:color w:val="2F5496" w:themeColor="accent1" w:themeShade="BF"/>
          <w:lang w:val="ru-RU"/>
        </w:rPr>
        <w:t>проектов</w:t>
      </w:r>
      <w:r w:rsidR="006E5803" w:rsidRPr="00925A4D">
        <w:rPr>
          <w:rFonts w:ascii="Arial" w:hAnsi="Arial" w:cs="Arial"/>
          <w:color w:val="2F5496" w:themeColor="accent1" w:themeShade="BF"/>
          <w:lang w:val="ru-RU"/>
        </w:rPr>
        <w:t>;</w:t>
      </w:r>
      <w:r w:rsidR="00373865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>(</w:t>
      </w:r>
      <w:r w:rsidR="009F6587">
        <w:rPr>
          <w:rFonts w:ascii="Arial" w:hAnsi="Arial" w:cs="Arial"/>
          <w:color w:val="2F5496" w:themeColor="accent1" w:themeShade="BF"/>
        </w:rPr>
        <w:t>iii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 xml:space="preserve">) </w:t>
      </w:r>
      <w:r w:rsidR="00CD1A82">
        <w:rPr>
          <w:rFonts w:ascii="Arial" w:hAnsi="Arial" w:cs="Arial"/>
          <w:color w:val="2F5496" w:themeColor="accent1" w:themeShade="BF"/>
          <w:lang w:val="ru-RU"/>
        </w:rPr>
        <w:t>обеспечение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согласованности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системы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ПЦБ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с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системой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измерения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эффективности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деятельности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CD1A82">
        <w:rPr>
          <w:rFonts w:ascii="Arial" w:hAnsi="Arial" w:cs="Arial"/>
          <w:color w:val="2F5496" w:themeColor="accent1" w:themeShade="BF"/>
          <w:lang w:val="ru-RU"/>
        </w:rPr>
        <w:t>используемой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в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рамках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стратегического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; </w:t>
      </w:r>
      <w:r w:rsidR="00CD1A82">
        <w:rPr>
          <w:rFonts w:ascii="Arial" w:hAnsi="Arial" w:cs="Arial"/>
          <w:color w:val="2F5496" w:themeColor="accent1" w:themeShade="BF"/>
          <w:lang w:val="ru-RU"/>
        </w:rPr>
        <w:t>а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также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>(</w:t>
      </w:r>
      <w:r w:rsidR="009F6587">
        <w:rPr>
          <w:rFonts w:ascii="Arial" w:hAnsi="Arial" w:cs="Arial"/>
          <w:color w:val="2F5496" w:themeColor="accent1" w:themeShade="BF"/>
        </w:rPr>
        <w:t>iv</w:t>
      </w:r>
      <w:r w:rsidR="009F6587" w:rsidRPr="00925A4D">
        <w:rPr>
          <w:rFonts w:ascii="Arial" w:hAnsi="Arial" w:cs="Arial"/>
          <w:color w:val="2F5496" w:themeColor="accent1" w:themeShade="BF"/>
          <w:lang w:val="ru-RU"/>
        </w:rPr>
        <w:t>)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внесение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технических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D1A82">
        <w:rPr>
          <w:rFonts w:ascii="Arial" w:hAnsi="Arial" w:cs="Arial"/>
          <w:color w:val="2F5496" w:themeColor="accent1" w:themeShade="BF"/>
          <w:lang w:val="ru-RU"/>
        </w:rPr>
        <w:t>изменений</w:t>
      </w:r>
      <w:r w:rsidR="00CD1A82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в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методологии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стратегического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и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ПЦБ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для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обеспечения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увязки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этих</w:t>
      </w:r>
      <w:r w:rsidR="00925A4D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25A4D">
        <w:rPr>
          <w:rFonts w:ascii="Arial" w:hAnsi="Arial" w:cs="Arial"/>
          <w:color w:val="2F5496" w:themeColor="accent1" w:themeShade="BF"/>
          <w:lang w:val="ru-RU"/>
        </w:rPr>
        <w:t>процессов</w:t>
      </w:r>
      <w:r w:rsidR="00373865" w:rsidRPr="00925A4D">
        <w:rPr>
          <w:rFonts w:ascii="Arial" w:hAnsi="Arial" w:cs="Arial"/>
          <w:color w:val="2F5496" w:themeColor="accent1" w:themeShade="BF"/>
          <w:lang w:val="ru-RU"/>
        </w:rPr>
        <w:t xml:space="preserve"> (</w:t>
      </w:r>
      <w:r w:rsidR="00925A4D">
        <w:rPr>
          <w:rFonts w:ascii="Arial" w:hAnsi="Arial" w:cs="Arial"/>
          <w:color w:val="2F5496" w:themeColor="accent1" w:themeShade="BF"/>
          <w:lang w:val="ru-RU"/>
        </w:rPr>
        <w:t xml:space="preserve">включая определение приоритетов, сроки и графики подготовки документов стратегического планирования и </w:t>
      </w:r>
      <w:r w:rsidR="00925A4D">
        <w:rPr>
          <w:rFonts w:ascii="Arial" w:hAnsi="Arial" w:cs="Arial"/>
          <w:color w:val="2F5496" w:themeColor="accent1" w:themeShade="BF"/>
          <w:lang w:val="ru-RU"/>
        </w:rPr>
        <w:lastRenderedPageBreak/>
        <w:t>среднесрочных бюджетных документов</w:t>
      </w:r>
      <w:r w:rsidR="00373865" w:rsidRPr="00925A4D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25A4D">
        <w:rPr>
          <w:rFonts w:ascii="Arial" w:hAnsi="Arial" w:cs="Arial"/>
          <w:color w:val="2F5496" w:themeColor="accent1" w:themeShade="BF"/>
          <w:lang w:val="ru-RU"/>
        </w:rPr>
        <w:t>а также обеспечение согласованности систем измерения эффективности</w:t>
      </w:r>
      <w:r w:rsidR="00373865" w:rsidRPr="00925A4D">
        <w:rPr>
          <w:rFonts w:ascii="Arial" w:hAnsi="Arial" w:cs="Arial"/>
          <w:color w:val="2F5496" w:themeColor="accent1" w:themeShade="BF"/>
          <w:lang w:val="ru-RU"/>
        </w:rPr>
        <w:t>).</w:t>
      </w:r>
    </w:p>
    <w:p w14:paraId="34A001AB" w14:textId="77777777" w:rsidR="00373865" w:rsidRPr="00925A4D" w:rsidRDefault="00373865" w:rsidP="00373865">
      <w:pPr>
        <w:pStyle w:val="a4"/>
        <w:rPr>
          <w:rFonts w:ascii="Arial" w:hAnsi="Arial" w:cs="Arial"/>
          <w:color w:val="2F5496" w:themeColor="accent1" w:themeShade="BF"/>
          <w:lang w:val="ru-RU"/>
        </w:rPr>
      </w:pPr>
    </w:p>
    <w:p w14:paraId="2C297A6E" w14:textId="7154B541" w:rsidR="00432680" w:rsidRPr="004E7479" w:rsidRDefault="00925A4D" w:rsidP="00095552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Некоторые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уроки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извлеченные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из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недавних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усилий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по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проведению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климатической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маркировки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бюджета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могут</w:t>
      </w:r>
      <w:r w:rsidRPr="00925A4D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оказаться полезными для выстраивания общих связей между стратегическим планированием и бюджетированием. </w:t>
      </w:r>
      <w:r w:rsidR="004755D9" w:rsidRPr="00925A4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Pr="00465819">
        <w:rPr>
          <w:rFonts w:ascii="Arial" w:hAnsi="Arial" w:cs="Arial"/>
          <w:color w:val="2F5496" w:themeColor="accent1" w:themeShade="BF"/>
          <w:lang w:val="ru-RU"/>
        </w:rPr>
        <w:t>«</w:t>
      </w:r>
      <w:r>
        <w:rPr>
          <w:rFonts w:ascii="Arial" w:hAnsi="Arial" w:cs="Arial"/>
          <w:color w:val="2F5496" w:themeColor="accent1" w:themeShade="BF"/>
          <w:lang w:val="ru-RU"/>
        </w:rPr>
        <w:t>Зеленое</w:t>
      </w:r>
      <w:r w:rsidRPr="00465819">
        <w:rPr>
          <w:rFonts w:ascii="Arial" w:hAnsi="Arial" w:cs="Arial"/>
          <w:color w:val="2F5496" w:themeColor="accent1" w:themeShade="BF"/>
          <w:lang w:val="ru-RU"/>
        </w:rPr>
        <w:t xml:space="preserve">» </w:t>
      </w:r>
      <w:r>
        <w:rPr>
          <w:rFonts w:ascii="Arial" w:hAnsi="Arial" w:cs="Arial"/>
          <w:color w:val="2F5496" w:themeColor="accent1" w:themeShade="BF"/>
          <w:lang w:val="ru-RU"/>
        </w:rPr>
        <w:t>бюджетирование</w:t>
      </w:r>
      <w:r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является</w:t>
      </w:r>
      <w:r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эффективным</w:t>
      </w:r>
      <w:r w:rsidRPr="0046581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B348D0">
        <w:rPr>
          <w:rFonts w:ascii="Arial" w:hAnsi="Arial" w:cs="Arial"/>
          <w:color w:val="2F5496" w:themeColor="accent1" w:themeShade="BF"/>
          <w:lang w:val="ru-RU"/>
        </w:rPr>
        <w:t>когда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оно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65819">
        <w:rPr>
          <w:rFonts w:ascii="Arial" w:hAnsi="Arial" w:cs="Arial"/>
          <w:color w:val="2F5496" w:themeColor="accent1" w:themeShade="BF"/>
          <w:lang w:val="ru-RU"/>
        </w:rPr>
        <w:t>помещено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в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стратегические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рамки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B348D0">
        <w:rPr>
          <w:rFonts w:ascii="Arial" w:hAnsi="Arial" w:cs="Arial"/>
          <w:color w:val="2F5496" w:themeColor="accent1" w:themeShade="BF"/>
          <w:lang w:val="ru-RU"/>
        </w:rPr>
        <w:t>в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которых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изложены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национальный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план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и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миссия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страны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в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области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борьбы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с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изменением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климата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и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охраны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окружающей</w:t>
      </w:r>
      <w:r w:rsidR="00B348D0" w:rsidRPr="0046581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B348D0">
        <w:rPr>
          <w:rFonts w:ascii="Arial" w:hAnsi="Arial" w:cs="Arial"/>
          <w:color w:val="2F5496" w:themeColor="accent1" w:themeShade="BF"/>
          <w:lang w:val="ru-RU"/>
        </w:rPr>
        <w:t>среды</w:t>
      </w:r>
      <w:r w:rsidR="004755D9" w:rsidRPr="00465819">
        <w:rPr>
          <w:rFonts w:ascii="Arial" w:hAnsi="Arial" w:cs="Arial"/>
          <w:color w:val="2F5496" w:themeColor="accent1" w:themeShade="BF"/>
          <w:lang w:val="ru-RU"/>
        </w:rPr>
        <w:t xml:space="preserve"> (</w:t>
      </w:r>
      <w:r w:rsidR="00465819">
        <w:rPr>
          <w:rFonts w:ascii="Arial" w:hAnsi="Arial" w:cs="Arial"/>
          <w:color w:val="2F5496" w:themeColor="accent1" w:themeShade="BF"/>
          <w:lang w:val="ru-RU"/>
        </w:rPr>
        <w:t>отраженные в документах стратегического планирования и среднесрочных бюджетных документах</w:t>
      </w:r>
      <w:r w:rsidR="004755D9" w:rsidRPr="00465819">
        <w:rPr>
          <w:rFonts w:ascii="Arial" w:hAnsi="Arial" w:cs="Arial"/>
          <w:color w:val="2F5496" w:themeColor="accent1" w:themeShade="BF"/>
          <w:lang w:val="ru-RU"/>
        </w:rPr>
        <w:t xml:space="preserve">), </w:t>
      </w:r>
      <w:r w:rsidR="00465819">
        <w:rPr>
          <w:rFonts w:ascii="Arial" w:hAnsi="Arial" w:cs="Arial"/>
          <w:color w:val="2F5496" w:themeColor="accent1" w:themeShade="BF"/>
          <w:lang w:val="ru-RU"/>
        </w:rPr>
        <w:t>и встроено в систему программно-целевого бюджетирования и БОР</w:t>
      </w:r>
      <w:r w:rsidR="004755D9" w:rsidRPr="00465819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465819">
        <w:rPr>
          <w:rFonts w:ascii="Arial" w:hAnsi="Arial" w:cs="Arial"/>
          <w:color w:val="2F5496" w:themeColor="accent1" w:themeShade="BF"/>
          <w:lang w:val="ru-RU"/>
        </w:rPr>
        <w:t>Кроме</w:t>
      </w:r>
      <w:r w:rsidR="0046581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65819">
        <w:rPr>
          <w:rFonts w:ascii="Arial" w:hAnsi="Arial" w:cs="Arial"/>
          <w:color w:val="2F5496" w:themeColor="accent1" w:themeShade="BF"/>
          <w:lang w:val="ru-RU"/>
        </w:rPr>
        <w:t>того</w:t>
      </w:r>
      <w:r w:rsidR="00465819" w:rsidRPr="004E747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465819">
        <w:rPr>
          <w:rFonts w:ascii="Arial" w:hAnsi="Arial" w:cs="Arial"/>
          <w:color w:val="2F5496" w:themeColor="accent1" w:themeShade="BF"/>
          <w:lang w:val="ru-RU"/>
        </w:rPr>
        <w:t>крайне</w:t>
      </w:r>
      <w:r w:rsidR="0046581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65819">
        <w:rPr>
          <w:rFonts w:ascii="Arial" w:hAnsi="Arial" w:cs="Arial"/>
          <w:color w:val="2F5496" w:themeColor="accent1" w:themeShade="BF"/>
          <w:lang w:val="ru-RU"/>
        </w:rPr>
        <w:t>важн</w:t>
      </w:r>
      <w:r w:rsidR="004E7479">
        <w:rPr>
          <w:rFonts w:ascii="Arial" w:hAnsi="Arial" w:cs="Arial"/>
          <w:color w:val="2F5496" w:themeColor="accent1" w:themeShade="BF"/>
          <w:lang w:val="ru-RU"/>
        </w:rPr>
        <w:t>о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наличие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четкой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институциональной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структуры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с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четко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определенными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обязанностями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и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графиком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действий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4E7479">
        <w:rPr>
          <w:rFonts w:ascii="Arial" w:hAnsi="Arial" w:cs="Arial"/>
          <w:color w:val="2F5496" w:themeColor="accent1" w:themeShade="BF"/>
          <w:lang w:val="ru-RU"/>
        </w:rPr>
        <w:t>а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также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использование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прозрачной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отчетности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и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>независимого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E7479">
        <w:rPr>
          <w:rFonts w:ascii="Arial" w:hAnsi="Arial" w:cs="Arial"/>
          <w:color w:val="2F5496" w:themeColor="accent1" w:themeShade="BF"/>
          <w:lang w:val="ru-RU"/>
        </w:rPr>
        <w:t xml:space="preserve">контроля для обеспечения открытости и подотчетности. </w:t>
      </w:r>
      <w:r w:rsidR="004E7479" w:rsidRPr="004E7479">
        <w:rPr>
          <w:rFonts w:ascii="Arial" w:hAnsi="Arial" w:cs="Arial"/>
          <w:color w:val="2F5496" w:themeColor="accent1" w:themeShade="BF"/>
          <w:lang w:val="ru-RU"/>
        </w:rPr>
        <w:t xml:space="preserve">  </w:t>
      </w:r>
      <w:r w:rsidR="004755D9"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5F6476AB" w14:textId="77777777" w:rsidR="00432680" w:rsidRPr="004E7479" w:rsidRDefault="00432680" w:rsidP="00432680">
      <w:pPr>
        <w:pStyle w:val="a4"/>
        <w:jc w:val="both"/>
        <w:rPr>
          <w:rFonts w:ascii="Arial" w:hAnsi="Arial" w:cs="Arial"/>
          <w:color w:val="2F5496" w:themeColor="accent1" w:themeShade="BF"/>
          <w:lang w:val="ru-RU"/>
        </w:rPr>
      </w:pPr>
    </w:p>
    <w:p w14:paraId="4A117060" w14:textId="2A8D453E" w:rsidR="00D86CE0" w:rsidRPr="007E73EF" w:rsidRDefault="004E7479" w:rsidP="00275D5B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Члены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БС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из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Грузии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Болгарии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представили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информацию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о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недавних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мерах</w:t>
      </w:r>
      <w:r w:rsidR="009B1198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этих стран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по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усилению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связи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между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стратегическим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планированием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бюджетированием</w:t>
      </w:r>
      <w:r w:rsidRPr="004E7479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. </w:t>
      </w:r>
      <w:r>
        <w:rPr>
          <w:rFonts w:ascii="Arial" w:hAnsi="Arial" w:cs="Arial"/>
          <w:color w:val="2F5496" w:themeColor="accent1" w:themeShade="BF"/>
          <w:lang w:val="ru-RU"/>
        </w:rPr>
        <w:t>В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обоих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случаях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меры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включали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внесение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серьезных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изменений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и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улучшений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системы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стратегического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планирования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призванны</w:t>
      </w:r>
      <w:r w:rsidR="007E73EF">
        <w:rPr>
          <w:rFonts w:ascii="Arial" w:hAnsi="Arial" w:cs="Arial"/>
          <w:color w:val="2F5496" w:themeColor="accent1" w:themeShade="BF"/>
          <w:lang w:val="ru-RU"/>
        </w:rPr>
        <w:t>х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уменьшить</w:t>
      </w:r>
      <w:r w:rsidRPr="004E74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количество стратегических документов, обес</w:t>
      </w:r>
      <w:r w:rsidR="0074114C">
        <w:rPr>
          <w:rFonts w:ascii="Arial" w:hAnsi="Arial" w:cs="Arial"/>
          <w:color w:val="2F5496" w:themeColor="accent1" w:themeShade="BF"/>
          <w:lang w:val="ru-RU"/>
        </w:rPr>
        <w:t>п</w:t>
      </w:r>
      <w:r>
        <w:rPr>
          <w:rFonts w:ascii="Arial" w:hAnsi="Arial" w:cs="Arial"/>
          <w:color w:val="2F5496" w:themeColor="accent1" w:themeShade="BF"/>
          <w:lang w:val="ru-RU"/>
        </w:rPr>
        <w:t>ечить их</w:t>
      </w:r>
      <w:r w:rsidR="0074114C">
        <w:rPr>
          <w:rFonts w:ascii="Arial" w:hAnsi="Arial" w:cs="Arial"/>
          <w:color w:val="2F5496" w:themeColor="accent1" w:themeShade="BF"/>
          <w:lang w:val="ru-RU"/>
        </w:rPr>
        <w:t xml:space="preserve"> стандартизованную структуру и установить, каким образом запланированные цели и мероприятия стратегических документов должны </w:t>
      </w:r>
      <w:r w:rsidR="007E73EF">
        <w:rPr>
          <w:rFonts w:ascii="Arial" w:hAnsi="Arial" w:cs="Arial"/>
          <w:color w:val="2F5496" w:themeColor="accent1" w:themeShade="BF"/>
          <w:lang w:val="ru-RU"/>
        </w:rPr>
        <w:t>соотноситься с бюджетными программами, способствующими достижению намеченных целей</w:t>
      </w:r>
      <w:r w:rsidR="00D86CE0" w:rsidRPr="007E73EF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7E73EF">
        <w:rPr>
          <w:rFonts w:ascii="Arial" w:hAnsi="Arial" w:cs="Arial"/>
          <w:color w:val="2F5496" w:themeColor="accent1" w:themeShade="BF"/>
          <w:lang w:val="ru-RU"/>
        </w:rPr>
        <w:t>а также предусматривали определение адекватных показателей эффективности, которые должны быть также отражены в индикаторах бюджетных программ.</w:t>
      </w:r>
      <w:r w:rsidR="00D86CE0" w:rsidRPr="007E73EF">
        <w:rPr>
          <w:rFonts w:ascii="Arial" w:hAnsi="Arial" w:cs="Arial"/>
          <w:color w:val="2F5496" w:themeColor="accent1" w:themeShade="BF"/>
          <w:lang w:val="ru-RU"/>
        </w:rPr>
        <w:t xml:space="preserve">  </w:t>
      </w:r>
    </w:p>
    <w:p w14:paraId="7882A46E" w14:textId="77777777" w:rsidR="00275D5B" w:rsidRPr="007E73EF" w:rsidRDefault="00275D5B" w:rsidP="00275D5B">
      <w:pPr>
        <w:pStyle w:val="a4"/>
        <w:rPr>
          <w:lang w:val="ru-RU"/>
        </w:rPr>
      </w:pPr>
    </w:p>
    <w:p w14:paraId="6B44369B" w14:textId="458877B6" w:rsidR="00275D5B" w:rsidRPr="0012653E" w:rsidRDefault="007E73EF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В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Грузии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общие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связи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процессов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определения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политики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бюджетирования</w:t>
      </w:r>
      <w:r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на протяжении последних нескольких лет</w:t>
      </w:r>
      <w:r w:rsidR="005465A7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5465A7">
        <w:rPr>
          <w:rFonts w:ascii="Arial" w:hAnsi="Arial" w:cs="Arial"/>
          <w:b/>
          <w:bCs/>
          <w:color w:val="2F5496" w:themeColor="accent1" w:themeShade="BF"/>
          <w:lang w:val="ru-RU"/>
        </w:rPr>
        <w:t>значительно</w:t>
      </w:r>
      <w:r w:rsidR="005465A7" w:rsidRPr="007E73EF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5465A7">
        <w:rPr>
          <w:rFonts w:ascii="Arial" w:hAnsi="Arial" w:cs="Arial"/>
          <w:b/>
          <w:bCs/>
          <w:color w:val="2F5496" w:themeColor="accent1" w:themeShade="BF"/>
          <w:lang w:val="ru-RU"/>
        </w:rPr>
        <w:t>улучшились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. </w:t>
      </w:r>
      <w:r w:rsidR="00275D5B"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Главная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стартовая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цель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состояла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том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чтобы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сократить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число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стратегических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документов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и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обеспечить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color w:val="2F5496" w:themeColor="accent1" w:themeShade="BF"/>
          <w:lang w:val="ru-RU"/>
        </w:rPr>
        <w:t>чтобы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все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стратегические</w:t>
      </w:r>
      <w:r w:rsidRPr="007E73EF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документы сопровождались надлежащим расчетом затрат</w:t>
      </w:r>
      <w:r w:rsidR="00275D5B" w:rsidRPr="007E73EF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>
        <w:rPr>
          <w:rFonts w:ascii="Arial" w:hAnsi="Arial" w:cs="Arial"/>
          <w:color w:val="2F5496" w:themeColor="accent1" w:themeShade="BF"/>
          <w:lang w:val="ru-RU"/>
        </w:rPr>
        <w:t>Первый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этап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предусматривал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обеспечение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увязки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с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color w:val="2F5496" w:themeColor="accent1" w:themeShade="BF"/>
          <w:lang w:val="ru-RU"/>
        </w:rPr>
        <w:t>бюджетом</w:t>
      </w:r>
      <w:r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среднесрочных</w:t>
      </w:r>
      <w:r w:rsidR="000C4E7D"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планов</w:t>
      </w:r>
      <w:r w:rsidR="000C4E7D" w:rsidRPr="000C4E7D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де</w:t>
      </w:r>
      <w:r w:rsidR="009F474E">
        <w:rPr>
          <w:rFonts w:ascii="Arial" w:hAnsi="Arial" w:cs="Arial"/>
          <w:color w:val="2F5496" w:themeColor="accent1" w:themeShade="BF"/>
          <w:lang w:val="ru-RU"/>
        </w:rPr>
        <w:t xml:space="preserve">йствий </w:t>
      </w:r>
      <w:r w:rsidR="000C4E7D">
        <w:rPr>
          <w:rFonts w:ascii="Arial" w:hAnsi="Arial" w:cs="Arial"/>
          <w:color w:val="2F5496" w:themeColor="accent1" w:themeShade="BF"/>
          <w:lang w:val="ru-RU"/>
        </w:rPr>
        <w:t xml:space="preserve">отраслевых министерств </w:t>
      </w:r>
      <w:r w:rsidR="00275D5B" w:rsidRPr="000C4E7D">
        <w:rPr>
          <w:rFonts w:ascii="Arial" w:hAnsi="Arial" w:cs="Arial"/>
          <w:color w:val="2F5496" w:themeColor="accent1" w:themeShade="BF"/>
          <w:lang w:val="ru-RU"/>
        </w:rPr>
        <w:t>/</w:t>
      </w:r>
      <w:r w:rsidR="000C4E7D">
        <w:rPr>
          <w:rFonts w:ascii="Arial" w:hAnsi="Arial" w:cs="Arial"/>
          <w:color w:val="2F5496" w:themeColor="accent1" w:themeShade="BF"/>
          <w:lang w:val="ru-RU"/>
        </w:rPr>
        <w:t xml:space="preserve"> РБС, включающих надлежащий расчет затрат</w:t>
      </w:r>
      <w:r w:rsidR="00275D5B" w:rsidRPr="000C4E7D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0C4E7D">
        <w:rPr>
          <w:rFonts w:ascii="Arial" w:hAnsi="Arial" w:cs="Arial"/>
          <w:color w:val="2F5496" w:themeColor="accent1" w:themeShade="BF"/>
          <w:lang w:val="ru-RU"/>
        </w:rPr>
        <w:t>Эти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ведомственные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планы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принимаются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на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уровне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видов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деятельности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; </w:t>
      </w:r>
      <w:r w:rsidR="009F474E">
        <w:rPr>
          <w:rFonts w:ascii="Arial" w:hAnsi="Arial" w:cs="Arial"/>
          <w:color w:val="2F5496" w:themeColor="accent1" w:themeShade="BF"/>
          <w:lang w:val="ru-RU"/>
        </w:rPr>
        <w:t>при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этом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по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каждому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виду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деятельности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проводится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оценка</w:t>
      </w:r>
      <w:r w:rsidR="000C4E7D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4E7D">
        <w:rPr>
          <w:rFonts w:ascii="Arial" w:hAnsi="Arial" w:cs="Arial"/>
          <w:color w:val="2F5496" w:themeColor="accent1" w:themeShade="BF"/>
          <w:lang w:val="ru-RU"/>
        </w:rPr>
        <w:t>затрат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и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увяз</w:t>
      </w:r>
      <w:r w:rsidR="005465A7">
        <w:rPr>
          <w:rFonts w:ascii="Arial" w:hAnsi="Arial" w:cs="Arial"/>
          <w:color w:val="2F5496" w:themeColor="accent1" w:themeShade="BF"/>
          <w:lang w:val="ru-RU"/>
        </w:rPr>
        <w:t>ка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с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соответствующей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бюджетной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программой</w:t>
      </w:r>
      <w:r w:rsidR="009F474E" w:rsidRPr="00926573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9F474E">
        <w:rPr>
          <w:rFonts w:ascii="Arial" w:hAnsi="Arial" w:cs="Arial"/>
          <w:color w:val="2F5496" w:themeColor="accent1" w:themeShade="BF"/>
          <w:lang w:val="ru-RU"/>
        </w:rPr>
        <w:t>Во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>-</w:t>
      </w:r>
      <w:r w:rsidR="009F474E">
        <w:rPr>
          <w:rFonts w:ascii="Arial" w:hAnsi="Arial" w:cs="Arial"/>
          <w:color w:val="2F5496" w:themeColor="accent1" w:themeShade="BF"/>
          <w:lang w:val="ru-RU"/>
        </w:rPr>
        <w:t>вторых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было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465A7">
        <w:rPr>
          <w:rFonts w:ascii="Arial" w:hAnsi="Arial" w:cs="Arial"/>
          <w:color w:val="2F5496" w:themeColor="accent1" w:themeShade="BF"/>
          <w:lang w:val="ru-RU"/>
        </w:rPr>
        <w:t>установлено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что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каждый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стратегический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документ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принимаемый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правительством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должен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содержать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план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действий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с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определением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мероприятий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целей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и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показателей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эффективности</w:t>
      </w:r>
      <w:r w:rsidR="003E0B28" w:rsidRPr="00DF61C6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F474E">
        <w:rPr>
          <w:rFonts w:ascii="Arial" w:hAnsi="Arial" w:cs="Arial"/>
          <w:color w:val="2F5496" w:themeColor="accent1" w:themeShade="BF"/>
          <w:lang w:val="ru-RU"/>
        </w:rPr>
        <w:t>и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что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каждому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465A7">
        <w:rPr>
          <w:rFonts w:ascii="Arial" w:hAnsi="Arial" w:cs="Arial"/>
          <w:color w:val="2F5496" w:themeColor="accent1" w:themeShade="BF"/>
          <w:lang w:val="ru-RU"/>
        </w:rPr>
        <w:t>мероприятию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необходимо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проводить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оценку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F474E">
        <w:rPr>
          <w:rFonts w:ascii="Arial" w:hAnsi="Arial" w:cs="Arial"/>
          <w:color w:val="2F5496" w:themeColor="accent1" w:themeShade="BF"/>
          <w:lang w:val="ru-RU"/>
        </w:rPr>
        <w:t>затрат</w:t>
      </w:r>
      <w:r w:rsidR="009F474E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и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определять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источник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финансирования (если деятельность финансируется за счет средств бюджета, необходимо указывать код бюджетной программы, к которой относится соответствующая деятельность)</w:t>
      </w:r>
      <w:r w:rsidR="003E0B28" w:rsidRPr="00DF61C6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DF61C6">
        <w:rPr>
          <w:rFonts w:ascii="Arial" w:hAnsi="Arial" w:cs="Arial"/>
          <w:color w:val="2F5496" w:themeColor="accent1" w:themeShade="BF"/>
          <w:lang w:val="ru-RU"/>
        </w:rPr>
        <w:t>Такой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подход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обеспечивает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возможность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для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отраслевых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министерств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E0B28" w:rsidRPr="00DF61C6">
        <w:rPr>
          <w:rFonts w:ascii="Arial" w:hAnsi="Arial" w:cs="Arial"/>
          <w:color w:val="2F5496" w:themeColor="accent1" w:themeShade="BF"/>
          <w:lang w:val="ru-RU"/>
        </w:rPr>
        <w:t>/</w:t>
      </w:r>
      <w:r w:rsidR="00DF61C6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 xml:space="preserve">распорядителей бюджетных средств увязывать свои ведомственные планы со стратегическими </w:t>
      </w:r>
      <w:r w:rsidR="00DF61C6">
        <w:rPr>
          <w:rFonts w:ascii="Arial" w:hAnsi="Arial" w:cs="Arial"/>
          <w:color w:val="2F5496" w:themeColor="accent1" w:themeShade="BF"/>
          <w:lang w:val="ru-RU"/>
        </w:rPr>
        <w:lastRenderedPageBreak/>
        <w:t xml:space="preserve">документами. </w:t>
      </w:r>
      <w:r w:rsidR="003E0B28" w:rsidRPr="00DF61C6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Администрация</w:t>
      </w:r>
      <w:r w:rsidR="00DF61C6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F61C6">
        <w:rPr>
          <w:rFonts w:ascii="Arial" w:hAnsi="Arial" w:cs="Arial"/>
          <w:color w:val="2F5496" w:themeColor="accent1" w:themeShade="BF"/>
          <w:lang w:val="ru-RU"/>
        </w:rPr>
        <w:t>правительства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обеспечивает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295EF1">
        <w:rPr>
          <w:rFonts w:ascii="Arial" w:hAnsi="Arial" w:cs="Arial"/>
          <w:color w:val="2F5496" w:themeColor="accent1" w:themeShade="BF"/>
          <w:lang w:val="ru-RU"/>
        </w:rPr>
        <w:t>чтобы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приоритеты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и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цели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295EF1">
        <w:rPr>
          <w:rFonts w:ascii="Arial" w:hAnsi="Arial" w:cs="Arial"/>
          <w:color w:val="2F5496" w:themeColor="accent1" w:themeShade="BF"/>
          <w:lang w:val="ru-RU"/>
        </w:rPr>
        <w:t>обозначенные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во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всех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стратегических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документах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295EF1">
        <w:rPr>
          <w:rFonts w:ascii="Arial" w:hAnsi="Arial" w:cs="Arial"/>
          <w:color w:val="2F5496" w:themeColor="accent1" w:themeShade="BF"/>
          <w:lang w:val="ru-RU"/>
        </w:rPr>
        <w:t>соответствовали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планам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работы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и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приоритетам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295EF1">
        <w:rPr>
          <w:rFonts w:ascii="Arial" w:hAnsi="Arial" w:cs="Arial"/>
          <w:color w:val="2F5496" w:themeColor="accent1" w:themeShade="BF"/>
          <w:lang w:val="ru-RU"/>
        </w:rPr>
        <w:t>правительства</w:t>
      </w:r>
      <w:r w:rsidR="00295EF1" w:rsidRPr="00295EF1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295EF1">
        <w:rPr>
          <w:rFonts w:ascii="Arial" w:hAnsi="Arial" w:cs="Arial"/>
          <w:color w:val="2F5496" w:themeColor="accent1" w:themeShade="BF"/>
          <w:lang w:val="ru-RU"/>
        </w:rPr>
        <w:t xml:space="preserve">а Министерство финансов обеспечивает, чтобы бюджетные программы были должным образом увязаны со стратегическими документами и проверяет, имеются ли ресурсы в наличии </w:t>
      </w:r>
      <w:r w:rsidR="0012653E">
        <w:rPr>
          <w:rFonts w:ascii="Arial" w:hAnsi="Arial" w:cs="Arial"/>
          <w:color w:val="2F5496" w:themeColor="accent1" w:themeShade="BF"/>
          <w:lang w:val="ru-RU"/>
        </w:rPr>
        <w:t xml:space="preserve">/ </w:t>
      </w:r>
      <w:r w:rsidR="00295EF1">
        <w:rPr>
          <w:rFonts w:ascii="Arial" w:hAnsi="Arial" w:cs="Arial"/>
          <w:color w:val="2F5496" w:themeColor="accent1" w:themeShade="BF"/>
          <w:lang w:val="ru-RU"/>
        </w:rPr>
        <w:t>могут ли они быть изысканы.</w:t>
      </w:r>
      <w:r w:rsidR="003E0B28" w:rsidRPr="00295EF1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 xml:space="preserve"> Отраслевые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министерства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E0B28" w:rsidRPr="0012653E">
        <w:rPr>
          <w:rFonts w:ascii="Arial" w:hAnsi="Arial" w:cs="Arial"/>
          <w:color w:val="2F5496" w:themeColor="accent1" w:themeShade="BF"/>
          <w:lang w:val="ru-RU"/>
        </w:rPr>
        <w:t>/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РБС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обеспечивают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согласованность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своих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ведомственных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среднесрочных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планов со стратегическими и бюджетными документами</w:t>
      </w:r>
      <w:r w:rsidR="003E0B28" w:rsidRPr="0012653E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12653E">
        <w:rPr>
          <w:rFonts w:ascii="Arial" w:hAnsi="Arial" w:cs="Arial"/>
          <w:color w:val="2F5496" w:themeColor="accent1" w:themeShade="BF"/>
          <w:lang w:val="ru-RU"/>
        </w:rPr>
        <w:t>Все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это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закреплено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в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новом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законе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12653E">
        <w:rPr>
          <w:rFonts w:ascii="Arial" w:hAnsi="Arial" w:cs="Arial"/>
          <w:color w:val="2F5496" w:themeColor="accent1" w:themeShade="BF"/>
          <w:lang w:val="ru-RU"/>
        </w:rPr>
        <w:t>и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для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всех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участников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процесса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установлена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4-</w:t>
      </w:r>
      <w:r w:rsidR="0012653E">
        <w:rPr>
          <w:rFonts w:ascii="Arial" w:hAnsi="Arial" w:cs="Arial"/>
          <w:color w:val="2F5496" w:themeColor="accent1" w:themeShade="BF"/>
          <w:lang w:val="ru-RU"/>
        </w:rPr>
        <w:t>летняя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рамочная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>основа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12653E">
        <w:rPr>
          <w:rFonts w:ascii="Arial" w:hAnsi="Arial" w:cs="Arial"/>
          <w:color w:val="2F5496" w:themeColor="accent1" w:themeShade="BF"/>
          <w:lang w:val="ru-RU"/>
        </w:rPr>
        <w:t xml:space="preserve">стратегического и бюджетного планирования, в </w:t>
      </w:r>
      <w:r w:rsidR="005465A7">
        <w:rPr>
          <w:rFonts w:ascii="Arial" w:hAnsi="Arial" w:cs="Arial"/>
          <w:color w:val="2F5496" w:themeColor="accent1" w:themeShade="BF"/>
          <w:lang w:val="ru-RU"/>
        </w:rPr>
        <w:t>соответствии с</w:t>
      </w:r>
      <w:r w:rsidR="0012653E">
        <w:rPr>
          <w:rFonts w:ascii="Arial" w:hAnsi="Arial" w:cs="Arial"/>
          <w:color w:val="2F5496" w:themeColor="accent1" w:themeShade="BF"/>
          <w:lang w:val="ru-RU"/>
        </w:rPr>
        <w:t xml:space="preserve"> которой они должны действовать. </w:t>
      </w:r>
      <w:r w:rsidR="0012653E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E0B28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53D63408" w14:textId="77777777" w:rsidR="00D86CE0" w:rsidRPr="0012653E" w:rsidRDefault="00D86CE0" w:rsidP="00D86CE0">
      <w:pPr>
        <w:pStyle w:val="a4"/>
        <w:jc w:val="both"/>
        <w:rPr>
          <w:rFonts w:ascii="Arial" w:hAnsi="Arial" w:cs="Arial"/>
          <w:color w:val="2F5496" w:themeColor="accent1" w:themeShade="BF"/>
          <w:lang w:val="ru-RU"/>
        </w:rPr>
      </w:pPr>
    </w:p>
    <w:p w14:paraId="0748ED9F" w14:textId="03D52187" w:rsidR="00C62B96" w:rsidRPr="00911320" w:rsidRDefault="0012653E" w:rsidP="00C62B96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В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настоящее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время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Грузия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работает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над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дальнейшим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совершенствованием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использования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в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бюджетном процессе показателей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эффективности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из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стратегических</w:t>
      </w:r>
      <w:r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документов, включая</w:t>
      </w:r>
      <w:r w:rsidR="00DD48E0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ключевые показатели по гендерному равноправию, изменению климата и ЦУР</w:t>
      </w:r>
      <w:r w:rsidR="002968C5" w:rsidRPr="0012653E">
        <w:rPr>
          <w:rFonts w:ascii="Arial" w:hAnsi="Arial" w:cs="Arial"/>
          <w:b/>
          <w:bCs/>
          <w:color w:val="2F5496" w:themeColor="accent1" w:themeShade="BF"/>
          <w:lang w:val="ru-RU"/>
        </w:rPr>
        <w:t>.</w:t>
      </w:r>
      <w:r w:rsidR="002968C5" w:rsidRPr="0012653E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5465A7">
        <w:rPr>
          <w:rFonts w:ascii="Arial" w:hAnsi="Arial" w:cs="Arial"/>
          <w:color w:val="2F5496" w:themeColor="accent1" w:themeShade="BF"/>
          <w:lang w:val="ru-RU"/>
        </w:rPr>
        <w:t>Кроме того,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направляются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усилия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на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проведение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разграничения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между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базовыми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значениями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расходов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и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расходами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на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реализацию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новых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инициатив</w:t>
      </w:r>
      <w:r w:rsidR="00DD48E0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политики</w:t>
      </w:r>
      <w:r w:rsidR="002968C5" w:rsidRPr="00DD48E0">
        <w:rPr>
          <w:rFonts w:ascii="Arial" w:hAnsi="Arial" w:cs="Arial"/>
          <w:color w:val="2F5496" w:themeColor="accent1" w:themeShade="BF"/>
          <w:lang w:val="ru-RU"/>
        </w:rPr>
        <w:t>,</w:t>
      </w:r>
      <w:r w:rsidR="00DD1936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совершенствование управления государственными инвестициями и обеспечение его связи со стратегическим планированием (например, критерии отбора проектов, технико-экономические обоснования и т.д.</w:t>
      </w:r>
      <w:r w:rsidR="002968C5" w:rsidRPr="00DD48E0">
        <w:rPr>
          <w:rFonts w:ascii="Arial" w:hAnsi="Arial" w:cs="Arial"/>
          <w:color w:val="2F5496" w:themeColor="accent1" w:themeShade="BF"/>
          <w:lang w:val="ru-RU"/>
        </w:rPr>
        <w:t>).</w:t>
      </w:r>
      <w:r w:rsidR="00DD1936" w:rsidRPr="00DD48E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Наконец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DD48E0">
        <w:rPr>
          <w:rFonts w:ascii="Arial" w:hAnsi="Arial" w:cs="Arial"/>
          <w:color w:val="2F5496" w:themeColor="accent1" w:themeShade="BF"/>
          <w:lang w:val="ru-RU"/>
        </w:rPr>
        <w:t>есть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планы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по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проведению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среднесрочных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обзоров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бюджетных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программ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DD1936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Применяется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постепенный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DD48E0">
        <w:rPr>
          <w:rFonts w:ascii="Arial" w:hAnsi="Arial" w:cs="Arial"/>
          <w:color w:val="2F5496" w:themeColor="accent1" w:themeShade="BF"/>
          <w:lang w:val="ru-RU"/>
        </w:rPr>
        <w:t>поэтапный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D48E0">
        <w:rPr>
          <w:rFonts w:ascii="Arial" w:hAnsi="Arial" w:cs="Arial"/>
          <w:color w:val="2F5496" w:themeColor="accent1" w:themeShade="BF"/>
          <w:lang w:val="ru-RU"/>
        </w:rPr>
        <w:t>подход</w:t>
      </w:r>
      <w:r w:rsidR="00DD48E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с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проведением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большой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работы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по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развитию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потенциала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и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повышению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информированности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911320">
        <w:rPr>
          <w:rFonts w:ascii="Arial" w:hAnsi="Arial" w:cs="Arial"/>
          <w:color w:val="2F5496" w:themeColor="accent1" w:themeShade="BF"/>
          <w:lang w:val="ru-RU"/>
        </w:rPr>
        <w:t>сотрудников</w:t>
      </w:r>
      <w:r w:rsidR="00911320" w:rsidRPr="00911320">
        <w:rPr>
          <w:rFonts w:ascii="Arial" w:hAnsi="Arial" w:cs="Arial"/>
          <w:color w:val="2F5496" w:themeColor="accent1" w:themeShade="BF"/>
          <w:lang w:val="ru-RU"/>
        </w:rPr>
        <w:t>.</w:t>
      </w:r>
      <w:r w:rsid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C62B96" w:rsidRPr="00911320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2697AC84" w14:textId="77777777" w:rsidR="00C62B96" w:rsidRPr="00911320" w:rsidRDefault="00C62B96" w:rsidP="00BC4BCD">
      <w:pPr>
        <w:pStyle w:val="a4"/>
        <w:jc w:val="both"/>
        <w:rPr>
          <w:rFonts w:ascii="Arial" w:hAnsi="Arial" w:cs="Arial"/>
          <w:color w:val="2F5496" w:themeColor="accent1" w:themeShade="BF"/>
          <w:lang w:val="ru-RU"/>
        </w:rPr>
      </w:pPr>
    </w:p>
    <w:p w14:paraId="46AFD2B4" w14:textId="6EBDB362" w:rsidR="00A33DA9" w:rsidRPr="003B438C" w:rsidRDefault="00911320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Болгария</w:t>
      </w:r>
      <w:r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также</w:t>
      </w:r>
      <w:r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C4360">
        <w:rPr>
          <w:rFonts w:ascii="Arial" w:hAnsi="Arial" w:cs="Arial"/>
          <w:b/>
          <w:bCs/>
          <w:color w:val="2F5496" w:themeColor="accent1" w:themeShade="BF"/>
          <w:lang w:val="ru-RU"/>
        </w:rPr>
        <w:t>провела</w:t>
      </w:r>
      <w:r w:rsidR="002C4360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C4360">
        <w:rPr>
          <w:rFonts w:ascii="Arial" w:hAnsi="Arial" w:cs="Arial"/>
          <w:b/>
          <w:bCs/>
          <w:color w:val="2F5496" w:themeColor="accent1" w:themeShade="BF"/>
          <w:lang w:val="ru-RU"/>
        </w:rPr>
        <w:t>большую</w:t>
      </w:r>
      <w:r w:rsidR="002C4360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C4360">
        <w:rPr>
          <w:rFonts w:ascii="Arial" w:hAnsi="Arial" w:cs="Arial"/>
          <w:b/>
          <w:bCs/>
          <w:color w:val="2F5496" w:themeColor="accent1" w:themeShade="BF"/>
          <w:lang w:val="ru-RU"/>
        </w:rPr>
        <w:t>работу</w:t>
      </w:r>
      <w:r w:rsidR="002C4360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2C4360">
        <w:rPr>
          <w:rFonts w:ascii="Arial" w:hAnsi="Arial" w:cs="Arial"/>
          <w:b/>
          <w:bCs/>
          <w:color w:val="2F5496" w:themeColor="accent1" w:themeShade="BF"/>
          <w:lang w:val="ru-RU"/>
        </w:rPr>
        <w:t>по</w:t>
      </w:r>
      <w:r w:rsidR="002C4360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укреплению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своей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системы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стратегического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планирования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ее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увязки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с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ПЦБ</w:t>
      </w:r>
      <w:r w:rsidR="009930FE" w:rsidRPr="009930FE">
        <w:rPr>
          <w:rFonts w:ascii="Arial" w:hAnsi="Arial" w:cs="Arial"/>
          <w:b/>
          <w:bCs/>
          <w:color w:val="2F5496" w:themeColor="accent1" w:themeShade="BF"/>
          <w:lang w:val="ru-RU"/>
        </w:rPr>
        <w:t>-</w:t>
      </w:r>
      <w:r w:rsidR="009930FE">
        <w:rPr>
          <w:rFonts w:ascii="Arial" w:hAnsi="Arial" w:cs="Arial"/>
          <w:b/>
          <w:bCs/>
          <w:color w:val="2F5496" w:themeColor="accent1" w:themeShade="BF"/>
          <w:lang w:val="ru-RU"/>
        </w:rPr>
        <w:t>БОР</w:t>
      </w:r>
      <w:r w:rsidR="00DD1936" w:rsidRPr="009930FE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9930FE">
        <w:rPr>
          <w:rFonts w:ascii="Arial" w:hAnsi="Arial" w:cs="Arial"/>
          <w:color w:val="2F5496" w:themeColor="accent1" w:themeShade="BF"/>
          <w:lang w:val="ru-RU"/>
        </w:rPr>
        <w:t xml:space="preserve">учитывая рекомендации документа ОЭСР «Передовая практика в области бюджетирования, ориентированного на результат» и вышеупомянутого продукта знаний БС, подготовленного в </w:t>
      </w:r>
      <w:r w:rsidR="00BC4BCD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2020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году. Несколько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лет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назад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соответствии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с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рекомендациями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по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итогам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проведенного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ОЭСР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Обзора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бюджета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Болгарии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было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разработано новое законодательство</w:t>
      </w:r>
      <w:r w:rsidR="00A33DA9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Основная</w:t>
      </w:r>
      <w:r w:rsidR="009930FE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цель</w:t>
      </w:r>
      <w:r w:rsidR="009930FE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состояла</w:t>
      </w:r>
      <w:r w:rsidR="009930FE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9930FE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9930FE" w:rsidRPr="009930FE">
        <w:rPr>
          <w:rFonts w:ascii="Arial" w:eastAsia="Times New Roman" w:hAnsi="Arial" w:cs="Arial"/>
          <w:color w:val="2F5496" w:themeColor="accent1" w:themeShade="BF"/>
          <w:lang w:val="ru-RU" w:eastAsia="en-GB"/>
        </w:rPr>
        <w:t>том</w:t>
      </w:r>
      <w:r w:rsidR="00D76A79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 w:rsid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>чтобы</w:t>
      </w:r>
      <w:r w:rsidR="00D76A79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>установить</w:t>
      </w:r>
      <w:r w:rsidR="00D76A79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>национальную</w:t>
      </w:r>
      <w:r w:rsidR="00D76A79" w:rsidRP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76A79"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стратегическую основу, которую можно использовать как для планирования, так и для бюджетирования</w:t>
      </w:r>
      <w:r w:rsidR="00A33DA9" w:rsidRPr="00D76A79">
        <w:rPr>
          <w:rFonts w:ascii="Arial" w:hAnsi="Arial" w:cs="Arial"/>
          <w:color w:val="2F5496" w:themeColor="accent1" w:themeShade="BF"/>
          <w:lang w:val="ru-RU"/>
        </w:rPr>
        <w:t>.</w:t>
      </w:r>
      <w:r w:rsidR="00292360" w:rsidRPr="00D76A79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D76A79">
        <w:rPr>
          <w:rFonts w:ascii="Arial" w:hAnsi="Arial" w:cs="Arial"/>
          <w:color w:val="2F5496" w:themeColor="accent1" w:themeShade="BF"/>
          <w:lang w:val="ru-RU"/>
        </w:rPr>
        <w:t xml:space="preserve">Стратегическая рамочная основа закреплена в законодательстве </w:t>
      </w:r>
      <w:r w:rsidR="003B438C">
        <w:rPr>
          <w:rFonts w:ascii="Arial" w:hAnsi="Arial" w:cs="Arial"/>
          <w:color w:val="2F5496" w:themeColor="accent1" w:themeShade="BF"/>
          <w:lang w:val="ru-RU"/>
        </w:rPr>
        <w:t xml:space="preserve">и ограничивает количество стратегий одной на каждый сектор, </w:t>
      </w:r>
      <w:r w:rsidR="004B4993">
        <w:rPr>
          <w:rFonts w:ascii="Arial" w:hAnsi="Arial" w:cs="Arial"/>
          <w:color w:val="2F5496" w:themeColor="accent1" w:themeShade="BF"/>
          <w:lang w:val="ru-RU"/>
        </w:rPr>
        <w:t xml:space="preserve">что позволяет прекратить </w:t>
      </w:r>
      <w:r w:rsidR="003B438C">
        <w:rPr>
          <w:rFonts w:ascii="Arial" w:hAnsi="Arial" w:cs="Arial"/>
          <w:color w:val="2F5496" w:themeColor="accent1" w:themeShade="BF"/>
          <w:lang w:val="ru-RU"/>
        </w:rPr>
        <w:t>предыдущую практику чрезмерного увеличения числа стратегических документов</w:t>
      </w:r>
      <w:r w:rsidR="00A33DA9" w:rsidRPr="003B438C">
        <w:rPr>
          <w:rFonts w:ascii="Arial" w:hAnsi="Arial" w:cs="Arial"/>
          <w:color w:val="2F5496" w:themeColor="accent1" w:themeShade="BF"/>
          <w:lang w:val="ru-RU"/>
        </w:rPr>
        <w:t xml:space="preserve">. </w:t>
      </w:r>
    </w:p>
    <w:p w14:paraId="623315BC" w14:textId="77777777" w:rsidR="00A33DA9" w:rsidRPr="003B438C" w:rsidRDefault="00A33DA9" w:rsidP="00A33DA9">
      <w:pPr>
        <w:pStyle w:val="a4"/>
        <w:rPr>
          <w:rFonts w:ascii="Arial" w:hAnsi="Arial" w:cs="Arial"/>
          <w:color w:val="2F5496" w:themeColor="accent1" w:themeShade="BF"/>
          <w:lang w:val="ru-RU"/>
        </w:rPr>
      </w:pPr>
    </w:p>
    <w:p w14:paraId="0E8CA6C0" w14:textId="6A3D62A7" w:rsidR="00950D44" w:rsidRPr="00C51BAA" w:rsidRDefault="003B438C" w:rsidP="00A30784">
      <w:pPr>
        <w:pStyle w:val="a4"/>
        <w:numPr>
          <w:ilvl w:val="0"/>
          <w:numId w:val="10"/>
        </w:num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hAnsi="Arial" w:cs="Arial"/>
          <w:b/>
          <w:bCs/>
          <w:color w:val="2F5496" w:themeColor="accent1" w:themeShade="BF"/>
          <w:lang w:val="ru-RU"/>
        </w:rPr>
        <w:t>Новая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система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стратегического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планирования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в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Болгарии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устанавливает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правила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разработки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стратегических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документов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их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структуру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и</w:t>
      </w:r>
      <w:r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>содержание</w:t>
      </w:r>
      <w:r w:rsidR="00292360" w:rsidRPr="003B438C"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, </w:t>
      </w:r>
      <w:r>
        <w:rPr>
          <w:rFonts w:ascii="Arial" w:hAnsi="Arial" w:cs="Arial"/>
          <w:b/>
          <w:bCs/>
          <w:color w:val="2F5496" w:themeColor="accent1" w:themeShade="BF"/>
          <w:lang w:val="ru-RU"/>
        </w:rPr>
        <w:t xml:space="preserve">порядок оценки затрат на реализацию программ и проектов, а также определяет, какие показатели эффективности должны использоваться. </w:t>
      </w:r>
      <w:r w:rsidR="00480D60">
        <w:rPr>
          <w:rFonts w:ascii="Arial" w:hAnsi="Arial" w:cs="Arial"/>
          <w:color w:val="2F5496" w:themeColor="accent1" w:themeShade="BF"/>
          <w:lang w:val="ru-RU"/>
        </w:rPr>
        <w:t>Отдельные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КПЭ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из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национальных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и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отраслевых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стратегических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документов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также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использ</w:t>
      </w:r>
      <w:r w:rsidR="004B4993">
        <w:rPr>
          <w:rFonts w:ascii="Arial" w:hAnsi="Arial" w:cs="Arial"/>
          <w:color w:val="2F5496" w:themeColor="accent1" w:themeShade="BF"/>
          <w:lang w:val="ru-RU"/>
        </w:rPr>
        <w:t xml:space="preserve">уются </w:t>
      </w:r>
      <w:r w:rsidR="00480D60">
        <w:rPr>
          <w:rFonts w:ascii="Arial" w:hAnsi="Arial" w:cs="Arial"/>
          <w:color w:val="2F5496" w:themeColor="accent1" w:themeShade="BF"/>
          <w:lang w:val="ru-RU"/>
        </w:rPr>
        <w:t>в документах среднесрочного бюджетирования и бюджетных программах. Новый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закон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также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устанавливает, что до принятия любого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стратегического документа должна обязательно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lastRenderedPageBreak/>
        <w:t>проводиться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>оценка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480D60">
        <w:rPr>
          <w:rFonts w:ascii="Arial" w:hAnsi="Arial" w:cs="Arial"/>
          <w:color w:val="2F5496" w:themeColor="accent1" w:themeShade="BF"/>
          <w:lang w:val="ru-RU"/>
        </w:rPr>
        <w:t xml:space="preserve">его воздействия, а также предусматривает двухмесячный этап проведения публичных консультаций по документу. </w:t>
      </w:r>
      <w:r w:rsidR="00480D60" w:rsidRPr="00480D60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Прозрачность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и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подотчетность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считаются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важными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как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на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этапе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подготовки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проект</w:t>
      </w:r>
      <w:r w:rsidR="004B4993">
        <w:rPr>
          <w:rFonts w:ascii="Arial" w:hAnsi="Arial" w:cs="Arial"/>
          <w:color w:val="2F5496" w:themeColor="accent1" w:themeShade="BF"/>
          <w:lang w:val="ru-RU"/>
        </w:rPr>
        <w:t>ов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, </w:t>
      </w:r>
      <w:r w:rsidR="003B1FA8">
        <w:rPr>
          <w:rFonts w:ascii="Arial" w:hAnsi="Arial" w:cs="Arial"/>
          <w:color w:val="2F5496" w:themeColor="accent1" w:themeShade="BF"/>
          <w:lang w:val="ru-RU"/>
        </w:rPr>
        <w:t>так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и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в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процессе</w:t>
      </w:r>
      <w:r w:rsidR="003B1FA8" w:rsidRPr="003B1FA8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3B1FA8">
        <w:rPr>
          <w:rFonts w:ascii="Arial" w:hAnsi="Arial" w:cs="Arial"/>
          <w:color w:val="2F5496" w:themeColor="accent1" w:themeShade="BF"/>
          <w:lang w:val="ru-RU"/>
        </w:rPr>
        <w:t>реализации стратегических документов</w:t>
      </w:r>
      <w:r w:rsidR="00A33DA9" w:rsidRPr="003B1FA8">
        <w:rPr>
          <w:rFonts w:ascii="Arial" w:hAnsi="Arial" w:cs="Arial"/>
          <w:color w:val="2F5496" w:themeColor="accent1" w:themeShade="BF"/>
          <w:lang w:val="ru-RU"/>
        </w:rPr>
        <w:t xml:space="preserve">. </w:t>
      </w:r>
      <w:r w:rsidR="000C6352">
        <w:rPr>
          <w:rFonts w:ascii="Arial" w:hAnsi="Arial" w:cs="Arial"/>
          <w:color w:val="2F5496" w:themeColor="accent1" w:themeShade="BF"/>
          <w:lang w:val="ru-RU"/>
        </w:rPr>
        <w:t>Для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завершения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реализации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этих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новых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реформ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в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Болгарии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требуется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>дополнительная</w:t>
      </w:r>
      <w:r w:rsidR="000C6352" w:rsidRPr="000C6352">
        <w:rPr>
          <w:rFonts w:ascii="Arial" w:hAnsi="Arial" w:cs="Arial"/>
          <w:color w:val="2F5496" w:themeColor="accent1" w:themeShade="BF"/>
          <w:lang w:val="ru-RU"/>
        </w:rPr>
        <w:t xml:space="preserve"> </w:t>
      </w:r>
      <w:r w:rsidR="000C6352">
        <w:rPr>
          <w:rFonts w:ascii="Arial" w:hAnsi="Arial" w:cs="Arial"/>
          <w:color w:val="2F5496" w:themeColor="accent1" w:themeShade="BF"/>
          <w:lang w:val="ru-RU"/>
        </w:rPr>
        <w:t xml:space="preserve">работа. </w:t>
      </w:r>
      <w:r w:rsidR="00950D44" w:rsidRPr="00C51BAA">
        <w:rPr>
          <w:rFonts w:ascii="Arial" w:hAnsi="Arial" w:cs="Arial"/>
          <w:color w:val="2F5496" w:themeColor="accent1" w:themeShade="BF"/>
          <w:lang w:val="ru-RU"/>
        </w:rPr>
        <w:t xml:space="preserve"> </w:t>
      </w:r>
    </w:p>
    <w:p w14:paraId="46F066B3" w14:textId="77777777" w:rsidR="00C62B96" w:rsidRPr="00C51BAA" w:rsidRDefault="00C62B96" w:rsidP="00950D44">
      <w:pPr>
        <w:jc w:val="both"/>
        <w:rPr>
          <w:rFonts w:ascii="Arial" w:hAnsi="Arial" w:cs="Arial"/>
          <w:color w:val="2F5496" w:themeColor="accent1" w:themeShade="BF"/>
          <w:lang w:val="ru-RU"/>
        </w:rPr>
      </w:pPr>
    </w:p>
    <w:p w14:paraId="419D0B0D" w14:textId="7B09F53B" w:rsidR="003C68A2" w:rsidRPr="00A12A59" w:rsidRDefault="00C51BAA" w:rsidP="003C68A2">
      <w:p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Видеоконференция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стала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площадкой, на которой была с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формирован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а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обширн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ая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картин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а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сложной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темы</w:t>
      </w:r>
      <w:r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увязки</w:t>
      </w:r>
      <w:r w:rsidR="00DA4659"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процессов</w:t>
      </w:r>
      <w:r w:rsidR="00DA4659"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стратегического планирования и бюджетирования</w:t>
      </w:r>
      <w:r w:rsidR="003C68A2" w:rsidRPr="00DA4659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.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Она послужит информационной основой для подготовки последующих мероприятий БС и для потенциальной разработки соответствующего продукта знаний в 20</w:t>
      </w:r>
      <w:r w:rsidR="00873348" w:rsidRP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24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ф.</w:t>
      </w:r>
      <w:r w:rsidR="00F579F5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г.</w:t>
      </w:r>
      <w:r w:rsidR="00873348" w:rsidRP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В частности</w:t>
      </w:r>
      <w:r w:rsidR="00873348" w:rsidRP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,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конференция дала возможность ознакомить членов БС с общими вопросами и рекомендациями, касающимися увязки общего планирования, бюджетирования и ПЦБ-БОР.  Во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время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семинара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в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ходе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опроса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после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мероприятия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был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собраны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отзывы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членов</w:t>
      </w:r>
      <w:r w:rsidR="00DA46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DA4659">
        <w:rPr>
          <w:rFonts w:ascii="Arial" w:eastAsia="Times New Roman" w:hAnsi="Arial" w:cs="Arial"/>
          <w:color w:val="2F5496" w:themeColor="accent1" w:themeShade="BF"/>
          <w:lang w:val="ru-RU" w:eastAsia="en-GB"/>
        </w:rPr>
        <w:t>сообщества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о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конкретных</w:t>
      </w:r>
      <w:r w:rsidR="00A12A59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>сферах, представляющих для них интерес в рамках указанной темы, для дальнейшего изучения в БС</w:t>
      </w:r>
      <w:r w:rsidR="00873348" w:rsidRPr="00A12A59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. </w:t>
      </w:r>
    </w:p>
    <w:p w14:paraId="4FEA2791" w14:textId="77777777" w:rsidR="003C68A2" w:rsidRPr="00A12A59" w:rsidRDefault="003C68A2" w:rsidP="003C68A2">
      <w:pPr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5BA19186" w14:textId="3CC8D784" w:rsidR="00873348" w:rsidRPr="003E06E7" w:rsidRDefault="00985A23" w:rsidP="00877DAD">
      <w:pPr>
        <w:jc w:val="both"/>
        <w:rPr>
          <w:rFonts w:ascii="Arial" w:hAnsi="Arial" w:cs="Arial"/>
          <w:color w:val="2F5496" w:themeColor="accent1" w:themeShade="BF"/>
          <w:lang w:val="ru-RU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Далее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приводятся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некоторые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из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возможных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вариантов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дальнейшего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изучения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рассматриваемой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темы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РГПЦБ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БС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</w:t>
      </w:r>
      <w:r w:rsidRPr="00883C6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2024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ф</w:t>
      </w:r>
      <w:r w:rsidR="003E06E7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инансовом году</w:t>
      </w:r>
      <w:r w:rsidR="005729B6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: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B55F37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i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)</w:t>
      </w:r>
      <w:r w:rsidR="00873348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проведение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презентаций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более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детальным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разбором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практики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873348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(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включая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страны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873348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PEMPAL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а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также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примеры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из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стран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за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пределами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региона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873348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PEMPAL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например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Франции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Ирландии</w:t>
      </w:r>
      <w:r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, </w:t>
      </w:r>
      <w:r>
        <w:rPr>
          <w:rFonts w:ascii="Arial" w:eastAsia="Times New Roman" w:hAnsi="Arial" w:cs="Arial"/>
          <w:color w:val="2F5496" w:themeColor="accent1" w:themeShade="BF"/>
          <w:lang w:val="ru-RU" w:eastAsia="en-GB"/>
        </w:rPr>
        <w:t>Колумбии</w:t>
      </w:r>
      <w:r w:rsidR="00873348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); </w:t>
      </w:r>
      <w:r w:rsidR="00B55F37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ii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 </w:t>
      </w:r>
      <w:r w:rsid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проведение</w:t>
      </w:r>
      <w:r w:rsidR="00883C6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ознакомительного визита с глубоким погружением в тему в страну, обладающую передовым опытом в данной сфере</w:t>
      </w:r>
      <w:r w:rsidR="00873348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; </w:t>
      </w:r>
      <w:r w:rsidR="00B55F37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iii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 </w:t>
      </w:r>
      <w:r w:rsid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приглашение ОЭСР для презентации членам БС самой последней версии рамочной основы бюджетирования, ориентированного на результат (которая включает компонент, касающийся увязки стратегического планирования и БОР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)</w:t>
      </w:r>
      <w:r w:rsid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после того, как работа над ней будет завершена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; </w:t>
      </w:r>
      <w:r w:rsidR="00B55F37" w:rsidRPr="00877DAD">
        <w:rPr>
          <w:rFonts w:ascii="Arial" w:eastAsia="Times New Roman" w:hAnsi="Arial" w:cs="Arial"/>
          <w:color w:val="2F5496" w:themeColor="accent1" w:themeShade="BF"/>
          <w:lang w:eastAsia="en-GB"/>
        </w:rPr>
        <w:t>iv</w:t>
      </w:r>
      <w:r w:rsidR="00B55F37" w:rsidRP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) </w:t>
      </w:r>
      <w:r w:rsidR="00883C67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разработка общего руководства высокого уровня об обеспечении связи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между стратегическим планированием и общим бюджетным процессом. Эти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предложения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будут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рассмотрены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лидерской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группой РГПЦБ,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Исполкомом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БС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и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ресурсной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группой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при</w:t>
      </w:r>
      <w:r w:rsidR="003E06E7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разработке мероприятий БС на 20</w:t>
      </w:r>
      <w:r w:rsidR="00873348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>24</w:t>
      </w:r>
      <w:r w:rsid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ф. г.</w:t>
      </w:r>
      <w:r w:rsidR="00873348" w:rsidRPr="003E06E7">
        <w:rPr>
          <w:rFonts w:ascii="Arial" w:eastAsia="Times New Roman" w:hAnsi="Arial" w:cs="Arial"/>
          <w:color w:val="2F5496" w:themeColor="accent1" w:themeShade="BF"/>
          <w:lang w:val="ru-RU" w:eastAsia="en-GB"/>
        </w:rPr>
        <w:t xml:space="preserve"> </w:t>
      </w:r>
    </w:p>
    <w:p w14:paraId="23E1100B" w14:textId="77777777" w:rsidR="00E64E41" w:rsidRPr="003E06E7" w:rsidRDefault="00E64E41" w:rsidP="00B55F37">
      <w:pPr>
        <w:pStyle w:val="a4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</w:p>
    <w:p w14:paraId="5C0560C9" w14:textId="6BE1510F" w:rsidR="00662D2B" w:rsidRPr="009919AC" w:rsidRDefault="009919AC" w:rsidP="003155F8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Программа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пленарного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заседания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и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тексты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презентаций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выложены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на</w:t>
      </w:r>
      <w:r w:rsidRPr="009919AC"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hyperlink r:id="rId10" w:tgtFrame="_blank" w:history="1">
        <w:r>
          <w:rPr>
            <w:rFonts w:ascii="Arial" w:eastAsia="Times New Roman" w:hAnsi="Arial" w:cs="Arial"/>
            <w:b/>
            <w:bCs/>
            <w:color w:val="2F5496" w:themeColor="accent1" w:themeShade="BF"/>
            <w:u w:val="single"/>
            <w:lang w:val="ru-RU" w:eastAsia="en-GB"/>
          </w:rPr>
          <w:t>сайте</w:t>
        </w:r>
      </w:hyperlink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 xml:space="preserve"> </w:t>
      </w:r>
      <w:r w:rsidRPr="00F44D2F"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  <w:t>PEMPAL</w:t>
      </w:r>
      <w:r>
        <w:rPr>
          <w:rFonts w:ascii="Arial" w:eastAsia="Times New Roman" w:hAnsi="Arial" w:cs="Arial"/>
          <w:b/>
          <w:bCs/>
          <w:color w:val="2F5496" w:themeColor="accent1" w:themeShade="BF"/>
          <w:lang w:val="ru-RU" w:eastAsia="en-GB"/>
        </w:rPr>
        <w:t>.</w:t>
      </w:r>
      <w:r w:rsidRPr="00F44D2F">
        <w:rPr>
          <w:rFonts w:ascii="Arial" w:eastAsia="Times New Roman" w:hAnsi="Arial" w:cs="Arial"/>
          <w:b/>
          <w:bCs/>
          <w:color w:val="2F5496" w:themeColor="accent1" w:themeShade="BF"/>
          <w:lang w:eastAsia="en-GB"/>
        </w:rPr>
        <w:t> </w:t>
      </w:r>
    </w:p>
    <w:p w14:paraId="555EE645" w14:textId="75D682E1" w:rsidR="00662D2B" w:rsidRPr="009919AC" w:rsidRDefault="00662D2B" w:rsidP="00E64E41">
      <w:pPr>
        <w:shd w:val="clear" w:color="auto" w:fill="FFFFFF"/>
        <w:jc w:val="both"/>
        <w:rPr>
          <w:rFonts w:ascii="Arial" w:eastAsia="Times New Roman" w:hAnsi="Arial" w:cs="Arial"/>
          <w:color w:val="2F5496" w:themeColor="accent1" w:themeShade="BF"/>
          <w:lang w:val="ru-RU" w:eastAsia="en-GB"/>
        </w:rPr>
      </w:pPr>
      <w:r w:rsidRPr="00F44D2F">
        <w:rPr>
          <w:rFonts w:ascii="Arial" w:eastAsia="Times New Roman" w:hAnsi="Arial" w:cs="Arial"/>
          <w:color w:val="2F5496" w:themeColor="accent1" w:themeShade="BF"/>
          <w:lang w:eastAsia="en-GB"/>
        </w:rPr>
        <w:t> </w:t>
      </w:r>
    </w:p>
    <w:p w14:paraId="76236C30" w14:textId="11AE410B" w:rsidR="00662D2B" w:rsidRPr="00926573" w:rsidRDefault="00662D2B" w:rsidP="00E64E41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</w:pPr>
      <w:r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*</w:t>
      </w:r>
      <w:r w:rsidRPr="00F44D2F">
        <w:rPr>
          <w:rFonts w:ascii="Arial" w:eastAsia="Times New Roman" w:hAnsi="Arial" w:cs="Arial"/>
          <w:i/>
          <w:iCs/>
          <w:color w:val="2F5496" w:themeColor="accent1" w:themeShade="BF"/>
          <w:lang w:eastAsia="en-GB"/>
        </w:rPr>
        <w:t>PEMPAL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–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региональная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программа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ЕЦА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,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поддерживающая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сеть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взаимного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обучения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специалистов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области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государственных</w:t>
      </w:r>
      <w:r w:rsidR="007F2171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7F2171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финансов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из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23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стран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-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членов</w:t>
      </w:r>
      <w:r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.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Работа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сети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организована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рамках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трех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тематических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сообществ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(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ПС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):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бюджетного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сообщества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,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казначейского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сообщества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сообщества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по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внутреннему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аудиту</w:t>
      </w:r>
      <w:r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.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Каждое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ПС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осуществляет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свою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деятельность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соответствии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годовым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стратегическим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планом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,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утвержденным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Исполнительным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комитетом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сообщества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одобренным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Координационным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комитетом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программы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.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Дополнительная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информация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приводится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здесь</w:t>
      </w:r>
      <w:r w:rsidR="0025180F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:</w:t>
      </w:r>
      <w:r w:rsidR="005C593B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hyperlink r:id="rId11" w:history="1">
        <w:r w:rsidR="005C593B" w:rsidRPr="00415B09">
          <w:rPr>
            <w:rStyle w:val="a3"/>
            <w:rFonts w:ascii="Arial" w:eastAsia="Times New Roman" w:hAnsi="Arial" w:cs="Arial"/>
            <w:i/>
            <w:iCs/>
            <w:lang w:eastAsia="en-GB"/>
          </w:rPr>
          <w:t>https</w:t>
        </w:r>
        <w:r w:rsidR="005C593B" w:rsidRPr="00926573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://</w:t>
        </w:r>
        <w:r w:rsidR="005C593B" w:rsidRPr="00415B09">
          <w:rPr>
            <w:rStyle w:val="a3"/>
            <w:rFonts w:ascii="Arial" w:eastAsia="Times New Roman" w:hAnsi="Arial" w:cs="Arial"/>
            <w:i/>
            <w:iCs/>
            <w:lang w:eastAsia="en-GB"/>
          </w:rPr>
          <w:t>www</w:t>
        </w:r>
        <w:r w:rsidR="005C593B" w:rsidRPr="00926573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.</w:t>
        </w:r>
        <w:r w:rsidR="005C593B" w:rsidRPr="00415B09">
          <w:rPr>
            <w:rStyle w:val="a3"/>
            <w:rFonts w:ascii="Arial" w:eastAsia="Times New Roman" w:hAnsi="Arial" w:cs="Arial"/>
            <w:i/>
            <w:iCs/>
            <w:lang w:eastAsia="en-GB"/>
          </w:rPr>
          <w:t>pempal</w:t>
        </w:r>
        <w:r w:rsidR="005C593B" w:rsidRPr="00926573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.</w:t>
        </w:r>
        <w:r w:rsidR="005C593B" w:rsidRPr="00415B09">
          <w:rPr>
            <w:rStyle w:val="a3"/>
            <w:rFonts w:ascii="Arial" w:eastAsia="Times New Roman" w:hAnsi="Arial" w:cs="Arial"/>
            <w:i/>
            <w:iCs/>
            <w:lang w:eastAsia="en-GB"/>
          </w:rPr>
          <w:t>org</w:t>
        </w:r>
        <w:r w:rsidR="005C593B" w:rsidRPr="00926573">
          <w:rPr>
            <w:rStyle w:val="a3"/>
            <w:rFonts w:ascii="Arial" w:eastAsia="Times New Roman" w:hAnsi="Arial" w:cs="Arial"/>
            <w:i/>
            <w:iCs/>
            <w:lang w:val="ru-RU" w:eastAsia="en-GB"/>
          </w:rPr>
          <w:t>/</w:t>
        </w:r>
      </w:hyperlink>
      <w:r w:rsidR="005C593B" w:rsidRPr="00926573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. </w:t>
      </w:r>
      <w:r w:rsidRPr="00F44D2F">
        <w:rPr>
          <w:rFonts w:ascii="Arial" w:eastAsia="Times New Roman" w:hAnsi="Arial" w:cs="Arial"/>
          <w:i/>
          <w:iCs/>
          <w:color w:val="2F5496" w:themeColor="accent1" w:themeShade="BF"/>
          <w:lang w:eastAsia="en-GB"/>
        </w:rPr>
        <w:t> </w:t>
      </w:r>
    </w:p>
    <w:p w14:paraId="7A071E5D" w14:textId="553A00F1" w:rsidR="00A166C9" w:rsidRPr="00926573" w:rsidRDefault="00A166C9" w:rsidP="00E64E41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</w:pPr>
    </w:p>
    <w:p w14:paraId="628906D1" w14:textId="7645D108" w:rsidR="00A166C9" w:rsidRDefault="00A166C9" w:rsidP="00E64E41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</w:pPr>
      <w:r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**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Основная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общая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цель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БС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–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совершенствование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бюджетной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методологии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,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бюджетного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планирования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и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повышение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прозрачности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бюджета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в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 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странах</w:t>
      </w:r>
      <w:r w:rsidR="0025180F"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-</w:t>
      </w:r>
      <w:r w:rsid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>членах</w:t>
      </w:r>
      <w:r w:rsidRPr="0025180F"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  <w:t xml:space="preserve">. </w:t>
      </w:r>
    </w:p>
    <w:p w14:paraId="41EA4892" w14:textId="77777777" w:rsidR="0033484A" w:rsidRPr="0025180F" w:rsidRDefault="0033484A" w:rsidP="00E64E41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F5496" w:themeColor="accent1" w:themeShade="BF"/>
          <w:lang w:val="ru-RU" w:eastAsia="en-GB"/>
        </w:rPr>
      </w:pPr>
    </w:p>
    <w:sectPr w:rsidR="0033484A" w:rsidRPr="0025180F" w:rsidSect="00E64E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hnschrift SemiBold SemiConden">
    <w:altName w:val="Cambria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18A7"/>
    <w:multiLevelType w:val="multilevel"/>
    <w:tmpl w:val="EFA2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065277"/>
    <w:multiLevelType w:val="multilevel"/>
    <w:tmpl w:val="5416476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213CF"/>
    <w:multiLevelType w:val="multilevel"/>
    <w:tmpl w:val="5416476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E7645"/>
    <w:multiLevelType w:val="hybridMultilevel"/>
    <w:tmpl w:val="0A804E1E"/>
    <w:lvl w:ilvl="0" w:tplc="32962454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5448FC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628144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00EBD0E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94068D6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D800E0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84CF64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76DB94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8694C8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F3268FE"/>
    <w:multiLevelType w:val="hybridMultilevel"/>
    <w:tmpl w:val="5F64FBB2"/>
    <w:lvl w:ilvl="0" w:tplc="69F4142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B05778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658A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098A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FED8AE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9213CA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FC2CA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0C728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A159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B4F65"/>
    <w:multiLevelType w:val="multilevel"/>
    <w:tmpl w:val="198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500CDD"/>
    <w:multiLevelType w:val="hybridMultilevel"/>
    <w:tmpl w:val="5916F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6151D"/>
    <w:multiLevelType w:val="hybridMultilevel"/>
    <w:tmpl w:val="7F0C6AA2"/>
    <w:lvl w:ilvl="0" w:tplc="6202638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BE1448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D2B65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832D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101CC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C86C9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5A590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85FB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4920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D2727"/>
    <w:multiLevelType w:val="multilevel"/>
    <w:tmpl w:val="8106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446C21"/>
    <w:multiLevelType w:val="hybridMultilevel"/>
    <w:tmpl w:val="DDC44574"/>
    <w:lvl w:ilvl="0" w:tplc="F410BBB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C413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661E8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AC0238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E076E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6EA72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E4A020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24BCF8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A0943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5713"/>
    <w:multiLevelType w:val="hybridMultilevel"/>
    <w:tmpl w:val="82AEAB56"/>
    <w:lvl w:ilvl="0" w:tplc="B3007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E5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01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4D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E4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41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A6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8A5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EA3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903BBD"/>
    <w:multiLevelType w:val="hybridMultilevel"/>
    <w:tmpl w:val="20884E02"/>
    <w:lvl w:ilvl="0" w:tplc="2908831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A344F72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D54EBF8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7CAE3A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DAC716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E2AC7A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A4B83A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9E3A1C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BC2354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43C47255"/>
    <w:multiLevelType w:val="multilevel"/>
    <w:tmpl w:val="FD4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100492"/>
    <w:multiLevelType w:val="hybridMultilevel"/>
    <w:tmpl w:val="2F926B08"/>
    <w:lvl w:ilvl="0" w:tplc="9B86D2B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9C01C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7C176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95D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ED75E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AA43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88481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60713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101BE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15BB9"/>
    <w:multiLevelType w:val="hybridMultilevel"/>
    <w:tmpl w:val="49B27FA2"/>
    <w:lvl w:ilvl="0" w:tplc="5B788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172F5"/>
    <w:multiLevelType w:val="hybridMultilevel"/>
    <w:tmpl w:val="EB06CB8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25AAC"/>
    <w:multiLevelType w:val="hybridMultilevel"/>
    <w:tmpl w:val="7D3CD954"/>
    <w:lvl w:ilvl="0" w:tplc="14C63ED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B184240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94CA112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3EFF9A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E7A553E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E04635C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8EBB7E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62C66E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C838E4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6BE0C54"/>
    <w:multiLevelType w:val="hybridMultilevel"/>
    <w:tmpl w:val="41F6F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25533"/>
    <w:multiLevelType w:val="hybridMultilevel"/>
    <w:tmpl w:val="95764D8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000B5"/>
    <w:multiLevelType w:val="hybridMultilevel"/>
    <w:tmpl w:val="BF48D716"/>
    <w:lvl w:ilvl="0" w:tplc="2310A27E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28EE80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5C807C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A346B82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800A8E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82983A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6E3F56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BEB778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90815A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654B29C9"/>
    <w:multiLevelType w:val="hybridMultilevel"/>
    <w:tmpl w:val="5AA6E4AC"/>
    <w:lvl w:ilvl="0" w:tplc="1916C3A6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38E84C"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8AD8A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88F6DE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0CCA02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CA78FE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027FBC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488F814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5C75D2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65FC4527"/>
    <w:multiLevelType w:val="hybridMultilevel"/>
    <w:tmpl w:val="5BD6842C"/>
    <w:lvl w:ilvl="0" w:tplc="32B6E7C2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Bahnschrift SemiBold SemiConden" w:hAnsi="Bahnschrift SemiBold SemiConden" w:hint="default"/>
      </w:rPr>
    </w:lvl>
    <w:lvl w:ilvl="1" w:tplc="BED0A954"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B07C00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Bahnschrift SemiBold SemiConden" w:hAnsi="Bahnschrift SemiBold SemiConden" w:hint="default"/>
      </w:rPr>
    </w:lvl>
    <w:lvl w:ilvl="3" w:tplc="6D5A6D92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Bahnschrift SemiBold SemiConden" w:hAnsi="Bahnschrift SemiBold SemiConden" w:hint="default"/>
      </w:rPr>
    </w:lvl>
    <w:lvl w:ilvl="4" w:tplc="DF8C85F0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Bahnschrift SemiBold SemiConden" w:hAnsi="Bahnschrift SemiBold SemiConden" w:hint="default"/>
      </w:rPr>
    </w:lvl>
    <w:lvl w:ilvl="5" w:tplc="CF269B6C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Bahnschrift SemiBold SemiConden" w:hAnsi="Bahnschrift SemiBold SemiConden" w:hint="default"/>
      </w:rPr>
    </w:lvl>
    <w:lvl w:ilvl="6" w:tplc="FAEE1484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Bahnschrift SemiBold SemiConden" w:hAnsi="Bahnschrift SemiBold SemiConden" w:hint="default"/>
      </w:rPr>
    </w:lvl>
    <w:lvl w:ilvl="7" w:tplc="5A447222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Bahnschrift SemiBold SemiConden" w:hAnsi="Bahnschrift SemiBold SemiConden" w:hint="default"/>
      </w:rPr>
    </w:lvl>
    <w:lvl w:ilvl="8" w:tplc="17E04D80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Bahnschrift SemiBold SemiConden" w:hAnsi="Bahnschrift SemiBold SemiConden" w:hint="default"/>
      </w:rPr>
    </w:lvl>
  </w:abstractNum>
  <w:abstractNum w:abstractNumId="22" w15:restartNumberingAfterBreak="0">
    <w:nsid w:val="6B3949EB"/>
    <w:multiLevelType w:val="hybridMultilevel"/>
    <w:tmpl w:val="1F208E16"/>
    <w:lvl w:ilvl="0" w:tplc="8F4020BA">
      <w:start w:val="1"/>
      <w:numFmt w:val="lowerRoman"/>
      <w:lvlText w:val="%1."/>
      <w:lvlJc w:val="right"/>
      <w:pPr>
        <w:ind w:left="720" w:hanging="360"/>
      </w:pPr>
      <w:rPr>
        <w:i w:val="0"/>
        <w:iCs w:val="0"/>
        <w:color w:val="2F5496" w:themeColor="accent1" w:themeShade="B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81994"/>
    <w:multiLevelType w:val="hybridMultilevel"/>
    <w:tmpl w:val="4D423FB4"/>
    <w:lvl w:ilvl="0" w:tplc="914820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83C5C"/>
    <w:multiLevelType w:val="hybridMultilevel"/>
    <w:tmpl w:val="1F208E16"/>
    <w:lvl w:ilvl="0" w:tplc="FFFFFFFF">
      <w:start w:val="1"/>
      <w:numFmt w:val="lowerRoman"/>
      <w:lvlText w:val="%1."/>
      <w:lvlJc w:val="right"/>
      <w:pPr>
        <w:ind w:left="720" w:hanging="360"/>
      </w:pPr>
      <w:rPr>
        <w:i w:val="0"/>
        <w:iCs w:val="0"/>
        <w:color w:val="2F5496" w:themeColor="accent1" w:themeShade="BF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80DEB"/>
    <w:multiLevelType w:val="hybridMultilevel"/>
    <w:tmpl w:val="6BD434D6"/>
    <w:lvl w:ilvl="0" w:tplc="87844F7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A4416F6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F25DDE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E0B5A0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243D10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C6350E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B221CC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FA46AA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E2A1FE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B0B21ED"/>
    <w:multiLevelType w:val="hybridMultilevel"/>
    <w:tmpl w:val="789A332E"/>
    <w:lvl w:ilvl="0" w:tplc="F7BEF788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8D0FD62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3E0DB0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A46106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4723D48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EC849C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FAEB96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E636A8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BC2F0E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7F3C7EC1"/>
    <w:multiLevelType w:val="hybridMultilevel"/>
    <w:tmpl w:val="E256B658"/>
    <w:lvl w:ilvl="0" w:tplc="FFFFFFFF">
      <w:start w:val="1"/>
      <w:numFmt w:val="lowerRoman"/>
      <w:lvlText w:val="%1."/>
      <w:lvlJc w:val="right"/>
      <w:pPr>
        <w:ind w:left="644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17"/>
  </w:num>
  <w:num w:numId="8">
    <w:abstractNumId w:val="14"/>
  </w:num>
  <w:num w:numId="9">
    <w:abstractNumId w:val="1"/>
  </w:num>
  <w:num w:numId="10">
    <w:abstractNumId w:val="22"/>
  </w:num>
  <w:num w:numId="11">
    <w:abstractNumId w:val="27"/>
  </w:num>
  <w:num w:numId="12">
    <w:abstractNumId w:val="21"/>
  </w:num>
  <w:num w:numId="13">
    <w:abstractNumId w:val="10"/>
  </w:num>
  <w:num w:numId="14">
    <w:abstractNumId w:val="18"/>
  </w:num>
  <w:num w:numId="15">
    <w:abstractNumId w:val="15"/>
  </w:num>
  <w:num w:numId="16">
    <w:abstractNumId w:val="23"/>
  </w:num>
  <w:num w:numId="17">
    <w:abstractNumId w:val="13"/>
  </w:num>
  <w:num w:numId="18">
    <w:abstractNumId w:val="7"/>
  </w:num>
  <w:num w:numId="19">
    <w:abstractNumId w:val="4"/>
  </w:num>
  <w:num w:numId="20">
    <w:abstractNumId w:val="9"/>
  </w:num>
  <w:num w:numId="21">
    <w:abstractNumId w:val="19"/>
  </w:num>
  <w:num w:numId="22">
    <w:abstractNumId w:val="25"/>
  </w:num>
  <w:num w:numId="23">
    <w:abstractNumId w:val="3"/>
  </w:num>
  <w:num w:numId="24">
    <w:abstractNumId w:val="11"/>
  </w:num>
  <w:num w:numId="25">
    <w:abstractNumId w:val="16"/>
  </w:num>
  <w:num w:numId="26">
    <w:abstractNumId w:val="26"/>
  </w:num>
  <w:num w:numId="27">
    <w:abstractNumId w:val="2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2B"/>
    <w:rsid w:val="0001229F"/>
    <w:rsid w:val="00014EF1"/>
    <w:rsid w:val="00024844"/>
    <w:rsid w:val="0003157C"/>
    <w:rsid w:val="00034865"/>
    <w:rsid w:val="00035FB4"/>
    <w:rsid w:val="00044745"/>
    <w:rsid w:val="00063E18"/>
    <w:rsid w:val="000640D7"/>
    <w:rsid w:val="00077C96"/>
    <w:rsid w:val="00091AFE"/>
    <w:rsid w:val="00095552"/>
    <w:rsid w:val="000B36F9"/>
    <w:rsid w:val="000B3815"/>
    <w:rsid w:val="000B7832"/>
    <w:rsid w:val="000C2772"/>
    <w:rsid w:val="000C4E7D"/>
    <w:rsid w:val="000C6072"/>
    <w:rsid w:val="000C6352"/>
    <w:rsid w:val="000D1A70"/>
    <w:rsid w:val="000D1C57"/>
    <w:rsid w:val="000D2FB9"/>
    <w:rsid w:val="000E65B1"/>
    <w:rsid w:val="000F0A9B"/>
    <w:rsid w:val="000F71CA"/>
    <w:rsid w:val="000F7275"/>
    <w:rsid w:val="00107551"/>
    <w:rsid w:val="00111DF3"/>
    <w:rsid w:val="0012653E"/>
    <w:rsid w:val="00144098"/>
    <w:rsid w:val="001440C6"/>
    <w:rsid w:val="00147F88"/>
    <w:rsid w:val="00151BFB"/>
    <w:rsid w:val="00180530"/>
    <w:rsid w:val="001A0A8B"/>
    <w:rsid w:val="001B34A5"/>
    <w:rsid w:val="001B74FB"/>
    <w:rsid w:val="001C4584"/>
    <w:rsid w:val="001D11A4"/>
    <w:rsid w:val="001D35AA"/>
    <w:rsid w:val="001D71DB"/>
    <w:rsid w:val="001E7084"/>
    <w:rsid w:val="0021546B"/>
    <w:rsid w:val="0021577B"/>
    <w:rsid w:val="00216A01"/>
    <w:rsid w:val="00226B85"/>
    <w:rsid w:val="002325AE"/>
    <w:rsid w:val="002326EF"/>
    <w:rsid w:val="00244FA5"/>
    <w:rsid w:val="002478F5"/>
    <w:rsid w:val="0025180F"/>
    <w:rsid w:val="002744CA"/>
    <w:rsid w:val="00275D5B"/>
    <w:rsid w:val="00287169"/>
    <w:rsid w:val="00292360"/>
    <w:rsid w:val="00294C62"/>
    <w:rsid w:val="00295BE3"/>
    <w:rsid w:val="00295EF1"/>
    <w:rsid w:val="002968C5"/>
    <w:rsid w:val="002A09ED"/>
    <w:rsid w:val="002B195C"/>
    <w:rsid w:val="002B4734"/>
    <w:rsid w:val="002C2543"/>
    <w:rsid w:val="002C4360"/>
    <w:rsid w:val="002C5F7D"/>
    <w:rsid w:val="002C6407"/>
    <w:rsid w:val="002D0150"/>
    <w:rsid w:val="002E5E67"/>
    <w:rsid w:val="002F03FF"/>
    <w:rsid w:val="002F3344"/>
    <w:rsid w:val="00303F08"/>
    <w:rsid w:val="00305CE1"/>
    <w:rsid w:val="003155F8"/>
    <w:rsid w:val="0032580B"/>
    <w:rsid w:val="00325EF6"/>
    <w:rsid w:val="003309E0"/>
    <w:rsid w:val="0033484A"/>
    <w:rsid w:val="00340C5B"/>
    <w:rsid w:val="00341600"/>
    <w:rsid w:val="00351BD0"/>
    <w:rsid w:val="00357328"/>
    <w:rsid w:val="00357FE6"/>
    <w:rsid w:val="00363233"/>
    <w:rsid w:val="00366A08"/>
    <w:rsid w:val="00370284"/>
    <w:rsid w:val="00373865"/>
    <w:rsid w:val="00373F9C"/>
    <w:rsid w:val="003759DC"/>
    <w:rsid w:val="00384C3E"/>
    <w:rsid w:val="003915FD"/>
    <w:rsid w:val="003926A2"/>
    <w:rsid w:val="003B1FA8"/>
    <w:rsid w:val="003B438C"/>
    <w:rsid w:val="003B6665"/>
    <w:rsid w:val="003C68A2"/>
    <w:rsid w:val="003D26E9"/>
    <w:rsid w:val="003E06E7"/>
    <w:rsid w:val="003E07EC"/>
    <w:rsid w:val="003E0B28"/>
    <w:rsid w:val="003F25D4"/>
    <w:rsid w:val="003F614B"/>
    <w:rsid w:val="003F71D6"/>
    <w:rsid w:val="00432680"/>
    <w:rsid w:val="00437884"/>
    <w:rsid w:val="00456228"/>
    <w:rsid w:val="00465819"/>
    <w:rsid w:val="0046678B"/>
    <w:rsid w:val="00471E5B"/>
    <w:rsid w:val="004755D9"/>
    <w:rsid w:val="00480D60"/>
    <w:rsid w:val="0049515A"/>
    <w:rsid w:val="004974B3"/>
    <w:rsid w:val="00497F1E"/>
    <w:rsid w:val="004A5FA7"/>
    <w:rsid w:val="004B4993"/>
    <w:rsid w:val="004B5C61"/>
    <w:rsid w:val="004C1266"/>
    <w:rsid w:val="004D1F5E"/>
    <w:rsid w:val="004D60F7"/>
    <w:rsid w:val="004E3C2C"/>
    <w:rsid w:val="004E7479"/>
    <w:rsid w:val="004F189B"/>
    <w:rsid w:val="004F5E86"/>
    <w:rsid w:val="00515315"/>
    <w:rsid w:val="00545DBC"/>
    <w:rsid w:val="00546347"/>
    <w:rsid w:val="005465A7"/>
    <w:rsid w:val="00553AD6"/>
    <w:rsid w:val="00554AE4"/>
    <w:rsid w:val="005560AE"/>
    <w:rsid w:val="005729B6"/>
    <w:rsid w:val="00585F0D"/>
    <w:rsid w:val="0059731A"/>
    <w:rsid w:val="005A34BA"/>
    <w:rsid w:val="005A3732"/>
    <w:rsid w:val="005C30AE"/>
    <w:rsid w:val="005C593B"/>
    <w:rsid w:val="005F18C0"/>
    <w:rsid w:val="005F4E73"/>
    <w:rsid w:val="00604FA5"/>
    <w:rsid w:val="00612282"/>
    <w:rsid w:val="0062457E"/>
    <w:rsid w:val="00625121"/>
    <w:rsid w:val="00625A2D"/>
    <w:rsid w:val="00632E74"/>
    <w:rsid w:val="00636292"/>
    <w:rsid w:val="006468B3"/>
    <w:rsid w:val="006579A2"/>
    <w:rsid w:val="00662D2B"/>
    <w:rsid w:val="00670400"/>
    <w:rsid w:val="006710DE"/>
    <w:rsid w:val="0067789C"/>
    <w:rsid w:val="00691F02"/>
    <w:rsid w:val="006A6385"/>
    <w:rsid w:val="006B3DF0"/>
    <w:rsid w:val="006B4324"/>
    <w:rsid w:val="006C1E0C"/>
    <w:rsid w:val="006C2DC7"/>
    <w:rsid w:val="006C7143"/>
    <w:rsid w:val="006D36F8"/>
    <w:rsid w:val="006E25E0"/>
    <w:rsid w:val="006E5803"/>
    <w:rsid w:val="00701216"/>
    <w:rsid w:val="0074114C"/>
    <w:rsid w:val="00763B90"/>
    <w:rsid w:val="007763F9"/>
    <w:rsid w:val="00780CBD"/>
    <w:rsid w:val="007B6990"/>
    <w:rsid w:val="007C351F"/>
    <w:rsid w:val="007D421E"/>
    <w:rsid w:val="007D70BF"/>
    <w:rsid w:val="007D7238"/>
    <w:rsid w:val="007E73EF"/>
    <w:rsid w:val="007F2171"/>
    <w:rsid w:val="007F55E7"/>
    <w:rsid w:val="00813763"/>
    <w:rsid w:val="00820340"/>
    <w:rsid w:val="00821576"/>
    <w:rsid w:val="00824934"/>
    <w:rsid w:val="00825F0E"/>
    <w:rsid w:val="0083605A"/>
    <w:rsid w:val="008606E9"/>
    <w:rsid w:val="008630F5"/>
    <w:rsid w:val="00864439"/>
    <w:rsid w:val="00866183"/>
    <w:rsid w:val="00873348"/>
    <w:rsid w:val="00876B81"/>
    <w:rsid w:val="00877DAD"/>
    <w:rsid w:val="00883C67"/>
    <w:rsid w:val="00885BEC"/>
    <w:rsid w:val="008929FE"/>
    <w:rsid w:val="008D6460"/>
    <w:rsid w:val="008D7051"/>
    <w:rsid w:val="008E4B9C"/>
    <w:rsid w:val="008F127B"/>
    <w:rsid w:val="009030E3"/>
    <w:rsid w:val="00903CAB"/>
    <w:rsid w:val="00911320"/>
    <w:rsid w:val="009202AC"/>
    <w:rsid w:val="00925A4D"/>
    <w:rsid w:val="00926573"/>
    <w:rsid w:val="00950D44"/>
    <w:rsid w:val="0095199E"/>
    <w:rsid w:val="00952506"/>
    <w:rsid w:val="00953AD2"/>
    <w:rsid w:val="009541AD"/>
    <w:rsid w:val="00971153"/>
    <w:rsid w:val="00974216"/>
    <w:rsid w:val="00980FF9"/>
    <w:rsid w:val="00985A23"/>
    <w:rsid w:val="009919AC"/>
    <w:rsid w:val="009930FE"/>
    <w:rsid w:val="009A2DD9"/>
    <w:rsid w:val="009B1198"/>
    <w:rsid w:val="009B1E01"/>
    <w:rsid w:val="009C1EE5"/>
    <w:rsid w:val="009C5E54"/>
    <w:rsid w:val="009C606C"/>
    <w:rsid w:val="009D4884"/>
    <w:rsid w:val="009E349A"/>
    <w:rsid w:val="009E5226"/>
    <w:rsid w:val="009F37E8"/>
    <w:rsid w:val="009F474E"/>
    <w:rsid w:val="009F6587"/>
    <w:rsid w:val="00A12A59"/>
    <w:rsid w:val="00A166C9"/>
    <w:rsid w:val="00A171E2"/>
    <w:rsid w:val="00A23624"/>
    <w:rsid w:val="00A27BAE"/>
    <w:rsid w:val="00A30784"/>
    <w:rsid w:val="00A33DA9"/>
    <w:rsid w:val="00A50F68"/>
    <w:rsid w:val="00A8171E"/>
    <w:rsid w:val="00A81FE6"/>
    <w:rsid w:val="00A87456"/>
    <w:rsid w:val="00A92A48"/>
    <w:rsid w:val="00A95B59"/>
    <w:rsid w:val="00A976A4"/>
    <w:rsid w:val="00AC2EAE"/>
    <w:rsid w:val="00AC47A8"/>
    <w:rsid w:val="00AD073A"/>
    <w:rsid w:val="00AD53C4"/>
    <w:rsid w:val="00B06CB8"/>
    <w:rsid w:val="00B11AA1"/>
    <w:rsid w:val="00B231DF"/>
    <w:rsid w:val="00B31AAD"/>
    <w:rsid w:val="00B348D0"/>
    <w:rsid w:val="00B370BE"/>
    <w:rsid w:val="00B40490"/>
    <w:rsid w:val="00B449E0"/>
    <w:rsid w:val="00B46A45"/>
    <w:rsid w:val="00B51215"/>
    <w:rsid w:val="00B5464F"/>
    <w:rsid w:val="00B5498C"/>
    <w:rsid w:val="00B55F37"/>
    <w:rsid w:val="00B61687"/>
    <w:rsid w:val="00B76D3D"/>
    <w:rsid w:val="00BA1161"/>
    <w:rsid w:val="00BC1358"/>
    <w:rsid w:val="00BC4BCD"/>
    <w:rsid w:val="00BC6152"/>
    <w:rsid w:val="00C12BC0"/>
    <w:rsid w:val="00C15891"/>
    <w:rsid w:val="00C30529"/>
    <w:rsid w:val="00C474FA"/>
    <w:rsid w:val="00C51BAA"/>
    <w:rsid w:val="00C62B96"/>
    <w:rsid w:val="00C65242"/>
    <w:rsid w:val="00C77A35"/>
    <w:rsid w:val="00C87B70"/>
    <w:rsid w:val="00C96E1D"/>
    <w:rsid w:val="00CA2BF6"/>
    <w:rsid w:val="00CB1818"/>
    <w:rsid w:val="00CB67A7"/>
    <w:rsid w:val="00CD1A82"/>
    <w:rsid w:val="00CD3371"/>
    <w:rsid w:val="00CD48E0"/>
    <w:rsid w:val="00CF38E6"/>
    <w:rsid w:val="00CF4052"/>
    <w:rsid w:val="00D0485A"/>
    <w:rsid w:val="00D12045"/>
    <w:rsid w:val="00D2200A"/>
    <w:rsid w:val="00D27E46"/>
    <w:rsid w:val="00D373BA"/>
    <w:rsid w:val="00D55F6B"/>
    <w:rsid w:val="00D76A79"/>
    <w:rsid w:val="00D83E0E"/>
    <w:rsid w:val="00D845D6"/>
    <w:rsid w:val="00D86CE0"/>
    <w:rsid w:val="00DA4659"/>
    <w:rsid w:val="00DA641E"/>
    <w:rsid w:val="00DB59F0"/>
    <w:rsid w:val="00DD1936"/>
    <w:rsid w:val="00DD22F4"/>
    <w:rsid w:val="00DD38BE"/>
    <w:rsid w:val="00DD48E0"/>
    <w:rsid w:val="00DD65A5"/>
    <w:rsid w:val="00DE6487"/>
    <w:rsid w:val="00DE7014"/>
    <w:rsid w:val="00DE7B09"/>
    <w:rsid w:val="00DF3E81"/>
    <w:rsid w:val="00DF4657"/>
    <w:rsid w:val="00DF61C6"/>
    <w:rsid w:val="00E312C7"/>
    <w:rsid w:val="00E40107"/>
    <w:rsid w:val="00E57D07"/>
    <w:rsid w:val="00E61126"/>
    <w:rsid w:val="00E64E41"/>
    <w:rsid w:val="00E71F0B"/>
    <w:rsid w:val="00E82D98"/>
    <w:rsid w:val="00E835CF"/>
    <w:rsid w:val="00E83DB9"/>
    <w:rsid w:val="00E96525"/>
    <w:rsid w:val="00EC69E4"/>
    <w:rsid w:val="00EE011E"/>
    <w:rsid w:val="00EE21FD"/>
    <w:rsid w:val="00EF38C9"/>
    <w:rsid w:val="00EF7F42"/>
    <w:rsid w:val="00F0313C"/>
    <w:rsid w:val="00F0498F"/>
    <w:rsid w:val="00F15D4F"/>
    <w:rsid w:val="00F2455B"/>
    <w:rsid w:val="00F44D2F"/>
    <w:rsid w:val="00F56819"/>
    <w:rsid w:val="00F579F5"/>
    <w:rsid w:val="00F60942"/>
    <w:rsid w:val="00FA72F8"/>
    <w:rsid w:val="00FB6EB8"/>
    <w:rsid w:val="00FC678B"/>
    <w:rsid w:val="00FE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670A"/>
  <w15:chartTrackingRefBased/>
  <w15:docId w15:val="{D0D9DD00-85B9-ED4E-9851-98539C15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348"/>
  </w:style>
  <w:style w:type="paragraph" w:styleId="1">
    <w:name w:val="heading 1"/>
    <w:basedOn w:val="a"/>
    <w:link w:val="10"/>
    <w:uiPriority w:val="9"/>
    <w:qFormat/>
    <w:rsid w:val="00AD07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8898671059079523237msolistparagraph">
    <w:name w:val="m_8898671059079523237msolistparagraph"/>
    <w:basedOn w:val="a"/>
    <w:rsid w:val="00662D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m8898671059079523237default">
    <w:name w:val="m_8898671059079523237default"/>
    <w:basedOn w:val="a"/>
    <w:rsid w:val="00662D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Hyperlink"/>
    <w:basedOn w:val="a0"/>
    <w:uiPriority w:val="99"/>
    <w:unhideWhenUsed/>
    <w:rsid w:val="00662D2B"/>
    <w:rPr>
      <w:color w:val="0000FF"/>
      <w:u w:val="single"/>
    </w:rPr>
  </w:style>
  <w:style w:type="character" w:customStyle="1" w:styleId="m8898671059079523237msosmartlink">
    <w:name w:val="m_8898671059079523237msosmartlink"/>
    <w:basedOn w:val="a0"/>
    <w:rsid w:val="00662D2B"/>
  </w:style>
  <w:style w:type="character" w:customStyle="1" w:styleId="il">
    <w:name w:val="il"/>
    <w:basedOn w:val="a0"/>
    <w:rsid w:val="000C2772"/>
  </w:style>
  <w:style w:type="paragraph" w:styleId="a4">
    <w:name w:val="List Paragraph"/>
    <w:basedOn w:val="a"/>
    <w:uiPriority w:val="34"/>
    <w:qFormat/>
    <w:rsid w:val="00014EF1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9D4884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F2455B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F2455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F2455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2455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2455B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670400"/>
  </w:style>
  <w:style w:type="character" w:styleId="ac">
    <w:name w:val="FollowedHyperlink"/>
    <w:basedOn w:val="a0"/>
    <w:uiPriority w:val="99"/>
    <w:semiHidden/>
    <w:unhideWhenUsed/>
    <w:rsid w:val="00044745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D12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0248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f">
    <w:name w:val="Balloon Text"/>
    <w:basedOn w:val="a"/>
    <w:link w:val="af0"/>
    <w:uiPriority w:val="99"/>
    <w:semiHidden/>
    <w:unhideWhenUsed/>
    <w:rsid w:val="00885BE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85B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D073A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111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29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462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99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071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02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6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31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20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5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1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8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35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7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1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76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7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4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3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58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6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7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37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0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606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14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673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9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4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49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9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193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5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6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02926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82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0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2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2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9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8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7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13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3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67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9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empal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empal.org/events/bcop-ppbwg-workshop-linking-strategic-planning-budget-plan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mpal.org/knowledge-product/performance-budgeting-and-spending-reviews-pempal-countries-practices-challeng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3B058-911D-47C8-B689-59EE0299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1095</TotalTime>
  <Pages>7</Pages>
  <Words>2724</Words>
  <Characters>15528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 Čaršimamović Vukotić</dc:creator>
  <cp:keywords/>
  <dc:description/>
  <cp:lastModifiedBy>Людмила</cp:lastModifiedBy>
  <cp:revision>66</cp:revision>
  <cp:lastPrinted>2023-07-20T08:37:00Z</cp:lastPrinted>
  <dcterms:created xsi:type="dcterms:W3CDTF">2023-07-18T09:36:00Z</dcterms:created>
  <dcterms:modified xsi:type="dcterms:W3CDTF">2023-07-20T09:12:00Z</dcterms:modified>
</cp:coreProperties>
</file>