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9E19" w14:textId="44BAE94B" w:rsidR="00370075" w:rsidRPr="00FB4848" w:rsidRDefault="00093EC6" w:rsidP="00FB4848">
      <w:pPr>
        <w:pStyle w:val="Heading1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Опрос</w:t>
      </w:r>
      <w:r w:rsidR="002B5292">
        <w:rPr>
          <w:b/>
          <w:bCs/>
          <w:sz w:val="30"/>
          <w:szCs w:val="30"/>
          <w:lang w:val="ru-RU"/>
        </w:rPr>
        <w:t xml:space="preserve"> 202</w:t>
      </w:r>
      <w:r w:rsidR="00E96C0B">
        <w:rPr>
          <w:b/>
          <w:bCs/>
          <w:sz w:val="30"/>
          <w:szCs w:val="30"/>
          <w:lang w:val="ru-RU"/>
        </w:rPr>
        <w:t>1</w:t>
      </w:r>
      <w:r w:rsidR="002B5292">
        <w:rPr>
          <w:b/>
          <w:bCs/>
          <w:sz w:val="30"/>
          <w:szCs w:val="30"/>
          <w:lang w:val="ru-RU"/>
        </w:rPr>
        <w:t xml:space="preserve"> года по</w:t>
      </w:r>
      <w:r w:rsidR="0061019B">
        <w:rPr>
          <w:b/>
          <w:bCs/>
          <w:sz w:val="30"/>
          <w:szCs w:val="30"/>
          <w:lang w:val="ru-RU"/>
        </w:rPr>
        <w:t xml:space="preserve"> </w:t>
      </w:r>
      <w:r w:rsidR="005F3C0B" w:rsidRPr="005F3C0B">
        <w:rPr>
          <w:b/>
          <w:bCs/>
          <w:sz w:val="30"/>
          <w:szCs w:val="30"/>
          <w:lang w:val="ru-RU"/>
        </w:rPr>
        <w:t>функционировани</w:t>
      </w:r>
      <w:r w:rsidR="00670A93">
        <w:rPr>
          <w:b/>
          <w:bCs/>
          <w:sz w:val="30"/>
          <w:szCs w:val="30"/>
          <w:lang w:val="ru-RU"/>
        </w:rPr>
        <w:t>ю</w:t>
      </w:r>
      <w:r w:rsidR="005F3C0B" w:rsidRPr="005F3C0B">
        <w:rPr>
          <w:b/>
          <w:bCs/>
          <w:sz w:val="30"/>
          <w:szCs w:val="30"/>
          <w:lang w:val="ru-RU"/>
        </w:rPr>
        <w:t xml:space="preserve"> Единого казначейского счета (ЕКС) и практик</w:t>
      </w:r>
      <w:r w:rsidR="007228DB">
        <w:rPr>
          <w:b/>
          <w:bCs/>
          <w:sz w:val="30"/>
          <w:szCs w:val="30"/>
          <w:lang w:val="ru-RU"/>
        </w:rPr>
        <w:t>е</w:t>
      </w:r>
      <w:r w:rsidR="005F3C0B" w:rsidRPr="005F3C0B">
        <w:rPr>
          <w:b/>
          <w:bCs/>
          <w:sz w:val="30"/>
          <w:szCs w:val="30"/>
          <w:lang w:val="ru-RU"/>
        </w:rPr>
        <w:t xml:space="preserve"> управления</w:t>
      </w:r>
      <w:r w:rsidR="007228DB">
        <w:rPr>
          <w:b/>
          <w:bCs/>
          <w:sz w:val="30"/>
          <w:szCs w:val="30"/>
          <w:lang w:val="ru-RU"/>
        </w:rPr>
        <w:t xml:space="preserve"> </w:t>
      </w:r>
      <w:r w:rsidR="005F3C0B" w:rsidRPr="005F3C0B">
        <w:rPr>
          <w:b/>
          <w:bCs/>
          <w:sz w:val="30"/>
          <w:szCs w:val="30"/>
          <w:lang w:val="ru-RU"/>
        </w:rPr>
        <w:t xml:space="preserve">ликвидностью и прогнозирования движения денежных средств в странах-членах </w:t>
      </w:r>
      <w:r w:rsidR="005F3C0B" w:rsidRPr="005F3C0B">
        <w:rPr>
          <w:b/>
          <w:bCs/>
          <w:sz w:val="30"/>
          <w:szCs w:val="30"/>
        </w:rPr>
        <w:t>PEMPAL</w:t>
      </w:r>
    </w:p>
    <w:p w14:paraId="316819E5" w14:textId="77777777" w:rsidR="00BC1131" w:rsidRPr="005F3C0B" w:rsidRDefault="005F3C0B" w:rsidP="00214BD5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14:paraId="01B646EE" w14:textId="77777777" w:rsidR="00482A0A" w:rsidRPr="005F3C0B" w:rsidRDefault="005F3C0B" w:rsidP="0014382A">
      <w:pPr>
        <w:pStyle w:val="Heading3"/>
        <w:rPr>
          <w:lang w:val="ru-RU"/>
        </w:rPr>
      </w:pPr>
      <w:r>
        <w:rPr>
          <w:lang w:val="ru-RU"/>
        </w:rPr>
        <w:t>Общая информация</w:t>
      </w:r>
    </w:p>
    <w:p w14:paraId="48CBB8AE" w14:textId="77777777" w:rsidR="00BC1131" w:rsidRPr="005F3C0B" w:rsidRDefault="005F3C0B" w:rsidP="005F3C0B">
      <w:pPr>
        <w:jc w:val="both"/>
        <w:rPr>
          <w:lang w:val="ru-RU"/>
        </w:rPr>
      </w:pPr>
      <w:r>
        <w:rPr>
          <w:lang w:val="ru-RU"/>
        </w:rPr>
        <w:t>В</w:t>
      </w:r>
      <w:r w:rsidRPr="005F3C0B">
        <w:rPr>
          <w:lang w:val="ru-RU"/>
        </w:rPr>
        <w:t xml:space="preserve"> </w:t>
      </w:r>
      <w:r w:rsidR="00BC1131" w:rsidRPr="005F3C0B">
        <w:rPr>
          <w:lang w:val="ru-RU"/>
        </w:rPr>
        <w:t>2016</w:t>
      </w:r>
      <w:r w:rsidRPr="005F3C0B">
        <w:rPr>
          <w:lang w:val="ru-RU"/>
        </w:rPr>
        <w:t xml:space="preserve"> </w:t>
      </w:r>
      <w:r>
        <w:rPr>
          <w:lang w:val="ru-RU"/>
        </w:rPr>
        <w:t>году</w:t>
      </w:r>
      <w:r w:rsidRPr="005F3C0B">
        <w:rPr>
          <w:lang w:val="ru-RU"/>
        </w:rPr>
        <w:t xml:space="preserve"> </w:t>
      </w:r>
      <w:r>
        <w:rPr>
          <w:lang w:val="ru-RU"/>
        </w:rPr>
        <w:t>страны</w:t>
      </w:r>
      <w:r w:rsidRPr="005F3C0B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5F3C0B">
        <w:rPr>
          <w:lang w:val="ru-RU"/>
        </w:rPr>
        <w:t xml:space="preserve"> </w:t>
      </w:r>
      <w:r>
        <w:rPr>
          <w:lang w:val="ru-RU"/>
        </w:rPr>
        <w:t>в</w:t>
      </w:r>
      <w:r w:rsidRPr="005F3C0B">
        <w:rPr>
          <w:lang w:val="ru-RU"/>
        </w:rPr>
        <w:t xml:space="preserve"> </w:t>
      </w:r>
      <w:r>
        <w:rPr>
          <w:lang w:val="ru-RU"/>
        </w:rPr>
        <w:t>Казначейском</w:t>
      </w:r>
      <w:r w:rsidRPr="005F3C0B">
        <w:rPr>
          <w:lang w:val="ru-RU"/>
        </w:rPr>
        <w:t xml:space="preserve"> </w:t>
      </w:r>
      <w:r>
        <w:rPr>
          <w:lang w:val="ru-RU"/>
        </w:rPr>
        <w:t>сообществе</w:t>
      </w:r>
      <w:r w:rsidRPr="005F3C0B">
        <w:rPr>
          <w:lang w:val="ru-RU"/>
        </w:rPr>
        <w:t xml:space="preserve"> (</w:t>
      </w:r>
      <w:r>
        <w:rPr>
          <w:lang w:val="ru-RU"/>
        </w:rPr>
        <w:t>КС</w:t>
      </w:r>
      <w:r w:rsidRPr="005F3C0B">
        <w:rPr>
          <w:lang w:val="ru-RU"/>
        </w:rPr>
        <w:t>),</w:t>
      </w:r>
      <w:r>
        <w:rPr>
          <w:lang w:val="ru-RU"/>
        </w:rPr>
        <w:t xml:space="preserve"> участвовали в опросе по основным характеристикам Единого казначейского счета (ЕКС) и некоторым другим аспектам управления </w:t>
      </w:r>
      <w:r w:rsidR="00A6436A">
        <w:rPr>
          <w:lang w:val="ru-RU"/>
        </w:rPr>
        <w:t xml:space="preserve">ликвидностью в каждой стране. </w:t>
      </w:r>
    </w:p>
    <w:p w14:paraId="4A78C919" w14:textId="63D3E50E" w:rsidR="00BC1131" w:rsidRPr="006E0E72" w:rsidRDefault="006E0E72" w:rsidP="005F3C0B">
      <w:pPr>
        <w:jc w:val="both"/>
        <w:rPr>
          <w:lang w:val="ru-RU"/>
        </w:rPr>
      </w:pPr>
      <w:r>
        <w:rPr>
          <w:lang w:val="ru-RU"/>
        </w:rPr>
        <w:t>О</w:t>
      </w:r>
      <w:r w:rsidR="00A6436A">
        <w:rPr>
          <w:lang w:val="ru-RU"/>
        </w:rPr>
        <w:t>прос</w:t>
      </w:r>
      <w:r w:rsidRPr="006E0E72">
        <w:rPr>
          <w:lang w:val="ru-RU"/>
        </w:rPr>
        <w:t xml:space="preserve"> </w:t>
      </w:r>
      <w:r w:rsidR="00A6436A">
        <w:rPr>
          <w:lang w:val="ru-RU"/>
        </w:rPr>
        <w:t>был</w:t>
      </w:r>
      <w:r w:rsidRPr="006E0E72">
        <w:rPr>
          <w:lang w:val="ru-RU"/>
        </w:rPr>
        <w:t xml:space="preserve"> </w:t>
      </w:r>
      <w:r>
        <w:rPr>
          <w:lang w:val="ru-RU"/>
        </w:rPr>
        <w:t>организован</w:t>
      </w:r>
      <w:r w:rsidR="00FE62C8">
        <w:rPr>
          <w:lang w:val="ru-RU"/>
        </w:rPr>
        <w:t xml:space="preserve"> в качестве одного </w:t>
      </w:r>
      <w:r w:rsidR="00A6436A">
        <w:rPr>
          <w:lang w:val="ru-RU"/>
        </w:rPr>
        <w:t>из</w:t>
      </w:r>
      <w:r w:rsidR="00A6436A" w:rsidRPr="006E0E72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6E0E72">
        <w:rPr>
          <w:lang w:val="ru-RU"/>
        </w:rPr>
        <w:t xml:space="preserve"> </w:t>
      </w:r>
      <w:r>
        <w:rPr>
          <w:lang w:val="ru-RU"/>
        </w:rPr>
        <w:t>по</w:t>
      </w:r>
      <w:r w:rsidRPr="006E0E72">
        <w:rPr>
          <w:lang w:val="ru-RU"/>
        </w:rPr>
        <w:t xml:space="preserve"> </w:t>
      </w:r>
      <w:r w:rsidR="00A6436A">
        <w:rPr>
          <w:lang w:val="ru-RU"/>
        </w:rPr>
        <w:t>пополнени</w:t>
      </w:r>
      <w:r>
        <w:rPr>
          <w:lang w:val="ru-RU"/>
        </w:rPr>
        <w:t>ю</w:t>
      </w:r>
      <w:r w:rsidR="00A6436A" w:rsidRPr="006E0E72">
        <w:rPr>
          <w:lang w:val="ru-RU"/>
        </w:rPr>
        <w:t xml:space="preserve"> </w:t>
      </w:r>
      <w:r w:rsidR="00A6436A">
        <w:rPr>
          <w:lang w:val="ru-RU"/>
        </w:rPr>
        <w:t>базы</w:t>
      </w:r>
      <w:r w:rsidR="00A6436A" w:rsidRPr="006E0E72">
        <w:rPr>
          <w:lang w:val="ru-RU"/>
        </w:rPr>
        <w:t xml:space="preserve"> </w:t>
      </w:r>
      <w:r w:rsidR="00A6436A">
        <w:rPr>
          <w:lang w:val="ru-RU"/>
        </w:rPr>
        <w:t>знаний</w:t>
      </w:r>
      <w:r w:rsidR="00A6436A" w:rsidRPr="006E0E72">
        <w:rPr>
          <w:lang w:val="ru-RU"/>
        </w:rPr>
        <w:t>,</w:t>
      </w:r>
      <w:r w:rsidRPr="006E0E72">
        <w:rPr>
          <w:lang w:val="ru-RU"/>
        </w:rPr>
        <w:t xml:space="preserve"> </w:t>
      </w:r>
      <w:r>
        <w:rPr>
          <w:lang w:val="ru-RU"/>
        </w:rPr>
        <w:t xml:space="preserve">состоящей из методологических, </w:t>
      </w:r>
      <w:r w:rsidR="009A2EBB">
        <w:rPr>
          <w:lang w:val="ru-RU"/>
        </w:rPr>
        <w:t>законодательных</w:t>
      </w:r>
      <w:r>
        <w:rPr>
          <w:lang w:val="ru-RU"/>
        </w:rPr>
        <w:t xml:space="preserve"> и аналитических документов, представляющих профессиональный интерес для членов сети </w:t>
      </w:r>
      <w:r w:rsidR="00BC1131">
        <w:t>PEMPAL</w:t>
      </w:r>
      <w:r w:rsidR="00BC1131" w:rsidRPr="006E0E72">
        <w:rPr>
          <w:lang w:val="ru-RU"/>
        </w:rPr>
        <w:t xml:space="preserve">. </w:t>
      </w:r>
    </w:p>
    <w:p w14:paraId="16C7A56B" w14:textId="1AD57479" w:rsidR="00BC1131" w:rsidRPr="006E0E72" w:rsidRDefault="00F0118C" w:rsidP="005F3C0B">
      <w:pPr>
        <w:jc w:val="both"/>
        <w:rPr>
          <w:lang w:val="ru-RU"/>
        </w:rPr>
      </w:pPr>
      <w:r>
        <w:rPr>
          <w:lang w:val="ru-RU"/>
        </w:rPr>
        <w:t>Р</w:t>
      </w:r>
      <w:r w:rsidR="006E0E72">
        <w:rPr>
          <w:lang w:val="ru-RU"/>
        </w:rPr>
        <w:t>езультат</w:t>
      </w:r>
      <w:r>
        <w:rPr>
          <w:lang w:val="ru-RU"/>
        </w:rPr>
        <w:t xml:space="preserve">ы </w:t>
      </w:r>
      <w:r w:rsidR="006E0E72">
        <w:rPr>
          <w:lang w:val="ru-RU"/>
        </w:rPr>
        <w:t>опроса</w:t>
      </w:r>
      <w:r>
        <w:rPr>
          <w:lang w:val="ru-RU"/>
        </w:rPr>
        <w:t xml:space="preserve"> были п</w:t>
      </w:r>
      <w:r w:rsidR="009A2EBB">
        <w:rPr>
          <w:lang w:val="ru-RU"/>
        </w:rPr>
        <w:t>редставлены</w:t>
      </w:r>
      <w:r w:rsidR="006E0E72">
        <w:rPr>
          <w:lang w:val="ru-RU"/>
        </w:rPr>
        <w:t xml:space="preserve"> на мероприятии в Анкаре в марте 2</w:t>
      </w:r>
      <w:r w:rsidR="00BC1131" w:rsidRPr="006E0E72">
        <w:rPr>
          <w:lang w:val="ru-RU"/>
        </w:rPr>
        <w:t>016</w:t>
      </w:r>
      <w:r w:rsidR="006E0E72">
        <w:rPr>
          <w:lang w:val="ru-RU"/>
        </w:rPr>
        <w:t xml:space="preserve"> года</w:t>
      </w:r>
      <w:r>
        <w:rPr>
          <w:lang w:val="ru-RU"/>
        </w:rPr>
        <w:t xml:space="preserve"> и </w:t>
      </w:r>
      <w:r w:rsidR="00802B90">
        <w:rPr>
          <w:lang w:val="ru-RU"/>
        </w:rPr>
        <w:t xml:space="preserve">впоследствии распространены среди всех членов </w:t>
      </w:r>
      <w:r w:rsidR="00BC1131">
        <w:t>PEMPAL</w:t>
      </w:r>
      <w:r w:rsidR="00BC1131" w:rsidRPr="006E0E72">
        <w:rPr>
          <w:lang w:val="ru-RU"/>
        </w:rPr>
        <w:t>.</w:t>
      </w:r>
    </w:p>
    <w:p w14:paraId="0421AB7A" w14:textId="754C8CED" w:rsidR="00BC1131" w:rsidRPr="00814E74" w:rsidRDefault="00802B90" w:rsidP="005F3C0B">
      <w:pPr>
        <w:jc w:val="both"/>
        <w:rPr>
          <w:lang w:val="ru-RU"/>
        </w:rPr>
      </w:pPr>
      <w:r>
        <w:rPr>
          <w:lang w:val="ru-RU"/>
        </w:rPr>
        <w:t>За</w:t>
      </w:r>
      <w:r w:rsidRPr="00802B90">
        <w:rPr>
          <w:lang w:val="ru-RU"/>
        </w:rPr>
        <w:t xml:space="preserve"> </w:t>
      </w:r>
      <w:r>
        <w:rPr>
          <w:lang w:val="ru-RU"/>
        </w:rPr>
        <w:t>последние</w:t>
      </w:r>
      <w:r w:rsidRPr="00802B90">
        <w:rPr>
          <w:lang w:val="ru-RU"/>
        </w:rPr>
        <w:t xml:space="preserve"> </w:t>
      </w:r>
      <w:r>
        <w:rPr>
          <w:lang w:val="ru-RU"/>
        </w:rPr>
        <w:t>четыре</w:t>
      </w:r>
      <w:r w:rsidRPr="00802B90">
        <w:rPr>
          <w:lang w:val="ru-RU"/>
        </w:rPr>
        <w:t xml:space="preserve"> </w:t>
      </w:r>
      <w:r>
        <w:rPr>
          <w:lang w:val="ru-RU"/>
        </w:rPr>
        <w:t>года</w:t>
      </w:r>
      <w:r w:rsidRPr="00802B90">
        <w:rPr>
          <w:lang w:val="ru-RU"/>
        </w:rPr>
        <w:t xml:space="preserve"> </w:t>
      </w:r>
      <w:r w:rsidR="00673995">
        <w:rPr>
          <w:lang w:val="ru-RU"/>
        </w:rPr>
        <w:t xml:space="preserve">ряд стран </w:t>
      </w:r>
      <w:r w:rsidR="00673995">
        <w:t>PEMPAL</w:t>
      </w:r>
      <w:r w:rsidR="00673995">
        <w:rPr>
          <w:lang w:val="ru-RU"/>
        </w:rPr>
        <w:t xml:space="preserve"> </w:t>
      </w:r>
      <w:r>
        <w:rPr>
          <w:lang w:val="ru-RU"/>
        </w:rPr>
        <w:t>прове</w:t>
      </w:r>
      <w:r w:rsidR="00673995">
        <w:rPr>
          <w:lang w:val="ru-RU"/>
        </w:rPr>
        <w:t>ли</w:t>
      </w:r>
      <w:r>
        <w:rPr>
          <w:lang w:val="ru-RU"/>
        </w:rPr>
        <w:t xml:space="preserve"> </w:t>
      </w:r>
      <w:r w:rsidR="00AA6548">
        <w:rPr>
          <w:lang w:val="ru-RU"/>
        </w:rPr>
        <w:t xml:space="preserve">дальнейшую </w:t>
      </w:r>
      <w:r>
        <w:rPr>
          <w:lang w:val="ru-RU"/>
        </w:rPr>
        <w:t>работ</w:t>
      </w:r>
      <w:r w:rsidR="00673995">
        <w:rPr>
          <w:lang w:val="ru-RU"/>
        </w:rPr>
        <w:t>у</w:t>
      </w:r>
      <w:r>
        <w:rPr>
          <w:lang w:val="ru-RU"/>
        </w:rPr>
        <w:t xml:space="preserve"> по </w:t>
      </w:r>
      <w:r w:rsidR="00AA6548">
        <w:rPr>
          <w:lang w:val="ru-RU"/>
        </w:rPr>
        <w:t>совершенствованию</w:t>
      </w:r>
      <w:r w:rsidR="00503625">
        <w:rPr>
          <w:lang w:val="ru-RU"/>
        </w:rPr>
        <w:t xml:space="preserve"> механизмов</w:t>
      </w:r>
      <w:r w:rsidR="00673995">
        <w:rPr>
          <w:lang w:val="ru-RU"/>
        </w:rPr>
        <w:t xml:space="preserve"> ЕКС и связанных с </w:t>
      </w:r>
      <w:r w:rsidR="00503625">
        <w:rPr>
          <w:lang w:val="ru-RU"/>
        </w:rPr>
        <w:t>ним</w:t>
      </w:r>
      <w:r w:rsidR="00673995">
        <w:rPr>
          <w:lang w:val="ru-RU"/>
        </w:rPr>
        <w:t xml:space="preserve"> </w:t>
      </w:r>
      <w:r w:rsidR="00A76217">
        <w:rPr>
          <w:lang w:val="ru-RU"/>
        </w:rPr>
        <w:t xml:space="preserve">механизмов </w:t>
      </w:r>
      <w:r w:rsidR="00673995">
        <w:rPr>
          <w:lang w:val="ru-RU"/>
        </w:rPr>
        <w:t>платеж</w:t>
      </w:r>
      <w:r w:rsidR="00A76217">
        <w:rPr>
          <w:lang w:val="ru-RU"/>
        </w:rPr>
        <w:t>ей</w:t>
      </w:r>
      <w:r w:rsidR="00673995">
        <w:rPr>
          <w:lang w:val="ru-RU"/>
        </w:rPr>
        <w:t>, совершенствованию прогнозирования движения денежных средств, а также добились прогресса в развитии функции управления ликвидностью</w:t>
      </w:r>
      <w:r w:rsidR="00503625">
        <w:rPr>
          <w:lang w:val="ru-RU"/>
        </w:rPr>
        <w:t xml:space="preserve"> в целом</w:t>
      </w:r>
      <w:r w:rsidR="00673995">
        <w:rPr>
          <w:lang w:val="ru-RU"/>
        </w:rPr>
        <w:t>.</w:t>
      </w:r>
      <w:r w:rsidR="00482A0A" w:rsidRPr="00673995">
        <w:rPr>
          <w:lang w:val="ru-RU"/>
        </w:rPr>
        <w:t xml:space="preserve"> </w:t>
      </w:r>
      <w:r w:rsidR="007E0054">
        <w:rPr>
          <w:lang w:val="ru-RU"/>
        </w:rPr>
        <w:t xml:space="preserve"> </w:t>
      </w:r>
      <w:r w:rsidR="00566DC7">
        <w:rPr>
          <w:lang w:val="ru-RU"/>
        </w:rPr>
        <w:t>В настоящее время имеет смысл</w:t>
      </w:r>
      <w:r w:rsidR="007E0054" w:rsidRPr="007E0054">
        <w:rPr>
          <w:lang w:val="ru-RU"/>
        </w:rPr>
        <w:t xml:space="preserve"> </w:t>
      </w:r>
      <w:r w:rsidR="007E0054">
        <w:rPr>
          <w:lang w:val="ru-RU"/>
        </w:rPr>
        <w:t>обнов</w:t>
      </w:r>
      <w:r w:rsidR="00566DC7">
        <w:rPr>
          <w:lang w:val="ru-RU"/>
        </w:rPr>
        <w:t xml:space="preserve">ить этот </w:t>
      </w:r>
      <w:r w:rsidR="007E0054">
        <w:rPr>
          <w:lang w:val="ru-RU"/>
        </w:rPr>
        <w:t>опрос</w:t>
      </w:r>
      <w:r w:rsidR="007E0054" w:rsidRPr="007E0054">
        <w:rPr>
          <w:lang w:val="ru-RU"/>
        </w:rPr>
        <w:t xml:space="preserve"> </w:t>
      </w:r>
      <w:r w:rsidR="007E0054">
        <w:rPr>
          <w:lang w:val="ru-RU"/>
        </w:rPr>
        <w:t>в</w:t>
      </w:r>
      <w:r w:rsidR="007E0054" w:rsidRPr="007E0054">
        <w:rPr>
          <w:lang w:val="ru-RU"/>
        </w:rPr>
        <w:t xml:space="preserve"> </w:t>
      </w:r>
      <w:r w:rsidR="007E0054">
        <w:rPr>
          <w:lang w:val="ru-RU"/>
        </w:rPr>
        <w:t>целях информирования всех членов</w:t>
      </w:r>
      <w:r w:rsidR="00A25CCF">
        <w:rPr>
          <w:lang w:val="ru-RU"/>
        </w:rPr>
        <w:t xml:space="preserve"> сообщества</w:t>
      </w:r>
      <w:r w:rsidR="007E0054">
        <w:rPr>
          <w:lang w:val="ru-RU"/>
        </w:rPr>
        <w:t xml:space="preserve"> о последних реформах, инновациях и других достижениях. </w:t>
      </w:r>
    </w:p>
    <w:p w14:paraId="1ABC243D" w14:textId="77777777" w:rsidR="00482A0A" w:rsidRPr="00A25CCF" w:rsidRDefault="005F3C0B" w:rsidP="0014382A">
      <w:pPr>
        <w:pStyle w:val="Heading3"/>
        <w:rPr>
          <w:lang w:val="ru-RU"/>
        </w:rPr>
      </w:pPr>
      <w:r>
        <w:rPr>
          <w:lang w:val="ru-RU"/>
        </w:rPr>
        <w:t>Опрос</w:t>
      </w:r>
    </w:p>
    <w:p w14:paraId="3EC7057D" w14:textId="67F55890" w:rsidR="00BC1131" w:rsidRPr="006E0E72" w:rsidRDefault="003C33F1" w:rsidP="005F3C0B">
      <w:pPr>
        <w:jc w:val="both"/>
        <w:rPr>
          <w:lang w:val="ru-RU"/>
        </w:rPr>
      </w:pPr>
      <w:r>
        <w:rPr>
          <w:lang w:val="ru-RU"/>
        </w:rPr>
        <w:t xml:space="preserve">Опрос не сильно отличается от его версии </w:t>
      </w:r>
      <w:r w:rsidRPr="008B167C">
        <w:rPr>
          <w:lang w:val="ru-RU"/>
        </w:rPr>
        <w:t>2016</w:t>
      </w:r>
      <w:r>
        <w:rPr>
          <w:lang w:val="ru-RU"/>
        </w:rPr>
        <w:t xml:space="preserve"> года, однако для того, ч</w:t>
      </w:r>
      <w:r w:rsidR="008B167C">
        <w:rPr>
          <w:lang w:val="ru-RU"/>
        </w:rPr>
        <w:t>тобы</w:t>
      </w:r>
      <w:r w:rsidR="008B167C" w:rsidRPr="008B167C">
        <w:rPr>
          <w:lang w:val="ru-RU"/>
        </w:rPr>
        <w:t xml:space="preserve"> </w:t>
      </w:r>
      <w:r>
        <w:rPr>
          <w:lang w:val="ru-RU"/>
        </w:rPr>
        <w:t>сделать ег</w:t>
      </w:r>
      <w:r w:rsidR="00575258">
        <w:rPr>
          <w:lang w:val="ru-RU"/>
        </w:rPr>
        <w:t>о результаты полными и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полезным</w:t>
      </w:r>
      <w:r w:rsidR="00575258">
        <w:rPr>
          <w:lang w:val="ru-RU"/>
        </w:rPr>
        <w:t>и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для всех членов</w:t>
      </w:r>
      <w:r w:rsidR="00A25CCF">
        <w:rPr>
          <w:lang w:val="ru-RU"/>
        </w:rPr>
        <w:t xml:space="preserve"> сообщества</w:t>
      </w:r>
      <w:r w:rsidR="008B167C">
        <w:rPr>
          <w:lang w:val="ru-RU"/>
        </w:rPr>
        <w:t xml:space="preserve">, его пришлось </w:t>
      </w:r>
      <w:r w:rsidR="00575258">
        <w:rPr>
          <w:lang w:val="ru-RU"/>
        </w:rPr>
        <w:t xml:space="preserve">несколько </w:t>
      </w:r>
      <w:r w:rsidR="003617C5">
        <w:rPr>
          <w:lang w:val="ru-RU"/>
        </w:rPr>
        <w:t>расширить</w:t>
      </w:r>
      <w:r w:rsidR="00320B93" w:rsidRPr="008B167C">
        <w:rPr>
          <w:lang w:val="ru-RU"/>
        </w:rPr>
        <w:t xml:space="preserve">.  </w:t>
      </w:r>
      <w:r w:rsidR="008B167C">
        <w:rPr>
          <w:lang w:val="ru-RU"/>
        </w:rPr>
        <w:t>Тем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не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менее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мы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приложили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все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усилия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к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тому</w:t>
      </w:r>
      <w:r w:rsidR="008B167C" w:rsidRPr="008B167C">
        <w:rPr>
          <w:lang w:val="ru-RU"/>
        </w:rPr>
        <w:t xml:space="preserve">, </w:t>
      </w:r>
      <w:r w:rsidR="008B167C">
        <w:rPr>
          <w:lang w:val="ru-RU"/>
        </w:rPr>
        <w:t>чтобы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сделать</w:t>
      </w:r>
      <w:r w:rsidR="008B167C" w:rsidRPr="008B167C">
        <w:rPr>
          <w:lang w:val="ru-RU"/>
        </w:rPr>
        <w:t xml:space="preserve"> </w:t>
      </w:r>
      <w:r w:rsidR="003617C5">
        <w:rPr>
          <w:lang w:val="ru-RU"/>
        </w:rPr>
        <w:t>опрос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как</w:t>
      </w:r>
      <w:r w:rsidR="008B167C" w:rsidRPr="008B167C">
        <w:rPr>
          <w:lang w:val="ru-RU"/>
        </w:rPr>
        <w:t xml:space="preserve"> </w:t>
      </w:r>
      <w:r w:rsidR="008B167C">
        <w:rPr>
          <w:lang w:val="ru-RU"/>
        </w:rPr>
        <w:t>можно более удобн</w:t>
      </w:r>
      <w:r w:rsidR="003617C5">
        <w:rPr>
          <w:lang w:val="ru-RU"/>
        </w:rPr>
        <w:t>ым</w:t>
      </w:r>
      <w:r w:rsidR="008B167C">
        <w:rPr>
          <w:lang w:val="ru-RU"/>
        </w:rPr>
        <w:t>.</w:t>
      </w:r>
      <w:r w:rsidR="0061137D">
        <w:rPr>
          <w:rStyle w:val="FootnoteReference"/>
          <w:lang w:val="ru-RU"/>
        </w:rPr>
        <w:footnoteReference w:id="1"/>
      </w:r>
      <w:r w:rsidR="008B167C">
        <w:rPr>
          <w:lang w:val="ru-RU"/>
        </w:rPr>
        <w:t xml:space="preserve"> </w:t>
      </w:r>
      <w:r w:rsidR="003617C5">
        <w:rPr>
          <w:lang w:val="ru-RU"/>
        </w:rPr>
        <w:t xml:space="preserve">Для его заполнения </w:t>
      </w:r>
      <w:r w:rsidR="008B167C">
        <w:rPr>
          <w:lang w:val="ru-RU"/>
        </w:rPr>
        <w:t>потребуется</w:t>
      </w:r>
      <w:r w:rsidR="00CF19C1">
        <w:rPr>
          <w:lang w:val="ru-RU"/>
        </w:rPr>
        <w:t xml:space="preserve"> примерно</w:t>
      </w:r>
      <w:r w:rsidR="008B167C">
        <w:rPr>
          <w:lang w:val="ru-RU"/>
        </w:rPr>
        <w:t xml:space="preserve"> </w:t>
      </w:r>
      <w:r w:rsidR="00320B93" w:rsidRPr="006E0E72">
        <w:rPr>
          <w:lang w:val="ru-RU"/>
        </w:rPr>
        <w:t>40-50</w:t>
      </w:r>
      <w:r w:rsidR="008B167C">
        <w:rPr>
          <w:lang w:val="ru-RU"/>
        </w:rPr>
        <w:t xml:space="preserve"> минут. </w:t>
      </w:r>
    </w:p>
    <w:p w14:paraId="742A5144" w14:textId="77777777" w:rsidR="00320B93" w:rsidRPr="00315AFB" w:rsidRDefault="00FB07F4" w:rsidP="00BC1131">
      <w:pPr>
        <w:rPr>
          <w:lang w:val="ru-RU"/>
        </w:rPr>
      </w:pPr>
      <w:r>
        <w:rPr>
          <w:lang w:val="ru-RU"/>
        </w:rPr>
        <w:t>А</w:t>
      </w:r>
      <w:r w:rsidR="008B167C">
        <w:rPr>
          <w:lang w:val="ru-RU"/>
        </w:rPr>
        <w:t>нкет</w:t>
      </w:r>
      <w:r>
        <w:rPr>
          <w:lang w:val="ru-RU"/>
        </w:rPr>
        <w:t xml:space="preserve">а имеет </w:t>
      </w:r>
      <w:r w:rsidR="008B167C">
        <w:rPr>
          <w:lang w:val="ru-RU"/>
        </w:rPr>
        <w:t>следующ</w:t>
      </w:r>
      <w:r>
        <w:rPr>
          <w:lang w:val="ru-RU"/>
        </w:rPr>
        <w:t>ую</w:t>
      </w:r>
      <w:r w:rsidR="009B58F8">
        <w:rPr>
          <w:lang w:val="ru-RU"/>
        </w:rPr>
        <w:t xml:space="preserve"> структуру</w:t>
      </w:r>
      <w:r w:rsidR="00320B93" w:rsidRPr="00315AFB">
        <w:rPr>
          <w:lang w:val="ru-RU"/>
        </w:rPr>
        <w:t>:</w:t>
      </w:r>
    </w:p>
    <w:p w14:paraId="167C9B23" w14:textId="68B6F814" w:rsidR="00320B93" w:rsidRPr="00FB07F4" w:rsidRDefault="008B167C" w:rsidP="005F3C0B">
      <w:pPr>
        <w:pStyle w:val="ListParagraph"/>
        <w:numPr>
          <w:ilvl w:val="0"/>
          <w:numId w:val="33"/>
        </w:numPr>
        <w:jc w:val="both"/>
        <w:rPr>
          <w:lang w:val="ru-RU"/>
        </w:rPr>
      </w:pPr>
      <w:r>
        <w:rPr>
          <w:b/>
          <w:bCs/>
          <w:lang w:val="ru-RU"/>
        </w:rPr>
        <w:t>Часть</w:t>
      </w:r>
      <w:r w:rsidR="007059A5" w:rsidRPr="008B167C">
        <w:rPr>
          <w:b/>
          <w:bCs/>
          <w:lang w:val="ru-RU"/>
        </w:rPr>
        <w:t xml:space="preserve"> </w:t>
      </w:r>
      <w:r w:rsidR="007059A5" w:rsidRPr="0014382A">
        <w:rPr>
          <w:b/>
          <w:bCs/>
        </w:rPr>
        <w:t>I</w:t>
      </w:r>
      <w:r w:rsidRPr="008B167C">
        <w:rPr>
          <w:b/>
          <w:bCs/>
          <w:lang w:val="ru-RU"/>
        </w:rPr>
        <w:t>.</w:t>
      </w:r>
      <w:r w:rsidR="007059A5" w:rsidRPr="008B16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Единый</w:t>
      </w:r>
      <w:r w:rsidRPr="008B16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казначейский</w:t>
      </w:r>
      <w:r w:rsidRPr="008B16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счет</w:t>
      </w:r>
      <w:r w:rsidR="00320B93" w:rsidRPr="008B167C">
        <w:rPr>
          <w:lang w:val="ru-RU"/>
        </w:rPr>
        <w:t xml:space="preserve">: </w:t>
      </w:r>
      <w:r>
        <w:rPr>
          <w:lang w:val="ru-RU"/>
        </w:rPr>
        <w:t>охват ЕКС</w:t>
      </w:r>
      <w:r w:rsidR="007059A5" w:rsidRPr="008B167C">
        <w:rPr>
          <w:lang w:val="ru-RU"/>
        </w:rPr>
        <w:t xml:space="preserve"> (</w:t>
      </w:r>
      <w:r w:rsidR="002937D3">
        <w:rPr>
          <w:lang w:val="ru-RU"/>
        </w:rPr>
        <w:t>как</w:t>
      </w:r>
      <w:r w:rsidR="002937D3" w:rsidRPr="008B167C">
        <w:rPr>
          <w:lang w:val="ru-RU"/>
        </w:rPr>
        <w:t xml:space="preserve"> </w:t>
      </w:r>
      <w:r w:rsidR="002937D3">
        <w:rPr>
          <w:lang w:val="ru-RU"/>
        </w:rPr>
        <w:t>в</w:t>
      </w:r>
      <w:r w:rsidR="002937D3" w:rsidRPr="008B167C">
        <w:rPr>
          <w:lang w:val="ru-RU"/>
        </w:rPr>
        <w:t xml:space="preserve"> </w:t>
      </w:r>
      <w:r w:rsidR="002937D3">
        <w:rPr>
          <w:lang w:val="ru-RU"/>
        </w:rPr>
        <w:t>отношении</w:t>
      </w:r>
      <w:r w:rsidR="002937D3" w:rsidRPr="008B167C">
        <w:rPr>
          <w:lang w:val="ru-RU"/>
        </w:rPr>
        <w:t xml:space="preserve"> </w:t>
      </w:r>
      <w:r w:rsidR="002937D3">
        <w:rPr>
          <w:lang w:val="ru-RU"/>
        </w:rPr>
        <w:t>остатков</w:t>
      </w:r>
      <w:r w:rsidR="00357F31">
        <w:rPr>
          <w:lang w:val="ru-RU"/>
        </w:rPr>
        <w:t xml:space="preserve"> средств</w:t>
      </w:r>
      <w:r w:rsidR="002937D3" w:rsidRPr="008B167C">
        <w:rPr>
          <w:lang w:val="ru-RU"/>
        </w:rPr>
        <w:t xml:space="preserve">, </w:t>
      </w:r>
      <w:r w:rsidR="002937D3">
        <w:rPr>
          <w:lang w:val="ru-RU"/>
        </w:rPr>
        <w:t>так</w:t>
      </w:r>
      <w:r w:rsidR="002937D3" w:rsidRPr="008B167C">
        <w:rPr>
          <w:lang w:val="ru-RU"/>
        </w:rPr>
        <w:t xml:space="preserve"> </w:t>
      </w:r>
      <w:r w:rsidR="002937D3">
        <w:rPr>
          <w:lang w:val="ru-RU"/>
        </w:rPr>
        <w:t>и</w:t>
      </w:r>
      <w:r w:rsidR="00357F31">
        <w:rPr>
          <w:lang w:val="ru-RU"/>
        </w:rPr>
        <w:t xml:space="preserve"> проходящих через него</w:t>
      </w:r>
      <w:r w:rsidR="00315AFB">
        <w:rPr>
          <w:lang w:val="ru-RU"/>
        </w:rPr>
        <w:t xml:space="preserve"> потоков</w:t>
      </w:r>
      <w:r w:rsidR="007059A5" w:rsidRPr="008B167C">
        <w:rPr>
          <w:lang w:val="ru-RU"/>
        </w:rPr>
        <w:t>)</w:t>
      </w:r>
      <w:r w:rsidR="00320B93" w:rsidRPr="008B167C">
        <w:rPr>
          <w:lang w:val="ru-RU"/>
        </w:rPr>
        <w:t xml:space="preserve">, </w:t>
      </w:r>
      <w:r>
        <w:rPr>
          <w:lang w:val="ru-RU"/>
        </w:rPr>
        <w:t>его структура, связь с платежной системой</w:t>
      </w:r>
      <w:r w:rsidR="00D259FC">
        <w:rPr>
          <w:lang w:val="ru-RU"/>
        </w:rPr>
        <w:t xml:space="preserve">, </w:t>
      </w:r>
      <w:r w:rsidR="00FE7D3B">
        <w:rPr>
          <w:lang w:val="ru-RU"/>
        </w:rPr>
        <w:t xml:space="preserve">основания для </w:t>
      </w:r>
      <w:r w:rsidR="00D259FC">
        <w:rPr>
          <w:lang w:val="ru-RU"/>
        </w:rPr>
        <w:t>начислени</w:t>
      </w:r>
      <w:r w:rsidR="00FE7D3B">
        <w:rPr>
          <w:lang w:val="ru-RU"/>
        </w:rPr>
        <w:t>я</w:t>
      </w:r>
      <w:r>
        <w:rPr>
          <w:lang w:val="ru-RU"/>
        </w:rPr>
        <w:t xml:space="preserve"> </w:t>
      </w:r>
      <w:r w:rsidR="00295BE7">
        <w:rPr>
          <w:lang w:val="ru-RU"/>
        </w:rPr>
        <w:t xml:space="preserve">вознаграждения </w:t>
      </w:r>
      <w:r w:rsidR="00515CB8">
        <w:rPr>
          <w:lang w:val="ru-RU"/>
        </w:rPr>
        <w:t>по</w:t>
      </w:r>
      <w:r w:rsidR="00B839DF">
        <w:rPr>
          <w:lang w:val="ru-RU"/>
        </w:rPr>
        <w:t xml:space="preserve"> </w:t>
      </w:r>
      <w:r>
        <w:rPr>
          <w:lang w:val="ru-RU"/>
        </w:rPr>
        <w:t>остатк</w:t>
      </w:r>
      <w:r w:rsidR="00515CB8">
        <w:rPr>
          <w:lang w:val="ru-RU"/>
        </w:rPr>
        <w:t>у</w:t>
      </w:r>
      <w:r w:rsidR="00B839DF">
        <w:rPr>
          <w:lang w:val="ru-RU"/>
        </w:rPr>
        <w:t xml:space="preserve"> на ЕКС</w:t>
      </w:r>
      <w:r w:rsidR="00320B93" w:rsidRPr="008B167C">
        <w:rPr>
          <w:lang w:val="ru-RU"/>
        </w:rPr>
        <w:t>.</w:t>
      </w:r>
      <w:r w:rsidR="007059A5" w:rsidRPr="008B167C">
        <w:rPr>
          <w:lang w:val="ru-RU"/>
        </w:rPr>
        <w:t xml:space="preserve"> </w:t>
      </w:r>
      <w:r>
        <w:rPr>
          <w:lang w:val="ru-RU"/>
        </w:rPr>
        <w:t>Также</w:t>
      </w:r>
      <w:r w:rsidRPr="00FB07F4">
        <w:rPr>
          <w:lang w:val="ru-RU"/>
        </w:rPr>
        <w:t xml:space="preserve"> </w:t>
      </w:r>
      <w:r>
        <w:rPr>
          <w:lang w:val="ru-RU"/>
        </w:rPr>
        <w:t>включено</w:t>
      </w:r>
      <w:r w:rsidRPr="00FB07F4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B07F4">
        <w:rPr>
          <w:lang w:val="ru-RU"/>
        </w:rPr>
        <w:t xml:space="preserve"> </w:t>
      </w:r>
      <w:r>
        <w:rPr>
          <w:lang w:val="ru-RU"/>
        </w:rPr>
        <w:t>вопросов</w:t>
      </w:r>
      <w:r w:rsidR="00FE7D3B">
        <w:rPr>
          <w:lang w:val="ru-RU"/>
        </w:rPr>
        <w:t xml:space="preserve"> </w:t>
      </w:r>
      <w:r w:rsidR="00FB07F4">
        <w:rPr>
          <w:lang w:val="ru-RU"/>
        </w:rPr>
        <w:t>о</w:t>
      </w:r>
      <w:r w:rsidRPr="00FB07F4">
        <w:rPr>
          <w:lang w:val="ru-RU"/>
        </w:rPr>
        <w:t xml:space="preserve"> </w:t>
      </w:r>
      <w:r w:rsidR="00777531">
        <w:rPr>
          <w:lang w:val="ru-RU"/>
        </w:rPr>
        <w:t>начислении процентов на остаток средств, а также о</w:t>
      </w:r>
      <w:r w:rsidR="00FB07F4">
        <w:rPr>
          <w:lang w:val="ru-RU"/>
        </w:rPr>
        <w:t xml:space="preserve"> коммерчески</w:t>
      </w:r>
      <w:r w:rsidR="00854493">
        <w:rPr>
          <w:lang w:val="ru-RU"/>
        </w:rPr>
        <w:t>х</w:t>
      </w:r>
      <w:r w:rsidR="00FB07F4">
        <w:rPr>
          <w:lang w:val="ru-RU"/>
        </w:rPr>
        <w:t xml:space="preserve"> взаимоотношения</w:t>
      </w:r>
      <w:r w:rsidR="00854493">
        <w:rPr>
          <w:lang w:val="ru-RU"/>
        </w:rPr>
        <w:t>х</w:t>
      </w:r>
      <w:r w:rsidR="00FB07F4">
        <w:rPr>
          <w:lang w:val="ru-RU"/>
        </w:rPr>
        <w:t xml:space="preserve"> с банковской системой, которые относятся не только к ЕКС, но и к банковским счетам за пределами ЕКС</w:t>
      </w:r>
      <w:r w:rsidR="007059A5" w:rsidRPr="00FB07F4">
        <w:rPr>
          <w:lang w:val="ru-RU"/>
        </w:rPr>
        <w:t>.</w:t>
      </w:r>
    </w:p>
    <w:p w14:paraId="455843E3" w14:textId="77777777" w:rsidR="007059A5" w:rsidRPr="00814E74" w:rsidRDefault="00FB07F4" w:rsidP="005F3C0B">
      <w:pPr>
        <w:pStyle w:val="ListParagraph"/>
        <w:numPr>
          <w:ilvl w:val="0"/>
          <w:numId w:val="33"/>
        </w:numPr>
        <w:jc w:val="both"/>
        <w:rPr>
          <w:lang w:val="ru-RU"/>
        </w:rPr>
      </w:pPr>
      <w:r>
        <w:rPr>
          <w:b/>
          <w:bCs/>
          <w:lang w:val="ru-RU"/>
        </w:rPr>
        <w:t>Часть</w:t>
      </w:r>
      <w:r w:rsidR="007059A5" w:rsidRPr="00814E74">
        <w:rPr>
          <w:b/>
          <w:bCs/>
          <w:lang w:val="ru-RU"/>
        </w:rPr>
        <w:t xml:space="preserve"> </w:t>
      </w:r>
      <w:r w:rsidR="007059A5">
        <w:rPr>
          <w:b/>
          <w:bCs/>
        </w:rPr>
        <w:t>II</w:t>
      </w:r>
      <w:r w:rsidRPr="00814E74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Управление</w:t>
      </w:r>
      <w:r w:rsidRPr="00FB0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ликвидностью</w:t>
      </w:r>
      <w:r w:rsidRPr="00FB0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FB0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прогнозирование</w:t>
      </w:r>
      <w:r w:rsidRPr="00FB0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движения</w:t>
      </w:r>
      <w:r w:rsidRPr="00FB0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денежных</w:t>
      </w:r>
      <w:r w:rsidRPr="00FB0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</w:t>
      </w:r>
      <w:r w:rsidR="007059A5" w:rsidRPr="00FB07F4">
        <w:rPr>
          <w:lang w:val="ru-RU"/>
        </w:rPr>
        <w:t xml:space="preserve">: </w:t>
      </w:r>
      <w:r>
        <w:rPr>
          <w:lang w:val="ru-RU"/>
        </w:rPr>
        <w:t>резерв</w:t>
      </w:r>
      <w:r w:rsidRPr="00FB07F4">
        <w:rPr>
          <w:lang w:val="ru-RU"/>
        </w:rPr>
        <w:t xml:space="preserve"> </w:t>
      </w:r>
      <w:r>
        <w:rPr>
          <w:lang w:val="ru-RU"/>
        </w:rPr>
        <w:t>ликвидности</w:t>
      </w:r>
      <w:r w:rsidRPr="00FB07F4">
        <w:rPr>
          <w:lang w:val="ru-RU"/>
        </w:rPr>
        <w:t xml:space="preserve">, </w:t>
      </w:r>
      <w:r>
        <w:rPr>
          <w:lang w:val="ru-RU"/>
        </w:rPr>
        <w:t>прогнозы</w:t>
      </w:r>
      <w:r w:rsidRPr="00FB07F4">
        <w:rPr>
          <w:lang w:val="ru-RU"/>
        </w:rPr>
        <w:t xml:space="preserve"> </w:t>
      </w:r>
      <w:r>
        <w:rPr>
          <w:lang w:val="ru-RU"/>
        </w:rPr>
        <w:t>движения</w:t>
      </w:r>
      <w:r w:rsidRPr="00FB07F4">
        <w:rPr>
          <w:lang w:val="ru-RU"/>
        </w:rPr>
        <w:t xml:space="preserve"> </w:t>
      </w:r>
      <w:r>
        <w:rPr>
          <w:lang w:val="ru-RU"/>
        </w:rPr>
        <w:t>средств</w:t>
      </w:r>
      <w:r w:rsidRPr="00FB07F4">
        <w:rPr>
          <w:lang w:val="ru-RU"/>
        </w:rPr>
        <w:t xml:space="preserve">, </w:t>
      </w:r>
      <w:r>
        <w:rPr>
          <w:lang w:val="ru-RU"/>
        </w:rPr>
        <w:t xml:space="preserve">институциональные механизмы, инструменты управления ликвидностью. </w:t>
      </w:r>
    </w:p>
    <w:p w14:paraId="663141D1" w14:textId="77777777" w:rsidR="007059A5" w:rsidRDefault="009B58F8" w:rsidP="005F3C0B">
      <w:pPr>
        <w:pStyle w:val="ListParagraph"/>
        <w:numPr>
          <w:ilvl w:val="0"/>
          <w:numId w:val="33"/>
        </w:numPr>
        <w:jc w:val="both"/>
      </w:pPr>
      <w:r>
        <w:rPr>
          <w:b/>
          <w:bCs/>
          <w:lang w:val="ru-RU"/>
        </w:rPr>
        <w:t>Часть</w:t>
      </w:r>
      <w:r w:rsidR="007059A5" w:rsidRPr="00814E74">
        <w:rPr>
          <w:b/>
          <w:bCs/>
          <w:lang w:val="ru-RU"/>
        </w:rPr>
        <w:t xml:space="preserve"> </w:t>
      </w:r>
      <w:r w:rsidR="007059A5">
        <w:rPr>
          <w:b/>
          <w:bCs/>
        </w:rPr>
        <w:t>III</w:t>
      </w:r>
      <w:r w:rsidRPr="00814E74">
        <w:rPr>
          <w:b/>
          <w:bCs/>
          <w:lang w:val="ru-RU"/>
        </w:rPr>
        <w:t>.</w:t>
      </w:r>
      <w:r w:rsidR="007059A5" w:rsidRPr="00814E74">
        <w:rPr>
          <w:lang w:val="ru-RU"/>
        </w:rPr>
        <w:t xml:space="preserve"> </w:t>
      </w:r>
      <w:r w:rsidRPr="009B58F8">
        <w:rPr>
          <w:b/>
          <w:lang w:val="ru-RU"/>
        </w:rPr>
        <w:t>Другие вопросы</w:t>
      </w:r>
      <w:r w:rsidR="007059A5" w:rsidRPr="009B58F8">
        <w:rPr>
          <w:lang w:val="ru-RU"/>
        </w:rPr>
        <w:t xml:space="preserve">: </w:t>
      </w:r>
      <w:r>
        <w:rPr>
          <w:lang w:val="ru-RU"/>
        </w:rPr>
        <w:t xml:space="preserve">масштаб реформ, воздействие, оказываемое </w:t>
      </w:r>
      <w:r w:rsidR="007059A5">
        <w:t>PEMPAL</w:t>
      </w:r>
      <w:r w:rsidR="007059A5" w:rsidRPr="009B58F8">
        <w:rPr>
          <w:lang w:val="ru-RU"/>
        </w:rPr>
        <w:t xml:space="preserve">, </w:t>
      </w:r>
      <w:r>
        <w:rPr>
          <w:lang w:val="ru-RU"/>
        </w:rPr>
        <w:t xml:space="preserve">меры реагирования на пандемию </w:t>
      </w:r>
      <w:r w:rsidR="007059A5">
        <w:t>Covid-19.</w:t>
      </w:r>
    </w:p>
    <w:p w14:paraId="0AB6CD6A" w14:textId="77777777" w:rsidR="007059A5" w:rsidRPr="00093EC6" w:rsidRDefault="005F3C0B" w:rsidP="0014382A">
      <w:pPr>
        <w:pStyle w:val="Heading3"/>
        <w:rPr>
          <w:lang w:val="ru-RU"/>
        </w:rPr>
      </w:pPr>
      <w:r>
        <w:rPr>
          <w:lang w:val="ru-RU"/>
        </w:rPr>
        <w:lastRenderedPageBreak/>
        <w:t>Определения</w:t>
      </w:r>
      <w:r w:rsidRPr="00093EC6">
        <w:rPr>
          <w:lang w:val="ru-RU"/>
        </w:rPr>
        <w:t xml:space="preserve"> </w:t>
      </w:r>
      <w:r>
        <w:rPr>
          <w:lang w:val="ru-RU"/>
        </w:rPr>
        <w:t>терминов</w:t>
      </w:r>
      <w:r w:rsidRPr="00093EC6">
        <w:rPr>
          <w:lang w:val="ru-RU"/>
        </w:rPr>
        <w:t xml:space="preserve"> </w:t>
      </w:r>
    </w:p>
    <w:p w14:paraId="21F310DC" w14:textId="1F64EF26" w:rsidR="00F74B5D" w:rsidRPr="00757EB5" w:rsidRDefault="0050175F" w:rsidP="005F3C0B">
      <w:pPr>
        <w:jc w:val="both"/>
        <w:rPr>
          <w:lang w:val="ru-RU"/>
        </w:rPr>
      </w:pPr>
      <w:r>
        <w:rPr>
          <w:lang w:val="ru-RU"/>
        </w:rPr>
        <w:t>Терминология</w:t>
      </w:r>
      <w:r w:rsidRPr="00814E74">
        <w:rPr>
          <w:lang w:val="ru-RU"/>
        </w:rPr>
        <w:t xml:space="preserve"> </w:t>
      </w:r>
      <w:r>
        <w:rPr>
          <w:lang w:val="ru-RU"/>
        </w:rPr>
        <w:t>концепций</w:t>
      </w:r>
      <w:r w:rsidRPr="00814E7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14E74">
        <w:rPr>
          <w:lang w:val="ru-RU"/>
        </w:rPr>
        <w:t xml:space="preserve"> </w:t>
      </w:r>
      <w:r>
        <w:rPr>
          <w:lang w:val="ru-RU"/>
        </w:rPr>
        <w:t>денежной</w:t>
      </w:r>
      <w:r w:rsidRPr="00814E74">
        <w:rPr>
          <w:lang w:val="ru-RU"/>
        </w:rPr>
        <w:t xml:space="preserve"> </w:t>
      </w:r>
      <w:r>
        <w:rPr>
          <w:lang w:val="ru-RU"/>
        </w:rPr>
        <w:t>наличностью</w:t>
      </w:r>
      <w:r w:rsidRPr="00814E74">
        <w:rPr>
          <w:lang w:val="ru-RU"/>
        </w:rPr>
        <w:t xml:space="preserve"> </w:t>
      </w:r>
      <w:r>
        <w:rPr>
          <w:lang w:val="ru-RU"/>
        </w:rPr>
        <w:t>и</w:t>
      </w:r>
      <w:r w:rsidRPr="00814E74">
        <w:rPr>
          <w:lang w:val="ru-RU"/>
        </w:rPr>
        <w:t xml:space="preserve"> </w:t>
      </w:r>
      <w:r w:rsidR="00DF7F25">
        <w:rPr>
          <w:lang w:val="ru-RU"/>
        </w:rPr>
        <w:t xml:space="preserve">учитываемых переменных факторов </w:t>
      </w:r>
      <w:r w:rsidR="00C60C02">
        <w:rPr>
          <w:lang w:val="ru-RU"/>
        </w:rPr>
        <w:t>иногда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разнится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между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странами</w:t>
      </w:r>
      <w:r w:rsidR="00C60C02" w:rsidRPr="00814E74">
        <w:rPr>
          <w:lang w:val="ru-RU"/>
        </w:rPr>
        <w:t xml:space="preserve">. </w:t>
      </w:r>
      <w:r w:rsidR="00C60C02">
        <w:rPr>
          <w:lang w:val="ru-RU"/>
        </w:rPr>
        <w:t>В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начале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каждого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раздела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приводятся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краткие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определения</w:t>
      </w:r>
      <w:r w:rsidR="00C60C02" w:rsidRPr="00814E74">
        <w:rPr>
          <w:lang w:val="ru-RU"/>
        </w:rPr>
        <w:t xml:space="preserve"> </w:t>
      </w:r>
      <w:r w:rsidR="00C60C02">
        <w:rPr>
          <w:lang w:val="ru-RU"/>
        </w:rPr>
        <w:t>терминов</w:t>
      </w:r>
      <w:r w:rsidR="00C60C02" w:rsidRPr="00814E74">
        <w:rPr>
          <w:lang w:val="ru-RU"/>
        </w:rPr>
        <w:t xml:space="preserve">. </w:t>
      </w:r>
      <w:r w:rsidR="00C60C02">
        <w:rPr>
          <w:lang w:val="ru-RU"/>
        </w:rPr>
        <w:t>Вместе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с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тем</w:t>
      </w:r>
      <w:r w:rsidR="00C60C02" w:rsidRPr="0001043F">
        <w:rPr>
          <w:lang w:val="ru-RU"/>
        </w:rPr>
        <w:t xml:space="preserve"> </w:t>
      </w:r>
      <w:r w:rsidR="0085063E">
        <w:rPr>
          <w:lang w:val="ru-RU"/>
        </w:rPr>
        <w:t xml:space="preserve">к </w:t>
      </w:r>
      <w:r w:rsidR="00C60C02">
        <w:rPr>
          <w:lang w:val="ru-RU"/>
        </w:rPr>
        <w:t>анкет</w:t>
      </w:r>
      <w:r w:rsidR="0085063E">
        <w:rPr>
          <w:lang w:val="ru-RU"/>
        </w:rPr>
        <w:t xml:space="preserve">е прилагается </w:t>
      </w:r>
      <w:r w:rsidR="00C60C02">
        <w:rPr>
          <w:lang w:val="ru-RU"/>
        </w:rPr>
        <w:t>записка</w:t>
      </w:r>
      <w:r w:rsidR="00C60C02" w:rsidRPr="0001043F">
        <w:rPr>
          <w:lang w:val="ru-RU"/>
        </w:rPr>
        <w:t xml:space="preserve"> </w:t>
      </w:r>
      <w:r w:rsidR="005F3A70" w:rsidRPr="0001043F">
        <w:rPr>
          <w:lang w:val="ru-RU"/>
        </w:rPr>
        <w:t>(</w:t>
      </w:r>
      <w:r w:rsidR="00C60C02">
        <w:rPr>
          <w:lang w:val="ru-RU"/>
        </w:rPr>
        <w:t>подготовленная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в</w:t>
      </w:r>
      <w:r w:rsidR="00C60C02" w:rsidRPr="0001043F">
        <w:rPr>
          <w:lang w:val="ru-RU"/>
        </w:rPr>
        <w:t xml:space="preserve"> </w:t>
      </w:r>
      <w:r w:rsidR="00757EB5">
        <w:rPr>
          <w:lang w:val="ru-RU"/>
        </w:rPr>
        <w:t xml:space="preserve">ответ на </w:t>
      </w:r>
      <w:r w:rsidR="00C60C02">
        <w:rPr>
          <w:lang w:val="ru-RU"/>
        </w:rPr>
        <w:t>запрос</w:t>
      </w:r>
      <w:r w:rsidR="00757EB5">
        <w:rPr>
          <w:lang w:val="ru-RU"/>
        </w:rPr>
        <w:t>ы</w:t>
      </w:r>
      <w:r w:rsidR="00C60C02" w:rsidRPr="0001043F">
        <w:rPr>
          <w:lang w:val="ru-RU"/>
        </w:rPr>
        <w:t xml:space="preserve">, </w:t>
      </w:r>
      <w:r w:rsidR="00C60C02">
        <w:rPr>
          <w:lang w:val="ru-RU"/>
        </w:rPr>
        <w:t>поступивши</w:t>
      </w:r>
      <w:r w:rsidR="00757EB5">
        <w:rPr>
          <w:lang w:val="ru-RU"/>
        </w:rPr>
        <w:t>е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в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ходе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предыдущих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заседаний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группы</w:t>
      </w:r>
      <w:r w:rsidR="00C60C02" w:rsidRPr="0001043F">
        <w:rPr>
          <w:lang w:val="ru-RU"/>
        </w:rPr>
        <w:t>)</w:t>
      </w:r>
      <w:r w:rsidR="0001043F" w:rsidRPr="0001043F">
        <w:rPr>
          <w:lang w:val="ru-RU"/>
        </w:rPr>
        <w:t xml:space="preserve"> </w:t>
      </w:r>
      <w:r w:rsidR="0001043F">
        <w:rPr>
          <w:lang w:val="ru-RU"/>
        </w:rPr>
        <w:t xml:space="preserve">с подробным описанием </w:t>
      </w:r>
      <w:r w:rsidR="00C60C02">
        <w:rPr>
          <w:lang w:val="ru-RU"/>
        </w:rPr>
        <w:t>эти</w:t>
      </w:r>
      <w:r w:rsidR="0001043F">
        <w:rPr>
          <w:lang w:val="ru-RU"/>
        </w:rPr>
        <w:t>х</w:t>
      </w:r>
      <w:r w:rsidR="00C60C02" w:rsidRPr="0001043F">
        <w:rPr>
          <w:lang w:val="ru-RU"/>
        </w:rPr>
        <w:t xml:space="preserve"> </w:t>
      </w:r>
      <w:r w:rsidR="00C60C02">
        <w:rPr>
          <w:lang w:val="ru-RU"/>
        </w:rPr>
        <w:t>определени</w:t>
      </w:r>
      <w:r w:rsidR="0001043F">
        <w:rPr>
          <w:lang w:val="ru-RU"/>
        </w:rPr>
        <w:t>й</w:t>
      </w:r>
      <w:r w:rsidR="00C60C02" w:rsidRPr="0001043F">
        <w:rPr>
          <w:lang w:val="ru-RU"/>
        </w:rPr>
        <w:t xml:space="preserve">. </w:t>
      </w:r>
      <w:r w:rsidR="00C60C02">
        <w:rPr>
          <w:lang w:val="ru-RU"/>
        </w:rPr>
        <w:t>Записка</w:t>
      </w:r>
      <w:r w:rsidR="00C60C02" w:rsidRPr="00AC7C47">
        <w:rPr>
          <w:lang w:val="ru-RU"/>
        </w:rPr>
        <w:t xml:space="preserve"> </w:t>
      </w:r>
      <w:r w:rsidR="000741C8">
        <w:rPr>
          <w:lang w:val="ru-RU"/>
        </w:rPr>
        <w:t>предназначена</w:t>
      </w:r>
      <w:r w:rsidR="000741C8" w:rsidRPr="00AC7C47">
        <w:rPr>
          <w:lang w:val="ru-RU"/>
        </w:rPr>
        <w:t xml:space="preserve"> </w:t>
      </w:r>
      <w:r w:rsidR="0001043F">
        <w:rPr>
          <w:lang w:val="ru-RU"/>
        </w:rPr>
        <w:t>для</w:t>
      </w:r>
      <w:r w:rsidR="00AC7C47">
        <w:rPr>
          <w:lang w:val="ru-RU"/>
        </w:rPr>
        <w:t xml:space="preserve"> того, чтобы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разъясн</w:t>
      </w:r>
      <w:r w:rsidR="00AC7C47">
        <w:rPr>
          <w:lang w:val="ru-RU"/>
        </w:rPr>
        <w:t>ить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некоторы</w:t>
      </w:r>
      <w:r w:rsidR="0088070F">
        <w:rPr>
          <w:lang w:val="ru-RU"/>
        </w:rPr>
        <w:t>е</w:t>
      </w:r>
      <w:r w:rsidR="0001043F" w:rsidRPr="00AC7C47">
        <w:rPr>
          <w:lang w:val="ru-RU"/>
        </w:rPr>
        <w:t xml:space="preserve"> </w:t>
      </w:r>
      <w:r w:rsidR="00AC7C47">
        <w:rPr>
          <w:lang w:val="ru-RU"/>
        </w:rPr>
        <w:t>момент</w:t>
      </w:r>
      <w:r w:rsidR="0088070F">
        <w:rPr>
          <w:lang w:val="ru-RU"/>
        </w:rPr>
        <w:t>ы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возможного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неправильного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толкования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понятий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в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ходе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наших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дискуссий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в</w:t>
      </w:r>
      <w:r w:rsidR="0001043F" w:rsidRPr="00AC7C47">
        <w:rPr>
          <w:lang w:val="ru-RU"/>
        </w:rPr>
        <w:t xml:space="preserve"> </w:t>
      </w:r>
      <w:r w:rsidR="0001043F">
        <w:rPr>
          <w:lang w:val="ru-RU"/>
        </w:rPr>
        <w:t>прошлом</w:t>
      </w:r>
      <w:r w:rsidR="0001043F" w:rsidRPr="00AC7C47">
        <w:rPr>
          <w:lang w:val="ru-RU"/>
        </w:rPr>
        <w:t>,</w:t>
      </w:r>
      <w:r w:rsidR="0088070F">
        <w:rPr>
          <w:lang w:val="ru-RU"/>
        </w:rPr>
        <w:t xml:space="preserve"> </w:t>
      </w:r>
      <w:r w:rsidR="0085063E">
        <w:rPr>
          <w:lang w:val="ru-RU"/>
        </w:rPr>
        <w:t xml:space="preserve">а </w:t>
      </w:r>
      <w:r w:rsidR="0088070F">
        <w:rPr>
          <w:lang w:val="ru-RU"/>
        </w:rPr>
        <w:t>так</w:t>
      </w:r>
      <w:r w:rsidR="0085063E">
        <w:rPr>
          <w:lang w:val="ru-RU"/>
        </w:rPr>
        <w:t xml:space="preserve">же </w:t>
      </w:r>
      <w:r w:rsidR="0099555D">
        <w:rPr>
          <w:lang w:val="ru-RU"/>
        </w:rPr>
        <w:t>помочь</w:t>
      </w:r>
      <w:r w:rsidR="00E14C45">
        <w:rPr>
          <w:lang w:val="ru-RU"/>
        </w:rPr>
        <w:t xml:space="preserve"> респондент</w:t>
      </w:r>
      <w:r w:rsidR="0099555D">
        <w:rPr>
          <w:lang w:val="ru-RU"/>
        </w:rPr>
        <w:t>ам</w:t>
      </w:r>
      <w:r w:rsidR="00E14C45">
        <w:rPr>
          <w:lang w:val="ru-RU"/>
        </w:rPr>
        <w:t xml:space="preserve"> </w:t>
      </w:r>
      <w:r w:rsidR="0099555D">
        <w:rPr>
          <w:lang w:val="ru-RU"/>
        </w:rPr>
        <w:t xml:space="preserve">дать </w:t>
      </w:r>
      <w:r w:rsidR="00757EB5">
        <w:rPr>
          <w:lang w:val="ru-RU"/>
        </w:rPr>
        <w:t>единообразны</w:t>
      </w:r>
      <w:r w:rsidR="0099555D">
        <w:rPr>
          <w:lang w:val="ru-RU"/>
        </w:rPr>
        <w:t>е</w:t>
      </w:r>
      <w:r w:rsidR="00757EB5">
        <w:rPr>
          <w:lang w:val="ru-RU"/>
        </w:rPr>
        <w:t xml:space="preserve"> </w:t>
      </w:r>
      <w:r w:rsidR="00AC7C47">
        <w:rPr>
          <w:lang w:val="ru-RU"/>
        </w:rPr>
        <w:t>ответ</w:t>
      </w:r>
      <w:r w:rsidR="0099555D">
        <w:rPr>
          <w:lang w:val="ru-RU"/>
        </w:rPr>
        <w:t>ы</w:t>
      </w:r>
      <w:r w:rsidR="0088070F">
        <w:rPr>
          <w:lang w:val="ru-RU"/>
        </w:rPr>
        <w:t xml:space="preserve"> на вопросы анкеты</w:t>
      </w:r>
      <w:r w:rsidR="00757EB5">
        <w:rPr>
          <w:lang w:val="ru-RU"/>
        </w:rPr>
        <w:t xml:space="preserve">. </w:t>
      </w:r>
      <w:r w:rsidR="00AC7C47">
        <w:rPr>
          <w:lang w:val="ru-RU"/>
        </w:rPr>
        <w:t xml:space="preserve"> </w:t>
      </w:r>
      <w:r w:rsidR="00F74B5D" w:rsidRPr="00757EB5">
        <w:rPr>
          <w:lang w:val="ru-RU"/>
        </w:rPr>
        <w:t xml:space="preserve"> </w:t>
      </w:r>
    </w:p>
    <w:p w14:paraId="04DA87FD" w14:textId="1BEA78B8" w:rsidR="00BC1131" w:rsidRDefault="00030B5B" w:rsidP="005F3C0B">
      <w:pPr>
        <w:jc w:val="both"/>
        <w:rPr>
          <w:lang w:val="ru-RU"/>
        </w:rPr>
      </w:pPr>
      <w:r>
        <w:rPr>
          <w:lang w:val="ru-RU"/>
        </w:rPr>
        <w:t>В</w:t>
      </w:r>
      <w:r w:rsidRPr="00030B5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30B5B">
        <w:rPr>
          <w:lang w:val="ru-RU"/>
        </w:rPr>
        <w:t xml:space="preserve">, </w:t>
      </w:r>
      <w:r>
        <w:rPr>
          <w:lang w:val="ru-RU"/>
        </w:rPr>
        <w:t>что</w:t>
      </w:r>
      <w:r w:rsidRPr="00030B5B">
        <w:rPr>
          <w:lang w:val="ru-RU"/>
        </w:rPr>
        <w:t xml:space="preserve"> </w:t>
      </w:r>
      <w:r>
        <w:rPr>
          <w:lang w:val="ru-RU"/>
        </w:rPr>
        <w:t>касается</w:t>
      </w:r>
      <w:r w:rsidRPr="00030B5B">
        <w:rPr>
          <w:lang w:val="ru-RU"/>
        </w:rPr>
        <w:t xml:space="preserve"> </w:t>
      </w:r>
      <w:r>
        <w:rPr>
          <w:lang w:val="ru-RU"/>
        </w:rPr>
        <w:t>ЕКС</w:t>
      </w:r>
      <w:r w:rsidR="00F74B5D" w:rsidRPr="00030B5B">
        <w:rPr>
          <w:lang w:val="ru-RU"/>
        </w:rPr>
        <w:t xml:space="preserve">, </w:t>
      </w:r>
      <w:r>
        <w:rPr>
          <w:lang w:val="ru-RU"/>
        </w:rPr>
        <w:t>мо</w:t>
      </w:r>
      <w:r w:rsidR="000A4705">
        <w:rPr>
          <w:lang w:val="ru-RU"/>
        </w:rPr>
        <w:t>гут</w:t>
      </w:r>
      <w:r w:rsidRPr="00030B5B">
        <w:rPr>
          <w:lang w:val="ru-RU"/>
        </w:rPr>
        <w:t xml:space="preserve"> </w:t>
      </w:r>
      <w:r>
        <w:rPr>
          <w:lang w:val="ru-RU"/>
        </w:rPr>
        <w:t>возник</w:t>
      </w:r>
      <w:r w:rsidR="000A4705">
        <w:rPr>
          <w:lang w:val="ru-RU"/>
        </w:rPr>
        <w:t>ать вопросы</w:t>
      </w:r>
      <w:r w:rsidRPr="00030B5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30B5B">
        <w:rPr>
          <w:lang w:val="ru-RU"/>
        </w:rPr>
        <w:t xml:space="preserve"> </w:t>
      </w:r>
      <w:r>
        <w:rPr>
          <w:lang w:val="ru-RU"/>
        </w:rPr>
        <w:t>его</w:t>
      </w:r>
      <w:r w:rsidRPr="00030B5B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030B5B">
        <w:rPr>
          <w:lang w:val="ru-RU"/>
        </w:rPr>
        <w:t xml:space="preserve"> </w:t>
      </w:r>
      <w:r>
        <w:rPr>
          <w:lang w:val="ru-RU"/>
        </w:rPr>
        <w:t>и охвата, выходящ</w:t>
      </w:r>
      <w:r w:rsidR="000A4705">
        <w:rPr>
          <w:lang w:val="ru-RU"/>
        </w:rPr>
        <w:t>ие</w:t>
      </w:r>
      <w:r>
        <w:rPr>
          <w:lang w:val="ru-RU"/>
        </w:rPr>
        <w:t xml:space="preserve"> за рамки простого определения. Хотя в большинстве стран имеется главный ЕКС, во многих случаях некоторые государственные </w:t>
      </w:r>
      <w:r w:rsidR="00A63A84">
        <w:rPr>
          <w:lang w:val="ru-RU"/>
        </w:rPr>
        <w:t>средства</w:t>
      </w:r>
      <w:r>
        <w:rPr>
          <w:lang w:val="ru-RU"/>
        </w:rPr>
        <w:t xml:space="preserve"> остаются за пределами ЕКС</w:t>
      </w:r>
      <w:r w:rsidR="00F74B5D" w:rsidRPr="00030B5B">
        <w:rPr>
          <w:lang w:val="ru-RU"/>
        </w:rPr>
        <w:t xml:space="preserve">.  </w:t>
      </w:r>
      <w:r>
        <w:rPr>
          <w:lang w:val="ru-RU"/>
        </w:rPr>
        <w:t>Чтобы</w:t>
      </w:r>
      <w:r w:rsidRPr="00030B5B">
        <w:rPr>
          <w:lang w:val="ru-RU"/>
        </w:rPr>
        <w:t xml:space="preserve"> </w:t>
      </w:r>
      <w:r>
        <w:rPr>
          <w:lang w:val="ru-RU"/>
        </w:rPr>
        <w:t>помочь</w:t>
      </w:r>
      <w:r w:rsidRPr="00030B5B">
        <w:rPr>
          <w:lang w:val="ru-RU"/>
        </w:rPr>
        <w:t xml:space="preserve"> </w:t>
      </w:r>
      <w:r>
        <w:rPr>
          <w:lang w:val="ru-RU"/>
        </w:rPr>
        <w:t>респондентам</w:t>
      </w:r>
      <w:r w:rsidRPr="00030B5B">
        <w:rPr>
          <w:lang w:val="ru-RU"/>
        </w:rPr>
        <w:t xml:space="preserve"> </w:t>
      </w:r>
      <w:r>
        <w:rPr>
          <w:lang w:val="ru-RU"/>
        </w:rPr>
        <w:t>в</w:t>
      </w:r>
      <w:r w:rsidRPr="00030B5B">
        <w:rPr>
          <w:lang w:val="ru-RU"/>
        </w:rPr>
        <w:t xml:space="preserve"> </w:t>
      </w:r>
      <w:r>
        <w:rPr>
          <w:lang w:val="ru-RU"/>
        </w:rPr>
        <w:t>уточнении</w:t>
      </w:r>
      <w:r w:rsidRPr="00030B5B">
        <w:rPr>
          <w:lang w:val="ru-RU"/>
        </w:rPr>
        <w:t xml:space="preserve"> </w:t>
      </w:r>
      <w:r>
        <w:rPr>
          <w:lang w:val="ru-RU"/>
        </w:rPr>
        <w:t>используемых</w:t>
      </w:r>
      <w:r w:rsidRPr="00030B5B">
        <w:rPr>
          <w:lang w:val="ru-RU"/>
        </w:rPr>
        <w:t xml:space="preserve"> </w:t>
      </w:r>
      <w:r>
        <w:rPr>
          <w:lang w:val="ru-RU"/>
        </w:rPr>
        <w:t>терминов</w:t>
      </w:r>
      <w:r w:rsidRPr="00030B5B">
        <w:rPr>
          <w:lang w:val="ru-RU"/>
        </w:rPr>
        <w:t xml:space="preserve"> </w:t>
      </w:r>
      <w:r>
        <w:rPr>
          <w:lang w:val="ru-RU"/>
        </w:rPr>
        <w:t>и</w:t>
      </w:r>
      <w:r w:rsidRPr="00030B5B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030B5B">
        <w:rPr>
          <w:lang w:val="ru-RU"/>
        </w:rPr>
        <w:t xml:space="preserve"> </w:t>
      </w:r>
      <w:r>
        <w:rPr>
          <w:lang w:val="ru-RU"/>
        </w:rPr>
        <w:t>и</w:t>
      </w:r>
      <w:r w:rsidRPr="00030B5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030B5B">
        <w:rPr>
          <w:lang w:val="ru-RU"/>
        </w:rPr>
        <w:t xml:space="preserve"> </w:t>
      </w:r>
      <w:r>
        <w:rPr>
          <w:lang w:val="ru-RU"/>
        </w:rPr>
        <w:t>фор</w:t>
      </w:r>
      <w:r w:rsidR="00F52518">
        <w:rPr>
          <w:lang w:val="ru-RU"/>
        </w:rPr>
        <w:t>мирование</w:t>
      </w:r>
      <w:r w:rsidRPr="00030B5B">
        <w:rPr>
          <w:lang w:val="ru-RU"/>
        </w:rPr>
        <w:t xml:space="preserve"> </w:t>
      </w:r>
      <w:r>
        <w:rPr>
          <w:lang w:val="ru-RU"/>
        </w:rPr>
        <w:t>единообразных</w:t>
      </w:r>
      <w:r w:rsidRPr="00030B5B">
        <w:rPr>
          <w:lang w:val="ru-RU"/>
        </w:rPr>
        <w:t xml:space="preserve"> </w:t>
      </w:r>
      <w:r>
        <w:rPr>
          <w:lang w:val="ru-RU"/>
        </w:rPr>
        <w:t>ответов на вопросы анкеты, был подготовлен и разослан дополнительный материал. В</w:t>
      </w:r>
      <w:r w:rsidRPr="00E14C45">
        <w:rPr>
          <w:lang w:val="ru-RU"/>
        </w:rPr>
        <w:t xml:space="preserve"> </w:t>
      </w:r>
      <w:r>
        <w:rPr>
          <w:lang w:val="ru-RU"/>
        </w:rPr>
        <w:t>этом</w:t>
      </w:r>
      <w:r w:rsidRPr="00E14C45">
        <w:rPr>
          <w:lang w:val="ru-RU"/>
        </w:rPr>
        <w:t xml:space="preserve"> </w:t>
      </w:r>
      <w:r>
        <w:rPr>
          <w:lang w:val="ru-RU"/>
        </w:rPr>
        <w:t>справочном</w:t>
      </w:r>
      <w:r w:rsidRPr="00E14C4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14C45">
        <w:rPr>
          <w:lang w:val="ru-RU"/>
        </w:rPr>
        <w:t xml:space="preserve"> </w:t>
      </w:r>
      <w:r>
        <w:rPr>
          <w:lang w:val="ru-RU"/>
        </w:rPr>
        <w:t>также</w:t>
      </w:r>
      <w:r w:rsidRPr="00E14C45">
        <w:rPr>
          <w:lang w:val="ru-RU"/>
        </w:rPr>
        <w:t xml:space="preserve"> </w:t>
      </w:r>
      <w:r w:rsidR="00E14C45">
        <w:rPr>
          <w:lang w:val="ru-RU"/>
        </w:rPr>
        <w:t>дается</w:t>
      </w:r>
      <w:r w:rsidR="00E14C45" w:rsidRPr="00E14C45">
        <w:rPr>
          <w:lang w:val="ru-RU"/>
        </w:rPr>
        <w:t xml:space="preserve"> </w:t>
      </w:r>
      <w:r w:rsidR="00E14C45">
        <w:rPr>
          <w:lang w:val="ru-RU"/>
        </w:rPr>
        <w:t>описание</w:t>
      </w:r>
      <w:r w:rsidRPr="00E14C45">
        <w:rPr>
          <w:lang w:val="ru-RU"/>
        </w:rPr>
        <w:t xml:space="preserve"> </w:t>
      </w:r>
      <w:r>
        <w:rPr>
          <w:lang w:val="ru-RU"/>
        </w:rPr>
        <w:t>предпочтительны</w:t>
      </w:r>
      <w:r w:rsidR="00E14C45">
        <w:rPr>
          <w:lang w:val="ru-RU"/>
        </w:rPr>
        <w:t>х</w:t>
      </w:r>
      <w:r w:rsidRPr="00E14C4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E14C45">
        <w:rPr>
          <w:lang w:val="ru-RU"/>
        </w:rPr>
        <w:t xml:space="preserve"> </w:t>
      </w:r>
      <w:r>
        <w:rPr>
          <w:lang w:val="ru-RU"/>
        </w:rPr>
        <w:t>и</w:t>
      </w:r>
      <w:r w:rsidRPr="00E14C45">
        <w:rPr>
          <w:lang w:val="ru-RU"/>
        </w:rPr>
        <w:t xml:space="preserve"> </w:t>
      </w:r>
      <w:r>
        <w:rPr>
          <w:lang w:val="ru-RU"/>
        </w:rPr>
        <w:t>охват</w:t>
      </w:r>
      <w:r w:rsidR="00E14C45">
        <w:rPr>
          <w:lang w:val="ru-RU"/>
        </w:rPr>
        <w:t>а</w:t>
      </w:r>
      <w:r w:rsidRPr="00E14C45">
        <w:rPr>
          <w:lang w:val="ru-RU"/>
        </w:rPr>
        <w:t xml:space="preserve"> </w:t>
      </w:r>
      <w:r>
        <w:rPr>
          <w:lang w:val="ru-RU"/>
        </w:rPr>
        <w:t>ЕКС</w:t>
      </w:r>
      <w:r w:rsidR="00CC1A46">
        <w:rPr>
          <w:lang w:val="ru-RU"/>
        </w:rPr>
        <w:t xml:space="preserve"> и приводится схема</w:t>
      </w:r>
      <w:r w:rsidR="00E14C45" w:rsidRPr="00E14C45">
        <w:rPr>
          <w:lang w:val="ru-RU"/>
        </w:rPr>
        <w:t xml:space="preserve"> (</w:t>
      </w:r>
      <w:r w:rsidR="00E14C45">
        <w:rPr>
          <w:lang w:val="ru-RU"/>
        </w:rPr>
        <w:t xml:space="preserve">выдержка из </w:t>
      </w:r>
      <w:r w:rsidR="00CC1A46">
        <w:rPr>
          <w:lang w:val="ru-RU"/>
        </w:rPr>
        <w:t>Р</w:t>
      </w:r>
      <w:r w:rsidR="00E14C45">
        <w:rPr>
          <w:lang w:val="ru-RU"/>
        </w:rPr>
        <w:t>СГФ-</w:t>
      </w:r>
      <w:r w:rsidR="00BD7558" w:rsidRPr="00E14C45">
        <w:rPr>
          <w:lang w:val="ru-RU"/>
        </w:rPr>
        <w:t>2014)</w:t>
      </w:r>
      <w:r w:rsidR="00E14C45">
        <w:rPr>
          <w:lang w:val="ru-RU"/>
        </w:rPr>
        <w:t>, показывающ</w:t>
      </w:r>
      <w:r w:rsidR="00CC1A46">
        <w:rPr>
          <w:lang w:val="ru-RU"/>
        </w:rPr>
        <w:t>ая</w:t>
      </w:r>
      <w:r w:rsidR="00E14C45">
        <w:rPr>
          <w:lang w:val="ru-RU"/>
        </w:rPr>
        <w:t xml:space="preserve"> охват сектора государственного управления</w:t>
      </w:r>
      <w:r w:rsidR="00B57CF7">
        <w:rPr>
          <w:lang w:val="ru-RU"/>
        </w:rPr>
        <w:t xml:space="preserve"> (СГУ)</w:t>
      </w:r>
      <w:r w:rsidR="00E14C45">
        <w:rPr>
          <w:lang w:val="ru-RU"/>
        </w:rPr>
        <w:t xml:space="preserve">, </w:t>
      </w:r>
      <w:r w:rsidR="00867496">
        <w:rPr>
          <w:lang w:val="ru-RU"/>
        </w:rPr>
        <w:t xml:space="preserve">на которую следует ориентироваться </w:t>
      </w:r>
      <w:r w:rsidR="00E14C45">
        <w:rPr>
          <w:lang w:val="ru-RU"/>
        </w:rPr>
        <w:t xml:space="preserve">при заполнении </w:t>
      </w:r>
      <w:r w:rsidR="00784F9D">
        <w:rPr>
          <w:lang w:val="ru-RU"/>
        </w:rPr>
        <w:t>опроса</w:t>
      </w:r>
      <w:r w:rsidR="00E14C45">
        <w:rPr>
          <w:lang w:val="ru-RU"/>
        </w:rPr>
        <w:t xml:space="preserve">. </w:t>
      </w:r>
      <w:r w:rsidR="00214BD5" w:rsidRPr="00B118B9">
        <w:rPr>
          <w:lang w:val="ru-RU"/>
        </w:rPr>
        <w:t xml:space="preserve"> </w:t>
      </w:r>
      <w:r w:rsidR="0085063E">
        <w:rPr>
          <w:lang w:val="ru-RU"/>
        </w:rPr>
        <w:t xml:space="preserve">Рекомендуем респондентам ознакомиться с этим справочным документом до заполнения </w:t>
      </w:r>
      <w:r w:rsidR="00784F9D">
        <w:rPr>
          <w:lang w:val="ru-RU"/>
        </w:rPr>
        <w:t>опроса</w:t>
      </w:r>
      <w:r w:rsidR="0085063E">
        <w:rPr>
          <w:lang w:val="ru-RU"/>
        </w:rPr>
        <w:t xml:space="preserve">. </w:t>
      </w:r>
    </w:p>
    <w:p w14:paraId="22F72542" w14:textId="77777777" w:rsidR="00784F9D" w:rsidRPr="00F0118C" w:rsidRDefault="00784F9D" w:rsidP="005F3C0B">
      <w:pPr>
        <w:jc w:val="both"/>
        <w:rPr>
          <w:lang w:val="ru-RU"/>
        </w:rPr>
      </w:pPr>
    </w:p>
    <w:p w14:paraId="4E9FB400" w14:textId="77777777" w:rsidR="00370075" w:rsidRPr="005F3C0B" w:rsidRDefault="005F3C0B" w:rsidP="0014382A">
      <w:pPr>
        <w:pStyle w:val="Heading2"/>
        <w:rPr>
          <w:lang w:val="ru-RU"/>
        </w:rPr>
      </w:pPr>
      <w:bookmarkStart w:id="0" w:name="OLE_LINK1"/>
      <w:r>
        <w:rPr>
          <w:lang w:val="ru-RU"/>
        </w:rPr>
        <w:t>Анкета</w:t>
      </w:r>
    </w:p>
    <w:p w14:paraId="5FC93B97" w14:textId="77777777" w:rsidR="00632583" w:rsidRDefault="005F3C0B" w:rsidP="0014382A">
      <w:pPr>
        <w:pStyle w:val="Heading3"/>
      </w:pPr>
      <w:r>
        <w:rPr>
          <w:lang w:val="ru-RU"/>
        </w:rPr>
        <w:t>Пожалуйста, укажите</w:t>
      </w:r>
    </w:p>
    <w:p w14:paraId="45FFF6A8" w14:textId="77777777" w:rsidR="00632583" w:rsidRDefault="005F3C0B" w:rsidP="0014382A">
      <w:pPr>
        <w:pStyle w:val="ListParagraph"/>
        <w:numPr>
          <w:ilvl w:val="0"/>
          <w:numId w:val="35"/>
        </w:numPr>
        <w:ind w:left="284" w:hanging="284"/>
      </w:pPr>
      <w:r>
        <w:rPr>
          <w:lang w:val="ru-RU"/>
        </w:rPr>
        <w:t>Название страны</w:t>
      </w:r>
    </w:p>
    <w:p w14:paraId="07A66CF7" w14:textId="77777777" w:rsidR="00370075" w:rsidRPr="005F3C0B" w:rsidRDefault="005F3C0B" w:rsidP="0014382A">
      <w:pPr>
        <w:pStyle w:val="ListParagraph"/>
        <w:numPr>
          <w:ilvl w:val="0"/>
          <w:numId w:val="34"/>
        </w:numPr>
        <w:ind w:left="284" w:hanging="284"/>
        <w:rPr>
          <w:lang w:val="ru-RU"/>
        </w:rPr>
      </w:pPr>
      <w:r>
        <w:rPr>
          <w:lang w:val="ru-RU"/>
        </w:rPr>
        <w:t>Ф</w:t>
      </w:r>
      <w:r w:rsidR="00546817">
        <w:rPr>
          <w:lang w:val="ru-RU"/>
        </w:rPr>
        <w:t>И</w:t>
      </w:r>
      <w:r>
        <w:rPr>
          <w:lang w:val="ru-RU"/>
        </w:rPr>
        <w:t>О</w:t>
      </w:r>
      <w:r w:rsidRPr="005F3C0B">
        <w:rPr>
          <w:lang w:val="ru-RU"/>
        </w:rPr>
        <w:t xml:space="preserve"> </w:t>
      </w:r>
      <w:r>
        <w:rPr>
          <w:lang w:val="ru-RU"/>
        </w:rPr>
        <w:t>и</w:t>
      </w:r>
      <w:r w:rsidRPr="005F3C0B">
        <w:rPr>
          <w:lang w:val="ru-RU"/>
        </w:rPr>
        <w:t xml:space="preserve"> </w:t>
      </w:r>
      <w:r>
        <w:rPr>
          <w:lang w:val="ru-RU"/>
        </w:rPr>
        <w:t>должность</w:t>
      </w:r>
      <w:r w:rsidRPr="005F3C0B">
        <w:rPr>
          <w:lang w:val="ru-RU"/>
        </w:rPr>
        <w:t xml:space="preserve"> </w:t>
      </w:r>
      <w:r>
        <w:rPr>
          <w:lang w:val="ru-RU"/>
        </w:rPr>
        <w:t>лица</w:t>
      </w:r>
      <w:r w:rsidRPr="005F3C0B">
        <w:rPr>
          <w:lang w:val="ru-RU"/>
        </w:rPr>
        <w:t xml:space="preserve">, </w:t>
      </w:r>
      <w:r>
        <w:rPr>
          <w:lang w:val="ru-RU"/>
        </w:rPr>
        <w:t>заполняющего</w:t>
      </w:r>
      <w:r w:rsidRPr="005F3C0B">
        <w:rPr>
          <w:lang w:val="ru-RU"/>
        </w:rPr>
        <w:t xml:space="preserve"> </w:t>
      </w:r>
      <w:r>
        <w:rPr>
          <w:lang w:val="ru-RU"/>
        </w:rPr>
        <w:t>анкету</w:t>
      </w:r>
    </w:p>
    <w:p w14:paraId="16AF02B8" w14:textId="77777777" w:rsidR="00632583" w:rsidRPr="00093EC6" w:rsidRDefault="009B58F8" w:rsidP="00DA2A99">
      <w:pPr>
        <w:pStyle w:val="Heading2"/>
        <w:rPr>
          <w:lang w:val="ru-RU"/>
        </w:rPr>
      </w:pPr>
      <w:r>
        <w:rPr>
          <w:lang w:val="ru-RU"/>
        </w:rPr>
        <w:t>Часть</w:t>
      </w:r>
      <w:r w:rsidR="00DA2A99" w:rsidRPr="00093EC6">
        <w:rPr>
          <w:lang w:val="ru-RU"/>
        </w:rPr>
        <w:t xml:space="preserve"> </w:t>
      </w:r>
      <w:r w:rsidR="00DA2A99">
        <w:t>I</w:t>
      </w:r>
      <w:r w:rsidRPr="00093EC6">
        <w:rPr>
          <w:lang w:val="ru-RU"/>
        </w:rPr>
        <w:t>.</w:t>
      </w:r>
      <w:r w:rsidR="00DA2A99" w:rsidRPr="00093EC6">
        <w:rPr>
          <w:lang w:val="ru-RU"/>
        </w:rPr>
        <w:t xml:space="preserve"> </w:t>
      </w:r>
      <w:r>
        <w:rPr>
          <w:lang w:val="ru-RU"/>
        </w:rPr>
        <w:t>Единый</w:t>
      </w:r>
      <w:r w:rsidRPr="00093EC6">
        <w:rPr>
          <w:lang w:val="ru-RU"/>
        </w:rPr>
        <w:t xml:space="preserve"> </w:t>
      </w:r>
      <w:r>
        <w:rPr>
          <w:lang w:val="ru-RU"/>
        </w:rPr>
        <w:t>казначейский</w:t>
      </w:r>
      <w:r w:rsidRPr="00093EC6">
        <w:rPr>
          <w:lang w:val="ru-RU"/>
        </w:rPr>
        <w:t xml:space="preserve"> </w:t>
      </w:r>
      <w:r>
        <w:rPr>
          <w:lang w:val="ru-RU"/>
        </w:rPr>
        <w:t>счет</w:t>
      </w:r>
    </w:p>
    <w:p w14:paraId="53080F28" w14:textId="662418F4" w:rsidR="00DA2A99" w:rsidRPr="0099555D" w:rsidRDefault="00B118B9" w:rsidP="005F3C0B">
      <w:pPr>
        <w:jc w:val="both"/>
        <w:rPr>
          <w:lang w:val="ru-RU"/>
        </w:rPr>
      </w:pPr>
      <w:r>
        <w:rPr>
          <w:lang w:val="ru-RU"/>
        </w:rPr>
        <w:t>ЕКС</w:t>
      </w:r>
      <w:r w:rsidRPr="00D91364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D91364">
        <w:rPr>
          <w:lang w:val="ru-RU"/>
        </w:rPr>
        <w:t xml:space="preserve"> </w:t>
      </w:r>
      <w:r>
        <w:rPr>
          <w:lang w:val="ru-RU"/>
        </w:rPr>
        <w:t>собой</w:t>
      </w:r>
      <w:r w:rsidRPr="00D91364">
        <w:rPr>
          <w:lang w:val="ru-RU"/>
        </w:rPr>
        <w:t xml:space="preserve"> </w:t>
      </w:r>
      <w:r>
        <w:rPr>
          <w:lang w:val="ru-RU"/>
        </w:rPr>
        <w:t>унифицированную</w:t>
      </w:r>
      <w:r w:rsidRPr="00D91364">
        <w:rPr>
          <w:lang w:val="ru-RU"/>
        </w:rPr>
        <w:t xml:space="preserve"> </w:t>
      </w:r>
      <w:r>
        <w:rPr>
          <w:lang w:val="ru-RU"/>
        </w:rPr>
        <w:t>структуру</w:t>
      </w:r>
      <w:r w:rsidRPr="00D91364">
        <w:rPr>
          <w:lang w:val="ru-RU"/>
        </w:rPr>
        <w:t xml:space="preserve"> </w:t>
      </w:r>
      <w:r>
        <w:rPr>
          <w:lang w:val="ru-RU"/>
        </w:rPr>
        <w:t>банковских</w:t>
      </w:r>
      <w:r w:rsidRPr="00D91364">
        <w:rPr>
          <w:lang w:val="ru-RU"/>
        </w:rPr>
        <w:t xml:space="preserve"> </w:t>
      </w:r>
      <w:r>
        <w:rPr>
          <w:lang w:val="ru-RU"/>
        </w:rPr>
        <w:t>счетов</w:t>
      </w:r>
      <w:r w:rsidRPr="00D91364">
        <w:rPr>
          <w:lang w:val="ru-RU"/>
        </w:rPr>
        <w:t xml:space="preserve"> </w:t>
      </w:r>
      <w:r w:rsidR="00977269">
        <w:rPr>
          <w:lang w:val="ru-RU"/>
        </w:rPr>
        <w:t>правительства</w:t>
      </w:r>
      <w:r w:rsidR="00977269" w:rsidRPr="00D91364">
        <w:rPr>
          <w:lang w:val="ru-RU"/>
        </w:rPr>
        <w:t xml:space="preserve">, </w:t>
      </w:r>
      <w:r w:rsidR="00D91364">
        <w:rPr>
          <w:lang w:val="ru-RU"/>
        </w:rPr>
        <w:t>в</w:t>
      </w:r>
      <w:r w:rsidR="00D91364" w:rsidRPr="00D91364">
        <w:rPr>
          <w:lang w:val="ru-RU"/>
        </w:rPr>
        <w:t xml:space="preserve"> </w:t>
      </w:r>
      <w:r w:rsidR="00D91364">
        <w:rPr>
          <w:lang w:val="ru-RU"/>
        </w:rPr>
        <w:t>консолидированном</w:t>
      </w:r>
      <w:r w:rsidR="00D91364" w:rsidRPr="00D91364">
        <w:rPr>
          <w:lang w:val="ru-RU"/>
        </w:rPr>
        <w:t xml:space="preserve"> </w:t>
      </w:r>
      <w:r w:rsidR="00D91364">
        <w:rPr>
          <w:lang w:val="ru-RU"/>
        </w:rPr>
        <w:t>виде</w:t>
      </w:r>
      <w:r w:rsidR="00D91364" w:rsidRPr="00D91364">
        <w:rPr>
          <w:lang w:val="ru-RU"/>
        </w:rPr>
        <w:t xml:space="preserve"> </w:t>
      </w:r>
      <w:r w:rsidR="0043745C">
        <w:rPr>
          <w:lang w:val="ru-RU"/>
        </w:rPr>
        <w:t>предста</w:t>
      </w:r>
      <w:r w:rsidR="00BD6D7C">
        <w:rPr>
          <w:lang w:val="ru-RU"/>
        </w:rPr>
        <w:t>вляющих собой</w:t>
      </w:r>
      <w:r w:rsidR="00D91364" w:rsidRPr="00D91364">
        <w:rPr>
          <w:lang w:val="ru-RU"/>
        </w:rPr>
        <w:t xml:space="preserve"> </w:t>
      </w:r>
      <w:r w:rsidR="00D91364">
        <w:rPr>
          <w:lang w:val="ru-RU"/>
        </w:rPr>
        <w:t>совокупность</w:t>
      </w:r>
      <w:r w:rsidR="00D91364" w:rsidRPr="00D91364">
        <w:rPr>
          <w:lang w:val="ru-RU"/>
        </w:rPr>
        <w:t xml:space="preserve"> </w:t>
      </w:r>
      <w:r w:rsidR="00D91364">
        <w:rPr>
          <w:lang w:val="ru-RU"/>
        </w:rPr>
        <w:t>денежных</w:t>
      </w:r>
      <w:r w:rsidR="00D91364" w:rsidRPr="00D91364">
        <w:rPr>
          <w:lang w:val="ru-RU"/>
        </w:rPr>
        <w:t xml:space="preserve"> </w:t>
      </w:r>
      <w:r w:rsidR="00D91364">
        <w:rPr>
          <w:lang w:val="ru-RU"/>
        </w:rPr>
        <w:t>средств</w:t>
      </w:r>
      <w:r w:rsidR="00BD6D7C">
        <w:rPr>
          <w:lang w:val="ru-RU"/>
        </w:rPr>
        <w:t>, имеющихся в</w:t>
      </w:r>
      <w:r w:rsidR="00D91364" w:rsidRPr="00D91364">
        <w:rPr>
          <w:lang w:val="ru-RU"/>
        </w:rPr>
        <w:t xml:space="preserve"> </w:t>
      </w:r>
      <w:r w:rsidR="00D91364">
        <w:rPr>
          <w:lang w:val="ru-RU"/>
        </w:rPr>
        <w:t>распоряжении</w:t>
      </w:r>
      <w:r w:rsidR="00D91364" w:rsidRPr="00D91364">
        <w:rPr>
          <w:lang w:val="ru-RU"/>
        </w:rPr>
        <w:t xml:space="preserve"> </w:t>
      </w:r>
      <w:r w:rsidR="00B7180C">
        <w:rPr>
          <w:lang w:val="ru-RU"/>
        </w:rPr>
        <w:t>государств</w:t>
      </w:r>
      <w:r w:rsidR="00D91364">
        <w:rPr>
          <w:lang w:val="ru-RU"/>
        </w:rPr>
        <w:t>а</w:t>
      </w:r>
      <w:r w:rsidR="00D91364" w:rsidRPr="00D91364">
        <w:rPr>
          <w:lang w:val="ru-RU"/>
        </w:rPr>
        <w:t>.</w:t>
      </w:r>
      <w:r w:rsidR="00DA2A99" w:rsidRPr="00D91364">
        <w:rPr>
          <w:lang w:val="ru-RU"/>
        </w:rPr>
        <w:t xml:space="preserve">  </w:t>
      </w:r>
      <w:r w:rsidR="00D91364">
        <w:rPr>
          <w:lang w:val="ru-RU"/>
        </w:rPr>
        <w:t>Это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может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быть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один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счет</w:t>
      </w:r>
      <w:r w:rsidR="00D91364" w:rsidRPr="0099555D">
        <w:rPr>
          <w:lang w:val="ru-RU"/>
        </w:rPr>
        <w:t xml:space="preserve"> (</w:t>
      </w:r>
      <w:r w:rsidR="00D91364">
        <w:rPr>
          <w:lang w:val="ru-RU"/>
        </w:rPr>
        <w:t>хотя</w:t>
      </w:r>
      <w:r w:rsidR="00D91364" w:rsidRPr="0099555D">
        <w:rPr>
          <w:lang w:val="ru-RU"/>
        </w:rPr>
        <w:t xml:space="preserve">, </w:t>
      </w:r>
      <w:r w:rsidR="00D91364">
        <w:rPr>
          <w:lang w:val="ru-RU"/>
        </w:rPr>
        <w:t>как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правило</w:t>
      </w:r>
      <w:r w:rsidR="00D91364" w:rsidRPr="0099555D">
        <w:rPr>
          <w:lang w:val="ru-RU"/>
        </w:rPr>
        <w:t xml:space="preserve">, </w:t>
      </w:r>
      <w:r w:rsidR="00D91364">
        <w:rPr>
          <w:lang w:val="ru-RU"/>
        </w:rPr>
        <w:t>с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субсчетами</w:t>
      </w:r>
      <w:r w:rsidR="00D91364" w:rsidRPr="0099555D">
        <w:rPr>
          <w:lang w:val="ru-RU"/>
        </w:rPr>
        <w:t>)</w:t>
      </w:r>
      <w:r w:rsidR="0099555D" w:rsidRPr="0099555D">
        <w:rPr>
          <w:lang w:val="ru-RU"/>
        </w:rPr>
        <w:t>;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группа</w:t>
      </w:r>
      <w:r w:rsidR="00D91364" w:rsidRPr="0099555D">
        <w:rPr>
          <w:lang w:val="ru-RU"/>
        </w:rPr>
        <w:t xml:space="preserve"> </w:t>
      </w:r>
      <w:r w:rsidR="00D91364">
        <w:rPr>
          <w:lang w:val="ru-RU"/>
        </w:rPr>
        <w:t>взаимосвязанных</w:t>
      </w:r>
      <w:r w:rsidR="00D91364" w:rsidRPr="0099555D">
        <w:rPr>
          <w:lang w:val="ru-RU"/>
        </w:rPr>
        <w:t xml:space="preserve"> </w:t>
      </w:r>
      <w:r w:rsidR="00C61D0C">
        <w:rPr>
          <w:lang w:val="ru-RU"/>
        </w:rPr>
        <w:t>«</w:t>
      </w:r>
      <w:r w:rsidR="0099555D">
        <w:rPr>
          <w:lang w:val="ru-RU"/>
        </w:rPr>
        <w:t>обнуляемых</w:t>
      </w:r>
      <w:r w:rsidR="00C61D0C">
        <w:rPr>
          <w:lang w:val="ru-RU"/>
        </w:rPr>
        <w:t>»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счетов</w:t>
      </w:r>
      <w:r w:rsidR="0099555D" w:rsidRPr="0099555D">
        <w:rPr>
          <w:lang w:val="ru-RU"/>
        </w:rPr>
        <w:t xml:space="preserve"> (</w:t>
      </w:r>
      <w:r w:rsidR="0099555D">
        <w:rPr>
          <w:lang w:val="ru-RU"/>
        </w:rPr>
        <w:t>с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нулевым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балансом</w:t>
      </w:r>
      <w:r w:rsidR="0099555D" w:rsidRPr="0099555D">
        <w:rPr>
          <w:lang w:val="ru-RU"/>
        </w:rPr>
        <w:t xml:space="preserve">), </w:t>
      </w:r>
      <w:r w:rsidR="0099555D">
        <w:rPr>
          <w:lang w:val="ru-RU"/>
        </w:rPr>
        <w:t>остатки</w:t>
      </w:r>
      <w:r w:rsidR="0099555D" w:rsidRPr="0099555D">
        <w:rPr>
          <w:lang w:val="ru-RU"/>
        </w:rPr>
        <w:t xml:space="preserve"> </w:t>
      </w:r>
      <w:r w:rsidR="00C61D0C">
        <w:rPr>
          <w:lang w:val="ru-RU"/>
        </w:rPr>
        <w:t>с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которых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переводятся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на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главный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счет</w:t>
      </w:r>
      <w:r w:rsidR="0099555D" w:rsidRPr="0099555D">
        <w:rPr>
          <w:lang w:val="ru-RU"/>
        </w:rPr>
        <w:t xml:space="preserve">, </w:t>
      </w:r>
      <w:r w:rsidR="0099555D">
        <w:rPr>
          <w:lang w:val="ru-RU"/>
        </w:rPr>
        <w:t>как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минимум</w:t>
      </w:r>
      <w:r w:rsidR="0099555D" w:rsidRPr="0099555D">
        <w:rPr>
          <w:lang w:val="ru-RU"/>
        </w:rPr>
        <w:t xml:space="preserve">, </w:t>
      </w:r>
      <w:r w:rsidR="0099555D">
        <w:rPr>
          <w:lang w:val="ru-RU"/>
        </w:rPr>
        <w:t>ежедневно</w:t>
      </w:r>
      <w:r w:rsidR="0099555D" w:rsidRPr="0099555D">
        <w:rPr>
          <w:lang w:val="ru-RU"/>
        </w:rPr>
        <w:t xml:space="preserve"> (</w:t>
      </w:r>
      <w:r w:rsidR="0099555D">
        <w:rPr>
          <w:lang w:val="ru-RU"/>
        </w:rPr>
        <w:t>обычно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в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электронном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виде</w:t>
      </w:r>
      <w:r w:rsidR="0099555D" w:rsidRPr="0099555D">
        <w:rPr>
          <w:lang w:val="ru-RU"/>
        </w:rPr>
        <w:t xml:space="preserve">); </w:t>
      </w:r>
      <w:r w:rsidR="0099555D">
        <w:rPr>
          <w:lang w:val="ru-RU"/>
        </w:rPr>
        <w:t>или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комплекс счетов, которые рассматриваются как единый счет для целей расчета общего объема кассовых остатков</w:t>
      </w:r>
      <w:r w:rsidR="00DA2A99" w:rsidRPr="0099555D">
        <w:rPr>
          <w:lang w:val="ru-RU"/>
        </w:rPr>
        <w:t xml:space="preserve">.  </w:t>
      </w:r>
    </w:p>
    <w:p w14:paraId="773A41DA" w14:textId="77777777" w:rsidR="00370075" w:rsidRPr="00763CB3" w:rsidRDefault="00370075" w:rsidP="00BC2496">
      <w:pPr>
        <w:pStyle w:val="ListParagraph"/>
        <w:numPr>
          <w:ilvl w:val="0"/>
          <w:numId w:val="19"/>
        </w:numPr>
      </w:pPr>
      <w:r w:rsidRPr="0099555D">
        <w:rPr>
          <w:lang w:val="ru-RU"/>
        </w:rPr>
        <w:t xml:space="preserve"> </w:t>
      </w:r>
      <w:r w:rsidR="0099555D">
        <w:rPr>
          <w:lang w:val="ru-RU"/>
        </w:rPr>
        <w:t>Функционирует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ли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Единый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казначейский</w:t>
      </w:r>
      <w:r w:rsidR="0099555D" w:rsidRPr="0099555D">
        <w:rPr>
          <w:lang w:val="ru-RU"/>
        </w:rPr>
        <w:t xml:space="preserve"> </w:t>
      </w:r>
      <w:r w:rsidR="0099555D">
        <w:rPr>
          <w:lang w:val="ru-RU"/>
        </w:rPr>
        <w:t>счет</w:t>
      </w:r>
      <w:r w:rsidR="0099555D" w:rsidRPr="0099555D">
        <w:rPr>
          <w:lang w:val="ru-RU"/>
        </w:rPr>
        <w:t xml:space="preserve"> </w:t>
      </w:r>
      <w:r w:rsidRPr="0099555D">
        <w:rPr>
          <w:lang w:val="ru-RU"/>
        </w:rPr>
        <w:t>(</w:t>
      </w:r>
      <w:r w:rsidR="0099555D">
        <w:rPr>
          <w:lang w:val="ru-RU"/>
        </w:rPr>
        <w:t>ЕКС</w:t>
      </w:r>
      <w:r w:rsidRPr="0099555D">
        <w:rPr>
          <w:lang w:val="ru-RU"/>
        </w:rPr>
        <w:t xml:space="preserve">) </w:t>
      </w:r>
      <w:r w:rsidR="0099555D">
        <w:rPr>
          <w:lang w:val="ru-RU"/>
        </w:rPr>
        <w:t>в вашей стране</w:t>
      </w:r>
      <w:r w:rsidRPr="0099555D">
        <w:rPr>
          <w:lang w:val="ru-RU"/>
        </w:rPr>
        <w:t xml:space="preserve">?   </w:t>
      </w:r>
      <w:r w:rsidR="0099555D">
        <w:rPr>
          <w:lang w:val="ru-RU"/>
        </w:rPr>
        <w:t>Да</w:t>
      </w:r>
      <w:r w:rsidRPr="00763CB3">
        <w:t>/</w:t>
      </w:r>
      <w:r w:rsidR="0099555D">
        <w:rPr>
          <w:lang w:val="ru-RU"/>
        </w:rPr>
        <w:t>Нет</w:t>
      </w:r>
    </w:p>
    <w:p w14:paraId="10FD3D9C" w14:textId="77777777" w:rsidR="00370075" w:rsidRPr="00DE52B1" w:rsidRDefault="00DE52B1" w:rsidP="00370075">
      <w:pPr>
        <w:rPr>
          <w:lang w:val="ru-RU"/>
        </w:rPr>
      </w:pPr>
      <w:r>
        <w:rPr>
          <w:i/>
          <w:lang w:val="ru-RU"/>
        </w:rPr>
        <w:t>Если</w:t>
      </w:r>
      <w:r w:rsidRPr="00DE52B1">
        <w:rPr>
          <w:i/>
          <w:lang w:val="ru-RU"/>
        </w:rPr>
        <w:t xml:space="preserve"> </w:t>
      </w:r>
      <w:r>
        <w:rPr>
          <w:i/>
          <w:lang w:val="ru-RU"/>
        </w:rPr>
        <w:t>НЕТ</w:t>
      </w:r>
      <w:r w:rsidRPr="00DE52B1">
        <w:rPr>
          <w:i/>
          <w:lang w:val="ru-RU"/>
        </w:rPr>
        <w:t xml:space="preserve">, </w:t>
      </w:r>
      <w:r>
        <w:rPr>
          <w:i/>
          <w:lang w:val="ru-RU"/>
        </w:rPr>
        <w:t>переходите</w:t>
      </w:r>
      <w:r w:rsidRPr="00DE52B1">
        <w:rPr>
          <w:i/>
          <w:lang w:val="ru-RU"/>
        </w:rPr>
        <w:t xml:space="preserve"> </w:t>
      </w:r>
      <w:r>
        <w:rPr>
          <w:i/>
          <w:lang w:val="ru-RU"/>
        </w:rPr>
        <w:t>сразу</w:t>
      </w:r>
      <w:r w:rsidRPr="00DE52B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DE52B1">
        <w:rPr>
          <w:i/>
          <w:lang w:val="ru-RU"/>
        </w:rPr>
        <w:t xml:space="preserve"> </w:t>
      </w:r>
      <w:r>
        <w:rPr>
          <w:i/>
          <w:lang w:val="ru-RU"/>
        </w:rPr>
        <w:t xml:space="preserve">вопросу </w:t>
      </w:r>
      <w:r w:rsidR="00EC7188" w:rsidRPr="00DE52B1">
        <w:rPr>
          <w:i/>
          <w:lang w:val="ru-RU"/>
        </w:rPr>
        <w:t>7</w:t>
      </w:r>
      <w:r w:rsidR="00370075" w:rsidRPr="00DE52B1">
        <w:rPr>
          <w:i/>
          <w:lang w:val="ru-RU"/>
        </w:rPr>
        <w:t xml:space="preserve">. </w:t>
      </w:r>
    </w:p>
    <w:p w14:paraId="5E31556C" w14:textId="2CEC1739" w:rsidR="00370075" w:rsidRDefault="00DE52B1" w:rsidP="0014382A">
      <w:pPr>
        <w:pStyle w:val="ListParagraph"/>
        <w:numPr>
          <w:ilvl w:val="0"/>
          <w:numId w:val="19"/>
        </w:numPr>
        <w:ind w:left="357" w:hanging="357"/>
        <w:rPr>
          <w:lang w:val="ru-RU"/>
        </w:rPr>
      </w:pPr>
      <w:r>
        <w:rPr>
          <w:lang w:val="ru-RU"/>
        </w:rPr>
        <w:t>Открыт ли ЕКС в Центральном банке</w:t>
      </w:r>
      <w:r w:rsidR="00370075" w:rsidRPr="00DE52B1">
        <w:rPr>
          <w:lang w:val="ru-RU"/>
        </w:rPr>
        <w:t xml:space="preserve">?  </w:t>
      </w:r>
      <w:r w:rsidR="0099555D">
        <w:rPr>
          <w:lang w:val="ru-RU"/>
        </w:rPr>
        <w:t>Да</w:t>
      </w:r>
      <w:r w:rsidR="0099555D" w:rsidRPr="00DE52B1">
        <w:rPr>
          <w:lang w:val="ru-RU"/>
        </w:rPr>
        <w:t>/</w:t>
      </w:r>
      <w:r w:rsidR="0099555D">
        <w:rPr>
          <w:lang w:val="ru-RU"/>
        </w:rPr>
        <w:t>Нет</w:t>
      </w:r>
    </w:p>
    <w:p w14:paraId="7843C084" w14:textId="2D3B049D" w:rsidR="00094DC1" w:rsidRPr="0094795B" w:rsidRDefault="00094DC1" w:rsidP="00094DC1">
      <w:pPr>
        <w:pStyle w:val="ListParagraph"/>
        <w:ind w:left="357"/>
        <w:rPr>
          <w:lang w:val="ru-RU"/>
        </w:rPr>
      </w:pPr>
      <w:r w:rsidRPr="0094795B">
        <w:rPr>
          <w:lang w:val="ru-RU"/>
        </w:rPr>
        <w:t>[</w:t>
      </w:r>
      <w:r>
        <w:rPr>
          <w:lang w:val="ru-RU"/>
        </w:rPr>
        <w:t xml:space="preserve">ТЕКСТОВОЕ ПОЛЕ </w:t>
      </w:r>
      <w:r w:rsidR="0094795B">
        <w:rPr>
          <w:lang w:val="ru-RU"/>
        </w:rPr>
        <w:t>для комментариев</w:t>
      </w:r>
      <w:r w:rsidRPr="0094795B">
        <w:rPr>
          <w:lang w:val="ru-RU"/>
        </w:rPr>
        <w:t>]</w:t>
      </w:r>
    </w:p>
    <w:p w14:paraId="25A70294" w14:textId="77777777" w:rsidR="00370075" w:rsidRPr="000F7811" w:rsidRDefault="00DE52B1" w:rsidP="0014382A">
      <w:pPr>
        <w:pStyle w:val="Heading3"/>
        <w:rPr>
          <w:lang w:val="ru-RU"/>
        </w:rPr>
      </w:pPr>
      <w:r>
        <w:rPr>
          <w:lang w:val="ru-RU"/>
        </w:rPr>
        <w:t>Охват</w:t>
      </w:r>
      <w:r w:rsidRPr="000F7811">
        <w:rPr>
          <w:lang w:val="ru-RU"/>
        </w:rPr>
        <w:t xml:space="preserve"> </w:t>
      </w:r>
      <w:r>
        <w:rPr>
          <w:lang w:val="ru-RU"/>
        </w:rPr>
        <w:t>ЕКС</w:t>
      </w:r>
      <w:r w:rsidR="00370075" w:rsidRPr="000F7811">
        <w:rPr>
          <w:lang w:val="ru-RU"/>
        </w:rPr>
        <w:t xml:space="preserve"> </w:t>
      </w:r>
    </w:p>
    <w:p w14:paraId="131AA24A" w14:textId="22D78CD7" w:rsidR="003520F7" w:rsidRPr="006A669F" w:rsidRDefault="00500CD2" w:rsidP="005F3C0B">
      <w:pPr>
        <w:jc w:val="both"/>
        <w:rPr>
          <w:lang w:val="ru-RU"/>
        </w:rPr>
      </w:pPr>
      <w:r>
        <w:rPr>
          <w:lang w:val="ru-RU"/>
        </w:rPr>
        <w:t xml:space="preserve">Вопросы в этом разделе предназначены для того, чтобы сначала </w:t>
      </w:r>
      <w:r w:rsidR="00DE52B1">
        <w:rPr>
          <w:lang w:val="ru-RU"/>
        </w:rPr>
        <w:t>определить</w:t>
      </w:r>
      <w:r w:rsidR="00DE52B1" w:rsidRPr="00814E74">
        <w:rPr>
          <w:lang w:val="ru-RU"/>
        </w:rPr>
        <w:t xml:space="preserve">, </w:t>
      </w:r>
      <w:r w:rsidR="00DE52B1">
        <w:rPr>
          <w:lang w:val="ru-RU"/>
        </w:rPr>
        <w:t>в</w:t>
      </w:r>
      <w:r w:rsidR="00DE52B1" w:rsidRPr="00814E74">
        <w:rPr>
          <w:lang w:val="ru-RU"/>
        </w:rPr>
        <w:t xml:space="preserve"> </w:t>
      </w:r>
      <w:r w:rsidR="00DE52B1">
        <w:rPr>
          <w:lang w:val="ru-RU"/>
        </w:rPr>
        <w:t>какой</w:t>
      </w:r>
      <w:r w:rsidR="00DE52B1" w:rsidRPr="00814E74">
        <w:rPr>
          <w:lang w:val="ru-RU"/>
        </w:rPr>
        <w:t xml:space="preserve"> </w:t>
      </w:r>
      <w:r w:rsidR="00DE52B1">
        <w:rPr>
          <w:lang w:val="ru-RU"/>
        </w:rPr>
        <w:t>степени</w:t>
      </w:r>
      <w:r w:rsidR="00DE52B1" w:rsidRPr="00814E74">
        <w:rPr>
          <w:lang w:val="ru-RU"/>
        </w:rPr>
        <w:t xml:space="preserve"> </w:t>
      </w:r>
      <w:r w:rsidR="00DE52B1">
        <w:rPr>
          <w:lang w:val="ru-RU"/>
        </w:rPr>
        <w:t>ЕКС</w:t>
      </w:r>
      <w:r w:rsidR="00DE52B1" w:rsidRPr="00814E74">
        <w:rPr>
          <w:lang w:val="ru-RU"/>
        </w:rPr>
        <w:t xml:space="preserve"> </w:t>
      </w:r>
      <w:r w:rsidR="00DE52B1">
        <w:rPr>
          <w:lang w:val="ru-RU"/>
        </w:rPr>
        <w:t>охватывает</w:t>
      </w:r>
      <w:r w:rsidR="00DE52B1" w:rsidRPr="00814E74">
        <w:rPr>
          <w:lang w:val="ru-RU"/>
        </w:rPr>
        <w:t xml:space="preserve"> </w:t>
      </w:r>
      <w:r w:rsidR="008609C4">
        <w:rPr>
          <w:lang w:val="ru-RU"/>
        </w:rPr>
        <w:t>центральное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правительство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или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сектор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государственного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управления</w:t>
      </w:r>
      <w:r w:rsidR="00DC67B7">
        <w:rPr>
          <w:lang w:val="ru-RU"/>
        </w:rPr>
        <w:t xml:space="preserve"> (С</w:t>
      </w:r>
      <w:r w:rsidR="005377D5">
        <w:rPr>
          <w:lang w:val="ru-RU"/>
        </w:rPr>
        <w:t>ГУ)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в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соответствии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с</w:t>
      </w:r>
      <w:r w:rsidR="008609C4" w:rsidRPr="00814E74">
        <w:rPr>
          <w:lang w:val="ru-RU"/>
        </w:rPr>
        <w:t xml:space="preserve"> </w:t>
      </w:r>
      <w:r w:rsidR="008609C4">
        <w:rPr>
          <w:lang w:val="ru-RU"/>
        </w:rPr>
        <w:t>определением</w:t>
      </w:r>
      <w:r w:rsidR="008609C4" w:rsidRPr="00814E74">
        <w:rPr>
          <w:lang w:val="ru-RU"/>
        </w:rPr>
        <w:t xml:space="preserve"> </w:t>
      </w:r>
      <w:r w:rsidR="00F56A7E">
        <w:rPr>
          <w:lang w:val="ru-RU"/>
        </w:rPr>
        <w:t>Р</w:t>
      </w:r>
      <w:r w:rsidR="008609C4">
        <w:rPr>
          <w:lang w:val="ru-RU"/>
        </w:rPr>
        <w:t>СГФ</w:t>
      </w:r>
      <w:r w:rsidR="008609C4" w:rsidRPr="00814E74">
        <w:rPr>
          <w:lang w:val="ru-RU"/>
        </w:rPr>
        <w:t>-</w:t>
      </w:r>
      <w:r w:rsidR="00370075" w:rsidRPr="00814E74">
        <w:rPr>
          <w:lang w:val="ru-RU"/>
        </w:rPr>
        <w:t>2014</w:t>
      </w:r>
      <w:r w:rsidR="00EE2EEF">
        <w:rPr>
          <w:lang w:val="ru-RU"/>
        </w:rPr>
        <w:t xml:space="preserve"> (также см. записку с определениями)</w:t>
      </w:r>
      <w:r w:rsidR="00370075" w:rsidRPr="00814E74">
        <w:rPr>
          <w:lang w:val="ru-RU"/>
        </w:rPr>
        <w:t xml:space="preserve">. </w:t>
      </w:r>
      <w:r w:rsidR="008609C4">
        <w:rPr>
          <w:lang w:val="ru-RU"/>
        </w:rPr>
        <w:t>Дальнейшие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вопросы</w:t>
      </w:r>
      <w:r w:rsidR="008609C4" w:rsidRPr="006A669F">
        <w:rPr>
          <w:lang w:val="ru-RU"/>
        </w:rPr>
        <w:t xml:space="preserve"> </w:t>
      </w:r>
      <w:r>
        <w:rPr>
          <w:lang w:val="ru-RU"/>
        </w:rPr>
        <w:t xml:space="preserve">позволяют выяснить </w:t>
      </w:r>
      <w:r w:rsidR="008609C4">
        <w:rPr>
          <w:lang w:val="ru-RU"/>
        </w:rPr>
        <w:t>степен</w:t>
      </w:r>
      <w:r>
        <w:rPr>
          <w:lang w:val="ru-RU"/>
        </w:rPr>
        <w:t>ь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охвата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как</w:t>
      </w:r>
      <w:r w:rsidR="008609C4" w:rsidRPr="006A669F">
        <w:rPr>
          <w:lang w:val="ru-RU"/>
        </w:rPr>
        <w:t xml:space="preserve"> </w:t>
      </w:r>
      <w:r w:rsidR="00DD0F1E">
        <w:rPr>
          <w:lang w:val="ru-RU"/>
        </w:rPr>
        <w:t>денежных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потоков</w:t>
      </w:r>
      <w:r w:rsidR="008609C4" w:rsidRPr="006A669F">
        <w:rPr>
          <w:lang w:val="ru-RU"/>
        </w:rPr>
        <w:t xml:space="preserve">, </w:t>
      </w:r>
      <w:r w:rsidR="008609C4">
        <w:rPr>
          <w:lang w:val="ru-RU"/>
        </w:rPr>
        <w:t>так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и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кассовых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остатков</w:t>
      </w:r>
      <w:r w:rsidR="008609C4" w:rsidRPr="006A669F">
        <w:rPr>
          <w:lang w:val="ru-RU"/>
        </w:rPr>
        <w:t xml:space="preserve"> – </w:t>
      </w:r>
      <w:r w:rsidR="008609C4">
        <w:rPr>
          <w:lang w:val="ru-RU"/>
        </w:rPr>
        <w:lastRenderedPageBreak/>
        <w:t>будь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то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на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уровне</w:t>
      </w:r>
      <w:r w:rsidR="008609C4" w:rsidRPr="006A669F">
        <w:rPr>
          <w:lang w:val="ru-RU"/>
        </w:rPr>
        <w:t xml:space="preserve"> </w:t>
      </w:r>
      <w:r w:rsidR="008609C4">
        <w:rPr>
          <w:lang w:val="ru-RU"/>
        </w:rPr>
        <w:t>центрального</w:t>
      </w:r>
      <w:r w:rsidR="008609C4" w:rsidRPr="006A669F">
        <w:rPr>
          <w:lang w:val="ru-RU"/>
        </w:rPr>
        <w:t xml:space="preserve"> </w:t>
      </w:r>
      <w:r w:rsidR="006A669F">
        <w:rPr>
          <w:lang w:val="ru-RU"/>
        </w:rPr>
        <w:t xml:space="preserve">правительства </w:t>
      </w:r>
      <w:r w:rsidR="008609C4">
        <w:rPr>
          <w:lang w:val="ru-RU"/>
        </w:rPr>
        <w:t>или</w:t>
      </w:r>
      <w:r w:rsidR="008609C4" w:rsidRPr="006A669F">
        <w:rPr>
          <w:lang w:val="ru-RU"/>
        </w:rPr>
        <w:t xml:space="preserve"> (</w:t>
      </w:r>
      <w:r w:rsidR="006A669F">
        <w:rPr>
          <w:lang w:val="ru-RU"/>
        </w:rPr>
        <w:t>в соответствующих случаях</w:t>
      </w:r>
      <w:r w:rsidR="008609C4" w:rsidRPr="006A669F">
        <w:rPr>
          <w:lang w:val="ru-RU"/>
        </w:rPr>
        <w:t xml:space="preserve">) </w:t>
      </w:r>
      <w:r w:rsidR="006A669F">
        <w:rPr>
          <w:lang w:val="ru-RU"/>
        </w:rPr>
        <w:t>субнациональных органов управления</w:t>
      </w:r>
      <w:r w:rsidR="003520F7" w:rsidRPr="006A669F">
        <w:rPr>
          <w:lang w:val="ru-RU"/>
        </w:rPr>
        <w:t>.</w:t>
      </w:r>
    </w:p>
    <w:p w14:paraId="7FD09F09" w14:textId="4989A5FF" w:rsidR="0027527F" w:rsidRPr="006A669F" w:rsidRDefault="006A669F" w:rsidP="00DD0F1E">
      <w:pPr>
        <w:jc w:val="both"/>
        <w:rPr>
          <w:lang w:val="ru-RU"/>
        </w:rPr>
      </w:pPr>
      <w:r>
        <w:rPr>
          <w:lang w:val="ru-RU"/>
        </w:rPr>
        <w:t>Для</w:t>
      </w:r>
      <w:r w:rsidRPr="006A669F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A669F">
        <w:rPr>
          <w:lang w:val="ru-RU"/>
        </w:rPr>
        <w:t xml:space="preserve"> </w:t>
      </w:r>
      <w:r>
        <w:rPr>
          <w:lang w:val="ru-RU"/>
        </w:rPr>
        <w:t>сопоставимости</w:t>
      </w:r>
      <w:r w:rsidRPr="006A669F">
        <w:rPr>
          <w:lang w:val="ru-RU"/>
        </w:rPr>
        <w:t xml:space="preserve"> </w:t>
      </w:r>
      <w:r>
        <w:rPr>
          <w:lang w:val="ru-RU"/>
        </w:rPr>
        <w:t>данных</w:t>
      </w:r>
      <w:r w:rsidRPr="006A669F">
        <w:rPr>
          <w:lang w:val="ru-RU"/>
        </w:rPr>
        <w:t xml:space="preserve"> </w:t>
      </w:r>
      <w:r>
        <w:rPr>
          <w:lang w:val="ru-RU"/>
        </w:rPr>
        <w:t>между</w:t>
      </w:r>
      <w:r w:rsidRPr="006A669F">
        <w:rPr>
          <w:lang w:val="ru-RU"/>
        </w:rPr>
        <w:t xml:space="preserve"> </w:t>
      </w:r>
      <w:r>
        <w:rPr>
          <w:lang w:val="ru-RU"/>
        </w:rPr>
        <w:t>странами</w:t>
      </w:r>
      <w:r w:rsidRPr="006A669F">
        <w:rPr>
          <w:lang w:val="ru-RU"/>
        </w:rPr>
        <w:t xml:space="preserve"> </w:t>
      </w:r>
      <w:r>
        <w:rPr>
          <w:lang w:val="ru-RU"/>
        </w:rPr>
        <w:t>просим</w:t>
      </w:r>
      <w:r w:rsidRPr="006A669F">
        <w:rPr>
          <w:lang w:val="ru-RU"/>
        </w:rPr>
        <w:t xml:space="preserve"> </w:t>
      </w:r>
      <w:r>
        <w:rPr>
          <w:lang w:val="ru-RU"/>
        </w:rPr>
        <w:t>также</w:t>
      </w:r>
      <w:r w:rsidRPr="006A669F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6A669F">
        <w:rPr>
          <w:lang w:val="ru-RU"/>
        </w:rPr>
        <w:t xml:space="preserve"> </w:t>
      </w:r>
      <w:r>
        <w:rPr>
          <w:lang w:val="ru-RU"/>
        </w:rPr>
        <w:t>заполнить</w:t>
      </w:r>
      <w:r w:rsidRPr="006A669F">
        <w:rPr>
          <w:lang w:val="ru-RU"/>
        </w:rPr>
        <w:t xml:space="preserve"> </w:t>
      </w:r>
      <w:r>
        <w:rPr>
          <w:lang w:val="ru-RU"/>
        </w:rPr>
        <w:t>колонку</w:t>
      </w:r>
      <w:r w:rsidRPr="006A669F">
        <w:rPr>
          <w:lang w:val="ru-RU"/>
        </w:rPr>
        <w:t xml:space="preserve"> </w:t>
      </w:r>
      <w:r>
        <w:rPr>
          <w:lang w:val="ru-RU"/>
        </w:rPr>
        <w:t>о</w:t>
      </w:r>
      <w:r w:rsidRPr="006A669F">
        <w:rPr>
          <w:lang w:val="ru-RU"/>
        </w:rPr>
        <w:t xml:space="preserve"> </w:t>
      </w:r>
      <w:r>
        <w:rPr>
          <w:lang w:val="ru-RU"/>
        </w:rPr>
        <w:t>проценте</w:t>
      </w:r>
      <w:r w:rsidRPr="006A669F">
        <w:rPr>
          <w:lang w:val="ru-RU"/>
        </w:rPr>
        <w:t xml:space="preserve"> </w:t>
      </w:r>
      <w:r>
        <w:rPr>
          <w:lang w:val="ru-RU"/>
        </w:rPr>
        <w:t>охвата</w:t>
      </w:r>
      <w:r w:rsidRPr="006A669F">
        <w:rPr>
          <w:lang w:val="ru-RU"/>
        </w:rPr>
        <w:t xml:space="preserve">, </w:t>
      </w:r>
      <w:r>
        <w:rPr>
          <w:lang w:val="ru-RU"/>
        </w:rPr>
        <w:t>так</w:t>
      </w:r>
      <w:r w:rsidRPr="006A669F">
        <w:rPr>
          <w:lang w:val="ru-RU"/>
        </w:rPr>
        <w:t xml:space="preserve"> </w:t>
      </w:r>
      <w:r>
        <w:rPr>
          <w:lang w:val="ru-RU"/>
        </w:rPr>
        <w:t>как</w:t>
      </w:r>
      <w:r w:rsidRPr="006A669F">
        <w:rPr>
          <w:lang w:val="ru-RU"/>
        </w:rPr>
        <w:t xml:space="preserve"> </w:t>
      </w:r>
      <w:r>
        <w:rPr>
          <w:lang w:val="ru-RU"/>
        </w:rPr>
        <w:t>эти</w:t>
      </w:r>
      <w:r w:rsidRPr="006A669F">
        <w:rPr>
          <w:lang w:val="ru-RU"/>
        </w:rPr>
        <w:t xml:space="preserve"> </w:t>
      </w:r>
      <w:r>
        <w:rPr>
          <w:lang w:val="ru-RU"/>
        </w:rPr>
        <w:t>данные</w:t>
      </w:r>
      <w:r w:rsidRPr="006A669F">
        <w:rPr>
          <w:lang w:val="ru-RU"/>
        </w:rPr>
        <w:t xml:space="preserve"> </w:t>
      </w:r>
      <w:r>
        <w:rPr>
          <w:lang w:val="ru-RU"/>
        </w:rPr>
        <w:t>помогут</w:t>
      </w:r>
      <w:r w:rsidRPr="006A669F">
        <w:rPr>
          <w:lang w:val="ru-RU"/>
        </w:rPr>
        <w:t xml:space="preserve"> </w:t>
      </w:r>
      <w:r>
        <w:rPr>
          <w:lang w:val="ru-RU"/>
        </w:rPr>
        <w:t>пров</w:t>
      </w:r>
      <w:r w:rsidR="000F7811">
        <w:rPr>
          <w:lang w:val="ru-RU"/>
        </w:rPr>
        <w:t>ести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межстрановые</w:t>
      </w:r>
      <w:proofErr w:type="spellEnd"/>
      <w:r>
        <w:rPr>
          <w:lang w:val="ru-RU"/>
        </w:rPr>
        <w:t xml:space="preserve"> сравнения. </w:t>
      </w:r>
      <w:r w:rsidR="00370075" w:rsidRPr="006A669F">
        <w:rPr>
          <w:lang w:val="ru-RU"/>
        </w:rPr>
        <w:t xml:space="preserve">  </w:t>
      </w:r>
    </w:p>
    <w:p w14:paraId="01721848" w14:textId="77777777" w:rsidR="0027527F" w:rsidRPr="00E75103" w:rsidRDefault="00DD0F1E" w:rsidP="0014382A">
      <w:pPr>
        <w:pStyle w:val="ListParagraph"/>
        <w:numPr>
          <w:ilvl w:val="0"/>
          <w:numId w:val="19"/>
        </w:numPr>
        <w:ind w:hanging="357"/>
        <w:rPr>
          <w:lang w:val="ru-RU"/>
        </w:rPr>
      </w:pPr>
      <w:r>
        <w:rPr>
          <w:lang w:val="ru-RU"/>
        </w:rPr>
        <w:t xml:space="preserve">Какой вариант </w:t>
      </w:r>
      <w:r w:rsidR="00E75103">
        <w:rPr>
          <w:lang w:val="ru-RU"/>
        </w:rPr>
        <w:t>ответ</w:t>
      </w:r>
      <w:r>
        <w:rPr>
          <w:lang w:val="ru-RU"/>
        </w:rPr>
        <w:t>а</w:t>
      </w:r>
      <w:r w:rsidR="00D528F9">
        <w:rPr>
          <w:lang w:val="ru-RU"/>
        </w:rPr>
        <w:t xml:space="preserve"> </w:t>
      </w:r>
      <w:r w:rsidR="00E75103">
        <w:rPr>
          <w:lang w:val="ru-RU"/>
        </w:rPr>
        <w:t>лучше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всего</w:t>
      </w:r>
      <w:r w:rsidR="00E75103" w:rsidRPr="00E75103">
        <w:rPr>
          <w:lang w:val="ru-RU"/>
        </w:rPr>
        <w:t xml:space="preserve"> </w:t>
      </w:r>
      <w:r>
        <w:rPr>
          <w:lang w:val="ru-RU"/>
        </w:rPr>
        <w:t>характеризует</w:t>
      </w:r>
      <w:r w:rsidR="00D528F9">
        <w:rPr>
          <w:lang w:val="ru-RU"/>
        </w:rPr>
        <w:t xml:space="preserve"> </w:t>
      </w:r>
      <w:r w:rsidR="00E75103">
        <w:rPr>
          <w:lang w:val="ru-RU"/>
        </w:rPr>
        <w:t>ситуаци</w:t>
      </w:r>
      <w:r>
        <w:rPr>
          <w:lang w:val="ru-RU"/>
        </w:rPr>
        <w:t>ю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в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вашей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стране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в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отношении</w:t>
      </w:r>
      <w:r w:rsidR="00E75103" w:rsidRPr="00E75103">
        <w:rPr>
          <w:lang w:val="ru-RU"/>
        </w:rPr>
        <w:t xml:space="preserve"> </w:t>
      </w:r>
      <w:r w:rsidR="00E75103">
        <w:rPr>
          <w:lang w:val="ru-RU"/>
        </w:rPr>
        <w:t>субнациональных органов управления</w:t>
      </w:r>
      <w:r w:rsidR="0027527F" w:rsidRPr="00E75103">
        <w:rPr>
          <w:lang w:val="ru-RU"/>
        </w:rPr>
        <w:t xml:space="preserve">? </w:t>
      </w:r>
    </w:p>
    <w:p w14:paraId="111A26F3" w14:textId="75691C9E" w:rsidR="0027527F" w:rsidRPr="00E75103" w:rsidRDefault="00E75103" w:rsidP="0014382A">
      <w:pPr>
        <w:pStyle w:val="ListParagraph"/>
        <w:numPr>
          <w:ilvl w:val="0"/>
          <w:numId w:val="15"/>
        </w:numPr>
        <w:ind w:hanging="35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Кассовые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остатки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счетах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субнациональных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органов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управления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включаются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</w:t>
      </w:r>
      <w:r w:rsidRPr="00E7510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ЕКС </w:t>
      </w:r>
      <w:r w:rsidR="005377D5">
        <w:rPr>
          <w:color w:val="000000" w:themeColor="text1"/>
          <w:lang w:val="ru-RU"/>
        </w:rPr>
        <w:t>СГУ</w:t>
      </w:r>
      <w:r w:rsidR="00DB17EF">
        <w:rPr>
          <w:color w:val="000000" w:themeColor="text1"/>
          <w:lang w:val="ru-RU"/>
        </w:rPr>
        <w:t>;</w:t>
      </w:r>
    </w:p>
    <w:p w14:paraId="3354F2E0" w14:textId="09FFACDD" w:rsidR="0027527F" w:rsidRPr="00DB17EF" w:rsidRDefault="00DB17EF" w:rsidP="0014382A">
      <w:pPr>
        <w:pStyle w:val="ListParagraph"/>
        <w:numPr>
          <w:ilvl w:val="0"/>
          <w:numId w:val="15"/>
        </w:numPr>
        <w:ind w:hanging="35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Субнациональные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органы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управления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имеют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собственны</w:t>
      </w:r>
      <w:r w:rsidR="00DD0F1E">
        <w:rPr>
          <w:color w:val="000000" w:themeColor="text1"/>
          <w:lang w:val="ru-RU"/>
        </w:rPr>
        <w:t xml:space="preserve">е </w:t>
      </w:r>
      <w:r w:rsidR="008F16CD">
        <w:rPr>
          <w:color w:val="000000" w:themeColor="text1"/>
          <w:lang w:val="ru-RU"/>
        </w:rPr>
        <w:t>ЕКС</w:t>
      </w:r>
      <w:r w:rsidR="0027527F" w:rsidRPr="00DB17EF">
        <w:rPr>
          <w:color w:val="000000" w:themeColor="text1"/>
          <w:lang w:val="ru-RU"/>
        </w:rPr>
        <w:t xml:space="preserve">; </w:t>
      </w:r>
    </w:p>
    <w:p w14:paraId="5CF63C00" w14:textId="77777777" w:rsidR="0027527F" w:rsidRPr="00DB17EF" w:rsidRDefault="00DB17EF" w:rsidP="0014382A">
      <w:pPr>
        <w:pStyle w:val="ListParagraph"/>
        <w:numPr>
          <w:ilvl w:val="0"/>
          <w:numId w:val="15"/>
        </w:numPr>
        <w:ind w:hanging="35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Субнациональные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органы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управления</w:t>
      </w:r>
      <w:r w:rsidRPr="00DB17E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не имеют ЕКС</w:t>
      </w:r>
      <w:r w:rsidR="0027527F" w:rsidRPr="00DB17EF">
        <w:rPr>
          <w:color w:val="000000" w:themeColor="text1"/>
          <w:lang w:val="ru-RU"/>
        </w:rPr>
        <w:t>.</w:t>
      </w:r>
    </w:p>
    <w:p w14:paraId="6D68AC2B" w14:textId="77777777" w:rsidR="000632C0" w:rsidRPr="00DB17EF" w:rsidRDefault="00DB17EF" w:rsidP="00990CC7">
      <w:pPr>
        <w:pStyle w:val="ListParagraph"/>
        <w:numPr>
          <w:ilvl w:val="0"/>
          <w:numId w:val="15"/>
        </w:numPr>
        <w:ind w:hanging="357"/>
        <w:contextualSpacing w:val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Иное</w:t>
      </w:r>
      <w:r w:rsidR="00990CC7" w:rsidRPr="00DB17EF">
        <w:rPr>
          <w:color w:val="000000" w:themeColor="text1"/>
          <w:lang w:val="ru-RU"/>
        </w:rPr>
        <w:t xml:space="preserve"> (</w:t>
      </w:r>
      <w:proofErr w:type="gramStart"/>
      <w:r>
        <w:rPr>
          <w:color w:val="000000" w:themeColor="text1"/>
          <w:lang w:val="ru-RU"/>
        </w:rPr>
        <w:t>уточните</w:t>
      </w:r>
      <w:r w:rsidR="00990CC7" w:rsidRPr="00DB17EF">
        <w:rPr>
          <w:color w:val="000000" w:themeColor="text1"/>
          <w:lang w:val="ru-RU"/>
        </w:rPr>
        <w:t>)  [</w:t>
      </w:r>
      <w:proofErr w:type="gramEnd"/>
      <w:r w:rsidR="00763ADE">
        <w:rPr>
          <w:lang w:val="ru-RU"/>
        </w:rPr>
        <w:t>ТЕКСТОВОЕ</w:t>
      </w:r>
      <w:r w:rsidR="00763ADE" w:rsidRPr="00763ADE">
        <w:rPr>
          <w:lang w:val="ru-RU"/>
        </w:rPr>
        <w:t xml:space="preserve"> </w:t>
      </w:r>
      <w:r w:rsidR="00763ADE">
        <w:rPr>
          <w:lang w:val="ru-RU"/>
        </w:rPr>
        <w:t>ПОЛЕ</w:t>
      </w:r>
      <w:r w:rsidR="00763ADE" w:rsidRPr="00763ADE">
        <w:rPr>
          <w:lang w:val="ru-RU"/>
        </w:rPr>
        <w:t xml:space="preserve"> </w:t>
      </w:r>
      <w:r>
        <w:rPr>
          <w:color w:val="000000" w:themeColor="text1"/>
          <w:lang w:val="ru-RU"/>
        </w:rPr>
        <w:t>ДЛЯ ОТВЕТА</w:t>
      </w:r>
      <w:r w:rsidR="00990CC7" w:rsidRPr="00DB17EF">
        <w:rPr>
          <w:color w:val="000000" w:themeColor="text1"/>
          <w:lang w:val="ru-RU"/>
        </w:rPr>
        <w:t>]</w:t>
      </w:r>
      <w:r w:rsidR="0027527F" w:rsidRPr="00DB17EF">
        <w:rPr>
          <w:color w:val="000000" w:themeColor="text1"/>
          <w:lang w:val="ru-RU"/>
        </w:rPr>
        <w:t xml:space="preserve">.  </w:t>
      </w:r>
    </w:p>
    <w:p w14:paraId="63A1DFCF" w14:textId="77777777" w:rsidR="00292959" w:rsidRDefault="00292959" w:rsidP="0014382A">
      <w:pPr>
        <w:pStyle w:val="Heading4"/>
        <w:rPr>
          <w:b/>
          <w:bCs/>
          <w:lang w:val="ru-RU"/>
        </w:rPr>
      </w:pPr>
    </w:p>
    <w:p w14:paraId="54140182" w14:textId="3807BE15" w:rsidR="0027527F" w:rsidRPr="0014382A" w:rsidRDefault="00DB17EF" w:rsidP="0014382A">
      <w:pPr>
        <w:pStyle w:val="Heading4"/>
        <w:rPr>
          <w:b/>
          <w:bCs/>
        </w:rPr>
      </w:pPr>
      <w:r>
        <w:rPr>
          <w:b/>
          <w:bCs/>
          <w:lang w:val="ru-RU"/>
        </w:rPr>
        <w:t>Поступлени</w:t>
      </w:r>
      <w:r w:rsidR="008F16CD">
        <w:rPr>
          <w:b/>
          <w:bCs/>
          <w:lang w:val="ru-RU"/>
        </w:rPr>
        <w:t>е</w:t>
      </w:r>
      <w:r>
        <w:rPr>
          <w:b/>
          <w:bCs/>
          <w:lang w:val="ru-RU"/>
        </w:rPr>
        <w:t xml:space="preserve"> средств на ЕКС</w:t>
      </w:r>
      <w:r w:rsidR="0027527F" w:rsidRPr="0014382A">
        <w:rPr>
          <w:b/>
          <w:bCs/>
        </w:rPr>
        <w:t xml:space="preserve"> </w:t>
      </w:r>
    </w:p>
    <w:p w14:paraId="1E8AB4FD" w14:textId="790B65BA" w:rsidR="00370075" w:rsidRDefault="00DB17EF" w:rsidP="0014382A">
      <w:pPr>
        <w:pStyle w:val="ListParagraph"/>
        <w:numPr>
          <w:ilvl w:val="0"/>
          <w:numId w:val="19"/>
        </w:numPr>
        <w:spacing w:before="160"/>
        <w:ind w:left="357" w:hanging="357"/>
        <w:contextualSpacing w:val="0"/>
        <w:rPr>
          <w:lang w:val="ru-RU"/>
        </w:rPr>
      </w:pPr>
      <w:r>
        <w:rPr>
          <w:lang w:val="ru-RU"/>
        </w:rPr>
        <w:t>Охватывает</w:t>
      </w:r>
      <w:r w:rsidRPr="00812D11">
        <w:rPr>
          <w:lang w:val="ru-RU"/>
        </w:rPr>
        <w:t xml:space="preserve"> </w:t>
      </w:r>
      <w:r>
        <w:rPr>
          <w:lang w:val="ru-RU"/>
        </w:rPr>
        <w:t>ли</w:t>
      </w:r>
      <w:r w:rsidRPr="00812D11">
        <w:rPr>
          <w:lang w:val="ru-RU"/>
        </w:rPr>
        <w:t xml:space="preserve"> </w:t>
      </w:r>
      <w:r>
        <w:rPr>
          <w:lang w:val="ru-RU"/>
        </w:rPr>
        <w:t>ЕКС</w:t>
      </w:r>
      <w:r w:rsidRPr="00812D11">
        <w:rPr>
          <w:lang w:val="ru-RU"/>
        </w:rPr>
        <w:t xml:space="preserve"> </w:t>
      </w:r>
      <w:r>
        <w:rPr>
          <w:lang w:val="ru-RU"/>
        </w:rPr>
        <w:t>доходы</w:t>
      </w:r>
      <w:r w:rsidRPr="00812D11">
        <w:rPr>
          <w:lang w:val="ru-RU"/>
        </w:rPr>
        <w:t xml:space="preserve"> </w:t>
      </w:r>
      <w:r>
        <w:rPr>
          <w:lang w:val="ru-RU"/>
        </w:rPr>
        <w:t>из</w:t>
      </w:r>
      <w:r w:rsidRPr="00812D11">
        <w:rPr>
          <w:lang w:val="ru-RU"/>
        </w:rPr>
        <w:t xml:space="preserve"> </w:t>
      </w:r>
      <w:r>
        <w:rPr>
          <w:lang w:val="ru-RU"/>
        </w:rPr>
        <w:t>следующих</w:t>
      </w:r>
      <w:r w:rsidRPr="00812D11">
        <w:rPr>
          <w:lang w:val="ru-RU"/>
        </w:rPr>
        <w:t xml:space="preserve"> </w:t>
      </w:r>
      <w:r>
        <w:rPr>
          <w:lang w:val="ru-RU"/>
        </w:rPr>
        <w:t>источников</w:t>
      </w:r>
      <w:r w:rsidR="00370075" w:rsidRPr="00812D11">
        <w:rPr>
          <w:lang w:val="ru-RU"/>
        </w:rPr>
        <w:t xml:space="preserve">? </w:t>
      </w:r>
      <w:r w:rsidR="008019A1">
        <w:rPr>
          <w:lang w:val="ru-RU"/>
        </w:rPr>
        <w:t>Дополнительные к</w:t>
      </w:r>
      <w:r w:rsidR="00812D11">
        <w:rPr>
          <w:lang w:val="ru-RU"/>
        </w:rPr>
        <w:t>омментари</w:t>
      </w:r>
      <w:r w:rsidR="008019A1">
        <w:rPr>
          <w:lang w:val="ru-RU"/>
        </w:rPr>
        <w:t xml:space="preserve">и </w:t>
      </w:r>
      <w:r w:rsidR="00D34375" w:rsidRPr="00812D11">
        <w:rPr>
          <w:lang w:val="ru-RU"/>
        </w:rPr>
        <w:t>/</w:t>
      </w:r>
      <w:r w:rsidR="008019A1">
        <w:rPr>
          <w:lang w:val="ru-RU"/>
        </w:rPr>
        <w:t xml:space="preserve"> </w:t>
      </w:r>
      <w:r w:rsidR="00812D11">
        <w:rPr>
          <w:lang w:val="ru-RU"/>
        </w:rPr>
        <w:t>пояснения</w:t>
      </w:r>
      <w:r w:rsidR="008019A1">
        <w:rPr>
          <w:lang w:val="ru-RU"/>
        </w:rPr>
        <w:t xml:space="preserve"> могут быть предоставлены в </w:t>
      </w:r>
      <w:r w:rsidR="00217FA2">
        <w:rPr>
          <w:lang w:val="ru-RU"/>
        </w:rPr>
        <w:t>пункте 4с</w:t>
      </w:r>
      <w:r w:rsidR="00525C45" w:rsidRPr="00812D11">
        <w:rPr>
          <w:lang w:val="ru-RU"/>
        </w:rPr>
        <w:t xml:space="preserve">. </w:t>
      </w:r>
    </w:p>
    <w:p w14:paraId="454A9053" w14:textId="3B1FCC35" w:rsidR="00217FA2" w:rsidRDefault="003C6D66" w:rsidP="00217FA2">
      <w:pPr>
        <w:pStyle w:val="ListParagraph"/>
        <w:spacing w:before="160"/>
        <w:ind w:left="357"/>
        <w:contextualSpacing w:val="0"/>
        <w:rPr>
          <w:lang w:val="ru-RU"/>
        </w:rPr>
      </w:pPr>
      <w:r>
        <w:rPr>
          <w:lang w:val="ru-RU"/>
        </w:rPr>
        <w:t>4</w:t>
      </w:r>
      <w:r w:rsidR="00217FA2">
        <w:rPr>
          <w:lang w:val="ru-RU"/>
        </w:rPr>
        <w:t>а. Центральное правительство</w:t>
      </w:r>
    </w:p>
    <w:p w14:paraId="517E5918" w14:textId="20A3FD48" w:rsidR="00217FA2" w:rsidRDefault="003C6D66" w:rsidP="00217FA2">
      <w:pPr>
        <w:pStyle w:val="ListParagraph"/>
        <w:spacing w:before="160"/>
        <w:ind w:left="357"/>
        <w:contextualSpacing w:val="0"/>
        <w:rPr>
          <w:lang w:val="ru-RU"/>
        </w:rPr>
      </w:pPr>
      <w:r>
        <w:rPr>
          <w:lang w:val="ru-RU"/>
        </w:rPr>
        <w:t>4</w:t>
      </w:r>
      <w:r w:rsidR="00217FA2">
        <w:rPr>
          <w:lang w:val="en-US"/>
        </w:rPr>
        <w:t>b</w:t>
      </w:r>
      <w:r w:rsidR="00217FA2" w:rsidRPr="003C6D66">
        <w:rPr>
          <w:lang w:val="ru-RU"/>
        </w:rPr>
        <w:t xml:space="preserve">. </w:t>
      </w:r>
      <w:r w:rsidR="004F6C41">
        <w:rPr>
          <w:lang w:val="ru-RU"/>
        </w:rPr>
        <w:t xml:space="preserve">Субнациональные органы управления </w:t>
      </w:r>
    </w:p>
    <w:p w14:paraId="6ECF5AB8" w14:textId="19BAB7DE" w:rsidR="003C6D66" w:rsidRPr="00217FA2" w:rsidRDefault="003C6D66" w:rsidP="00217FA2">
      <w:pPr>
        <w:pStyle w:val="ListParagraph"/>
        <w:spacing w:before="160"/>
        <w:ind w:left="357"/>
        <w:contextualSpacing w:val="0"/>
        <w:rPr>
          <w:lang w:val="ru-RU"/>
        </w:rPr>
      </w:pPr>
      <w:r>
        <w:rPr>
          <w:lang w:val="ru-RU"/>
        </w:rPr>
        <w:t>4с. Комментарии / пояснения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334"/>
        <w:gridCol w:w="1417"/>
        <w:gridCol w:w="1418"/>
        <w:gridCol w:w="1701"/>
        <w:gridCol w:w="1791"/>
      </w:tblGrid>
      <w:tr w:rsidR="00990CC7" w:rsidRPr="00763CB3" w14:paraId="59275FCD" w14:textId="77777777" w:rsidTr="005377D5">
        <w:trPr>
          <w:trHeight w:val="864"/>
        </w:trPr>
        <w:tc>
          <w:tcPr>
            <w:tcW w:w="1615" w:type="dxa"/>
            <w:shd w:val="clear" w:color="auto" w:fill="auto"/>
          </w:tcPr>
          <w:p w14:paraId="4A4E22CE" w14:textId="70EE65D9" w:rsidR="00370075" w:rsidRPr="0014382A" w:rsidRDefault="00812D11" w:rsidP="00812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Виды </w:t>
            </w:r>
            <w:r w:rsidR="009A2269">
              <w:rPr>
                <w:b/>
                <w:sz w:val="20"/>
                <w:szCs w:val="20"/>
                <w:lang w:val="ru-RU"/>
              </w:rPr>
              <w:t>средств</w:t>
            </w:r>
            <w:r w:rsidR="00370075" w:rsidRPr="001438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329A0AF5" w14:textId="063BBE25" w:rsidR="00370075" w:rsidRPr="0014382A" w:rsidRDefault="00812D11" w:rsidP="00812D1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Централь</w:t>
            </w:r>
            <w:r w:rsidR="005377D5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ное</w:t>
            </w:r>
            <w:proofErr w:type="spellEnd"/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прави</w:t>
            </w:r>
            <w:r w:rsidR="005377D5"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  <w:lang w:val="ru-RU"/>
              </w:rPr>
              <w:t>тельство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A335D7" w14:textId="47367AC3" w:rsidR="00370075" w:rsidRPr="00623F8D" w:rsidRDefault="00370075" w:rsidP="00623F8D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623F8D">
              <w:rPr>
                <w:b/>
                <w:sz w:val="20"/>
                <w:szCs w:val="20"/>
                <w:lang w:val="ru-RU"/>
              </w:rPr>
              <w:t xml:space="preserve">% </w:t>
            </w:r>
            <w:r w:rsidR="00623F8D">
              <w:rPr>
                <w:b/>
                <w:sz w:val="20"/>
                <w:szCs w:val="20"/>
                <w:lang w:val="ru-RU"/>
              </w:rPr>
              <w:t xml:space="preserve">от общих доходов </w:t>
            </w:r>
            <w:r w:rsidR="005377D5">
              <w:rPr>
                <w:b/>
                <w:sz w:val="20"/>
                <w:szCs w:val="20"/>
                <w:lang w:val="ru-RU"/>
              </w:rPr>
              <w:t>СГУ</w:t>
            </w:r>
          </w:p>
        </w:tc>
        <w:tc>
          <w:tcPr>
            <w:tcW w:w="1418" w:type="dxa"/>
            <w:shd w:val="clear" w:color="auto" w:fill="auto"/>
          </w:tcPr>
          <w:p w14:paraId="425554F8" w14:textId="66725137" w:rsidR="00370075" w:rsidRPr="0014382A" w:rsidRDefault="00623F8D" w:rsidP="00623F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Субнациональные органы управления</w:t>
            </w:r>
          </w:p>
        </w:tc>
        <w:tc>
          <w:tcPr>
            <w:tcW w:w="1701" w:type="dxa"/>
            <w:shd w:val="clear" w:color="auto" w:fill="auto"/>
          </w:tcPr>
          <w:p w14:paraId="5EA97C18" w14:textId="5B87169D" w:rsidR="00370075" w:rsidRPr="00623F8D" w:rsidRDefault="00623F8D" w:rsidP="0014382A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623F8D">
              <w:rPr>
                <w:b/>
                <w:sz w:val="20"/>
                <w:szCs w:val="20"/>
                <w:lang w:val="ru-RU"/>
              </w:rPr>
              <w:t xml:space="preserve">% </w:t>
            </w:r>
            <w:r>
              <w:rPr>
                <w:b/>
                <w:sz w:val="20"/>
                <w:szCs w:val="20"/>
                <w:lang w:val="ru-RU"/>
              </w:rPr>
              <w:t xml:space="preserve">от общих доходов </w:t>
            </w:r>
            <w:r w:rsidR="005377D5">
              <w:rPr>
                <w:b/>
                <w:sz w:val="20"/>
                <w:szCs w:val="20"/>
                <w:lang w:val="ru-RU"/>
              </w:rPr>
              <w:t>СГУ</w:t>
            </w:r>
            <w:r w:rsidR="003A5493">
              <w:rPr>
                <w:rStyle w:val="FootnoteReference"/>
                <w:b/>
                <w:sz w:val="20"/>
                <w:szCs w:val="20"/>
                <w:lang w:val="ru-RU"/>
              </w:rPr>
              <w:footnoteReference w:id="2"/>
            </w:r>
          </w:p>
        </w:tc>
        <w:tc>
          <w:tcPr>
            <w:tcW w:w="1791" w:type="dxa"/>
          </w:tcPr>
          <w:p w14:paraId="270A81EE" w14:textId="77777777" w:rsidR="00370075" w:rsidRPr="00812D11" w:rsidRDefault="00812D11" w:rsidP="00812D1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Комментарии</w:t>
            </w:r>
            <w:r w:rsidR="00370075" w:rsidRPr="0014382A">
              <w:rPr>
                <w:b/>
                <w:sz w:val="20"/>
                <w:szCs w:val="20"/>
              </w:rPr>
              <w:t>/</w:t>
            </w:r>
            <w:r w:rsidR="00990C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пояснение</w:t>
            </w:r>
          </w:p>
        </w:tc>
      </w:tr>
      <w:tr w:rsidR="00990CC7" w:rsidRPr="00763CB3" w14:paraId="6F786942" w14:textId="77777777" w:rsidTr="005377D5">
        <w:tc>
          <w:tcPr>
            <w:tcW w:w="1615" w:type="dxa"/>
            <w:shd w:val="clear" w:color="auto" w:fill="auto"/>
          </w:tcPr>
          <w:p w14:paraId="56931B3B" w14:textId="77777777" w:rsidR="00370075" w:rsidRPr="00812D11" w:rsidRDefault="00812D11" w:rsidP="001438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Налоговые поступления</w:t>
            </w:r>
          </w:p>
        </w:tc>
        <w:tc>
          <w:tcPr>
            <w:tcW w:w="1334" w:type="dxa"/>
            <w:shd w:val="clear" w:color="auto" w:fill="auto"/>
          </w:tcPr>
          <w:p w14:paraId="64888584" w14:textId="77777777" w:rsidR="00370075" w:rsidRPr="00763CB3" w:rsidRDefault="00623F8D" w:rsidP="00623F8D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="00370075"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6477060C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52FE62E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599E5B29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2B1C15AD" w14:textId="77777777" w:rsidR="00370075" w:rsidRPr="00763CB3" w:rsidRDefault="00370075" w:rsidP="0014382A">
            <w:pPr>
              <w:spacing w:after="0" w:line="240" w:lineRule="auto"/>
            </w:pPr>
          </w:p>
        </w:tc>
      </w:tr>
      <w:tr w:rsidR="00990CC7" w:rsidRPr="00763CB3" w14:paraId="26204881" w14:textId="77777777" w:rsidTr="005377D5">
        <w:tc>
          <w:tcPr>
            <w:tcW w:w="1615" w:type="dxa"/>
            <w:shd w:val="clear" w:color="auto" w:fill="auto"/>
          </w:tcPr>
          <w:p w14:paraId="796AF9E4" w14:textId="77777777" w:rsidR="00370075" w:rsidRPr="00763CB3" w:rsidRDefault="00812D11" w:rsidP="0014382A">
            <w:pPr>
              <w:spacing w:after="0" w:line="240" w:lineRule="auto"/>
            </w:pPr>
            <w:r>
              <w:rPr>
                <w:lang w:val="ru-RU"/>
              </w:rPr>
              <w:t>Неналоговые поступления</w:t>
            </w:r>
          </w:p>
        </w:tc>
        <w:tc>
          <w:tcPr>
            <w:tcW w:w="1334" w:type="dxa"/>
            <w:shd w:val="clear" w:color="auto" w:fill="auto"/>
          </w:tcPr>
          <w:p w14:paraId="180195D8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0FDE363F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AD3B9E5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078F6A13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23E51340" w14:textId="77777777" w:rsidR="00370075" w:rsidRPr="00763CB3" w:rsidRDefault="00370075" w:rsidP="0014382A">
            <w:pPr>
              <w:spacing w:after="0" w:line="240" w:lineRule="auto"/>
            </w:pPr>
          </w:p>
        </w:tc>
      </w:tr>
      <w:tr w:rsidR="00990CC7" w:rsidRPr="00763CB3" w14:paraId="338A004A" w14:textId="77777777" w:rsidTr="005377D5">
        <w:tc>
          <w:tcPr>
            <w:tcW w:w="1615" w:type="dxa"/>
            <w:shd w:val="clear" w:color="auto" w:fill="auto"/>
          </w:tcPr>
          <w:p w14:paraId="3F8A56ED" w14:textId="77777777" w:rsidR="00370075" w:rsidRPr="00763CB3" w:rsidRDefault="00623F8D" w:rsidP="00623F8D">
            <w:pPr>
              <w:spacing w:after="0" w:line="240" w:lineRule="auto"/>
            </w:pPr>
            <w:r>
              <w:rPr>
                <w:lang w:val="ru-RU"/>
              </w:rPr>
              <w:t>Социальный фонд</w:t>
            </w:r>
          </w:p>
        </w:tc>
        <w:tc>
          <w:tcPr>
            <w:tcW w:w="1334" w:type="dxa"/>
            <w:shd w:val="clear" w:color="auto" w:fill="auto"/>
          </w:tcPr>
          <w:p w14:paraId="3935A8AD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5A94C1DF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7DE7DBA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4D8A09C2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43A5325D" w14:textId="77777777" w:rsidR="00370075" w:rsidRPr="00763CB3" w:rsidRDefault="00370075" w:rsidP="0014382A">
            <w:pPr>
              <w:spacing w:after="0" w:line="240" w:lineRule="auto"/>
            </w:pPr>
          </w:p>
        </w:tc>
      </w:tr>
      <w:tr w:rsidR="00990CC7" w:rsidRPr="00763CB3" w14:paraId="23C8B18A" w14:textId="77777777" w:rsidTr="005377D5">
        <w:tc>
          <w:tcPr>
            <w:tcW w:w="1615" w:type="dxa"/>
            <w:shd w:val="clear" w:color="auto" w:fill="auto"/>
          </w:tcPr>
          <w:p w14:paraId="5039DCF1" w14:textId="77777777" w:rsidR="00370075" w:rsidRPr="00763CB3" w:rsidRDefault="00623F8D" w:rsidP="00623F8D">
            <w:pPr>
              <w:spacing w:after="0" w:line="240" w:lineRule="auto"/>
            </w:pPr>
            <w:r>
              <w:rPr>
                <w:lang w:val="ru-RU"/>
              </w:rPr>
              <w:t xml:space="preserve">Фонд здравоохранения </w:t>
            </w:r>
          </w:p>
        </w:tc>
        <w:tc>
          <w:tcPr>
            <w:tcW w:w="1334" w:type="dxa"/>
            <w:shd w:val="clear" w:color="auto" w:fill="auto"/>
          </w:tcPr>
          <w:p w14:paraId="56DDDD05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1874EFFF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927C1AF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653E2B51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1D10ACFA" w14:textId="77777777" w:rsidR="00370075" w:rsidRPr="00763CB3" w:rsidRDefault="00370075" w:rsidP="0014382A">
            <w:pPr>
              <w:spacing w:after="0" w:line="240" w:lineRule="auto"/>
            </w:pPr>
          </w:p>
        </w:tc>
      </w:tr>
      <w:tr w:rsidR="00990CC7" w:rsidRPr="00E96C0B" w14:paraId="01E6981C" w14:textId="77777777" w:rsidTr="005377D5">
        <w:trPr>
          <w:trHeight w:val="1408"/>
        </w:trPr>
        <w:tc>
          <w:tcPr>
            <w:tcW w:w="1615" w:type="dxa"/>
            <w:shd w:val="clear" w:color="auto" w:fill="auto"/>
          </w:tcPr>
          <w:p w14:paraId="654FAFE1" w14:textId="77777777" w:rsidR="00370075" w:rsidRPr="00763CB3" w:rsidRDefault="008D352F" w:rsidP="00162536">
            <w:pPr>
              <w:spacing w:after="0" w:line="240" w:lineRule="auto"/>
            </w:pPr>
            <w:r>
              <w:rPr>
                <w:lang w:val="ru-RU"/>
              </w:rPr>
              <w:t>Другие</w:t>
            </w:r>
            <w:r w:rsidR="00162536">
              <w:rPr>
                <w:lang w:val="ru-RU"/>
              </w:rPr>
              <w:t xml:space="preserve"> государственные фонды</w:t>
            </w:r>
            <w:r w:rsidR="00370075" w:rsidRPr="00763CB3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1334" w:type="dxa"/>
            <w:shd w:val="clear" w:color="auto" w:fill="auto"/>
          </w:tcPr>
          <w:p w14:paraId="3D1B4625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5A5ED980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3CAD819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7D0ED55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452D9CD6" w14:textId="475276C1" w:rsidR="00370075" w:rsidRPr="002D57EA" w:rsidRDefault="009B25EF" w:rsidP="002D57E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Кратко опишите</w:t>
            </w:r>
            <w:r w:rsidR="002D57EA" w:rsidRPr="002D57EA">
              <w:rPr>
                <w:lang w:val="ru-RU"/>
              </w:rPr>
              <w:t xml:space="preserve"> </w:t>
            </w:r>
            <w:r w:rsidR="002D57EA">
              <w:rPr>
                <w:lang w:val="ru-RU"/>
              </w:rPr>
              <w:t>наименования</w:t>
            </w:r>
            <w:r w:rsidR="002D57EA" w:rsidRPr="002D57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цель создания</w:t>
            </w:r>
            <w:r w:rsidR="00052FAD">
              <w:rPr>
                <w:lang w:val="ru-RU"/>
              </w:rPr>
              <w:t xml:space="preserve"> каждого из таких</w:t>
            </w:r>
            <w:r w:rsidR="002D57EA" w:rsidRPr="002D57EA">
              <w:rPr>
                <w:lang w:val="ru-RU"/>
              </w:rPr>
              <w:t xml:space="preserve"> </w:t>
            </w:r>
            <w:r w:rsidR="002D57EA">
              <w:rPr>
                <w:lang w:val="ru-RU"/>
              </w:rPr>
              <w:t>фондов</w:t>
            </w:r>
            <w:r w:rsidR="002D57EA" w:rsidRPr="002D57EA">
              <w:rPr>
                <w:lang w:val="ru-RU"/>
              </w:rPr>
              <w:t xml:space="preserve">, </w:t>
            </w:r>
            <w:r w:rsidR="002D57EA">
              <w:rPr>
                <w:lang w:val="ru-RU"/>
              </w:rPr>
              <w:t>не</w:t>
            </w:r>
            <w:r w:rsidR="002D57EA" w:rsidRPr="002D57EA">
              <w:rPr>
                <w:lang w:val="ru-RU"/>
              </w:rPr>
              <w:t xml:space="preserve"> </w:t>
            </w:r>
            <w:r w:rsidR="002D57EA">
              <w:rPr>
                <w:lang w:val="ru-RU"/>
              </w:rPr>
              <w:t>включенных</w:t>
            </w:r>
            <w:r w:rsidR="002D57EA" w:rsidRPr="002D57EA">
              <w:rPr>
                <w:lang w:val="ru-RU"/>
              </w:rPr>
              <w:t xml:space="preserve"> </w:t>
            </w:r>
            <w:r w:rsidR="002D57EA">
              <w:rPr>
                <w:lang w:val="ru-RU"/>
              </w:rPr>
              <w:t>в</w:t>
            </w:r>
            <w:r w:rsidR="002D57EA" w:rsidRPr="002D57EA">
              <w:rPr>
                <w:lang w:val="ru-RU"/>
              </w:rPr>
              <w:t xml:space="preserve"> </w:t>
            </w:r>
            <w:r w:rsidR="002D57EA">
              <w:rPr>
                <w:lang w:val="ru-RU"/>
              </w:rPr>
              <w:t>ЕКС</w:t>
            </w:r>
          </w:p>
        </w:tc>
      </w:tr>
      <w:tr w:rsidR="00990CC7" w:rsidRPr="00763CB3" w14:paraId="42087769" w14:textId="77777777" w:rsidTr="005377D5">
        <w:tc>
          <w:tcPr>
            <w:tcW w:w="1615" w:type="dxa"/>
            <w:shd w:val="clear" w:color="auto" w:fill="auto"/>
          </w:tcPr>
          <w:p w14:paraId="06661FE6" w14:textId="3E007BA1" w:rsidR="00370075" w:rsidRPr="009509C0" w:rsidRDefault="00162536" w:rsidP="001625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70E9C">
              <w:rPr>
                <w:sz w:val="20"/>
                <w:szCs w:val="20"/>
                <w:lang w:val="ru-RU"/>
              </w:rPr>
              <w:t>Внебюджетные</w:t>
            </w:r>
            <w:r w:rsidRPr="009509C0">
              <w:rPr>
                <w:sz w:val="20"/>
                <w:szCs w:val="20"/>
                <w:lang w:val="ru-RU"/>
              </w:rPr>
              <w:t xml:space="preserve"> </w:t>
            </w:r>
            <w:r w:rsidRPr="00A70E9C">
              <w:rPr>
                <w:sz w:val="20"/>
                <w:szCs w:val="20"/>
                <w:lang w:val="ru-RU"/>
              </w:rPr>
              <w:t>поступления</w:t>
            </w:r>
            <w:r w:rsidR="00370075" w:rsidRPr="009509C0">
              <w:rPr>
                <w:sz w:val="20"/>
                <w:szCs w:val="20"/>
                <w:lang w:val="ru-RU"/>
              </w:rPr>
              <w:t>/</w:t>
            </w:r>
            <w:r w:rsidR="00446E11" w:rsidRPr="00A70E9C">
              <w:rPr>
                <w:sz w:val="20"/>
                <w:szCs w:val="20"/>
                <w:lang w:val="ru-RU"/>
              </w:rPr>
              <w:t xml:space="preserve"> </w:t>
            </w:r>
            <w:r w:rsidRPr="00A70E9C">
              <w:rPr>
                <w:sz w:val="20"/>
                <w:szCs w:val="20"/>
                <w:lang w:val="ru-RU"/>
              </w:rPr>
              <w:t xml:space="preserve">специальные </w:t>
            </w:r>
            <w:r w:rsidRPr="00A70E9C">
              <w:rPr>
                <w:sz w:val="20"/>
                <w:szCs w:val="20"/>
                <w:lang w:val="ru-RU"/>
              </w:rPr>
              <w:lastRenderedPageBreak/>
              <w:t>средства</w:t>
            </w:r>
            <w:r w:rsidR="009509C0">
              <w:rPr>
                <w:sz w:val="20"/>
                <w:szCs w:val="20"/>
                <w:lang w:val="ru-RU"/>
              </w:rPr>
              <w:t xml:space="preserve"> бюджетных учреждений</w:t>
            </w:r>
            <w:r w:rsidR="00370075" w:rsidRPr="00A70E9C">
              <w:rPr>
                <w:rStyle w:val="FootnoteReference"/>
                <w:sz w:val="20"/>
                <w:szCs w:val="20"/>
              </w:rPr>
              <w:footnoteReference w:id="4"/>
            </w:r>
            <w:r w:rsidR="00370075" w:rsidRPr="009509C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16E2771A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lastRenderedPageBreak/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08FFE1ED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B8B023F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7EE21578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425E9860" w14:textId="77777777" w:rsidR="00370075" w:rsidRPr="00763CB3" w:rsidRDefault="00370075" w:rsidP="0014382A">
            <w:pPr>
              <w:spacing w:after="0" w:line="240" w:lineRule="auto"/>
            </w:pPr>
          </w:p>
        </w:tc>
      </w:tr>
      <w:tr w:rsidR="00990CC7" w:rsidRPr="00E96C0B" w14:paraId="07A3D46A" w14:textId="77777777" w:rsidTr="005377D5">
        <w:tc>
          <w:tcPr>
            <w:tcW w:w="1615" w:type="dxa"/>
            <w:shd w:val="clear" w:color="auto" w:fill="auto"/>
          </w:tcPr>
          <w:p w14:paraId="59D9DD7F" w14:textId="77777777" w:rsidR="00370075" w:rsidRPr="00A70E9C" w:rsidRDefault="00162536" w:rsidP="001625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70E9C">
              <w:rPr>
                <w:sz w:val="20"/>
                <w:szCs w:val="20"/>
                <w:lang w:val="ru-RU"/>
              </w:rPr>
              <w:t>Денежные средства, находящиеся в доверительном управлении</w:t>
            </w:r>
            <w:r w:rsidR="00370075" w:rsidRPr="00A70E9C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1334" w:type="dxa"/>
            <w:shd w:val="clear" w:color="auto" w:fill="auto"/>
          </w:tcPr>
          <w:p w14:paraId="16132FA0" w14:textId="77777777" w:rsidR="00370075" w:rsidRPr="00162536" w:rsidRDefault="00370075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16C279" w14:textId="77777777" w:rsidR="00370075" w:rsidRPr="00162536" w:rsidRDefault="00370075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2F8261" w14:textId="77777777" w:rsidR="00370075" w:rsidRPr="00162536" w:rsidRDefault="00370075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CF21" w14:textId="77777777" w:rsidR="00370075" w:rsidRPr="00162536" w:rsidRDefault="00370075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91" w:type="dxa"/>
          </w:tcPr>
          <w:p w14:paraId="437C039F" w14:textId="77777777" w:rsidR="00370075" w:rsidRPr="00162536" w:rsidRDefault="00370075" w:rsidP="0014382A">
            <w:pPr>
              <w:spacing w:after="0" w:line="240" w:lineRule="auto"/>
              <w:rPr>
                <w:lang w:val="ru-RU"/>
              </w:rPr>
            </w:pPr>
          </w:p>
        </w:tc>
      </w:tr>
      <w:tr w:rsidR="00990CC7" w:rsidRPr="00763CB3" w14:paraId="58F65AD0" w14:textId="77777777" w:rsidTr="005377D5">
        <w:tc>
          <w:tcPr>
            <w:tcW w:w="1615" w:type="dxa"/>
            <w:shd w:val="clear" w:color="auto" w:fill="auto"/>
          </w:tcPr>
          <w:p w14:paraId="33189E55" w14:textId="77777777" w:rsidR="00370075" w:rsidRPr="00162536" w:rsidRDefault="00162536" w:rsidP="0016253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Целевые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гранты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займы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доноров</w:t>
            </w:r>
            <w:r w:rsidR="00370075" w:rsidRPr="00763CB3">
              <w:rPr>
                <w:rStyle w:val="FootnoteReference"/>
                <w:sz w:val="24"/>
              </w:rPr>
              <w:footnoteReference w:id="6"/>
            </w:r>
          </w:p>
        </w:tc>
        <w:tc>
          <w:tcPr>
            <w:tcW w:w="1334" w:type="dxa"/>
            <w:shd w:val="clear" w:color="auto" w:fill="auto"/>
          </w:tcPr>
          <w:p w14:paraId="527EE2B8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68CC7D64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7F34949" w14:textId="77777777" w:rsidR="00370075" w:rsidRPr="00763CB3" w:rsidRDefault="00623F8D" w:rsidP="0014382A">
            <w:pPr>
              <w:spacing w:after="0" w:line="240" w:lineRule="auto"/>
            </w:pPr>
            <w:r>
              <w:rPr>
                <w:lang w:val="ru-RU"/>
              </w:rPr>
              <w:t>ДА</w:t>
            </w:r>
            <w:r w:rsidRPr="00763CB3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B4F34D6" w14:textId="77777777" w:rsidR="00370075" w:rsidRPr="00763CB3" w:rsidRDefault="00370075" w:rsidP="0014382A">
            <w:pPr>
              <w:spacing w:after="0" w:line="240" w:lineRule="auto"/>
            </w:pPr>
          </w:p>
        </w:tc>
        <w:tc>
          <w:tcPr>
            <w:tcW w:w="1791" w:type="dxa"/>
          </w:tcPr>
          <w:p w14:paraId="48AABBE0" w14:textId="77777777" w:rsidR="00370075" w:rsidRPr="00763CB3" w:rsidRDefault="00370075" w:rsidP="0014382A">
            <w:pPr>
              <w:spacing w:after="0" w:line="240" w:lineRule="auto"/>
            </w:pPr>
          </w:p>
        </w:tc>
      </w:tr>
      <w:tr w:rsidR="00990CC7" w:rsidRPr="00E96C0B" w14:paraId="759ACBAB" w14:textId="77777777" w:rsidTr="005377D5">
        <w:tc>
          <w:tcPr>
            <w:tcW w:w="1615" w:type="dxa"/>
            <w:shd w:val="clear" w:color="auto" w:fill="auto"/>
          </w:tcPr>
          <w:p w14:paraId="7E06C09D" w14:textId="4D8BFB9A" w:rsidR="00FC5CAC" w:rsidRPr="00162536" w:rsidRDefault="00162536" w:rsidP="0016253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Иное</w:t>
            </w:r>
            <w:r w:rsidR="00B16D29">
              <w:rPr>
                <w:lang w:val="ru-RU"/>
              </w:rPr>
              <w:t xml:space="preserve"> (пожалуйста </w:t>
            </w:r>
            <w:r w:rsidR="00CF0D9D">
              <w:rPr>
                <w:lang w:val="ru-RU"/>
              </w:rPr>
              <w:t>перечислите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="00CF0D9D">
              <w:rPr>
                <w:lang w:val="ru-RU"/>
              </w:rPr>
              <w:t>и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любых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существенных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поступлений</w:t>
            </w:r>
            <w:r w:rsidR="00CF0D9D">
              <w:rPr>
                <w:lang w:val="ru-RU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14:paraId="64184C2E" w14:textId="77777777" w:rsidR="00FC5CAC" w:rsidRPr="00162536" w:rsidRDefault="00FC5CAC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132F7860" w14:textId="77777777" w:rsidR="00FC5CAC" w:rsidRPr="00162536" w:rsidRDefault="00FC5CAC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29B16D" w14:textId="77777777" w:rsidR="00FC5CAC" w:rsidRPr="00162536" w:rsidRDefault="00FC5CAC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885F11" w14:textId="77777777" w:rsidR="00FC5CAC" w:rsidRPr="00162536" w:rsidRDefault="00FC5CAC" w:rsidP="001438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91" w:type="dxa"/>
          </w:tcPr>
          <w:p w14:paraId="13B3D90F" w14:textId="77777777" w:rsidR="00FC5CAC" w:rsidRPr="00162536" w:rsidRDefault="00FC5CAC" w:rsidP="0014382A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29027E46" w14:textId="77777777" w:rsidR="0099728F" w:rsidRDefault="0099728F" w:rsidP="0014382A">
      <w:pPr>
        <w:pStyle w:val="ListParagraph"/>
        <w:numPr>
          <w:ilvl w:val="0"/>
          <w:numId w:val="19"/>
        </w:numPr>
        <w:spacing w:before="160" w:line="264" w:lineRule="auto"/>
        <w:ind w:left="357" w:hanging="357"/>
        <w:rPr>
          <w:lang w:val="ru-RU"/>
        </w:rPr>
      </w:pPr>
    </w:p>
    <w:p w14:paraId="4E845A4D" w14:textId="43AF6FE2" w:rsidR="000125CD" w:rsidRDefault="0099728F" w:rsidP="0099728F">
      <w:pPr>
        <w:pStyle w:val="ListParagraph"/>
        <w:spacing w:before="160" w:line="264" w:lineRule="auto"/>
        <w:ind w:left="357"/>
        <w:rPr>
          <w:lang w:val="ru-RU"/>
        </w:rPr>
      </w:pPr>
      <w:r>
        <w:rPr>
          <w:lang w:val="ru-RU"/>
        </w:rPr>
        <w:t xml:space="preserve">5а. </w:t>
      </w:r>
      <w:r w:rsidR="0003157D">
        <w:rPr>
          <w:lang w:val="ru-RU"/>
        </w:rPr>
        <w:t>Каким</w:t>
      </w:r>
      <w:r w:rsidR="0003157D" w:rsidRPr="0003157D">
        <w:rPr>
          <w:lang w:val="ru-RU"/>
        </w:rPr>
        <w:t xml:space="preserve"> </w:t>
      </w:r>
      <w:r w:rsidR="0003157D">
        <w:rPr>
          <w:lang w:val="ru-RU"/>
        </w:rPr>
        <w:t>образом</w:t>
      </w:r>
      <w:r w:rsidR="0003157D" w:rsidRPr="0003157D">
        <w:rPr>
          <w:lang w:val="ru-RU"/>
        </w:rPr>
        <w:t xml:space="preserve"> </w:t>
      </w:r>
      <w:r w:rsidR="0003157D">
        <w:rPr>
          <w:lang w:val="ru-RU"/>
        </w:rPr>
        <w:t>денежные</w:t>
      </w:r>
      <w:r w:rsidR="0003157D" w:rsidRPr="0003157D">
        <w:rPr>
          <w:lang w:val="ru-RU"/>
        </w:rPr>
        <w:t xml:space="preserve"> </w:t>
      </w:r>
      <w:r w:rsidR="0003157D">
        <w:rPr>
          <w:lang w:val="ru-RU"/>
        </w:rPr>
        <w:t>средства</w:t>
      </w:r>
      <w:r w:rsidR="0003157D" w:rsidRPr="0003157D">
        <w:rPr>
          <w:lang w:val="ru-RU"/>
        </w:rPr>
        <w:t xml:space="preserve"> </w:t>
      </w:r>
      <w:r w:rsidR="0003157D">
        <w:rPr>
          <w:lang w:val="ru-RU"/>
        </w:rPr>
        <w:t>обычно</w:t>
      </w:r>
      <w:r w:rsidR="0003157D" w:rsidRPr="0003157D">
        <w:rPr>
          <w:lang w:val="ru-RU"/>
        </w:rPr>
        <w:t xml:space="preserve"> </w:t>
      </w:r>
      <w:r w:rsidR="0003157D">
        <w:rPr>
          <w:lang w:val="ru-RU"/>
        </w:rPr>
        <w:t>поступают на ЕКС</w:t>
      </w:r>
      <w:r w:rsidR="00370075" w:rsidRPr="0003157D">
        <w:rPr>
          <w:lang w:val="ru-RU"/>
        </w:rPr>
        <w:t xml:space="preserve">? </w:t>
      </w:r>
      <w:r w:rsidR="00492BFA">
        <w:rPr>
          <w:lang w:val="ru-RU"/>
        </w:rPr>
        <w:t>По</w:t>
      </w:r>
      <w:r w:rsidR="00492BFA" w:rsidRPr="00492BFA">
        <w:rPr>
          <w:lang w:val="ru-RU"/>
        </w:rPr>
        <w:t xml:space="preserve"> </w:t>
      </w:r>
      <w:r w:rsidR="00492BFA">
        <w:rPr>
          <w:lang w:val="ru-RU"/>
        </w:rPr>
        <w:t>каждому</w:t>
      </w:r>
      <w:r w:rsidR="00492BFA" w:rsidRPr="00492BFA">
        <w:rPr>
          <w:lang w:val="ru-RU"/>
        </w:rPr>
        <w:t xml:space="preserve"> </w:t>
      </w:r>
      <w:r w:rsidR="00492BFA">
        <w:rPr>
          <w:lang w:val="ru-RU"/>
        </w:rPr>
        <w:t>ответу</w:t>
      </w:r>
      <w:r w:rsidR="00492BFA" w:rsidRPr="00492BFA">
        <w:rPr>
          <w:lang w:val="ru-RU"/>
        </w:rPr>
        <w:t xml:space="preserve"> «</w:t>
      </w:r>
      <w:r w:rsidR="00492BFA">
        <w:rPr>
          <w:lang w:val="ru-RU"/>
        </w:rPr>
        <w:t>Да</w:t>
      </w:r>
      <w:r w:rsidR="00492BFA" w:rsidRPr="00492BFA">
        <w:rPr>
          <w:lang w:val="ru-RU"/>
        </w:rPr>
        <w:t xml:space="preserve">» </w:t>
      </w:r>
      <w:r w:rsidR="00492BFA">
        <w:rPr>
          <w:lang w:val="ru-RU"/>
        </w:rPr>
        <w:t>на</w:t>
      </w:r>
      <w:r w:rsidR="00492BFA" w:rsidRPr="00492BFA">
        <w:rPr>
          <w:lang w:val="ru-RU"/>
        </w:rPr>
        <w:t xml:space="preserve"> </w:t>
      </w:r>
      <w:r w:rsidR="00492BFA">
        <w:rPr>
          <w:lang w:val="ru-RU"/>
        </w:rPr>
        <w:t>вопрос</w:t>
      </w:r>
      <w:r w:rsidR="00492BFA" w:rsidRPr="00492BFA">
        <w:rPr>
          <w:lang w:val="ru-RU"/>
        </w:rPr>
        <w:t xml:space="preserve"> 4</w:t>
      </w:r>
      <w:r w:rsidR="00DA517C">
        <w:rPr>
          <w:lang w:val="ru-RU"/>
        </w:rPr>
        <w:t>а</w:t>
      </w:r>
      <w:r w:rsidR="00492BFA" w:rsidRPr="00492BFA">
        <w:rPr>
          <w:lang w:val="ru-RU"/>
        </w:rPr>
        <w:t xml:space="preserve"> </w:t>
      </w:r>
      <w:r w:rsidR="00492BFA">
        <w:rPr>
          <w:lang w:val="ru-RU"/>
        </w:rPr>
        <w:t>укажите</w:t>
      </w:r>
      <w:r w:rsidR="00492BFA" w:rsidRPr="00492BFA">
        <w:rPr>
          <w:lang w:val="ru-RU"/>
        </w:rPr>
        <w:t xml:space="preserve">, </w:t>
      </w:r>
      <w:r w:rsidR="00492BFA">
        <w:rPr>
          <w:lang w:val="ru-RU"/>
        </w:rPr>
        <w:t>какой</w:t>
      </w:r>
      <w:r w:rsidR="00492BFA" w:rsidRPr="00492BFA">
        <w:rPr>
          <w:lang w:val="ru-RU"/>
        </w:rPr>
        <w:t xml:space="preserve"> </w:t>
      </w:r>
      <w:r w:rsidR="00492BFA">
        <w:rPr>
          <w:lang w:val="ru-RU"/>
        </w:rPr>
        <w:t>ответ из перечисленных ниже вариантов</w:t>
      </w:r>
      <w:r w:rsidR="00492BFA" w:rsidRPr="00492BFA">
        <w:rPr>
          <w:lang w:val="ru-RU"/>
        </w:rPr>
        <w:t xml:space="preserve"> </w:t>
      </w:r>
      <w:r w:rsidR="00492BFA">
        <w:rPr>
          <w:lang w:val="ru-RU"/>
        </w:rPr>
        <w:t>от</w:t>
      </w:r>
      <w:r w:rsidR="00492BFA" w:rsidRPr="00492BFA">
        <w:rPr>
          <w:lang w:val="ru-RU"/>
        </w:rPr>
        <w:t xml:space="preserve"> </w:t>
      </w:r>
      <w:r w:rsidR="00370075" w:rsidRPr="00492BFA">
        <w:rPr>
          <w:lang w:val="ru-RU"/>
        </w:rPr>
        <w:t>(</w:t>
      </w:r>
      <w:r w:rsidR="00370075" w:rsidRPr="00763CB3">
        <w:t>a</w:t>
      </w:r>
      <w:r w:rsidR="00370075" w:rsidRPr="00492BFA">
        <w:rPr>
          <w:lang w:val="ru-RU"/>
        </w:rPr>
        <w:t xml:space="preserve">) </w:t>
      </w:r>
      <w:r w:rsidR="00492BFA">
        <w:rPr>
          <w:lang w:val="ru-RU"/>
        </w:rPr>
        <w:t xml:space="preserve">до </w:t>
      </w:r>
      <w:r w:rsidR="00370075" w:rsidRPr="00492BFA">
        <w:rPr>
          <w:lang w:val="ru-RU"/>
        </w:rPr>
        <w:t>(</w:t>
      </w:r>
      <w:r w:rsidR="00370075" w:rsidRPr="00763CB3">
        <w:t>e</w:t>
      </w:r>
      <w:r w:rsidR="00370075" w:rsidRPr="00492BFA">
        <w:rPr>
          <w:lang w:val="ru-RU"/>
        </w:rPr>
        <w:t>)</w:t>
      </w:r>
      <w:r w:rsidR="00492BFA">
        <w:rPr>
          <w:lang w:val="ru-RU"/>
        </w:rPr>
        <w:t xml:space="preserve"> лучше всего отражает практику зачисления денежных средств на ЕКС в вашей стране</w:t>
      </w:r>
      <w:r w:rsidR="00370075" w:rsidRPr="00492BFA">
        <w:rPr>
          <w:lang w:val="ru-RU"/>
        </w:rPr>
        <w:t>.</w:t>
      </w:r>
      <w:r w:rsidR="000125CD" w:rsidRPr="00492BFA">
        <w:rPr>
          <w:lang w:val="ru-RU"/>
        </w:rPr>
        <w:t xml:space="preserve"> </w:t>
      </w:r>
      <w:r w:rsidR="00492BFA">
        <w:rPr>
          <w:lang w:val="ru-RU"/>
        </w:rPr>
        <w:t>Выберите</w:t>
      </w:r>
      <w:r w:rsidR="00492BFA" w:rsidRPr="008D4924">
        <w:rPr>
          <w:lang w:val="ru-RU"/>
        </w:rPr>
        <w:t xml:space="preserve"> </w:t>
      </w:r>
      <w:r w:rsidR="00492BFA">
        <w:rPr>
          <w:lang w:val="ru-RU"/>
        </w:rPr>
        <w:t>вариант</w:t>
      </w:r>
      <w:r w:rsidR="00492BFA" w:rsidRPr="008D4924">
        <w:rPr>
          <w:lang w:val="ru-RU"/>
        </w:rPr>
        <w:t xml:space="preserve"> </w:t>
      </w:r>
      <w:r w:rsidR="00492BFA">
        <w:rPr>
          <w:lang w:val="ru-RU"/>
        </w:rPr>
        <w:t>ответа</w:t>
      </w:r>
      <w:r w:rsidR="00492BFA" w:rsidRPr="008D4924">
        <w:rPr>
          <w:lang w:val="ru-RU"/>
        </w:rPr>
        <w:t xml:space="preserve">, </w:t>
      </w:r>
      <w:r w:rsidR="00492BFA">
        <w:rPr>
          <w:lang w:val="ru-RU"/>
        </w:rPr>
        <w:t>охватывающий</w:t>
      </w:r>
      <w:r w:rsidR="00492BFA" w:rsidRPr="008D4924">
        <w:rPr>
          <w:lang w:val="ru-RU"/>
        </w:rPr>
        <w:t xml:space="preserve"> </w:t>
      </w:r>
      <w:r w:rsidR="00492BFA">
        <w:rPr>
          <w:lang w:val="ru-RU"/>
        </w:rPr>
        <w:t>преобладающую</w:t>
      </w:r>
      <w:r w:rsidR="00492BFA" w:rsidRPr="008D4924">
        <w:rPr>
          <w:lang w:val="ru-RU"/>
        </w:rPr>
        <w:t xml:space="preserve"> </w:t>
      </w:r>
      <w:r w:rsidR="00492BFA">
        <w:rPr>
          <w:lang w:val="ru-RU"/>
        </w:rPr>
        <w:t>часть</w:t>
      </w:r>
      <w:r w:rsidR="00492BFA" w:rsidRPr="008D4924">
        <w:rPr>
          <w:lang w:val="ru-RU"/>
        </w:rPr>
        <w:t xml:space="preserve"> </w:t>
      </w:r>
      <w:r w:rsidR="00492BFA">
        <w:rPr>
          <w:lang w:val="ru-RU"/>
        </w:rPr>
        <w:t>доходов</w:t>
      </w:r>
      <w:r w:rsidR="00492BFA" w:rsidRPr="008D4924">
        <w:rPr>
          <w:lang w:val="ru-RU"/>
        </w:rPr>
        <w:t xml:space="preserve"> </w:t>
      </w:r>
      <w:r w:rsidR="00DA517C">
        <w:rPr>
          <w:lang w:val="ru-RU"/>
        </w:rPr>
        <w:t>центрального правительства</w:t>
      </w:r>
      <w:r w:rsidR="008B0809">
        <w:rPr>
          <w:lang w:val="ru-RU"/>
        </w:rPr>
        <w:t xml:space="preserve"> </w:t>
      </w:r>
      <w:r w:rsidR="008D4924">
        <w:rPr>
          <w:lang w:val="ru-RU"/>
        </w:rPr>
        <w:t>по соответствующей категории</w:t>
      </w:r>
      <w:r w:rsidR="000125CD" w:rsidRPr="008D4924">
        <w:rPr>
          <w:lang w:val="ru-RU"/>
        </w:rPr>
        <w:t>.</w:t>
      </w:r>
      <w:r w:rsidR="0017000E">
        <w:rPr>
          <w:lang w:val="ru-RU"/>
        </w:rPr>
        <w:t xml:space="preserve"> В случае необходимости пояснения можно предоставить в пункте 5с.</w:t>
      </w:r>
    </w:p>
    <w:p w14:paraId="3C6401A6" w14:textId="63A02142" w:rsidR="002D2D99" w:rsidRDefault="002D2D99" w:rsidP="0099728F">
      <w:pPr>
        <w:pStyle w:val="ListParagraph"/>
        <w:spacing w:before="160" w:line="264" w:lineRule="auto"/>
        <w:ind w:left="357"/>
        <w:rPr>
          <w:lang w:val="ru-RU"/>
        </w:rPr>
      </w:pPr>
    </w:p>
    <w:p w14:paraId="6459E12A" w14:textId="5BC23A33" w:rsidR="002D2D99" w:rsidRPr="008D4924" w:rsidRDefault="002D2D99" w:rsidP="002D2D99">
      <w:pPr>
        <w:pStyle w:val="ListParagraph"/>
        <w:spacing w:before="160" w:line="264" w:lineRule="auto"/>
        <w:ind w:left="357"/>
        <w:rPr>
          <w:lang w:val="ru-RU"/>
        </w:rPr>
      </w:pPr>
      <w:r>
        <w:rPr>
          <w:lang w:val="ru-RU"/>
        </w:rPr>
        <w:t>5</w:t>
      </w:r>
      <w:r>
        <w:rPr>
          <w:lang w:val="en-US"/>
        </w:rPr>
        <w:t>b</w:t>
      </w:r>
      <w:r>
        <w:rPr>
          <w:lang w:val="ru-RU"/>
        </w:rPr>
        <w:t>. Каким</w:t>
      </w:r>
      <w:r w:rsidRPr="0003157D">
        <w:rPr>
          <w:lang w:val="ru-RU"/>
        </w:rPr>
        <w:t xml:space="preserve"> </w:t>
      </w:r>
      <w:r>
        <w:rPr>
          <w:lang w:val="ru-RU"/>
        </w:rPr>
        <w:t>образом</w:t>
      </w:r>
      <w:r w:rsidRPr="0003157D">
        <w:rPr>
          <w:lang w:val="ru-RU"/>
        </w:rPr>
        <w:t xml:space="preserve"> </w:t>
      </w:r>
      <w:r>
        <w:rPr>
          <w:lang w:val="ru-RU"/>
        </w:rPr>
        <w:t>денежные</w:t>
      </w:r>
      <w:r w:rsidRPr="0003157D">
        <w:rPr>
          <w:lang w:val="ru-RU"/>
        </w:rPr>
        <w:t xml:space="preserve"> </w:t>
      </w:r>
      <w:r>
        <w:rPr>
          <w:lang w:val="ru-RU"/>
        </w:rPr>
        <w:t>средства</w:t>
      </w:r>
      <w:r w:rsidRPr="0003157D">
        <w:rPr>
          <w:lang w:val="ru-RU"/>
        </w:rPr>
        <w:t xml:space="preserve"> </w:t>
      </w:r>
      <w:r>
        <w:rPr>
          <w:lang w:val="ru-RU"/>
        </w:rPr>
        <w:t>обычно</w:t>
      </w:r>
      <w:r w:rsidRPr="0003157D">
        <w:rPr>
          <w:lang w:val="ru-RU"/>
        </w:rPr>
        <w:t xml:space="preserve"> </w:t>
      </w:r>
      <w:r>
        <w:rPr>
          <w:lang w:val="ru-RU"/>
        </w:rPr>
        <w:t>поступают на ЕКС</w:t>
      </w:r>
      <w:r w:rsidRPr="0003157D">
        <w:rPr>
          <w:lang w:val="ru-RU"/>
        </w:rPr>
        <w:t xml:space="preserve">? </w:t>
      </w:r>
      <w:r>
        <w:rPr>
          <w:lang w:val="ru-RU"/>
        </w:rPr>
        <w:t>По</w:t>
      </w:r>
      <w:r w:rsidRPr="00492BFA">
        <w:rPr>
          <w:lang w:val="ru-RU"/>
        </w:rPr>
        <w:t xml:space="preserve"> </w:t>
      </w:r>
      <w:r>
        <w:rPr>
          <w:lang w:val="ru-RU"/>
        </w:rPr>
        <w:t>каждому</w:t>
      </w:r>
      <w:r w:rsidRPr="00492BFA">
        <w:rPr>
          <w:lang w:val="ru-RU"/>
        </w:rPr>
        <w:t xml:space="preserve"> </w:t>
      </w:r>
      <w:r>
        <w:rPr>
          <w:lang w:val="ru-RU"/>
        </w:rPr>
        <w:t>ответу</w:t>
      </w:r>
      <w:r w:rsidRPr="00492BFA">
        <w:rPr>
          <w:lang w:val="ru-RU"/>
        </w:rPr>
        <w:t xml:space="preserve"> «</w:t>
      </w:r>
      <w:r>
        <w:rPr>
          <w:lang w:val="ru-RU"/>
        </w:rPr>
        <w:t>Да</w:t>
      </w:r>
      <w:r w:rsidRPr="00492BFA">
        <w:rPr>
          <w:lang w:val="ru-RU"/>
        </w:rPr>
        <w:t xml:space="preserve">» </w:t>
      </w:r>
      <w:r>
        <w:rPr>
          <w:lang w:val="ru-RU"/>
        </w:rPr>
        <w:t>на</w:t>
      </w:r>
      <w:r w:rsidRPr="00492BFA">
        <w:rPr>
          <w:lang w:val="ru-RU"/>
        </w:rPr>
        <w:t xml:space="preserve"> </w:t>
      </w:r>
      <w:r>
        <w:rPr>
          <w:lang w:val="ru-RU"/>
        </w:rPr>
        <w:t>вопрос</w:t>
      </w:r>
      <w:r w:rsidRPr="00492BFA">
        <w:rPr>
          <w:lang w:val="ru-RU"/>
        </w:rPr>
        <w:t xml:space="preserve"> 4</w:t>
      </w:r>
      <w:r>
        <w:rPr>
          <w:lang w:val="en-US"/>
        </w:rPr>
        <w:t>b</w:t>
      </w:r>
      <w:r w:rsidRPr="00492BFA">
        <w:rPr>
          <w:lang w:val="ru-RU"/>
        </w:rPr>
        <w:t xml:space="preserve"> </w:t>
      </w:r>
      <w:r>
        <w:rPr>
          <w:lang w:val="ru-RU"/>
        </w:rPr>
        <w:t>укажите</w:t>
      </w:r>
      <w:r w:rsidRPr="00492BFA">
        <w:rPr>
          <w:lang w:val="ru-RU"/>
        </w:rPr>
        <w:t xml:space="preserve">, </w:t>
      </w:r>
      <w:r>
        <w:rPr>
          <w:lang w:val="ru-RU"/>
        </w:rPr>
        <w:t>какой</w:t>
      </w:r>
      <w:r w:rsidRPr="00492BFA">
        <w:rPr>
          <w:lang w:val="ru-RU"/>
        </w:rPr>
        <w:t xml:space="preserve"> </w:t>
      </w:r>
      <w:r>
        <w:rPr>
          <w:lang w:val="ru-RU"/>
        </w:rPr>
        <w:t>ответ из перечисленных ниже вариантов</w:t>
      </w:r>
      <w:r w:rsidRPr="00492BFA">
        <w:rPr>
          <w:lang w:val="ru-RU"/>
        </w:rPr>
        <w:t xml:space="preserve"> </w:t>
      </w:r>
      <w:r>
        <w:rPr>
          <w:lang w:val="ru-RU"/>
        </w:rPr>
        <w:t>от</w:t>
      </w:r>
      <w:r w:rsidRPr="00492BFA">
        <w:rPr>
          <w:lang w:val="ru-RU"/>
        </w:rPr>
        <w:t xml:space="preserve"> (</w:t>
      </w:r>
      <w:r w:rsidRPr="00763CB3">
        <w:t>a</w:t>
      </w:r>
      <w:r w:rsidRPr="00492BFA">
        <w:rPr>
          <w:lang w:val="ru-RU"/>
        </w:rPr>
        <w:t xml:space="preserve">) </w:t>
      </w:r>
      <w:r>
        <w:rPr>
          <w:lang w:val="ru-RU"/>
        </w:rPr>
        <w:t xml:space="preserve">до </w:t>
      </w:r>
      <w:r w:rsidRPr="00492BFA">
        <w:rPr>
          <w:lang w:val="ru-RU"/>
        </w:rPr>
        <w:t>(</w:t>
      </w:r>
      <w:r w:rsidRPr="00763CB3">
        <w:t>e</w:t>
      </w:r>
      <w:r w:rsidRPr="00492BFA">
        <w:rPr>
          <w:lang w:val="ru-RU"/>
        </w:rPr>
        <w:t>)</w:t>
      </w:r>
      <w:r>
        <w:rPr>
          <w:lang w:val="ru-RU"/>
        </w:rPr>
        <w:t xml:space="preserve"> лучше всего отражает практику зачисления денежных средств на ЕКС в вашей стране</w:t>
      </w:r>
      <w:r w:rsidRPr="00492BFA">
        <w:rPr>
          <w:lang w:val="ru-RU"/>
        </w:rPr>
        <w:t xml:space="preserve">. </w:t>
      </w:r>
      <w:r>
        <w:rPr>
          <w:lang w:val="ru-RU"/>
        </w:rPr>
        <w:t>Выберите</w:t>
      </w:r>
      <w:r w:rsidRPr="008D4924">
        <w:rPr>
          <w:lang w:val="ru-RU"/>
        </w:rPr>
        <w:t xml:space="preserve"> </w:t>
      </w:r>
      <w:r>
        <w:rPr>
          <w:lang w:val="ru-RU"/>
        </w:rPr>
        <w:t>вариант</w:t>
      </w:r>
      <w:r w:rsidRPr="008D4924">
        <w:rPr>
          <w:lang w:val="ru-RU"/>
        </w:rPr>
        <w:t xml:space="preserve"> </w:t>
      </w:r>
      <w:r>
        <w:rPr>
          <w:lang w:val="ru-RU"/>
        </w:rPr>
        <w:t>ответа</w:t>
      </w:r>
      <w:r w:rsidRPr="008D4924">
        <w:rPr>
          <w:lang w:val="ru-RU"/>
        </w:rPr>
        <w:t xml:space="preserve">, </w:t>
      </w:r>
      <w:r>
        <w:rPr>
          <w:lang w:val="ru-RU"/>
        </w:rPr>
        <w:t>охватывающий</w:t>
      </w:r>
      <w:r w:rsidRPr="008D4924">
        <w:rPr>
          <w:lang w:val="ru-RU"/>
        </w:rPr>
        <w:t xml:space="preserve"> </w:t>
      </w:r>
      <w:r>
        <w:rPr>
          <w:lang w:val="ru-RU"/>
        </w:rPr>
        <w:t>преобладающую</w:t>
      </w:r>
      <w:r w:rsidRPr="008D4924">
        <w:rPr>
          <w:lang w:val="ru-RU"/>
        </w:rPr>
        <w:t xml:space="preserve"> </w:t>
      </w:r>
      <w:r>
        <w:rPr>
          <w:lang w:val="ru-RU"/>
        </w:rPr>
        <w:t>часть</w:t>
      </w:r>
      <w:r w:rsidRPr="008D4924">
        <w:rPr>
          <w:lang w:val="ru-RU"/>
        </w:rPr>
        <w:t xml:space="preserve"> </w:t>
      </w:r>
      <w:r>
        <w:rPr>
          <w:lang w:val="ru-RU"/>
        </w:rPr>
        <w:t>доходов</w:t>
      </w:r>
      <w:r w:rsidRPr="008D4924">
        <w:rPr>
          <w:lang w:val="ru-RU"/>
        </w:rPr>
        <w:t xml:space="preserve"> </w:t>
      </w:r>
      <w:r w:rsidR="00FC2C87">
        <w:rPr>
          <w:lang w:val="ru-RU"/>
        </w:rPr>
        <w:t>субнациональных органов управления</w:t>
      </w:r>
      <w:r>
        <w:rPr>
          <w:lang w:val="ru-RU"/>
        </w:rPr>
        <w:t xml:space="preserve"> по соответствующей категории</w:t>
      </w:r>
      <w:r w:rsidRPr="008D4924">
        <w:rPr>
          <w:lang w:val="ru-RU"/>
        </w:rPr>
        <w:t>.</w:t>
      </w:r>
      <w:r>
        <w:rPr>
          <w:lang w:val="ru-RU"/>
        </w:rPr>
        <w:t xml:space="preserve"> В случае необходимости пояснения можно предоставить в пункте 5с.</w:t>
      </w:r>
    </w:p>
    <w:p w14:paraId="1128C6A8" w14:textId="77777777" w:rsidR="002D2D99" w:rsidRPr="008D4924" w:rsidRDefault="002D2D99" w:rsidP="0099728F">
      <w:pPr>
        <w:pStyle w:val="ListParagraph"/>
        <w:spacing w:before="160" w:line="264" w:lineRule="auto"/>
        <w:ind w:left="357"/>
        <w:rPr>
          <w:lang w:val="ru-RU"/>
        </w:rPr>
      </w:pPr>
    </w:p>
    <w:p w14:paraId="46892D7D" w14:textId="77777777" w:rsidR="00370075" w:rsidRPr="008D4924" w:rsidRDefault="008D4924" w:rsidP="00370075">
      <w:pPr>
        <w:numPr>
          <w:ilvl w:val="0"/>
          <w:numId w:val="7"/>
        </w:numPr>
        <w:spacing w:after="0" w:line="264" w:lineRule="auto"/>
        <w:rPr>
          <w:lang w:val="ru-RU"/>
        </w:rPr>
      </w:pPr>
      <w:r>
        <w:rPr>
          <w:lang w:val="ru-RU"/>
        </w:rPr>
        <w:t>Зачисляются</w:t>
      </w:r>
      <w:r w:rsidRPr="008D4924">
        <w:rPr>
          <w:lang w:val="ru-RU"/>
        </w:rPr>
        <w:t xml:space="preserve"> </w:t>
      </w:r>
      <w:r>
        <w:rPr>
          <w:lang w:val="ru-RU"/>
        </w:rPr>
        <w:t>непосредственно на ЕКС</w:t>
      </w:r>
      <w:r w:rsidR="00DB3FF9">
        <w:rPr>
          <w:lang w:val="ru-RU"/>
        </w:rPr>
        <w:t xml:space="preserve"> электронными</w:t>
      </w:r>
      <w:r w:rsidR="00DB3FF9" w:rsidRPr="008D4924">
        <w:rPr>
          <w:lang w:val="ru-RU"/>
        </w:rPr>
        <w:t xml:space="preserve"> </w:t>
      </w:r>
      <w:r w:rsidR="00DB3FF9">
        <w:rPr>
          <w:lang w:val="ru-RU"/>
        </w:rPr>
        <w:t>платежами</w:t>
      </w:r>
      <w:r w:rsidR="00370075" w:rsidRPr="008D4924">
        <w:rPr>
          <w:lang w:val="ru-RU"/>
        </w:rPr>
        <w:t>;</w:t>
      </w:r>
    </w:p>
    <w:p w14:paraId="17A2F55F" w14:textId="020B8B03" w:rsidR="00370075" w:rsidRPr="008D4924" w:rsidRDefault="008D4924" w:rsidP="00370075">
      <w:pPr>
        <w:numPr>
          <w:ilvl w:val="0"/>
          <w:numId w:val="7"/>
        </w:numPr>
        <w:spacing w:after="0" w:line="264" w:lineRule="auto"/>
        <w:rPr>
          <w:lang w:val="ru-RU"/>
        </w:rPr>
      </w:pPr>
      <w:r>
        <w:rPr>
          <w:lang w:val="ru-RU"/>
        </w:rPr>
        <w:t>Зачисляются</w:t>
      </w:r>
      <w:r w:rsidRPr="008D4924">
        <w:rPr>
          <w:lang w:val="ru-RU"/>
        </w:rPr>
        <w:t xml:space="preserve"> </w:t>
      </w:r>
      <w:r>
        <w:rPr>
          <w:lang w:val="ru-RU"/>
        </w:rPr>
        <w:t>на</w:t>
      </w:r>
      <w:r w:rsidRPr="008D4924">
        <w:rPr>
          <w:lang w:val="ru-RU"/>
        </w:rPr>
        <w:t xml:space="preserve"> </w:t>
      </w:r>
      <w:r>
        <w:rPr>
          <w:lang w:val="ru-RU"/>
        </w:rPr>
        <w:t>ЕКС</w:t>
      </w:r>
      <w:r w:rsidRPr="008D4924">
        <w:rPr>
          <w:lang w:val="ru-RU"/>
        </w:rPr>
        <w:t xml:space="preserve"> </w:t>
      </w:r>
      <w:r>
        <w:rPr>
          <w:lang w:val="ru-RU"/>
        </w:rPr>
        <w:t>в</w:t>
      </w:r>
      <w:r w:rsidRPr="008D4924">
        <w:rPr>
          <w:lang w:val="ru-RU"/>
        </w:rPr>
        <w:t xml:space="preserve"> </w:t>
      </w:r>
      <w:r>
        <w:rPr>
          <w:lang w:val="ru-RU"/>
        </w:rPr>
        <w:t>тот</w:t>
      </w:r>
      <w:r w:rsidRPr="008D4924">
        <w:rPr>
          <w:lang w:val="ru-RU"/>
        </w:rPr>
        <w:t xml:space="preserve"> </w:t>
      </w:r>
      <w:r>
        <w:rPr>
          <w:lang w:val="ru-RU"/>
        </w:rPr>
        <w:t>же</w:t>
      </w:r>
      <w:r w:rsidRPr="008D4924">
        <w:rPr>
          <w:lang w:val="ru-RU"/>
        </w:rPr>
        <w:t xml:space="preserve"> </w:t>
      </w:r>
      <w:r>
        <w:rPr>
          <w:lang w:val="ru-RU"/>
        </w:rPr>
        <w:t>день</w:t>
      </w:r>
      <w:r w:rsidRPr="008D4924">
        <w:rPr>
          <w:lang w:val="ru-RU"/>
        </w:rPr>
        <w:t xml:space="preserve"> </w:t>
      </w:r>
      <w:r>
        <w:rPr>
          <w:lang w:val="ru-RU"/>
        </w:rPr>
        <w:t>через</w:t>
      </w:r>
      <w:r w:rsidRPr="008D4924">
        <w:rPr>
          <w:lang w:val="ru-RU"/>
        </w:rPr>
        <w:t xml:space="preserve"> </w:t>
      </w:r>
      <w:r w:rsidR="00CB2853">
        <w:rPr>
          <w:lang w:val="ru-RU"/>
        </w:rPr>
        <w:t>транзитные</w:t>
      </w:r>
      <w:r w:rsidRPr="008D4924">
        <w:rPr>
          <w:lang w:val="ru-RU"/>
        </w:rPr>
        <w:t xml:space="preserve"> </w:t>
      </w:r>
      <w:r>
        <w:rPr>
          <w:lang w:val="ru-RU"/>
        </w:rPr>
        <w:t>счета</w:t>
      </w:r>
      <w:r w:rsidRPr="008D4924">
        <w:rPr>
          <w:lang w:val="ru-RU"/>
        </w:rPr>
        <w:t xml:space="preserve"> </w:t>
      </w:r>
      <w:r>
        <w:rPr>
          <w:lang w:val="ru-RU"/>
        </w:rPr>
        <w:t>с</w:t>
      </w:r>
      <w:r w:rsidRPr="008D4924">
        <w:rPr>
          <w:lang w:val="ru-RU"/>
        </w:rPr>
        <w:t xml:space="preserve"> </w:t>
      </w:r>
      <w:r>
        <w:rPr>
          <w:lang w:val="ru-RU"/>
        </w:rPr>
        <w:t>нулевым</w:t>
      </w:r>
      <w:r w:rsidRPr="008D4924">
        <w:rPr>
          <w:lang w:val="ru-RU"/>
        </w:rPr>
        <w:t xml:space="preserve"> </w:t>
      </w:r>
      <w:r>
        <w:rPr>
          <w:lang w:val="ru-RU"/>
        </w:rPr>
        <w:t>балансом</w:t>
      </w:r>
      <w:r w:rsidR="00370075" w:rsidRPr="00763CB3">
        <w:rPr>
          <w:rStyle w:val="FootnoteReference"/>
          <w:sz w:val="24"/>
        </w:rPr>
        <w:footnoteReference w:id="7"/>
      </w:r>
      <w:r w:rsidR="00370075" w:rsidRPr="008D4924">
        <w:rPr>
          <w:lang w:val="ru-RU"/>
        </w:rPr>
        <w:t xml:space="preserve"> </w:t>
      </w:r>
      <w:r>
        <w:rPr>
          <w:lang w:val="ru-RU"/>
        </w:rPr>
        <w:t>в коммерческих банках</w:t>
      </w:r>
      <w:r w:rsidR="00370075" w:rsidRPr="008D4924">
        <w:rPr>
          <w:lang w:val="ru-RU"/>
        </w:rPr>
        <w:t>;</w:t>
      </w:r>
    </w:p>
    <w:p w14:paraId="61ABF2A2" w14:textId="518ED3CE" w:rsidR="00370075" w:rsidRPr="008D4924" w:rsidRDefault="008D4924" w:rsidP="00370075">
      <w:pPr>
        <w:numPr>
          <w:ilvl w:val="0"/>
          <w:numId w:val="7"/>
        </w:numPr>
        <w:spacing w:after="0" w:line="264" w:lineRule="auto"/>
        <w:rPr>
          <w:lang w:val="ru-RU"/>
        </w:rPr>
      </w:pPr>
      <w:r>
        <w:rPr>
          <w:lang w:val="ru-RU"/>
        </w:rPr>
        <w:lastRenderedPageBreak/>
        <w:t>Зачисляются</w:t>
      </w:r>
      <w:r w:rsidRPr="008D4924">
        <w:rPr>
          <w:lang w:val="ru-RU"/>
        </w:rPr>
        <w:t xml:space="preserve"> </w:t>
      </w:r>
      <w:r>
        <w:rPr>
          <w:lang w:val="ru-RU"/>
        </w:rPr>
        <w:t>на</w:t>
      </w:r>
      <w:r w:rsidRPr="008D4924">
        <w:rPr>
          <w:lang w:val="ru-RU"/>
        </w:rPr>
        <w:t xml:space="preserve"> </w:t>
      </w:r>
      <w:proofErr w:type="gramStart"/>
      <w:r>
        <w:rPr>
          <w:lang w:val="ru-RU"/>
        </w:rPr>
        <w:t>ЕКС</w:t>
      </w:r>
      <w:r w:rsidRPr="008D4924">
        <w:rPr>
          <w:lang w:val="ru-RU"/>
        </w:rPr>
        <w:t xml:space="preserve">  </w:t>
      </w:r>
      <w:r>
        <w:rPr>
          <w:lang w:val="ru-RU"/>
        </w:rPr>
        <w:t>через</w:t>
      </w:r>
      <w:proofErr w:type="gramEnd"/>
      <w:r w:rsidRPr="008D4924">
        <w:rPr>
          <w:lang w:val="ru-RU"/>
        </w:rPr>
        <w:t xml:space="preserve"> </w:t>
      </w:r>
      <w:r w:rsidR="00CB2853">
        <w:rPr>
          <w:lang w:val="ru-RU"/>
        </w:rPr>
        <w:t>транзитные</w:t>
      </w:r>
      <w:r w:rsidRPr="008D4924">
        <w:rPr>
          <w:lang w:val="ru-RU"/>
        </w:rPr>
        <w:t xml:space="preserve"> </w:t>
      </w:r>
      <w:r>
        <w:rPr>
          <w:lang w:val="ru-RU"/>
        </w:rPr>
        <w:t>счета</w:t>
      </w:r>
      <w:r w:rsidRPr="008D4924">
        <w:rPr>
          <w:lang w:val="ru-RU"/>
        </w:rPr>
        <w:t xml:space="preserve"> </w:t>
      </w:r>
      <w:r>
        <w:rPr>
          <w:lang w:val="ru-RU"/>
        </w:rPr>
        <w:t>с</w:t>
      </w:r>
      <w:r w:rsidRPr="008D4924">
        <w:rPr>
          <w:lang w:val="ru-RU"/>
        </w:rPr>
        <w:t xml:space="preserve"> </w:t>
      </w:r>
      <w:r>
        <w:rPr>
          <w:lang w:val="ru-RU"/>
        </w:rPr>
        <w:t>некоторой</w:t>
      </w:r>
      <w:r w:rsidRPr="008D4924">
        <w:rPr>
          <w:lang w:val="ru-RU"/>
        </w:rPr>
        <w:t xml:space="preserve"> </w:t>
      </w:r>
      <w:r>
        <w:rPr>
          <w:lang w:val="ru-RU"/>
        </w:rPr>
        <w:t>задержкой</w:t>
      </w:r>
      <w:r w:rsidRPr="008D4924">
        <w:rPr>
          <w:lang w:val="ru-RU"/>
        </w:rPr>
        <w:t xml:space="preserve"> </w:t>
      </w:r>
      <w:r w:rsidR="00370075" w:rsidRPr="008D4924">
        <w:rPr>
          <w:lang w:val="ru-RU"/>
        </w:rPr>
        <w:t>(</w:t>
      </w:r>
      <w:r>
        <w:rPr>
          <w:lang w:val="ru-RU"/>
        </w:rPr>
        <w:t>вследствие сверки счетов и других проблем</w:t>
      </w:r>
      <w:r w:rsidR="00370075" w:rsidRPr="008D4924">
        <w:rPr>
          <w:lang w:val="ru-RU"/>
        </w:rPr>
        <w:t>);</w:t>
      </w:r>
    </w:p>
    <w:p w14:paraId="1C8828BD" w14:textId="77777777" w:rsidR="00370075" w:rsidRPr="008D4924" w:rsidRDefault="008D4924" w:rsidP="00370075">
      <w:pPr>
        <w:numPr>
          <w:ilvl w:val="0"/>
          <w:numId w:val="7"/>
        </w:numPr>
        <w:spacing w:after="0" w:line="264" w:lineRule="auto"/>
        <w:rPr>
          <w:lang w:val="ru-RU"/>
        </w:rPr>
      </w:pPr>
      <w:r>
        <w:rPr>
          <w:lang w:val="ru-RU"/>
        </w:rPr>
        <w:t>Регулярно</w:t>
      </w:r>
      <w:r w:rsidRPr="008D4924">
        <w:rPr>
          <w:lang w:val="ru-RU"/>
        </w:rPr>
        <w:t xml:space="preserve"> </w:t>
      </w:r>
      <w:r>
        <w:rPr>
          <w:lang w:val="ru-RU"/>
        </w:rPr>
        <w:t>переводятся</w:t>
      </w:r>
      <w:r w:rsidRPr="008D4924">
        <w:rPr>
          <w:lang w:val="ru-RU"/>
        </w:rPr>
        <w:t xml:space="preserve"> </w:t>
      </w:r>
      <w:r>
        <w:rPr>
          <w:lang w:val="ru-RU"/>
        </w:rPr>
        <w:t>на</w:t>
      </w:r>
      <w:r w:rsidRPr="008D4924">
        <w:rPr>
          <w:lang w:val="ru-RU"/>
        </w:rPr>
        <w:t xml:space="preserve"> </w:t>
      </w:r>
      <w:r>
        <w:rPr>
          <w:lang w:val="ru-RU"/>
        </w:rPr>
        <w:t>ЕКС</w:t>
      </w:r>
      <w:r w:rsidRPr="008D4924">
        <w:rPr>
          <w:lang w:val="ru-RU"/>
        </w:rPr>
        <w:t xml:space="preserve"> </w:t>
      </w:r>
      <w:r>
        <w:rPr>
          <w:lang w:val="ru-RU"/>
        </w:rPr>
        <w:t>по</w:t>
      </w:r>
      <w:r w:rsidRPr="008D4924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8D4924">
        <w:rPr>
          <w:lang w:val="ru-RU"/>
        </w:rPr>
        <w:t xml:space="preserve"> </w:t>
      </w:r>
      <w:r>
        <w:rPr>
          <w:lang w:val="ru-RU"/>
        </w:rPr>
        <w:t>инкассирующих</w:t>
      </w:r>
      <w:r w:rsidRPr="008D4924">
        <w:rPr>
          <w:lang w:val="ru-RU"/>
        </w:rPr>
        <w:t xml:space="preserve"> </w:t>
      </w:r>
      <w:r>
        <w:rPr>
          <w:lang w:val="ru-RU"/>
        </w:rPr>
        <w:t>учреждений</w:t>
      </w:r>
      <w:r w:rsidR="000125CD" w:rsidRPr="008D4924">
        <w:rPr>
          <w:lang w:val="ru-RU"/>
        </w:rPr>
        <w:t xml:space="preserve">; </w:t>
      </w:r>
    </w:p>
    <w:p w14:paraId="2E8FA61D" w14:textId="77777777" w:rsidR="00370075" w:rsidRDefault="008D4924" w:rsidP="00370075">
      <w:pPr>
        <w:numPr>
          <w:ilvl w:val="0"/>
          <w:numId w:val="7"/>
        </w:numPr>
        <w:spacing w:after="0" w:line="264" w:lineRule="auto"/>
      </w:pPr>
      <w:r>
        <w:rPr>
          <w:lang w:val="ru-RU"/>
        </w:rPr>
        <w:t>Другое (уточните, как именно)</w:t>
      </w:r>
      <w:r w:rsidR="000125CD" w:rsidRPr="00763CB3">
        <w:t>.</w:t>
      </w:r>
    </w:p>
    <w:p w14:paraId="57E47D00" w14:textId="77777777" w:rsidR="00A403F6" w:rsidRPr="00763CB3" w:rsidRDefault="00A403F6" w:rsidP="0014382A">
      <w:pPr>
        <w:spacing w:after="0" w:line="264" w:lineRule="auto"/>
        <w:ind w:left="720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070"/>
        <w:gridCol w:w="2223"/>
        <w:gridCol w:w="2457"/>
      </w:tblGrid>
      <w:tr w:rsidR="00370075" w:rsidRPr="00763CB3" w14:paraId="71738B16" w14:textId="77777777" w:rsidTr="004F60A9">
        <w:tc>
          <w:tcPr>
            <w:tcW w:w="2515" w:type="dxa"/>
            <w:shd w:val="clear" w:color="auto" w:fill="auto"/>
          </w:tcPr>
          <w:p w14:paraId="739C5A5D" w14:textId="79C1D730" w:rsidR="00370075" w:rsidRPr="00763CB3" w:rsidRDefault="004702B1" w:rsidP="004702B1">
            <w:pPr>
              <w:keepNext/>
              <w:rPr>
                <w:b/>
              </w:rPr>
            </w:pPr>
            <w:r>
              <w:rPr>
                <w:b/>
                <w:lang w:val="ru-RU"/>
              </w:rPr>
              <w:t xml:space="preserve">Виды </w:t>
            </w:r>
            <w:r w:rsidR="004F60A9">
              <w:rPr>
                <w:b/>
                <w:lang w:val="ru-RU"/>
              </w:rPr>
              <w:t>средств</w:t>
            </w:r>
            <w:r w:rsidR="00370075" w:rsidRPr="00763CB3">
              <w:rPr>
                <w:b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0439B2B" w14:textId="77777777" w:rsidR="00370075" w:rsidRPr="00763CB3" w:rsidRDefault="003B3409" w:rsidP="003B3409">
            <w:pPr>
              <w:keepNext/>
              <w:rPr>
                <w:b/>
              </w:rPr>
            </w:pPr>
            <w:r>
              <w:rPr>
                <w:b/>
                <w:lang w:val="ru-RU"/>
              </w:rPr>
              <w:t>Центральное правительство</w:t>
            </w:r>
          </w:p>
        </w:tc>
        <w:tc>
          <w:tcPr>
            <w:tcW w:w="2223" w:type="dxa"/>
            <w:shd w:val="clear" w:color="auto" w:fill="auto"/>
          </w:tcPr>
          <w:p w14:paraId="4CA4A45A" w14:textId="77777777" w:rsidR="00370075" w:rsidRPr="00763CB3" w:rsidRDefault="003B3409" w:rsidP="003B3409">
            <w:pPr>
              <w:keepNext/>
              <w:rPr>
                <w:b/>
              </w:rPr>
            </w:pPr>
            <w:r>
              <w:rPr>
                <w:b/>
                <w:lang w:val="ru-RU"/>
              </w:rPr>
              <w:t>Субнациональные органы управления</w:t>
            </w:r>
          </w:p>
        </w:tc>
        <w:tc>
          <w:tcPr>
            <w:tcW w:w="2457" w:type="dxa"/>
          </w:tcPr>
          <w:p w14:paraId="6341E177" w14:textId="77777777" w:rsidR="00370075" w:rsidRPr="00763CB3" w:rsidRDefault="003B3409" w:rsidP="003B3409">
            <w:pPr>
              <w:keepNext/>
              <w:rPr>
                <w:b/>
              </w:rPr>
            </w:pPr>
            <w:r>
              <w:rPr>
                <w:b/>
                <w:lang w:val="ru-RU"/>
              </w:rPr>
              <w:t xml:space="preserve">Комментарии </w:t>
            </w:r>
            <w:r w:rsidR="00370075" w:rsidRPr="00763CB3">
              <w:rPr>
                <w:b/>
              </w:rPr>
              <w:t>/</w:t>
            </w:r>
            <w:r>
              <w:rPr>
                <w:b/>
                <w:lang w:val="ru-RU"/>
              </w:rPr>
              <w:t xml:space="preserve">пояснение </w:t>
            </w:r>
          </w:p>
        </w:tc>
      </w:tr>
      <w:tr w:rsidR="003B3409" w:rsidRPr="00763CB3" w14:paraId="3279B6C6" w14:textId="77777777" w:rsidTr="004F60A9">
        <w:tc>
          <w:tcPr>
            <w:tcW w:w="2515" w:type="dxa"/>
            <w:shd w:val="clear" w:color="auto" w:fill="auto"/>
          </w:tcPr>
          <w:p w14:paraId="78ABCAAB" w14:textId="250CC3F4" w:rsidR="003B3409" w:rsidRPr="004702B1" w:rsidRDefault="003B3409" w:rsidP="004702B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Налоговые поступления </w:t>
            </w:r>
            <w:r w:rsidR="007B37BA">
              <w:rPr>
                <w:lang w:val="ru-RU"/>
              </w:rPr>
              <w:t>СГУ</w:t>
            </w:r>
          </w:p>
        </w:tc>
        <w:tc>
          <w:tcPr>
            <w:tcW w:w="2070" w:type="dxa"/>
            <w:shd w:val="clear" w:color="auto" w:fill="auto"/>
          </w:tcPr>
          <w:p w14:paraId="718AEFBD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7A1C1BF8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2369F21B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74467111" w14:textId="77777777" w:rsidTr="004F60A9">
        <w:tc>
          <w:tcPr>
            <w:tcW w:w="2515" w:type="dxa"/>
            <w:shd w:val="clear" w:color="auto" w:fill="auto"/>
          </w:tcPr>
          <w:p w14:paraId="02658FEB" w14:textId="7FEC6CB3" w:rsidR="003B3409" w:rsidRPr="00F456E4" w:rsidRDefault="003B3409" w:rsidP="001438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Неналоговые поступления </w:t>
            </w:r>
            <w:r w:rsidR="007B37BA">
              <w:rPr>
                <w:lang w:val="ru-RU"/>
              </w:rPr>
              <w:t>СГУ</w:t>
            </w:r>
          </w:p>
        </w:tc>
        <w:tc>
          <w:tcPr>
            <w:tcW w:w="2070" w:type="dxa"/>
            <w:shd w:val="clear" w:color="auto" w:fill="auto"/>
          </w:tcPr>
          <w:p w14:paraId="0D4ED083" w14:textId="77777777" w:rsidR="003B3409" w:rsidRPr="00763CB3" w:rsidRDefault="003B3409" w:rsidP="0014382A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23A1F687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177B67B6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072BB1F4" w14:textId="77777777" w:rsidTr="004F60A9">
        <w:tc>
          <w:tcPr>
            <w:tcW w:w="2515" w:type="dxa"/>
            <w:shd w:val="clear" w:color="auto" w:fill="auto"/>
          </w:tcPr>
          <w:p w14:paraId="4D6C875B" w14:textId="77777777" w:rsidR="003B3409" w:rsidRPr="00763CB3" w:rsidRDefault="003B3409" w:rsidP="003B3409">
            <w:pPr>
              <w:spacing w:after="0" w:line="240" w:lineRule="auto"/>
            </w:pPr>
            <w:r>
              <w:rPr>
                <w:lang w:val="ru-RU"/>
              </w:rPr>
              <w:t>Социальный фонд</w:t>
            </w:r>
          </w:p>
        </w:tc>
        <w:tc>
          <w:tcPr>
            <w:tcW w:w="2070" w:type="dxa"/>
            <w:shd w:val="clear" w:color="auto" w:fill="auto"/>
          </w:tcPr>
          <w:p w14:paraId="57919F20" w14:textId="77777777" w:rsidR="003B3409" w:rsidRPr="00763CB3" w:rsidRDefault="003B3409" w:rsidP="0014382A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08926C24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744B4890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71F14023" w14:textId="77777777" w:rsidTr="004F60A9">
        <w:tc>
          <w:tcPr>
            <w:tcW w:w="2515" w:type="dxa"/>
            <w:shd w:val="clear" w:color="auto" w:fill="auto"/>
          </w:tcPr>
          <w:p w14:paraId="32569803" w14:textId="77777777" w:rsidR="003B3409" w:rsidRPr="00763CB3" w:rsidRDefault="003B3409" w:rsidP="003B3409">
            <w:pPr>
              <w:spacing w:after="0" w:line="240" w:lineRule="auto"/>
            </w:pPr>
            <w:r>
              <w:rPr>
                <w:lang w:val="ru-RU"/>
              </w:rPr>
              <w:t xml:space="preserve">Фонд здравоохранения </w:t>
            </w:r>
          </w:p>
        </w:tc>
        <w:tc>
          <w:tcPr>
            <w:tcW w:w="2070" w:type="dxa"/>
            <w:shd w:val="clear" w:color="auto" w:fill="auto"/>
          </w:tcPr>
          <w:p w14:paraId="3F1271AC" w14:textId="77777777" w:rsidR="003B3409" w:rsidRPr="00763CB3" w:rsidRDefault="003B3409" w:rsidP="0014382A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419FB15F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266453D8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52F2DC35" w14:textId="77777777" w:rsidTr="004F60A9">
        <w:tc>
          <w:tcPr>
            <w:tcW w:w="2515" w:type="dxa"/>
            <w:shd w:val="clear" w:color="auto" w:fill="auto"/>
          </w:tcPr>
          <w:p w14:paraId="4F36612C" w14:textId="77777777" w:rsidR="003B3409" w:rsidRPr="00763CB3" w:rsidRDefault="003B3409" w:rsidP="00F456E4">
            <w:pPr>
              <w:spacing w:after="0" w:line="240" w:lineRule="auto"/>
            </w:pPr>
            <w:r>
              <w:rPr>
                <w:lang w:val="ru-RU"/>
              </w:rPr>
              <w:t>Другие государственные фонды</w:t>
            </w:r>
            <w:r w:rsidRPr="00763CB3"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743AA288" w14:textId="77777777" w:rsidR="003B3409" w:rsidRPr="00763CB3" w:rsidRDefault="003B3409" w:rsidP="0014382A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087A3B8A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544AC19F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00345596" w14:textId="77777777" w:rsidTr="004F60A9">
        <w:tc>
          <w:tcPr>
            <w:tcW w:w="2515" w:type="dxa"/>
            <w:shd w:val="clear" w:color="auto" w:fill="auto"/>
          </w:tcPr>
          <w:p w14:paraId="49F6C93A" w14:textId="77777777" w:rsidR="003B3409" w:rsidRDefault="003B3409" w:rsidP="00F456E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Внебюджетные</w:t>
            </w:r>
            <w:r w:rsidRPr="00162536">
              <w:rPr>
                <w:lang w:val="en-US"/>
              </w:rPr>
              <w:t xml:space="preserve"> </w:t>
            </w:r>
            <w:r>
              <w:rPr>
                <w:lang w:val="ru-RU"/>
              </w:rPr>
              <w:t>поступления</w:t>
            </w:r>
            <w:r w:rsidRPr="00763CB3">
              <w:t>/</w:t>
            </w:r>
          </w:p>
          <w:p w14:paraId="1B928619" w14:textId="77777777" w:rsidR="003B3409" w:rsidRPr="00763CB3" w:rsidRDefault="003B3409" w:rsidP="00F456E4">
            <w:pPr>
              <w:spacing w:after="0" w:line="240" w:lineRule="auto"/>
            </w:pPr>
            <w:r>
              <w:rPr>
                <w:lang w:val="ru-RU"/>
              </w:rPr>
              <w:t>специальные средства</w:t>
            </w:r>
            <w:r w:rsidRPr="00763CB3"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F2F2042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2DF56024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39760897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0439BA2E" w14:textId="77777777" w:rsidTr="004F60A9">
        <w:tc>
          <w:tcPr>
            <w:tcW w:w="2515" w:type="dxa"/>
            <w:shd w:val="clear" w:color="auto" w:fill="auto"/>
          </w:tcPr>
          <w:p w14:paraId="72C40EF7" w14:textId="77777777" w:rsidR="003B3409" w:rsidRPr="00F456E4" w:rsidRDefault="003B3409" w:rsidP="001438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Денежные средства, находящиеся в доверительном управлении</w:t>
            </w:r>
          </w:p>
        </w:tc>
        <w:tc>
          <w:tcPr>
            <w:tcW w:w="2070" w:type="dxa"/>
            <w:shd w:val="clear" w:color="auto" w:fill="auto"/>
          </w:tcPr>
          <w:p w14:paraId="667F11C4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33D973FB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38432D9D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03269502" w14:textId="77777777" w:rsidTr="004F60A9">
        <w:tc>
          <w:tcPr>
            <w:tcW w:w="2515" w:type="dxa"/>
            <w:shd w:val="clear" w:color="auto" w:fill="auto"/>
          </w:tcPr>
          <w:p w14:paraId="35A81788" w14:textId="77777777" w:rsidR="003B3409" w:rsidRPr="00AF3CCF" w:rsidRDefault="003B3409" w:rsidP="001438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Целевые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гранты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займы</w:t>
            </w:r>
            <w:r w:rsidRPr="001625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доноров</w:t>
            </w:r>
          </w:p>
        </w:tc>
        <w:tc>
          <w:tcPr>
            <w:tcW w:w="2070" w:type="dxa"/>
            <w:shd w:val="clear" w:color="auto" w:fill="auto"/>
          </w:tcPr>
          <w:p w14:paraId="0C9B8551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45561DC9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13C18C0D" w14:textId="77777777" w:rsidR="003B3409" w:rsidRPr="00763CB3" w:rsidRDefault="003B3409" w:rsidP="0014382A">
            <w:pPr>
              <w:spacing w:after="0" w:line="240" w:lineRule="auto"/>
            </w:pPr>
          </w:p>
        </w:tc>
      </w:tr>
      <w:tr w:rsidR="003B3409" w:rsidRPr="00763CB3" w14:paraId="2A47D202" w14:textId="77777777" w:rsidTr="004F60A9">
        <w:tc>
          <w:tcPr>
            <w:tcW w:w="2515" w:type="dxa"/>
            <w:shd w:val="clear" w:color="auto" w:fill="auto"/>
          </w:tcPr>
          <w:p w14:paraId="7A2F2FBC" w14:textId="77777777" w:rsidR="003B3409" w:rsidRPr="00763CB3" w:rsidRDefault="003B3409" w:rsidP="00AF3CCF">
            <w:pPr>
              <w:spacing w:after="0" w:line="240" w:lineRule="auto"/>
            </w:pPr>
            <w:r>
              <w:rPr>
                <w:lang w:val="ru-RU"/>
              </w:rPr>
              <w:t>Иное (уточните)</w:t>
            </w:r>
          </w:p>
        </w:tc>
        <w:tc>
          <w:tcPr>
            <w:tcW w:w="2070" w:type="dxa"/>
            <w:shd w:val="clear" w:color="auto" w:fill="auto"/>
          </w:tcPr>
          <w:p w14:paraId="7F474079" w14:textId="77777777" w:rsidR="003B3409" w:rsidRPr="00763CB3" w:rsidRDefault="003B3409" w:rsidP="003B3409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223" w:type="dxa"/>
            <w:shd w:val="clear" w:color="auto" w:fill="auto"/>
          </w:tcPr>
          <w:p w14:paraId="6B815891" w14:textId="77777777" w:rsidR="003B3409" w:rsidRPr="00763CB3" w:rsidRDefault="003B3409" w:rsidP="0014382A">
            <w:pPr>
              <w:spacing w:after="0" w:line="240" w:lineRule="auto"/>
            </w:pPr>
            <w:r w:rsidRPr="00763CB3">
              <w:t>a,</w:t>
            </w:r>
            <w:r>
              <w:rPr>
                <w:lang w:val="ru-RU"/>
              </w:rPr>
              <w:t xml:space="preserve"> </w:t>
            </w:r>
            <w:r w:rsidRPr="00763CB3">
              <w:t>b,</w:t>
            </w:r>
            <w:r>
              <w:rPr>
                <w:lang w:val="ru-RU"/>
              </w:rPr>
              <w:t xml:space="preserve"> </w:t>
            </w:r>
            <w:r w:rsidRPr="00763CB3">
              <w:t>c,</w:t>
            </w:r>
            <w:r>
              <w:rPr>
                <w:lang w:val="ru-RU"/>
              </w:rPr>
              <w:t xml:space="preserve"> </w:t>
            </w:r>
            <w:r w:rsidRPr="00763CB3">
              <w:t>d</w:t>
            </w:r>
            <w:r>
              <w:rPr>
                <w:lang w:val="ru-RU"/>
              </w:rPr>
              <w:t xml:space="preserve"> или</w:t>
            </w:r>
            <w:r w:rsidRPr="00763CB3">
              <w:t xml:space="preserve"> e?</w:t>
            </w:r>
          </w:p>
        </w:tc>
        <w:tc>
          <w:tcPr>
            <w:tcW w:w="2457" w:type="dxa"/>
          </w:tcPr>
          <w:p w14:paraId="5C2FA132" w14:textId="77777777" w:rsidR="003B3409" w:rsidRPr="00763CB3" w:rsidRDefault="003B3409" w:rsidP="0014382A">
            <w:pPr>
              <w:spacing w:after="0" w:line="240" w:lineRule="auto"/>
            </w:pPr>
          </w:p>
        </w:tc>
      </w:tr>
      <w:bookmarkEnd w:id="0"/>
    </w:tbl>
    <w:p w14:paraId="20505E36" w14:textId="77777777" w:rsidR="00525C45" w:rsidRPr="00763CB3" w:rsidRDefault="00525C45" w:rsidP="00370075"/>
    <w:p w14:paraId="463AFC08" w14:textId="4F738DDC" w:rsidR="00370075" w:rsidRPr="0014382A" w:rsidRDefault="00D3237C" w:rsidP="0014382A">
      <w:pPr>
        <w:pStyle w:val="Heading4"/>
        <w:rPr>
          <w:b/>
          <w:bCs/>
        </w:rPr>
      </w:pPr>
      <w:r>
        <w:rPr>
          <w:b/>
          <w:bCs/>
          <w:lang w:val="ru-RU"/>
        </w:rPr>
        <w:t>Расхо</w:t>
      </w:r>
      <w:r w:rsidR="000D2326">
        <w:rPr>
          <w:b/>
          <w:bCs/>
          <w:lang w:val="ru-RU"/>
        </w:rPr>
        <w:t>дные операции</w:t>
      </w:r>
      <w:r w:rsidR="009B58F8">
        <w:rPr>
          <w:b/>
          <w:bCs/>
          <w:lang w:val="ru-RU"/>
        </w:rPr>
        <w:t xml:space="preserve"> ЕКС</w:t>
      </w:r>
    </w:p>
    <w:p w14:paraId="5FE3A482" w14:textId="27083099" w:rsidR="00370075" w:rsidRPr="008D59DB" w:rsidRDefault="006B0BBF" w:rsidP="0014382A">
      <w:pPr>
        <w:pStyle w:val="ListParagraph"/>
        <w:numPr>
          <w:ilvl w:val="0"/>
          <w:numId w:val="19"/>
        </w:numPr>
        <w:spacing w:before="160"/>
        <w:ind w:left="357" w:hanging="357"/>
        <w:rPr>
          <w:lang w:val="ru-RU"/>
        </w:rPr>
      </w:pPr>
      <w:r>
        <w:rPr>
          <w:lang w:val="ru-RU"/>
        </w:rPr>
        <w:t>Осуществля</w:t>
      </w:r>
      <w:r w:rsidR="00535E4D">
        <w:rPr>
          <w:lang w:val="ru-RU"/>
        </w:rPr>
        <w:t>ю</w:t>
      </w:r>
      <w:r>
        <w:rPr>
          <w:lang w:val="ru-RU"/>
        </w:rPr>
        <w:t>тся</w:t>
      </w:r>
      <w:r w:rsidRPr="006B0BBF">
        <w:rPr>
          <w:lang w:val="ru-RU"/>
        </w:rPr>
        <w:t xml:space="preserve"> </w:t>
      </w:r>
      <w:r>
        <w:rPr>
          <w:lang w:val="ru-RU"/>
        </w:rPr>
        <w:t>ли</w:t>
      </w:r>
      <w:r w:rsidRPr="006B0BBF">
        <w:rPr>
          <w:lang w:val="ru-RU"/>
        </w:rPr>
        <w:t xml:space="preserve"> </w:t>
      </w:r>
      <w:r>
        <w:rPr>
          <w:lang w:val="ru-RU"/>
        </w:rPr>
        <w:t>платежи</w:t>
      </w:r>
      <w:r w:rsidRPr="006B0BBF">
        <w:rPr>
          <w:lang w:val="ru-RU"/>
        </w:rPr>
        <w:t xml:space="preserve"> </w:t>
      </w:r>
      <w:r>
        <w:rPr>
          <w:lang w:val="ru-RU"/>
        </w:rPr>
        <w:t>по</w:t>
      </w:r>
      <w:r w:rsidRPr="006B0BBF">
        <w:rPr>
          <w:lang w:val="ru-RU"/>
        </w:rPr>
        <w:t xml:space="preserve"> </w:t>
      </w:r>
      <w:r>
        <w:rPr>
          <w:lang w:val="ru-RU"/>
        </w:rPr>
        <w:t>всем</w:t>
      </w:r>
      <w:r w:rsidRPr="006B0BBF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6B0BBF">
        <w:rPr>
          <w:lang w:val="ru-RU"/>
        </w:rPr>
        <w:t xml:space="preserve"> </w:t>
      </w:r>
      <w:r>
        <w:rPr>
          <w:lang w:val="ru-RU"/>
        </w:rPr>
        <w:t>расходам</w:t>
      </w:r>
      <w:r w:rsidRPr="006B0BBF">
        <w:rPr>
          <w:lang w:val="ru-RU"/>
        </w:rPr>
        <w:t xml:space="preserve"> </w:t>
      </w:r>
      <w:r>
        <w:rPr>
          <w:lang w:val="ru-RU"/>
        </w:rPr>
        <w:t>также</w:t>
      </w:r>
      <w:r w:rsidRPr="006B0BBF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6B0BBF">
        <w:rPr>
          <w:lang w:val="ru-RU"/>
        </w:rPr>
        <w:t xml:space="preserve"> </w:t>
      </w:r>
      <w:r>
        <w:rPr>
          <w:lang w:val="ru-RU"/>
        </w:rPr>
        <w:t>с</w:t>
      </w:r>
      <w:r w:rsidRPr="006B0BBF">
        <w:rPr>
          <w:lang w:val="ru-RU"/>
        </w:rPr>
        <w:t xml:space="preserve"> </w:t>
      </w:r>
      <w:r>
        <w:rPr>
          <w:lang w:val="ru-RU"/>
        </w:rPr>
        <w:t>ЕКС</w:t>
      </w:r>
      <w:r w:rsidRPr="006B0BBF">
        <w:rPr>
          <w:lang w:val="ru-RU"/>
        </w:rPr>
        <w:t xml:space="preserve">, </w:t>
      </w:r>
      <w:r>
        <w:rPr>
          <w:lang w:val="ru-RU"/>
        </w:rPr>
        <w:t>а</w:t>
      </w:r>
      <w:r w:rsidRPr="006B0BBF">
        <w:rPr>
          <w:lang w:val="ru-RU"/>
        </w:rPr>
        <w:t xml:space="preserve"> </w:t>
      </w:r>
      <w:r>
        <w:rPr>
          <w:lang w:val="ru-RU"/>
        </w:rPr>
        <w:t>не</w:t>
      </w:r>
      <w:r w:rsidRPr="006B0BBF">
        <w:rPr>
          <w:lang w:val="ru-RU"/>
        </w:rPr>
        <w:t xml:space="preserve"> </w:t>
      </w:r>
      <w:r>
        <w:rPr>
          <w:lang w:val="ru-RU"/>
        </w:rPr>
        <w:t>из</w:t>
      </w:r>
      <w:r w:rsidRPr="006B0BBF">
        <w:rPr>
          <w:lang w:val="ru-RU"/>
        </w:rPr>
        <w:t xml:space="preserve"> </w:t>
      </w:r>
      <w:r w:rsidR="008D59DB">
        <w:rPr>
          <w:lang w:val="ru-RU"/>
        </w:rPr>
        <w:t>сумм</w:t>
      </w:r>
      <w:r w:rsidR="00685526">
        <w:rPr>
          <w:lang w:val="ru-RU"/>
        </w:rPr>
        <w:t xml:space="preserve"> средств</w:t>
      </w:r>
      <w:r>
        <w:rPr>
          <w:lang w:val="ru-RU"/>
        </w:rPr>
        <w:t>, вначале переведенных на другие счета за пределами ЕКС? При</w:t>
      </w:r>
      <w:r w:rsidRPr="008D59DB">
        <w:rPr>
          <w:lang w:val="ru-RU"/>
        </w:rPr>
        <w:t xml:space="preserve"> </w:t>
      </w:r>
      <w:r>
        <w:rPr>
          <w:lang w:val="ru-RU"/>
        </w:rPr>
        <w:t>ответе</w:t>
      </w:r>
      <w:r w:rsidRPr="008D59DB">
        <w:rPr>
          <w:lang w:val="ru-RU"/>
        </w:rPr>
        <w:t xml:space="preserve"> </w:t>
      </w:r>
      <w:r>
        <w:rPr>
          <w:lang w:val="ru-RU"/>
        </w:rPr>
        <w:t>на</w:t>
      </w:r>
      <w:r w:rsidRPr="008D59DB">
        <w:rPr>
          <w:lang w:val="ru-RU"/>
        </w:rPr>
        <w:t xml:space="preserve"> </w:t>
      </w:r>
      <w:r>
        <w:rPr>
          <w:lang w:val="ru-RU"/>
        </w:rPr>
        <w:t>этот</w:t>
      </w:r>
      <w:r w:rsidRPr="008D59DB">
        <w:rPr>
          <w:lang w:val="ru-RU"/>
        </w:rPr>
        <w:t xml:space="preserve"> </w:t>
      </w:r>
      <w:r>
        <w:rPr>
          <w:lang w:val="ru-RU"/>
        </w:rPr>
        <w:t>вопрос</w:t>
      </w:r>
      <w:r w:rsidRPr="008D59DB">
        <w:rPr>
          <w:lang w:val="ru-RU"/>
        </w:rPr>
        <w:t xml:space="preserve"> </w:t>
      </w:r>
      <w:r w:rsidR="00685526">
        <w:rPr>
          <w:lang w:val="ru-RU"/>
        </w:rPr>
        <w:t>следует принимать во внимание</w:t>
      </w:r>
      <w:r w:rsidR="008D59DB" w:rsidRPr="008D59DB">
        <w:rPr>
          <w:lang w:val="ru-RU"/>
        </w:rPr>
        <w:t xml:space="preserve"> </w:t>
      </w:r>
      <w:r w:rsidR="008D59DB">
        <w:rPr>
          <w:color w:val="4472C4" w:themeColor="accent1"/>
          <w:lang w:val="ru-RU"/>
        </w:rPr>
        <w:t>основн</w:t>
      </w:r>
      <w:r w:rsidR="00685526">
        <w:rPr>
          <w:color w:val="4472C4" w:themeColor="accent1"/>
          <w:lang w:val="ru-RU"/>
        </w:rPr>
        <w:t>ую</w:t>
      </w:r>
      <w:r w:rsidR="008D59DB" w:rsidRPr="008D59DB">
        <w:rPr>
          <w:color w:val="4472C4" w:themeColor="accent1"/>
          <w:lang w:val="ru-RU"/>
        </w:rPr>
        <w:t xml:space="preserve"> </w:t>
      </w:r>
      <w:r w:rsidR="008D59DB">
        <w:rPr>
          <w:color w:val="4472C4" w:themeColor="accent1"/>
          <w:lang w:val="ru-RU"/>
        </w:rPr>
        <w:t>част</w:t>
      </w:r>
      <w:r w:rsidR="00685526">
        <w:rPr>
          <w:color w:val="4472C4" w:themeColor="accent1"/>
          <w:lang w:val="ru-RU"/>
        </w:rPr>
        <w:t>ь</w:t>
      </w:r>
      <w:r w:rsidR="008D59DB" w:rsidRPr="008D59DB">
        <w:rPr>
          <w:color w:val="4472C4" w:themeColor="accent1"/>
          <w:lang w:val="ru-RU"/>
        </w:rPr>
        <w:t xml:space="preserve"> </w:t>
      </w:r>
      <w:r w:rsidR="008D59DB">
        <w:rPr>
          <w:color w:val="4472C4" w:themeColor="accent1"/>
          <w:lang w:val="ru-RU"/>
        </w:rPr>
        <w:t>расходов</w:t>
      </w:r>
      <w:r w:rsidR="0007399C" w:rsidRPr="008D59DB">
        <w:rPr>
          <w:lang w:val="ru-RU"/>
        </w:rPr>
        <w:t xml:space="preserve">. </w:t>
      </w:r>
      <w:r w:rsidR="008D59DB">
        <w:rPr>
          <w:lang w:val="ru-RU"/>
        </w:rPr>
        <w:t>Допускается</w:t>
      </w:r>
      <w:r w:rsidR="008D59DB" w:rsidRPr="008D59DB">
        <w:rPr>
          <w:lang w:val="ru-RU"/>
        </w:rPr>
        <w:t xml:space="preserve">, </w:t>
      </w:r>
      <w:r w:rsidR="008D59DB">
        <w:rPr>
          <w:lang w:val="ru-RU"/>
        </w:rPr>
        <w:t>что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некоторые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государственные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платежи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могут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производиться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иным</w:t>
      </w:r>
      <w:r w:rsidR="008D59DB" w:rsidRPr="008D59DB">
        <w:rPr>
          <w:lang w:val="ru-RU"/>
        </w:rPr>
        <w:t xml:space="preserve"> </w:t>
      </w:r>
      <w:r w:rsidR="008D59DB">
        <w:rPr>
          <w:lang w:val="ru-RU"/>
        </w:rPr>
        <w:t>способом</w:t>
      </w:r>
      <w:r w:rsidR="0007399C" w:rsidRPr="008D59DB">
        <w:rPr>
          <w:lang w:val="ru-RU"/>
        </w:rPr>
        <w:t>.</w:t>
      </w:r>
      <w:r w:rsidR="00370075" w:rsidRPr="008D59DB">
        <w:rPr>
          <w:lang w:val="ru-RU"/>
        </w:rPr>
        <w:t xml:space="preserve"> </w:t>
      </w:r>
    </w:p>
    <w:p w14:paraId="3B2AF4C1" w14:textId="77777777" w:rsidR="000125CD" w:rsidRPr="008D59DB" w:rsidRDefault="008D59DB" w:rsidP="000125CD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Да</w:t>
      </w:r>
      <w:r w:rsidR="003F3C54" w:rsidRPr="008D59DB">
        <w:rPr>
          <w:lang w:val="ru-RU"/>
        </w:rPr>
        <w:t xml:space="preserve"> </w:t>
      </w:r>
      <w:r w:rsidRPr="008D59DB">
        <w:rPr>
          <w:lang w:val="ru-RU"/>
        </w:rPr>
        <w:t>–</w:t>
      </w:r>
      <w:r w:rsidR="003F3C54" w:rsidRPr="008D59DB">
        <w:rPr>
          <w:lang w:val="ru-RU"/>
        </w:rPr>
        <w:t xml:space="preserve"> </w:t>
      </w:r>
      <w:r>
        <w:rPr>
          <w:lang w:val="ru-RU"/>
        </w:rPr>
        <w:t>государственные</w:t>
      </w:r>
      <w:r w:rsidRPr="008D59DB">
        <w:rPr>
          <w:lang w:val="ru-RU"/>
        </w:rPr>
        <w:t xml:space="preserve"> </w:t>
      </w:r>
      <w:r>
        <w:rPr>
          <w:lang w:val="ru-RU"/>
        </w:rPr>
        <w:t>платежи</w:t>
      </w:r>
      <w:r w:rsidRPr="008D59DB">
        <w:rPr>
          <w:lang w:val="ru-RU"/>
        </w:rPr>
        <w:t xml:space="preserve"> </w:t>
      </w:r>
      <w:r>
        <w:rPr>
          <w:lang w:val="ru-RU"/>
        </w:rPr>
        <w:t>осуществляются непосредственно с ЕКС</w:t>
      </w:r>
      <w:r w:rsidR="003F3C54" w:rsidRPr="008D59DB">
        <w:rPr>
          <w:lang w:val="ru-RU"/>
        </w:rPr>
        <w:t>;</w:t>
      </w:r>
    </w:p>
    <w:p w14:paraId="79FC6EAB" w14:textId="3F94F105" w:rsidR="000708AE" w:rsidRPr="00913F55" w:rsidRDefault="008D59DB" w:rsidP="000708AE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Да</w:t>
      </w:r>
      <w:r w:rsidR="0007399C" w:rsidRPr="00913F55">
        <w:rPr>
          <w:lang w:val="ru-RU"/>
        </w:rPr>
        <w:t xml:space="preserve"> </w:t>
      </w:r>
      <w:r w:rsidR="00913F55" w:rsidRPr="00913F55">
        <w:rPr>
          <w:lang w:val="ru-RU"/>
        </w:rPr>
        <w:t>–</w:t>
      </w:r>
      <w:r w:rsidR="0007399C" w:rsidRPr="00913F55">
        <w:rPr>
          <w:lang w:val="ru-RU"/>
        </w:rPr>
        <w:t xml:space="preserve"> </w:t>
      </w:r>
      <w:r w:rsidR="00913F55">
        <w:rPr>
          <w:lang w:val="ru-RU"/>
        </w:rPr>
        <w:t>государственные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платежи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осуществляются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с</w:t>
      </w:r>
      <w:r w:rsidR="00913F55" w:rsidRPr="00913F55">
        <w:rPr>
          <w:lang w:val="ru-RU"/>
        </w:rPr>
        <w:t xml:space="preserve"> </w:t>
      </w:r>
      <w:r w:rsidR="00D354F9">
        <w:rPr>
          <w:lang w:val="ru-RU"/>
        </w:rPr>
        <w:t>транзитных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счетов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с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нулевым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балансом</w:t>
      </w:r>
      <w:r w:rsidR="00913F55" w:rsidRPr="00913F55">
        <w:rPr>
          <w:lang w:val="ru-RU"/>
        </w:rPr>
        <w:t xml:space="preserve"> (</w:t>
      </w:r>
      <w:r w:rsidR="00913F55">
        <w:rPr>
          <w:lang w:val="ru-RU"/>
        </w:rPr>
        <w:t>которые</w:t>
      </w:r>
      <w:r w:rsidR="006F6F8B">
        <w:rPr>
          <w:lang w:val="ru-RU"/>
        </w:rPr>
        <w:t xml:space="preserve"> не входят в состав ЕКС</w:t>
      </w:r>
      <w:r w:rsidR="007A3F1A">
        <w:rPr>
          <w:lang w:val="ru-RU"/>
        </w:rPr>
        <w:t xml:space="preserve"> (например счета в коммерческих банках), даже</w:t>
      </w:r>
      <w:r w:rsidR="002F1791">
        <w:rPr>
          <w:lang w:val="ru-RU"/>
        </w:rPr>
        <w:t xml:space="preserve"> если они</w:t>
      </w:r>
      <w:r w:rsidR="00BD507B">
        <w:rPr>
          <w:lang w:val="ru-RU"/>
        </w:rPr>
        <w:t xml:space="preserve"> ежедневно </w:t>
      </w:r>
      <w:r w:rsidR="00803A3A">
        <w:rPr>
          <w:lang w:val="ru-RU"/>
        </w:rPr>
        <w:t>«</w:t>
      </w:r>
      <w:r w:rsidR="00BD507B">
        <w:rPr>
          <w:lang w:val="ru-RU"/>
        </w:rPr>
        <w:t>обнуляются</w:t>
      </w:r>
      <w:r w:rsidR="00803A3A">
        <w:rPr>
          <w:lang w:val="ru-RU"/>
        </w:rPr>
        <w:t>»</w:t>
      </w:r>
      <w:r w:rsidR="00BD507B">
        <w:rPr>
          <w:lang w:val="ru-RU"/>
        </w:rPr>
        <w:t xml:space="preserve"> с перечислением</w:t>
      </w:r>
      <w:r w:rsidR="00913F55" w:rsidRPr="00913F55">
        <w:rPr>
          <w:lang w:val="ru-RU"/>
        </w:rPr>
        <w:t xml:space="preserve"> </w:t>
      </w:r>
      <w:r w:rsidR="00913F55">
        <w:rPr>
          <w:lang w:val="ru-RU"/>
        </w:rPr>
        <w:t>остатк</w:t>
      </w:r>
      <w:r w:rsidR="00BD507B">
        <w:rPr>
          <w:lang w:val="ru-RU"/>
        </w:rPr>
        <w:t xml:space="preserve">ов </w:t>
      </w:r>
      <w:r w:rsidR="00913F55">
        <w:rPr>
          <w:lang w:val="ru-RU"/>
        </w:rPr>
        <w:t>на ЕКС</w:t>
      </w:r>
      <w:r w:rsidR="0007399C" w:rsidRPr="00913F55">
        <w:rPr>
          <w:lang w:val="ru-RU"/>
        </w:rPr>
        <w:t>);</w:t>
      </w:r>
    </w:p>
    <w:p w14:paraId="642E9F2A" w14:textId="50E7F0F5" w:rsidR="0007399C" w:rsidRPr="00913F55" w:rsidRDefault="00913F55" w:rsidP="0007399C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Частично</w:t>
      </w:r>
      <w:r w:rsidR="0007399C" w:rsidRPr="00913F55">
        <w:rPr>
          <w:lang w:val="ru-RU"/>
        </w:rPr>
        <w:t xml:space="preserve"> </w:t>
      </w:r>
      <w:r w:rsidRPr="00913F55">
        <w:rPr>
          <w:lang w:val="ru-RU"/>
        </w:rPr>
        <w:t>–</w:t>
      </w:r>
      <w:r w:rsidR="0007399C" w:rsidRPr="00913F55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913F55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913F55">
        <w:rPr>
          <w:lang w:val="ru-RU"/>
        </w:rPr>
        <w:t xml:space="preserve"> </w:t>
      </w:r>
      <w:r>
        <w:rPr>
          <w:lang w:val="ru-RU"/>
        </w:rPr>
        <w:t>платежей</w:t>
      </w:r>
      <w:r w:rsidRPr="00913F55">
        <w:rPr>
          <w:lang w:val="ru-RU"/>
        </w:rPr>
        <w:t xml:space="preserve"> </w:t>
      </w:r>
      <w:r>
        <w:rPr>
          <w:lang w:val="ru-RU"/>
        </w:rPr>
        <w:t>осуществля</w:t>
      </w:r>
      <w:r w:rsidR="00CF7AF1">
        <w:rPr>
          <w:lang w:val="ru-RU"/>
        </w:rPr>
        <w:t>е</w:t>
      </w:r>
      <w:r>
        <w:rPr>
          <w:lang w:val="ru-RU"/>
        </w:rPr>
        <w:t>тся</w:t>
      </w:r>
      <w:r w:rsidRPr="00913F55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913F55">
        <w:rPr>
          <w:lang w:val="ru-RU"/>
        </w:rPr>
        <w:t xml:space="preserve"> </w:t>
      </w:r>
      <w:r>
        <w:rPr>
          <w:lang w:val="ru-RU"/>
        </w:rPr>
        <w:t>с</w:t>
      </w:r>
      <w:r w:rsidRPr="00913F55">
        <w:rPr>
          <w:lang w:val="ru-RU"/>
        </w:rPr>
        <w:t xml:space="preserve"> </w:t>
      </w:r>
      <w:r>
        <w:rPr>
          <w:lang w:val="ru-RU"/>
        </w:rPr>
        <w:t>ЕКС</w:t>
      </w:r>
      <w:r w:rsidR="00607031">
        <w:rPr>
          <w:lang w:val="ru-RU"/>
        </w:rPr>
        <w:t xml:space="preserve">. </w:t>
      </w:r>
      <w:r w:rsidR="0007399C" w:rsidRPr="00913F55">
        <w:rPr>
          <w:lang w:val="ru-RU"/>
        </w:rPr>
        <w:t xml:space="preserve"> </w:t>
      </w:r>
      <w:r w:rsidR="00607031">
        <w:rPr>
          <w:lang w:val="ru-RU"/>
        </w:rPr>
        <w:t>П</w:t>
      </w:r>
      <w:r>
        <w:rPr>
          <w:lang w:val="ru-RU"/>
        </w:rPr>
        <w:t>ри</w:t>
      </w:r>
      <w:r w:rsidR="00607031">
        <w:rPr>
          <w:lang w:val="ru-RU"/>
        </w:rPr>
        <w:t xml:space="preserve"> </w:t>
      </w:r>
      <w:r>
        <w:rPr>
          <w:lang w:val="ru-RU"/>
        </w:rPr>
        <w:t>выборе</w:t>
      </w:r>
      <w:r w:rsidRPr="00913F55">
        <w:rPr>
          <w:lang w:val="ru-RU"/>
        </w:rPr>
        <w:t xml:space="preserve"> </w:t>
      </w:r>
      <w:r>
        <w:rPr>
          <w:lang w:val="ru-RU"/>
        </w:rPr>
        <w:t>этого</w:t>
      </w:r>
      <w:r w:rsidRPr="00913F55">
        <w:rPr>
          <w:lang w:val="ru-RU"/>
        </w:rPr>
        <w:t xml:space="preserve"> </w:t>
      </w:r>
      <w:r>
        <w:rPr>
          <w:lang w:val="ru-RU"/>
        </w:rPr>
        <w:t>варианта</w:t>
      </w:r>
      <w:r w:rsidRPr="00913F55">
        <w:rPr>
          <w:lang w:val="ru-RU"/>
        </w:rPr>
        <w:t xml:space="preserve"> </w:t>
      </w:r>
      <w:r>
        <w:rPr>
          <w:lang w:val="ru-RU"/>
        </w:rPr>
        <w:t>ответа</w:t>
      </w:r>
      <w:r w:rsidRPr="00913F55">
        <w:rPr>
          <w:lang w:val="ru-RU"/>
        </w:rPr>
        <w:t xml:space="preserve"> </w:t>
      </w:r>
      <w:r>
        <w:rPr>
          <w:lang w:val="ru-RU"/>
        </w:rPr>
        <w:t>укажите</w:t>
      </w:r>
      <w:r w:rsidRPr="00913F55">
        <w:rPr>
          <w:lang w:val="ru-RU"/>
        </w:rPr>
        <w:t xml:space="preserve"> </w:t>
      </w:r>
      <w:r>
        <w:rPr>
          <w:lang w:val="ru-RU"/>
        </w:rPr>
        <w:t>категорию</w:t>
      </w:r>
      <w:r w:rsidRPr="00913F55">
        <w:rPr>
          <w:lang w:val="ru-RU"/>
        </w:rPr>
        <w:t xml:space="preserve"> </w:t>
      </w:r>
      <w:r>
        <w:rPr>
          <w:lang w:val="ru-RU"/>
        </w:rPr>
        <w:t xml:space="preserve">платежей, которые не производятся непосредственно с ЕКС, а также </w:t>
      </w:r>
      <w:r w:rsidR="00607031">
        <w:rPr>
          <w:lang w:val="ru-RU"/>
        </w:rPr>
        <w:t xml:space="preserve">объем этих платежей в процентах от общих годовых доходов </w:t>
      </w:r>
      <w:r w:rsidR="009548BB" w:rsidRPr="00913F55">
        <w:rPr>
          <w:lang w:val="ru-RU"/>
        </w:rPr>
        <w:t>(</w:t>
      </w:r>
      <w:r w:rsidR="00607031">
        <w:rPr>
          <w:lang w:val="ru-RU"/>
        </w:rPr>
        <w:t xml:space="preserve">центрального правительства, подсектора субнациональных органов управления или сектора государственного управления – в зависимости от </w:t>
      </w:r>
      <w:r w:rsidR="007A589B">
        <w:rPr>
          <w:lang w:val="ru-RU"/>
        </w:rPr>
        <w:t>контекста</w:t>
      </w:r>
      <w:r w:rsidR="009548BB" w:rsidRPr="00913F55">
        <w:rPr>
          <w:lang w:val="ru-RU"/>
        </w:rPr>
        <w:t>)</w:t>
      </w:r>
      <w:r w:rsidR="0007399C" w:rsidRPr="00913F55">
        <w:rPr>
          <w:lang w:val="ru-RU"/>
        </w:rPr>
        <w:t>……</w:t>
      </w:r>
      <w:r w:rsidR="00A90652" w:rsidRPr="00913F55">
        <w:rPr>
          <w:lang w:val="ru-RU"/>
        </w:rPr>
        <w:t xml:space="preserve"> …(</w:t>
      </w:r>
      <w:r w:rsidR="00763ADE" w:rsidRPr="00763ADE">
        <w:rPr>
          <w:lang w:val="ru-RU"/>
        </w:rPr>
        <w:t xml:space="preserve"> </w:t>
      </w:r>
      <w:r w:rsidR="00763ADE">
        <w:rPr>
          <w:lang w:val="ru-RU"/>
        </w:rPr>
        <w:t>ТЕКСТОВОЕ</w:t>
      </w:r>
      <w:r w:rsidR="00763ADE" w:rsidRPr="00763ADE">
        <w:rPr>
          <w:lang w:val="en-US"/>
        </w:rPr>
        <w:t xml:space="preserve"> </w:t>
      </w:r>
      <w:r w:rsidR="00763ADE">
        <w:rPr>
          <w:lang w:val="ru-RU"/>
        </w:rPr>
        <w:t>ПОЛЕ</w:t>
      </w:r>
      <w:r w:rsidR="00763ADE" w:rsidRPr="00763ADE">
        <w:rPr>
          <w:lang w:val="en-US"/>
        </w:rPr>
        <w:t xml:space="preserve"> </w:t>
      </w:r>
      <w:r w:rsidR="00DB17EF">
        <w:rPr>
          <w:color w:val="000000" w:themeColor="text1"/>
          <w:lang w:val="ru-RU"/>
        </w:rPr>
        <w:t>ДЛЯ</w:t>
      </w:r>
      <w:r w:rsidR="00DB17EF" w:rsidRPr="00913F55">
        <w:rPr>
          <w:color w:val="000000" w:themeColor="text1"/>
          <w:lang w:val="ru-RU"/>
        </w:rPr>
        <w:t xml:space="preserve"> </w:t>
      </w:r>
      <w:r w:rsidR="00DB17EF">
        <w:rPr>
          <w:color w:val="000000" w:themeColor="text1"/>
          <w:lang w:val="ru-RU"/>
        </w:rPr>
        <w:t>ОТВЕТА</w:t>
      </w:r>
      <w:r w:rsidR="00A90652" w:rsidRPr="00913F55">
        <w:rPr>
          <w:lang w:val="ru-RU"/>
        </w:rPr>
        <w:t>)</w:t>
      </w:r>
    </w:p>
    <w:p w14:paraId="6B9CF0A3" w14:textId="2D741B44" w:rsidR="000708AE" w:rsidRPr="0074567E" w:rsidRDefault="00607031" w:rsidP="000125CD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Нет</w:t>
      </w:r>
      <w:r w:rsidR="003F3C54" w:rsidRPr="0074567E">
        <w:rPr>
          <w:lang w:val="ru-RU"/>
        </w:rPr>
        <w:t xml:space="preserve"> </w:t>
      </w:r>
      <w:r w:rsidR="007F5192" w:rsidRPr="0074567E">
        <w:rPr>
          <w:lang w:val="ru-RU"/>
        </w:rPr>
        <w:t>–</w:t>
      </w:r>
      <w:r w:rsidR="003F3C54" w:rsidRPr="0074567E">
        <w:rPr>
          <w:lang w:val="ru-RU"/>
        </w:rPr>
        <w:t xml:space="preserve"> </w:t>
      </w:r>
      <w:r w:rsidR="007F5192">
        <w:rPr>
          <w:lang w:val="ru-RU"/>
        </w:rPr>
        <w:t>государственные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платежи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производятся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с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депозитных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или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других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банковских</w:t>
      </w:r>
      <w:r w:rsidR="007F5192" w:rsidRPr="0074567E">
        <w:rPr>
          <w:lang w:val="ru-RU"/>
        </w:rPr>
        <w:t xml:space="preserve"> </w:t>
      </w:r>
      <w:r w:rsidR="007F5192">
        <w:rPr>
          <w:lang w:val="ru-RU"/>
        </w:rPr>
        <w:t>счетов</w:t>
      </w:r>
      <w:r w:rsidR="0074567E" w:rsidRPr="0074567E">
        <w:rPr>
          <w:lang w:val="ru-RU"/>
        </w:rPr>
        <w:t xml:space="preserve">, </w:t>
      </w:r>
      <w:r w:rsidR="0074567E">
        <w:rPr>
          <w:lang w:val="ru-RU"/>
        </w:rPr>
        <w:t>открытых</w:t>
      </w:r>
      <w:r w:rsidR="0074567E" w:rsidRPr="0074567E">
        <w:rPr>
          <w:lang w:val="ru-RU"/>
        </w:rPr>
        <w:t xml:space="preserve"> </w:t>
      </w:r>
      <w:r w:rsidR="0074567E">
        <w:rPr>
          <w:lang w:val="ru-RU"/>
        </w:rPr>
        <w:t>министерствам, департаментам и ведомствам</w:t>
      </w:r>
      <w:r w:rsidR="000708AE" w:rsidRPr="0074567E">
        <w:rPr>
          <w:lang w:val="ru-RU"/>
        </w:rPr>
        <w:t>/</w:t>
      </w:r>
      <w:r w:rsidR="00671CA8">
        <w:rPr>
          <w:lang w:val="ru-RU"/>
        </w:rPr>
        <w:t>бюджетным учреждениям</w:t>
      </w:r>
      <w:r w:rsidR="009F622C">
        <w:rPr>
          <w:lang w:val="ru-RU"/>
        </w:rPr>
        <w:t xml:space="preserve"> </w:t>
      </w:r>
      <w:r w:rsidR="0074567E">
        <w:rPr>
          <w:lang w:val="ru-RU"/>
        </w:rPr>
        <w:t xml:space="preserve">и со счетов, </w:t>
      </w:r>
      <w:r w:rsidR="00357AFE">
        <w:rPr>
          <w:lang w:val="ru-RU"/>
        </w:rPr>
        <w:t>на которых</w:t>
      </w:r>
      <w:r w:rsidR="0074567E">
        <w:rPr>
          <w:lang w:val="ru-RU"/>
        </w:rPr>
        <w:t xml:space="preserve"> хранятся остатки до начала следующего операционного дня (если это счета с нулевым балансом, выберите вариант «</w:t>
      </w:r>
      <w:r w:rsidR="00FC5CAC" w:rsidRPr="00763CB3">
        <w:t>b</w:t>
      </w:r>
      <w:r w:rsidR="0074567E">
        <w:rPr>
          <w:lang w:val="ru-RU"/>
        </w:rPr>
        <w:t>»</w:t>
      </w:r>
      <w:r w:rsidR="00FC5CAC" w:rsidRPr="0074567E">
        <w:rPr>
          <w:lang w:val="ru-RU"/>
        </w:rPr>
        <w:t>)</w:t>
      </w:r>
      <w:r w:rsidR="0007399C" w:rsidRPr="0074567E">
        <w:rPr>
          <w:lang w:val="ru-RU"/>
        </w:rPr>
        <w:t xml:space="preserve">; </w:t>
      </w:r>
      <w:r w:rsidR="000708AE" w:rsidRPr="0074567E">
        <w:rPr>
          <w:lang w:val="ru-RU"/>
        </w:rPr>
        <w:t xml:space="preserve"> </w:t>
      </w:r>
    </w:p>
    <w:p w14:paraId="7EC88A02" w14:textId="6240D2B3" w:rsidR="00370075" w:rsidRPr="00B95107" w:rsidRDefault="00607031" w:rsidP="00370075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lastRenderedPageBreak/>
        <w:t>Другое</w:t>
      </w:r>
      <w:r w:rsidR="000708AE" w:rsidRPr="00B95107">
        <w:rPr>
          <w:lang w:val="ru-RU"/>
        </w:rPr>
        <w:t xml:space="preserve"> – (</w:t>
      </w:r>
      <w:r w:rsidR="00B95107">
        <w:rPr>
          <w:lang w:val="ru-RU"/>
        </w:rPr>
        <w:t>поясните</w:t>
      </w:r>
      <w:r w:rsidR="00B95107" w:rsidRPr="00B95107">
        <w:rPr>
          <w:lang w:val="ru-RU"/>
        </w:rPr>
        <w:t xml:space="preserve"> </w:t>
      </w:r>
      <w:r w:rsidR="00B95107">
        <w:rPr>
          <w:lang w:val="ru-RU"/>
        </w:rPr>
        <w:t>механизм</w:t>
      </w:r>
      <w:r w:rsidR="00B95107" w:rsidRPr="00B95107">
        <w:rPr>
          <w:lang w:val="ru-RU"/>
        </w:rPr>
        <w:t xml:space="preserve"> </w:t>
      </w:r>
      <w:r w:rsidR="0084209C">
        <w:rPr>
          <w:lang w:val="ru-RU"/>
        </w:rPr>
        <w:t>осуществления</w:t>
      </w:r>
      <w:r w:rsidR="00B95107" w:rsidRPr="00B95107">
        <w:rPr>
          <w:lang w:val="ru-RU"/>
        </w:rPr>
        <w:t xml:space="preserve"> </w:t>
      </w:r>
      <w:r w:rsidR="00B95107">
        <w:rPr>
          <w:lang w:val="ru-RU"/>
        </w:rPr>
        <w:t>платежей</w:t>
      </w:r>
      <w:r w:rsidR="00B95107" w:rsidRPr="00B95107">
        <w:rPr>
          <w:lang w:val="ru-RU"/>
        </w:rPr>
        <w:t xml:space="preserve">, </w:t>
      </w:r>
      <w:r w:rsidR="00B95107">
        <w:rPr>
          <w:lang w:val="ru-RU"/>
        </w:rPr>
        <w:t>если</w:t>
      </w:r>
      <w:r w:rsidR="00B95107" w:rsidRPr="00B95107">
        <w:rPr>
          <w:lang w:val="ru-RU"/>
        </w:rPr>
        <w:t xml:space="preserve"> </w:t>
      </w:r>
      <w:r w:rsidR="00B95107">
        <w:rPr>
          <w:lang w:val="ru-RU"/>
        </w:rPr>
        <w:t>он</w:t>
      </w:r>
      <w:r w:rsidR="00B95107" w:rsidRPr="00B95107">
        <w:rPr>
          <w:lang w:val="ru-RU"/>
        </w:rPr>
        <w:t xml:space="preserve"> </w:t>
      </w:r>
      <w:r w:rsidR="00B95107">
        <w:rPr>
          <w:lang w:val="ru-RU"/>
        </w:rPr>
        <w:t>не</w:t>
      </w:r>
      <w:r w:rsidR="00B95107" w:rsidRPr="00B95107">
        <w:rPr>
          <w:lang w:val="ru-RU"/>
        </w:rPr>
        <w:t xml:space="preserve"> </w:t>
      </w:r>
      <w:r w:rsidR="009F622C">
        <w:rPr>
          <w:lang w:val="ru-RU"/>
        </w:rPr>
        <w:t>подпадает под</w:t>
      </w:r>
      <w:r w:rsidR="00B95107" w:rsidRPr="00B95107">
        <w:rPr>
          <w:lang w:val="ru-RU"/>
        </w:rPr>
        <w:t xml:space="preserve"> </w:t>
      </w:r>
      <w:r w:rsidR="00B95107">
        <w:rPr>
          <w:lang w:val="ru-RU"/>
        </w:rPr>
        <w:t xml:space="preserve">варианты </w:t>
      </w:r>
      <w:r w:rsidR="000708AE" w:rsidRPr="00763CB3">
        <w:t>a</w:t>
      </w:r>
      <w:r w:rsidR="000708AE" w:rsidRPr="00B95107">
        <w:rPr>
          <w:lang w:val="ru-RU"/>
        </w:rPr>
        <w:t xml:space="preserve">) </w:t>
      </w:r>
      <w:r w:rsidR="009F622C">
        <w:rPr>
          <w:lang w:val="ru-RU"/>
        </w:rPr>
        <w:t xml:space="preserve">- </w:t>
      </w:r>
      <w:r w:rsidR="000708AE" w:rsidRPr="00763CB3">
        <w:t>d</w:t>
      </w:r>
      <w:r w:rsidR="000708AE" w:rsidRPr="00B95107">
        <w:rPr>
          <w:lang w:val="ru-RU"/>
        </w:rPr>
        <w:t>)</w:t>
      </w:r>
      <w:r w:rsidR="00B95107">
        <w:rPr>
          <w:lang w:val="ru-RU"/>
        </w:rPr>
        <w:t xml:space="preserve"> выше)</w:t>
      </w:r>
      <w:r w:rsidR="000708AE" w:rsidRPr="00B95107">
        <w:rPr>
          <w:lang w:val="ru-RU"/>
        </w:rPr>
        <w:t>.</w:t>
      </w:r>
    </w:p>
    <w:p w14:paraId="6E636509" w14:textId="1B738378" w:rsidR="0007399C" w:rsidRPr="00814E74" w:rsidRDefault="0084209C" w:rsidP="0014382A">
      <w:pPr>
        <w:pStyle w:val="Heading3"/>
        <w:rPr>
          <w:lang w:val="ru-RU"/>
        </w:rPr>
      </w:pPr>
      <w:r>
        <w:rPr>
          <w:lang w:val="ru-RU"/>
        </w:rPr>
        <w:t>Платежные системы государства</w:t>
      </w:r>
      <w:r w:rsidR="007F5192" w:rsidRPr="00814E74">
        <w:rPr>
          <w:lang w:val="ru-RU"/>
        </w:rPr>
        <w:t xml:space="preserve"> </w:t>
      </w:r>
      <w:r w:rsidR="0007399C" w:rsidRPr="00814E74">
        <w:rPr>
          <w:lang w:val="ru-RU"/>
        </w:rPr>
        <w:t xml:space="preserve"> </w:t>
      </w:r>
    </w:p>
    <w:p w14:paraId="76280347" w14:textId="77777777" w:rsidR="00370075" w:rsidRPr="00632FA4" w:rsidRDefault="00B95107" w:rsidP="0014382A">
      <w:pPr>
        <w:rPr>
          <w:lang w:val="ru-RU"/>
        </w:rPr>
      </w:pPr>
      <w:r>
        <w:rPr>
          <w:lang w:val="ru-RU"/>
        </w:rPr>
        <w:t>Вопросы</w:t>
      </w:r>
      <w:r w:rsidRPr="00632FA4">
        <w:rPr>
          <w:lang w:val="ru-RU"/>
        </w:rPr>
        <w:t xml:space="preserve"> </w:t>
      </w:r>
      <w:r>
        <w:rPr>
          <w:lang w:val="ru-RU"/>
        </w:rPr>
        <w:t>в</w:t>
      </w:r>
      <w:r w:rsidRPr="00632FA4">
        <w:rPr>
          <w:lang w:val="ru-RU"/>
        </w:rPr>
        <w:t xml:space="preserve"> </w:t>
      </w:r>
      <w:r>
        <w:rPr>
          <w:lang w:val="ru-RU"/>
        </w:rPr>
        <w:t>этом</w:t>
      </w:r>
      <w:r w:rsidRPr="00632FA4">
        <w:rPr>
          <w:lang w:val="ru-RU"/>
        </w:rPr>
        <w:t xml:space="preserve"> </w:t>
      </w:r>
      <w:r>
        <w:rPr>
          <w:lang w:val="ru-RU"/>
        </w:rPr>
        <w:t>разделе</w:t>
      </w:r>
      <w:r w:rsidRPr="00632FA4">
        <w:rPr>
          <w:lang w:val="ru-RU"/>
        </w:rPr>
        <w:t xml:space="preserve"> </w:t>
      </w:r>
      <w:r>
        <w:rPr>
          <w:lang w:val="ru-RU"/>
        </w:rPr>
        <w:t>касаются</w:t>
      </w:r>
      <w:r w:rsidRPr="00632FA4">
        <w:rPr>
          <w:lang w:val="ru-RU"/>
        </w:rPr>
        <w:t xml:space="preserve"> </w:t>
      </w:r>
      <w:r w:rsidR="00632FA4">
        <w:rPr>
          <w:lang w:val="ru-RU"/>
        </w:rPr>
        <w:t xml:space="preserve">наличия </w:t>
      </w:r>
      <w:r>
        <w:rPr>
          <w:lang w:val="ru-RU"/>
        </w:rPr>
        <w:t>доступа</w:t>
      </w:r>
      <w:r w:rsidR="00BD507B" w:rsidRPr="00632FA4">
        <w:rPr>
          <w:lang w:val="ru-RU"/>
        </w:rPr>
        <w:t xml:space="preserve"> </w:t>
      </w:r>
      <w:r w:rsidR="00BD507B">
        <w:rPr>
          <w:lang w:val="ru-RU"/>
        </w:rPr>
        <w:t>в</w:t>
      </w:r>
      <w:r w:rsidR="00BD507B" w:rsidRPr="00632FA4">
        <w:rPr>
          <w:lang w:val="ru-RU"/>
        </w:rPr>
        <w:t xml:space="preserve"> </w:t>
      </w:r>
      <w:r w:rsidR="00BD507B">
        <w:rPr>
          <w:lang w:val="ru-RU"/>
        </w:rPr>
        <w:t>вашей</w:t>
      </w:r>
      <w:r w:rsidR="00BD507B" w:rsidRPr="00632FA4">
        <w:rPr>
          <w:lang w:val="ru-RU"/>
        </w:rPr>
        <w:t xml:space="preserve"> </w:t>
      </w:r>
      <w:r w:rsidR="00BD507B">
        <w:rPr>
          <w:lang w:val="ru-RU"/>
        </w:rPr>
        <w:t>стране</w:t>
      </w:r>
      <w:r w:rsidR="00BD507B" w:rsidRPr="00632FA4">
        <w:rPr>
          <w:lang w:val="ru-RU"/>
        </w:rPr>
        <w:t xml:space="preserve"> </w:t>
      </w:r>
      <w:r w:rsidR="00632FA4">
        <w:rPr>
          <w:lang w:val="ru-RU"/>
        </w:rPr>
        <w:t>к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электронным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платежным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системам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в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банковском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секторе</w:t>
      </w:r>
      <w:r w:rsidR="009F622C">
        <w:rPr>
          <w:lang w:val="ru-RU"/>
        </w:rPr>
        <w:t>, а также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видов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систем</w:t>
      </w:r>
      <w:r w:rsidR="00632FA4" w:rsidRPr="00632FA4">
        <w:rPr>
          <w:lang w:val="ru-RU"/>
        </w:rPr>
        <w:t xml:space="preserve">, </w:t>
      </w:r>
      <w:r w:rsidR="00632FA4">
        <w:rPr>
          <w:lang w:val="ru-RU"/>
        </w:rPr>
        <w:t>к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которым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обеспечен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доступ. Если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в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стране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нет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доступа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ни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к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одной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электронной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системе</w:t>
      </w:r>
      <w:r w:rsidR="00632FA4" w:rsidRPr="00632FA4">
        <w:rPr>
          <w:lang w:val="ru-RU"/>
        </w:rPr>
        <w:t xml:space="preserve">, </w:t>
      </w:r>
      <w:r w:rsidR="00632FA4">
        <w:rPr>
          <w:lang w:val="ru-RU"/>
        </w:rPr>
        <w:t>переходите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к</w:t>
      </w:r>
      <w:r w:rsidR="00632FA4" w:rsidRPr="00632FA4">
        <w:rPr>
          <w:lang w:val="ru-RU"/>
        </w:rPr>
        <w:t xml:space="preserve"> </w:t>
      </w:r>
      <w:r w:rsidR="00632FA4">
        <w:rPr>
          <w:lang w:val="ru-RU"/>
        </w:rPr>
        <w:t>вопросу</w:t>
      </w:r>
      <w:r w:rsidR="00632FA4" w:rsidRPr="00632FA4">
        <w:rPr>
          <w:lang w:val="ru-RU"/>
        </w:rPr>
        <w:t xml:space="preserve"> </w:t>
      </w:r>
      <w:r w:rsidR="009548BB" w:rsidRPr="00632FA4">
        <w:rPr>
          <w:lang w:val="ru-RU"/>
        </w:rPr>
        <w:t>1</w:t>
      </w:r>
      <w:r w:rsidR="00A16F8B" w:rsidRPr="00632FA4">
        <w:rPr>
          <w:lang w:val="ru-RU"/>
        </w:rPr>
        <w:t>0</w:t>
      </w:r>
      <w:r w:rsidR="009548BB" w:rsidRPr="00632FA4">
        <w:rPr>
          <w:lang w:val="ru-RU"/>
        </w:rPr>
        <w:t xml:space="preserve">. </w:t>
      </w:r>
    </w:p>
    <w:p w14:paraId="7812A21E" w14:textId="09E3B442" w:rsidR="00370075" w:rsidRPr="008D1BFD" w:rsidRDefault="00510641" w:rsidP="00BC2496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Платежные с</w:t>
      </w:r>
      <w:r w:rsidR="008D1BFD">
        <w:rPr>
          <w:lang w:val="ru-RU"/>
        </w:rPr>
        <w:t>истемы</w:t>
      </w:r>
      <w:r w:rsidR="008D1BFD" w:rsidRPr="008D1BFD">
        <w:rPr>
          <w:lang w:val="ru-RU"/>
        </w:rPr>
        <w:t xml:space="preserve"> </w:t>
      </w:r>
      <w:r w:rsidR="008D1BFD">
        <w:rPr>
          <w:lang w:val="ru-RU"/>
        </w:rPr>
        <w:t>государств</w:t>
      </w:r>
      <w:r>
        <w:rPr>
          <w:lang w:val="ru-RU"/>
        </w:rPr>
        <w:t>а</w:t>
      </w:r>
      <w:r w:rsidR="008D1BFD" w:rsidRPr="008D1BFD">
        <w:rPr>
          <w:lang w:val="ru-RU"/>
        </w:rPr>
        <w:t xml:space="preserve"> </w:t>
      </w:r>
      <w:r w:rsidR="008D1BFD">
        <w:rPr>
          <w:lang w:val="ru-RU"/>
        </w:rPr>
        <w:t>включают</w:t>
      </w:r>
      <w:r w:rsidR="008D1BFD" w:rsidRPr="008D1BFD">
        <w:rPr>
          <w:lang w:val="ru-RU"/>
        </w:rPr>
        <w:t xml:space="preserve"> </w:t>
      </w:r>
      <w:r w:rsidR="008D1BFD">
        <w:rPr>
          <w:lang w:val="ru-RU"/>
        </w:rPr>
        <w:t>следующее</w:t>
      </w:r>
      <w:r w:rsidR="008D1BFD" w:rsidRPr="008D1BFD">
        <w:rPr>
          <w:lang w:val="ru-RU"/>
        </w:rPr>
        <w:t xml:space="preserve"> (</w:t>
      </w:r>
      <w:r w:rsidR="008D1BFD">
        <w:rPr>
          <w:lang w:val="ru-RU"/>
        </w:rPr>
        <w:t>выберите</w:t>
      </w:r>
      <w:r w:rsidR="008D1BFD" w:rsidRPr="008D1BFD">
        <w:rPr>
          <w:lang w:val="ru-RU"/>
        </w:rPr>
        <w:t xml:space="preserve"> </w:t>
      </w:r>
      <w:r w:rsidR="008D1BFD">
        <w:rPr>
          <w:lang w:val="ru-RU"/>
        </w:rPr>
        <w:t>все применимые варианты)</w:t>
      </w:r>
      <w:r w:rsidR="00370075" w:rsidRPr="008D1BFD">
        <w:rPr>
          <w:lang w:val="ru-RU"/>
        </w:rPr>
        <w:t>:</w:t>
      </w:r>
    </w:p>
    <w:p w14:paraId="7DE24551" w14:textId="076AE787" w:rsidR="00370075" w:rsidRPr="008D1BFD" w:rsidRDefault="008D1BFD" w:rsidP="00370075">
      <w:pPr>
        <w:numPr>
          <w:ilvl w:val="0"/>
          <w:numId w:val="8"/>
        </w:numPr>
        <w:spacing w:after="0" w:line="264" w:lineRule="auto"/>
        <w:rPr>
          <w:lang w:val="ru-RU"/>
        </w:rPr>
      </w:pPr>
      <w:r>
        <w:rPr>
          <w:lang w:val="ru-RU"/>
        </w:rPr>
        <w:t>Валовые расчеты в режиме реального времени</w:t>
      </w:r>
      <w:r w:rsidR="004F61BF">
        <w:rPr>
          <w:lang w:val="ru-RU"/>
        </w:rPr>
        <w:t xml:space="preserve"> (</w:t>
      </w:r>
      <w:proofErr w:type="gramStart"/>
      <w:r w:rsidR="004F61BF">
        <w:rPr>
          <w:lang w:val="ru-RU"/>
        </w:rPr>
        <w:t>ВР</w:t>
      </w:r>
      <w:r w:rsidR="009F2CC4">
        <w:rPr>
          <w:lang w:val="ru-RU"/>
        </w:rPr>
        <w:t>РВ)</w:t>
      </w:r>
      <w:r>
        <w:rPr>
          <w:lang w:val="ru-RU"/>
        </w:rPr>
        <w:t xml:space="preserve"> </w:t>
      </w:r>
      <w:r w:rsidR="00370075" w:rsidRPr="008D1BFD">
        <w:rPr>
          <w:lang w:val="ru-RU"/>
        </w:rPr>
        <w:t xml:space="preserve"> </w:t>
      </w:r>
      <w:r w:rsidR="0099555D">
        <w:rPr>
          <w:lang w:val="ru-RU"/>
        </w:rPr>
        <w:t>Да</w:t>
      </w:r>
      <w:proofErr w:type="gramEnd"/>
      <w:r w:rsidR="0099555D" w:rsidRPr="008D1BFD">
        <w:rPr>
          <w:lang w:val="ru-RU"/>
        </w:rPr>
        <w:t>/</w:t>
      </w:r>
      <w:r w:rsidR="0099555D">
        <w:rPr>
          <w:lang w:val="ru-RU"/>
        </w:rPr>
        <w:t>Нет</w:t>
      </w:r>
    </w:p>
    <w:p w14:paraId="6C8A2E55" w14:textId="77777777" w:rsidR="00370075" w:rsidRPr="008D1BFD" w:rsidRDefault="008D1BFD" w:rsidP="00370075">
      <w:pPr>
        <w:numPr>
          <w:ilvl w:val="0"/>
          <w:numId w:val="8"/>
        </w:numPr>
        <w:spacing w:after="0" w:line="264" w:lineRule="auto"/>
        <w:rPr>
          <w:lang w:val="ru-RU"/>
        </w:rPr>
      </w:pPr>
      <w:r>
        <w:rPr>
          <w:lang w:val="ru-RU"/>
        </w:rPr>
        <w:t>Другие</w:t>
      </w:r>
      <w:r w:rsidRPr="008D1BFD">
        <w:rPr>
          <w:lang w:val="ru-RU"/>
        </w:rPr>
        <w:t xml:space="preserve"> </w:t>
      </w:r>
      <w:r>
        <w:rPr>
          <w:lang w:val="ru-RU"/>
        </w:rPr>
        <w:t>электронные</w:t>
      </w:r>
      <w:r w:rsidRPr="008D1BFD">
        <w:rPr>
          <w:lang w:val="ru-RU"/>
        </w:rPr>
        <w:t xml:space="preserve"> </w:t>
      </w:r>
      <w:r>
        <w:rPr>
          <w:lang w:val="ru-RU"/>
        </w:rPr>
        <w:t>системы</w:t>
      </w:r>
      <w:r w:rsidRPr="008D1BFD">
        <w:rPr>
          <w:lang w:val="ru-RU"/>
        </w:rPr>
        <w:t xml:space="preserve"> </w:t>
      </w:r>
      <w:r>
        <w:rPr>
          <w:lang w:val="ru-RU"/>
        </w:rPr>
        <w:t>банковских</w:t>
      </w:r>
      <w:r w:rsidRPr="008D1BFD">
        <w:rPr>
          <w:lang w:val="ru-RU"/>
        </w:rPr>
        <w:t xml:space="preserve"> </w:t>
      </w:r>
      <w:r>
        <w:rPr>
          <w:lang w:val="ru-RU"/>
        </w:rPr>
        <w:t>платежей</w:t>
      </w:r>
      <w:r w:rsidRPr="008D1BFD">
        <w:rPr>
          <w:lang w:val="ru-RU"/>
        </w:rPr>
        <w:t xml:space="preserve">, </w:t>
      </w:r>
      <w:r>
        <w:rPr>
          <w:lang w:val="ru-RU"/>
        </w:rPr>
        <w:t xml:space="preserve">функционирующие на основе пакетной обработки платежных </w:t>
      </w:r>
      <w:proofErr w:type="gramStart"/>
      <w:r>
        <w:rPr>
          <w:lang w:val="ru-RU"/>
        </w:rPr>
        <w:t xml:space="preserve">поручений </w:t>
      </w:r>
      <w:r w:rsidR="00370075" w:rsidRPr="008D1BFD">
        <w:rPr>
          <w:lang w:val="ru-RU"/>
        </w:rPr>
        <w:t xml:space="preserve"> </w:t>
      </w:r>
      <w:r w:rsidR="0099555D">
        <w:rPr>
          <w:lang w:val="ru-RU"/>
        </w:rPr>
        <w:t>Да</w:t>
      </w:r>
      <w:proofErr w:type="gramEnd"/>
      <w:r w:rsidR="0099555D" w:rsidRPr="008D1BFD">
        <w:rPr>
          <w:lang w:val="ru-RU"/>
        </w:rPr>
        <w:t>/</w:t>
      </w:r>
      <w:r w:rsidR="0099555D">
        <w:rPr>
          <w:lang w:val="ru-RU"/>
        </w:rPr>
        <w:t>Нет</w:t>
      </w:r>
    </w:p>
    <w:p w14:paraId="0C20611A" w14:textId="77777777" w:rsidR="00370075" w:rsidRPr="00763CB3" w:rsidRDefault="00632FA4" w:rsidP="00370075">
      <w:pPr>
        <w:numPr>
          <w:ilvl w:val="0"/>
          <w:numId w:val="8"/>
        </w:numPr>
        <w:spacing w:after="0" w:line="264" w:lineRule="auto"/>
      </w:pPr>
      <w:r>
        <w:rPr>
          <w:lang w:val="ru-RU"/>
        </w:rPr>
        <w:t>Иное – укажите, что именно</w:t>
      </w:r>
    </w:p>
    <w:p w14:paraId="5139DD6A" w14:textId="77777777" w:rsidR="00370075" w:rsidRPr="008D1BFD" w:rsidRDefault="008D1BFD" w:rsidP="0014382A">
      <w:pPr>
        <w:pStyle w:val="ListParagraph"/>
        <w:numPr>
          <w:ilvl w:val="0"/>
          <w:numId w:val="19"/>
        </w:numPr>
        <w:spacing w:before="160"/>
        <w:ind w:left="357" w:hanging="357"/>
        <w:contextualSpacing w:val="0"/>
        <w:rPr>
          <w:lang w:val="ru-RU"/>
        </w:rPr>
      </w:pPr>
      <w:r>
        <w:rPr>
          <w:lang w:val="ru-RU"/>
        </w:rPr>
        <w:t>Выберите</w:t>
      </w:r>
      <w:r w:rsidRPr="008D1BFD">
        <w:rPr>
          <w:lang w:val="ru-RU"/>
        </w:rPr>
        <w:t xml:space="preserve"> </w:t>
      </w:r>
      <w:r>
        <w:rPr>
          <w:lang w:val="ru-RU"/>
        </w:rPr>
        <w:t>ответ</w:t>
      </w:r>
      <w:r w:rsidRPr="008D1BFD">
        <w:rPr>
          <w:lang w:val="ru-RU"/>
        </w:rPr>
        <w:t xml:space="preserve">, </w:t>
      </w:r>
      <w:r w:rsidR="00F04C12">
        <w:rPr>
          <w:lang w:val="ru-RU"/>
        </w:rPr>
        <w:t>лучше всего</w:t>
      </w:r>
      <w:r w:rsidRPr="008D1BFD">
        <w:rPr>
          <w:lang w:val="ru-RU"/>
        </w:rPr>
        <w:t xml:space="preserve"> </w:t>
      </w:r>
      <w:r>
        <w:rPr>
          <w:lang w:val="ru-RU"/>
        </w:rPr>
        <w:t>характеризующий</w:t>
      </w:r>
      <w:r w:rsidRPr="008D1BFD">
        <w:rPr>
          <w:lang w:val="ru-RU"/>
        </w:rPr>
        <w:t xml:space="preserve"> </w:t>
      </w:r>
      <w:r>
        <w:rPr>
          <w:lang w:val="ru-RU"/>
        </w:rPr>
        <w:t>доступ</w:t>
      </w:r>
      <w:r w:rsidRPr="008D1BFD">
        <w:rPr>
          <w:lang w:val="ru-RU"/>
        </w:rPr>
        <w:t xml:space="preserve"> </w:t>
      </w:r>
      <w:r>
        <w:rPr>
          <w:lang w:val="ru-RU"/>
        </w:rPr>
        <w:t>к</w:t>
      </w:r>
      <w:r w:rsidRPr="008D1BFD">
        <w:rPr>
          <w:lang w:val="ru-RU"/>
        </w:rPr>
        <w:t xml:space="preserve"> </w:t>
      </w:r>
      <w:r>
        <w:rPr>
          <w:lang w:val="ru-RU"/>
        </w:rPr>
        <w:t>платежной</w:t>
      </w:r>
      <w:r w:rsidRPr="008D1BFD">
        <w:rPr>
          <w:lang w:val="ru-RU"/>
        </w:rPr>
        <w:t xml:space="preserve"> </w:t>
      </w:r>
      <w:r>
        <w:rPr>
          <w:lang w:val="ru-RU"/>
        </w:rPr>
        <w:t>системе</w:t>
      </w:r>
      <w:r w:rsidRPr="008D1BFD">
        <w:rPr>
          <w:lang w:val="ru-RU"/>
        </w:rPr>
        <w:t xml:space="preserve"> </w:t>
      </w:r>
      <w:r>
        <w:rPr>
          <w:lang w:val="ru-RU"/>
        </w:rPr>
        <w:t>в</w:t>
      </w:r>
      <w:r w:rsidRPr="008D1BFD">
        <w:rPr>
          <w:lang w:val="ru-RU"/>
        </w:rPr>
        <w:t xml:space="preserve"> </w:t>
      </w:r>
      <w:r>
        <w:rPr>
          <w:lang w:val="ru-RU"/>
        </w:rPr>
        <w:t>вашей</w:t>
      </w:r>
      <w:r w:rsidRPr="008D1BFD">
        <w:rPr>
          <w:lang w:val="ru-RU"/>
        </w:rPr>
        <w:t xml:space="preserve"> </w:t>
      </w:r>
      <w:r>
        <w:rPr>
          <w:lang w:val="ru-RU"/>
        </w:rPr>
        <w:t>стране</w:t>
      </w:r>
      <w:r w:rsidRPr="008D1BFD">
        <w:rPr>
          <w:lang w:val="ru-RU"/>
        </w:rPr>
        <w:t xml:space="preserve"> </w:t>
      </w:r>
      <w:r w:rsidR="009548BB" w:rsidRPr="008D1BFD">
        <w:rPr>
          <w:lang w:val="ru-RU"/>
        </w:rPr>
        <w:t>(</w:t>
      </w:r>
      <w:r w:rsidR="00F04C12">
        <w:rPr>
          <w:lang w:val="ru-RU"/>
        </w:rPr>
        <w:t>отметьте</w:t>
      </w:r>
      <w:r>
        <w:rPr>
          <w:lang w:val="ru-RU"/>
        </w:rPr>
        <w:t xml:space="preserve"> все применимые варианты</w:t>
      </w:r>
      <w:r w:rsidR="009548BB" w:rsidRPr="008D1BFD">
        <w:rPr>
          <w:lang w:val="ru-RU"/>
        </w:rPr>
        <w:t>)</w:t>
      </w:r>
      <w:r w:rsidR="00370075" w:rsidRPr="008D1BFD">
        <w:rPr>
          <w:lang w:val="ru-RU"/>
        </w:rPr>
        <w:t xml:space="preserve">.  </w:t>
      </w:r>
    </w:p>
    <w:p w14:paraId="33F0037A" w14:textId="3BF2457D" w:rsidR="00370075" w:rsidRPr="008D1BFD" w:rsidRDefault="008D1BFD" w:rsidP="00370075">
      <w:pPr>
        <w:numPr>
          <w:ilvl w:val="0"/>
          <w:numId w:val="9"/>
        </w:numPr>
        <w:spacing w:after="0" w:line="264" w:lineRule="auto"/>
        <w:rPr>
          <w:lang w:val="ru-RU"/>
        </w:rPr>
      </w:pPr>
      <w:r>
        <w:rPr>
          <w:lang w:val="ru-RU"/>
        </w:rPr>
        <w:t>Казначейство</w:t>
      </w:r>
      <w:r w:rsidRPr="008D1BFD">
        <w:rPr>
          <w:lang w:val="ru-RU"/>
        </w:rPr>
        <w:t xml:space="preserve"> </w:t>
      </w:r>
      <w:r>
        <w:rPr>
          <w:lang w:val="ru-RU"/>
        </w:rPr>
        <w:t>является</w:t>
      </w:r>
      <w:r w:rsidRPr="008D1BFD">
        <w:rPr>
          <w:lang w:val="ru-RU"/>
        </w:rPr>
        <w:t xml:space="preserve"> </w:t>
      </w:r>
      <w:r>
        <w:rPr>
          <w:lang w:val="ru-RU"/>
        </w:rPr>
        <w:t>непосредственным</w:t>
      </w:r>
      <w:r w:rsidRPr="008D1BFD">
        <w:rPr>
          <w:lang w:val="ru-RU"/>
        </w:rPr>
        <w:t xml:space="preserve"> </w:t>
      </w:r>
      <w:r>
        <w:rPr>
          <w:lang w:val="ru-RU"/>
        </w:rPr>
        <w:t>участником</w:t>
      </w:r>
      <w:r w:rsidRPr="008D1BFD">
        <w:rPr>
          <w:lang w:val="ru-RU"/>
        </w:rPr>
        <w:t xml:space="preserve"> </w:t>
      </w:r>
      <w:r w:rsidR="009975B1">
        <w:rPr>
          <w:lang w:val="ru-RU"/>
        </w:rPr>
        <w:t>или</w:t>
      </w:r>
      <w:r w:rsidR="00E672DC">
        <w:rPr>
          <w:lang w:val="ru-RU"/>
        </w:rPr>
        <w:t xml:space="preserve"> имеет доступ к </w:t>
      </w:r>
      <w:r>
        <w:rPr>
          <w:lang w:val="ru-RU"/>
        </w:rPr>
        <w:t>банковск</w:t>
      </w:r>
      <w:r w:rsidR="00430493">
        <w:rPr>
          <w:lang w:val="ru-RU"/>
        </w:rPr>
        <w:t>ой</w:t>
      </w:r>
      <w:r>
        <w:rPr>
          <w:lang w:val="ru-RU"/>
        </w:rPr>
        <w:t xml:space="preserve"> платежн</w:t>
      </w:r>
      <w:r w:rsidR="00430493">
        <w:rPr>
          <w:lang w:val="ru-RU"/>
        </w:rPr>
        <w:t>ой</w:t>
      </w:r>
      <w:r>
        <w:rPr>
          <w:lang w:val="ru-RU"/>
        </w:rPr>
        <w:t xml:space="preserve"> систем</w:t>
      </w:r>
      <w:r w:rsidR="00430493">
        <w:rPr>
          <w:lang w:val="ru-RU"/>
        </w:rPr>
        <w:t>е</w:t>
      </w:r>
      <w:r w:rsidR="00370075" w:rsidRPr="008D1BFD">
        <w:rPr>
          <w:lang w:val="ru-RU"/>
        </w:rPr>
        <w:t>;</w:t>
      </w:r>
    </w:p>
    <w:p w14:paraId="19C21C3D" w14:textId="77777777" w:rsidR="00370075" w:rsidRPr="008D1BFD" w:rsidRDefault="008D1BFD" w:rsidP="00370075">
      <w:pPr>
        <w:numPr>
          <w:ilvl w:val="0"/>
          <w:numId w:val="9"/>
        </w:numPr>
        <w:spacing w:after="0" w:line="264" w:lineRule="auto"/>
        <w:rPr>
          <w:lang w:val="ru-RU"/>
        </w:rPr>
      </w:pPr>
      <w:r>
        <w:rPr>
          <w:lang w:val="ru-RU"/>
        </w:rPr>
        <w:t>Казначейство</w:t>
      </w:r>
      <w:r w:rsidRPr="008D1BFD">
        <w:rPr>
          <w:lang w:val="ru-RU"/>
        </w:rPr>
        <w:t xml:space="preserve"> </w:t>
      </w:r>
      <w:r>
        <w:rPr>
          <w:lang w:val="ru-RU"/>
        </w:rPr>
        <w:t>имеет</w:t>
      </w:r>
      <w:r w:rsidRPr="008D1BFD">
        <w:rPr>
          <w:lang w:val="ru-RU"/>
        </w:rPr>
        <w:t xml:space="preserve"> </w:t>
      </w:r>
      <w:r>
        <w:rPr>
          <w:lang w:val="ru-RU"/>
        </w:rPr>
        <w:t>доступ</w:t>
      </w:r>
      <w:r w:rsidRPr="008D1BFD">
        <w:rPr>
          <w:lang w:val="ru-RU"/>
        </w:rPr>
        <w:t xml:space="preserve"> </w:t>
      </w:r>
      <w:r>
        <w:rPr>
          <w:lang w:val="ru-RU"/>
        </w:rPr>
        <w:t>к</w:t>
      </w:r>
      <w:r w:rsidRPr="008D1BFD">
        <w:rPr>
          <w:lang w:val="ru-RU"/>
        </w:rPr>
        <w:t xml:space="preserve"> </w:t>
      </w:r>
      <w:r>
        <w:rPr>
          <w:lang w:val="ru-RU"/>
        </w:rPr>
        <w:t>платежным</w:t>
      </w:r>
      <w:r w:rsidRPr="008D1BFD">
        <w:rPr>
          <w:lang w:val="ru-RU"/>
        </w:rPr>
        <w:t xml:space="preserve"> </w:t>
      </w:r>
      <w:r>
        <w:rPr>
          <w:lang w:val="ru-RU"/>
        </w:rPr>
        <w:t>системам</w:t>
      </w:r>
      <w:r w:rsidRPr="008D1BFD">
        <w:rPr>
          <w:lang w:val="ru-RU"/>
        </w:rPr>
        <w:t xml:space="preserve"> </w:t>
      </w:r>
      <w:r>
        <w:rPr>
          <w:lang w:val="ru-RU"/>
        </w:rPr>
        <w:t>через</w:t>
      </w:r>
      <w:r w:rsidRPr="008D1BFD">
        <w:rPr>
          <w:lang w:val="ru-RU"/>
        </w:rPr>
        <w:t xml:space="preserve"> </w:t>
      </w:r>
      <w:r>
        <w:rPr>
          <w:lang w:val="ru-RU"/>
        </w:rPr>
        <w:t>центральный</w:t>
      </w:r>
      <w:r w:rsidRPr="008D1BFD">
        <w:rPr>
          <w:lang w:val="ru-RU"/>
        </w:rPr>
        <w:t xml:space="preserve"> </w:t>
      </w:r>
      <w:r>
        <w:rPr>
          <w:lang w:val="ru-RU"/>
        </w:rPr>
        <w:t>банк</w:t>
      </w:r>
      <w:r w:rsidR="00370075" w:rsidRPr="008D1BFD">
        <w:rPr>
          <w:lang w:val="ru-RU"/>
        </w:rPr>
        <w:t xml:space="preserve">; </w:t>
      </w:r>
    </w:p>
    <w:p w14:paraId="46C21D7C" w14:textId="77777777" w:rsidR="00370075" w:rsidRPr="008D1BFD" w:rsidRDefault="008D1BFD" w:rsidP="00370075">
      <w:pPr>
        <w:numPr>
          <w:ilvl w:val="0"/>
          <w:numId w:val="9"/>
        </w:numPr>
        <w:spacing w:after="0" w:line="264" w:lineRule="auto"/>
        <w:rPr>
          <w:lang w:val="ru-RU"/>
        </w:rPr>
      </w:pPr>
      <w:r>
        <w:rPr>
          <w:lang w:val="ru-RU"/>
        </w:rPr>
        <w:t>Казначейство</w:t>
      </w:r>
      <w:r w:rsidRPr="008D1BFD">
        <w:rPr>
          <w:lang w:val="ru-RU"/>
        </w:rPr>
        <w:t xml:space="preserve"> </w:t>
      </w:r>
      <w:r>
        <w:rPr>
          <w:lang w:val="ru-RU"/>
        </w:rPr>
        <w:t>имеет</w:t>
      </w:r>
      <w:r w:rsidRPr="008D1BFD">
        <w:rPr>
          <w:lang w:val="ru-RU"/>
        </w:rPr>
        <w:t xml:space="preserve"> </w:t>
      </w:r>
      <w:r>
        <w:rPr>
          <w:lang w:val="ru-RU"/>
        </w:rPr>
        <w:t>доступ</w:t>
      </w:r>
      <w:r w:rsidRPr="008D1BFD">
        <w:rPr>
          <w:lang w:val="ru-RU"/>
        </w:rPr>
        <w:t xml:space="preserve"> </w:t>
      </w:r>
      <w:r>
        <w:rPr>
          <w:lang w:val="ru-RU"/>
        </w:rPr>
        <w:t>к</w:t>
      </w:r>
      <w:r w:rsidRPr="008D1BFD">
        <w:rPr>
          <w:lang w:val="ru-RU"/>
        </w:rPr>
        <w:t xml:space="preserve"> </w:t>
      </w:r>
      <w:r>
        <w:rPr>
          <w:lang w:val="ru-RU"/>
        </w:rPr>
        <w:t>платежным</w:t>
      </w:r>
      <w:r w:rsidRPr="008D1BFD">
        <w:rPr>
          <w:lang w:val="ru-RU"/>
        </w:rPr>
        <w:t xml:space="preserve"> </w:t>
      </w:r>
      <w:r>
        <w:rPr>
          <w:lang w:val="ru-RU"/>
        </w:rPr>
        <w:t>системам</w:t>
      </w:r>
      <w:r w:rsidRPr="008D1BFD">
        <w:rPr>
          <w:lang w:val="ru-RU"/>
        </w:rPr>
        <w:t xml:space="preserve"> </w:t>
      </w:r>
      <w:r>
        <w:rPr>
          <w:lang w:val="ru-RU"/>
        </w:rPr>
        <w:t>через</w:t>
      </w:r>
      <w:r w:rsidRPr="008D1BFD">
        <w:rPr>
          <w:lang w:val="ru-RU"/>
        </w:rPr>
        <w:t xml:space="preserve"> </w:t>
      </w:r>
      <w:r>
        <w:rPr>
          <w:lang w:val="ru-RU"/>
        </w:rPr>
        <w:t>коммерческий</w:t>
      </w:r>
      <w:r w:rsidRPr="008D1BFD">
        <w:rPr>
          <w:lang w:val="ru-RU"/>
        </w:rPr>
        <w:t xml:space="preserve"> </w:t>
      </w:r>
      <w:r>
        <w:rPr>
          <w:lang w:val="ru-RU"/>
        </w:rPr>
        <w:t>банк</w:t>
      </w:r>
      <w:r w:rsidR="00370075" w:rsidRPr="008D1BFD">
        <w:rPr>
          <w:lang w:val="ru-RU"/>
        </w:rPr>
        <w:t xml:space="preserve">; </w:t>
      </w:r>
    </w:p>
    <w:p w14:paraId="1FF20946" w14:textId="77777777" w:rsidR="00370075" w:rsidRPr="00763CB3" w:rsidRDefault="008D1BFD" w:rsidP="0014382A">
      <w:pPr>
        <w:numPr>
          <w:ilvl w:val="0"/>
          <w:numId w:val="9"/>
        </w:numPr>
        <w:spacing w:line="264" w:lineRule="auto"/>
        <w:ind w:hanging="357"/>
      </w:pPr>
      <w:r>
        <w:rPr>
          <w:lang w:val="ru-RU"/>
        </w:rPr>
        <w:t>Иное – укажите, что именно</w:t>
      </w:r>
      <w:r w:rsidRPr="00763CB3">
        <w:t xml:space="preserve"> </w:t>
      </w:r>
      <w:r w:rsidR="00370075" w:rsidRPr="00763CB3">
        <w:t xml:space="preserve">…………………………………………………. </w:t>
      </w:r>
    </w:p>
    <w:p w14:paraId="235A7323" w14:textId="5CB8B016" w:rsidR="00370075" w:rsidRPr="009F2CC4" w:rsidRDefault="00E92DAF" w:rsidP="00957FCA">
      <w:pPr>
        <w:pStyle w:val="ListParagraph"/>
        <w:numPr>
          <w:ilvl w:val="0"/>
          <w:numId w:val="19"/>
        </w:numPr>
        <w:spacing w:before="160"/>
        <w:ind w:hanging="357"/>
        <w:contextualSpacing w:val="0"/>
        <w:jc w:val="both"/>
        <w:rPr>
          <w:lang w:val="ru-RU"/>
        </w:rPr>
      </w:pPr>
      <w:r>
        <w:rPr>
          <w:lang w:val="ru-RU"/>
        </w:rPr>
        <w:t>Для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каждо</w:t>
      </w:r>
      <w:r>
        <w:rPr>
          <w:lang w:val="ru-RU"/>
        </w:rPr>
        <w:t>го из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вид</w:t>
      </w:r>
      <w:r>
        <w:rPr>
          <w:lang w:val="ru-RU"/>
        </w:rPr>
        <w:t>ов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платежей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укажите</w:t>
      </w:r>
      <w:r w:rsidR="004F61BF" w:rsidRPr="009F2CC4">
        <w:rPr>
          <w:lang w:val="ru-RU"/>
        </w:rPr>
        <w:t xml:space="preserve">, </w:t>
      </w:r>
      <w:r w:rsidR="004F61BF">
        <w:rPr>
          <w:lang w:val="ru-RU"/>
        </w:rPr>
        <w:t>как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осуществляются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платежи</w:t>
      </w:r>
      <w:r w:rsidR="004F61BF" w:rsidRPr="009F2CC4">
        <w:rPr>
          <w:lang w:val="ru-RU"/>
        </w:rPr>
        <w:t xml:space="preserve"> </w:t>
      </w:r>
      <w:r w:rsidR="004F61BF">
        <w:rPr>
          <w:lang w:val="ru-RU"/>
        </w:rPr>
        <w:t>получателям</w:t>
      </w:r>
      <w:r w:rsidR="009F2CC4" w:rsidRPr="009F2CC4">
        <w:rPr>
          <w:lang w:val="ru-RU"/>
        </w:rPr>
        <w:t xml:space="preserve"> – </w:t>
      </w:r>
      <w:r w:rsidR="009F2CC4">
        <w:rPr>
          <w:lang w:val="ru-RU"/>
        </w:rPr>
        <w:t>отдельно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по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центральному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правительству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и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субнациональным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органам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управления</w:t>
      </w:r>
      <w:r w:rsidR="00370075" w:rsidRPr="009F2CC4">
        <w:rPr>
          <w:lang w:val="ru-RU"/>
        </w:rPr>
        <w:t xml:space="preserve">. </w:t>
      </w:r>
      <w:r w:rsidR="009F2CC4">
        <w:rPr>
          <w:lang w:val="ru-RU"/>
        </w:rPr>
        <w:t>При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необходимости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можно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выбрать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более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одного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ответа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>по</w:t>
      </w:r>
      <w:r w:rsidR="009F2CC4" w:rsidRPr="009F2CC4">
        <w:rPr>
          <w:lang w:val="ru-RU"/>
        </w:rPr>
        <w:t xml:space="preserve"> </w:t>
      </w:r>
      <w:r w:rsidR="009F2CC4">
        <w:rPr>
          <w:lang w:val="ru-RU"/>
        </w:rPr>
        <w:t xml:space="preserve">каждому виду платежей </w:t>
      </w:r>
      <w:r w:rsidR="00370075" w:rsidRPr="009F2CC4">
        <w:rPr>
          <w:lang w:val="ru-RU"/>
        </w:rPr>
        <w:t>(</w:t>
      </w:r>
      <w:r w:rsidR="00F04C12">
        <w:rPr>
          <w:lang w:val="ru-RU"/>
        </w:rPr>
        <w:t xml:space="preserve">дайте </w:t>
      </w:r>
      <w:r w:rsidR="009F2CC4">
        <w:rPr>
          <w:lang w:val="ru-RU"/>
        </w:rPr>
        <w:t>любы</w:t>
      </w:r>
      <w:r w:rsidR="00F04C12">
        <w:rPr>
          <w:lang w:val="ru-RU"/>
        </w:rPr>
        <w:t>е</w:t>
      </w:r>
      <w:r w:rsidR="009F2CC4">
        <w:rPr>
          <w:lang w:val="ru-RU"/>
        </w:rPr>
        <w:t xml:space="preserve"> необходимы</w:t>
      </w:r>
      <w:r w:rsidR="00F04C12">
        <w:rPr>
          <w:lang w:val="ru-RU"/>
        </w:rPr>
        <w:t>е</w:t>
      </w:r>
      <w:r w:rsidR="009F2CC4">
        <w:rPr>
          <w:lang w:val="ru-RU"/>
        </w:rPr>
        <w:t xml:space="preserve"> пояснения или комментарии в последней колонке</w:t>
      </w:r>
      <w:r w:rsidR="00370075" w:rsidRPr="009F2CC4">
        <w:rPr>
          <w:lang w:val="ru-RU"/>
        </w:rPr>
        <w:t>)</w:t>
      </w:r>
      <w:r w:rsidR="0007399C" w:rsidRPr="009F2CC4">
        <w:rPr>
          <w:lang w:val="ru-RU"/>
        </w:rPr>
        <w:t>.</w:t>
      </w:r>
    </w:p>
    <w:p w14:paraId="5FFFBBBD" w14:textId="0148952F" w:rsidR="00370075" w:rsidRPr="00763CB3" w:rsidRDefault="00D34CCE" w:rsidP="00370075">
      <w:pPr>
        <w:rPr>
          <w:b/>
        </w:rPr>
      </w:pPr>
      <w:r>
        <w:rPr>
          <w:b/>
          <w:lang w:val="ru-RU"/>
        </w:rPr>
        <w:t xml:space="preserve">9а </w:t>
      </w:r>
      <w:r w:rsidR="009F2CC4">
        <w:rPr>
          <w:b/>
          <w:lang w:val="ru-RU"/>
        </w:rPr>
        <w:t>Центральное правительство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383"/>
        <w:gridCol w:w="1634"/>
        <w:gridCol w:w="785"/>
        <w:gridCol w:w="1108"/>
        <w:gridCol w:w="1296"/>
        <w:gridCol w:w="1438"/>
      </w:tblGrid>
      <w:tr w:rsidR="00B66343" w:rsidRPr="00763CB3" w14:paraId="67E55C59" w14:textId="77777777" w:rsidTr="0014382A">
        <w:tc>
          <w:tcPr>
            <w:tcW w:w="1200" w:type="dxa"/>
            <w:shd w:val="clear" w:color="auto" w:fill="auto"/>
          </w:tcPr>
          <w:p w14:paraId="70D21A13" w14:textId="77777777" w:rsidR="00974663" w:rsidRPr="00E92DAF" w:rsidRDefault="009F2CC4" w:rsidP="009F2CC4">
            <w:pPr>
              <w:rPr>
                <w:b/>
                <w:sz w:val="20"/>
                <w:szCs w:val="20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>Вид платежа</w:t>
            </w:r>
          </w:p>
        </w:tc>
        <w:tc>
          <w:tcPr>
            <w:tcW w:w="1084" w:type="dxa"/>
            <w:shd w:val="clear" w:color="auto" w:fill="auto"/>
          </w:tcPr>
          <w:p w14:paraId="473F31A1" w14:textId="77777777" w:rsidR="00974663" w:rsidRPr="00E92DAF" w:rsidRDefault="00286607" w:rsidP="00286607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>Электронные платежи через систему ВРРВ</w:t>
            </w:r>
          </w:p>
        </w:tc>
        <w:tc>
          <w:tcPr>
            <w:tcW w:w="1954" w:type="dxa"/>
            <w:shd w:val="clear" w:color="auto" w:fill="auto"/>
          </w:tcPr>
          <w:p w14:paraId="5E5FC886" w14:textId="77777777" w:rsidR="00974663" w:rsidRPr="00E92DAF" w:rsidRDefault="00B66343" w:rsidP="00B66343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>Электронные платежи через другую платежную систему</w:t>
            </w:r>
          </w:p>
        </w:tc>
        <w:tc>
          <w:tcPr>
            <w:tcW w:w="967" w:type="dxa"/>
            <w:shd w:val="clear" w:color="auto" w:fill="auto"/>
          </w:tcPr>
          <w:p w14:paraId="1B9CB11F" w14:textId="77777777" w:rsidR="00974663" w:rsidRPr="00E92DAF" w:rsidRDefault="00B66343" w:rsidP="00E95D82">
            <w:pPr>
              <w:rPr>
                <w:b/>
                <w:sz w:val="20"/>
                <w:szCs w:val="20"/>
                <w:lang w:val="ru-RU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>Чеки</w:t>
            </w:r>
          </w:p>
        </w:tc>
        <w:tc>
          <w:tcPr>
            <w:tcW w:w="631" w:type="dxa"/>
            <w:shd w:val="clear" w:color="auto" w:fill="auto"/>
          </w:tcPr>
          <w:p w14:paraId="6543B013" w14:textId="77777777" w:rsidR="00974663" w:rsidRPr="00E92DAF" w:rsidRDefault="00B66343" w:rsidP="00E95D82">
            <w:pPr>
              <w:rPr>
                <w:b/>
                <w:sz w:val="20"/>
                <w:szCs w:val="20"/>
                <w:lang w:val="ru-RU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>Наличные</w:t>
            </w:r>
          </w:p>
        </w:tc>
        <w:tc>
          <w:tcPr>
            <w:tcW w:w="2015" w:type="dxa"/>
            <w:shd w:val="clear" w:color="auto" w:fill="auto"/>
          </w:tcPr>
          <w:p w14:paraId="70C6C37B" w14:textId="332D64ED" w:rsidR="00974663" w:rsidRPr="00E92DAF" w:rsidRDefault="00E7030E" w:rsidP="00B66343">
            <w:pPr>
              <w:rPr>
                <w:b/>
                <w:sz w:val="20"/>
                <w:szCs w:val="20"/>
                <w:lang w:val="ru-RU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>Иное</w:t>
            </w:r>
            <w:r w:rsidR="00D34CCE">
              <w:rPr>
                <w:rStyle w:val="FootnoteReference"/>
                <w:b/>
                <w:sz w:val="20"/>
                <w:szCs w:val="20"/>
                <w:lang w:val="ru-RU"/>
              </w:rPr>
              <w:footnoteReference w:id="8"/>
            </w:r>
            <w:r w:rsidR="00974663" w:rsidRPr="00E92DAF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8" w:type="dxa"/>
          </w:tcPr>
          <w:p w14:paraId="14464C2F" w14:textId="77777777" w:rsidR="00974663" w:rsidRPr="00E92DAF" w:rsidRDefault="00B66343" w:rsidP="00E95D82">
            <w:pPr>
              <w:rPr>
                <w:b/>
                <w:sz w:val="20"/>
                <w:szCs w:val="20"/>
                <w:lang w:val="ru-RU"/>
              </w:rPr>
            </w:pPr>
            <w:r w:rsidRPr="00E92DAF">
              <w:rPr>
                <w:b/>
                <w:sz w:val="20"/>
                <w:szCs w:val="20"/>
                <w:lang w:val="ru-RU"/>
              </w:rPr>
              <w:t xml:space="preserve">Комментарии </w:t>
            </w:r>
          </w:p>
        </w:tc>
      </w:tr>
      <w:tr w:rsidR="00B66343" w:rsidRPr="00763CB3" w14:paraId="206A3A40" w14:textId="77777777" w:rsidTr="0014382A">
        <w:tc>
          <w:tcPr>
            <w:tcW w:w="1200" w:type="dxa"/>
            <w:shd w:val="clear" w:color="auto" w:fill="auto"/>
          </w:tcPr>
          <w:p w14:paraId="6514A1CA" w14:textId="77777777" w:rsidR="00974663" w:rsidRPr="00E92DAF" w:rsidRDefault="00B66343" w:rsidP="001438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92DAF">
              <w:rPr>
                <w:sz w:val="20"/>
                <w:szCs w:val="20"/>
                <w:lang w:val="ru-RU"/>
              </w:rPr>
              <w:t>Заработная плата</w:t>
            </w:r>
          </w:p>
        </w:tc>
        <w:tc>
          <w:tcPr>
            <w:tcW w:w="1084" w:type="dxa"/>
            <w:shd w:val="clear" w:color="auto" w:fill="auto"/>
          </w:tcPr>
          <w:p w14:paraId="638FABF4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19C4AD39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93627AB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1D9C9B4C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BFE73B9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BAA5421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087352FB" w14:textId="77777777" w:rsidTr="0014382A">
        <w:tc>
          <w:tcPr>
            <w:tcW w:w="1200" w:type="dxa"/>
            <w:shd w:val="clear" w:color="auto" w:fill="auto"/>
          </w:tcPr>
          <w:p w14:paraId="26496EEF" w14:textId="77777777" w:rsidR="00974663" w:rsidRPr="00E92DAF" w:rsidRDefault="00B66343" w:rsidP="00B66343">
            <w:pPr>
              <w:spacing w:after="0" w:line="240" w:lineRule="auto"/>
              <w:rPr>
                <w:sz w:val="20"/>
                <w:szCs w:val="20"/>
              </w:rPr>
            </w:pPr>
            <w:r w:rsidRPr="00E92DAF">
              <w:rPr>
                <w:sz w:val="20"/>
                <w:szCs w:val="20"/>
                <w:lang w:val="ru-RU"/>
              </w:rPr>
              <w:t>Товары и услуги</w:t>
            </w:r>
          </w:p>
        </w:tc>
        <w:tc>
          <w:tcPr>
            <w:tcW w:w="1084" w:type="dxa"/>
            <w:shd w:val="clear" w:color="auto" w:fill="auto"/>
          </w:tcPr>
          <w:p w14:paraId="6A319DD0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0C803059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CCB7C82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15744738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8DCE777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DA89BF1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16F5878E" w14:textId="77777777" w:rsidTr="0014382A">
        <w:tc>
          <w:tcPr>
            <w:tcW w:w="1200" w:type="dxa"/>
            <w:shd w:val="clear" w:color="auto" w:fill="auto"/>
          </w:tcPr>
          <w:p w14:paraId="4B432646" w14:textId="78AC1E1F" w:rsidR="00974663" w:rsidRPr="00E92DAF" w:rsidRDefault="00121008" w:rsidP="001438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Безвозмездные </w:t>
            </w:r>
            <w:r w:rsidR="00EF78F8">
              <w:rPr>
                <w:sz w:val="20"/>
                <w:szCs w:val="20"/>
                <w:lang w:val="ru-RU"/>
              </w:rPr>
              <w:t>трансферты</w:t>
            </w:r>
          </w:p>
        </w:tc>
        <w:tc>
          <w:tcPr>
            <w:tcW w:w="1084" w:type="dxa"/>
            <w:shd w:val="clear" w:color="auto" w:fill="auto"/>
          </w:tcPr>
          <w:p w14:paraId="6A202305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6DEC5D9E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FD05855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16D977F1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FDB21D5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4ADB496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1E6C0B7F" w14:textId="77777777" w:rsidTr="0014382A">
        <w:tc>
          <w:tcPr>
            <w:tcW w:w="1200" w:type="dxa"/>
            <w:shd w:val="clear" w:color="auto" w:fill="auto"/>
          </w:tcPr>
          <w:p w14:paraId="645E1ABD" w14:textId="77777777" w:rsidR="00974663" w:rsidRPr="00E92DAF" w:rsidRDefault="00B66343" w:rsidP="001438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92DAF">
              <w:rPr>
                <w:sz w:val="20"/>
                <w:szCs w:val="20"/>
                <w:lang w:val="ru-RU"/>
              </w:rPr>
              <w:t>Субсидии</w:t>
            </w:r>
          </w:p>
        </w:tc>
        <w:tc>
          <w:tcPr>
            <w:tcW w:w="1084" w:type="dxa"/>
            <w:shd w:val="clear" w:color="auto" w:fill="auto"/>
          </w:tcPr>
          <w:p w14:paraId="0934C1CB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47FB4942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E3651E1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54EFE39A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1FB73FF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769DCA6F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797A1784" w14:textId="77777777" w:rsidTr="0014382A">
        <w:tc>
          <w:tcPr>
            <w:tcW w:w="1200" w:type="dxa"/>
            <w:shd w:val="clear" w:color="auto" w:fill="auto"/>
          </w:tcPr>
          <w:p w14:paraId="3201D4B0" w14:textId="77777777" w:rsidR="00974663" w:rsidRPr="00E92DAF" w:rsidRDefault="00B66343" w:rsidP="00B66343">
            <w:pPr>
              <w:spacing w:after="0" w:line="240" w:lineRule="auto"/>
              <w:rPr>
                <w:sz w:val="20"/>
                <w:szCs w:val="20"/>
              </w:rPr>
            </w:pPr>
            <w:r w:rsidRPr="00E92DAF">
              <w:rPr>
                <w:sz w:val="20"/>
                <w:szCs w:val="20"/>
                <w:lang w:val="ru-RU"/>
              </w:rPr>
              <w:t>Социальные пособия</w:t>
            </w:r>
          </w:p>
        </w:tc>
        <w:tc>
          <w:tcPr>
            <w:tcW w:w="1084" w:type="dxa"/>
            <w:shd w:val="clear" w:color="auto" w:fill="auto"/>
          </w:tcPr>
          <w:p w14:paraId="0B493DB5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13D0ED19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1248F3B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0297984A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0CB9F7CC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55640754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6427B5FC" w14:textId="77777777" w:rsidTr="0014382A">
        <w:tc>
          <w:tcPr>
            <w:tcW w:w="1200" w:type="dxa"/>
            <w:shd w:val="clear" w:color="auto" w:fill="auto"/>
          </w:tcPr>
          <w:p w14:paraId="5BE51717" w14:textId="4253C05F" w:rsidR="00974663" w:rsidRPr="00E92DAF" w:rsidRDefault="00B66343" w:rsidP="00B66343">
            <w:pPr>
              <w:spacing w:after="0" w:line="240" w:lineRule="auto"/>
              <w:rPr>
                <w:sz w:val="20"/>
                <w:szCs w:val="20"/>
              </w:rPr>
            </w:pPr>
            <w:r w:rsidRPr="00E92DAF">
              <w:rPr>
                <w:sz w:val="20"/>
                <w:szCs w:val="20"/>
                <w:lang w:val="ru-RU"/>
              </w:rPr>
              <w:t xml:space="preserve">Капитальные </w:t>
            </w:r>
            <w:proofErr w:type="spellStart"/>
            <w:r w:rsidRPr="00E92DAF">
              <w:rPr>
                <w:sz w:val="20"/>
                <w:szCs w:val="20"/>
                <w:lang w:val="ru-RU"/>
              </w:rPr>
              <w:t>расходы</w:t>
            </w:r>
            <w:r w:rsidR="00EE1D3C">
              <w:rPr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14:paraId="7EB3BC2C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5046D6A0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8A48EAB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6C020817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4FD4F9F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24E44494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52A1ED4E" w14:textId="77777777" w:rsidTr="0014382A">
        <w:tc>
          <w:tcPr>
            <w:tcW w:w="1200" w:type="dxa"/>
            <w:shd w:val="clear" w:color="auto" w:fill="auto"/>
          </w:tcPr>
          <w:p w14:paraId="627D64AE" w14:textId="77777777" w:rsidR="00974663" w:rsidRPr="00E92DAF" w:rsidRDefault="00B66343" w:rsidP="00B66343">
            <w:pPr>
              <w:spacing w:after="0" w:line="240" w:lineRule="auto"/>
              <w:rPr>
                <w:sz w:val="20"/>
                <w:szCs w:val="20"/>
              </w:rPr>
            </w:pPr>
            <w:r w:rsidRPr="00E92DAF">
              <w:rPr>
                <w:sz w:val="20"/>
                <w:szCs w:val="20"/>
                <w:lang w:val="ru-RU"/>
              </w:rPr>
              <w:t>Проекты доноров</w:t>
            </w:r>
          </w:p>
        </w:tc>
        <w:tc>
          <w:tcPr>
            <w:tcW w:w="1084" w:type="dxa"/>
            <w:shd w:val="clear" w:color="auto" w:fill="auto"/>
          </w:tcPr>
          <w:p w14:paraId="7F8C42C5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42EA7E6C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900BCA4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6C51BD63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6DB68B1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7A4C0D2A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1EB7286B" w14:textId="77777777" w:rsidTr="0014382A">
        <w:tc>
          <w:tcPr>
            <w:tcW w:w="1200" w:type="dxa"/>
            <w:shd w:val="clear" w:color="auto" w:fill="auto"/>
          </w:tcPr>
          <w:p w14:paraId="2919BCA7" w14:textId="77777777" w:rsidR="00974663" w:rsidRPr="00E92DAF" w:rsidRDefault="00B66343" w:rsidP="00B66343">
            <w:pPr>
              <w:spacing w:after="0" w:line="240" w:lineRule="auto"/>
              <w:rPr>
                <w:sz w:val="20"/>
                <w:szCs w:val="20"/>
              </w:rPr>
            </w:pPr>
            <w:r w:rsidRPr="00E92DAF">
              <w:rPr>
                <w:sz w:val="20"/>
                <w:szCs w:val="20"/>
                <w:lang w:val="ru-RU"/>
              </w:rPr>
              <w:lastRenderedPageBreak/>
              <w:t>Погашение кредитов</w:t>
            </w:r>
          </w:p>
        </w:tc>
        <w:tc>
          <w:tcPr>
            <w:tcW w:w="1084" w:type="dxa"/>
            <w:shd w:val="clear" w:color="auto" w:fill="auto"/>
          </w:tcPr>
          <w:p w14:paraId="5B671B0C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1D858709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69A186C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00A7AAE6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3B53EDDB" w14:textId="77777777" w:rsidR="00974663" w:rsidRPr="00E92DAF" w:rsidRDefault="0097466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DD8BC29" w14:textId="77777777" w:rsidR="00974663" w:rsidRPr="00E92DAF" w:rsidRDefault="009746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3965B32" w14:textId="77777777" w:rsidR="00370075" w:rsidRPr="00763CB3" w:rsidRDefault="00370075" w:rsidP="00370075"/>
    <w:p w14:paraId="6A35948F" w14:textId="70C75CF9" w:rsidR="00370075" w:rsidRPr="00763CB3" w:rsidRDefault="0000328C" w:rsidP="0014382A">
      <w:pPr>
        <w:keepNext/>
        <w:rPr>
          <w:b/>
        </w:rPr>
      </w:pPr>
      <w:r>
        <w:rPr>
          <w:b/>
          <w:lang w:val="ru-RU"/>
        </w:rPr>
        <w:t>9</w:t>
      </w:r>
      <w:r>
        <w:rPr>
          <w:b/>
          <w:lang w:val="en-US"/>
        </w:rPr>
        <w:t xml:space="preserve">b </w:t>
      </w:r>
      <w:r w:rsidR="009F2CC4">
        <w:rPr>
          <w:b/>
          <w:lang w:val="ru-RU"/>
        </w:rPr>
        <w:t>Субнациональные органы управления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485"/>
        <w:gridCol w:w="2038"/>
        <w:gridCol w:w="1080"/>
        <w:gridCol w:w="1260"/>
        <w:gridCol w:w="1545"/>
      </w:tblGrid>
      <w:tr w:rsidR="00B66343" w:rsidRPr="00763CB3" w14:paraId="7836B117" w14:textId="77777777" w:rsidTr="002E640A">
        <w:tc>
          <w:tcPr>
            <w:tcW w:w="1782" w:type="dxa"/>
            <w:shd w:val="clear" w:color="auto" w:fill="auto"/>
          </w:tcPr>
          <w:p w14:paraId="2491147B" w14:textId="77777777" w:rsidR="00B66343" w:rsidRPr="00EF78F8" w:rsidRDefault="00B66343" w:rsidP="009A20BF">
            <w:pPr>
              <w:rPr>
                <w:b/>
                <w:sz w:val="20"/>
                <w:szCs w:val="20"/>
              </w:rPr>
            </w:pPr>
            <w:r w:rsidRPr="00EF78F8">
              <w:rPr>
                <w:b/>
                <w:sz w:val="20"/>
                <w:szCs w:val="20"/>
                <w:lang w:val="ru-RU"/>
              </w:rPr>
              <w:t>Вид платежа</w:t>
            </w:r>
          </w:p>
        </w:tc>
        <w:tc>
          <w:tcPr>
            <w:tcW w:w="1485" w:type="dxa"/>
            <w:shd w:val="clear" w:color="auto" w:fill="auto"/>
          </w:tcPr>
          <w:p w14:paraId="6CCB870D" w14:textId="77777777" w:rsidR="00B66343" w:rsidRPr="00EF78F8" w:rsidRDefault="00B66343" w:rsidP="009A20BF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EF78F8">
              <w:rPr>
                <w:b/>
                <w:sz w:val="20"/>
                <w:szCs w:val="20"/>
                <w:lang w:val="ru-RU"/>
              </w:rPr>
              <w:t>Электронные платежи через систему ВРРВ</w:t>
            </w:r>
          </w:p>
        </w:tc>
        <w:tc>
          <w:tcPr>
            <w:tcW w:w="2038" w:type="dxa"/>
            <w:shd w:val="clear" w:color="auto" w:fill="auto"/>
          </w:tcPr>
          <w:p w14:paraId="5708EBCB" w14:textId="77777777" w:rsidR="00B66343" w:rsidRPr="00EF78F8" w:rsidRDefault="00B66343" w:rsidP="009A20BF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EF78F8">
              <w:rPr>
                <w:b/>
                <w:sz w:val="20"/>
                <w:szCs w:val="20"/>
                <w:lang w:val="ru-RU"/>
              </w:rPr>
              <w:t>Электронные платежи через другую платежную систему</w:t>
            </w:r>
          </w:p>
        </w:tc>
        <w:tc>
          <w:tcPr>
            <w:tcW w:w="1080" w:type="dxa"/>
            <w:shd w:val="clear" w:color="auto" w:fill="auto"/>
          </w:tcPr>
          <w:p w14:paraId="0C4A9E25" w14:textId="77777777" w:rsidR="00B66343" w:rsidRPr="00EF78F8" w:rsidRDefault="00B66343" w:rsidP="009A20BF">
            <w:pPr>
              <w:rPr>
                <w:b/>
                <w:sz w:val="20"/>
                <w:szCs w:val="20"/>
                <w:lang w:val="ru-RU"/>
              </w:rPr>
            </w:pPr>
            <w:r w:rsidRPr="00EF78F8">
              <w:rPr>
                <w:b/>
                <w:sz w:val="20"/>
                <w:szCs w:val="20"/>
                <w:lang w:val="ru-RU"/>
              </w:rPr>
              <w:t>Чеки</w:t>
            </w:r>
          </w:p>
        </w:tc>
        <w:tc>
          <w:tcPr>
            <w:tcW w:w="1260" w:type="dxa"/>
            <w:shd w:val="clear" w:color="auto" w:fill="auto"/>
          </w:tcPr>
          <w:p w14:paraId="25A1AB4A" w14:textId="77777777" w:rsidR="00B66343" w:rsidRPr="00EF78F8" w:rsidRDefault="00B66343" w:rsidP="009A20BF">
            <w:pPr>
              <w:rPr>
                <w:b/>
                <w:sz w:val="20"/>
                <w:szCs w:val="20"/>
                <w:lang w:val="ru-RU"/>
              </w:rPr>
            </w:pPr>
            <w:r w:rsidRPr="00EF78F8">
              <w:rPr>
                <w:b/>
                <w:sz w:val="20"/>
                <w:szCs w:val="20"/>
                <w:lang w:val="ru-RU"/>
              </w:rPr>
              <w:t>Наличные</w:t>
            </w:r>
          </w:p>
        </w:tc>
        <w:tc>
          <w:tcPr>
            <w:tcW w:w="1545" w:type="dxa"/>
            <w:shd w:val="clear" w:color="auto" w:fill="auto"/>
          </w:tcPr>
          <w:p w14:paraId="4634F20D" w14:textId="77777777" w:rsidR="00B66343" w:rsidRPr="00EF78F8" w:rsidRDefault="00B66343" w:rsidP="00A16F8B">
            <w:pPr>
              <w:rPr>
                <w:b/>
                <w:sz w:val="20"/>
                <w:szCs w:val="20"/>
              </w:rPr>
            </w:pPr>
            <w:r w:rsidRPr="00EF78F8">
              <w:rPr>
                <w:b/>
                <w:sz w:val="20"/>
                <w:szCs w:val="20"/>
                <w:lang w:val="ru-RU"/>
              </w:rPr>
              <w:t>Комментарии</w:t>
            </w:r>
          </w:p>
        </w:tc>
      </w:tr>
      <w:tr w:rsidR="00B66343" w:rsidRPr="00763CB3" w14:paraId="51B74A7B" w14:textId="77777777" w:rsidTr="002E640A">
        <w:tc>
          <w:tcPr>
            <w:tcW w:w="1782" w:type="dxa"/>
            <w:shd w:val="clear" w:color="auto" w:fill="auto"/>
          </w:tcPr>
          <w:p w14:paraId="6534AD6C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78F8">
              <w:rPr>
                <w:sz w:val="20"/>
                <w:szCs w:val="20"/>
                <w:lang w:val="ru-RU"/>
              </w:rPr>
              <w:t>Заработная плата</w:t>
            </w:r>
          </w:p>
        </w:tc>
        <w:tc>
          <w:tcPr>
            <w:tcW w:w="1485" w:type="dxa"/>
            <w:shd w:val="clear" w:color="auto" w:fill="auto"/>
          </w:tcPr>
          <w:p w14:paraId="30EE01FE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35CF4D7B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CDC4A36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17F459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6405E88D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3ABA7D1B" w14:textId="77777777" w:rsidTr="002E640A">
        <w:tc>
          <w:tcPr>
            <w:tcW w:w="1782" w:type="dxa"/>
            <w:shd w:val="clear" w:color="auto" w:fill="auto"/>
          </w:tcPr>
          <w:p w14:paraId="7FB121AD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</w:rPr>
            </w:pPr>
            <w:r w:rsidRPr="00EF78F8">
              <w:rPr>
                <w:sz w:val="20"/>
                <w:szCs w:val="20"/>
                <w:lang w:val="ru-RU"/>
              </w:rPr>
              <w:t>Товары и услуги</w:t>
            </w:r>
          </w:p>
        </w:tc>
        <w:tc>
          <w:tcPr>
            <w:tcW w:w="1485" w:type="dxa"/>
            <w:shd w:val="clear" w:color="auto" w:fill="auto"/>
          </w:tcPr>
          <w:p w14:paraId="4965F79D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7D90EFC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20C84B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B0AA8E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3D8BE41A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7EE14329" w14:textId="77777777" w:rsidTr="002E640A">
        <w:tc>
          <w:tcPr>
            <w:tcW w:w="1782" w:type="dxa"/>
            <w:shd w:val="clear" w:color="auto" w:fill="auto"/>
          </w:tcPr>
          <w:p w14:paraId="1F5E4F79" w14:textId="175A824E" w:rsidR="00B66343" w:rsidRPr="00EF78F8" w:rsidRDefault="00EF78F8" w:rsidP="009A20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Безвозмездные трансферты</w:t>
            </w:r>
          </w:p>
        </w:tc>
        <w:tc>
          <w:tcPr>
            <w:tcW w:w="1485" w:type="dxa"/>
            <w:shd w:val="clear" w:color="auto" w:fill="auto"/>
          </w:tcPr>
          <w:p w14:paraId="001BA68F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3FD16802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8FE713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A09DAB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62CD73D3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5868A0E1" w14:textId="77777777" w:rsidTr="002E640A">
        <w:tc>
          <w:tcPr>
            <w:tcW w:w="1782" w:type="dxa"/>
            <w:shd w:val="clear" w:color="auto" w:fill="auto"/>
          </w:tcPr>
          <w:p w14:paraId="22DA701C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78F8">
              <w:rPr>
                <w:sz w:val="20"/>
                <w:szCs w:val="20"/>
                <w:lang w:val="ru-RU"/>
              </w:rPr>
              <w:t>Субсидии</w:t>
            </w:r>
          </w:p>
        </w:tc>
        <w:tc>
          <w:tcPr>
            <w:tcW w:w="1485" w:type="dxa"/>
            <w:shd w:val="clear" w:color="auto" w:fill="auto"/>
          </w:tcPr>
          <w:p w14:paraId="310BB186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8A622DE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94798A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076346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0D783A7E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5D3A8B78" w14:textId="77777777" w:rsidTr="002E640A">
        <w:tc>
          <w:tcPr>
            <w:tcW w:w="1782" w:type="dxa"/>
            <w:shd w:val="clear" w:color="auto" w:fill="auto"/>
          </w:tcPr>
          <w:p w14:paraId="40F0BEEA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</w:rPr>
            </w:pPr>
            <w:r w:rsidRPr="00EF78F8">
              <w:rPr>
                <w:sz w:val="20"/>
                <w:szCs w:val="20"/>
                <w:lang w:val="ru-RU"/>
              </w:rPr>
              <w:t>Социальные пособия</w:t>
            </w:r>
          </w:p>
        </w:tc>
        <w:tc>
          <w:tcPr>
            <w:tcW w:w="1485" w:type="dxa"/>
            <w:shd w:val="clear" w:color="auto" w:fill="auto"/>
          </w:tcPr>
          <w:p w14:paraId="6ED8F56A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144BDE9E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A817A9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A07413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4A91FA42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6058B4E6" w14:textId="77777777" w:rsidTr="002E640A">
        <w:tc>
          <w:tcPr>
            <w:tcW w:w="1782" w:type="dxa"/>
            <w:shd w:val="clear" w:color="auto" w:fill="auto"/>
          </w:tcPr>
          <w:p w14:paraId="2A055E1A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</w:rPr>
            </w:pPr>
            <w:r w:rsidRPr="00EF78F8">
              <w:rPr>
                <w:sz w:val="20"/>
                <w:szCs w:val="20"/>
                <w:lang w:val="ru-RU"/>
              </w:rPr>
              <w:t>Капитальные расходы</w:t>
            </w:r>
          </w:p>
        </w:tc>
        <w:tc>
          <w:tcPr>
            <w:tcW w:w="1485" w:type="dxa"/>
            <w:shd w:val="clear" w:color="auto" w:fill="auto"/>
          </w:tcPr>
          <w:p w14:paraId="2AF7C751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7EA626EB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3003ED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136CFF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3C493A92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4E5A4378" w14:textId="77777777" w:rsidTr="002E640A">
        <w:tc>
          <w:tcPr>
            <w:tcW w:w="1782" w:type="dxa"/>
            <w:shd w:val="clear" w:color="auto" w:fill="auto"/>
          </w:tcPr>
          <w:p w14:paraId="4620CECB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</w:rPr>
            </w:pPr>
            <w:r w:rsidRPr="00EF78F8">
              <w:rPr>
                <w:sz w:val="20"/>
                <w:szCs w:val="20"/>
                <w:lang w:val="ru-RU"/>
              </w:rPr>
              <w:t>Проекты доноров</w:t>
            </w:r>
          </w:p>
        </w:tc>
        <w:tc>
          <w:tcPr>
            <w:tcW w:w="1485" w:type="dxa"/>
            <w:shd w:val="clear" w:color="auto" w:fill="auto"/>
          </w:tcPr>
          <w:p w14:paraId="73AA2985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207C31C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ED4E34F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213B3F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DEAA8CB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6343" w:rsidRPr="00763CB3" w14:paraId="6E4A32B3" w14:textId="77777777" w:rsidTr="002E640A">
        <w:tc>
          <w:tcPr>
            <w:tcW w:w="1782" w:type="dxa"/>
            <w:shd w:val="clear" w:color="auto" w:fill="auto"/>
          </w:tcPr>
          <w:p w14:paraId="77DB369F" w14:textId="77777777" w:rsidR="00B66343" w:rsidRPr="00EF78F8" w:rsidRDefault="00B66343" w:rsidP="009A20BF">
            <w:pPr>
              <w:spacing w:after="0" w:line="240" w:lineRule="auto"/>
              <w:rPr>
                <w:sz w:val="20"/>
                <w:szCs w:val="20"/>
              </w:rPr>
            </w:pPr>
            <w:r w:rsidRPr="00EF78F8">
              <w:rPr>
                <w:sz w:val="20"/>
                <w:szCs w:val="20"/>
                <w:lang w:val="ru-RU"/>
              </w:rPr>
              <w:t>Погашение кредитов</w:t>
            </w:r>
          </w:p>
        </w:tc>
        <w:tc>
          <w:tcPr>
            <w:tcW w:w="1485" w:type="dxa"/>
            <w:shd w:val="clear" w:color="auto" w:fill="auto"/>
          </w:tcPr>
          <w:p w14:paraId="2FCB5E69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7F1A44F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C392D15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837C49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2743C786" w14:textId="77777777" w:rsidR="00B66343" w:rsidRPr="00EF78F8" w:rsidRDefault="00B66343" w:rsidP="001438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87E0C2" w14:textId="77777777" w:rsidR="00370075" w:rsidRPr="00763CB3" w:rsidRDefault="00370075" w:rsidP="00370075"/>
    <w:p w14:paraId="0AC64354" w14:textId="324A85A3" w:rsidR="00974663" w:rsidRPr="009A20BF" w:rsidRDefault="009A20BF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Респондентов</w:t>
      </w:r>
      <w:r w:rsidRPr="009A20BF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="00C22544">
        <w:rPr>
          <w:lang w:val="ru-RU"/>
        </w:rPr>
        <w:t>стран</w:t>
      </w:r>
      <w:r w:rsidR="00C22544" w:rsidRPr="009A20BF">
        <w:rPr>
          <w:lang w:val="ru-RU"/>
        </w:rPr>
        <w:t xml:space="preserve">, </w:t>
      </w:r>
      <w:r w:rsidR="00C22544">
        <w:rPr>
          <w:lang w:val="ru-RU"/>
        </w:rPr>
        <w:t>где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по</w:t>
      </w:r>
      <w:r w:rsidR="00C22544" w:rsidRPr="009A20BF">
        <w:rPr>
          <w:lang w:val="ru-RU"/>
        </w:rPr>
        <w:t>-</w:t>
      </w:r>
      <w:r w:rsidR="00C22544">
        <w:rPr>
          <w:lang w:val="ru-RU"/>
        </w:rPr>
        <w:t>прежнему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осуществляются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платежи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с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помощью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чеков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или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наличными</w:t>
      </w:r>
      <w:r>
        <w:rPr>
          <w:lang w:val="ru-RU"/>
        </w:rPr>
        <w:t xml:space="preserve">, </w:t>
      </w:r>
      <w:r w:rsidR="00FF1B4B">
        <w:rPr>
          <w:lang w:val="ru-RU"/>
        </w:rPr>
        <w:t>в случае н</w:t>
      </w:r>
      <w:r w:rsidR="007F16FF">
        <w:rPr>
          <w:lang w:val="ru-RU"/>
        </w:rPr>
        <w:t>а</w:t>
      </w:r>
      <w:r w:rsidR="00FF1B4B">
        <w:rPr>
          <w:lang w:val="ru-RU"/>
        </w:rPr>
        <w:t>личия данны</w:t>
      </w:r>
      <w:r w:rsidR="007F16FF">
        <w:rPr>
          <w:lang w:val="ru-RU"/>
        </w:rPr>
        <w:t xml:space="preserve">х </w:t>
      </w:r>
      <w:r w:rsidR="00C22544">
        <w:rPr>
          <w:lang w:val="ru-RU"/>
        </w:rPr>
        <w:t>просим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указать</w:t>
      </w:r>
      <w:r w:rsidR="007F16FF">
        <w:rPr>
          <w:lang w:val="ru-RU"/>
        </w:rPr>
        <w:t xml:space="preserve"> примерный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процент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платежей</w:t>
      </w:r>
      <w:r w:rsidR="00C22544" w:rsidRPr="009A20BF">
        <w:rPr>
          <w:lang w:val="ru-RU"/>
        </w:rPr>
        <w:t xml:space="preserve">, </w:t>
      </w:r>
      <w:r w:rsidR="00C22544">
        <w:rPr>
          <w:lang w:val="ru-RU"/>
        </w:rPr>
        <w:t>осуществляемых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либо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наличными</w:t>
      </w:r>
      <w:r w:rsidR="00C22544" w:rsidRPr="009A20BF">
        <w:rPr>
          <w:lang w:val="ru-RU"/>
        </w:rPr>
        <w:t xml:space="preserve">, </w:t>
      </w:r>
      <w:r w:rsidR="00C22544">
        <w:rPr>
          <w:lang w:val="ru-RU"/>
        </w:rPr>
        <w:t>либо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с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помощью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чеков</w:t>
      </w:r>
      <w:r w:rsidR="00C22544" w:rsidRPr="009A20BF">
        <w:rPr>
          <w:lang w:val="ru-RU"/>
        </w:rPr>
        <w:t xml:space="preserve">, </w:t>
      </w:r>
      <w:r w:rsidR="00C22544">
        <w:rPr>
          <w:lang w:val="ru-RU"/>
        </w:rPr>
        <w:t>от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общего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годового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объема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платежей</w:t>
      </w:r>
      <w:r w:rsidR="00C22544" w:rsidRPr="009A20BF">
        <w:rPr>
          <w:lang w:val="ru-RU"/>
        </w:rPr>
        <w:t xml:space="preserve"> (</w:t>
      </w:r>
      <w:r w:rsidR="00C22544">
        <w:rPr>
          <w:lang w:val="ru-RU"/>
        </w:rPr>
        <w:t>по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центральному</w:t>
      </w:r>
      <w:r w:rsidR="00C22544" w:rsidRPr="009A20BF">
        <w:rPr>
          <w:lang w:val="ru-RU"/>
        </w:rPr>
        <w:t xml:space="preserve"> </w:t>
      </w:r>
      <w:r w:rsidR="00C22544">
        <w:rPr>
          <w:lang w:val="ru-RU"/>
        </w:rPr>
        <w:t>правительству</w:t>
      </w:r>
      <w:r w:rsidR="00C22544" w:rsidRPr="009A20BF">
        <w:rPr>
          <w:lang w:val="ru-RU"/>
        </w:rPr>
        <w:t xml:space="preserve">, </w:t>
      </w:r>
      <w:r w:rsidR="00C22544">
        <w:rPr>
          <w:lang w:val="ru-RU"/>
        </w:rPr>
        <w:t>су</w:t>
      </w:r>
      <w:r>
        <w:rPr>
          <w:lang w:val="ru-RU"/>
        </w:rPr>
        <w:t>бнациональным</w:t>
      </w:r>
      <w:r w:rsidRPr="009A20BF">
        <w:rPr>
          <w:lang w:val="ru-RU"/>
        </w:rPr>
        <w:t xml:space="preserve"> </w:t>
      </w:r>
      <w:r>
        <w:rPr>
          <w:lang w:val="ru-RU"/>
        </w:rPr>
        <w:t>органам</w:t>
      </w:r>
      <w:r w:rsidRPr="009A20B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9A20BF">
        <w:rPr>
          <w:lang w:val="ru-RU"/>
        </w:rPr>
        <w:t xml:space="preserve"> </w:t>
      </w:r>
      <w:r>
        <w:rPr>
          <w:lang w:val="ru-RU"/>
        </w:rPr>
        <w:t>или</w:t>
      </w:r>
      <w:r w:rsidRPr="009A20BF">
        <w:rPr>
          <w:lang w:val="ru-RU"/>
        </w:rPr>
        <w:t xml:space="preserve"> </w:t>
      </w:r>
      <w:r>
        <w:rPr>
          <w:lang w:val="ru-RU"/>
        </w:rPr>
        <w:t>сектору</w:t>
      </w:r>
      <w:r w:rsidRPr="009A20BF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9A20BF">
        <w:rPr>
          <w:lang w:val="ru-RU"/>
        </w:rPr>
        <w:t xml:space="preserve"> </w:t>
      </w:r>
      <w:r>
        <w:rPr>
          <w:lang w:val="ru-RU"/>
        </w:rPr>
        <w:t>управления</w:t>
      </w:r>
      <w:r w:rsidR="000B2871">
        <w:rPr>
          <w:lang w:val="ru-RU"/>
        </w:rPr>
        <w:t xml:space="preserve"> -</w:t>
      </w:r>
      <w:r w:rsidRPr="009A20BF">
        <w:rPr>
          <w:lang w:val="ru-RU"/>
        </w:rPr>
        <w:t xml:space="preserve"> </w:t>
      </w:r>
      <w:r>
        <w:rPr>
          <w:lang w:val="ru-RU"/>
        </w:rPr>
        <w:t>в</w:t>
      </w:r>
      <w:r w:rsidRPr="009A20B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9A20BF">
        <w:rPr>
          <w:lang w:val="ru-RU"/>
        </w:rPr>
        <w:t xml:space="preserve"> </w:t>
      </w:r>
      <w:r>
        <w:rPr>
          <w:lang w:val="ru-RU"/>
        </w:rPr>
        <w:t>от</w:t>
      </w:r>
      <w:r w:rsidRPr="009A20BF">
        <w:rPr>
          <w:lang w:val="ru-RU"/>
        </w:rPr>
        <w:t xml:space="preserve"> </w:t>
      </w:r>
      <w:r>
        <w:rPr>
          <w:lang w:val="ru-RU"/>
        </w:rPr>
        <w:t>того</w:t>
      </w:r>
      <w:r w:rsidRPr="009A20BF">
        <w:rPr>
          <w:lang w:val="ru-RU"/>
        </w:rPr>
        <w:t xml:space="preserve">, </w:t>
      </w:r>
      <w:r>
        <w:rPr>
          <w:lang w:val="ru-RU"/>
        </w:rPr>
        <w:t>что</w:t>
      </w:r>
      <w:r w:rsidRPr="009A20BF">
        <w:rPr>
          <w:lang w:val="ru-RU"/>
        </w:rPr>
        <w:t xml:space="preserve"> </w:t>
      </w:r>
      <w:r>
        <w:rPr>
          <w:lang w:val="ru-RU"/>
        </w:rPr>
        <w:t>применимо</w:t>
      </w:r>
      <w:r w:rsidRPr="009A20BF">
        <w:rPr>
          <w:lang w:val="ru-RU"/>
        </w:rPr>
        <w:t>)</w:t>
      </w:r>
      <w:r w:rsidR="0027527F" w:rsidRPr="009A20BF">
        <w:rPr>
          <w:lang w:val="ru-RU"/>
        </w:rPr>
        <w:t xml:space="preserve">. </w:t>
      </w:r>
    </w:p>
    <w:p w14:paraId="7311A09D" w14:textId="77777777" w:rsidR="0027527F" w:rsidRPr="00763CB3" w:rsidRDefault="00974663" w:rsidP="001F5652">
      <w:pPr>
        <w:pStyle w:val="ListParagraph"/>
        <w:numPr>
          <w:ilvl w:val="0"/>
          <w:numId w:val="36"/>
        </w:numPr>
        <w:contextualSpacing w:val="0"/>
      </w:pPr>
      <w:r w:rsidRPr="000B2871">
        <w:rPr>
          <w:lang w:val="ru-RU"/>
        </w:rPr>
        <w:t xml:space="preserve">% </w:t>
      </w:r>
      <w:r w:rsidR="000B2871">
        <w:rPr>
          <w:lang w:val="ru-RU"/>
        </w:rPr>
        <w:t>наличными</w:t>
      </w:r>
      <w:r w:rsidRPr="000B2871">
        <w:rPr>
          <w:lang w:val="ru-RU"/>
        </w:rPr>
        <w:t>……</w:t>
      </w:r>
      <w:proofErr w:type="gramStart"/>
      <w:r w:rsidRPr="000B2871">
        <w:rPr>
          <w:lang w:val="ru-RU"/>
        </w:rPr>
        <w:t>…….</w:t>
      </w:r>
      <w:proofErr w:type="gramEnd"/>
      <w:r w:rsidRPr="000B2871">
        <w:rPr>
          <w:lang w:val="ru-RU"/>
        </w:rPr>
        <w:t>.</w:t>
      </w:r>
      <w:r w:rsidRPr="000B2871">
        <w:rPr>
          <w:lang w:val="ru-RU"/>
        </w:rPr>
        <w:tab/>
      </w:r>
      <w:r w:rsidRPr="000B2871">
        <w:rPr>
          <w:lang w:val="ru-RU"/>
        </w:rPr>
        <w:tab/>
        <w:t>(</w:t>
      </w:r>
      <w:r>
        <w:t>b</w:t>
      </w:r>
      <w:r w:rsidRPr="000B2871">
        <w:rPr>
          <w:lang w:val="ru-RU"/>
        </w:rPr>
        <w:t>)</w:t>
      </w:r>
      <w:r w:rsidR="001F5652" w:rsidRPr="000B2871">
        <w:rPr>
          <w:lang w:val="ru-RU"/>
        </w:rPr>
        <w:t xml:space="preserve"> </w:t>
      </w:r>
      <w:r w:rsidRPr="000B2871">
        <w:rPr>
          <w:lang w:val="ru-RU"/>
        </w:rPr>
        <w:t xml:space="preserve">% </w:t>
      </w:r>
      <w:r w:rsidR="000B2871">
        <w:rPr>
          <w:lang w:val="ru-RU"/>
        </w:rPr>
        <w:t>с помощью чеков</w:t>
      </w:r>
      <w:r w:rsidRPr="000B2871">
        <w:rPr>
          <w:lang w:val="ru-RU"/>
        </w:rPr>
        <w:t xml:space="preserve">………….    </w:t>
      </w:r>
      <w:proofErr w:type="gramStart"/>
      <w:r w:rsidR="000B2871">
        <w:rPr>
          <w:lang w:val="ru-RU"/>
        </w:rPr>
        <w:t>Всего</w:t>
      </w:r>
      <w:r>
        <w:t xml:space="preserve">  (</w:t>
      </w:r>
      <w:proofErr w:type="gramEnd"/>
      <w:r>
        <w:t xml:space="preserve">a)+(b)………….   </w:t>
      </w:r>
    </w:p>
    <w:p w14:paraId="064BA299" w14:textId="77777777" w:rsidR="00AD38A5" w:rsidRPr="000B2871" w:rsidRDefault="000B2871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Субнациональные</w:t>
      </w:r>
      <w:r w:rsidRPr="000B2871">
        <w:rPr>
          <w:lang w:val="ru-RU"/>
        </w:rPr>
        <w:t xml:space="preserve"> </w:t>
      </w:r>
      <w:r>
        <w:rPr>
          <w:lang w:val="ru-RU"/>
        </w:rPr>
        <w:t>органы</w:t>
      </w:r>
      <w:r w:rsidRPr="000B287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B2871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0B2871">
        <w:rPr>
          <w:lang w:val="ru-RU"/>
        </w:rPr>
        <w:t xml:space="preserve"> </w:t>
      </w:r>
      <w:r>
        <w:rPr>
          <w:lang w:val="ru-RU"/>
        </w:rPr>
        <w:t>те</w:t>
      </w:r>
      <w:r w:rsidRPr="000B2871">
        <w:rPr>
          <w:lang w:val="ru-RU"/>
        </w:rPr>
        <w:t xml:space="preserve"> </w:t>
      </w:r>
      <w:r>
        <w:rPr>
          <w:lang w:val="ru-RU"/>
        </w:rPr>
        <w:t>же</w:t>
      </w:r>
      <w:r w:rsidRPr="000B2871">
        <w:rPr>
          <w:lang w:val="ru-RU"/>
        </w:rPr>
        <w:t xml:space="preserve"> </w:t>
      </w:r>
      <w:r>
        <w:rPr>
          <w:lang w:val="ru-RU"/>
        </w:rPr>
        <w:t>платежные</w:t>
      </w:r>
      <w:r w:rsidRPr="000B2871">
        <w:rPr>
          <w:lang w:val="ru-RU"/>
        </w:rPr>
        <w:t xml:space="preserve"> </w:t>
      </w:r>
      <w:r>
        <w:rPr>
          <w:lang w:val="ru-RU"/>
        </w:rPr>
        <w:t>системы</w:t>
      </w:r>
      <w:r w:rsidRPr="000B2871">
        <w:rPr>
          <w:lang w:val="ru-RU"/>
        </w:rPr>
        <w:t xml:space="preserve">, </w:t>
      </w:r>
      <w:r>
        <w:rPr>
          <w:lang w:val="ru-RU"/>
        </w:rPr>
        <w:t>что</w:t>
      </w:r>
      <w:r w:rsidRPr="000B2871">
        <w:rPr>
          <w:lang w:val="ru-RU"/>
        </w:rPr>
        <w:t xml:space="preserve"> </w:t>
      </w:r>
      <w:r>
        <w:rPr>
          <w:lang w:val="ru-RU"/>
        </w:rPr>
        <w:t>и</w:t>
      </w:r>
      <w:r w:rsidRPr="000B2871">
        <w:rPr>
          <w:lang w:val="ru-RU"/>
        </w:rPr>
        <w:t xml:space="preserve"> </w:t>
      </w:r>
      <w:r>
        <w:rPr>
          <w:lang w:val="ru-RU"/>
        </w:rPr>
        <w:t>центральное</w:t>
      </w:r>
      <w:r w:rsidRPr="000B2871">
        <w:rPr>
          <w:lang w:val="ru-RU"/>
        </w:rPr>
        <w:t xml:space="preserve"> </w:t>
      </w:r>
      <w:proofErr w:type="gramStart"/>
      <w:r>
        <w:rPr>
          <w:lang w:val="ru-RU"/>
        </w:rPr>
        <w:t>правительство</w:t>
      </w:r>
      <w:r w:rsidR="00AD38A5" w:rsidRPr="000B2871">
        <w:rPr>
          <w:lang w:val="ru-RU"/>
        </w:rPr>
        <w:t xml:space="preserve"> </w:t>
      </w:r>
      <w:r w:rsidR="00094A75">
        <w:rPr>
          <w:lang w:val="ru-RU"/>
        </w:rPr>
        <w:t xml:space="preserve"> </w:t>
      </w:r>
      <w:r>
        <w:rPr>
          <w:lang w:val="ru-RU"/>
        </w:rPr>
        <w:t>Да</w:t>
      </w:r>
      <w:proofErr w:type="gramEnd"/>
      <w:r w:rsidR="00AD38A5" w:rsidRPr="000B2871">
        <w:rPr>
          <w:lang w:val="ru-RU"/>
        </w:rPr>
        <w:t>/</w:t>
      </w:r>
      <w:r>
        <w:rPr>
          <w:lang w:val="ru-RU"/>
        </w:rPr>
        <w:t>Нет</w:t>
      </w:r>
      <w:r w:rsidR="00AD38A5" w:rsidRPr="000B2871">
        <w:rPr>
          <w:lang w:val="ru-RU"/>
        </w:rPr>
        <w:t>.</w:t>
      </w:r>
    </w:p>
    <w:p w14:paraId="1EA968ED" w14:textId="77777777" w:rsidR="00370075" w:rsidRPr="000B2871" w:rsidRDefault="00565C2E" w:rsidP="00370075">
      <w:pPr>
        <w:rPr>
          <w:lang w:val="ru-RU"/>
        </w:rPr>
      </w:pPr>
      <w:r>
        <w:rPr>
          <w:lang w:val="ru-RU"/>
        </w:rPr>
        <w:t>При ответе</w:t>
      </w:r>
      <w:r w:rsidR="000B2871" w:rsidRPr="000B2871">
        <w:rPr>
          <w:lang w:val="ru-RU"/>
        </w:rPr>
        <w:t xml:space="preserve"> «</w:t>
      </w:r>
      <w:r w:rsidR="000B2871">
        <w:rPr>
          <w:lang w:val="ru-RU"/>
        </w:rPr>
        <w:t>Нет</w:t>
      </w:r>
      <w:r w:rsidR="000B2871" w:rsidRPr="000B2871">
        <w:rPr>
          <w:lang w:val="ru-RU"/>
        </w:rPr>
        <w:t>»</w:t>
      </w:r>
      <w:r w:rsidR="00AD38A5" w:rsidRPr="000B2871">
        <w:rPr>
          <w:lang w:val="ru-RU"/>
        </w:rPr>
        <w:t xml:space="preserve"> </w:t>
      </w:r>
      <w:r w:rsidR="000B2871">
        <w:rPr>
          <w:lang w:val="ru-RU"/>
        </w:rPr>
        <w:t>вкратце</w:t>
      </w:r>
      <w:r w:rsidR="000B2871" w:rsidRPr="000B2871">
        <w:rPr>
          <w:lang w:val="ru-RU"/>
        </w:rPr>
        <w:t xml:space="preserve"> </w:t>
      </w:r>
      <w:r w:rsidR="000B2871">
        <w:rPr>
          <w:lang w:val="ru-RU"/>
        </w:rPr>
        <w:t>опишите</w:t>
      </w:r>
      <w:r w:rsidR="000B2871" w:rsidRPr="000B2871">
        <w:rPr>
          <w:lang w:val="ru-RU"/>
        </w:rPr>
        <w:t xml:space="preserve"> </w:t>
      </w:r>
      <w:r w:rsidR="000B2871">
        <w:rPr>
          <w:lang w:val="ru-RU"/>
        </w:rPr>
        <w:t>системы</w:t>
      </w:r>
      <w:r w:rsidR="000B2871" w:rsidRPr="000B2871">
        <w:rPr>
          <w:lang w:val="ru-RU"/>
        </w:rPr>
        <w:t xml:space="preserve"> </w:t>
      </w:r>
      <w:r w:rsidR="000B2871">
        <w:rPr>
          <w:lang w:val="ru-RU"/>
        </w:rPr>
        <w:t>платежей</w:t>
      </w:r>
      <w:r w:rsidR="00E7030E">
        <w:rPr>
          <w:lang w:val="ru-RU"/>
        </w:rPr>
        <w:t>, используемых</w:t>
      </w:r>
      <w:r w:rsidR="000B2871" w:rsidRPr="000B2871">
        <w:rPr>
          <w:lang w:val="ru-RU"/>
        </w:rPr>
        <w:t xml:space="preserve"> </w:t>
      </w:r>
      <w:r w:rsidR="000B2871">
        <w:rPr>
          <w:lang w:val="ru-RU"/>
        </w:rPr>
        <w:t>в</w:t>
      </w:r>
      <w:r w:rsidR="000B2871" w:rsidRPr="000B2871">
        <w:rPr>
          <w:lang w:val="ru-RU"/>
        </w:rPr>
        <w:t xml:space="preserve"> </w:t>
      </w:r>
      <w:r w:rsidR="000B2871">
        <w:rPr>
          <w:lang w:val="ru-RU"/>
        </w:rPr>
        <w:t>субнациональных</w:t>
      </w:r>
      <w:r w:rsidR="000B2871" w:rsidRPr="009A20BF">
        <w:rPr>
          <w:lang w:val="ru-RU"/>
        </w:rPr>
        <w:t xml:space="preserve"> </w:t>
      </w:r>
      <w:r w:rsidR="000B2871">
        <w:rPr>
          <w:lang w:val="ru-RU"/>
        </w:rPr>
        <w:t>органах</w:t>
      </w:r>
      <w:r w:rsidR="000B2871" w:rsidRPr="009A20BF">
        <w:rPr>
          <w:lang w:val="ru-RU"/>
        </w:rPr>
        <w:t xml:space="preserve"> </w:t>
      </w:r>
      <w:r w:rsidR="000B2871">
        <w:rPr>
          <w:lang w:val="ru-RU"/>
        </w:rPr>
        <w:t>управления</w:t>
      </w:r>
      <w:r w:rsidR="00AD38A5" w:rsidRPr="000B2871">
        <w:rPr>
          <w:lang w:val="ru-RU"/>
        </w:rPr>
        <w:t>.</w:t>
      </w:r>
    </w:p>
    <w:p w14:paraId="642B1F6B" w14:textId="77777777" w:rsidR="00370075" w:rsidRPr="00763CB3" w:rsidRDefault="00632FA4" w:rsidP="0014382A">
      <w:pPr>
        <w:pStyle w:val="Heading3"/>
      </w:pPr>
      <w:r>
        <w:rPr>
          <w:lang w:val="ru-RU"/>
        </w:rPr>
        <w:t>Структура ЕКС</w:t>
      </w:r>
    </w:p>
    <w:p w14:paraId="6561251C" w14:textId="77777777" w:rsidR="00370075" w:rsidRPr="000B2871" w:rsidRDefault="000B2871" w:rsidP="00BC2496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Отметьте</w:t>
      </w:r>
      <w:r w:rsidRPr="000B2871">
        <w:rPr>
          <w:lang w:val="ru-RU"/>
        </w:rPr>
        <w:t xml:space="preserve"> </w:t>
      </w:r>
      <w:r>
        <w:rPr>
          <w:lang w:val="ru-RU"/>
        </w:rPr>
        <w:t>вариант</w:t>
      </w:r>
      <w:r w:rsidRPr="000B2871">
        <w:rPr>
          <w:lang w:val="ru-RU"/>
        </w:rPr>
        <w:t xml:space="preserve"> </w:t>
      </w:r>
      <w:r>
        <w:rPr>
          <w:lang w:val="ru-RU"/>
        </w:rPr>
        <w:t>ответа</w:t>
      </w:r>
      <w:r w:rsidRPr="000B2871">
        <w:rPr>
          <w:lang w:val="ru-RU"/>
        </w:rPr>
        <w:t xml:space="preserve">, </w:t>
      </w:r>
      <w:r>
        <w:rPr>
          <w:lang w:val="ru-RU"/>
        </w:rPr>
        <w:t>лучше</w:t>
      </w:r>
      <w:r w:rsidRPr="000B2871">
        <w:rPr>
          <w:lang w:val="ru-RU"/>
        </w:rPr>
        <w:t xml:space="preserve"> </w:t>
      </w:r>
      <w:r>
        <w:rPr>
          <w:lang w:val="ru-RU"/>
        </w:rPr>
        <w:t>всего</w:t>
      </w:r>
      <w:r w:rsidRPr="000B2871">
        <w:rPr>
          <w:lang w:val="ru-RU"/>
        </w:rPr>
        <w:t xml:space="preserve"> </w:t>
      </w:r>
      <w:r>
        <w:rPr>
          <w:lang w:val="ru-RU"/>
        </w:rPr>
        <w:t>характеризующий</w:t>
      </w:r>
      <w:r w:rsidRPr="000B2871">
        <w:rPr>
          <w:lang w:val="ru-RU"/>
        </w:rPr>
        <w:t xml:space="preserve"> </w:t>
      </w:r>
      <w:r>
        <w:rPr>
          <w:lang w:val="ru-RU"/>
        </w:rPr>
        <w:t>структуру</w:t>
      </w:r>
      <w:r w:rsidRPr="000B2871">
        <w:rPr>
          <w:lang w:val="ru-RU"/>
        </w:rPr>
        <w:t xml:space="preserve"> </w:t>
      </w:r>
      <w:r>
        <w:rPr>
          <w:lang w:val="ru-RU"/>
        </w:rPr>
        <w:t>ЕКС в вашей стране.</w:t>
      </w:r>
    </w:p>
    <w:p w14:paraId="5AD989D3" w14:textId="77777777" w:rsidR="00370075" w:rsidRPr="00814E74" w:rsidRDefault="000B2871" w:rsidP="00370075">
      <w:pPr>
        <w:numPr>
          <w:ilvl w:val="0"/>
          <w:numId w:val="10"/>
        </w:numPr>
        <w:spacing w:after="0" w:line="264" w:lineRule="auto"/>
        <w:rPr>
          <w:lang w:val="ru-RU"/>
        </w:rPr>
      </w:pPr>
      <w:r>
        <w:rPr>
          <w:lang w:val="ru-RU"/>
        </w:rPr>
        <w:t xml:space="preserve">ЕКС представляет собой один банковский счет. </w:t>
      </w:r>
    </w:p>
    <w:p w14:paraId="668937A5" w14:textId="1318C166" w:rsidR="00370075" w:rsidRPr="000B2871" w:rsidRDefault="000B2871" w:rsidP="00370075">
      <w:pPr>
        <w:numPr>
          <w:ilvl w:val="0"/>
          <w:numId w:val="10"/>
        </w:numPr>
        <w:spacing w:after="0" w:line="264" w:lineRule="auto"/>
        <w:rPr>
          <w:lang w:val="ru-RU"/>
        </w:rPr>
      </w:pPr>
      <w:r>
        <w:rPr>
          <w:lang w:val="ru-RU"/>
        </w:rPr>
        <w:t>ЕКС</w:t>
      </w:r>
      <w:r w:rsidRPr="000B2871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B2871">
        <w:rPr>
          <w:lang w:val="ru-RU"/>
        </w:rPr>
        <w:t xml:space="preserve"> </w:t>
      </w:r>
      <w:r>
        <w:rPr>
          <w:lang w:val="ru-RU"/>
        </w:rPr>
        <w:t>собой</w:t>
      </w:r>
      <w:r w:rsidRPr="000B2871">
        <w:rPr>
          <w:lang w:val="ru-RU"/>
        </w:rPr>
        <w:t xml:space="preserve"> </w:t>
      </w:r>
      <w:r>
        <w:rPr>
          <w:lang w:val="ru-RU"/>
        </w:rPr>
        <w:t>консолидированный</w:t>
      </w:r>
      <w:r w:rsidRPr="000B2871">
        <w:rPr>
          <w:lang w:val="ru-RU"/>
        </w:rPr>
        <w:t xml:space="preserve"> </w:t>
      </w:r>
      <w:r>
        <w:rPr>
          <w:lang w:val="ru-RU"/>
        </w:rPr>
        <w:t>банковский</w:t>
      </w:r>
      <w:r w:rsidRPr="000B2871">
        <w:rPr>
          <w:lang w:val="ru-RU"/>
        </w:rPr>
        <w:t xml:space="preserve"> </w:t>
      </w:r>
      <w:r>
        <w:rPr>
          <w:lang w:val="ru-RU"/>
        </w:rPr>
        <w:t>счет</w:t>
      </w:r>
      <w:r w:rsidRPr="000B2871">
        <w:rPr>
          <w:lang w:val="ru-RU"/>
        </w:rPr>
        <w:t xml:space="preserve">, </w:t>
      </w:r>
      <w:r>
        <w:rPr>
          <w:lang w:val="ru-RU"/>
        </w:rPr>
        <w:t>включающий</w:t>
      </w:r>
      <w:r w:rsidRPr="000B2871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B2871">
        <w:rPr>
          <w:lang w:val="ru-RU"/>
        </w:rPr>
        <w:t xml:space="preserve"> </w:t>
      </w:r>
      <w:r w:rsidR="00DA0B5E">
        <w:rPr>
          <w:lang w:val="ru-RU"/>
        </w:rPr>
        <w:t>субс</w:t>
      </w:r>
      <w:r>
        <w:rPr>
          <w:lang w:val="ru-RU"/>
        </w:rPr>
        <w:t>четов</w:t>
      </w:r>
      <w:r w:rsidRPr="000B2871">
        <w:rPr>
          <w:lang w:val="ru-RU"/>
        </w:rPr>
        <w:t>.</w:t>
      </w:r>
      <w:r>
        <w:rPr>
          <w:lang w:val="ru-RU"/>
        </w:rPr>
        <w:t xml:space="preserve"> </w:t>
      </w:r>
      <w:r w:rsidR="0027527F" w:rsidRPr="000B2871">
        <w:rPr>
          <w:lang w:val="ru-RU"/>
        </w:rPr>
        <w:t xml:space="preserve"> </w:t>
      </w:r>
    </w:p>
    <w:p w14:paraId="3928A689" w14:textId="221ED9BA" w:rsidR="00033A05" w:rsidRPr="000C6578" w:rsidRDefault="000C6578" w:rsidP="00370075">
      <w:pPr>
        <w:numPr>
          <w:ilvl w:val="0"/>
          <w:numId w:val="10"/>
        </w:numPr>
        <w:spacing w:after="0" w:line="264" w:lineRule="auto"/>
        <w:rPr>
          <w:lang w:val="ru-RU"/>
        </w:rPr>
      </w:pPr>
      <w:r>
        <w:rPr>
          <w:lang w:val="ru-RU"/>
        </w:rPr>
        <w:t>ЕКС</w:t>
      </w:r>
      <w:r w:rsidRPr="000C6578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C6578">
        <w:rPr>
          <w:lang w:val="ru-RU"/>
        </w:rPr>
        <w:t xml:space="preserve"> </w:t>
      </w:r>
      <w:r>
        <w:rPr>
          <w:lang w:val="ru-RU"/>
        </w:rPr>
        <w:t>собой</w:t>
      </w:r>
      <w:r w:rsidRPr="000C6578">
        <w:rPr>
          <w:lang w:val="ru-RU"/>
        </w:rPr>
        <w:t xml:space="preserve"> </w:t>
      </w:r>
      <w:r>
        <w:rPr>
          <w:lang w:val="ru-RU"/>
        </w:rPr>
        <w:t>комплекс</w:t>
      </w:r>
      <w:r w:rsidRPr="000C6578">
        <w:rPr>
          <w:lang w:val="ru-RU"/>
        </w:rPr>
        <w:t xml:space="preserve"> </w:t>
      </w:r>
      <w:r>
        <w:rPr>
          <w:lang w:val="ru-RU"/>
        </w:rPr>
        <w:t>банковских</w:t>
      </w:r>
      <w:r w:rsidRPr="000C6578">
        <w:rPr>
          <w:lang w:val="ru-RU"/>
        </w:rPr>
        <w:t xml:space="preserve"> </w:t>
      </w:r>
      <w:r>
        <w:rPr>
          <w:lang w:val="ru-RU"/>
        </w:rPr>
        <w:t>счетов</w:t>
      </w:r>
      <w:r w:rsidRPr="000C6578">
        <w:rPr>
          <w:lang w:val="ru-RU"/>
        </w:rPr>
        <w:t xml:space="preserve">, </w:t>
      </w:r>
      <w:r>
        <w:rPr>
          <w:lang w:val="ru-RU"/>
        </w:rPr>
        <w:t>которые</w:t>
      </w:r>
      <w:r w:rsidRPr="000C6578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0C6578">
        <w:rPr>
          <w:lang w:val="ru-RU"/>
        </w:rPr>
        <w:t xml:space="preserve"> </w:t>
      </w:r>
      <w:r>
        <w:rPr>
          <w:lang w:val="ru-RU"/>
        </w:rPr>
        <w:t>центральным</w:t>
      </w:r>
      <w:r w:rsidRPr="000C6578">
        <w:rPr>
          <w:lang w:val="ru-RU"/>
        </w:rPr>
        <w:t xml:space="preserve"> </w:t>
      </w:r>
      <w:r>
        <w:rPr>
          <w:lang w:val="ru-RU"/>
        </w:rPr>
        <w:t xml:space="preserve">банком </w:t>
      </w:r>
      <w:r w:rsidR="00C164AE">
        <w:rPr>
          <w:lang w:val="ru-RU"/>
        </w:rPr>
        <w:t>(либо министерством финансов или казначейством</w:t>
      </w:r>
      <w:r w:rsidR="00E445E7">
        <w:rPr>
          <w:lang w:val="ru-RU"/>
        </w:rPr>
        <w:t xml:space="preserve"> в случае регулирования бюджетным законодательством</w:t>
      </w:r>
      <w:r w:rsidR="00C164AE">
        <w:rPr>
          <w:lang w:val="ru-RU"/>
        </w:rPr>
        <w:t>)</w:t>
      </w:r>
      <w:r w:rsidR="00E445E7">
        <w:rPr>
          <w:lang w:val="ru-RU"/>
        </w:rPr>
        <w:t xml:space="preserve"> </w:t>
      </w:r>
      <w:r>
        <w:rPr>
          <w:lang w:val="ru-RU"/>
        </w:rPr>
        <w:t xml:space="preserve">как единый счет. </w:t>
      </w:r>
    </w:p>
    <w:p w14:paraId="67899754" w14:textId="77777777" w:rsidR="00370075" w:rsidRPr="00DB17EF" w:rsidRDefault="000C6578" w:rsidP="00370075">
      <w:pPr>
        <w:numPr>
          <w:ilvl w:val="0"/>
          <w:numId w:val="10"/>
        </w:numPr>
        <w:spacing w:after="0" w:line="264" w:lineRule="auto"/>
        <w:rPr>
          <w:lang w:val="ru-RU"/>
        </w:rPr>
      </w:pPr>
      <w:r>
        <w:rPr>
          <w:lang w:val="ru-RU"/>
        </w:rPr>
        <w:t xml:space="preserve">Иное (укажите, что именно) </w:t>
      </w:r>
      <w:r w:rsidR="00370075" w:rsidRPr="00DB17EF">
        <w:rPr>
          <w:lang w:val="ru-RU"/>
        </w:rPr>
        <w:t>…</w:t>
      </w:r>
      <w:r>
        <w:rPr>
          <w:lang w:val="ru-RU"/>
        </w:rPr>
        <w:t xml:space="preserve"> </w:t>
      </w:r>
      <w:r w:rsidR="00370075" w:rsidRPr="00DB17EF">
        <w:rPr>
          <w:lang w:val="ru-RU"/>
        </w:rPr>
        <w:t>(</w:t>
      </w:r>
      <w:r w:rsidR="00763ADE">
        <w:rPr>
          <w:lang w:val="ru-RU"/>
        </w:rPr>
        <w:t>ТЕКСТОВОЕ</w:t>
      </w:r>
      <w:r w:rsidR="00763ADE" w:rsidRPr="00763ADE">
        <w:rPr>
          <w:lang w:val="ru-RU"/>
        </w:rPr>
        <w:t xml:space="preserve"> </w:t>
      </w:r>
      <w:r w:rsidR="00763ADE">
        <w:rPr>
          <w:lang w:val="ru-RU"/>
        </w:rPr>
        <w:t>ПОЛЕ</w:t>
      </w:r>
      <w:r w:rsidR="00763ADE" w:rsidRPr="00763ADE">
        <w:rPr>
          <w:lang w:val="ru-RU"/>
        </w:rPr>
        <w:t xml:space="preserve"> </w:t>
      </w:r>
      <w:r w:rsidR="00DB17EF">
        <w:rPr>
          <w:color w:val="000000" w:themeColor="text1"/>
          <w:lang w:val="ru-RU"/>
        </w:rPr>
        <w:t xml:space="preserve">ДЛЯ </w:t>
      </w:r>
      <w:proofErr w:type="gramStart"/>
      <w:r w:rsidR="00DB17EF">
        <w:rPr>
          <w:color w:val="000000" w:themeColor="text1"/>
          <w:lang w:val="ru-RU"/>
        </w:rPr>
        <w:t>ОТВЕТА</w:t>
      </w:r>
      <w:r w:rsidR="00370075" w:rsidRPr="00DB17EF">
        <w:rPr>
          <w:lang w:val="ru-RU"/>
        </w:rPr>
        <w:t>)…</w:t>
      </w:r>
      <w:proofErr w:type="gramEnd"/>
      <w:r w:rsidR="00370075" w:rsidRPr="00DB17EF">
        <w:rPr>
          <w:lang w:val="ru-RU"/>
        </w:rPr>
        <w:t>………….</w:t>
      </w:r>
    </w:p>
    <w:p w14:paraId="247F6F3F" w14:textId="77777777" w:rsidR="00370075" w:rsidRPr="000C6578" w:rsidRDefault="000C6578" w:rsidP="0014382A">
      <w:pPr>
        <w:pStyle w:val="Heading4"/>
        <w:spacing w:before="160" w:after="160"/>
        <w:rPr>
          <w:b/>
          <w:lang w:val="ru-RU"/>
        </w:rPr>
      </w:pPr>
      <w:r>
        <w:rPr>
          <w:b/>
          <w:lang w:val="ru-RU"/>
        </w:rPr>
        <w:t xml:space="preserve">Дополнительные банковские счета </w:t>
      </w:r>
      <w:r w:rsidR="00370075" w:rsidRPr="000C6578">
        <w:rPr>
          <w:b/>
          <w:lang w:val="ru-RU"/>
        </w:rPr>
        <w:t>(</w:t>
      </w:r>
      <w:r>
        <w:rPr>
          <w:b/>
          <w:lang w:val="ru-RU"/>
        </w:rPr>
        <w:t>за пределами ЕКС</w:t>
      </w:r>
      <w:r w:rsidR="00370075" w:rsidRPr="000C6578">
        <w:rPr>
          <w:b/>
          <w:lang w:val="ru-RU"/>
        </w:rPr>
        <w:t>)</w:t>
      </w:r>
    </w:p>
    <w:p w14:paraId="47DB95C8" w14:textId="064F228C" w:rsidR="00370075" w:rsidRPr="00DE1BA2" w:rsidRDefault="00DE1BA2" w:rsidP="00BC2496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Заполните</w:t>
      </w:r>
      <w:r w:rsidRPr="00DE1BA2">
        <w:rPr>
          <w:lang w:val="ru-RU"/>
        </w:rPr>
        <w:t xml:space="preserve"> </w:t>
      </w:r>
      <w:r>
        <w:rPr>
          <w:lang w:val="ru-RU"/>
        </w:rPr>
        <w:t>следующую</w:t>
      </w:r>
      <w:r w:rsidRPr="00DE1BA2">
        <w:rPr>
          <w:lang w:val="ru-RU"/>
        </w:rPr>
        <w:t xml:space="preserve"> </w:t>
      </w:r>
      <w:r>
        <w:rPr>
          <w:lang w:val="ru-RU"/>
        </w:rPr>
        <w:t>таблицу</w:t>
      </w:r>
      <w:r w:rsidRPr="00DE1BA2">
        <w:rPr>
          <w:lang w:val="ru-RU"/>
        </w:rPr>
        <w:t xml:space="preserve"> </w:t>
      </w:r>
      <w:r>
        <w:rPr>
          <w:lang w:val="ru-RU"/>
        </w:rPr>
        <w:t>по</w:t>
      </w:r>
      <w:r w:rsidRPr="00DE1BA2">
        <w:rPr>
          <w:lang w:val="ru-RU"/>
        </w:rPr>
        <w:t xml:space="preserve"> </w:t>
      </w:r>
      <w:r>
        <w:rPr>
          <w:lang w:val="ru-RU"/>
        </w:rPr>
        <w:t>всем</w:t>
      </w:r>
      <w:r w:rsidRPr="00DE1BA2">
        <w:rPr>
          <w:lang w:val="ru-RU"/>
        </w:rPr>
        <w:t xml:space="preserve"> </w:t>
      </w:r>
      <w:r>
        <w:rPr>
          <w:lang w:val="ru-RU"/>
        </w:rPr>
        <w:t>счетам</w:t>
      </w:r>
      <w:r w:rsidRPr="00DE1BA2">
        <w:rPr>
          <w:lang w:val="ru-RU"/>
        </w:rPr>
        <w:t xml:space="preserve">, </w:t>
      </w:r>
      <w:r>
        <w:rPr>
          <w:lang w:val="ru-RU"/>
        </w:rPr>
        <w:t>используемым дополнительно к ЕКС</w:t>
      </w:r>
      <w:r w:rsidR="00370075" w:rsidRPr="00DE1BA2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E7030E">
        <w:rPr>
          <w:lang w:val="ru-RU"/>
        </w:rPr>
        <w:t xml:space="preserve">Таблица заполняется </w:t>
      </w:r>
      <w:r>
        <w:rPr>
          <w:lang w:val="ru-RU"/>
        </w:rPr>
        <w:t>только</w:t>
      </w:r>
      <w:r w:rsidRPr="00DE1BA2">
        <w:rPr>
          <w:lang w:val="ru-RU"/>
        </w:rPr>
        <w:t xml:space="preserve"> </w:t>
      </w:r>
      <w:r>
        <w:rPr>
          <w:lang w:val="ru-RU"/>
        </w:rPr>
        <w:t>по центральному правительству</w:t>
      </w:r>
      <w:r w:rsidR="009B37F4">
        <w:rPr>
          <w:lang w:val="ru-RU"/>
        </w:rPr>
        <w:t xml:space="preserve"> (данные могут быть округлены)</w:t>
      </w:r>
      <w:r w:rsidR="00A16F8B" w:rsidRPr="00DE1BA2">
        <w:rPr>
          <w:lang w:val="ru-RU"/>
        </w:rPr>
        <w:t>.</w:t>
      </w:r>
    </w:p>
    <w:tbl>
      <w:tblPr>
        <w:tblW w:w="911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0"/>
        <w:gridCol w:w="1134"/>
        <w:gridCol w:w="7"/>
        <w:gridCol w:w="844"/>
        <w:gridCol w:w="1134"/>
        <w:gridCol w:w="7"/>
        <w:gridCol w:w="843"/>
        <w:gridCol w:w="1134"/>
        <w:gridCol w:w="7"/>
        <w:gridCol w:w="844"/>
        <w:gridCol w:w="1093"/>
        <w:gridCol w:w="7"/>
      </w:tblGrid>
      <w:tr w:rsidR="00750B3B" w:rsidRPr="00763CB3" w14:paraId="5376FF09" w14:textId="77777777" w:rsidTr="002B0FF3"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</w:tcPr>
          <w:p w14:paraId="4E0E07F3" w14:textId="77777777" w:rsidR="00750B3B" w:rsidRPr="00DE1BA2" w:rsidRDefault="00750B3B" w:rsidP="00E95D8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B53DD82" w14:textId="24782D36" w:rsidR="00750B3B" w:rsidRPr="00A403F6" w:rsidRDefault="007076D2" w:rsidP="006C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13а </w:t>
            </w:r>
            <w:r w:rsidR="006C38A1">
              <w:rPr>
                <w:b/>
                <w:sz w:val="20"/>
                <w:szCs w:val="20"/>
                <w:lang w:val="ru-RU"/>
              </w:rPr>
              <w:t>Расчетные счета</w:t>
            </w:r>
          </w:p>
        </w:tc>
        <w:tc>
          <w:tcPr>
            <w:tcW w:w="19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656ABE" w14:textId="4DBF9595" w:rsidR="00750B3B" w:rsidRPr="007076D2" w:rsidRDefault="007076D2" w:rsidP="006C38A1">
            <w:pPr>
              <w:rPr>
                <w:b/>
                <w:sz w:val="20"/>
                <w:szCs w:val="20"/>
                <w:lang w:val="ru-RU"/>
              </w:rPr>
            </w:pPr>
            <w:r w:rsidRPr="007076D2">
              <w:rPr>
                <w:b/>
                <w:sz w:val="20"/>
                <w:szCs w:val="20"/>
                <w:lang w:val="ru-RU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Pr="007076D2">
              <w:rPr>
                <w:b/>
                <w:sz w:val="20"/>
                <w:szCs w:val="20"/>
                <w:lang w:val="ru-RU"/>
              </w:rPr>
              <w:t xml:space="preserve"> </w:t>
            </w:r>
            <w:r w:rsidR="006C38A1">
              <w:rPr>
                <w:b/>
                <w:sz w:val="20"/>
                <w:szCs w:val="20"/>
                <w:lang w:val="ru-RU"/>
              </w:rPr>
              <w:t>Инвестиционные или депозитные счета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CBCBC6F" w14:textId="5D32EAF1" w:rsidR="00750B3B" w:rsidRPr="007076D2" w:rsidRDefault="007076D2" w:rsidP="006C38A1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7076D2">
              <w:rPr>
                <w:b/>
                <w:sz w:val="20"/>
                <w:szCs w:val="20"/>
                <w:lang w:val="ru-RU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7076D2">
              <w:rPr>
                <w:b/>
                <w:sz w:val="20"/>
                <w:szCs w:val="20"/>
                <w:lang w:val="ru-RU"/>
              </w:rPr>
              <w:t xml:space="preserve"> </w:t>
            </w:r>
            <w:r w:rsidR="006C38A1">
              <w:rPr>
                <w:b/>
                <w:sz w:val="20"/>
                <w:szCs w:val="20"/>
                <w:lang w:val="ru-RU"/>
              </w:rPr>
              <w:t>Счета с возможностью овердрафта</w:t>
            </w:r>
          </w:p>
        </w:tc>
        <w:tc>
          <w:tcPr>
            <w:tcW w:w="194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95DE1F" w14:textId="423CC5E9" w:rsidR="00750B3B" w:rsidRPr="00A403F6" w:rsidRDefault="007076D2" w:rsidP="006C38A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13d </w:t>
            </w:r>
            <w:r w:rsidR="006C5A34">
              <w:rPr>
                <w:b/>
                <w:sz w:val="20"/>
                <w:szCs w:val="20"/>
                <w:lang w:val="ru-RU"/>
              </w:rPr>
              <w:t>Д</w:t>
            </w:r>
            <w:r w:rsidR="006C38A1">
              <w:rPr>
                <w:b/>
                <w:sz w:val="20"/>
                <w:szCs w:val="20"/>
                <w:lang w:val="ru-RU"/>
              </w:rPr>
              <w:t xml:space="preserve">ругие </w:t>
            </w:r>
            <w:r w:rsidR="006C5A34">
              <w:rPr>
                <w:b/>
                <w:sz w:val="20"/>
                <w:szCs w:val="20"/>
                <w:lang w:val="ru-RU"/>
              </w:rPr>
              <w:t>счета</w:t>
            </w:r>
          </w:p>
        </w:tc>
      </w:tr>
      <w:tr w:rsidR="006C38A1" w:rsidRPr="00E96C0B" w14:paraId="04449162" w14:textId="77777777" w:rsidTr="002B0FF3">
        <w:trPr>
          <w:gridAfter w:val="1"/>
          <w:wAfter w:w="7" w:type="dxa"/>
        </w:trPr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</w:tcPr>
          <w:p w14:paraId="1722E9D1" w14:textId="77777777" w:rsidR="006C38A1" w:rsidRPr="00A403F6" w:rsidRDefault="00DE1BA2" w:rsidP="00DE1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Вид учреждения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</w:tcPr>
          <w:p w14:paraId="3170BFD5" w14:textId="77777777" w:rsidR="006C38A1" w:rsidRPr="006C38A1" w:rsidRDefault="006C38A1" w:rsidP="00E95D8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D7C1E1A" w14:textId="66BB2A1F" w:rsidR="006C38A1" w:rsidRPr="00DE1BA2" w:rsidRDefault="006C38A1" w:rsidP="00DE1BA2">
            <w:pPr>
              <w:rPr>
                <w:b/>
                <w:sz w:val="20"/>
                <w:szCs w:val="20"/>
                <w:lang w:val="ru-RU"/>
              </w:rPr>
            </w:pPr>
            <w:r w:rsidRPr="00DE1BA2">
              <w:rPr>
                <w:b/>
                <w:sz w:val="20"/>
                <w:szCs w:val="20"/>
                <w:lang w:val="ru-RU"/>
              </w:rPr>
              <w:t xml:space="preserve">% </w:t>
            </w:r>
            <w:r w:rsidR="00DE1BA2">
              <w:rPr>
                <w:b/>
                <w:sz w:val="20"/>
                <w:szCs w:val="20"/>
                <w:lang w:val="ru-RU"/>
              </w:rPr>
              <w:t>доля</w:t>
            </w:r>
            <w:r w:rsidR="00DE1BA2"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 w:rsidR="00DE1BA2">
              <w:rPr>
                <w:b/>
                <w:sz w:val="20"/>
                <w:szCs w:val="20"/>
                <w:lang w:val="ru-RU"/>
              </w:rPr>
              <w:t>остатков</w:t>
            </w:r>
            <w:r w:rsidR="00DE1BA2"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 w:rsidR="00DE1BA2">
              <w:rPr>
                <w:b/>
                <w:sz w:val="20"/>
                <w:szCs w:val="20"/>
                <w:lang w:val="ru-RU"/>
              </w:rPr>
              <w:t>на</w:t>
            </w:r>
            <w:r w:rsidR="00DE1BA2"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 w:rsidR="00DE1BA2">
              <w:rPr>
                <w:b/>
                <w:sz w:val="20"/>
                <w:szCs w:val="20"/>
                <w:lang w:val="ru-RU"/>
              </w:rPr>
              <w:t>конец</w:t>
            </w:r>
            <w:r w:rsidR="00DE1BA2"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 w:rsidR="00DE1BA2">
              <w:rPr>
                <w:b/>
                <w:sz w:val="20"/>
                <w:szCs w:val="20"/>
                <w:lang w:val="ru-RU"/>
              </w:rPr>
              <w:t>года</w:t>
            </w:r>
            <w:r w:rsidR="00DE1BA2" w:rsidRPr="00DE1BA2">
              <w:rPr>
                <w:b/>
                <w:sz w:val="20"/>
                <w:szCs w:val="20"/>
                <w:lang w:val="ru-RU"/>
              </w:rPr>
              <w:t xml:space="preserve"> (</w:t>
            </w:r>
            <w:r w:rsidR="00DE1BA2">
              <w:rPr>
                <w:b/>
                <w:sz w:val="20"/>
                <w:szCs w:val="20"/>
                <w:lang w:val="ru-RU"/>
              </w:rPr>
              <w:t>последни</w:t>
            </w:r>
            <w:r w:rsidR="00EA6684">
              <w:rPr>
                <w:b/>
                <w:sz w:val="20"/>
                <w:szCs w:val="20"/>
                <w:lang w:val="ru-RU"/>
              </w:rPr>
              <w:t>й финансовый год</w:t>
            </w:r>
            <w:r w:rsidR="00DE1BA2">
              <w:rPr>
                <w:b/>
                <w:sz w:val="20"/>
                <w:szCs w:val="20"/>
                <w:lang w:val="ru-RU"/>
              </w:rPr>
              <w:t>)</w:t>
            </w:r>
            <w:r w:rsidR="00DE1BA2"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D9BAF7A" w14:textId="77777777" w:rsidR="006C38A1" w:rsidRPr="006C38A1" w:rsidRDefault="006C38A1" w:rsidP="00814E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8A7A19A" w14:textId="5D4E78C0" w:rsidR="006C38A1" w:rsidRPr="00DE1BA2" w:rsidRDefault="00DE1BA2" w:rsidP="00E95D82">
            <w:pPr>
              <w:rPr>
                <w:b/>
                <w:sz w:val="20"/>
                <w:szCs w:val="20"/>
                <w:lang w:val="ru-RU"/>
              </w:rPr>
            </w:pPr>
            <w:r w:rsidRPr="00DE1BA2">
              <w:rPr>
                <w:b/>
                <w:sz w:val="20"/>
                <w:szCs w:val="20"/>
                <w:lang w:val="ru-RU"/>
              </w:rPr>
              <w:t xml:space="preserve">% </w:t>
            </w:r>
            <w:r>
              <w:rPr>
                <w:b/>
                <w:sz w:val="20"/>
                <w:szCs w:val="20"/>
                <w:lang w:val="ru-RU"/>
              </w:rPr>
              <w:t>доля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остатков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конец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года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последни</w:t>
            </w:r>
            <w:r w:rsidR="00EA6684">
              <w:rPr>
                <w:b/>
                <w:sz w:val="20"/>
                <w:szCs w:val="20"/>
                <w:lang w:val="ru-RU"/>
              </w:rPr>
              <w:t>й финансовый год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1EF7952" w14:textId="77777777" w:rsidR="006C38A1" w:rsidRPr="006C38A1" w:rsidRDefault="006C38A1" w:rsidP="00814E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B0E199A" w14:textId="512B068E" w:rsidR="006C38A1" w:rsidRPr="00DE1BA2" w:rsidRDefault="002908BF" w:rsidP="00E95D82">
            <w:pPr>
              <w:rPr>
                <w:b/>
                <w:sz w:val="20"/>
                <w:szCs w:val="20"/>
                <w:lang w:val="ru-RU"/>
              </w:rPr>
            </w:pPr>
            <w:r w:rsidRPr="00DE1BA2">
              <w:rPr>
                <w:b/>
                <w:sz w:val="20"/>
                <w:szCs w:val="20"/>
                <w:lang w:val="ru-RU"/>
              </w:rPr>
              <w:t xml:space="preserve">% </w:t>
            </w:r>
            <w:r>
              <w:rPr>
                <w:b/>
                <w:sz w:val="20"/>
                <w:szCs w:val="20"/>
                <w:lang w:val="ru-RU"/>
              </w:rPr>
              <w:t>доля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остатков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конец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года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последний финансовый год)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6F9087B" w14:textId="77777777" w:rsidR="006C38A1" w:rsidRPr="006C38A1" w:rsidRDefault="006C38A1" w:rsidP="00814E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93" w:type="dxa"/>
            <w:shd w:val="clear" w:color="auto" w:fill="auto"/>
            <w:tcMar>
              <w:left w:w="28" w:type="dxa"/>
              <w:right w:w="28" w:type="dxa"/>
            </w:tcMar>
          </w:tcPr>
          <w:p w14:paraId="3AC720DD" w14:textId="02DAC07E" w:rsidR="006C38A1" w:rsidRPr="00DE1BA2" w:rsidRDefault="002908BF" w:rsidP="00E95D82">
            <w:pPr>
              <w:rPr>
                <w:b/>
                <w:sz w:val="20"/>
                <w:szCs w:val="20"/>
                <w:lang w:val="ru-RU"/>
              </w:rPr>
            </w:pPr>
            <w:r w:rsidRPr="00DE1BA2">
              <w:rPr>
                <w:b/>
                <w:sz w:val="20"/>
                <w:szCs w:val="20"/>
                <w:lang w:val="ru-RU"/>
              </w:rPr>
              <w:t xml:space="preserve">% </w:t>
            </w:r>
            <w:r>
              <w:rPr>
                <w:b/>
                <w:sz w:val="20"/>
                <w:szCs w:val="20"/>
                <w:lang w:val="ru-RU"/>
              </w:rPr>
              <w:t>доля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остатков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конец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года</w:t>
            </w:r>
            <w:r w:rsidRPr="00DE1BA2"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последний финансовый год)</w:t>
            </w:r>
          </w:p>
        </w:tc>
      </w:tr>
      <w:tr w:rsidR="006C38A1" w:rsidRPr="00763CB3" w14:paraId="241EC569" w14:textId="77777777" w:rsidTr="002B0FF3">
        <w:trPr>
          <w:gridAfter w:val="1"/>
          <w:wAfter w:w="7" w:type="dxa"/>
        </w:trPr>
        <w:tc>
          <w:tcPr>
            <w:tcW w:w="1525" w:type="dxa"/>
            <w:shd w:val="clear" w:color="auto" w:fill="auto"/>
          </w:tcPr>
          <w:p w14:paraId="558A20EF" w14:textId="77777777" w:rsidR="006C38A1" w:rsidRPr="00763CB3" w:rsidRDefault="004736F2" w:rsidP="00473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Центральный банк</w:t>
            </w:r>
          </w:p>
        </w:tc>
        <w:tc>
          <w:tcPr>
            <w:tcW w:w="540" w:type="dxa"/>
            <w:shd w:val="clear" w:color="auto" w:fill="auto"/>
          </w:tcPr>
          <w:p w14:paraId="2F1E63D7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E901FA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4FDA99C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60C50D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5745579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FFBCF4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000A6BF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2409B984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C38A1" w:rsidRPr="00763CB3" w14:paraId="122B6BAD" w14:textId="77777777" w:rsidTr="002B0FF3">
        <w:trPr>
          <w:gridAfter w:val="1"/>
          <w:wAfter w:w="7" w:type="dxa"/>
        </w:trPr>
        <w:tc>
          <w:tcPr>
            <w:tcW w:w="1525" w:type="dxa"/>
            <w:shd w:val="clear" w:color="auto" w:fill="auto"/>
          </w:tcPr>
          <w:p w14:paraId="4B88196C" w14:textId="77777777" w:rsidR="006C38A1" w:rsidRPr="00763CB3" w:rsidRDefault="004736F2" w:rsidP="00473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Коммерческие банки</w:t>
            </w:r>
          </w:p>
        </w:tc>
        <w:tc>
          <w:tcPr>
            <w:tcW w:w="540" w:type="dxa"/>
            <w:shd w:val="clear" w:color="auto" w:fill="auto"/>
          </w:tcPr>
          <w:p w14:paraId="3F441AA1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BE5686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B0A29D2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F340A4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03CE3D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0BBAE6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80DE0FF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277D6F81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C38A1" w:rsidRPr="00763CB3" w14:paraId="468121DC" w14:textId="77777777" w:rsidTr="002B0FF3">
        <w:trPr>
          <w:gridAfter w:val="1"/>
          <w:wAfter w:w="7" w:type="dxa"/>
        </w:trPr>
        <w:tc>
          <w:tcPr>
            <w:tcW w:w="1525" w:type="dxa"/>
            <w:shd w:val="clear" w:color="auto" w:fill="auto"/>
          </w:tcPr>
          <w:p w14:paraId="26CE8E16" w14:textId="77777777" w:rsidR="006C38A1" w:rsidRPr="004736F2" w:rsidRDefault="004736F2" w:rsidP="001438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финансовые организации</w:t>
            </w:r>
          </w:p>
        </w:tc>
        <w:tc>
          <w:tcPr>
            <w:tcW w:w="540" w:type="dxa"/>
            <w:shd w:val="clear" w:color="auto" w:fill="auto"/>
          </w:tcPr>
          <w:p w14:paraId="5D2DAB58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134881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D1482A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CA6227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24456A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87C5C8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9BB4E10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21AEB5CC" w14:textId="77777777" w:rsidR="006C38A1" w:rsidRPr="0014382A" w:rsidRDefault="006C38A1" w:rsidP="0014382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2FCCB16" w14:textId="77777777" w:rsidR="00370075" w:rsidRPr="00763CB3" w:rsidRDefault="00370075" w:rsidP="0027527F">
      <w:pPr>
        <w:rPr>
          <w:b/>
        </w:rPr>
      </w:pPr>
    </w:p>
    <w:p w14:paraId="170806DA" w14:textId="35120CA5" w:rsidR="00370075" w:rsidRPr="004736F2" w:rsidRDefault="000D4148" w:rsidP="0014382A">
      <w:pPr>
        <w:pStyle w:val="Heading3"/>
        <w:rPr>
          <w:lang w:val="ru-RU"/>
        </w:rPr>
      </w:pPr>
      <w:proofErr w:type="spellStart"/>
      <w:r>
        <w:rPr>
          <w:lang w:val="ru-RU"/>
        </w:rPr>
        <w:t>Вознагражение</w:t>
      </w:r>
      <w:proofErr w:type="spellEnd"/>
      <w:r>
        <w:rPr>
          <w:lang w:val="ru-RU"/>
        </w:rPr>
        <w:t xml:space="preserve"> на</w:t>
      </w:r>
      <w:r w:rsidR="00565C2E">
        <w:rPr>
          <w:lang w:val="ru-RU"/>
        </w:rPr>
        <w:t xml:space="preserve"> </w:t>
      </w:r>
      <w:r w:rsidR="004736F2">
        <w:rPr>
          <w:lang w:val="ru-RU"/>
        </w:rPr>
        <w:t>остат</w:t>
      </w:r>
      <w:r>
        <w:rPr>
          <w:lang w:val="ru-RU"/>
        </w:rPr>
        <w:t>ок</w:t>
      </w:r>
      <w:r w:rsidR="004736F2">
        <w:rPr>
          <w:lang w:val="ru-RU"/>
        </w:rPr>
        <w:t xml:space="preserve"> средств</w:t>
      </w:r>
    </w:p>
    <w:p w14:paraId="29FB9657" w14:textId="187B6F09" w:rsidR="00FC5CAC" w:rsidRPr="004736F2" w:rsidRDefault="004736F2" w:rsidP="00BC2496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Получает</w:t>
      </w:r>
      <w:r w:rsidRPr="004736F2">
        <w:rPr>
          <w:lang w:val="ru-RU"/>
        </w:rPr>
        <w:t xml:space="preserve"> </w:t>
      </w:r>
      <w:r>
        <w:rPr>
          <w:lang w:val="ru-RU"/>
        </w:rPr>
        <w:t>ли</w:t>
      </w:r>
      <w:r w:rsidRPr="004736F2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4736F2">
        <w:rPr>
          <w:lang w:val="ru-RU"/>
        </w:rPr>
        <w:t xml:space="preserve"> </w:t>
      </w:r>
      <w:r w:rsidR="0017155F">
        <w:rPr>
          <w:lang w:val="ru-RU"/>
        </w:rPr>
        <w:t>вознаграждение на остаток средств на</w:t>
      </w:r>
      <w:r>
        <w:rPr>
          <w:lang w:val="ru-RU"/>
        </w:rPr>
        <w:t xml:space="preserve"> счетах в Центральном банке</w:t>
      </w:r>
      <w:r w:rsidR="00370075" w:rsidRPr="004736F2">
        <w:rPr>
          <w:lang w:val="ru-RU"/>
        </w:rPr>
        <w:t xml:space="preserve">?  </w:t>
      </w:r>
    </w:p>
    <w:p w14:paraId="33C34379" w14:textId="67FCC0D8" w:rsidR="00370075" w:rsidRPr="004736F2" w:rsidRDefault="004736F2" w:rsidP="00FC5CAC">
      <w:pPr>
        <w:pStyle w:val="ListParagraph"/>
        <w:numPr>
          <w:ilvl w:val="1"/>
          <w:numId w:val="19"/>
        </w:numPr>
        <w:rPr>
          <w:lang w:val="ru-RU"/>
        </w:rPr>
      </w:pPr>
      <w:r>
        <w:rPr>
          <w:lang w:val="ru-RU"/>
        </w:rPr>
        <w:t>По текущим</w:t>
      </w:r>
      <w:r w:rsidR="00FC5CAC" w:rsidRPr="004736F2">
        <w:rPr>
          <w:lang w:val="ru-RU"/>
        </w:rPr>
        <w:t>/</w:t>
      </w:r>
      <w:r>
        <w:rPr>
          <w:lang w:val="ru-RU"/>
        </w:rPr>
        <w:t>расчетным счетам</w:t>
      </w:r>
      <w:r w:rsidR="00FC5CAC" w:rsidRPr="004736F2">
        <w:rPr>
          <w:lang w:val="ru-RU"/>
        </w:rPr>
        <w:t xml:space="preserve"> </w:t>
      </w:r>
      <w:r w:rsidR="00C17488">
        <w:rPr>
          <w:b/>
          <w:bCs/>
          <w:lang w:val="ru-RU"/>
        </w:rPr>
        <w:t>И</w:t>
      </w:r>
      <w:r w:rsidR="00071125">
        <w:rPr>
          <w:lang w:val="ru-RU"/>
        </w:rPr>
        <w:t xml:space="preserve"> депозитным счетам </w:t>
      </w:r>
    </w:p>
    <w:p w14:paraId="35838143" w14:textId="428BD3C2" w:rsidR="00C17488" w:rsidRDefault="00C17488" w:rsidP="008463B9">
      <w:pPr>
        <w:pStyle w:val="ListParagraph"/>
        <w:numPr>
          <w:ilvl w:val="1"/>
          <w:numId w:val="19"/>
        </w:numPr>
        <w:rPr>
          <w:lang w:val="ru-RU"/>
        </w:rPr>
      </w:pPr>
      <w:r w:rsidRPr="00C17488">
        <w:rPr>
          <w:b/>
          <w:bCs/>
          <w:lang w:val="ru-RU"/>
        </w:rPr>
        <w:t xml:space="preserve">Только </w:t>
      </w:r>
      <w:r>
        <w:rPr>
          <w:lang w:val="ru-RU"/>
        </w:rPr>
        <w:t>по текущим/расчетным счетам</w:t>
      </w:r>
    </w:p>
    <w:p w14:paraId="650057D0" w14:textId="7BF01E9F" w:rsidR="00FC5CAC" w:rsidRDefault="00DA772A" w:rsidP="008463B9">
      <w:pPr>
        <w:pStyle w:val="ListParagraph"/>
        <w:numPr>
          <w:ilvl w:val="1"/>
          <w:numId w:val="19"/>
        </w:numPr>
        <w:rPr>
          <w:lang w:val="ru-RU"/>
        </w:rPr>
      </w:pPr>
      <w:r w:rsidRPr="00DA772A">
        <w:rPr>
          <w:b/>
          <w:bCs/>
          <w:lang w:val="ru-RU"/>
        </w:rPr>
        <w:t>Только</w:t>
      </w:r>
      <w:r>
        <w:rPr>
          <w:lang w:val="ru-RU"/>
        </w:rPr>
        <w:t xml:space="preserve"> п</w:t>
      </w:r>
      <w:r w:rsidR="004736F2">
        <w:rPr>
          <w:lang w:val="ru-RU"/>
        </w:rPr>
        <w:t>о депозитным счетам</w:t>
      </w:r>
    </w:p>
    <w:p w14:paraId="45D3B8B1" w14:textId="5467D71A" w:rsidR="00DA772A" w:rsidRPr="004736F2" w:rsidRDefault="007F7FEE" w:rsidP="008463B9">
      <w:pPr>
        <w:pStyle w:val="ListParagraph"/>
        <w:numPr>
          <w:ilvl w:val="1"/>
          <w:numId w:val="19"/>
        </w:numPr>
        <w:rPr>
          <w:lang w:val="ru-RU"/>
        </w:rPr>
      </w:pPr>
      <w:r>
        <w:rPr>
          <w:lang w:val="ru-RU"/>
        </w:rPr>
        <w:t xml:space="preserve">Не получает ни по </w:t>
      </w:r>
      <w:r w:rsidR="003E458B">
        <w:rPr>
          <w:lang w:val="ru-RU"/>
        </w:rPr>
        <w:t>текущим/расчетным счетам, ни по депозитным счетам</w:t>
      </w:r>
    </w:p>
    <w:p w14:paraId="5935C51D" w14:textId="56AD3DA0" w:rsidR="00370075" w:rsidRPr="004736F2" w:rsidRDefault="004736F2" w:rsidP="00370075">
      <w:pPr>
        <w:ind w:left="180" w:hanging="180"/>
        <w:rPr>
          <w:lang w:val="ru-RU"/>
        </w:rPr>
      </w:pPr>
      <w:r>
        <w:rPr>
          <w:lang w:val="ru-RU"/>
        </w:rPr>
        <w:t xml:space="preserve">При </w:t>
      </w:r>
      <w:r w:rsidR="007F7FEE">
        <w:rPr>
          <w:lang w:val="ru-RU"/>
        </w:rPr>
        <w:t xml:space="preserve">выборе </w:t>
      </w:r>
      <w:r>
        <w:rPr>
          <w:lang w:val="ru-RU"/>
        </w:rPr>
        <w:t>ответ</w:t>
      </w:r>
      <w:r w:rsidR="007F7FEE">
        <w:rPr>
          <w:lang w:val="ru-RU"/>
        </w:rPr>
        <w:t>а</w:t>
      </w:r>
      <w:r>
        <w:rPr>
          <w:lang w:val="ru-RU"/>
        </w:rPr>
        <w:t xml:space="preserve"> </w:t>
      </w:r>
      <w:r w:rsidR="007F7FEE" w:rsidRPr="007F7FEE">
        <w:rPr>
          <w:lang w:val="ru-RU"/>
        </w:rPr>
        <w:t>(</w:t>
      </w:r>
      <w:r w:rsidR="007F7FEE">
        <w:rPr>
          <w:lang w:val="en-US"/>
        </w:rPr>
        <w:t>d</w:t>
      </w:r>
      <w:r w:rsidR="007F7FEE" w:rsidRPr="007F7FEE">
        <w:rPr>
          <w:lang w:val="ru-RU"/>
        </w:rPr>
        <w:t>)</w:t>
      </w:r>
      <w:r>
        <w:rPr>
          <w:lang w:val="ru-RU"/>
        </w:rPr>
        <w:t xml:space="preserve"> переходите к вопросу </w:t>
      </w:r>
      <w:r w:rsidR="00B6256D" w:rsidRPr="004736F2">
        <w:rPr>
          <w:lang w:val="ru-RU"/>
        </w:rPr>
        <w:t>18</w:t>
      </w:r>
      <w:r w:rsidR="00370075" w:rsidRPr="004736F2">
        <w:rPr>
          <w:lang w:val="ru-RU"/>
        </w:rPr>
        <w:t>.</w:t>
      </w:r>
    </w:p>
    <w:p w14:paraId="7ED7E1B7" w14:textId="7B90368B" w:rsidR="00370075" w:rsidRPr="007641A8" w:rsidRDefault="003E458B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Р</w:t>
      </w:r>
      <w:r w:rsidR="007641A8">
        <w:rPr>
          <w:lang w:val="ru-RU"/>
        </w:rPr>
        <w:t>ассчитывается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ли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процентная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ставка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по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каждому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счету</w:t>
      </w:r>
      <w:r w:rsidR="007641A8" w:rsidRPr="007641A8">
        <w:rPr>
          <w:lang w:val="ru-RU"/>
        </w:rPr>
        <w:t xml:space="preserve">, </w:t>
      </w:r>
      <w:r w:rsidR="007641A8">
        <w:rPr>
          <w:lang w:val="ru-RU"/>
        </w:rPr>
        <w:t>открытому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в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Центральном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банке</w:t>
      </w:r>
      <w:r w:rsidR="007641A8" w:rsidRPr="007641A8">
        <w:rPr>
          <w:lang w:val="ru-RU"/>
        </w:rPr>
        <w:t xml:space="preserve">, </w:t>
      </w:r>
      <w:r w:rsidR="007641A8">
        <w:rPr>
          <w:lang w:val="ru-RU"/>
        </w:rPr>
        <w:t>или</w:t>
      </w:r>
      <w:r w:rsidR="007641A8" w:rsidRPr="007641A8">
        <w:rPr>
          <w:lang w:val="ru-RU"/>
        </w:rPr>
        <w:t xml:space="preserve"> </w:t>
      </w:r>
      <w:r w:rsidR="007641A8">
        <w:rPr>
          <w:lang w:val="ru-RU"/>
        </w:rPr>
        <w:t>по сальдированной сумме всех счетов в Центральном банке</w:t>
      </w:r>
      <w:r w:rsidR="00331531">
        <w:rPr>
          <w:lang w:val="ru-RU"/>
        </w:rPr>
        <w:t xml:space="preserve">? </w:t>
      </w:r>
      <w:r w:rsidR="00331531" w:rsidRPr="009C1EB5">
        <w:rPr>
          <w:lang w:val="ru-RU"/>
        </w:rPr>
        <w:t>(</w:t>
      </w:r>
      <w:r w:rsidR="00331531">
        <w:rPr>
          <w:lang w:val="ru-RU"/>
        </w:rPr>
        <w:t>ТЕКСТОВОЕ</w:t>
      </w:r>
      <w:r w:rsidR="00331531" w:rsidRPr="009C1EB5">
        <w:rPr>
          <w:lang w:val="ru-RU"/>
        </w:rPr>
        <w:t xml:space="preserve"> </w:t>
      </w:r>
      <w:r w:rsidR="00331531">
        <w:rPr>
          <w:lang w:val="ru-RU"/>
        </w:rPr>
        <w:t>ПОЛЕ</w:t>
      </w:r>
      <w:r w:rsidR="00331531" w:rsidRPr="009C1EB5">
        <w:rPr>
          <w:lang w:val="ru-RU"/>
        </w:rPr>
        <w:t xml:space="preserve"> </w:t>
      </w:r>
      <w:r w:rsidR="00331531">
        <w:rPr>
          <w:color w:val="000000" w:themeColor="text1"/>
          <w:lang w:val="ru-RU"/>
        </w:rPr>
        <w:t>ДЛЯ ОТВЕТА</w:t>
      </w:r>
      <w:r w:rsidR="00331531" w:rsidRPr="009C1EB5">
        <w:rPr>
          <w:lang w:val="ru-RU"/>
        </w:rPr>
        <w:t>)</w:t>
      </w:r>
    </w:p>
    <w:p w14:paraId="3AFB372C" w14:textId="77777777" w:rsidR="00370075" w:rsidRPr="00CF007C" w:rsidRDefault="007641A8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Как</w:t>
      </w:r>
      <w:r w:rsidRPr="007641A8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7641A8">
        <w:rPr>
          <w:lang w:val="ru-RU"/>
        </w:rPr>
        <w:t xml:space="preserve"> </w:t>
      </w:r>
      <w:r>
        <w:rPr>
          <w:lang w:val="ru-RU"/>
        </w:rPr>
        <w:t>размер</w:t>
      </w:r>
      <w:r w:rsidRPr="007641A8">
        <w:rPr>
          <w:lang w:val="ru-RU"/>
        </w:rPr>
        <w:t xml:space="preserve"> </w:t>
      </w:r>
      <w:r>
        <w:rPr>
          <w:lang w:val="ru-RU"/>
        </w:rPr>
        <w:t>процентной</w:t>
      </w:r>
      <w:r w:rsidRPr="007641A8">
        <w:rPr>
          <w:lang w:val="ru-RU"/>
        </w:rPr>
        <w:t xml:space="preserve"> </w:t>
      </w:r>
      <w:r>
        <w:rPr>
          <w:lang w:val="ru-RU"/>
        </w:rPr>
        <w:t>ставки</w:t>
      </w:r>
      <w:r w:rsidRPr="007641A8">
        <w:rPr>
          <w:lang w:val="ru-RU"/>
        </w:rPr>
        <w:t xml:space="preserve"> </w:t>
      </w:r>
      <w:r>
        <w:rPr>
          <w:lang w:val="ru-RU"/>
        </w:rPr>
        <w:t>с</w:t>
      </w:r>
      <w:r w:rsidRPr="007641A8">
        <w:rPr>
          <w:lang w:val="ru-RU"/>
        </w:rPr>
        <w:t xml:space="preserve"> </w:t>
      </w:r>
      <w:r>
        <w:rPr>
          <w:lang w:val="ru-RU"/>
        </w:rPr>
        <w:t>методологической</w:t>
      </w:r>
      <w:r w:rsidRPr="007641A8">
        <w:rPr>
          <w:lang w:val="ru-RU"/>
        </w:rPr>
        <w:t xml:space="preserve"> </w:t>
      </w:r>
      <w:r>
        <w:rPr>
          <w:lang w:val="ru-RU"/>
        </w:rPr>
        <w:t>точки</w:t>
      </w:r>
      <w:r w:rsidRPr="007641A8">
        <w:rPr>
          <w:lang w:val="ru-RU"/>
        </w:rPr>
        <w:t xml:space="preserve"> </w:t>
      </w:r>
      <w:r>
        <w:rPr>
          <w:lang w:val="ru-RU"/>
        </w:rPr>
        <w:t>зрения</w:t>
      </w:r>
      <w:r w:rsidRPr="007641A8">
        <w:rPr>
          <w:lang w:val="ru-RU"/>
        </w:rPr>
        <w:t xml:space="preserve"> </w:t>
      </w:r>
      <w:r w:rsidR="00B6256D" w:rsidRPr="007641A8">
        <w:rPr>
          <w:lang w:val="ru-RU"/>
        </w:rPr>
        <w:t>(</w:t>
      </w:r>
      <w:proofErr w:type="gramStart"/>
      <w:r>
        <w:rPr>
          <w:lang w:val="ru-RU"/>
        </w:rPr>
        <w:t>т</w:t>
      </w:r>
      <w:r w:rsidRPr="007641A8">
        <w:rPr>
          <w:lang w:val="ru-RU"/>
        </w:rPr>
        <w:t>.</w:t>
      </w:r>
      <w:r>
        <w:rPr>
          <w:lang w:val="ru-RU"/>
        </w:rPr>
        <w:t>е</w:t>
      </w:r>
      <w:r w:rsidRPr="007641A8">
        <w:rPr>
          <w:lang w:val="ru-RU"/>
        </w:rPr>
        <w:t>.</w:t>
      </w:r>
      <w:proofErr w:type="gramEnd"/>
      <w:r w:rsidRPr="007641A8">
        <w:rPr>
          <w:lang w:val="ru-RU"/>
        </w:rPr>
        <w:t xml:space="preserve"> </w:t>
      </w:r>
      <w:r>
        <w:rPr>
          <w:lang w:val="ru-RU"/>
        </w:rPr>
        <w:t>привязана</w:t>
      </w:r>
      <w:r w:rsidRPr="007641A8">
        <w:rPr>
          <w:lang w:val="ru-RU"/>
        </w:rPr>
        <w:t xml:space="preserve"> </w:t>
      </w:r>
      <w:r>
        <w:rPr>
          <w:lang w:val="ru-RU"/>
        </w:rPr>
        <w:t>ли</w:t>
      </w:r>
      <w:r w:rsidRPr="007641A8">
        <w:rPr>
          <w:lang w:val="ru-RU"/>
        </w:rPr>
        <w:t xml:space="preserve"> </w:t>
      </w:r>
      <w:r>
        <w:rPr>
          <w:lang w:val="ru-RU"/>
        </w:rPr>
        <w:t>она</w:t>
      </w:r>
      <w:r w:rsidRPr="007641A8">
        <w:rPr>
          <w:lang w:val="ru-RU"/>
        </w:rPr>
        <w:t xml:space="preserve"> </w:t>
      </w:r>
      <w:r>
        <w:rPr>
          <w:lang w:val="ru-RU"/>
        </w:rPr>
        <w:t>к</w:t>
      </w:r>
      <w:r w:rsidRPr="007641A8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7641A8">
        <w:rPr>
          <w:lang w:val="ru-RU"/>
        </w:rPr>
        <w:t xml:space="preserve"> </w:t>
      </w:r>
      <w:r>
        <w:rPr>
          <w:lang w:val="ru-RU"/>
        </w:rPr>
        <w:t>регулируемой</w:t>
      </w:r>
      <w:r w:rsidRPr="007641A8">
        <w:rPr>
          <w:lang w:val="ru-RU"/>
        </w:rPr>
        <w:t xml:space="preserve"> </w:t>
      </w:r>
      <w:r>
        <w:rPr>
          <w:lang w:val="ru-RU"/>
        </w:rPr>
        <w:t>процентной</w:t>
      </w:r>
      <w:r w:rsidRPr="007641A8">
        <w:rPr>
          <w:lang w:val="ru-RU"/>
        </w:rPr>
        <w:t xml:space="preserve"> </w:t>
      </w:r>
      <w:r>
        <w:rPr>
          <w:lang w:val="ru-RU"/>
        </w:rPr>
        <w:t>ставке</w:t>
      </w:r>
      <w:r w:rsidRPr="007641A8">
        <w:rPr>
          <w:lang w:val="ru-RU"/>
        </w:rPr>
        <w:t xml:space="preserve">, </w:t>
      </w:r>
      <w:r>
        <w:rPr>
          <w:lang w:val="ru-RU"/>
        </w:rPr>
        <w:t>например,</w:t>
      </w:r>
      <w:r w:rsidR="007E05BE">
        <w:rPr>
          <w:lang w:val="ru-RU"/>
        </w:rPr>
        <w:t xml:space="preserve"> </w:t>
      </w:r>
      <w:r w:rsidR="00CF007C">
        <w:rPr>
          <w:lang w:val="ru-RU"/>
        </w:rPr>
        <w:t xml:space="preserve">учетной </w:t>
      </w:r>
      <w:r w:rsidR="009C1EB5">
        <w:rPr>
          <w:lang w:val="ru-RU"/>
        </w:rPr>
        <w:t>ставке центрального банка; привязана ли она к рыночной ставке; или определяется в ходе переговоров</w:t>
      </w:r>
      <w:r w:rsidR="00B6256D" w:rsidRPr="007641A8">
        <w:rPr>
          <w:lang w:val="ru-RU"/>
        </w:rPr>
        <w:t>)</w:t>
      </w:r>
      <w:r w:rsidR="00370075" w:rsidRPr="007641A8">
        <w:rPr>
          <w:lang w:val="ru-RU"/>
        </w:rPr>
        <w:t xml:space="preserve">? </w:t>
      </w:r>
      <w:r w:rsidR="00370075" w:rsidRPr="00CF007C">
        <w:rPr>
          <w:lang w:val="ru-RU"/>
        </w:rPr>
        <w:t>(</w:t>
      </w:r>
      <w:r w:rsidR="00763ADE">
        <w:rPr>
          <w:lang w:val="ru-RU"/>
        </w:rPr>
        <w:t>ТЕКСТОВОЕ</w:t>
      </w:r>
      <w:r w:rsidR="00763ADE" w:rsidRPr="00CF007C">
        <w:rPr>
          <w:lang w:val="ru-RU"/>
        </w:rPr>
        <w:t xml:space="preserve"> </w:t>
      </w:r>
      <w:r w:rsidR="00763ADE">
        <w:rPr>
          <w:lang w:val="ru-RU"/>
        </w:rPr>
        <w:t>ПОЛЕ</w:t>
      </w:r>
      <w:r w:rsidR="00763ADE" w:rsidRPr="00CF007C">
        <w:rPr>
          <w:lang w:val="ru-RU"/>
        </w:rPr>
        <w:t xml:space="preserve"> </w:t>
      </w:r>
      <w:r w:rsidR="00763ADE">
        <w:rPr>
          <w:lang w:val="ru-RU"/>
        </w:rPr>
        <w:t>ДЛЯ</w:t>
      </w:r>
      <w:r w:rsidR="00763ADE" w:rsidRPr="00CF007C">
        <w:rPr>
          <w:lang w:val="ru-RU"/>
        </w:rPr>
        <w:t xml:space="preserve"> </w:t>
      </w:r>
      <w:r w:rsidR="00763ADE">
        <w:rPr>
          <w:lang w:val="ru-RU"/>
        </w:rPr>
        <w:t>ОТВЕТА</w:t>
      </w:r>
      <w:r w:rsidR="00370075" w:rsidRPr="00CF007C">
        <w:rPr>
          <w:lang w:val="ru-RU"/>
        </w:rPr>
        <w:t>)</w:t>
      </w:r>
    </w:p>
    <w:p w14:paraId="5280590B" w14:textId="707541CD" w:rsidR="00FC5CAC" w:rsidRPr="009C1EB5" w:rsidRDefault="009C1EB5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Как</w:t>
      </w:r>
      <w:r w:rsidR="00E7030E">
        <w:rPr>
          <w:lang w:val="ru-RU"/>
        </w:rPr>
        <w:t>ов</w:t>
      </w:r>
      <w:r w:rsidRPr="009C1EB5">
        <w:rPr>
          <w:lang w:val="ru-RU"/>
        </w:rPr>
        <w:t xml:space="preserve"> </w:t>
      </w:r>
      <w:r>
        <w:rPr>
          <w:lang w:val="ru-RU"/>
        </w:rPr>
        <w:t>размер</w:t>
      </w:r>
      <w:r w:rsidRPr="009C1EB5">
        <w:rPr>
          <w:lang w:val="ru-RU"/>
        </w:rPr>
        <w:t xml:space="preserve"> </w:t>
      </w:r>
      <w:r>
        <w:rPr>
          <w:lang w:val="ru-RU"/>
        </w:rPr>
        <w:t>действующей</w:t>
      </w:r>
      <w:r w:rsidRPr="009C1EB5">
        <w:rPr>
          <w:lang w:val="ru-RU"/>
        </w:rPr>
        <w:t xml:space="preserve"> </w:t>
      </w:r>
      <w:r>
        <w:rPr>
          <w:lang w:val="ru-RU"/>
        </w:rPr>
        <w:t>процентной ставки</w:t>
      </w:r>
      <w:r w:rsidR="00CE4BD0" w:rsidRPr="00CE4BD0">
        <w:rPr>
          <w:lang w:val="ru-RU"/>
        </w:rPr>
        <w:t xml:space="preserve"> </w:t>
      </w:r>
      <w:r w:rsidR="00CE4BD0">
        <w:rPr>
          <w:lang w:val="ru-RU"/>
        </w:rPr>
        <w:t xml:space="preserve">и насколько она отличается от </w:t>
      </w:r>
      <w:r w:rsidR="00D725B8">
        <w:rPr>
          <w:lang w:val="ru-RU"/>
        </w:rPr>
        <w:t>учетной ставки центрального банка</w:t>
      </w:r>
      <w:r w:rsidR="00FC5CAC" w:rsidRPr="009C1EB5">
        <w:rPr>
          <w:lang w:val="ru-RU"/>
        </w:rPr>
        <w:t>? (</w:t>
      </w:r>
      <w:r w:rsidR="00763ADE">
        <w:rPr>
          <w:lang w:val="ru-RU"/>
        </w:rPr>
        <w:t>ТЕКСТОВОЕ</w:t>
      </w:r>
      <w:r w:rsidR="00763ADE" w:rsidRPr="009C1EB5">
        <w:rPr>
          <w:lang w:val="ru-RU"/>
        </w:rPr>
        <w:t xml:space="preserve"> </w:t>
      </w:r>
      <w:r w:rsidR="00763ADE">
        <w:rPr>
          <w:lang w:val="ru-RU"/>
        </w:rPr>
        <w:t>ПОЛЕ</w:t>
      </w:r>
      <w:r w:rsidR="00763ADE" w:rsidRPr="009C1EB5">
        <w:rPr>
          <w:lang w:val="ru-RU"/>
        </w:rPr>
        <w:t xml:space="preserve"> </w:t>
      </w:r>
      <w:r w:rsidR="00DB17EF">
        <w:rPr>
          <w:color w:val="000000" w:themeColor="text1"/>
          <w:lang w:val="ru-RU"/>
        </w:rPr>
        <w:t>ДЛЯ ОТВЕТА</w:t>
      </w:r>
      <w:r w:rsidR="00FC5CAC" w:rsidRPr="009C1EB5">
        <w:rPr>
          <w:lang w:val="ru-RU"/>
        </w:rPr>
        <w:t>)</w:t>
      </w:r>
    </w:p>
    <w:p w14:paraId="77A9CB1F" w14:textId="5FB226C8" w:rsidR="00293FBA" w:rsidRDefault="003A15C0" w:rsidP="00FC5CAC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Существует ли какой-либо механизм распределения вознаграждения</w:t>
      </w:r>
      <w:r w:rsidR="00781DD0">
        <w:rPr>
          <w:lang w:val="ru-RU"/>
        </w:rPr>
        <w:t>, начисляемого учреждениям</w:t>
      </w:r>
      <w:r w:rsidR="00D779F0">
        <w:rPr>
          <w:lang w:val="ru-RU"/>
        </w:rPr>
        <w:t xml:space="preserve"> на их остаток на ЕКС (например</w:t>
      </w:r>
      <w:r w:rsidR="00505ED2">
        <w:rPr>
          <w:lang w:val="ru-RU"/>
        </w:rPr>
        <w:t>, распределение</w:t>
      </w:r>
      <w:r w:rsidR="00D779F0">
        <w:rPr>
          <w:lang w:val="ru-RU"/>
        </w:rPr>
        <w:t xml:space="preserve"> между центральным правительством, </w:t>
      </w:r>
      <w:r w:rsidR="00AA7F24">
        <w:rPr>
          <w:lang w:val="ru-RU"/>
        </w:rPr>
        <w:t>внебюджетными фондами, субнациональными органами управления, др.)</w:t>
      </w:r>
      <w:r w:rsidR="00BA76B8">
        <w:rPr>
          <w:lang w:val="ru-RU"/>
        </w:rPr>
        <w:t xml:space="preserve"> ДА/НЕТ</w:t>
      </w:r>
    </w:p>
    <w:p w14:paraId="4199BCE4" w14:textId="77777777" w:rsidR="00BA76B8" w:rsidRDefault="00BA76B8" w:rsidP="00505ED2">
      <w:pPr>
        <w:pStyle w:val="ListParagraph"/>
        <w:ind w:left="360"/>
        <w:rPr>
          <w:lang w:val="ru-RU"/>
        </w:rPr>
      </w:pPr>
    </w:p>
    <w:p w14:paraId="20E4CE78" w14:textId="04B039E5" w:rsidR="00FC5CAC" w:rsidRPr="009C1EB5" w:rsidRDefault="009C1EB5" w:rsidP="00FC5CAC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Получает</w:t>
      </w:r>
      <w:r w:rsidRPr="004736F2">
        <w:rPr>
          <w:lang w:val="ru-RU"/>
        </w:rPr>
        <w:t xml:space="preserve"> </w:t>
      </w:r>
      <w:r>
        <w:rPr>
          <w:lang w:val="ru-RU"/>
        </w:rPr>
        <w:t>ли</w:t>
      </w:r>
      <w:r w:rsidRPr="004736F2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4736F2">
        <w:rPr>
          <w:lang w:val="ru-RU"/>
        </w:rPr>
        <w:t xml:space="preserve"> </w:t>
      </w:r>
      <w:r w:rsidR="004F4B3D">
        <w:rPr>
          <w:lang w:val="ru-RU"/>
        </w:rPr>
        <w:t>вознаграждение</w:t>
      </w:r>
      <w:r w:rsidR="00B82E83">
        <w:rPr>
          <w:lang w:val="ru-RU"/>
        </w:rPr>
        <w:t xml:space="preserve"> на остатки средств на</w:t>
      </w:r>
      <w:r>
        <w:rPr>
          <w:lang w:val="ru-RU"/>
        </w:rPr>
        <w:t xml:space="preserve"> счетах в коммерческих банках</w:t>
      </w:r>
      <w:r w:rsidR="008463B9" w:rsidRPr="009C1EB5">
        <w:rPr>
          <w:lang w:val="ru-RU"/>
        </w:rPr>
        <w:t>?</w:t>
      </w:r>
      <w:r w:rsidR="00370075" w:rsidRPr="009C1EB5">
        <w:rPr>
          <w:lang w:val="ru-RU"/>
        </w:rPr>
        <w:t xml:space="preserve"> </w:t>
      </w:r>
    </w:p>
    <w:p w14:paraId="04D19269" w14:textId="698BD08C" w:rsidR="00FC5CAC" w:rsidRPr="009C1EB5" w:rsidRDefault="009C1EB5" w:rsidP="00FC5CAC">
      <w:pPr>
        <w:pStyle w:val="ListParagraph"/>
        <w:numPr>
          <w:ilvl w:val="1"/>
          <w:numId w:val="19"/>
        </w:numPr>
        <w:rPr>
          <w:lang w:val="ru-RU"/>
        </w:rPr>
      </w:pPr>
      <w:r>
        <w:rPr>
          <w:lang w:val="ru-RU"/>
        </w:rPr>
        <w:t>По текущим</w:t>
      </w:r>
      <w:r w:rsidRPr="004736F2">
        <w:rPr>
          <w:lang w:val="ru-RU"/>
        </w:rPr>
        <w:t>/</w:t>
      </w:r>
      <w:r>
        <w:rPr>
          <w:lang w:val="ru-RU"/>
        </w:rPr>
        <w:t>расчетным счетам</w:t>
      </w:r>
      <w:r w:rsidR="00505ED2">
        <w:rPr>
          <w:lang w:val="ru-RU"/>
        </w:rPr>
        <w:t xml:space="preserve"> </w:t>
      </w:r>
      <w:r w:rsidR="00505ED2" w:rsidRPr="00505ED2">
        <w:rPr>
          <w:b/>
          <w:bCs/>
          <w:lang w:val="ru-RU"/>
        </w:rPr>
        <w:t>И</w:t>
      </w:r>
      <w:r w:rsidR="00505ED2">
        <w:rPr>
          <w:lang w:val="ru-RU"/>
        </w:rPr>
        <w:t xml:space="preserve"> депозитным счетам</w:t>
      </w:r>
    </w:p>
    <w:p w14:paraId="3905034E" w14:textId="5C1BE074" w:rsidR="00310DA4" w:rsidRPr="00310DA4" w:rsidRDefault="00310DA4" w:rsidP="008463B9">
      <w:pPr>
        <w:pStyle w:val="ListParagraph"/>
        <w:numPr>
          <w:ilvl w:val="1"/>
          <w:numId w:val="19"/>
        </w:numPr>
      </w:pPr>
      <w:r w:rsidRPr="00310DA4">
        <w:rPr>
          <w:b/>
          <w:bCs/>
          <w:lang w:val="ru-RU"/>
        </w:rPr>
        <w:t>Только</w:t>
      </w:r>
      <w:r>
        <w:rPr>
          <w:lang w:val="ru-RU"/>
        </w:rPr>
        <w:t xml:space="preserve"> по текущим/расчетным счетам</w:t>
      </w:r>
    </w:p>
    <w:p w14:paraId="5615D014" w14:textId="1F9196E4" w:rsidR="004308E9" w:rsidRDefault="004308E9" w:rsidP="008463B9">
      <w:pPr>
        <w:pStyle w:val="ListParagraph"/>
        <w:numPr>
          <w:ilvl w:val="1"/>
          <w:numId w:val="19"/>
        </w:numPr>
        <w:rPr>
          <w:lang w:val="ru-RU"/>
        </w:rPr>
      </w:pPr>
      <w:r w:rsidRPr="004308E9">
        <w:rPr>
          <w:b/>
          <w:bCs/>
          <w:lang w:val="ru-RU"/>
        </w:rPr>
        <w:t>Только</w:t>
      </w:r>
      <w:r>
        <w:rPr>
          <w:lang w:val="ru-RU"/>
        </w:rPr>
        <w:t xml:space="preserve"> по депозитным счетам</w:t>
      </w:r>
    </w:p>
    <w:p w14:paraId="76EA7E30" w14:textId="545F3370" w:rsidR="00370075" w:rsidRPr="00310DA4" w:rsidRDefault="00B5658C" w:rsidP="008463B9">
      <w:pPr>
        <w:pStyle w:val="ListParagraph"/>
        <w:numPr>
          <w:ilvl w:val="1"/>
          <w:numId w:val="19"/>
        </w:numPr>
        <w:rPr>
          <w:lang w:val="ru-RU"/>
        </w:rPr>
      </w:pPr>
      <w:r>
        <w:rPr>
          <w:lang w:val="ru-RU"/>
        </w:rPr>
        <w:lastRenderedPageBreak/>
        <w:t>Вознаграждения нет ни по текущим/расчетным, ни по де</w:t>
      </w:r>
      <w:r w:rsidR="009C1EB5">
        <w:rPr>
          <w:lang w:val="ru-RU"/>
        </w:rPr>
        <w:t>позитным счетам</w:t>
      </w:r>
      <w:r w:rsidR="009C1EB5" w:rsidRPr="004736F2">
        <w:rPr>
          <w:lang w:val="ru-RU"/>
        </w:rPr>
        <w:t xml:space="preserve"> </w:t>
      </w:r>
    </w:p>
    <w:p w14:paraId="1CF7F28C" w14:textId="045FDAF4" w:rsidR="00370075" w:rsidRPr="00756FD5" w:rsidRDefault="00756FD5" w:rsidP="00370075">
      <w:pPr>
        <w:ind w:left="180" w:hanging="180"/>
        <w:rPr>
          <w:lang w:val="ru-RU"/>
        </w:rPr>
      </w:pPr>
      <w:r>
        <w:rPr>
          <w:lang w:val="ru-RU"/>
        </w:rPr>
        <w:t>При</w:t>
      </w:r>
      <w:r w:rsidR="00B5658C">
        <w:rPr>
          <w:lang w:val="ru-RU"/>
        </w:rPr>
        <w:t xml:space="preserve"> выборе</w:t>
      </w:r>
      <w:r>
        <w:rPr>
          <w:lang w:val="ru-RU"/>
        </w:rPr>
        <w:t xml:space="preserve"> ответе </w:t>
      </w:r>
      <w:r w:rsidR="00B5658C" w:rsidRPr="00B5658C">
        <w:rPr>
          <w:lang w:val="ru-RU"/>
        </w:rPr>
        <w:t>(</w:t>
      </w:r>
      <w:r w:rsidR="00B5658C">
        <w:rPr>
          <w:lang w:val="en-US"/>
        </w:rPr>
        <w:t>d</w:t>
      </w:r>
      <w:r w:rsidR="00B5658C" w:rsidRPr="00B5658C">
        <w:rPr>
          <w:lang w:val="ru-RU"/>
        </w:rPr>
        <w:t>)</w:t>
      </w:r>
      <w:r w:rsidR="00B5658C" w:rsidRPr="00DE43D0">
        <w:rPr>
          <w:lang w:val="ru-RU"/>
        </w:rPr>
        <w:t xml:space="preserve"> </w:t>
      </w:r>
      <w:r w:rsidR="00B5658C">
        <w:rPr>
          <w:lang w:val="ru-RU"/>
        </w:rPr>
        <w:t>п</w:t>
      </w:r>
      <w:r w:rsidR="00DE43D0">
        <w:rPr>
          <w:lang w:val="ru-RU"/>
        </w:rPr>
        <w:t>ер</w:t>
      </w:r>
      <w:r>
        <w:rPr>
          <w:lang w:val="ru-RU"/>
        </w:rPr>
        <w:t xml:space="preserve">еходите к вопросу </w:t>
      </w:r>
      <w:r w:rsidR="00B6256D" w:rsidRPr="00756FD5">
        <w:rPr>
          <w:lang w:val="ru-RU"/>
        </w:rPr>
        <w:t>2</w:t>
      </w:r>
      <w:r w:rsidR="00DE43D0">
        <w:rPr>
          <w:lang w:val="ru-RU"/>
        </w:rPr>
        <w:t>3</w:t>
      </w:r>
      <w:r w:rsidR="00370075" w:rsidRPr="00756FD5">
        <w:rPr>
          <w:lang w:val="ru-RU"/>
        </w:rPr>
        <w:t>.</w:t>
      </w:r>
    </w:p>
    <w:p w14:paraId="6F20A91E" w14:textId="3A12686B" w:rsidR="00370075" w:rsidRPr="00756FD5" w:rsidRDefault="008E0F98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Р</w:t>
      </w:r>
      <w:r w:rsidR="00756FD5">
        <w:rPr>
          <w:lang w:val="ru-RU"/>
        </w:rPr>
        <w:t>ассчитывается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ли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процентная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ставка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по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каждому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счету</w:t>
      </w:r>
      <w:r w:rsidR="00756FD5" w:rsidRPr="007641A8">
        <w:rPr>
          <w:lang w:val="ru-RU"/>
        </w:rPr>
        <w:t xml:space="preserve">, </w:t>
      </w:r>
      <w:r w:rsidR="00756FD5">
        <w:rPr>
          <w:lang w:val="ru-RU"/>
        </w:rPr>
        <w:t>открытому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в</w:t>
      </w:r>
      <w:r w:rsidR="00756FD5" w:rsidRPr="007641A8">
        <w:rPr>
          <w:lang w:val="ru-RU"/>
        </w:rPr>
        <w:t xml:space="preserve"> </w:t>
      </w:r>
      <w:r w:rsidR="00391DAB">
        <w:rPr>
          <w:lang w:val="ru-RU"/>
        </w:rPr>
        <w:t xml:space="preserve">коммерческих </w:t>
      </w:r>
      <w:r w:rsidR="00756FD5">
        <w:rPr>
          <w:lang w:val="ru-RU"/>
        </w:rPr>
        <w:t>банк</w:t>
      </w:r>
      <w:r w:rsidR="00391DAB">
        <w:rPr>
          <w:lang w:val="ru-RU"/>
        </w:rPr>
        <w:t>ах</w:t>
      </w:r>
      <w:r w:rsidR="00756FD5" w:rsidRPr="007641A8">
        <w:rPr>
          <w:lang w:val="ru-RU"/>
        </w:rPr>
        <w:t xml:space="preserve">, </w:t>
      </w:r>
      <w:r w:rsidR="00756FD5">
        <w:rPr>
          <w:lang w:val="ru-RU"/>
        </w:rPr>
        <w:t>или</w:t>
      </w:r>
      <w:r w:rsidR="00756FD5" w:rsidRPr="007641A8">
        <w:rPr>
          <w:lang w:val="ru-RU"/>
        </w:rPr>
        <w:t xml:space="preserve"> </w:t>
      </w:r>
      <w:r w:rsidR="00756FD5">
        <w:rPr>
          <w:lang w:val="ru-RU"/>
        </w:rPr>
        <w:t>по сальдированной сумме всех счетов в</w:t>
      </w:r>
      <w:r w:rsidR="00391DAB">
        <w:rPr>
          <w:lang w:val="ru-RU"/>
        </w:rPr>
        <w:t xml:space="preserve"> каждом банке</w:t>
      </w:r>
      <w:r w:rsidR="00370075" w:rsidRPr="00756FD5">
        <w:rPr>
          <w:lang w:val="ru-RU"/>
        </w:rPr>
        <w:t>?</w:t>
      </w:r>
      <w:r>
        <w:rPr>
          <w:lang w:val="ru-RU"/>
        </w:rPr>
        <w:t xml:space="preserve"> </w:t>
      </w:r>
      <w:r w:rsidRPr="00391DAB">
        <w:rPr>
          <w:lang w:val="ru-RU"/>
        </w:rPr>
        <w:t>(</w:t>
      </w:r>
      <w:r>
        <w:rPr>
          <w:lang w:val="ru-RU"/>
        </w:rPr>
        <w:t>ТЕКСТОВОЕ</w:t>
      </w:r>
      <w:r w:rsidRPr="00391DAB">
        <w:rPr>
          <w:lang w:val="ru-RU"/>
        </w:rPr>
        <w:t xml:space="preserve"> </w:t>
      </w:r>
      <w:r>
        <w:rPr>
          <w:lang w:val="ru-RU"/>
        </w:rPr>
        <w:t>ПОЛЕ</w:t>
      </w:r>
      <w:r w:rsidRPr="00391DAB">
        <w:rPr>
          <w:lang w:val="ru-RU"/>
        </w:rPr>
        <w:t xml:space="preserve"> </w:t>
      </w:r>
      <w:r>
        <w:rPr>
          <w:color w:val="000000" w:themeColor="text1"/>
          <w:lang w:val="ru-RU"/>
        </w:rPr>
        <w:t>ДЛЯ ОТВЕТА</w:t>
      </w:r>
      <w:r w:rsidRPr="00391DAB">
        <w:rPr>
          <w:lang w:val="ru-RU"/>
        </w:rPr>
        <w:t>)</w:t>
      </w:r>
    </w:p>
    <w:p w14:paraId="5304CFF2" w14:textId="77777777" w:rsidR="00370075" w:rsidRPr="00391DAB" w:rsidRDefault="00391DAB" w:rsidP="0014382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val="ru-RU"/>
        </w:rPr>
      </w:pPr>
      <w:r>
        <w:rPr>
          <w:lang w:val="ru-RU"/>
        </w:rPr>
        <w:t>Как</w:t>
      </w:r>
      <w:r w:rsidRPr="007641A8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7641A8">
        <w:rPr>
          <w:lang w:val="ru-RU"/>
        </w:rPr>
        <w:t xml:space="preserve"> </w:t>
      </w:r>
      <w:r>
        <w:rPr>
          <w:lang w:val="ru-RU"/>
        </w:rPr>
        <w:t>размер</w:t>
      </w:r>
      <w:r w:rsidRPr="007641A8">
        <w:rPr>
          <w:lang w:val="ru-RU"/>
        </w:rPr>
        <w:t xml:space="preserve"> </w:t>
      </w:r>
      <w:r>
        <w:rPr>
          <w:lang w:val="ru-RU"/>
        </w:rPr>
        <w:t>процентной</w:t>
      </w:r>
      <w:r w:rsidRPr="007641A8">
        <w:rPr>
          <w:lang w:val="ru-RU"/>
        </w:rPr>
        <w:t xml:space="preserve"> </w:t>
      </w:r>
      <w:r>
        <w:rPr>
          <w:lang w:val="ru-RU"/>
        </w:rPr>
        <w:t>ставки</w:t>
      </w:r>
      <w:r w:rsidRPr="007641A8">
        <w:rPr>
          <w:lang w:val="ru-RU"/>
        </w:rPr>
        <w:t xml:space="preserve"> </w:t>
      </w:r>
      <w:r>
        <w:rPr>
          <w:lang w:val="ru-RU"/>
        </w:rPr>
        <w:t>с</w:t>
      </w:r>
      <w:r w:rsidRPr="007641A8">
        <w:rPr>
          <w:lang w:val="ru-RU"/>
        </w:rPr>
        <w:t xml:space="preserve"> </w:t>
      </w:r>
      <w:r>
        <w:rPr>
          <w:lang w:val="ru-RU"/>
        </w:rPr>
        <w:t>методологической</w:t>
      </w:r>
      <w:r w:rsidRPr="007641A8">
        <w:rPr>
          <w:lang w:val="ru-RU"/>
        </w:rPr>
        <w:t xml:space="preserve"> </w:t>
      </w:r>
      <w:r>
        <w:rPr>
          <w:lang w:val="ru-RU"/>
        </w:rPr>
        <w:t>точки</w:t>
      </w:r>
      <w:r w:rsidRPr="007641A8">
        <w:rPr>
          <w:lang w:val="ru-RU"/>
        </w:rPr>
        <w:t xml:space="preserve"> </w:t>
      </w:r>
      <w:r>
        <w:rPr>
          <w:lang w:val="ru-RU"/>
        </w:rPr>
        <w:t>зрения</w:t>
      </w:r>
      <w:r w:rsidR="00370075" w:rsidRPr="00391DAB">
        <w:rPr>
          <w:lang w:val="ru-RU"/>
        </w:rPr>
        <w:t>? (</w:t>
      </w:r>
      <w:r w:rsidR="00763ADE">
        <w:rPr>
          <w:lang w:val="ru-RU"/>
        </w:rPr>
        <w:t>ТЕКСТОВОЕ</w:t>
      </w:r>
      <w:r w:rsidR="00763ADE" w:rsidRPr="00391DAB">
        <w:rPr>
          <w:lang w:val="ru-RU"/>
        </w:rPr>
        <w:t xml:space="preserve"> </w:t>
      </w:r>
      <w:r w:rsidR="00763ADE">
        <w:rPr>
          <w:lang w:val="ru-RU"/>
        </w:rPr>
        <w:t>ПОЛЕ</w:t>
      </w:r>
      <w:r w:rsidR="00763ADE" w:rsidRPr="00391DAB">
        <w:rPr>
          <w:lang w:val="ru-RU"/>
        </w:rPr>
        <w:t xml:space="preserve"> </w:t>
      </w:r>
      <w:r w:rsidR="00DB17EF">
        <w:rPr>
          <w:color w:val="000000" w:themeColor="text1"/>
          <w:lang w:val="ru-RU"/>
        </w:rPr>
        <w:t>ДЛЯ ОТВЕТА</w:t>
      </w:r>
      <w:r w:rsidR="00370075" w:rsidRPr="00391DAB">
        <w:rPr>
          <w:lang w:val="ru-RU"/>
        </w:rPr>
        <w:t>)</w:t>
      </w:r>
    </w:p>
    <w:p w14:paraId="7AAA4E0D" w14:textId="10292B05" w:rsidR="00FC5CAC" w:rsidRPr="00391DAB" w:rsidRDefault="00391DAB" w:rsidP="00FC5CAC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Каков</w:t>
      </w:r>
      <w:r w:rsidRPr="00EC7278">
        <w:rPr>
          <w:lang w:val="ru-RU"/>
        </w:rPr>
        <w:t xml:space="preserve"> </w:t>
      </w:r>
      <w:r w:rsidR="008E0F98">
        <w:rPr>
          <w:lang w:val="ru-RU"/>
        </w:rPr>
        <w:t>текущий</w:t>
      </w:r>
      <w:r w:rsidR="008A5AC9">
        <w:rPr>
          <w:lang w:val="ru-RU"/>
        </w:rPr>
        <w:t xml:space="preserve"> </w:t>
      </w:r>
      <w:r>
        <w:rPr>
          <w:lang w:val="ru-RU"/>
        </w:rPr>
        <w:t>размер</w:t>
      </w:r>
      <w:r w:rsidRPr="00EC7278">
        <w:rPr>
          <w:lang w:val="ru-RU"/>
        </w:rPr>
        <w:t xml:space="preserve"> </w:t>
      </w:r>
      <w:r>
        <w:rPr>
          <w:lang w:val="ru-RU"/>
        </w:rPr>
        <w:t>процентной</w:t>
      </w:r>
      <w:r w:rsidRPr="00EC7278">
        <w:rPr>
          <w:lang w:val="ru-RU"/>
        </w:rPr>
        <w:t xml:space="preserve"> </w:t>
      </w:r>
      <w:r>
        <w:rPr>
          <w:lang w:val="ru-RU"/>
        </w:rPr>
        <w:t>ставки</w:t>
      </w:r>
      <w:r w:rsidR="00FC5CAC" w:rsidRPr="00EC7278">
        <w:rPr>
          <w:lang w:val="ru-RU"/>
        </w:rPr>
        <w:t xml:space="preserve">? </w:t>
      </w:r>
      <w:r w:rsidR="00FC5CAC" w:rsidRPr="00391DAB">
        <w:rPr>
          <w:lang w:val="ru-RU"/>
        </w:rPr>
        <w:t>(</w:t>
      </w:r>
      <w:r>
        <w:rPr>
          <w:lang w:val="ru-RU"/>
        </w:rPr>
        <w:t>Укажите</w:t>
      </w:r>
      <w:r w:rsidRPr="00391DAB">
        <w:rPr>
          <w:lang w:val="ru-RU"/>
        </w:rPr>
        <w:t xml:space="preserve"> </w:t>
      </w:r>
      <w:r>
        <w:rPr>
          <w:lang w:val="ru-RU"/>
        </w:rPr>
        <w:t>диапазон</w:t>
      </w:r>
      <w:r w:rsidRPr="00391DAB">
        <w:rPr>
          <w:lang w:val="ru-RU"/>
        </w:rPr>
        <w:t xml:space="preserve">, </w:t>
      </w:r>
      <w:r>
        <w:rPr>
          <w:lang w:val="ru-RU"/>
        </w:rPr>
        <w:t>если</w:t>
      </w:r>
      <w:r w:rsidRPr="00391DAB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391DAB">
        <w:rPr>
          <w:lang w:val="ru-RU"/>
        </w:rPr>
        <w:t xml:space="preserve"> </w:t>
      </w:r>
      <w:r>
        <w:rPr>
          <w:lang w:val="ru-RU"/>
        </w:rPr>
        <w:t>несколько разных ставок</w:t>
      </w:r>
      <w:r w:rsidR="00FC5CAC" w:rsidRPr="00391DAB">
        <w:rPr>
          <w:lang w:val="ru-RU"/>
        </w:rPr>
        <w:t>) (</w:t>
      </w:r>
      <w:r w:rsidR="00763ADE">
        <w:rPr>
          <w:lang w:val="ru-RU"/>
        </w:rPr>
        <w:t>ТЕКСТОВОЕ</w:t>
      </w:r>
      <w:r w:rsidR="00763ADE" w:rsidRPr="00391DAB">
        <w:rPr>
          <w:lang w:val="ru-RU"/>
        </w:rPr>
        <w:t xml:space="preserve"> </w:t>
      </w:r>
      <w:r w:rsidR="00763ADE">
        <w:rPr>
          <w:lang w:val="ru-RU"/>
        </w:rPr>
        <w:t>ПОЛЕ</w:t>
      </w:r>
      <w:r w:rsidR="00763ADE" w:rsidRPr="00391DAB">
        <w:rPr>
          <w:lang w:val="ru-RU"/>
        </w:rPr>
        <w:t xml:space="preserve"> </w:t>
      </w:r>
      <w:r w:rsidR="00DB17EF">
        <w:rPr>
          <w:color w:val="000000" w:themeColor="text1"/>
          <w:lang w:val="ru-RU"/>
        </w:rPr>
        <w:t>ДЛЯ</w:t>
      </w:r>
      <w:r w:rsidR="00DB17EF" w:rsidRPr="00391DAB">
        <w:rPr>
          <w:color w:val="000000" w:themeColor="text1"/>
          <w:lang w:val="ru-RU"/>
        </w:rPr>
        <w:t xml:space="preserve"> </w:t>
      </w:r>
      <w:r w:rsidR="00DB17EF">
        <w:rPr>
          <w:color w:val="000000" w:themeColor="text1"/>
          <w:lang w:val="ru-RU"/>
        </w:rPr>
        <w:t>ОТВЕТА</w:t>
      </w:r>
      <w:r w:rsidR="00FC5CAC" w:rsidRPr="00391DAB">
        <w:rPr>
          <w:lang w:val="ru-RU"/>
        </w:rPr>
        <w:t>)</w:t>
      </w:r>
    </w:p>
    <w:p w14:paraId="72815270" w14:textId="18EE43BB" w:rsidR="00370075" w:rsidRPr="00E25D1E" w:rsidRDefault="00E25D1E" w:rsidP="0014382A">
      <w:pPr>
        <w:pStyle w:val="Heading3"/>
        <w:rPr>
          <w:lang w:val="ru-RU"/>
        </w:rPr>
      </w:pPr>
      <w:r>
        <w:rPr>
          <w:lang w:val="ru-RU"/>
        </w:rPr>
        <w:t>Соглашения с банками о предоставлении услуг</w:t>
      </w:r>
    </w:p>
    <w:p w14:paraId="66448D7E" w14:textId="7E7766EF" w:rsidR="00370075" w:rsidRPr="00963C63" w:rsidRDefault="00B85B81" w:rsidP="0014382A">
      <w:pPr>
        <w:pStyle w:val="ListParagraph"/>
        <w:numPr>
          <w:ilvl w:val="0"/>
          <w:numId w:val="19"/>
        </w:numPr>
        <w:contextualSpacing w:val="0"/>
        <w:rPr>
          <w:lang w:val="ru-RU"/>
        </w:rPr>
      </w:pPr>
      <w:r>
        <w:rPr>
          <w:lang w:val="ru-RU"/>
        </w:rPr>
        <w:t>Заключен</w:t>
      </w:r>
      <w:r w:rsidRPr="00B85B81">
        <w:rPr>
          <w:lang w:val="ru-RU"/>
        </w:rPr>
        <w:t xml:space="preserve"> </w:t>
      </w:r>
      <w:r>
        <w:rPr>
          <w:lang w:val="ru-RU"/>
        </w:rPr>
        <w:t>ли</w:t>
      </w:r>
      <w:r w:rsidRPr="00B85B81">
        <w:rPr>
          <w:lang w:val="ru-RU"/>
        </w:rPr>
        <w:t xml:space="preserve"> </w:t>
      </w:r>
      <w:r>
        <w:rPr>
          <w:lang w:val="ru-RU"/>
        </w:rPr>
        <w:t>с</w:t>
      </w:r>
      <w:r w:rsidRPr="00B85B81">
        <w:rPr>
          <w:lang w:val="ru-RU"/>
        </w:rPr>
        <w:t xml:space="preserve"> </w:t>
      </w:r>
      <w:r>
        <w:rPr>
          <w:lang w:val="ru-RU"/>
        </w:rPr>
        <w:t>центральным</w:t>
      </w:r>
      <w:r w:rsidRPr="00B85B81">
        <w:rPr>
          <w:lang w:val="ru-RU"/>
        </w:rPr>
        <w:t xml:space="preserve"> </w:t>
      </w:r>
      <w:r>
        <w:rPr>
          <w:lang w:val="ru-RU"/>
        </w:rPr>
        <w:t>банком</w:t>
      </w:r>
      <w:r w:rsidRPr="00B85B81">
        <w:rPr>
          <w:lang w:val="ru-RU"/>
        </w:rPr>
        <w:t xml:space="preserve"> </w:t>
      </w:r>
      <w:r>
        <w:rPr>
          <w:lang w:val="ru-RU"/>
        </w:rPr>
        <w:t>меморандум</w:t>
      </w:r>
      <w:r w:rsidRPr="00B85B81">
        <w:rPr>
          <w:lang w:val="ru-RU"/>
        </w:rPr>
        <w:t xml:space="preserve"> </w:t>
      </w:r>
      <w:r>
        <w:rPr>
          <w:lang w:val="ru-RU"/>
        </w:rPr>
        <w:t>о</w:t>
      </w:r>
      <w:r w:rsidRPr="00B85B81">
        <w:rPr>
          <w:lang w:val="ru-RU"/>
        </w:rPr>
        <w:t xml:space="preserve"> </w:t>
      </w:r>
      <w:r>
        <w:rPr>
          <w:lang w:val="ru-RU"/>
        </w:rPr>
        <w:t>взаимопонимании</w:t>
      </w:r>
      <w:r w:rsidRPr="00B85B81">
        <w:rPr>
          <w:lang w:val="ru-RU"/>
        </w:rPr>
        <w:t xml:space="preserve">, </w:t>
      </w:r>
      <w:r w:rsidR="00963C63">
        <w:rPr>
          <w:lang w:val="ru-RU"/>
        </w:rPr>
        <w:t xml:space="preserve">договор, </w:t>
      </w:r>
      <w:r>
        <w:rPr>
          <w:lang w:val="ru-RU"/>
        </w:rPr>
        <w:t>протокол</w:t>
      </w:r>
      <w:r w:rsidRPr="00B85B81">
        <w:rPr>
          <w:lang w:val="ru-RU"/>
        </w:rPr>
        <w:t xml:space="preserve"> </w:t>
      </w:r>
      <w:r>
        <w:rPr>
          <w:lang w:val="ru-RU"/>
        </w:rPr>
        <w:t>или</w:t>
      </w:r>
      <w:r w:rsidRPr="00B85B81">
        <w:rPr>
          <w:lang w:val="ru-RU"/>
        </w:rPr>
        <w:t xml:space="preserve"> </w:t>
      </w:r>
      <w:r w:rsidR="00963C63">
        <w:rPr>
          <w:lang w:val="ru-RU"/>
        </w:rPr>
        <w:t>другое</w:t>
      </w:r>
      <w:r w:rsidRPr="00B85B81">
        <w:rPr>
          <w:lang w:val="ru-RU"/>
        </w:rPr>
        <w:t xml:space="preserve"> </w:t>
      </w:r>
      <w:r>
        <w:rPr>
          <w:lang w:val="ru-RU"/>
        </w:rPr>
        <w:t>письменное</w:t>
      </w:r>
      <w:r w:rsidRPr="00B85B81">
        <w:rPr>
          <w:lang w:val="ru-RU"/>
        </w:rPr>
        <w:t xml:space="preserve"> </w:t>
      </w:r>
      <w:r>
        <w:rPr>
          <w:lang w:val="ru-RU"/>
        </w:rPr>
        <w:t>соглашение</w:t>
      </w:r>
      <w:r w:rsidR="008A2257">
        <w:rPr>
          <w:lang w:val="ru-RU"/>
        </w:rPr>
        <w:t xml:space="preserve"> (это может быть одно общее или несколько соглашений</w:t>
      </w:r>
      <w:proofErr w:type="gramStart"/>
      <w:r w:rsidR="008A2257">
        <w:rPr>
          <w:lang w:val="ru-RU"/>
        </w:rPr>
        <w:t xml:space="preserve">) </w:t>
      </w:r>
      <w:r w:rsidR="00370075" w:rsidRPr="00B85B81">
        <w:rPr>
          <w:lang w:val="ru-RU"/>
        </w:rPr>
        <w:t>?</w:t>
      </w:r>
      <w:proofErr w:type="gramEnd"/>
      <w:r w:rsidR="00370075" w:rsidRPr="00B85B81">
        <w:rPr>
          <w:lang w:val="ru-RU"/>
        </w:rPr>
        <w:t xml:space="preserve"> </w:t>
      </w:r>
      <w:r w:rsidR="004736F2">
        <w:rPr>
          <w:lang w:val="ru-RU"/>
        </w:rPr>
        <w:t>ДА</w:t>
      </w:r>
      <w:r w:rsidR="004736F2" w:rsidRPr="00963C63">
        <w:rPr>
          <w:lang w:val="ru-RU"/>
        </w:rPr>
        <w:t>/</w:t>
      </w:r>
      <w:r w:rsidR="004736F2">
        <w:rPr>
          <w:lang w:val="ru-RU"/>
        </w:rPr>
        <w:t>НЕТ</w:t>
      </w:r>
    </w:p>
    <w:p w14:paraId="6EF50FE2" w14:textId="77777777" w:rsidR="00370075" w:rsidRPr="00CF007C" w:rsidRDefault="00B85B81" w:rsidP="0014382A">
      <w:pPr>
        <w:pStyle w:val="ListParagraph"/>
        <w:numPr>
          <w:ilvl w:val="0"/>
          <w:numId w:val="19"/>
        </w:numPr>
        <w:contextualSpacing w:val="0"/>
        <w:rPr>
          <w:lang w:val="ru-RU"/>
        </w:rPr>
      </w:pPr>
      <w:r>
        <w:rPr>
          <w:lang w:val="ru-RU"/>
        </w:rPr>
        <w:t>Выплачивает</w:t>
      </w:r>
      <w:r w:rsidRPr="00B85B81">
        <w:rPr>
          <w:lang w:val="ru-RU"/>
        </w:rPr>
        <w:t xml:space="preserve"> </w:t>
      </w:r>
      <w:r>
        <w:rPr>
          <w:lang w:val="ru-RU"/>
        </w:rPr>
        <w:t>ли</w:t>
      </w:r>
      <w:r w:rsidRPr="00B85B81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="00CF007C">
        <w:rPr>
          <w:lang w:val="ru-RU"/>
        </w:rPr>
        <w:t xml:space="preserve"> центральному</w:t>
      </w:r>
      <w:r w:rsidR="00CF007C" w:rsidRPr="00B85B81">
        <w:rPr>
          <w:lang w:val="ru-RU"/>
        </w:rPr>
        <w:t xml:space="preserve"> </w:t>
      </w:r>
      <w:r w:rsidR="00CF007C">
        <w:rPr>
          <w:lang w:val="ru-RU"/>
        </w:rPr>
        <w:t>банку</w:t>
      </w:r>
      <w:r w:rsidRPr="00B85B81">
        <w:rPr>
          <w:lang w:val="ru-RU"/>
        </w:rPr>
        <w:t xml:space="preserve"> </w:t>
      </w:r>
      <w:r>
        <w:rPr>
          <w:lang w:val="ru-RU"/>
        </w:rPr>
        <w:t>комиссионное</w:t>
      </w:r>
      <w:r w:rsidRPr="00B85B81">
        <w:rPr>
          <w:lang w:val="ru-RU"/>
        </w:rPr>
        <w:t xml:space="preserve"> </w:t>
      </w:r>
      <w:r>
        <w:rPr>
          <w:lang w:val="ru-RU"/>
        </w:rPr>
        <w:t>вознаграждение</w:t>
      </w:r>
      <w:r w:rsidRPr="00B85B81">
        <w:rPr>
          <w:lang w:val="ru-RU"/>
        </w:rPr>
        <w:t xml:space="preserve"> </w:t>
      </w:r>
      <w:r>
        <w:rPr>
          <w:lang w:val="ru-RU"/>
        </w:rPr>
        <w:t>или</w:t>
      </w:r>
      <w:r w:rsidRPr="00B85B81">
        <w:rPr>
          <w:lang w:val="ru-RU"/>
        </w:rPr>
        <w:t xml:space="preserve"> </w:t>
      </w:r>
      <w:r>
        <w:rPr>
          <w:lang w:val="ru-RU"/>
        </w:rPr>
        <w:t>п</w:t>
      </w:r>
      <w:r w:rsidR="003C3F81">
        <w:rPr>
          <w:lang w:val="ru-RU"/>
        </w:rPr>
        <w:t>л</w:t>
      </w:r>
      <w:r>
        <w:rPr>
          <w:lang w:val="ru-RU"/>
        </w:rPr>
        <w:t>ату</w:t>
      </w:r>
      <w:r w:rsidRPr="00B85B81">
        <w:rPr>
          <w:lang w:val="ru-RU"/>
        </w:rPr>
        <w:t xml:space="preserve"> </w:t>
      </w:r>
      <w:r>
        <w:rPr>
          <w:lang w:val="ru-RU"/>
        </w:rPr>
        <w:t>за</w:t>
      </w:r>
      <w:r w:rsidRPr="00B85B81">
        <w:rPr>
          <w:lang w:val="ru-RU"/>
        </w:rPr>
        <w:t xml:space="preserve"> </w:t>
      </w:r>
      <w:r>
        <w:rPr>
          <w:lang w:val="ru-RU"/>
        </w:rPr>
        <w:t>оказание</w:t>
      </w:r>
      <w:r w:rsidRPr="00B85B81">
        <w:rPr>
          <w:lang w:val="ru-RU"/>
        </w:rPr>
        <w:t xml:space="preserve"> </w:t>
      </w:r>
      <w:r>
        <w:rPr>
          <w:lang w:val="ru-RU"/>
        </w:rPr>
        <w:t>услуг</w:t>
      </w:r>
      <w:r w:rsidR="00370075" w:rsidRPr="00B85B81">
        <w:rPr>
          <w:lang w:val="ru-RU"/>
        </w:rPr>
        <w:t xml:space="preserve">?  </w:t>
      </w:r>
      <w:r w:rsidR="004736F2">
        <w:rPr>
          <w:lang w:val="ru-RU"/>
        </w:rPr>
        <w:t>ДА</w:t>
      </w:r>
      <w:r w:rsidR="004736F2" w:rsidRPr="00CF007C">
        <w:rPr>
          <w:lang w:val="ru-RU"/>
        </w:rPr>
        <w:t>/</w:t>
      </w:r>
      <w:r w:rsidR="004736F2">
        <w:rPr>
          <w:lang w:val="ru-RU"/>
        </w:rPr>
        <w:t>НЕТ</w:t>
      </w:r>
    </w:p>
    <w:p w14:paraId="4A6F4DA2" w14:textId="74C7F33E" w:rsidR="00370075" w:rsidRPr="003C3F81" w:rsidRDefault="00B85B81" w:rsidP="0014382A">
      <w:pPr>
        <w:pStyle w:val="ListParagraph"/>
        <w:numPr>
          <w:ilvl w:val="0"/>
          <w:numId w:val="19"/>
        </w:numPr>
        <w:contextualSpacing w:val="0"/>
        <w:rPr>
          <w:lang w:val="ru-RU"/>
        </w:rPr>
      </w:pPr>
      <w:r>
        <w:rPr>
          <w:lang w:val="ru-RU"/>
        </w:rPr>
        <w:t>Если</w:t>
      </w:r>
      <w:r w:rsidRPr="003C3F81">
        <w:rPr>
          <w:lang w:val="ru-RU"/>
        </w:rPr>
        <w:t xml:space="preserve"> </w:t>
      </w:r>
      <w:r>
        <w:rPr>
          <w:lang w:val="ru-RU"/>
        </w:rPr>
        <w:t>ДА</w:t>
      </w:r>
      <w:r w:rsidRPr="003C3F81">
        <w:rPr>
          <w:lang w:val="ru-RU"/>
        </w:rPr>
        <w:t xml:space="preserve">, </w:t>
      </w:r>
      <w:r w:rsidR="006A2644">
        <w:rPr>
          <w:lang w:val="ru-RU"/>
        </w:rPr>
        <w:t>поясните подробнее</w:t>
      </w:r>
      <w:r w:rsidR="0037275F">
        <w:rPr>
          <w:lang w:val="ru-RU"/>
        </w:rPr>
        <w:t xml:space="preserve"> характер</w:t>
      </w:r>
      <w:r w:rsidRPr="003C3F81">
        <w:rPr>
          <w:lang w:val="ru-RU"/>
        </w:rPr>
        <w:t xml:space="preserve"> </w:t>
      </w:r>
      <w:r>
        <w:rPr>
          <w:lang w:val="ru-RU"/>
        </w:rPr>
        <w:t>комиссионно</w:t>
      </w:r>
      <w:r w:rsidR="0037275F">
        <w:rPr>
          <w:lang w:val="ru-RU"/>
        </w:rPr>
        <w:t>го</w:t>
      </w:r>
      <w:r w:rsidRPr="003C3F81">
        <w:rPr>
          <w:lang w:val="ru-RU"/>
        </w:rPr>
        <w:t xml:space="preserve"> </w:t>
      </w:r>
      <w:r>
        <w:rPr>
          <w:lang w:val="ru-RU"/>
        </w:rPr>
        <w:t>вознаграждени</w:t>
      </w:r>
      <w:r w:rsidR="0037275F">
        <w:rPr>
          <w:lang w:val="ru-RU"/>
        </w:rPr>
        <w:t>я</w:t>
      </w:r>
      <w:r w:rsidRPr="003C3F81">
        <w:rPr>
          <w:lang w:val="ru-RU"/>
        </w:rPr>
        <w:t xml:space="preserve"> </w:t>
      </w:r>
      <w:r>
        <w:rPr>
          <w:lang w:val="ru-RU"/>
        </w:rPr>
        <w:t>или</w:t>
      </w:r>
      <w:r w:rsidRPr="003C3F81">
        <w:rPr>
          <w:lang w:val="ru-RU"/>
        </w:rPr>
        <w:t xml:space="preserve"> </w:t>
      </w:r>
      <w:r>
        <w:rPr>
          <w:lang w:val="ru-RU"/>
        </w:rPr>
        <w:t>плат</w:t>
      </w:r>
      <w:r w:rsidR="0037275F">
        <w:rPr>
          <w:lang w:val="ru-RU"/>
        </w:rPr>
        <w:t>ы</w:t>
      </w:r>
      <w:r w:rsidRPr="003C3F81">
        <w:rPr>
          <w:lang w:val="ru-RU"/>
        </w:rPr>
        <w:t xml:space="preserve"> </w:t>
      </w:r>
      <w:r>
        <w:rPr>
          <w:lang w:val="ru-RU"/>
        </w:rPr>
        <w:t>за</w:t>
      </w:r>
      <w:r w:rsidRPr="003C3F81">
        <w:rPr>
          <w:lang w:val="ru-RU"/>
        </w:rPr>
        <w:t xml:space="preserve"> </w:t>
      </w:r>
      <w:r>
        <w:rPr>
          <w:lang w:val="ru-RU"/>
        </w:rPr>
        <w:t>услуг</w:t>
      </w:r>
      <w:r w:rsidR="0037275F">
        <w:rPr>
          <w:lang w:val="ru-RU"/>
        </w:rPr>
        <w:t>и</w:t>
      </w:r>
      <w:r w:rsidRPr="003C3F81">
        <w:rPr>
          <w:lang w:val="ru-RU"/>
        </w:rPr>
        <w:t xml:space="preserve"> – </w:t>
      </w:r>
      <w:r>
        <w:rPr>
          <w:lang w:val="ru-RU"/>
        </w:rPr>
        <w:t>как</w:t>
      </w:r>
      <w:r w:rsidRPr="003C3F81">
        <w:rPr>
          <w:lang w:val="ru-RU"/>
        </w:rPr>
        <w:t xml:space="preserve"> </w:t>
      </w:r>
      <w:r w:rsidR="0053740A">
        <w:rPr>
          <w:lang w:val="ru-RU"/>
        </w:rPr>
        <w:t>состав</w:t>
      </w:r>
      <w:r w:rsidR="003C3F81" w:rsidRPr="003C3F81">
        <w:rPr>
          <w:lang w:val="ru-RU"/>
        </w:rPr>
        <w:t xml:space="preserve">, </w:t>
      </w:r>
      <w:r w:rsidR="003C3F81">
        <w:rPr>
          <w:lang w:val="ru-RU"/>
        </w:rPr>
        <w:t>так</w:t>
      </w:r>
      <w:r w:rsidR="003C3F81" w:rsidRPr="003C3F81">
        <w:rPr>
          <w:lang w:val="ru-RU"/>
        </w:rPr>
        <w:t xml:space="preserve"> </w:t>
      </w:r>
      <w:r w:rsidR="003C3F81">
        <w:rPr>
          <w:lang w:val="ru-RU"/>
        </w:rPr>
        <w:t>и</w:t>
      </w:r>
      <w:r w:rsidR="0053740A">
        <w:rPr>
          <w:lang w:val="ru-RU"/>
        </w:rPr>
        <w:t xml:space="preserve"> его(ее) </w:t>
      </w:r>
      <w:r w:rsidR="003C3F81">
        <w:rPr>
          <w:lang w:val="ru-RU"/>
        </w:rPr>
        <w:t>примерн</w:t>
      </w:r>
      <w:r w:rsidR="00D66F41">
        <w:rPr>
          <w:lang w:val="ru-RU"/>
        </w:rPr>
        <w:t>ый</w:t>
      </w:r>
      <w:r w:rsidR="0053740A">
        <w:rPr>
          <w:lang w:val="ru-RU"/>
        </w:rPr>
        <w:t xml:space="preserve"> </w:t>
      </w:r>
      <w:r w:rsidR="00D66F41">
        <w:rPr>
          <w:lang w:val="ru-RU"/>
        </w:rPr>
        <w:t>размер</w:t>
      </w:r>
      <w:r w:rsidR="003C3F81">
        <w:rPr>
          <w:lang w:val="ru-RU"/>
        </w:rPr>
        <w:t xml:space="preserve"> </w:t>
      </w:r>
      <w:r w:rsidR="00370075" w:rsidRPr="003C3F81">
        <w:rPr>
          <w:lang w:val="ru-RU"/>
        </w:rPr>
        <w:t>(</w:t>
      </w:r>
      <w:r w:rsidR="00B7550B">
        <w:rPr>
          <w:lang w:val="ru-RU"/>
        </w:rPr>
        <w:t>ТЕКСТОВОЕ</w:t>
      </w:r>
      <w:r w:rsidR="00B7550B" w:rsidRPr="003C3F81">
        <w:rPr>
          <w:lang w:val="ru-RU"/>
        </w:rPr>
        <w:t xml:space="preserve"> </w:t>
      </w:r>
      <w:r w:rsidR="00B7550B">
        <w:rPr>
          <w:lang w:val="ru-RU"/>
        </w:rPr>
        <w:t>ПОЛЕ</w:t>
      </w:r>
      <w:r w:rsidR="00B7550B" w:rsidRPr="003C3F81">
        <w:rPr>
          <w:lang w:val="ru-RU"/>
        </w:rPr>
        <w:t xml:space="preserve"> </w:t>
      </w:r>
      <w:r w:rsidR="00B7550B">
        <w:rPr>
          <w:lang w:val="ru-RU"/>
        </w:rPr>
        <w:t>ДЛЯ</w:t>
      </w:r>
      <w:r w:rsidR="00B7550B" w:rsidRPr="003C3F81">
        <w:rPr>
          <w:lang w:val="ru-RU"/>
        </w:rPr>
        <w:t xml:space="preserve"> </w:t>
      </w:r>
      <w:r w:rsidR="00B7550B">
        <w:rPr>
          <w:lang w:val="ru-RU"/>
        </w:rPr>
        <w:t>ОТВЕТА</w:t>
      </w:r>
      <w:r w:rsidR="00370075" w:rsidRPr="003C3F81">
        <w:rPr>
          <w:lang w:val="ru-RU"/>
        </w:rPr>
        <w:t>)</w:t>
      </w:r>
    </w:p>
    <w:p w14:paraId="2B02157F" w14:textId="77777777" w:rsidR="00370075" w:rsidRPr="00C96BB3" w:rsidRDefault="003C3F81" w:rsidP="0014382A">
      <w:pPr>
        <w:pStyle w:val="ListParagraph"/>
        <w:numPr>
          <w:ilvl w:val="0"/>
          <w:numId w:val="19"/>
        </w:numPr>
        <w:contextualSpacing w:val="0"/>
        <w:rPr>
          <w:lang w:val="ru-RU"/>
        </w:rPr>
      </w:pPr>
      <w:r>
        <w:rPr>
          <w:lang w:val="ru-RU"/>
        </w:rPr>
        <w:t>Заключен</w:t>
      </w:r>
      <w:r w:rsidRPr="003C3F81">
        <w:rPr>
          <w:lang w:val="ru-RU"/>
        </w:rPr>
        <w:t xml:space="preserve"> </w:t>
      </w:r>
      <w:r>
        <w:rPr>
          <w:lang w:val="ru-RU"/>
        </w:rPr>
        <w:t>ли</w:t>
      </w:r>
      <w:r w:rsidRPr="003C3F81">
        <w:rPr>
          <w:lang w:val="ru-RU"/>
        </w:rPr>
        <w:t xml:space="preserve"> </w:t>
      </w:r>
      <w:r>
        <w:rPr>
          <w:lang w:val="ru-RU"/>
        </w:rPr>
        <w:t>договор</w:t>
      </w:r>
      <w:r w:rsidRPr="003C3F81">
        <w:rPr>
          <w:lang w:val="ru-RU"/>
        </w:rPr>
        <w:t xml:space="preserve"> </w:t>
      </w:r>
      <w:r>
        <w:rPr>
          <w:lang w:val="ru-RU"/>
        </w:rPr>
        <w:t>или</w:t>
      </w:r>
      <w:r w:rsidRPr="003C3F81">
        <w:rPr>
          <w:lang w:val="ru-RU"/>
        </w:rPr>
        <w:t xml:space="preserve"> </w:t>
      </w:r>
      <w:r>
        <w:rPr>
          <w:lang w:val="ru-RU"/>
        </w:rPr>
        <w:t>меморандум</w:t>
      </w:r>
      <w:r w:rsidRPr="003C3F81">
        <w:rPr>
          <w:lang w:val="ru-RU"/>
        </w:rPr>
        <w:t xml:space="preserve"> </w:t>
      </w:r>
      <w:r>
        <w:rPr>
          <w:lang w:val="ru-RU"/>
        </w:rPr>
        <w:t>о</w:t>
      </w:r>
      <w:r w:rsidRPr="003C3F81">
        <w:rPr>
          <w:lang w:val="ru-RU"/>
        </w:rPr>
        <w:t xml:space="preserve"> </w:t>
      </w:r>
      <w:r>
        <w:rPr>
          <w:lang w:val="ru-RU"/>
        </w:rPr>
        <w:t>взаимопонимании</w:t>
      </w:r>
      <w:r w:rsidRPr="003C3F81">
        <w:rPr>
          <w:lang w:val="ru-RU"/>
        </w:rPr>
        <w:t xml:space="preserve"> </w:t>
      </w:r>
      <w:r>
        <w:rPr>
          <w:lang w:val="ru-RU"/>
        </w:rPr>
        <w:t>с</w:t>
      </w:r>
      <w:r w:rsidRPr="003C3F81">
        <w:rPr>
          <w:lang w:val="ru-RU"/>
        </w:rPr>
        <w:t xml:space="preserve"> </w:t>
      </w:r>
      <w:r>
        <w:rPr>
          <w:lang w:val="ru-RU"/>
        </w:rPr>
        <w:t>коммерческими</w:t>
      </w:r>
      <w:r w:rsidRPr="003C3F81">
        <w:rPr>
          <w:lang w:val="ru-RU"/>
        </w:rPr>
        <w:t xml:space="preserve"> </w:t>
      </w:r>
      <w:r>
        <w:rPr>
          <w:lang w:val="ru-RU"/>
        </w:rPr>
        <w:t>банками</w:t>
      </w:r>
      <w:r w:rsidRPr="003C3F81">
        <w:rPr>
          <w:lang w:val="ru-RU"/>
        </w:rPr>
        <w:t xml:space="preserve"> – </w:t>
      </w:r>
      <w:r>
        <w:rPr>
          <w:lang w:val="ru-RU"/>
        </w:rPr>
        <w:t>со</w:t>
      </w:r>
      <w:r w:rsidRPr="003C3F81">
        <w:rPr>
          <w:lang w:val="ru-RU"/>
        </w:rPr>
        <w:t xml:space="preserve"> </w:t>
      </w:r>
      <w:r>
        <w:rPr>
          <w:lang w:val="ru-RU"/>
        </w:rPr>
        <w:t>всеми</w:t>
      </w:r>
      <w:r w:rsidRPr="003C3F81">
        <w:rPr>
          <w:lang w:val="ru-RU"/>
        </w:rPr>
        <w:t xml:space="preserve"> </w:t>
      </w:r>
      <w:r>
        <w:rPr>
          <w:lang w:val="ru-RU"/>
        </w:rPr>
        <w:t>вместе или с каждым в отдельности</w:t>
      </w:r>
      <w:r w:rsidR="00370075" w:rsidRPr="003C3F81">
        <w:rPr>
          <w:lang w:val="ru-RU"/>
        </w:rPr>
        <w:t xml:space="preserve">? </w:t>
      </w:r>
      <w:r w:rsidR="004736F2">
        <w:rPr>
          <w:lang w:val="ru-RU"/>
        </w:rPr>
        <w:t>ДА</w:t>
      </w:r>
      <w:r w:rsidR="004736F2" w:rsidRPr="00C96BB3">
        <w:rPr>
          <w:lang w:val="ru-RU"/>
        </w:rPr>
        <w:t>/</w:t>
      </w:r>
      <w:r w:rsidR="004736F2">
        <w:rPr>
          <w:lang w:val="ru-RU"/>
        </w:rPr>
        <w:t>НЕТ</w:t>
      </w:r>
    </w:p>
    <w:p w14:paraId="09FF7438" w14:textId="77777777" w:rsidR="00370075" w:rsidRPr="003C3F81" w:rsidRDefault="003C3F81" w:rsidP="0014382A">
      <w:pPr>
        <w:pStyle w:val="ListParagraph"/>
        <w:numPr>
          <w:ilvl w:val="0"/>
          <w:numId w:val="19"/>
        </w:numPr>
        <w:contextualSpacing w:val="0"/>
        <w:rPr>
          <w:lang w:val="ru-RU"/>
        </w:rPr>
      </w:pPr>
      <w:r>
        <w:rPr>
          <w:lang w:val="ru-RU"/>
        </w:rPr>
        <w:t>Выплачивает</w:t>
      </w:r>
      <w:r w:rsidRPr="00B85B81">
        <w:rPr>
          <w:lang w:val="ru-RU"/>
        </w:rPr>
        <w:t xml:space="preserve"> </w:t>
      </w:r>
      <w:r>
        <w:rPr>
          <w:lang w:val="ru-RU"/>
        </w:rPr>
        <w:t>ли</w:t>
      </w:r>
      <w:r w:rsidRPr="00B85B81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B85B81">
        <w:rPr>
          <w:lang w:val="ru-RU"/>
        </w:rPr>
        <w:t xml:space="preserve"> </w:t>
      </w:r>
      <w:r>
        <w:rPr>
          <w:lang w:val="ru-RU"/>
        </w:rPr>
        <w:t>комиссионное</w:t>
      </w:r>
      <w:r w:rsidRPr="00B85B81">
        <w:rPr>
          <w:lang w:val="ru-RU"/>
        </w:rPr>
        <w:t xml:space="preserve"> </w:t>
      </w:r>
      <w:r>
        <w:rPr>
          <w:lang w:val="ru-RU"/>
        </w:rPr>
        <w:t>вознаграждение</w:t>
      </w:r>
      <w:r w:rsidRPr="00B85B81">
        <w:rPr>
          <w:lang w:val="ru-RU"/>
        </w:rPr>
        <w:t xml:space="preserve"> </w:t>
      </w:r>
      <w:r>
        <w:rPr>
          <w:lang w:val="ru-RU"/>
        </w:rPr>
        <w:t>или</w:t>
      </w:r>
      <w:r w:rsidRPr="00B85B81">
        <w:rPr>
          <w:lang w:val="ru-RU"/>
        </w:rPr>
        <w:t xml:space="preserve"> </w:t>
      </w:r>
      <w:r>
        <w:rPr>
          <w:lang w:val="ru-RU"/>
        </w:rPr>
        <w:t>плату</w:t>
      </w:r>
      <w:r w:rsidRPr="00B85B81">
        <w:rPr>
          <w:lang w:val="ru-RU"/>
        </w:rPr>
        <w:t xml:space="preserve"> </w:t>
      </w:r>
      <w:r>
        <w:rPr>
          <w:lang w:val="ru-RU"/>
        </w:rPr>
        <w:t>за</w:t>
      </w:r>
      <w:r w:rsidRPr="00B85B81">
        <w:rPr>
          <w:lang w:val="ru-RU"/>
        </w:rPr>
        <w:t xml:space="preserve"> </w:t>
      </w:r>
      <w:r>
        <w:rPr>
          <w:lang w:val="ru-RU"/>
        </w:rPr>
        <w:t>оказание</w:t>
      </w:r>
      <w:r w:rsidRPr="00B85B81">
        <w:rPr>
          <w:lang w:val="ru-RU"/>
        </w:rPr>
        <w:t xml:space="preserve"> </w:t>
      </w:r>
      <w:r>
        <w:rPr>
          <w:lang w:val="ru-RU"/>
        </w:rPr>
        <w:t>услуг коммерческому</w:t>
      </w:r>
      <w:r w:rsidRPr="00B85B81">
        <w:rPr>
          <w:lang w:val="ru-RU"/>
        </w:rPr>
        <w:t xml:space="preserve"> </w:t>
      </w:r>
      <w:r>
        <w:rPr>
          <w:lang w:val="ru-RU"/>
        </w:rPr>
        <w:t>банку (коммерческим банкам</w:t>
      </w:r>
      <w:r w:rsidR="0012041D">
        <w:rPr>
          <w:lang w:val="ru-RU"/>
        </w:rPr>
        <w:t>)</w:t>
      </w:r>
      <w:r w:rsidR="00370075" w:rsidRPr="003C3F81">
        <w:rPr>
          <w:lang w:val="ru-RU"/>
        </w:rPr>
        <w:t xml:space="preserve">?  </w:t>
      </w:r>
      <w:r w:rsidR="004736F2">
        <w:rPr>
          <w:lang w:val="ru-RU"/>
        </w:rPr>
        <w:t>ДА</w:t>
      </w:r>
      <w:r w:rsidR="004736F2" w:rsidRPr="004736F2">
        <w:rPr>
          <w:lang w:val="ru-RU"/>
        </w:rPr>
        <w:t>/</w:t>
      </w:r>
      <w:r w:rsidR="004736F2">
        <w:rPr>
          <w:lang w:val="ru-RU"/>
        </w:rPr>
        <w:t>НЕТ</w:t>
      </w:r>
    </w:p>
    <w:p w14:paraId="281A3BF9" w14:textId="2BA84604" w:rsidR="00370075" w:rsidRPr="0012041D" w:rsidRDefault="00C96BB3" w:rsidP="00B6256D">
      <w:pPr>
        <w:rPr>
          <w:lang w:val="ru-RU"/>
        </w:rPr>
      </w:pPr>
      <w:r>
        <w:rPr>
          <w:lang w:val="ru-RU"/>
        </w:rPr>
        <w:t xml:space="preserve">27а </w:t>
      </w:r>
      <w:r w:rsidR="0012041D">
        <w:rPr>
          <w:lang w:val="ru-RU"/>
        </w:rPr>
        <w:t>Если</w:t>
      </w:r>
      <w:r w:rsidR="0012041D" w:rsidRPr="003C3F81">
        <w:rPr>
          <w:lang w:val="ru-RU"/>
        </w:rPr>
        <w:t xml:space="preserve"> </w:t>
      </w:r>
      <w:r w:rsidR="0012041D">
        <w:rPr>
          <w:lang w:val="ru-RU"/>
        </w:rPr>
        <w:t>ДА</w:t>
      </w:r>
      <w:r w:rsidR="0012041D" w:rsidRPr="003C3F81">
        <w:rPr>
          <w:lang w:val="ru-RU"/>
        </w:rPr>
        <w:t xml:space="preserve">, </w:t>
      </w:r>
      <w:r w:rsidR="00EE6827" w:rsidRPr="00EE6827">
        <w:rPr>
          <w:lang w:val="ru-RU"/>
        </w:rPr>
        <w:t xml:space="preserve">поясните подробнее характер комиссионного вознаграждения или платы за услуги – как состав, так и его(ее) примерный размер </w:t>
      </w:r>
      <w:r w:rsidR="00370075" w:rsidRPr="0012041D">
        <w:rPr>
          <w:lang w:val="ru-RU"/>
        </w:rPr>
        <w:t>(</w:t>
      </w:r>
      <w:r w:rsidR="00B7550B">
        <w:rPr>
          <w:lang w:val="ru-RU"/>
        </w:rPr>
        <w:t>ТЕКСТОВОЕ</w:t>
      </w:r>
      <w:r w:rsidR="00B7550B" w:rsidRPr="0012041D">
        <w:rPr>
          <w:lang w:val="ru-RU"/>
        </w:rPr>
        <w:t xml:space="preserve"> </w:t>
      </w:r>
      <w:r w:rsidR="00B7550B">
        <w:rPr>
          <w:lang w:val="ru-RU"/>
        </w:rPr>
        <w:t>ПОЛЕ</w:t>
      </w:r>
      <w:r w:rsidR="00B7550B" w:rsidRPr="0012041D">
        <w:rPr>
          <w:lang w:val="ru-RU"/>
        </w:rPr>
        <w:t xml:space="preserve"> </w:t>
      </w:r>
      <w:r w:rsidR="00B7550B">
        <w:rPr>
          <w:lang w:val="ru-RU"/>
        </w:rPr>
        <w:t>ДЛЯ</w:t>
      </w:r>
      <w:r w:rsidR="00B7550B" w:rsidRPr="0012041D">
        <w:rPr>
          <w:lang w:val="ru-RU"/>
        </w:rPr>
        <w:t xml:space="preserve"> </w:t>
      </w:r>
      <w:r w:rsidR="00B7550B">
        <w:rPr>
          <w:lang w:val="ru-RU"/>
        </w:rPr>
        <w:t>ОТВЕТА</w:t>
      </w:r>
      <w:r w:rsidR="00370075" w:rsidRPr="0012041D">
        <w:rPr>
          <w:lang w:val="ru-RU"/>
        </w:rPr>
        <w:t>).</w:t>
      </w:r>
    </w:p>
    <w:p w14:paraId="117B78B5" w14:textId="029F5AC3" w:rsidR="00370075" w:rsidRPr="00CF007C" w:rsidRDefault="006651D5" w:rsidP="006651D5">
      <w:pPr>
        <w:pStyle w:val="ListParagraph"/>
        <w:ind w:left="360"/>
        <w:contextualSpacing w:val="0"/>
        <w:rPr>
          <w:lang w:val="ru-RU"/>
        </w:rPr>
      </w:pPr>
      <w:proofErr w:type="gramStart"/>
      <w:r>
        <w:rPr>
          <w:lang w:val="ru-RU"/>
        </w:rPr>
        <w:t>27</w:t>
      </w:r>
      <w:r w:rsidR="007B7909">
        <w:rPr>
          <w:lang w:val="ru-RU"/>
        </w:rPr>
        <w:t>а</w:t>
      </w:r>
      <w:proofErr w:type="gramEnd"/>
      <w:r w:rsidRPr="006651D5">
        <w:rPr>
          <w:lang w:val="ru-RU"/>
        </w:rPr>
        <w:t xml:space="preserve"> </w:t>
      </w:r>
      <w:r w:rsidR="0012041D">
        <w:rPr>
          <w:lang w:val="ru-RU"/>
        </w:rPr>
        <w:t>При</w:t>
      </w:r>
      <w:r w:rsidR="0012041D" w:rsidRPr="00F765DB">
        <w:rPr>
          <w:lang w:val="ru-RU"/>
        </w:rPr>
        <w:t xml:space="preserve"> </w:t>
      </w:r>
      <w:r w:rsidR="0012041D">
        <w:rPr>
          <w:lang w:val="ru-RU"/>
        </w:rPr>
        <w:t>ответе</w:t>
      </w:r>
      <w:r w:rsidR="0012041D" w:rsidRPr="00F765DB">
        <w:rPr>
          <w:lang w:val="ru-RU"/>
        </w:rPr>
        <w:t xml:space="preserve"> </w:t>
      </w:r>
      <w:r w:rsidR="0012041D">
        <w:rPr>
          <w:lang w:val="ru-RU"/>
        </w:rPr>
        <w:t>НЕТ</w:t>
      </w:r>
      <w:r w:rsidR="0012041D" w:rsidRPr="00F765DB">
        <w:rPr>
          <w:lang w:val="ru-RU"/>
        </w:rPr>
        <w:t xml:space="preserve"> </w:t>
      </w:r>
      <w:r w:rsidR="00F765DB">
        <w:rPr>
          <w:lang w:val="ru-RU"/>
        </w:rPr>
        <w:t>укажите</w:t>
      </w:r>
      <w:r w:rsidR="00F765DB" w:rsidRPr="00F765DB">
        <w:rPr>
          <w:lang w:val="ru-RU"/>
        </w:rPr>
        <w:t xml:space="preserve">, </w:t>
      </w:r>
      <w:r w:rsidR="00F765DB">
        <w:rPr>
          <w:lang w:val="ru-RU"/>
        </w:rPr>
        <w:t>имеют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ли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коммерческие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банки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право</w:t>
      </w:r>
      <w:r w:rsidR="00F765DB" w:rsidRPr="00F765DB">
        <w:rPr>
          <w:lang w:val="ru-RU"/>
        </w:rPr>
        <w:t xml:space="preserve"> «</w:t>
      </w:r>
      <w:r w:rsidR="00F765DB">
        <w:rPr>
          <w:lang w:val="ru-RU"/>
        </w:rPr>
        <w:t xml:space="preserve">удерживать» средства в течение какого-то </w:t>
      </w:r>
      <w:r w:rsidR="00CF007C">
        <w:rPr>
          <w:lang w:val="ru-RU"/>
        </w:rPr>
        <w:t>времени</w:t>
      </w:r>
      <w:r w:rsidR="00370075" w:rsidRPr="00F765DB">
        <w:rPr>
          <w:lang w:val="ru-RU"/>
        </w:rPr>
        <w:t xml:space="preserve">? </w:t>
      </w:r>
      <w:r w:rsidR="004736F2">
        <w:rPr>
          <w:lang w:val="ru-RU"/>
        </w:rPr>
        <w:t>ДА</w:t>
      </w:r>
      <w:r w:rsidR="004736F2" w:rsidRPr="00CF007C">
        <w:rPr>
          <w:lang w:val="ru-RU"/>
        </w:rPr>
        <w:t>/</w:t>
      </w:r>
      <w:r w:rsidR="004736F2">
        <w:rPr>
          <w:lang w:val="ru-RU"/>
        </w:rPr>
        <w:t>НЕТ</w:t>
      </w:r>
    </w:p>
    <w:p w14:paraId="48D2628A" w14:textId="0090E4BE" w:rsidR="00370075" w:rsidRPr="00F765DB" w:rsidRDefault="00BD3D4E" w:rsidP="00BD3D4E">
      <w:pPr>
        <w:pStyle w:val="ListParagraph"/>
        <w:ind w:left="360"/>
        <w:rPr>
          <w:lang w:val="ru-RU"/>
        </w:rPr>
      </w:pPr>
      <w:proofErr w:type="gramStart"/>
      <w:r>
        <w:rPr>
          <w:lang w:val="ru-RU"/>
        </w:rPr>
        <w:t>27</w:t>
      </w:r>
      <w:r>
        <w:rPr>
          <w:lang w:val="en-US"/>
        </w:rPr>
        <w:t>b</w:t>
      </w:r>
      <w:proofErr w:type="gramEnd"/>
      <w:r w:rsidRPr="00BD3D4E">
        <w:rPr>
          <w:lang w:val="ru-RU"/>
        </w:rPr>
        <w:t xml:space="preserve"> </w:t>
      </w:r>
      <w:r w:rsidR="00F765DB">
        <w:rPr>
          <w:lang w:val="ru-RU"/>
        </w:rPr>
        <w:t>При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ответе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ДА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на</w:t>
      </w:r>
      <w:r w:rsidR="00F765DB" w:rsidRPr="00F765DB">
        <w:rPr>
          <w:lang w:val="ru-RU"/>
        </w:rPr>
        <w:t xml:space="preserve"> </w:t>
      </w:r>
      <w:r>
        <w:rPr>
          <w:lang w:val="ru-RU"/>
        </w:rPr>
        <w:t>предыдущий во</w:t>
      </w:r>
      <w:r w:rsidR="00F765DB">
        <w:rPr>
          <w:lang w:val="ru-RU"/>
        </w:rPr>
        <w:t>прос</w:t>
      </w:r>
      <w:r w:rsidR="003416DE" w:rsidRPr="00F765DB">
        <w:rPr>
          <w:lang w:val="ru-RU"/>
        </w:rPr>
        <w:t xml:space="preserve"> </w:t>
      </w:r>
      <w:r w:rsidR="00F765DB">
        <w:rPr>
          <w:lang w:val="ru-RU"/>
        </w:rPr>
        <w:t>укажите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срок</w:t>
      </w:r>
      <w:r w:rsidR="00F765DB" w:rsidRPr="00F765DB">
        <w:rPr>
          <w:lang w:val="ru-RU"/>
        </w:rPr>
        <w:t xml:space="preserve"> (</w:t>
      </w:r>
      <w:r w:rsidR="00F765DB">
        <w:rPr>
          <w:lang w:val="ru-RU"/>
        </w:rPr>
        <w:t>в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днях</w:t>
      </w:r>
      <w:r w:rsidR="00F765DB" w:rsidRPr="00F765DB">
        <w:rPr>
          <w:lang w:val="ru-RU"/>
        </w:rPr>
        <w:t xml:space="preserve">), </w:t>
      </w:r>
      <w:r w:rsidR="00F765DB">
        <w:rPr>
          <w:lang w:val="ru-RU"/>
        </w:rPr>
        <w:t>в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течение</w:t>
      </w:r>
      <w:r w:rsidR="00F765DB" w:rsidRPr="00F765DB">
        <w:rPr>
          <w:lang w:val="ru-RU"/>
        </w:rPr>
        <w:t xml:space="preserve"> </w:t>
      </w:r>
      <w:r w:rsidR="00F765DB">
        <w:rPr>
          <w:lang w:val="ru-RU"/>
        </w:rPr>
        <w:t>которого коммерческие банки удерживают средства</w:t>
      </w:r>
      <w:r w:rsidR="003416DE" w:rsidRPr="00F765DB">
        <w:rPr>
          <w:lang w:val="ru-RU"/>
        </w:rPr>
        <w:t>?</w:t>
      </w:r>
    </w:p>
    <w:p w14:paraId="4A1B171B" w14:textId="77777777" w:rsidR="00370075" w:rsidRPr="00763CB3" w:rsidRDefault="00F765DB" w:rsidP="00370075">
      <w:pPr>
        <w:numPr>
          <w:ilvl w:val="0"/>
          <w:numId w:val="12"/>
        </w:numPr>
        <w:spacing w:after="0" w:line="264" w:lineRule="auto"/>
      </w:pPr>
      <w:r>
        <w:rPr>
          <w:lang w:val="ru-RU"/>
        </w:rPr>
        <w:t>Один день</w:t>
      </w:r>
    </w:p>
    <w:p w14:paraId="0C5251E2" w14:textId="77777777" w:rsidR="00370075" w:rsidRPr="00763CB3" w:rsidRDefault="00F765DB" w:rsidP="00370075">
      <w:pPr>
        <w:numPr>
          <w:ilvl w:val="0"/>
          <w:numId w:val="12"/>
        </w:numPr>
        <w:spacing w:after="0" w:line="264" w:lineRule="auto"/>
      </w:pPr>
      <w:r>
        <w:rPr>
          <w:lang w:val="ru-RU"/>
        </w:rPr>
        <w:t>Два дня</w:t>
      </w:r>
    </w:p>
    <w:p w14:paraId="4D1C143B" w14:textId="77777777" w:rsidR="00370075" w:rsidRPr="00763CB3" w:rsidRDefault="00F765DB" w:rsidP="00370075">
      <w:pPr>
        <w:numPr>
          <w:ilvl w:val="0"/>
          <w:numId w:val="12"/>
        </w:numPr>
        <w:spacing w:after="0" w:line="264" w:lineRule="auto"/>
      </w:pPr>
      <w:r>
        <w:rPr>
          <w:lang w:val="ru-RU"/>
        </w:rPr>
        <w:t>Три дня</w:t>
      </w:r>
    </w:p>
    <w:p w14:paraId="49410010" w14:textId="77777777" w:rsidR="00370075" w:rsidRPr="00763CB3" w:rsidRDefault="00F765DB" w:rsidP="00370075">
      <w:pPr>
        <w:numPr>
          <w:ilvl w:val="0"/>
          <w:numId w:val="12"/>
        </w:numPr>
        <w:spacing w:after="0" w:line="264" w:lineRule="auto"/>
      </w:pPr>
      <w:r>
        <w:rPr>
          <w:lang w:val="ru-RU"/>
        </w:rPr>
        <w:t>Пять дней</w:t>
      </w:r>
    </w:p>
    <w:p w14:paraId="5DAC3D7A" w14:textId="4F99C187" w:rsidR="00370075" w:rsidRPr="00F765DB" w:rsidRDefault="00F765DB" w:rsidP="0014382A">
      <w:pPr>
        <w:numPr>
          <w:ilvl w:val="0"/>
          <w:numId w:val="12"/>
        </w:numPr>
        <w:spacing w:line="264" w:lineRule="auto"/>
        <w:ind w:left="714" w:hanging="357"/>
        <w:rPr>
          <w:lang w:val="ru-RU"/>
        </w:rPr>
      </w:pPr>
      <w:r>
        <w:rPr>
          <w:lang w:val="ru-RU"/>
        </w:rPr>
        <w:t>Больше</w:t>
      </w:r>
      <w:r w:rsidRPr="00F765DB">
        <w:rPr>
          <w:lang w:val="ru-RU"/>
        </w:rPr>
        <w:t xml:space="preserve"> </w:t>
      </w:r>
      <w:r>
        <w:rPr>
          <w:lang w:val="ru-RU"/>
        </w:rPr>
        <w:t>пяти</w:t>
      </w:r>
      <w:r w:rsidRPr="00F765DB">
        <w:rPr>
          <w:lang w:val="ru-RU"/>
        </w:rPr>
        <w:t xml:space="preserve"> </w:t>
      </w:r>
      <w:r>
        <w:rPr>
          <w:lang w:val="ru-RU"/>
        </w:rPr>
        <w:t>дней</w:t>
      </w:r>
      <w:r w:rsidR="00370075" w:rsidRPr="00F765DB">
        <w:rPr>
          <w:lang w:val="ru-RU"/>
        </w:rPr>
        <w:t xml:space="preserve"> (</w:t>
      </w:r>
      <w:r w:rsidR="001B6A7D">
        <w:rPr>
          <w:lang w:val="ru-RU"/>
        </w:rPr>
        <w:t>поясните</w:t>
      </w:r>
      <w:r w:rsidR="00E730FD">
        <w:rPr>
          <w:lang w:val="ru-RU"/>
        </w:rPr>
        <w:t xml:space="preserve"> </w:t>
      </w:r>
      <w:r>
        <w:rPr>
          <w:lang w:val="ru-RU"/>
        </w:rPr>
        <w:t>дополнительн</w:t>
      </w:r>
      <w:r w:rsidR="00E730FD">
        <w:rPr>
          <w:lang w:val="ru-RU"/>
        </w:rPr>
        <w:t>о на какой срок</w:t>
      </w:r>
      <w:r w:rsidRPr="00F765DB">
        <w:rPr>
          <w:lang w:val="ru-RU"/>
        </w:rPr>
        <w:t xml:space="preserve"> </w:t>
      </w:r>
      <w:r>
        <w:rPr>
          <w:lang w:val="ru-RU"/>
        </w:rPr>
        <w:t>и</w:t>
      </w:r>
      <w:r w:rsidRPr="00F765DB">
        <w:rPr>
          <w:lang w:val="ru-RU"/>
        </w:rPr>
        <w:t xml:space="preserve"> </w:t>
      </w:r>
      <w:r w:rsidR="00E730FD">
        <w:rPr>
          <w:lang w:val="ru-RU"/>
        </w:rPr>
        <w:t>причину такой практики</w:t>
      </w:r>
      <w:r w:rsidR="007261C3">
        <w:rPr>
          <w:lang w:val="ru-RU"/>
        </w:rPr>
        <w:t>, а также</w:t>
      </w:r>
      <w:r w:rsidR="0002632A">
        <w:rPr>
          <w:lang w:val="ru-RU"/>
        </w:rPr>
        <w:t xml:space="preserve"> есть ли отличия в зависимости от вида фондов (типов средств)</w:t>
      </w:r>
      <w:r w:rsidR="00370075" w:rsidRPr="00F765DB">
        <w:rPr>
          <w:lang w:val="ru-RU"/>
        </w:rPr>
        <w:t>)</w:t>
      </w:r>
      <w:r w:rsidR="000D3640">
        <w:rPr>
          <w:lang w:val="ru-RU"/>
        </w:rPr>
        <w:t xml:space="preserve"> </w:t>
      </w:r>
      <w:r w:rsidR="000D3640" w:rsidRPr="0012041D">
        <w:rPr>
          <w:lang w:val="ru-RU"/>
        </w:rPr>
        <w:t>(</w:t>
      </w:r>
      <w:r w:rsidR="000D3640">
        <w:rPr>
          <w:lang w:val="ru-RU"/>
        </w:rPr>
        <w:t>ТЕКСТОВОЕ</w:t>
      </w:r>
      <w:r w:rsidR="000D3640" w:rsidRPr="0012041D">
        <w:rPr>
          <w:lang w:val="ru-RU"/>
        </w:rPr>
        <w:t xml:space="preserve"> </w:t>
      </w:r>
      <w:r w:rsidR="000D3640">
        <w:rPr>
          <w:lang w:val="ru-RU"/>
        </w:rPr>
        <w:t>ПОЛЕ</w:t>
      </w:r>
      <w:r w:rsidR="000D3640" w:rsidRPr="0012041D">
        <w:rPr>
          <w:lang w:val="ru-RU"/>
        </w:rPr>
        <w:t xml:space="preserve"> </w:t>
      </w:r>
      <w:r w:rsidR="000D3640">
        <w:rPr>
          <w:lang w:val="ru-RU"/>
        </w:rPr>
        <w:t>ДЛЯ</w:t>
      </w:r>
      <w:r w:rsidR="000D3640" w:rsidRPr="0012041D">
        <w:rPr>
          <w:lang w:val="ru-RU"/>
        </w:rPr>
        <w:t xml:space="preserve"> </w:t>
      </w:r>
      <w:r w:rsidR="000D3640">
        <w:rPr>
          <w:lang w:val="ru-RU"/>
        </w:rPr>
        <w:t>ОТВЕТА</w:t>
      </w:r>
      <w:r w:rsidR="000D3640" w:rsidRPr="0012041D">
        <w:rPr>
          <w:lang w:val="ru-RU"/>
        </w:rPr>
        <w:t>)</w:t>
      </w:r>
    </w:p>
    <w:p w14:paraId="33BF5F17" w14:textId="77777777" w:rsidR="00370075" w:rsidRPr="00763CB3" w:rsidRDefault="00C679B8" w:rsidP="0014382A">
      <w:pPr>
        <w:pStyle w:val="ListParagraph"/>
        <w:numPr>
          <w:ilvl w:val="0"/>
          <w:numId w:val="19"/>
        </w:numPr>
        <w:ind w:left="357" w:hanging="357"/>
        <w:contextualSpacing w:val="0"/>
      </w:pPr>
      <w:r>
        <w:rPr>
          <w:lang w:val="ru-RU"/>
        </w:rPr>
        <w:t>У</w:t>
      </w:r>
      <w:r w:rsidR="00F765DB">
        <w:rPr>
          <w:lang w:val="ru-RU"/>
        </w:rPr>
        <w:t>держиваются</w:t>
      </w:r>
      <w:r w:rsidR="00F765DB" w:rsidRPr="00C679B8">
        <w:rPr>
          <w:lang w:val="ru-RU"/>
        </w:rPr>
        <w:t xml:space="preserve"> </w:t>
      </w:r>
      <w:r w:rsidR="00F765DB">
        <w:rPr>
          <w:lang w:val="ru-RU"/>
        </w:rPr>
        <w:t>ли</w:t>
      </w:r>
      <w:r w:rsidR="00F765DB" w:rsidRPr="00C679B8">
        <w:rPr>
          <w:lang w:val="ru-RU"/>
        </w:rPr>
        <w:t xml:space="preserve"> </w:t>
      </w:r>
      <w:r w:rsidR="00F765DB">
        <w:rPr>
          <w:lang w:val="ru-RU"/>
        </w:rPr>
        <w:t>средства</w:t>
      </w:r>
      <w:r w:rsidR="00F765DB" w:rsidRPr="00C679B8">
        <w:rPr>
          <w:lang w:val="ru-RU"/>
        </w:rPr>
        <w:t xml:space="preserve"> </w:t>
      </w:r>
      <w:r>
        <w:rPr>
          <w:lang w:val="ru-RU"/>
        </w:rPr>
        <w:t>до</w:t>
      </w:r>
      <w:r w:rsidRPr="00C679B8">
        <w:rPr>
          <w:lang w:val="ru-RU"/>
        </w:rPr>
        <w:t xml:space="preserve"> </w:t>
      </w:r>
      <w:r>
        <w:rPr>
          <w:lang w:val="ru-RU"/>
        </w:rPr>
        <w:t>зачисления</w:t>
      </w:r>
      <w:r w:rsidRPr="00C679B8">
        <w:rPr>
          <w:lang w:val="ru-RU"/>
        </w:rPr>
        <w:t xml:space="preserve"> </w:t>
      </w:r>
      <w:r>
        <w:rPr>
          <w:lang w:val="ru-RU"/>
        </w:rPr>
        <w:t>на</w:t>
      </w:r>
      <w:r w:rsidRPr="00C679B8">
        <w:rPr>
          <w:lang w:val="ru-RU"/>
        </w:rPr>
        <w:t xml:space="preserve"> </w:t>
      </w:r>
      <w:r>
        <w:rPr>
          <w:lang w:val="ru-RU"/>
        </w:rPr>
        <w:t>ЕКС</w:t>
      </w:r>
      <w:r w:rsidRPr="00C679B8">
        <w:rPr>
          <w:lang w:val="ru-RU"/>
        </w:rPr>
        <w:t xml:space="preserve"> </w:t>
      </w:r>
      <w:r>
        <w:rPr>
          <w:lang w:val="ru-RU"/>
        </w:rPr>
        <w:t>инкассирующими</w:t>
      </w:r>
      <w:r w:rsidRPr="00C679B8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C679B8">
        <w:rPr>
          <w:lang w:val="ru-RU"/>
        </w:rPr>
        <w:t xml:space="preserve"> </w:t>
      </w:r>
      <w:r>
        <w:rPr>
          <w:lang w:val="ru-RU"/>
        </w:rPr>
        <w:t>до</w:t>
      </w:r>
      <w:r w:rsidRPr="00C679B8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C679B8">
        <w:rPr>
          <w:lang w:val="ru-RU"/>
        </w:rPr>
        <w:t xml:space="preserve"> </w:t>
      </w:r>
      <w:r>
        <w:rPr>
          <w:lang w:val="ru-RU"/>
        </w:rPr>
        <w:t>сверки или по другим причинам</w:t>
      </w:r>
      <w:r w:rsidR="00370075" w:rsidRPr="00C679B8">
        <w:rPr>
          <w:lang w:val="ru-RU"/>
        </w:rPr>
        <w:t xml:space="preserve">? </w:t>
      </w:r>
      <w:r w:rsidR="004736F2">
        <w:rPr>
          <w:lang w:val="ru-RU"/>
        </w:rPr>
        <w:t>ДА</w:t>
      </w:r>
      <w:r w:rsidR="004736F2" w:rsidRPr="00F765DB">
        <w:rPr>
          <w:lang w:val="en-US"/>
        </w:rPr>
        <w:t>/</w:t>
      </w:r>
      <w:r w:rsidR="004736F2">
        <w:rPr>
          <w:lang w:val="ru-RU"/>
        </w:rPr>
        <w:t>НЕТ</w:t>
      </w:r>
    </w:p>
    <w:p w14:paraId="4FAFD32A" w14:textId="08E75E1B" w:rsidR="00370075" w:rsidRPr="00C679B8" w:rsidRDefault="000D3640" w:rsidP="000D3640">
      <w:pPr>
        <w:pStyle w:val="ListParagraph"/>
        <w:ind w:left="357"/>
        <w:contextualSpacing w:val="0"/>
        <w:rPr>
          <w:lang w:val="ru-RU"/>
        </w:rPr>
      </w:pPr>
      <w:r>
        <w:rPr>
          <w:lang w:val="ru-RU"/>
        </w:rPr>
        <w:t xml:space="preserve">28а </w:t>
      </w:r>
      <w:r w:rsidR="00C679B8">
        <w:rPr>
          <w:lang w:val="ru-RU"/>
        </w:rPr>
        <w:t>Если ДА</w:t>
      </w:r>
      <w:r w:rsidR="00370075" w:rsidRPr="00C679B8">
        <w:rPr>
          <w:lang w:val="ru-RU"/>
        </w:rPr>
        <w:t>,</w:t>
      </w:r>
      <w:r w:rsidR="00C679B8">
        <w:rPr>
          <w:lang w:val="ru-RU"/>
        </w:rPr>
        <w:t xml:space="preserve"> на какой срок?</w:t>
      </w:r>
    </w:p>
    <w:p w14:paraId="2744DBFC" w14:textId="77777777" w:rsidR="00C679B8" w:rsidRPr="00C679B8" w:rsidRDefault="00C679B8" w:rsidP="00370075">
      <w:pPr>
        <w:numPr>
          <w:ilvl w:val="0"/>
          <w:numId w:val="13"/>
        </w:numPr>
        <w:spacing w:after="0" w:line="264" w:lineRule="auto"/>
      </w:pPr>
      <w:r>
        <w:rPr>
          <w:lang w:val="ru-RU"/>
        </w:rPr>
        <w:t>Один день</w:t>
      </w:r>
      <w:r w:rsidRPr="00763CB3">
        <w:t xml:space="preserve"> </w:t>
      </w:r>
    </w:p>
    <w:p w14:paraId="17B81157" w14:textId="77777777" w:rsidR="00370075" w:rsidRPr="00763CB3" w:rsidRDefault="00C679B8" w:rsidP="00370075">
      <w:pPr>
        <w:numPr>
          <w:ilvl w:val="0"/>
          <w:numId w:val="13"/>
        </w:numPr>
        <w:spacing w:after="0" w:line="264" w:lineRule="auto"/>
      </w:pPr>
      <w:r>
        <w:rPr>
          <w:lang w:val="ru-RU"/>
        </w:rPr>
        <w:lastRenderedPageBreak/>
        <w:t>Два дня</w:t>
      </w:r>
    </w:p>
    <w:p w14:paraId="0B7DF254" w14:textId="77777777" w:rsidR="00370075" w:rsidRPr="00763CB3" w:rsidRDefault="00C679B8" w:rsidP="00370075">
      <w:pPr>
        <w:numPr>
          <w:ilvl w:val="0"/>
          <w:numId w:val="13"/>
        </w:numPr>
        <w:spacing w:after="0" w:line="264" w:lineRule="auto"/>
      </w:pPr>
      <w:r>
        <w:rPr>
          <w:lang w:val="ru-RU"/>
        </w:rPr>
        <w:t>Три дня</w:t>
      </w:r>
    </w:p>
    <w:p w14:paraId="79C62B12" w14:textId="77777777" w:rsidR="00370075" w:rsidRPr="00763CB3" w:rsidRDefault="00C679B8" w:rsidP="00370075">
      <w:pPr>
        <w:numPr>
          <w:ilvl w:val="0"/>
          <w:numId w:val="13"/>
        </w:numPr>
        <w:spacing w:after="0" w:line="264" w:lineRule="auto"/>
      </w:pPr>
      <w:r>
        <w:rPr>
          <w:lang w:val="ru-RU"/>
        </w:rPr>
        <w:t>Пять дней</w:t>
      </w:r>
    </w:p>
    <w:p w14:paraId="426F5856" w14:textId="7B1557DD" w:rsidR="00370075" w:rsidRPr="00B7550B" w:rsidRDefault="00C679B8" w:rsidP="00370075">
      <w:pPr>
        <w:numPr>
          <w:ilvl w:val="0"/>
          <w:numId w:val="13"/>
        </w:numPr>
        <w:spacing w:after="0" w:line="264" w:lineRule="auto"/>
        <w:rPr>
          <w:lang w:val="ru-RU"/>
        </w:rPr>
      </w:pPr>
      <w:r>
        <w:rPr>
          <w:lang w:val="ru-RU"/>
        </w:rPr>
        <w:t>Больше</w:t>
      </w:r>
      <w:r w:rsidRPr="00F765DB">
        <w:rPr>
          <w:lang w:val="ru-RU"/>
        </w:rPr>
        <w:t xml:space="preserve"> </w:t>
      </w:r>
      <w:r>
        <w:rPr>
          <w:lang w:val="ru-RU"/>
        </w:rPr>
        <w:t>пяти</w:t>
      </w:r>
      <w:r w:rsidRPr="00F765DB">
        <w:rPr>
          <w:lang w:val="ru-RU"/>
        </w:rPr>
        <w:t xml:space="preserve"> </w:t>
      </w:r>
      <w:r>
        <w:rPr>
          <w:lang w:val="ru-RU"/>
        </w:rPr>
        <w:t>дней</w:t>
      </w:r>
      <w:r w:rsidR="0051271B">
        <w:rPr>
          <w:lang w:val="ru-RU"/>
        </w:rPr>
        <w:t xml:space="preserve"> (поясните дополнительно </w:t>
      </w:r>
      <w:r w:rsidR="00183E5A">
        <w:rPr>
          <w:lang w:val="ru-RU"/>
        </w:rPr>
        <w:t>на какой срок и причину такой практики)</w:t>
      </w:r>
      <w:r w:rsidRPr="00F765DB">
        <w:rPr>
          <w:lang w:val="ru-RU"/>
        </w:rPr>
        <w:t xml:space="preserve"> </w:t>
      </w:r>
      <w:r w:rsidR="00370075" w:rsidRPr="00B7550B">
        <w:rPr>
          <w:lang w:val="ru-RU"/>
        </w:rPr>
        <w:t>(</w:t>
      </w:r>
      <w:r w:rsidR="00B7550B">
        <w:rPr>
          <w:lang w:val="ru-RU"/>
        </w:rPr>
        <w:t>ТЕКСТОВОЕ ПОЛЕ ДЛЯ КОММЕНТАРИЕВ</w:t>
      </w:r>
      <w:r w:rsidR="00370075" w:rsidRPr="00B7550B">
        <w:rPr>
          <w:lang w:val="ru-RU"/>
        </w:rPr>
        <w:t>)</w:t>
      </w:r>
    </w:p>
    <w:p w14:paraId="449CAC64" w14:textId="77777777" w:rsidR="00370075" w:rsidRPr="00B7550B" w:rsidRDefault="00370075" w:rsidP="00370075">
      <w:pPr>
        <w:rPr>
          <w:lang w:val="ru-RU"/>
        </w:rPr>
      </w:pPr>
    </w:p>
    <w:p w14:paraId="498E474D" w14:textId="77777777" w:rsidR="00B9436A" w:rsidRPr="00C679B8" w:rsidRDefault="00B85B81" w:rsidP="00A16F8B">
      <w:pPr>
        <w:pStyle w:val="Heading2"/>
        <w:rPr>
          <w:lang w:val="ru-RU"/>
        </w:rPr>
      </w:pPr>
      <w:r>
        <w:rPr>
          <w:lang w:val="ru-RU"/>
        </w:rPr>
        <w:t>ЧАСТЬ</w:t>
      </w:r>
      <w:r w:rsidR="00731FCC" w:rsidRPr="00C679B8">
        <w:rPr>
          <w:lang w:val="ru-RU"/>
        </w:rPr>
        <w:t xml:space="preserve"> </w:t>
      </w:r>
      <w:r w:rsidR="00731FCC">
        <w:t>II</w:t>
      </w:r>
      <w:r w:rsidR="00731FCC" w:rsidRPr="00C679B8">
        <w:rPr>
          <w:lang w:val="ru-RU"/>
        </w:rPr>
        <w:t xml:space="preserve">. </w:t>
      </w:r>
      <w:r w:rsidR="00C679B8" w:rsidRPr="00C679B8">
        <w:rPr>
          <w:bCs/>
          <w:lang w:val="ru-RU"/>
        </w:rPr>
        <w:t>Управление ликвидностью и прогнозирование движения денежных средств</w:t>
      </w:r>
    </w:p>
    <w:p w14:paraId="7252400B" w14:textId="77777777" w:rsidR="00083CCB" w:rsidRPr="00B85B81" w:rsidRDefault="00B85B81" w:rsidP="0014382A">
      <w:pPr>
        <w:pStyle w:val="Heading3"/>
        <w:rPr>
          <w:lang w:val="ru-RU"/>
        </w:rPr>
      </w:pPr>
      <w:r>
        <w:rPr>
          <w:lang w:val="ru-RU"/>
        </w:rPr>
        <w:t xml:space="preserve">Цель </w:t>
      </w:r>
    </w:p>
    <w:p w14:paraId="586FD57D" w14:textId="1F10E964" w:rsidR="00B9436A" w:rsidRPr="005A2BA9" w:rsidRDefault="005A2BA9" w:rsidP="00957FCA">
      <w:pPr>
        <w:pStyle w:val="ListParagraph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Определена</w:t>
      </w:r>
      <w:r w:rsidRPr="005A2BA9">
        <w:rPr>
          <w:lang w:val="ru-RU"/>
        </w:rPr>
        <w:t xml:space="preserve"> </w:t>
      </w:r>
      <w:r>
        <w:rPr>
          <w:lang w:val="ru-RU"/>
        </w:rPr>
        <w:t>ли</w:t>
      </w:r>
      <w:r w:rsidRPr="005A2BA9">
        <w:rPr>
          <w:lang w:val="ru-RU"/>
        </w:rPr>
        <w:t xml:space="preserve"> </w:t>
      </w:r>
      <w:r>
        <w:rPr>
          <w:lang w:val="ru-RU"/>
        </w:rPr>
        <w:t>цель</w:t>
      </w:r>
      <w:r w:rsidRPr="005A2BA9">
        <w:rPr>
          <w:lang w:val="ru-RU"/>
        </w:rPr>
        <w:t xml:space="preserve"> </w:t>
      </w:r>
      <w:r>
        <w:rPr>
          <w:lang w:val="ru-RU"/>
        </w:rPr>
        <w:t>высокого</w:t>
      </w:r>
      <w:r w:rsidRPr="005A2BA9">
        <w:rPr>
          <w:lang w:val="ru-RU"/>
        </w:rPr>
        <w:t xml:space="preserve"> </w:t>
      </w:r>
      <w:r>
        <w:rPr>
          <w:lang w:val="ru-RU"/>
        </w:rPr>
        <w:t>уровня</w:t>
      </w:r>
      <w:r w:rsidRPr="005A2BA9">
        <w:rPr>
          <w:lang w:val="ru-RU"/>
        </w:rPr>
        <w:t xml:space="preserve"> </w:t>
      </w:r>
      <w:r>
        <w:rPr>
          <w:lang w:val="ru-RU"/>
        </w:rPr>
        <w:t>в</w:t>
      </w:r>
      <w:r w:rsidRPr="005A2BA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A2BA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A2BA9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5A2BA9">
        <w:rPr>
          <w:lang w:val="ru-RU"/>
        </w:rPr>
        <w:t xml:space="preserve"> </w:t>
      </w:r>
      <w:r>
        <w:rPr>
          <w:lang w:val="ru-RU"/>
        </w:rPr>
        <w:t>в</w:t>
      </w:r>
      <w:r w:rsidRPr="005A2BA9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5A2BA9">
        <w:rPr>
          <w:lang w:val="ru-RU"/>
        </w:rPr>
        <w:t xml:space="preserve"> </w:t>
      </w:r>
      <w:r>
        <w:rPr>
          <w:lang w:val="ru-RU"/>
        </w:rPr>
        <w:t>или</w:t>
      </w:r>
      <w:r w:rsidRPr="005A2BA9">
        <w:rPr>
          <w:lang w:val="ru-RU"/>
        </w:rPr>
        <w:t xml:space="preserve"> </w:t>
      </w:r>
      <w:r>
        <w:rPr>
          <w:lang w:val="ru-RU"/>
        </w:rPr>
        <w:t>другом</w:t>
      </w:r>
      <w:r w:rsidRPr="005A2BA9">
        <w:rPr>
          <w:lang w:val="ru-RU"/>
        </w:rPr>
        <w:t xml:space="preserve"> </w:t>
      </w:r>
      <w:r>
        <w:rPr>
          <w:lang w:val="ru-RU"/>
        </w:rPr>
        <w:t>нормативном</w:t>
      </w:r>
      <w:r w:rsidRPr="005A2BA9">
        <w:rPr>
          <w:lang w:val="ru-RU"/>
        </w:rPr>
        <w:t xml:space="preserve"> </w:t>
      </w:r>
      <w:r>
        <w:rPr>
          <w:lang w:val="ru-RU"/>
        </w:rPr>
        <w:t>акте</w:t>
      </w:r>
      <w:r w:rsidRPr="005A2BA9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5A2BA9">
        <w:rPr>
          <w:lang w:val="ru-RU"/>
        </w:rPr>
        <w:t xml:space="preserve"> </w:t>
      </w:r>
      <w:r>
        <w:rPr>
          <w:lang w:val="ru-RU"/>
        </w:rPr>
        <w:t>финансов</w:t>
      </w:r>
      <w:r w:rsidR="00C57168" w:rsidRPr="005A2BA9">
        <w:rPr>
          <w:lang w:val="ru-RU"/>
        </w:rPr>
        <w:t>/</w:t>
      </w:r>
      <w:r>
        <w:rPr>
          <w:lang w:val="ru-RU"/>
        </w:rPr>
        <w:t xml:space="preserve"> казначейства? Если</w:t>
      </w:r>
      <w:r w:rsidRPr="005A2BA9">
        <w:rPr>
          <w:lang w:val="ru-RU"/>
        </w:rPr>
        <w:t xml:space="preserve"> </w:t>
      </w:r>
      <w:r w:rsidR="008748C5">
        <w:rPr>
          <w:lang w:val="ru-RU"/>
        </w:rPr>
        <w:t xml:space="preserve">такая </w:t>
      </w:r>
      <w:r>
        <w:rPr>
          <w:lang w:val="ru-RU"/>
        </w:rPr>
        <w:t>цель</w:t>
      </w:r>
      <w:r w:rsidRPr="005A2BA9">
        <w:rPr>
          <w:lang w:val="ru-RU"/>
        </w:rPr>
        <w:t xml:space="preserve"> </w:t>
      </w:r>
      <w:r>
        <w:rPr>
          <w:lang w:val="ru-RU"/>
        </w:rPr>
        <w:t>определена</w:t>
      </w:r>
      <w:r w:rsidR="00647A7A" w:rsidRPr="005A2BA9">
        <w:rPr>
          <w:lang w:val="ru-RU"/>
        </w:rPr>
        <w:t>,</w:t>
      </w:r>
      <w:r w:rsidRPr="005A2BA9">
        <w:rPr>
          <w:lang w:val="ru-RU"/>
        </w:rPr>
        <w:t xml:space="preserve"> </w:t>
      </w:r>
      <w:r>
        <w:rPr>
          <w:lang w:val="ru-RU"/>
        </w:rPr>
        <w:t>процитируйте</w:t>
      </w:r>
      <w:r w:rsidRPr="005A2BA9">
        <w:rPr>
          <w:lang w:val="ru-RU"/>
        </w:rPr>
        <w:t xml:space="preserve"> </w:t>
      </w:r>
      <w:r>
        <w:rPr>
          <w:lang w:val="ru-RU"/>
        </w:rPr>
        <w:t>ее</w:t>
      </w:r>
      <w:r w:rsidRPr="005A2BA9">
        <w:rPr>
          <w:lang w:val="ru-RU"/>
        </w:rPr>
        <w:t xml:space="preserve"> </w:t>
      </w:r>
      <w:r>
        <w:rPr>
          <w:lang w:val="ru-RU"/>
        </w:rPr>
        <w:t>в</w:t>
      </w:r>
      <w:r w:rsidRPr="005A2BA9">
        <w:rPr>
          <w:lang w:val="ru-RU"/>
        </w:rPr>
        <w:t xml:space="preserve"> </w:t>
      </w:r>
      <w:r>
        <w:rPr>
          <w:lang w:val="ru-RU"/>
        </w:rPr>
        <w:t>отведенном</w:t>
      </w:r>
      <w:r w:rsidRPr="005A2BA9">
        <w:rPr>
          <w:lang w:val="ru-RU"/>
        </w:rPr>
        <w:t xml:space="preserve"> </w:t>
      </w:r>
      <w:r>
        <w:rPr>
          <w:lang w:val="ru-RU"/>
        </w:rPr>
        <w:t>текстовом</w:t>
      </w:r>
      <w:r w:rsidRPr="005A2BA9">
        <w:rPr>
          <w:lang w:val="ru-RU"/>
        </w:rPr>
        <w:t xml:space="preserve"> </w:t>
      </w:r>
      <w:r>
        <w:rPr>
          <w:lang w:val="ru-RU"/>
        </w:rPr>
        <w:t>поле</w:t>
      </w:r>
      <w:r w:rsidRPr="005A2BA9">
        <w:rPr>
          <w:lang w:val="ru-RU"/>
        </w:rPr>
        <w:t xml:space="preserve"> </w:t>
      </w:r>
      <w:r>
        <w:rPr>
          <w:lang w:val="ru-RU"/>
        </w:rPr>
        <w:t>и</w:t>
      </w:r>
      <w:r w:rsidRPr="005A2BA9">
        <w:rPr>
          <w:lang w:val="ru-RU"/>
        </w:rPr>
        <w:t xml:space="preserve"> </w:t>
      </w:r>
      <w:r>
        <w:rPr>
          <w:lang w:val="ru-RU"/>
        </w:rPr>
        <w:t>укажите</w:t>
      </w:r>
      <w:r w:rsidRPr="005A2BA9">
        <w:rPr>
          <w:lang w:val="ru-RU"/>
        </w:rPr>
        <w:t xml:space="preserve"> </w:t>
      </w:r>
      <w:r>
        <w:rPr>
          <w:lang w:val="ru-RU"/>
        </w:rPr>
        <w:t>документ</w:t>
      </w:r>
      <w:r w:rsidR="008748C5">
        <w:rPr>
          <w:lang w:val="ru-RU"/>
        </w:rPr>
        <w:t>-первоисточник</w:t>
      </w:r>
      <w:r w:rsidR="00125E46" w:rsidRPr="005A2BA9">
        <w:rPr>
          <w:lang w:val="ru-RU"/>
        </w:rPr>
        <w:t xml:space="preserve">. </w:t>
      </w:r>
      <w:r w:rsidR="00B9436A" w:rsidRPr="005A2BA9">
        <w:rPr>
          <w:lang w:val="ru-RU"/>
        </w:rPr>
        <w:t>[</w:t>
      </w:r>
      <w:r>
        <w:rPr>
          <w:lang w:val="ru-RU"/>
        </w:rPr>
        <w:t>Пример</w:t>
      </w:r>
      <w:r w:rsidR="00B9436A" w:rsidRPr="005A2BA9">
        <w:rPr>
          <w:lang w:val="ru-RU"/>
        </w:rPr>
        <w:t xml:space="preserve">: </w:t>
      </w:r>
      <w:r w:rsidRPr="005A2BA9">
        <w:rPr>
          <w:lang w:val="ru-RU"/>
        </w:rPr>
        <w:t>«</w:t>
      </w:r>
      <w:r w:rsidR="00CF5528">
        <w:rPr>
          <w:lang w:val="ru-RU"/>
        </w:rPr>
        <w:t xml:space="preserve">Содействовать </w:t>
      </w:r>
      <w:r>
        <w:rPr>
          <w:lang w:val="ru-RU"/>
        </w:rPr>
        <w:t>исполнени</w:t>
      </w:r>
      <w:r w:rsidR="00CF5528">
        <w:rPr>
          <w:lang w:val="ru-RU"/>
        </w:rPr>
        <w:t>ю</w:t>
      </w:r>
      <w:r w:rsidRPr="005A2BA9">
        <w:rPr>
          <w:lang w:val="ru-RU"/>
        </w:rPr>
        <w:t xml:space="preserve"> </w:t>
      </w:r>
      <w:r>
        <w:rPr>
          <w:lang w:val="ru-RU"/>
        </w:rPr>
        <w:t>бюджета</w:t>
      </w:r>
      <w:r w:rsidRPr="005A2BA9">
        <w:rPr>
          <w:lang w:val="ru-RU"/>
        </w:rPr>
        <w:t xml:space="preserve"> </w:t>
      </w:r>
      <w:r w:rsidR="00CF5528">
        <w:rPr>
          <w:lang w:val="ru-RU"/>
        </w:rPr>
        <w:t xml:space="preserve">путем </w:t>
      </w:r>
      <w:r>
        <w:rPr>
          <w:lang w:val="ru-RU"/>
        </w:rPr>
        <w:t>обеспечени</w:t>
      </w:r>
      <w:r w:rsidR="00CF5528">
        <w:rPr>
          <w:lang w:val="ru-RU"/>
        </w:rPr>
        <w:t>я</w:t>
      </w:r>
      <w:r w:rsidRPr="005A2BA9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5A2BA9">
        <w:rPr>
          <w:lang w:val="ru-RU"/>
        </w:rPr>
        <w:t xml:space="preserve"> </w:t>
      </w:r>
      <w:r>
        <w:rPr>
          <w:lang w:val="ru-RU"/>
        </w:rPr>
        <w:t>наличия</w:t>
      </w:r>
      <w:r w:rsidRPr="005A2BA9">
        <w:rPr>
          <w:lang w:val="ru-RU"/>
        </w:rPr>
        <w:t xml:space="preserve"> </w:t>
      </w:r>
      <w:r>
        <w:rPr>
          <w:lang w:val="ru-RU"/>
        </w:rPr>
        <w:t>достаточного</w:t>
      </w:r>
      <w:r w:rsidRPr="005A2BA9">
        <w:rPr>
          <w:lang w:val="ru-RU"/>
        </w:rPr>
        <w:t xml:space="preserve"> </w:t>
      </w:r>
      <w:r>
        <w:rPr>
          <w:lang w:val="ru-RU"/>
        </w:rPr>
        <w:t>объема</w:t>
      </w:r>
      <w:r w:rsidRPr="005A2BA9">
        <w:rPr>
          <w:lang w:val="ru-RU"/>
        </w:rPr>
        <w:t xml:space="preserve"> </w:t>
      </w:r>
      <w:r>
        <w:rPr>
          <w:lang w:val="ru-RU"/>
        </w:rPr>
        <w:t>ликвидности</w:t>
      </w:r>
      <w:r w:rsidRPr="005A2BA9">
        <w:rPr>
          <w:lang w:val="ru-RU"/>
        </w:rPr>
        <w:t xml:space="preserve"> </w:t>
      </w:r>
      <w:r>
        <w:rPr>
          <w:lang w:val="ru-RU"/>
        </w:rPr>
        <w:t>для</w:t>
      </w:r>
      <w:r w:rsidRPr="005A2BA9">
        <w:rPr>
          <w:lang w:val="ru-RU"/>
        </w:rPr>
        <w:t xml:space="preserve"> </w:t>
      </w:r>
      <w:r w:rsidR="008748C5">
        <w:rPr>
          <w:lang w:val="ru-RU"/>
        </w:rPr>
        <w:t>ис</w:t>
      </w:r>
      <w:r>
        <w:rPr>
          <w:lang w:val="ru-RU"/>
        </w:rPr>
        <w:t>полнения</w:t>
      </w:r>
      <w:r w:rsidRPr="005A2BA9">
        <w:rPr>
          <w:lang w:val="ru-RU"/>
        </w:rPr>
        <w:t xml:space="preserve"> </w:t>
      </w:r>
      <w:r>
        <w:rPr>
          <w:lang w:val="ru-RU"/>
        </w:rPr>
        <w:t>бюджетных</w:t>
      </w:r>
      <w:r w:rsidRPr="005A2BA9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5A2BA9">
        <w:rPr>
          <w:lang w:val="ru-RU"/>
        </w:rPr>
        <w:t xml:space="preserve"> </w:t>
      </w:r>
      <w:r>
        <w:rPr>
          <w:lang w:val="ru-RU"/>
        </w:rPr>
        <w:t>и</w:t>
      </w:r>
      <w:r w:rsidRPr="005A2BA9">
        <w:rPr>
          <w:lang w:val="ru-RU"/>
        </w:rPr>
        <w:t xml:space="preserve"> </w:t>
      </w:r>
      <w:r>
        <w:rPr>
          <w:lang w:val="ru-RU"/>
        </w:rPr>
        <w:t>с</w:t>
      </w:r>
      <w:r w:rsidRPr="005A2BA9">
        <w:rPr>
          <w:lang w:val="ru-RU"/>
        </w:rPr>
        <w:t xml:space="preserve"> </w:t>
      </w:r>
      <w:r>
        <w:rPr>
          <w:lang w:val="ru-RU"/>
        </w:rPr>
        <w:t>учетом</w:t>
      </w:r>
      <w:r w:rsidRPr="005A2BA9">
        <w:rPr>
          <w:lang w:val="ru-RU"/>
        </w:rPr>
        <w:t xml:space="preserve"> </w:t>
      </w:r>
      <w:r>
        <w:rPr>
          <w:lang w:val="ru-RU"/>
        </w:rPr>
        <w:t>этого</w:t>
      </w:r>
      <w:r w:rsidRPr="005A2BA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5A2BA9">
        <w:rPr>
          <w:lang w:val="ru-RU"/>
        </w:rPr>
        <w:t xml:space="preserve"> </w:t>
      </w:r>
      <w:r>
        <w:rPr>
          <w:lang w:val="ru-RU"/>
        </w:rPr>
        <w:t>любого</w:t>
      </w:r>
      <w:r w:rsidRPr="005A2BA9">
        <w:rPr>
          <w:lang w:val="ru-RU"/>
        </w:rPr>
        <w:t xml:space="preserve"> </w:t>
      </w:r>
      <w:r>
        <w:rPr>
          <w:lang w:val="ru-RU"/>
        </w:rPr>
        <w:t>избытка</w:t>
      </w:r>
      <w:r w:rsidRPr="005A2BA9">
        <w:rPr>
          <w:lang w:val="ru-RU"/>
        </w:rPr>
        <w:t xml:space="preserve"> </w:t>
      </w:r>
      <w:r>
        <w:rPr>
          <w:lang w:val="ru-RU"/>
        </w:rPr>
        <w:t>денежных</w:t>
      </w:r>
      <w:r w:rsidRPr="005A2BA9">
        <w:rPr>
          <w:lang w:val="ru-RU"/>
        </w:rPr>
        <w:t xml:space="preserve"> </w:t>
      </w:r>
      <w:r>
        <w:rPr>
          <w:lang w:val="ru-RU"/>
        </w:rPr>
        <w:t>средств наилучши</w:t>
      </w:r>
      <w:r w:rsidR="00A41F53">
        <w:rPr>
          <w:lang w:val="ru-RU"/>
        </w:rPr>
        <w:t>м</w:t>
      </w:r>
      <w:r w:rsidR="00A41F53" w:rsidRPr="00A41F53">
        <w:rPr>
          <w:lang w:val="ru-RU"/>
        </w:rPr>
        <w:t xml:space="preserve"> </w:t>
      </w:r>
      <w:r w:rsidR="00A41F53">
        <w:rPr>
          <w:lang w:val="ru-RU"/>
        </w:rPr>
        <w:t>образом в рамках установленного предельно допустимого уровня рыночного, кредитного и операционного риска».</w:t>
      </w:r>
      <w:r w:rsidR="00B9436A" w:rsidRPr="005A2BA9">
        <w:rPr>
          <w:lang w:val="ru-RU"/>
        </w:rPr>
        <w:t>]</w:t>
      </w:r>
    </w:p>
    <w:p w14:paraId="555E010A" w14:textId="77777777" w:rsidR="00125E46" w:rsidRPr="0085063E" w:rsidRDefault="000A6E46" w:rsidP="0014382A">
      <w:pPr>
        <w:rPr>
          <w:lang w:val="ru-RU"/>
        </w:rPr>
      </w:pPr>
      <w:r w:rsidRPr="0085063E">
        <w:rPr>
          <w:lang w:val="ru-RU"/>
        </w:rPr>
        <w:t>[</w:t>
      </w:r>
      <w:r w:rsidR="00B85B81">
        <w:rPr>
          <w:lang w:val="ru-RU"/>
        </w:rPr>
        <w:t>ТЕКСТОВОЕ</w:t>
      </w:r>
      <w:r w:rsidR="00B85B81" w:rsidRPr="0085063E">
        <w:rPr>
          <w:lang w:val="ru-RU"/>
        </w:rPr>
        <w:t xml:space="preserve"> </w:t>
      </w:r>
      <w:r w:rsidR="00B85B81">
        <w:rPr>
          <w:lang w:val="ru-RU"/>
        </w:rPr>
        <w:t>ПОЛЕ</w:t>
      </w:r>
      <w:r w:rsidRPr="0085063E">
        <w:rPr>
          <w:lang w:val="ru-RU"/>
        </w:rPr>
        <w:t>]</w:t>
      </w:r>
      <w:r w:rsidR="00125E46" w:rsidRPr="0085063E">
        <w:rPr>
          <w:lang w:val="ru-RU"/>
        </w:rPr>
        <w:t>.</w:t>
      </w:r>
    </w:p>
    <w:p w14:paraId="125AB44D" w14:textId="77777777" w:rsidR="000364FE" w:rsidRPr="0085063E" w:rsidRDefault="00EE77DD" w:rsidP="0014382A">
      <w:pPr>
        <w:pStyle w:val="Heading3"/>
        <w:rPr>
          <w:lang w:val="ru-RU"/>
        </w:rPr>
      </w:pPr>
      <w:r>
        <w:rPr>
          <w:lang w:val="ru-RU"/>
        </w:rPr>
        <w:t>Резерв</w:t>
      </w:r>
      <w:r w:rsidRPr="0085063E">
        <w:rPr>
          <w:lang w:val="ru-RU"/>
        </w:rPr>
        <w:t xml:space="preserve"> </w:t>
      </w:r>
      <w:r>
        <w:rPr>
          <w:lang w:val="ru-RU"/>
        </w:rPr>
        <w:t>ликвидности</w:t>
      </w:r>
    </w:p>
    <w:p w14:paraId="3CC3B561" w14:textId="367F5B80" w:rsidR="008A0957" w:rsidRPr="002C08E6" w:rsidRDefault="00A41F53" w:rsidP="00957FCA">
      <w:pPr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>
        <w:rPr>
          <w:rFonts w:eastAsia="PMingLiU" w:cstheme="minorHAnsi"/>
          <w:lang w:val="ru-RU" w:eastAsia="zh-TW"/>
        </w:rPr>
        <w:t>Целевой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уровень</w:t>
      </w:r>
      <w:r w:rsidR="008748C5">
        <w:rPr>
          <w:rFonts w:eastAsia="PMingLiU" w:cstheme="minorHAnsi"/>
          <w:lang w:val="ru-RU" w:eastAsia="zh-TW"/>
        </w:rPr>
        <w:t xml:space="preserve"> ликвидности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или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резерв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ликвидности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определяется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как</w:t>
      </w:r>
      <w:r w:rsidRPr="00A41F53">
        <w:rPr>
          <w:rFonts w:eastAsia="PMingLiU" w:cstheme="minorHAnsi"/>
          <w:lang w:val="ru-RU" w:eastAsia="zh-TW"/>
        </w:rPr>
        <w:t xml:space="preserve"> «</w:t>
      </w:r>
      <w:r>
        <w:rPr>
          <w:rFonts w:eastAsia="PMingLiU" w:cstheme="minorHAnsi"/>
          <w:lang w:val="ru-RU" w:eastAsia="zh-TW"/>
        </w:rPr>
        <w:t>минимальный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объем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остатк</w:t>
      </w:r>
      <w:r w:rsidR="00DE3A4F">
        <w:rPr>
          <w:rFonts w:eastAsia="PMingLiU" w:cstheme="minorHAnsi"/>
          <w:lang w:val="ru-RU" w:eastAsia="zh-TW"/>
        </w:rPr>
        <w:t>а</w:t>
      </w:r>
      <w:r>
        <w:rPr>
          <w:rFonts w:eastAsia="PMingLiU" w:cstheme="minorHAnsi"/>
          <w:lang w:val="ru-RU" w:eastAsia="zh-TW"/>
        </w:rPr>
        <w:t xml:space="preserve"> денежных средств</w:t>
      </w:r>
      <w:r w:rsidRPr="00A41F53">
        <w:rPr>
          <w:rFonts w:eastAsia="PMingLiU" w:cstheme="minorHAnsi"/>
          <w:lang w:val="ru-RU" w:eastAsia="zh-TW"/>
        </w:rPr>
        <w:t xml:space="preserve">, </w:t>
      </w:r>
      <w:r>
        <w:rPr>
          <w:rFonts w:eastAsia="PMingLiU" w:cstheme="minorHAnsi"/>
          <w:lang w:val="ru-RU" w:eastAsia="zh-TW"/>
        </w:rPr>
        <w:t>необходим</w:t>
      </w:r>
      <w:r w:rsidR="00DE3A4F">
        <w:rPr>
          <w:rFonts w:eastAsia="PMingLiU" w:cstheme="minorHAnsi"/>
          <w:lang w:val="ru-RU" w:eastAsia="zh-TW"/>
        </w:rPr>
        <w:t>ого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для</w:t>
      </w:r>
      <w:r w:rsidRPr="00A41F53">
        <w:rPr>
          <w:rFonts w:eastAsia="PMingLiU" w:cstheme="minorHAnsi"/>
          <w:lang w:val="ru-RU" w:eastAsia="zh-TW"/>
        </w:rPr>
        <w:t xml:space="preserve"> </w:t>
      </w:r>
      <w:r w:rsidR="005F1922">
        <w:rPr>
          <w:rFonts w:eastAsia="PMingLiU" w:cstheme="minorHAnsi"/>
          <w:lang w:val="ru-RU" w:eastAsia="zh-TW"/>
        </w:rPr>
        <w:t xml:space="preserve">обеспечения </w:t>
      </w:r>
      <w:r>
        <w:rPr>
          <w:rFonts w:eastAsia="PMingLiU" w:cstheme="minorHAnsi"/>
          <w:lang w:val="ru-RU" w:eastAsia="zh-TW"/>
        </w:rPr>
        <w:t>удовлетворения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ежедневных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потребностей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в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кассовой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наличности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в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любой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момент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времени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при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любых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обстоятельствах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с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учетом</w:t>
      </w:r>
      <w:r w:rsidRPr="00A41F53">
        <w:rPr>
          <w:rFonts w:eastAsia="PMingLiU" w:cstheme="minorHAnsi"/>
          <w:lang w:val="ru-RU" w:eastAsia="zh-TW"/>
        </w:rPr>
        <w:t xml:space="preserve"> </w:t>
      </w:r>
      <w:r w:rsidR="005F1922">
        <w:rPr>
          <w:rFonts w:eastAsia="PMingLiU" w:cstheme="minorHAnsi"/>
          <w:lang w:val="ru-RU" w:eastAsia="zh-TW"/>
        </w:rPr>
        <w:t>доступности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других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ликвидных</w:t>
      </w:r>
      <w:r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ресурсов</w:t>
      </w:r>
      <w:r w:rsidRPr="00A41F53">
        <w:rPr>
          <w:rFonts w:eastAsia="PMingLiU" w:cstheme="minorHAnsi"/>
          <w:lang w:val="ru-RU" w:eastAsia="zh-TW"/>
        </w:rPr>
        <w:t>».</w:t>
      </w:r>
      <w:r>
        <w:rPr>
          <w:rFonts w:eastAsia="PMingLiU" w:cstheme="minorHAnsi"/>
          <w:lang w:val="ru-RU" w:eastAsia="zh-TW"/>
        </w:rPr>
        <w:t xml:space="preserve"> </w:t>
      </w:r>
      <w:r w:rsidR="00AF75B7" w:rsidRPr="00A41F53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В</w:t>
      </w:r>
      <w:r w:rsidRPr="002C08E6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большинстве</w:t>
      </w:r>
      <w:r w:rsidRPr="002C08E6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случаев</w:t>
      </w:r>
      <w:r w:rsidRPr="002C08E6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резервом</w:t>
      </w:r>
      <w:r w:rsidRPr="002C08E6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ликвидности</w:t>
      </w:r>
      <w:r w:rsidRPr="002C08E6">
        <w:rPr>
          <w:rFonts w:eastAsia="PMingLiU" w:cstheme="minorHAnsi"/>
          <w:lang w:val="ru-RU" w:eastAsia="zh-TW"/>
        </w:rPr>
        <w:t xml:space="preserve"> </w:t>
      </w:r>
      <w:r w:rsidR="005F1922">
        <w:rPr>
          <w:rFonts w:eastAsia="PMingLiU" w:cstheme="minorHAnsi"/>
          <w:lang w:val="ru-RU" w:eastAsia="zh-TW"/>
        </w:rPr>
        <w:t>буд</w:t>
      </w:r>
      <w:r w:rsidR="005B3C94">
        <w:rPr>
          <w:rFonts w:eastAsia="PMingLiU" w:cstheme="minorHAnsi"/>
          <w:lang w:val="ru-RU" w:eastAsia="zh-TW"/>
        </w:rPr>
        <w:t>е</w:t>
      </w:r>
      <w:r w:rsidR="005F1922">
        <w:rPr>
          <w:rFonts w:eastAsia="PMingLiU" w:cstheme="minorHAnsi"/>
          <w:lang w:val="ru-RU" w:eastAsia="zh-TW"/>
        </w:rPr>
        <w:t>т</w:t>
      </w:r>
      <w:r w:rsidRPr="002C08E6">
        <w:rPr>
          <w:rFonts w:eastAsia="PMingLiU" w:cstheme="minorHAnsi"/>
          <w:lang w:val="ru-RU" w:eastAsia="zh-TW"/>
        </w:rPr>
        <w:t xml:space="preserve"> </w:t>
      </w:r>
      <w:r w:rsidR="005B3C94">
        <w:rPr>
          <w:rFonts w:eastAsia="PMingLiU" w:cstheme="minorHAnsi"/>
          <w:lang w:val="ru-RU" w:eastAsia="zh-TW"/>
        </w:rPr>
        <w:t xml:space="preserve">выступать </w:t>
      </w:r>
      <w:r>
        <w:rPr>
          <w:rFonts w:eastAsia="PMingLiU" w:cstheme="minorHAnsi"/>
          <w:lang w:val="ru-RU" w:eastAsia="zh-TW"/>
        </w:rPr>
        <w:t>остат</w:t>
      </w:r>
      <w:r w:rsidR="005B3C94">
        <w:rPr>
          <w:rFonts w:eastAsia="PMingLiU" w:cstheme="minorHAnsi"/>
          <w:lang w:val="ru-RU" w:eastAsia="zh-TW"/>
        </w:rPr>
        <w:t>ок</w:t>
      </w:r>
      <w:r w:rsidRPr="002C08E6">
        <w:rPr>
          <w:rFonts w:eastAsia="PMingLiU" w:cstheme="minorHAnsi"/>
          <w:lang w:val="ru-RU" w:eastAsia="zh-TW"/>
        </w:rPr>
        <w:t xml:space="preserve"> </w:t>
      </w:r>
      <w:r>
        <w:rPr>
          <w:rFonts w:eastAsia="PMingLiU" w:cstheme="minorHAnsi"/>
          <w:lang w:val="ru-RU" w:eastAsia="zh-TW"/>
        </w:rPr>
        <w:t>средств</w:t>
      </w:r>
      <w:r w:rsidRPr="002C08E6">
        <w:rPr>
          <w:rFonts w:eastAsia="PMingLiU" w:cstheme="minorHAnsi"/>
          <w:lang w:val="ru-RU" w:eastAsia="zh-TW"/>
        </w:rPr>
        <w:t xml:space="preserve"> </w:t>
      </w:r>
      <w:r w:rsidR="00EF55EA">
        <w:rPr>
          <w:rFonts w:eastAsia="PMingLiU" w:cstheme="minorHAnsi"/>
          <w:lang w:val="ru-RU" w:eastAsia="zh-TW"/>
        </w:rPr>
        <w:t>ЕКС</w:t>
      </w:r>
      <w:r w:rsidR="002C08E6" w:rsidRPr="002C08E6">
        <w:rPr>
          <w:rFonts w:eastAsia="PMingLiU" w:cstheme="minorHAnsi"/>
          <w:lang w:val="ru-RU" w:eastAsia="zh-TW"/>
        </w:rPr>
        <w:t xml:space="preserve"> </w:t>
      </w:r>
      <w:r w:rsidR="002C08E6">
        <w:rPr>
          <w:rFonts w:eastAsia="PMingLiU" w:cstheme="minorHAnsi"/>
          <w:lang w:val="ru-RU" w:eastAsia="zh-TW"/>
        </w:rPr>
        <w:t>в</w:t>
      </w:r>
      <w:r w:rsidR="002C08E6" w:rsidRPr="002C08E6">
        <w:rPr>
          <w:rFonts w:eastAsia="PMingLiU" w:cstheme="minorHAnsi"/>
          <w:lang w:val="ru-RU" w:eastAsia="zh-TW"/>
        </w:rPr>
        <w:t xml:space="preserve"> </w:t>
      </w:r>
      <w:r w:rsidR="002C08E6">
        <w:rPr>
          <w:rFonts w:eastAsia="PMingLiU" w:cstheme="minorHAnsi"/>
          <w:lang w:val="ru-RU" w:eastAsia="zh-TW"/>
        </w:rPr>
        <w:t>центральном</w:t>
      </w:r>
      <w:r w:rsidR="002C08E6" w:rsidRPr="002C08E6">
        <w:rPr>
          <w:rFonts w:eastAsia="PMingLiU" w:cstheme="minorHAnsi"/>
          <w:lang w:val="ru-RU" w:eastAsia="zh-TW"/>
        </w:rPr>
        <w:t xml:space="preserve"> </w:t>
      </w:r>
      <w:r w:rsidR="002C08E6">
        <w:rPr>
          <w:rFonts w:eastAsia="PMingLiU" w:cstheme="minorHAnsi"/>
          <w:lang w:val="ru-RU" w:eastAsia="zh-TW"/>
        </w:rPr>
        <w:t>банке, а целевым уровнем резерва ликвидности – целевой уровень остатк</w:t>
      </w:r>
      <w:r w:rsidR="00EF55EA">
        <w:rPr>
          <w:rFonts w:eastAsia="PMingLiU" w:cstheme="minorHAnsi"/>
          <w:lang w:val="ru-RU" w:eastAsia="zh-TW"/>
        </w:rPr>
        <w:t>а</w:t>
      </w:r>
      <w:r w:rsidR="005F1922">
        <w:rPr>
          <w:rFonts w:eastAsia="PMingLiU" w:cstheme="minorHAnsi"/>
          <w:lang w:val="ru-RU" w:eastAsia="zh-TW"/>
        </w:rPr>
        <w:t xml:space="preserve"> средств</w:t>
      </w:r>
      <w:r w:rsidR="002C08E6">
        <w:rPr>
          <w:rFonts w:eastAsia="PMingLiU" w:cstheme="minorHAnsi"/>
          <w:lang w:val="ru-RU" w:eastAsia="zh-TW"/>
        </w:rPr>
        <w:t xml:space="preserve"> на ЕКС</w:t>
      </w:r>
      <w:r w:rsidR="00AF75B7" w:rsidRPr="002C08E6">
        <w:rPr>
          <w:rFonts w:eastAsia="PMingLiU" w:cstheme="minorHAnsi"/>
          <w:lang w:val="ru-RU" w:eastAsia="zh-TW"/>
        </w:rPr>
        <w:t>.</w:t>
      </w:r>
    </w:p>
    <w:p w14:paraId="3B12280D" w14:textId="7A68D04B" w:rsidR="000364FE" w:rsidRPr="002C08E6" w:rsidRDefault="002C08E6" w:rsidP="00BC2496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Существует</w:t>
      </w:r>
      <w:r w:rsidRPr="002C08E6">
        <w:rPr>
          <w:lang w:val="ru-RU"/>
        </w:rPr>
        <w:t xml:space="preserve"> </w:t>
      </w:r>
      <w:r>
        <w:rPr>
          <w:lang w:val="ru-RU"/>
        </w:rPr>
        <w:t>ли</w:t>
      </w:r>
      <w:r w:rsidRPr="002C08E6">
        <w:rPr>
          <w:lang w:val="ru-RU"/>
        </w:rPr>
        <w:t xml:space="preserve"> </w:t>
      </w:r>
      <w:r>
        <w:rPr>
          <w:lang w:val="ru-RU"/>
        </w:rPr>
        <w:t>согласованный</w:t>
      </w:r>
      <w:r w:rsidRPr="002C08E6">
        <w:rPr>
          <w:lang w:val="ru-RU"/>
        </w:rPr>
        <w:t xml:space="preserve"> </w:t>
      </w:r>
      <w:r>
        <w:rPr>
          <w:lang w:val="ru-RU"/>
        </w:rPr>
        <w:t>целевой</w:t>
      </w:r>
      <w:r w:rsidRPr="002C08E6">
        <w:rPr>
          <w:lang w:val="ru-RU"/>
        </w:rPr>
        <w:t xml:space="preserve"> </w:t>
      </w:r>
      <w:r>
        <w:rPr>
          <w:lang w:val="ru-RU"/>
        </w:rPr>
        <w:t>уровень</w:t>
      </w:r>
      <w:r w:rsidRPr="002C08E6">
        <w:rPr>
          <w:lang w:val="ru-RU"/>
        </w:rPr>
        <w:t xml:space="preserve"> </w:t>
      </w:r>
      <w:r>
        <w:rPr>
          <w:lang w:val="ru-RU"/>
        </w:rPr>
        <w:t>резерва</w:t>
      </w:r>
      <w:r w:rsidRPr="002C08E6">
        <w:rPr>
          <w:lang w:val="ru-RU"/>
        </w:rPr>
        <w:t xml:space="preserve"> </w:t>
      </w:r>
      <w:r>
        <w:rPr>
          <w:lang w:val="ru-RU"/>
        </w:rPr>
        <w:t>ликвидности</w:t>
      </w:r>
      <w:r w:rsidRPr="002C08E6">
        <w:rPr>
          <w:lang w:val="ru-RU"/>
        </w:rPr>
        <w:t xml:space="preserve"> – </w:t>
      </w:r>
      <w:r w:rsidR="00B55EDE">
        <w:rPr>
          <w:lang w:val="ru-RU"/>
        </w:rPr>
        <w:t>закрепленный</w:t>
      </w:r>
      <w:r w:rsidRPr="002C08E6">
        <w:rPr>
          <w:lang w:val="ru-RU"/>
        </w:rPr>
        <w:t xml:space="preserve"> </w:t>
      </w:r>
      <w:r w:rsidR="00723362">
        <w:rPr>
          <w:lang w:val="ru-RU"/>
        </w:rPr>
        <w:t>законодательно</w:t>
      </w:r>
      <w:r w:rsidR="00CC6CEA">
        <w:rPr>
          <w:lang w:val="ru-RU"/>
        </w:rPr>
        <w:t xml:space="preserve">, </w:t>
      </w:r>
      <w:r w:rsidR="00723362">
        <w:rPr>
          <w:lang w:val="ru-RU"/>
        </w:rPr>
        <w:t xml:space="preserve">административно </w:t>
      </w:r>
      <w:r>
        <w:rPr>
          <w:lang w:val="ru-RU"/>
        </w:rPr>
        <w:t xml:space="preserve">либо </w:t>
      </w:r>
      <w:r w:rsidR="00723362">
        <w:rPr>
          <w:lang w:val="ru-RU"/>
        </w:rPr>
        <w:t xml:space="preserve">регулируемый иным </w:t>
      </w:r>
      <w:r>
        <w:rPr>
          <w:lang w:val="ru-RU"/>
        </w:rPr>
        <w:t>официальн</w:t>
      </w:r>
      <w:r w:rsidR="006027F7">
        <w:rPr>
          <w:lang w:val="ru-RU"/>
        </w:rPr>
        <w:t>ым образом</w:t>
      </w:r>
      <w:r w:rsidR="003416DE" w:rsidRPr="002C08E6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</w:tblGrid>
      <w:tr w:rsidR="009303BC" w:rsidRPr="00763CB3" w14:paraId="05002ABE" w14:textId="77777777" w:rsidTr="008A0957">
        <w:tc>
          <w:tcPr>
            <w:tcW w:w="562" w:type="dxa"/>
          </w:tcPr>
          <w:p w14:paraId="42973E15" w14:textId="77777777" w:rsidR="009303BC" w:rsidRPr="00B85B81" w:rsidRDefault="00B85B81" w:rsidP="009303BC">
            <w:pPr>
              <w:rPr>
                <w:lang w:val="ru-RU"/>
              </w:rPr>
            </w:pPr>
            <w:bookmarkStart w:id="1" w:name="_Hlk49359778"/>
            <w:r>
              <w:rPr>
                <w:lang w:val="ru-RU"/>
              </w:rPr>
              <w:t>Да</w:t>
            </w:r>
          </w:p>
        </w:tc>
        <w:tc>
          <w:tcPr>
            <w:tcW w:w="709" w:type="dxa"/>
          </w:tcPr>
          <w:p w14:paraId="3F3590C8" w14:textId="77777777" w:rsidR="009303BC" w:rsidRPr="00763CB3" w:rsidRDefault="009303BC" w:rsidP="009303BC"/>
        </w:tc>
      </w:tr>
      <w:tr w:rsidR="009303BC" w:rsidRPr="00763CB3" w14:paraId="57989675" w14:textId="77777777" w:rsidTr="008A0957">
        <w:tc>
          <w:tcPr>
            <w:tcW w:w="562" w:type="dxa"/>
          </w:tcPr>
          <w:p w14:paraId="72746594" w14:textId="77777777" w:rsidR="009303BC" w:rsidRPr="00B85B81" w:rsidRDefault="00B85B81" w:rsidP="009303BC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709" w:type="dxa"/>
          </w:tcPr>
          <w:p w14:paraId="7669E58F" w14:textId="77777777" w:rsidR="009303BC" w:rsidRPr="00763CB3" w:rsidRDefault="009303BC" w:rsidP="009303BC"/>
        </w:tc>
      </w:tr>
    </w:tbl>
    <w:bookmarkEnd w:id="1"/>
    <w:p w14:paraId="13D0FBEB" w14:textId="7E8039F7" w:rsidR="009303BC" w:rsidRPr="00224F4F" w:rsidRDefault="00E23A64" w:rsidP="00416586">
      <w:pPr>
        <w:rPr>
          <w:lang w:val="ru-RU"/>
        </w:rPr>
      </w:pPr>
      <w:r w:rsidRPr="00224F4F">
        <w:rPr>
          <w:lang w:val="ru-RU"/>
        </w:rPr>
        <w:t xml:space="preserve"> [</w:t>
      </w:r>
      <w:r>
        <w:rPr>
          <w:lang w:val="ru-RU"/>
        </w:rPr>
        <w:t xml:space="preserve">ТЕКСТОВОЕ ПОЛЕ ДЛЯ </w:t>
      </w:r>
      <w:proofErr w:type="gramStart"/>
      <w:r>
        <w:rPr>
          <w:lang w:val="ru-RU"/>
        </w:rPr>
        <w:t xml:space="preserve">КОММЕНТАРИЕВ  </w:t>
      </w:r>
      <w:r w:rsidR="00224F4F">
        <w:rPr>
          <w:lang w:val="ru-RU"/>
        </w:rPr>
        <w:t>-</w:t>
      </w:r>
      <w:proofErr w:type="gramEnd"/>
      <w:r w:rsidR="00224F4F">
        <w:rPr>
          <w:lang w:val="ru-RU"/>
        </w:rPr>
        <w:t xml:space="preserve"> при необходимости можете пояснить </w:t>
      </w:r>
      <w:proofErr w:type="spellStart"/>
      <w:r w:rsidR="00224F4F">
        <w:rPr>
          <w:lang w:val="ru-RU"/>
        </w:rPr>
        <w:t>институциальный</w:t>
      </w:r>
      <w:proofErr w:type="spellEnd"/>
      <w:r w:rsidR="00224F4F">
        <w:rPr>
          <w:lang w:val="ru-RU"/>
        </w:rPr>
        <w:t xml:space="preserve"> </w:t>
      </w:r>
      <w:r w:rsidR="00934CF8">
        <w:rPr>
          <w:lang w:val="ru-RU"/>
        </w:rPr>
        <w:t>характер резерва</w:t>
      </w:r>
      <w:r w:rsidRPr="00224F4F">
        <w:rPr>
          <w:lang w:val="ru-RU"/>
        </w:rPr>
        <w:t>]</w:t>
      </w:r>
    </w:p>
    <w:p w14:paraId="535D320C" w14:textId="77777777" w:rsidR="000364FE" w:rsidRPr="00763CB3" w:rsidRDefault="00EE77DD" w:rsidP="00BC2496">
      <w:r>
        <w:rPr>
          <w:lang w:val="ru-RU"/>
        </w:rPr>
        <w:t>Если ДА</w:t>
      </w:r>
    </w:p>
    <w:p w14:paraId="3955E1BB" w14:textId="3F0206D1" w:rsidR="00C5003B" w:rsidRPr="002C08E6" w:rsidRDefault="002C08E6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Когда он был впервые установлен</w:t>
      </w:r>
      <w:r w:rsidR="00C5003B" w:rsidRPr="002C08E6">
        <w:rPr>
          <w:lang w:val="ru-RU"/>
        </w:rPr>
        <w:t>?</w:t>
      </w:r>
      <w:r w:rsidR="00750B3B" w:rsidRPr="002C08E6">
        <w:rPr>
          <w:lang w:val="ru-RU"/>
        </w:rPr>
        <w:t xml:space="preserve"> </w:t>
      </w:r>
      <w:r w:rsidR="00763ADE">
        <w:rPr>
          <w:lang w:val="ru-RU"/>
        </w:rPr>
        <w:t>ТЕКСТОВОЕ</w:t>
      </w:r>
      <w:r w:rsidR="00763ADE" w:rsidRPr="002C08E6">
        <w:rPr>
          <w:lang w:val="ru-RU"/>
        </w:rPr>
        <w:t xml:space="preserve"> </w:t>
      </w:r>
      <w:r w:rsidR="00763ADE">
        <w:rPr>
          <w:lang w:val="ru-RU"/>
        </w:rPr>
        <w:t>ПОЛЕ</w:t>
      </w:r>
    </w:p>
    <w:p w14:paraId="2EC1A7F0" w14:textId="7A267FAA" w:rsidR="000364FE" w:rsidRPr="005346CF" w:rsidRDefault="005346CF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 он официально определяется</w:t>
      </w:r>
      <w:r w:rsidR="000364FE" w:rsidRPr="005346CF">
        <w:rPr>
          <w:lang w:val="ru-RU"/>
        </w:rPr>
        <w:t xml:space="preserve">?  </w:t>
      </w:r>
      <w:proofErr w:type="gramStart"/>
      <w:r w:rsidR="000364FE" w:rsidRPr="005346CF">
        <w:rPr>
          <w:lang w:val="ru-RU"/>
        </w:rPr>
        <w:t>[</w:t>
      </w:r>
      <w:r>
        <w:rPr>
          <w:lang w:val="ru-RU"/>
        </w:rPr>
        <w:t>например</w:t>
      </w:r>
      <w:proofErr w:type="gramEnd"/>
      <w:r w:rsidRPr="005346CF">
        <w:rPr>
          <w:lang w:val="ru-RU"/>
        </w:rPr>
        <w:t xml:space="preserve">, </w:t>
      </w:r>
      <w:r>
        <w:rPr>
          <w:lang w:val="ru-RU"/>
        </w:rPr>
        <w:t>в</w:t>
      </w:r>
      <w:r w:rsidRPr="005346CF">
        <w:rPr>
          <w:lang w:val="ru-RU"/>
        </w:rPr>
        <w:t xml:space="preserve"> </w:t>
      </w:r>
      <w:r>
        <w:rPr>
          <w:lang w:val="ru-RU"/>
        </w:rPr>
        <w:t>номинальном</w:t>
      </w:r>
      <w:r w:rsidRPr="005346CF">
        <w:rPr>
          <w:lang w:val="ru-RU"/>
        </w:rPr>
        <w:t xml:space="preserve"> </w:t>
      </w:r>
      <w:r>
        <w:rPr>
          <w:lang w:val="ru-RU"/>
        </w:rPr>
        <w:t>выражении</w:t>
      </w:r>
      <w:r w:rsidRPr="005346CF">
        <w:rPr>
          <w:lang w:val="ru-RU"/>
        </w:rPr>
        <w:t xml:space="preserve">, </w:t>
      </w:r>
      <w:r>
        <w:rPr>
          <w:lang w:val="ru-RU"/>
        </w:rPr>
        <w:t>в</w:t>
      </w:r>
      <w:r w:rsidRPr="005346CF">
        <w:rPr>
          <w:lang w:val="ru-RU"/>
        </w:rPr>
        <w:t xml:space="preserve"> </w:t>
      </w:r>
      <w:r>
        <w:rPr>
          <w:lang w:val="ru-RU"/>
        </w:rPr>
        <w:t>виде</w:t>
      </w:r>
      <w:r w:rsidRPr="005346CF">
        <w:rPr>
          <w:lang w:val="ru-RU"/>
        </w:rPr>
        <w:t xml:space="preserve"> </w:t>
      </w:r>
      <w:r>
        <w:rPr>
          <w:lang w:val="ru-RU"/>
        </w:rPr>
        <w:t>объема</w:t>
      </w:r>
      <w:r w:rsidRPr="005346CF">
        <w:rPr>
          <w:lang w:val="ru-RU"/>
        </w:rPr>
        <w:t xml:space="preserve"> </w:t>
      </w:r>
      <w:r>
        <w:rPr>
          <w:lang w:val="ru-RU"/>
        </w:rPr>
        <w:t>расходов</w:t>
      </w:r>
      <w:r w:rsidRPr="005346CF">
        <w:rPr>
          <w:lang w:val="ru-RU"/>
        </w:rPr>
        <w:t xml:space="preserve">, </w:t>
      </w:r>
      <w:r>
        <w:rPr>
          <w:lang w:val="ru-RU"/>
        </w:rPr>
        <w:t>общих</w:t>
      </w:r>
      <w:r w:rsidRPr="005346CF">
        <w:rPr>
          <w:lang w:val="ru-RU"/>
        </w:rPr>
        <w:t xml:space="preserve"> </w:t>
      </w:r>
      <w:r>
        <w:rPr>
          <w:lang w:val="ru-RU"/>
        </w:rPr>
        <w:t>кассовых</w:t>
      </w:r>
      <w:r w:rsidRPr="005346CF">
        <w:rPr>
          <w:lang w:val="ru-RU"/>
        </w:rPr>
        <w:t xml:space="preserve"> </w:t>
      </w:r>
      <w:r w:rsidR="000001BE">
        <w:rPr>
          <w:lang w:val="ru-RU"/>
        </w:rPr>
        <w:t>расходов</w:t>
      </w:r>
      <w:r w:rsidRPr="005346CF">
        <w:rPr>
          <w:lang w:val="ru-RU"/>
        </w:rPr>
        <w:t xml:space="preserve"> </w:t>
      </w:r>
      <w:r>
        <w:rPr>
          <w:lang w:val="ru-RU"/>
        </w:rPr>
        <w:t>или</w:t>
      </w:r>
      <w:r w:rsidRPr="005346CF">
        <w:rPr>
          <w:lang w:val="ru-RU"/>
        </w:rPr>
        <w:t xml:space="preserve"> </w:t>
      </w:r>
      <w:r w:rsidR="00B717D2">
        <w:rPr>
          <w:lang w:val="ru-RU"/>
        </w:rPr>
        <w:t>суммы</w:t>
      </w:r>
      <w:r w:rsidR="0099739B">
        <w:rPr>
          <w:lang w:val="ru-RU"/>
        </w:rPr>
        <w:t xml:space="preserve"> выплат по </w:t>
      </w:r>
      <w:r>
        <w:rPr>
          <w:lang w:val="ru-RU"/>
        </w:rPr>
        <w:t>обслуживани</w:t>
      </w:r>
      <w:r w:rsidR="0099739B">
        <w:rPr>
          <w:lang w:val="ru-RU"/>
        </w:rPr>
        <w:t xml:space="preserve">ю долга в течение </w:t>
      </w:r>
      <w:r w:rsidR="005F1922">
        <w:rPr>
          <w:lang w:val="ru-RU"/>
        </w:rPr>
        <w:t>какого-либо</w:t>
      </w:r>
      <w:r w:rsidR="0099739B">
        <w:rPr>
          <w:lang w:val="ru-RU"/>
        </w:rPr>
        <w:t xml:space="preserve"> периода</w:t>
      </w:r>
      <w:r w:rsidR="000364FE" w:rsidRPr="0099739B">
        <w:rPr>
          <w:lang w:val="ru-RU"/>
        </w:rPr>
        <w:t>]</w:t>
      </w:r>
      <w:r w:rsidR="009303BC" w:rsidRPr="0099739B">
        <w:rPr>
          <w:lang w:val="ru-RU"/>
        </w:rPr>
        <w:t xml:space="preserve"> </w:t>
      </w:r>
      <w:r w:rsidR="00763ADE">
        <w:rPr>
          <w:lang w:val="ru-RU"/>
        </w:rPr>
        <w:t>ТЕКСТОВОЕ</w:t>
      </w:r>
      <w:r w:rsidR="00763ADE" w:rsidRPr="005346CF">
        <w:rPr>
          <w:lang w:val="ru-RU"/>
        </w:rPr>
        <w:t xml:space="preserve"> </w:t>
      </w:r>
      <w:r w:rsidR="00763ADE">
        <w:rPr>
          <w:lang w:val="ru-RU"/>
        </w:rPr>
        <w:t>ПОЛЕ</w:t>
      </w:r>
    </w:p>
    <w:p w14:paraId="56547655" w14:textId="4227263C" w:rsidR="000364FE" w:rsidRPr="0099739B" w:rsidRDefault="0099739B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Каков</w:t>
      </w:r>
      <w:r w:rsidRPr="0099739B">
        <w:rPr>
          <w:lang w:val="ru-RU"/>
        </w:rPr>
        <w:t xml:space="preserve"> </w:t>
      </w:r>
      <w:r>
        <w:rPr>
          <w:lang w:val="ru-RU"/>
        </w:rPr>
        <w:t>целевой</w:t>
      </w:r>
      <w:r w:rsidRPr="0099739B">
        <w:rPr>
          <w:lang w:val="ru-RU"/>
        </w:rPr>
        <w:t xml:space="preserve"> </w:t>
      </w:r>
      <w:r>
        <w:rPr>
          <w:lang w:val="ru-RU"/>
        </w:rPr>
        <w:t>уровень резерва</w:t>
      </w:r>
      <w:r w:rsidRPr="0099739B">
        <w:rPr>
          <w:lang w:val="ru-RU"/>
        </w:rPr>
        <w:t xml:space="preserve"> </w:t>
      </w:r>
      <w:r>
        <w:rPr>
          <w:lang w:val="ru-RU"/>
        </w:rPr>
        <w:t>в</w:t>
      </w:r>
      <w:r w:rsidRPr="0099739B">
        <w:rPr>
          <w:lang w:val="ru-RU"/>
        </w:rPr>
        <w:t xml:space="preserve"> </w:t>
      </w:r>
      <w:r>
        <w:rPr>
          <w:lang w:val="ru-RU"/>
        </w:rPr>
        <w:t>текущем</w:t>
      </w:r>
      <w:r w:rsidRPr="0099739B">
        <w:rPr>
          <w:lang w:val="ru-RU"/>
        </w:rPr>
        <w:t xml:space="preserve"> </w:t>
      </w:r>
      <w:r>
        <w:rPr>
          <w:lang w:val="ru-RU"/>
        </w:rPr>
        <w:t>финансовом</w:t>
      </w:r>
      <w:r w:rsidRPr="0099739B">
        <w:rPr>
          <w:lang w:val="ru-RU"/>
        </w:rPr>
        <w:t xml:space="preserve"> </w:t>
      </w:r>
      <w:r>
        <w:rPr>
          <w:lang w:val="ru-RU"/>
        </w:rPr>
        <w:t>году</w:t>
      </w:r>
      <w:r w:rsidR="000364FE" w:rsidRPr="0099739B">
        <w:rPr>
          <w:lang w:val="ru-RU"/>
        </w:rPr>
        <w:t>?</w:t>
      </w:r>
      <w:r w:rsidR="008A0957" w:rsidRPr="0099739B">
        <w:rPr>
          <w:lang w:val="ru-RU"/>
        </w:rPr>
        <w:t xml:space="preserve">  </w:t>
      </w:r>
      <w:r w:rsidR="00763ADE">
        <w:rPr>
          <w:lang w:val="ru-RU"/>
        </w:rPr>
        <w:t>ТЕКСТОВОЕ</w:t>
      </w:r>
      <w:r w:rsidR="00763ADE" w:rsidRPr="0099739B">
        <w:rPr>
          <w:lang w:val="ru-RU"/>
        </w:rPr>
        <w:t xml:space="preserve"> </w:t>
      </w:r>
      <w:r w:rsidR="00763ADE">
        <w:rPr>
          <w:lang w:val="ru-RU"/>
        </w:rPr>
        <w:t>ПОЛЕ</w:t>
      </w:r>
    </w:p>
    <w:p w14:paraId="014C740C" w14:textId="72F2B54B" w:rsidR="000364FE" w:rsidRPr="00763CB3" w:rsidRDefault="0099739B" w:rsidP="000364FE">
      <w:pPr>
        <w:pStyle w:val="ListParagraph"/>
        <w:numPr>
          <w:ilvl w:val="0"/>
          <w:numId w:val="1"/>
        </w:numPr>
      </w:pPr>
      <w:r>
        <w:rPr>
          <w:lang w:val="ru-RU"/>
        </w:rPr>
        <w:t>Каков</w:t>
      </w:r>
      <w:r w:rsidRPr="0099739B">
        <w:rPr>
          <w:lang w:val="ru-RU"/>
        </w:rPr>
        <w:t xml:space="preserve"> </w:t>
      </w:r>
      <w:r>
        <w:rPr>
          <w:lang w:val="ru-RU"/>
        </w:rPr>
        <w:t>объем</w:t>
      </w:r>
      <w:r w:rsidRPr="0099739B">
        <w:rPr>
          <w:lang w:val="ru-RU"/>
        </w:rPr>
        <w:t xml:space="preserve"> </w:t>
      </w:r>
      <w:r>
        <w:rPr>
          <w:lang w:val="ru-RU"/>
        </w:rPr>
        <w:t>резерва</w:t>
      </w:r>
      <w:r w:rsidRPr="0099739B">
        <w:rPr>
          <w:lang w:val="ru-RU"/>
        </w:rPr>
        <w:t xml:space="preserve"> </w:t>
      </w:r>
      <w:r>
        <w:rPr>
          <w:lang w:val="ru-RU"/>
        </w:rPr>
        <w:t>в</w:t>
      </w:r>
      <w:r w:rsidRPr="0099739B">
        <w:rPr>
          <w:lang w:val="ru-RU"/>
        </w:rPr>
        <w:t xml:space="preserve"> </w:t>
      </w:r>
      <w:r>
        <w:rPr>
          <w:lang w:val="ru-RU"/>
        </w:rPr>
        <w:t>процентах</w:t>
      </w:r>
      <w:r w:rsidRPr="0099739B">
        <w:rPr>
          <w:lang w:val="ru-RU"/>
        </w:rPr>
        <w:t xml:space="preserve"> </w:t>
      </w:r>
      <w:r>
        <w:rPr>
          <w:lang w:val="ru-RU"/>
        </w:rPr>
        <w:t>к</w:t>
      </w:r>
      <w:r w:rsidRPr="0099739B">
        <w:rPr>
          <w:lang w:val="ru-RU"/>
        </w:rPr>
        <w:t xml:space="preserve"> </w:t>
      </w:r>
      <w:r>
        <w:rPr>
          <w:lang w:val="ru-RU"/>
        </w:rPr>
        <w:t>годовым</w:t>
      </w:r>
      <w:r w:rsidRPr="0099739B">
        <w:rPr>
          <w:lang w:val="ru-RU"/>
        </w:rPr>
        <w:t xml:space="preserve"> </w:t>
      </w:r>
      <w:r>
        <w:rPr>
          <w:lang w:val="ru-RU"/>
        </w:rPr>
        <w:t>доходам</w:t>
      </w:r>
      <w:r w:rsidRPr="0099739B">
        <w:rPr>
          <w:lang w:val="ru-RU"/>
        </w:rPr>
        <w:t xml:space="preserve"> </w:t>
      </w:r>
      <w:r>
        <w:rPr>
          <w:lang w:val="ru-RU"/>
        </w:rPr>
        <w:t>центрального</w:t>
      </w:r>
      <w:r w:rsidRPr="0099739B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99739B">
        <w:rPr>
          <w:lang w:val="ru-RU"/>
        </w:rPr>
        <w:t xml:space="preserve"> </w:t>
      </w:r>
      <w:r>
        <w:rPr>
          <w:lang w:val="ru-RU"/>
        </w:rPr>
        <w:t>в</w:t>
      </w:r>
      <w:r w:rsidRPr="0099739B">
        <w:rPr>
          <w:lang w:val="ru-RU"/>
        </w:rPr>
        <w:t xml:space="preserve"> </w:t>
      </w:r>
      <w:r>
        <w:rPr>
          <w:lang w:val="ru-RU"/>
        </w:rPr>
        <w:t>текущем</w:t>
      </w:r>
      <w:r w:rsidRPr="0099739B">
        <w:rPr>
          <w:lang w:val="ru-RU"/>
        </w:rPr>
        <w:t xml:space="preserve"> </w:t>
      </w:r>
      <w:r>
        <w:rPr>
          <w:lang w:val="ru-RU"/>
        </w:rPr>
        <w:t>финансовом</w:t>
      </w:r>
      <w:r w:rsidRPr="0099739B">
        <w:rPr>
          <w:lang w:val="ru-RU"/>
        </w:rPr>
        <w:t xml:space="preserve"> </w:t>
      </w:r>
      <w:r>
        <w:rPr>
          <w:lang w:val="ru-RU"/>
        </w:rPr>
        <w:t>году</w:t>
      </w:r>
      <w:r w:rsidR="000364FE" w:rsidRPr="0099739B">
        <w:rPr>
          <w:lang w:val="ru-RU"/>
        </w:rPr>
        <w:t>?</w:t>
      </w:r>
      <w:r w:rsidR="008A0957" w:rsidRPr="0099739B">
        <w:rPr>
          <w:lang w:val="ru-RU"/>
        </w:rPr>
        <w:t xml:space="preserve"> </w:t>
      </w:r>
      <w:r w:rsidR="00763ADE">
        <w:rPr>
          <w:lang w:val="ru-RU"/>
        </w:rPr>
        <w:t>ТЕКСТОВОЕ</w:t>
      </w:r>
      <w:r w:rsidR="00763ADE" w:rsidRPr="00763ADE">
        <w:rPr>
          <w:lang w:val="en-US"/>
        </w:rPr>
        <w:t xml:space="preserve"> </w:t>
      </w:r>
      <w:r w:rsidR="00763ADE">
        <w:rPr>
          <w:lang w:val="ru-RU"/>
        </w:rPr>
        <w:t>ПОЛЕ</w:t>
      </w:r>
    </w:p>
    <w:p w14:paraId="6D0CA9AD" w14:textId="6421F4DB" w:rsidR="000364FE" w:rsidRPr="005F1922" w:rsidRDefault="0099739B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Меняется</w:t>
      </w:r>
      <w:r w:rsidRPr="0099739B">
        <w:rPr>
          <w:lang w:val="ru-RU"/>
        </w:rPr>
        <w:t xml:space="preserve"> </w:t>
      </w:r>
      <w:r>
        <w:rPr>
          <w:lang w:val="ru-RU"/>
        </w:rPr>
        <w:t>ли</w:t>
      </w:r>
      <w:r w:rsidRPr="0099739B">
        <w:rPr>
          <w:lang w:val="ru-RU"/>
        </w:rPr>
        <w:t xml:space="preserve"> </w:t>
      </w:r>
      <w:r>
        <w:rPr>
          <w:lang w:val="ru-RU"/>
        </w:rPr>
        <w:t>объем</w:t>
      </w:r>
      <w:r w:rsidRPr="0099739B">
        <w:rPr>
          <w:lang w:val="ru-RU"/>
        </w:rPr>
        <w:t xml:space="preserve"> </w:t>
      </w:r>
      <w:r>
        <w:rPr>
          <w:lang w:val="ru-RU"/>
        </w:rPr>
        <w:t>резерва</w:t>
      </w:r>
      <w:r w:rsidRPr="0099739B">
        <w:rPr>
          <w:lang w:val="ru-RU"/>
        </w:rPr>
        <w:t xml:space="preserve"> </w:t>
      </w:r>
      <w:r>
        <w:rPr>
          <w:lang w:val="ru-RU"/>
        </w:rPr>
        <w:t>в</w:t>
      </w:r>
      <w:r w:rsidRPr="0099739B">
        <w:rPr>
          <w:lang w:val="ru-RU"/>
        </w:rPr>
        <w:t xml:space="preserve"> </w:t>
      </w:r>
      <w:r>
        <w:rPr>
          <w:lang w:val="ru-RU"/>
        </w:rPr>
        <w:t>течение</w:t>
      </w:r>
      <w:r w:rsidRPr="0099739B">
        <w:rPr>
          <w:lang w:val="ru-RU"/>
        </w:rPr>
        <w:t xml:space="preserve"> </w:t>
      </w:r>
      <w:r>
        <w:rPr>
          <w:lang w:val="ru-RU"/>
        </w:rPr>
        <w:t>года</w:t>
      </w:r>
      <w:r w:rsidRPr="0099739B">
        <w:rPr>
          <w:lang w:val="ru-RU"/>
        </w:rPr>
        <w:t xml:space="preserve"> – </w:t>
      </w:r>
      <w:r>
        <w:rPr>
          <w:lang w:val="ru-RU"/>
        </w:rPr>
        <w:t>например</w:t>
      </w:r>
      <w:r w:rsidRPr="0099739B">
        <w:rPr>
          <w:lang w:val="ru-RU"/>
        </w:rPr>
        <w:t xml:space="preserve">, </w:t>
      </w:r>
      <w:r>
        <w:rPr>
          <w:lang w:val="ru-RU"/>
        </w:rPr>
        <w:t>в</w:t>
      </w:r>
      <w:r w:rsidRPr="0099739B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99739B">
        <w:rPr>
          <w:lang w:val="ru-RU"/>
        </w:rPr>
        <w:t xml:space="preserve"> </w:t>
      </w:r>
      <w:r>
        <w:rPr>
          <w:lang w:val="ru-RU"/>
        </w:rPr>
        <w:t>от</w:t>
      </w:r>
      <w:r w:rsidRPr="0099739B">
        <w:rPr>
          <w:lang w:val="ru-RU"/>
        </w:rPr>
        <w:t xml:space="preserve"> </w:t>
      </w:r>
      <w:r>
        <w:rPr>
          <w:lang w:val="ru-RU"/>
        </w:rPr>
        <w:t>предстоящих выплат по погашению долга или в другие периоды</w:t>
      </w:r>
      <w:r w:rsidR="00654F4A">
        <w:rPr>
          <w:lang w:val="ru-RU"/>
        </w:rPr>
        <w:t xml:space="preserve"> неустойчив</w:t>
      </w:r>
      <w:r w:rsidR="005F1922">
        <w:rPr>
          <w:lang w:val="ru-RU"/>
        </w:rPr>
        <w:t>ых</w:t>
      </w:r>
      <w:r w:rsidR="00654F4A">
        <w:rPr>
          <w:lang w:val="ru-RU"/>
        </w:rPr>
        <w:t xml:space="preserve"> финансовых потоков</w:t>
      </w:r>
      <w:r w:rsidR="00520645" w:rsidRPr="0099739B">
        <w:rPr>
          <w:lang w:val="ru-RU"/>
        </w:rPr>
        <w:t>?</w:t>
      </w:r>
      <w:r w:rsidR="008A0957" w:rsidRPr="0099739B">
        <w:rPr>
          <w:lang w:val="ru-RU"/>
        </w:rPr>
        <w:t xml:space="preserve">  </w:t>
      </w:r>
      <w:r w:rsidR="00763ADE">
        <w:rPr>
          <w:lang w:val="ru-RU"/>
        </w:rPr>
        <w:t>ТЕКСТОВОЕ</w:t>
      </w:r>
      <w:r w:rsidR="00763ADE" w:rsidRPr="005F1922">
        <w:rPr>
          <w:lang w:val="ru-RU"/>
        </w:rPr>
        <w:t xml:space="preserve"> </w:t>
      </w:r>
      <w:r w:rsidR="00763ADE">
        <w:rPr>
          <w:lang w:val="ru-RU"/>
        </w:rPr>
        <w:t>ПОЛЕ</w:t>
      </w:r>
    </w:p>
    <w:p w14:paraId="19D65055" w14:textId="05BB6415" w:rsidR="000364FE" w:rsidRPr="00654F4A" w:rsidRDefault="00654F4A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Публикуются ли данные о целевом уровне резерва</w:t>
      </w:r>
      <w:r w:rsidR="000364FE" w:rsidRPr="00654F4A">
        <w:rPr>
          <w:lang w:val="ru-RU"/>
        </w:rPr>
        <w:t>?</w:t>
      </w:r>
      <w:r w:rsidR="008A0957" w:rsidRPr="00654F4A">
        <w:rPr>
          <w:lang w:val="ru-RU"/>
        </w:rPr>
        <w:t xml:space="preserve">  </w:t>
      </w:r>
      <w:r w:rsidR="004736F2">
        <w:rPr>
          <w:lang w:val="ru-RU"/>
        </w:rPr>
        <w:t>ДА</w:t>
      </w:r>
      <w:r w:rsidR="004736F2" w:rsidRPr="004736F2">
        <w:rPr>
          <w:lang w:val="ru-RU"/>
        </w:rPr>
        <w:t>/</w:t>
      </w:r>
      <w:r w:rsidR="004736F2">
        <w:rPr>
          <w:lang w:val="ru-RU"/>
        </w:rPr>
        <w:t>НЕТ</w:t>
      </w:r>
    </w:p>
    <w:p w14:paraId="4DD47CE8" w14:textId="00FB2A09" w:rsidR="000364FE" w:rsidRPr="00E23E66" w:rsidRDefault="00DF3D5A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Равен ли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целевой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уровень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резерва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ликвидности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целево</w:t>
      </w:r>
      <w:r w:rsidR="00E23E66">
        <w:rPr>
          <w:lang w:val="ru-RU"/>
        </w:rPr>
        <w:t>му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уров</w:t>
      </w:r>
      <w:r w:rsidR="00E23E66">
        <w:rPr>
          <w:lang w:val="ru-RU"/>
        </w:rPr>
        <w:t>ню</w:t>
      </w:r>
      <w:r w:rsidR="00097E2D">
        <w:rPr>
          <w:lang w:val="ru-RU"/>
        </w:rPr>
        <w:t xml:space="preserve"> остатк</w:t>
      </w:r>
      <w:r>
        <w:rPr>
          <w:lang w:val="ru-RU"/>
        </w:rPr>
        <w:t>а</w:t>
      </w:r>
      <w:r w:rsidR="00097E2D">
        <w:rPr>
          <w:lang w:val="ru-RU"/>
        </w:rPr>
        <w:t xml:space="preserve"> на ЕКС</w:t>
      </w:r>
      <w:r w:rsidR="000364FE" w:rsidRPr="00097E2D">
        <w:rPr>
          <w:lang w:val="ru-RU"/>
        </w:rPr>
        <w:t>?</w:t>
      </w:r>
      <w:r w:rsidR="008A0957" w:rsidRPr="00097E2D">
        <w:rPr>
          <w:lang w:val="ru-RU"/>
        </w:rPr>
        <w:t xml:space="preserve">  </w:t>
      </w:r>
      <w:r w:rsidR="004736F2">
        <w:rPr>
          <w:lang w:val="ru-RU"/>
        </w:rPr>
        <w:t>ДА</w:t>
      </w:r>
      <w:r w:rsidR="004736F2" w:rsidRPr="00E23E66">
        <w:rPr>
          <w:lang w:val="ru-RU"/>
        </w:rPr>
        <w:t>/</w:t>
      </w:r>
      <w:r w:rsidR="004736F2">
        <w:rPr>
          <w:lang w:val="ru-RU"/>
        </w:rPr>
        <w:t>НЕТ</w:t>
      </w:r>
    </w:p>
    <w:p w14:paraId="6BC8BAAD" w14:textId="0F49019D" w:rsidR="000364FE" w:rsidRDefault="00614D7F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Если</w:t>
      </w:r>
      <w:r w:rsidRPr="00097E2D">
        <w:rPr>
          <w:lang w:val="ru-RU"/>
        </w:rPr>
        <w:t xml:space="preserve"> </w:t>
      </w:r>
      <w:r w:rsidR="009A70BC">
        <w:rPr>
          <w:lang w:val="ru-RU"/>
        </w:rPr>
        <w:t>НЕТ</w:t>
      </w:r>
      <w:r w:rsidRPr="00097E2D">
        <w:rPr>
          <w:lang w:val="ru-RU"/>
        </w:rPr>
        <w:t xml:space="preserve">, </w:t>
      </w:r>
      <w:r w:rsidR="00097E2D">
        <w:rPr>
          <w:lang w:val="ru-RU"/>
        </w:rPr>
        <w:t>из каких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других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активов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формируется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резерв</w:t>
      </w:r>
      <w:r w:rsidR="000364FE" w:rsidRPr="00097E2D">
        <w:rPr>
          <w:lang w:val="ru-RU"/>
        </w:rPr>
        <w:t>,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и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где</w:t>
      </w:r>
      <w:r w:rsidR="00097E2D" w:rsidRPr="00097E2D">
        <w:rPr>
          <w:lang w:val="ru-RU"/>
        </w:rPr>
        <w:t xml:space="preserve"> </w:t>
      </w:r>
      <w:r w:rsidR="00097E2D">
        <w:rPr>
          <w:lang w:val="ru-RU"/>
        </w:rPr>
        <w:t>они</w:t>
      </w:r>
      <w:r w:rsidR="00097E2D" w:rsidRPr="00097E2D">
        <w:rPr>
          <w:lang w:val="ru-RU"/>
        </w:rPr>
        <w:t xml:space="preserve"> </w:t>
      </w:r>
      <w:r w:rsidR="00C16297">
        <w:rPr>
          <w:lang w:val="ru-RU"/>
        </w:rPr>
        <w:t>размещены</w:t>
      </w:r>
      <w:r w:rsidR="000364FE" w:rsidRPr="00097E2D">
        <w:rPr>
          <w:lang w:val="ru-RU"/>
        </w:rPr>
        <w:t>?</w:t>
      </w:r>
      <w:r w:rsidR="008A0957" w:rsidRPr="00097E2D">
        <w:rPr>
          <w:lang w:val="ru-RU"/>
        </w:rPr>
        <w:t xml:space="preserve">  </w:t>
      </w:r>
      <w:r w:rsidR="00763ADE">
        <w:rPr>
          <w:lang w:val="ru-RU"/>
        </w:rPr>
        <w:t>ТЕКСТОВОЕ</w:t>
      </w:r>
      <w:r w:rsidR="00763ADE" w:rsidRPr="00C16297">
        <w:rPr>
          <w:lang w:val="ru-RU"/>
        </w:rPr>
        <w:t xml:space="preserve"> </w:t>
      </w:r>
      <w:r w:rsidR="00763ADE">
        <w:rPr>
          <w:lang w:val="ru-RU"/>
        </w:rPr>
        <w:t>ПОЛЕ</w:t>
      </w:r>
    </w:p>
    <w:p w14:paraId="7ECFAA3D" w14:textId="48E95ACB" w:rsidR="003F4EDC" w:rsidRDefault="003F4EDC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Включается ли в состав целевого уровня резерва </w:t>
      </w:r>
      <w:r w:rsidR="00EA4C04">
        <w:rPr>
          <w:lang w:val="ru-RU"/>
        </w:rPr>
        <w:t>эквивалент в национальной валюте остатков средств в иностранной валюте (или</w:t>
      </w:r>
      <w:r w:rsidR="002B63A4">
        <w:rPr>
          <w:lang w:val="ru-RU"/>
        </w:rPr>
        <w:t xml:space="preserve"> возможно ли включение его в состав резерва)? ДА/НЕТ</w:t>
      </w:r>
    </w:p>
    <w:p w14:paraId="3B4D0393" w14:textId="2F99819E" w:rsidR="002B63A4" w:rsidRPr="00C16297" w:rsidRDefault="004943CC" w:rsidP="000364F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Существуют ли отдельные требования к уровню резерва </w:t>
      </w:r>
      <w:r w:rsidR="007568C0">
        <w:rPr>
          <w:lang w:val="ru-RU"/>
        </w:rPr>
        <w:t xml:space="preserve">остатков </w:t>
      </w:r>
      <w:r>
        <w:rPr>
          <w:lang w:val="ru-RU"/>
        </w:rPr>
        <w:t>в иностранной валюте</w:t>
      </w:r>
      <w:r w:rsidR="007568C0">
        <w:rPr>
          <w:lang w:val="ru-RU"/>
        </w:rPr>
        <w:t>? ДА/НЕТ</w:t>
      </w:r>
      <w:r>
        <w:rPr>
          <w:lang w:val="ru-RU"/>
        </w:rPr>
        <w:t xml:space="preserve"> </w:t>
      </w:r>
    </w:p>
    <w:p w14:paraId="0EAE7C5B" w14:textId="77777777" w:rsidR="008174AB" w:rsidRPr="00C16297" w:rsidRDefault="008174AB" w:rsidP="008174AB">
      <w:pPr>
        <w:pStyle w:val="ListParagraph"/>
        <w:rPr>
          <w:lang w:val="ru-RU"/>
        </w:rPr>
      </w:pPr>
    </w:p>
    <w:p w14:paraId="56E56C20" w14:textId="30C32BCF" w:rsidR="008A0957" w:rsidRPr="00763CB3" w:rsidRDefault="00097E2D" w:rsidP="00093C51">
      <w:pPr>
        <w:pStyle w:val="ListParagraph"/>
        <w:numPr>
          <w:ilvl w:val="0"/>
          <w:numId w:val="19"/>
        </w:numPr>
        <w:tabs>
          <w:tab w:val="left" w:pos="6966"/>
        </w:tabs>
      </w:pPr>
      <w:r>
        <w:rPr>
          <w:lang w:val="ru-RU"/>
        </w:rPr>
        <w:t>Какие</w:t>
      </w:r>
      <w:r w:rsidRPr="00097E2D">
        <w:rPr>
          <w:lang w:val="ru-RU"/>
        </w:rPr>
        <w:t xml:space="preserve"> </w:t>
      </w:r>
      <w:r w:rsidRPr="00097E2D">
        <w:rPr>
          <w:u w:val="single"/>
          <w:lang w:val="ru-RU"/>
        </w:rPr>
        <w:t>основные</w:t>
      </w:r>
      <w:r w:rsidRPr="00097E2D">
        <w:rPr>
          <w:lang w:val="ru-RU"/>
        </w:rPr>
        <w:t xml:space="preserve"> </w:t>
      </w:r>
      <w:r>
        <w:rPr>
          <w:lang w:val="ru-RU"/>
        </w:rPr>
        <w:t>факторы</w:t>
      </w:r>
      <w:r w:rsidRPr="00097E2D">
        <w:rPr>
          <w:lang w:val="ru-RU"/>
        </w:rPr>
        <w:t xml:space="preserve"> </w:t>
      </w:r>
      <w:r>
        <w:rPr>
          <w:lang w:val="ru-RU"/>
        </w:rPr>
        <w:t>определяют</w:t>
      </w:r>
      <w:r w:rsidRPr="00097E2D">
        <w:rPr>
          <w:lang w:val="ru-RU"/>
        </w:rPr>
        <w:t xml:space="preserve"> </w:t>
      </w:r>
      <w:r>
        <w:rPr>
          <w:lang w:val="ru-RU"/>
        </w:rPr>
        <w:t>размер</w:t>
      </w:r>
      <w:r w:rsidRPr="00097E2D">
        <w:rPr>
          <w:lang w:val="ru-RU"/>
        </w:rPr>
        <w:t xml:space="preserve"> </w:t>
      </w:r>
      <w:r>
        <w:rPr>
          <w:lang w:val="ru-RU"/>
        </w:rPr>
        <w:t>резерва</w:t>
      </w:r>
      <w:r w:rsidRPr="00097E2D">
        <w:rPr>
          <w:lang w:val="ru-RU"/>
        </w:rPr>
        <w:t xml:space="preserve"> </w:t>
      </w:r>
      <w:r>
        <w:rPr>
          <w:lang w:val="ru-RU"/>
        </w:rPr>
        <w:t>ликвидности</w:t>
      </w:r>
      <w:r w:rsidR="00B9436A" w:rsidRPr="00097E2D">
        <w:rPr>
          <w:lang w:val="ru-RU"/>
        </w:rPr>
        <w:t xml:space="preserve">?  </w:t>
      </w:r>
    </w:p>
    <w:p w14:paraId="3A71E2E3" w14:textId="77777777" w:rsidR="00520645" w:rsidRPr="00763CB3" w:rsidRDefault="00520645" w:rsidP="008A0957">
      <w:pPr>
        <w:pStyle w:val="ListParagraph"/>
        <w:tabs>
          <w:tab w:val="left" w:pos="6966"/>
        </w:tabs>
        <w:ind w:left="360"/>
      </w:pPr>
      <w:r w:rsidRPr="00763CB3">
        <w:tab/>
      </w:r>
    </w:p>
    <w:p w14:paraId="3E1A0172" w14:textId="3D58CA31" w:rsidR="00520645" w:rsidRPr="00B20E61" w:rsidRDefault="00097E2D" w:rsidP="008174AB">
      <w:pPr>
        <w:pStyle w:val="ListParagraph"/>
        <w:numPr>
          <w:ilvl w:val="0"/>
          <w:numId w:val="2"/>
        </w:numPr>
        <w:tabs>
          <w:tab w:val="left" w:pos="6966"/>
        </w:tabs>
        <w:rPr>
          <w:lang w:val="ru-RU"/>
        </w:rPr>
      </w:pPr>
      <w:r>
        <w:rPr>
          <w:lang w:val="ru-RU"/>
        </w:rPr>
        <w:t xml:space="preserve">В отношении </w:t>
      </w:r>
      <w:r w:rsidR="002B4E76">
        <w:rPr>
          <w:lang w:val="ru-RU"/>
        </w:rPr>
        <w:t>операций</w:t>
      </w:r>
      <w:r w:rsidR="00B20E61">
        <w:rPr>
          <w:lang w:val="ru-RU"/>
        </w:rPr>
        <w:t xml:space="preserve"> (о</w:t>
      </w:r>
      <w:r w:rsidR="00B20E61">
        <w:rPr>
          <w:lang w:val="ru-RU"/>
        </w:rPr>
        <w:t>тметьте все применимые варианты</w:t>
      </w:r>
      <w:r w:rsidR="00B20E61">
        <w:rPr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17"/>
        <w:gridCol w:w="2700"/>
      </w:tblGrid>
      <w:tr w:rsidR="000632C0" w:rsidRPr="00763CB3" w14:paraId="6FD60B64" w14:textId="77777777" w:rsidTr="00C16297">
        <w:tc>
          <w:tcPr>
            <w:tcW w:w="2268" w:type="dxa"/>
          </w:tcPr>
          <w:p w14:paraId="06B64A3C" w14:textId="77777777" w:rsidR="000632C0" w:rsidRPr="00B20E61" w:rsidRDefault="000632C0" w:rsidP="00520645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2317" w:type="dxa"/>
          </w:tcPr>
          <w:p w14:paraId="1A4A8EC8" w14:textId="77777777" w:rsidR="000632C0" w:rsidRPr="00763CB3" w:rsidRDefault="00097E2D" w:rsidP="00097E2D">
            <w:pPr>
              <w:tabs>
                <w:tab w:val="left" w:pos="6966"/>
              </w:tabs>
            </w:pPr>
            <w:r>
              <w:rPr>
                <w:lang w:val="ru-RU"/>
              </w:rPr>
              <w:t>Входящие потоки (поступления)</w:t>
            </w:r>
          </w:p>
        </w:tc>
        <w:tc>
          <w:tcPr>
            <w:tcW w:w="2700" w:type="dxa"/>
          </w:tcPr>
          <w:p w14:paraId="39543DDD" w14:textId="77777777" w:rsidR="000632C0" w:rsidRPr="00763CB3" w:rsidRDefault="00097E2D" w:rsidP="00032730">
            <w:pPr>
              <w:tabs>
                <w:tab w:val="left" w:pos="6966"/>
              </w:tabs>
            </w:pPr>
            <w:r>
              <w:rPr>
                <w:lang w:val="ru-RU"/>
              </w:rPr>
              <w:t>Исходящие потоки (расходы</w:t>
            </w:r>
            <w:r w:rsidR="00032730">
              <w:rPr>
                <w:lang w:val="ru-RU"/>
              </w:rPr>
              <w:t>)</w:t>
            </w:r>
          </w:p>
        </w:tc>
      </w:tr>
      <w:tr w:rsidR="000632C0" w:rsidRPr="00763CB3" w14:paraId="47454C51" w14:textId="77777777" w:rsidTr="00C16297">
        <w:tc>
          <w:tcPr>
            <w:tcW w:w="2268" w:type="dxa"/>
          </w:tcPr>
          <w:p w14:paraId="017FFFCE" w14:textId="77777777" w:rsidR="000632C0" w:rsidRPr="00763CB3" w:rsidRDefault="00097E2D" w:rsidP="00097E2D">
            <w:pPr>
              <w:tabs>
                <w:tab w:val="left" w:pos="6966"/>
              </w:tabs>
            </w:pPr>
            <w:r>
              <w:rPr>
                <w:lang w:val="ru-RU"/>
              </w:rPr>
              <w:t>Волатильность финансовых потоков</w:t>
            </w:r>
          </w:p>
        </w:tc>
        <w:tc>
          <w:tcPr>
            <w:tcW w:w="2317" w:type="dxa"/>
          </w:tcPr>
          <w:p w14:paraId="26853AB5" w14:textId="77777777" w:rsidR="000632C0" w:rsidRPr="00763CB3" w:rsidRDefault="000632C0" w:rsidP="00520645">
            <w:pPr>
              <w:tabs>
                <w:tab w:val="left" w:pos="6966"/>
              </w:tabs>
            </w:pPr>
          </w:p>
        </w:tc>
        <w:tc>
          <w:tcPr>
            <w:tcW w:w="2700" w:type="dxa"/>
          </w:tcPr>
          <w:p w14:paraId="602A066C" w14:textId="77777777" w:rsidR="000632C0" w:rsidRPr="00763CB3" w:rsidRDefault="000632C0" w:rsidP="00520645">
            <w:pPr>
              <w:tabs>
                <w:tab w:val="left" w:pos="6966"/>
              </w:tabs>
            </w:pPr>
          </w:p>
        </w:tc>
      </w:tr>
      <w:tr w:rsidR="000632C0" w:rsidRPr="00763CB3" w14:paraId="75A39391" w14:textId="77777777" w:rsidTr="00C16297">
        <w:tc>
          <w:tcPr>
            <w:tcW w:w="2268" w:type="dxa"/>
          </w:tcPr>
          <w:p w14:paraId="488D90F3" w14:textId="1748C9BF" w:rsidR="000632C0" w:rsidRPr="00763CB3" w:rsidRDefault="00097E2D" w:rsidP="00097E2D">
            <w:pPr>
              <w:tabs>
                <w:tab w:val="left" w:pos="6966"/>
              </w:tabs>
            </w:pPr>
            <w:r>
              <w:rPr>
                <w:lang w:val="ru-RU"/>
              </w:rPr>
              <w:t>Ошибки прогнозировани</w:t>
            </w:r>
            <w:r w:rsidR="002B4E76">
              <w:rPr>
                <w:lang w:val="ru-RU"/>
              </w:rPr>
              <w:t>я</w:t>
            </w:r>
          </w:p>
        </w:tc>
        <w:tc>
          <w:tcPr>
            <w:tcW w:w="2317" w:type="dxa"/>
          </w:tcPr>
          <w:p w14:paraId="79FE85BA" w14:textId="77777777" w:rsidR="000632C0" w:rsidRPr="00763CB3" w:rsidRDefault="000632C0" w:rsidP="00520645">
            <w:pPr>
              <w:tabs>
                <w:tab w:val="left" w:pos="6966"/>
              </w:tabs>
            </w:pPr>
          </w:p>
        </w:tc>
        <w:tc>
          <w:tcPr>
            <w:tcW w:w="2700" w:type="dxa"/>
          </w:tcPr>
          <w:p w14:paraId="345D2D67" w14:textId="77777777" w:rsidR="000632C0" w:rsidRPr="00763CB3" w:rsidRDefault="000632C0" w:rsidP="00520645">
            <w:pPr>
              <w:tabs>
                <w:tab w:val="left" w:pos="6966"/>
              </w:tabs>
            </w:pPr>
          </w:p>
        </w:tc>
      </w:tr>
    </w:tbl>
    <w:p w14:paraId="1F612900" w14:textId="77777777" w:rsidR="00520645" w:rsidRPr="00763CB3" w:rsidRDefault="00520645" w:rsidP="00520645">
      <w:pPr>
        <w:tabs>
          <w:tab w:val="left" w:pos="6966"/>
        </w:tabs>
      </w:pPr>
    </w:p>
    <w:p w14:paraId="6D6E9A46" w14:textId="263AD282" w:rsidR="00520645" w:rsidRPr="00032730" w:rsidRDefault="00032730" w:rsidP="008174AB">
      <w:pPr>
        <w:pStyle w:val="ListParagraph"/>
        <w:numPr>
          <w:ilvl w:val="0"/>
          <w:numId w:val="2"/>
        </w:numPr>
        <w:tabs>
          <w:tab w:val="left" w:pos="6966"/>
        </w:tabs>
        <w:rPr>
          <w:lang w:val="ru-RU"/>
        </w:rPr>
      </w:pPr>
      <w:r>
        <w:rPr>
          <w:lang w:val="ru-RU"/>
        </w:rPr>
        <w:t xml:space="preserve">В отношении других переменных </w:t>
      </w:r>
      <w:r w:rsidR="0024635D">
        <w:rPr>
          <w:lang w:val="ru-RU"/>
        </w:rPr>
        <w:t>факторов</w:t>
      </w:r>
      <w:r>
        <w:rPr>
          <w:lang w:val="ru-RU"/>
        </w:rPr>
        <w:t xml:space="preserve"> </w:t>
      </w:r>
      <w:r w:rsidR="00B20E61">
        <w:rPr>
          <w:lang w:val="ru-RU"/>
        </w:rPr>
        <w:t>(отметьте все применимые варианты)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26"/>
      </w:tblGrid>
      <w:tr w:rsidR="00520645" w:rsidRPr="00763CB3" w14:paraId="1430CA98" w14:textId="77777777" w:rsidTr="00426D83">
        <w:tc>
          <w:tcPr>
            <w:tcW w:w="4315" w:type="dxa"/>
          </w:tcPr>
          <w:p w14:paraId="47214EE3" w14:textId="77777777" w:rsidR="00520645" w:rsidRPr="00763CB3" w:rsidRDefault="00032730" w:rsidP="00032730">
            <w:pPr>
              <w:tabs>
                <w:tab w:val="left" w:pos="6966"/>
              </w:tabs>
            </w:pPr>
            <w:r>
              <w:rPr>
                <w:lang w:val="ru-RU"/>
              </w:rPr>
              <w:t>Признание аукциона несостоявшимся</w:t>
            </w:r>
          </w:p>
        </w:tc>
        <w:tc>
          <w:tcPr>
            <w:tcW w:w="2126" w:type="dxa"/>
          </w:tcPr>
          <w:p w14:paraId="63DC4430" w14:textId="77777777" w:rsidR="00520645" w:rsidRPr="00763CB3" w:rsidRDefault="00520645" w:rsidP="00520645">
            <w:pPr>
              <w:tabs>
                <w:tab w:val="left" w:pos="6966"/>
              </w:tabs>
            </w:pPr>
          </w:p>
        </w:tc>
      </w:tr>
      <w:tr w:rsidR="00520645" w:rsidRPr="00A95052" w14:paraId="3E18BE9B" w14:textId="77777777" w:rsidTr="00426D83">
        <w:tc>
          <w:tcPr>
            <w:tcW w:w="4315" w:type="dxa"/>
          </w:tcPr>
          <w:p w14:paraId="2ED8E4F0" w14:textId="77777777" w:rsidR="00520645" w:rsidRPr="00A95052" w:rsidRDefault="00A95052" w:rsidP="00A95052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Масштабная</w:t>
            </w:r>
            <w:r w:rsidRPr="00A950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дестабилизация финансового рынка</w:t>
            </w:r>
          </w:p>
        </w:tc>
        <w:tc>
          <w:tcPr>
            <w:tcW w:w="2126" w:type="dxa"/>
          </w:tcPr>
          <w:p w14:paraId="51D39C1C" w14:textId="77777777" w:rsidR="00520645" w:rsidRPr="00A95052" w:rsidRDefault="00520645" w:rsidP="00520645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520645" w:rsidRPr="00E96C0B" w14:paraId="4D1FBD80" w14:textId="77777777" w:rsidTr="00426D83">
        <w:tc>
          <w:tcPr>
            <w:tcW w:w="4315" w:type="dxa"/>
          </w:tcPr>
          <w:p w14:paraId="56551161" w14:textId="77777777" w:rsidR="00520645" w:rsidRPr="00FC2896" w:rsidRDefault="00A95052" w:rsidP="00FC2896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Риск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превращения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условных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обязательств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реальные</w:t>
            </w:r>
            <w:r w:rsidR="00FC2896">
              <w:rPr>
                <w:lang w:val="ru-RU"/>
              </w:rPr>
              <w:t xml:space="preserve"> обязательства</w:t>
            </w:r>
            <w:r w:rsidR="00223130" w:rsidRPr="00FC2896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1888A49C" w14:textId="77777777" w:rsidR="00520645" w:rsidRPr="00FC2896" w:rsidRDefault="00520645" w:rsidP="00520645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7F7600" w:rsidRPr="00763CB3" w14:paraId="32931BE5" w14:textId="77777777" w:rsidTr="00426D83">
        <w:tc>
          <w:tcPr>
            <w:tcW w:w="4315" w:type="dxa"/>
          </w:tcPr>
          <w:p w14:paraId="2A246F5C" w14:textId="3E6536C0" w:rsidR="007F7600" w:rsidRDefault="007F7600" w:rsidP="00032730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Величина обязательных платежей</w:t>
            </w:r>
          </w:p>
        </w:tc>
        <w:tc>
          <w:tcPr>
            <w:tcW w:w="2126" w:type="dxa"/>
          </w:tcPr>
          <w:p w14:paraId="52D0E2A1" w14:textId="77777777" w:rsidR="007F7600" w:rsidRPr="00763CB3" w:rsidRDefault="007F7600" w:rsidP="00520645">
            <w:pPr>
              <w:tabs>
                <w:tab w:val="left" w:pos="6966"/>
              </w:tabs>
            </w:pPr>
          </w:p>
        </w:tc>
      </w:tr>
      <w:tr w:rsidR="00520645" w:rsidRPr="00763CB3" w14:paraId="1E707E22" w14:textId="77777777" w:rsidTr="00426D83">
        <w:tc>
          <w:tcPr>
            <w:tcW w:w="4315" w:type="dxa"/>
          </w:tcPr>
          <w:p w14:paraId="55B5C69E" w14:textId="77777777" w:rsidR="00520645" w:rsidRPr="00763CB3" w:rsidRDefault="00032730" w:rsidP="00032730">
            <w:pPr>
              <w:tabs>
                <w:tab w:val="left" w:pos="6966"/>
              </w:tabs>
            </w:pPr>
            <w:r>
              <w:rPr>
                <w:lang w:val="ru-RU"/>
              </w:rPr>
              <w:t>Другое</w:t>
            </w:r>
            <w:r w:rsidR="008174AB" w:rsidRPr="00763CB3">
              <w:t xml:space="preserve"> (</w:t>
            </w:r>
            <w:r>
              <w:rPr>
                <w:lang w:val="ru-RU"/>
              </w:rPr>
              <w:t>уточните</w:t>
            </w:r>
            <w:r w:rsidR="008174AB" w:rsidRPr="00763CB3">
              <w:t>)</w:t>
            </w:r>
          </w:p>
        </w:tc>
        <w:tc>
          <w:tcPr>
            <w:tcW w:w="2126" w:type="dxa"/>
          </w:tcPr>
          <w:p w14:paraId="3991838D" w14:textId="77777777" w:rsidR="00520645" w:rsidRPr="00763CB3" w:rsidRDefault="00520645" w:rsidP="00520645">
            <w:pPr>
              <w:tabs>
                <w:tab w:val="left" w:pos="6966"/>
              </w:tabs>
            </w:pPr>
          </w:p>
        </w:tc>
      </w:tr>
      <w:tr w:rsidR="00520645" w:rsidRPr="00763CB3" w14:paraId="16613FFB" w14:textId="77777777" w:rsidTr="00426D83">
        <w:tc>
          <w:tcPr>
            <w:tcW w:w="4315" w:type="dxa"/>
          </w:tcPr>
          <w:p w14:paraId="5CA3A3E2" w14:textId="77777777" w:rsidR="00520645" w:rsidRPr="00763CB3" w:rsidRDefault="008A0957" w:rsidP="00520645">
            <w:pPr>
              <w:tabs>
                <w:tab w:val="left" w:pos="6966"/>
              </w:tabs>
            </w:pPr>
            <w:r w:rsidRPr="00763CB3">
              <w:t>…….</w:t>
            </w:r>
          </w:p>
        </w:tc>
        <w:tc>
          <w:tcPr>
            <w:tcW w:w="2126" w:type="dxa"/>
          </w:tcPr>
          <w:p w14:paraId="0CD30486" w14:textId="77777777" w:rsidR="00520645" w:rsidRPr="00763CB3" w:rsidRDefault="00520645" w:rsidP="00520645">
            <w:pPr>
              <w:tabs>
                <w:tab w:val="left" w:pos="6966"/>
              </w:tabs>
            </w:pPr>
          </w:p>
        </w:tc>
      </w:tr>
      <w:tr w:rsidR="00520645" w:rsidRPr="00763CB3" w14:paraId="5A3EA2B9" w14:textId="77777777" w:rsidTr="00426D83">
        <w:tc>
          <w:tcPr>
            <w:tcW w:w="4315" w:type="dxa"/>
          </w:tcPr>
          <w:p w14:paraId="2BE0359C" w14:textId="77777777" w:rsidR="00520645" w:rsidRPr="00763CB3" w:rsidRDefault="008A0957" w:rsidP="00520645">
            <w:pPr>
              <w:tabs>
                <w:tab w:val="left" w:pos="6966"/>
              </w:tabs>
            </w:pPr>
            <w:r w:rsidRPr="00763CB3">
              <w:t>…….</w:t>
            </w:r>
          </w:p>
        </w:tc>
        <w:tc>
          <w:tcPr>
            <w:tcW w:w="2126" w:type="dxa"/>
          </w:tcPr>
          <w:p w14:paraId="537568B4" w14:textId="77777777" w:rsidR="00520645" w:rsidRPr="00763CB3" w:rsidRDefault="00520645" w:rsidP="00520645">
            <w:pPr>
              <w:tabs>
                <w:tab w:val="left" w:pos="6966"/>
              </w:tabs>
            </w:pPr>
          </w:p>
        </w:tc>
      </w:tr>
    </w:tbl>
    <w:p w14:paraId="2FF56B2D" w14:textId="77777777" w:rsidR="00520645" w:rsidRPr="00763CB3" w:rsidRDefault="00520645" w:rsidP="00520645">
      <w:pPr>
        <w:tabs>
          <w:tab w:val="left" w:pos="6966"/>
        </w:tabs>
      </w:pPr>
    </w:p>
    <w:p w14:paraId="751D5A43" w14:textId="77777777" w:rsidR="008174AB" w:rsidRPr="00763CB3" w:rsidRDefault="00A95052" w:rsidP="00957FCA">
      <w:pPr>
        <w:pStyle w:val="ListParagraph"/>
        <w:numPr>
          <w:ilvl w:val="0"/>
          <w:numId w:val="2"/>
        </w:numPr>
        <w:tabs>
          <w:tab w:val="left" w:pos="6966"/>
        </w:tabs>
        <w:jc w:val="both"/>
      </w:pPr>
      <w:r>
        <w:rPr>
          <w:lang w:val="ru-RU"/>
        </w:rPr>
        <w:t>Какие</w:t>
      </w:r>
      <w:r w:rsidRPr="00FC2896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FC2896">
        <w:rPr>
          <w:lang w:val="ru-RU"/>
        </w:rPr>
        <w:t xml:space="preserve"> </w:t>
      </w:r>
      <w:r>
        <w:rPr>
          <w:lang w:val="ru-RU"/>
        </w:rPr>
        <w:t>с</w:t>
      </w:r>
      <w:r w:rsidR="00FC2896">
        <w:rPr>
          <w:lang w:val="ru-RU"/>
        </w:rPr>
        <w:t>истемы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финансовой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защиты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в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дополнение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к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резерву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ликвидности</w:t>
      </w:r>
      <w:r w:rsidR="008174AB" w:rsidRPr="00FC2896">
        <w:rPr>
          <w:lang w:val="ru-RU"/>
        </w:rPr>
        <w:t xml:space="preserve"> (</w:t>
      </w:r>
      <w:r w:rsidR="00FC2896">
        <w:rPr>
          <w:lang w:val="ru-RU"/>
        </w:rPr>
        <w:t>например</w:t>
      </w:r>
      <w:r w:rsidR="00FC2896" w:rsidRPr="00FC2896">
        <w:rPr>
          <w:lang w:val="ru-RU"/>
        </w:rPr>
        <w:t xml:space="preserve">, </w:t>
      </w:r>
      <w:r w:rsidR="00FC2896">
        <w:rPr>
          <w:lang w:val="ru-RU"/>
        </w:rPr>
        <w:t>денежные</w:t>
      </w:r>
      <w:r w:rsidR="00FC2896" w:rsidRPr="00FC2896">
        <w:rPr>
          <w:lang w:val="ru-RU"/>
        </w:rPr>
        <w:t xml:space="preserve"> </w:t>
      </w:r>
      <w:r w:rsidR="00FC2896">
        <w:rPr>
          <w:lang w:val="ru-RU"/>
        </w:rPr>
        <w:t>средства</w:t>
      </w:r>
      <w:r w:rsidR="00FC2896" w:rsidRPr="00FC2896">
        <w:rPr>
          <w:lang w:val="ru-RU"/>
        </w:rPr>
        <w:t xml:space="preserve">, </w:t>
      </w:r>
      <w:r w:rsidR="00FC2896">
        <w:rPr>
          <w:lang w:val="ru-RU"/>
        </w:rPr>
        <w:t>доступные в очень короткой перспективе – в идеальном случае в тот же день</w:t>
      </w:r>
      <w:r w:rsidR="008174AB" w:rsidRPr="00FC2896">
        <w:rPr>
          <w:lang w:val="ru-RU"/>
        </w:rPr>
        <w:t>)</w:t>
      </w:r>
      <w:r w:rsidR="008A0957" w:rsidRPr="00FC2896">
        <w:rPr>
          <w:lang w:val="ru-RU"/>
        </w:rPr>
        <w:t>?</w:t>
      </w:r>
      <w:r w:rsidR="00B9436A" w:rsidRPr="00FC2896">
        <w:rPr>
          <w:lang w:val="ru-RU"/>
        </w:rPr>
        <w:t xml:space="preserve">  </w:t>
      </w:r>
      <w:r w:rsidR="00FC2896">
        <w:rPr>
          <w:lang w:val="ru-RU"/>
        </w:rPr>
        <w:t>Отметьте все применимые варианты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126"/>
      </w:tblGrid>
      <w:tr w:rsidR="008174AB" w:rsidRPr="00763CB3" w14:paraId="285D2146" w14:textId="77777777" w:rsidTr="002B3D96">
        <w:tc>
          <w:tcPr>
            <w:tcW w:w="4225" w:type="dxa"/>
          </w:tcPr>
          <w:p w14:paraId="021CB009" w14:textId="77777777" w:rsidR="008174AB" w:rsidRPr="00763CB3" w:rsidRDefault="00FC2896" w:rsidP="00FC2896">
            <w:pPr>
              <w:tabs>
                <w:tab w:val="left" w:pos="6966"/>
              </w:tabs>
            </w:pPr>
            <w:r>
              <w:rPr>
                <w:lang w:val="ru-RU"/>
              </w:rPr>
              <w:t>Заимствования у центрального банка</w:t>
            </w:r>
          </w:p>
        </w:tc>
        <w:tc>
          <w:tcPr>
            <w:tcW w:w="2126" w:type="dxa"/>
          </w:tcPr>
          <w:p w14:paraId="2199E7C4" w14:textId="77777777" w:rsidR="008174AB" w:rsidRPr="00763CB3" w:rsidRDefault="008174AB" w:rsidP="008174AB">
            <w:pPr>
              <w:tabs>
                <w:tab w:val="left" w:pos="6966"/>
              </w:tabs>
            </w:pPr>
          </w:p>
        </w:tc>
      </w:tr>
      <w:tr w:rsidR="008174AB" w:rsidRPr="00E96C0B" w14:paraId="61A1ECBF" w14:textId="77777777" w:rsidTr="002B3D96">
        <w:tc>
          <w:tcPr>
            <w:tcW w:w="4225" w:type="dxa"/>
          </w:tcPr>
          <w:p w14:paraId="17D24775" w14:textId="77777777" w:rsidR="008174AB" w:rsidRPr="00FC2896" w:rsidRDefault="00FC2896" w:rsidP="00FC2896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Кредитные линии, открытые коммерческими банками</w:t>
            </w:r>
          </w:p>
        </w:tc>
        <w:tc>
          <w:tcPr>
            <w:tcW w:w="2126" w:type="dxa"/>
          </w:tcPr>
          <w:p w14:paraId="790C22DA" w14:textId="77777777" w:rsidR="008174AB" w:rsidRPr="00FC2896" w:rsidRDefault="008174AB" w:rsidP="008174AB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8174AB" w:rsidRPr="00E96C0B" w14:paraId="2D1AC7AA" w14:textId="77777777" w:rsidTr="002B3D96">
        <w:tc>
          <w:tcPr>
            <w:tcW w:w="4225" w:type="dxa"/>
          </w:tcPr>
          <w:p w14:paraId="1C04366D" w14:textId="77777777" w:rsidR="008174AB" w:rsidRPr="00EC7278" w:rsidRDefault="00FC2896" w:rsidP="00FC2896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Возможность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досрочного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снятия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C28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депозитов без штрафных санкций</w:t>
            </w:r>
          </w:p>
        </w:tc>
        <w:tc>
          <w:tcPr>
            <w:tcW w:w="2126" w:type="dxa"/>
          </w:tcPr>
          <w:p w14:paraId="68A8C1AC" w14:textId="77777777" w:rsidR="008174AB" w:rsidRPr="00FC2896" w:rsidRDefault="008174AB" w:rsidP="008174AB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125E46" w:rsidRPr="00E96C0B" w14:paraId="52280247" w14:textId="77777777" w:rsidTr="002B3D96">
        <w:tc>
          <w:tcPr>
            <w:tcW w:w="4225" w:type="dxa"/>
          </w:tcPr>
          <w:p w14:paraId="776A98F9" w14:textId="77777777" w:rsidR="00125E46" w:rsidRPr="00FC2896" w:rsidRDefault="00FC2896" w:rsidP="00FC2896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Другие установленные законом фонды (например, Нефтяной фонд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  <w:r w:rsidR="00125E46" w:rsidRPr="00FC2896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4F7B8EF4" w14:textId="77777777" w:rsidR="00125E46" w:rsidRPr="00FC2896" w:rsidRDefault="00125E46" w:rsidP="008174AB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8A0957" w:rsidRPr="00763CB3" w14:paraId="29DDDADF" w14:textId="77777777" w:rsidTr="002B3D96">
        <w:tc>
          <w:tcPr>
            <w:tcW w:w="4225" w:type="dxa"/>
          </w:tcPr>
          <w:p w14:paraId="63EC3D40" w14:textId="77777777" w:rsidR="008A0957" w:rsidRPr="00763CB3" w:rsidRDefault="00FC2896" w:rsidP="00FC2896">
            <w:pPr>
              <w:tabs>
                <w:tab w:val="left" w:pos="6966"/>
              </w:tabs>
            </w:pPr>
            <w:r>
              <w:rPr>
                <w:lang w:val="ru-RU"/>
              </w:rPr>
              <w:t xml:space="preserve">Валютные остатки </w:t>
            </w:r>
          </w:p>
        </w:tc>
        <w:tc>
          <w:tcPr>
            <w:tcW w:w="2126" w:type="dxa"/>
          </w:tcPr>
          <w:p w14:paraId="78F6A9D2" w14:textId="77777777" w:rsidR="008A0957" w:rsidRPr="00763CB3" w:rsidRDefault="008A0957" w:rsidP="008174AB">
            <w:pPr>
              <w:tabs>
                <w:tab w:val="left" w:pos="6966"/>
              </w:tabs>
            </w:pPr>
          </w:p>
        </w:tc>
      </w:tr>
      <w:tr w:rsidR="008174AB" w:rsidRPr="00763CB3" w14:paraId="7FF807F6" w14:textId="77777777" w:rsidTr="002B3D96">
        <w:tc>
          <w:tcPr>
            <w:tcW w:w="4225" w:type="dxa"/>
          </w:tcPr>
          <w:p w14:paraId="3F2260F9" w14:textId="77777777" w:rsidR="008174AB" w:rsidRPr="00763CB3" w:rsidRDefault="00FC2896" w:rsidP="00F375F6">
            <w:pPr>
              <w:tabs>
                <w:tab w:val="left" w:pos="6966"/>
              </w:tabs>
            </w:pPr>
            <w:r>
              <w:rPr>
                <w:lang w:val="ru-RU"/>
              </w:rPr>
              <w:t xml:space="preserve">Другое </w:t>
            </w:r>
            <w:r w:rsidR="008174AB" w:rsidRPr="00763CB3">
              <w:t>(</w:t>
            </w:r>
            <w:r>
              <w:rPr>
                <w:lang w:val="ru-RU"/>
              </w:rPr>
              <w:t>уточните</w:t>
            </w:r>
            <w:r w:rsidR="008174AB" w:rsidRPr="00763CB3">
              <w:t>)</w:t>
            </w:r>
          </w:p>
        </w:tc>
        <w:tc>
          <w:tcPr>
            <w:tcW w:w="2126" w:type="dxa"/>
          </w:tcPr>
          <w:p w14:paraId="24EF00A2" w14:textId="77777777" w:rsidR="008174AB" w:rsidRPr="00763CB3" w:rsidRDefault="008174AB" w:rsidP="008174AB">
            <w:pPr>
              <w:tabs>
                <w:tab w:val="left" w:pos="6966"/>
              </w:tabs>
            </w:pPr>
          </w:p>
        </w:tc>
      </w:tr>
      <w:tr w:rsidR="008174AB" w:rsidRPr="00763CB3" w14:paraId="2D13C425" w14:textId="77777777" w:rsidTr="002B3D96">
        <w:tc>
          <w:tcPr>
            <w:tcW w:w="4225" w:type="dxa"/>
          </w:tcPr>
          <w:p w14:paraId="695662A6" w14:textId="77777777" w:rsidR="008174AB" w:rsidRPr="00763CB3" w:rsidRDefault="008A0957" w:rsidP="008174AB">
            <w:pPr>
              <w:tabs>
                <w:tab w:val="left" w:pos="6966"/>
              </w:tabs>
            </w:pPr>
            <w:r w:rsidRPr="00763CB3">
              <w:t>……..</w:t>
            </w:r>
          </w:p>
        </w:tc>
        <w:tc>
          <w:tcPr>
            <w:tcW w:w="2126" w:type="dxa"/>
          </w:tcPr>
          <w:p w14:paraId="321364EE" w14:textId="77777777" w:rsidR="008174AB" w:rsidRPr="00763CB3" w:rsidRDefault="008174AB" w:rsidP="008174AB">
            <w:pPr>
              <w:tabs>
                <w:tab w:val="left" w:pos="6966"/>
              </w:tabs>
            </w:pPr>
          </w:p>
        </w:tc>
      </w:tr>
      <w:tr w:rsidR="008174AB" w:rsidRPr="00763CB3" w14:paraId="24D35690" w14:textId="77777777" w:rsidTr="002B3D96">
        <w:tc>
          <w:tcPr>
            <w:tcW w:w="4225" w:type="dxa"/>
          </w:tcPr>
          <w:p w14:paraId="6A58966E" w14:textId="77777777" w:rsidR="008174AB" w:rsidRPr="00763CB3" w:rsidRDefault="008A0957" w:rsidP="008174AB">
            <w:pPr>
              <w:tabs>
                <w:tab w:val="left" w:pos="6966"/>
              </w:tabs>
            </w:pPr>
            <w:r w:rsidRPr="00763CB3">
              <w:t>……..</w:t>
            </w:r>
          </w:p>
        </w:tc>
        <w:tc>
          <w:tcPr>
            <w:tcW w:w="2126" w:type="dxa"/>
          </w:tcPr>
          <w:p w14:paraId="638FF5BE" w14:textId="77777777" w:rsidR="008174AB" w:rsidRPr="00763CB3" w:rsidRDefault="008174AB" w:rsidP="008174AB">
            <w:pPr>
              <w:tabs>
                <w:tab w:val="left" w:pos="6966"/>
              </w:tabs>
            </w:pPr>
          </w:p>
        </w:tc>
      </w:tr>
    </w:tbl>
    <w:p w14:paraId="5AAC924D" w14:textId="77777777" w:rsidR="008A0957" w:rsidRPr="00763CB3" w:rsidRDefault="008A0957" w:rsidP="008174AB">
      <w:pPr>
        <w:tabs>
          <w:tab w:val="left" w:pos="6966"/>
        </w:tabs>
        <w:rPr>
          <w:b/>
          <w:bCs/>
          <w:u w:val="single"/>
        </w:rPr>
      </w:pPr>
    </w:p>
    <w:p w14:paraId="29757275" w14:textId="77777777" w:rsidR="00B9436A" w:rsidRPr="00725620" w:rsidRDefault="00B85B81" w:rsidP="0014382A">
      <w:pPr>
        <w:pStyle w:val="Heading3"/>
        <w:rPr>
          <w:lang w:val="ru-RU"/>
        </w:rPr>
      </w:pPr>
      <w:r>
        <w:rPr>
          <w:lang w:val="ru-RU"/>
        </w:rPr>
        <w:t>Прогнозы движения денежных средств</w:t>
      </w:r>
    </w:p>
    <w:p w14:paraId="19B4CE38" w14:textId="6267246D" w:rsidR="008A0957" w:rsidRPr="00442FCC" w:rsidRDefault="001D08EA" w:rsidP="00957FCA">
      <w:pPr>
        <w:tabs>
          <w:tab w:val="left" w:pos="6966"/>
        </w:tabs>
        <w:jc w:val="both"/>
        <w:rPr>
          <w:lang w:val="ru-RU"/>
        </w:rPr>
      </w:pPr>
      <w:r>
        <w:rPr>
          <w:lang w:val="ru-RU"/>
        </w:rPr>
        <w:t>Прогнозы</w:t>
      </w:r>
      <w:r w:rsidRPr="005F7DBE">
        <w:rPr>
          <w:lang w:val="ru-RU"/>
        </w:rPr>
        <w:t xml:space="preserve"> </w:t>
      </w:r>
      <w:r>
        <w:rPr>
          <w:lang w:val="ru-RU"/>
        </w:rPr>
        <w:t>движения</w:t>
      </w:r>
      <w:r w:rsidRPr="005F7DBE">
        <w:rPr>
          <w:lang w:val="ru-RU"/>
        </w:rPr>
        <w:t xml:space="preserve"> </w:t>
      </w:r>
      <w:r>
        <w:rPr>
          <w:lang w:val="ru-RU"/>
        </w:rPr>
        <w:t>денежных</w:t>
      </w:r>
      <w:r w:rsidRPr="005F7DBE">
        <w:rPr>
          <w:lang w:val="ru-RU"/>
        </w:rPr>
        <w:t xml:space="preserve"> </w:t>
      </w:r>
      <w:r>
        <w:rPr>
          <w:lang w:val="ru-RU"/>
        </w:rPr>
        <w:t>средств</w:t>
      </w:r>
      <w:r w:rsidRPr="005F7DBE">
        <w:rPr>
          <w:lang w:val="ru-RU"/>
        </w:rPr>
        <w:t xml:space="preserve"> </w:t>
      </w:r>
      <w:r>
        <w:rPr>
          <w:lang w:val="ru-RU"/>
        </w:rPr>
        <w:t>можно</w:t>
      </w:r>
      <w:r w:rsidRPr="005F7DBE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5F7DBE">
        <w:rPr>
          <w:lang w:val="ru-RU"/>
        </w:rPr>
        <w:t xml:space="preserve"> </w:t>
      </w:r>
      <w:r>
        <w:rPr>
          <w:lang w:val="ru-RU"/>
        </w:rPr>
        <w:t>как</w:t>
      </w:r>
      <w:r w:rsidRPr="005F7DBE">
        <w:rPr>
          <w:lang w:val="ru-RU"/>
        </w:rPr>
        <w:t xml:space="preserve"> </w:t>
      </w:r>
      <w:r>
        <w:rPr>
          <w:lang w:val="ru-RU"/>
        </w:rPr>
        <w:t>оценку</w:t>
      </w:r>
      <w:r w:rsidRPr="005F7DBE">
        <w:rPr>
          <w:lang w:val="ru-RU"/>
        </w:rPr>
        <w:t xml:space="preserve"> </w:t>
      </w:r>
      <w:r>
        <w:rPr>
          <w:lang w:val="ru-RU"/>
        </w:rPr>
        <w:t>будущих</w:t>
      </w:r>
      <w:r w:rsidRPr="005F7DBE">
        <w:rPr>
          <w:lang w:val="ru-RU"/>
        </w:rPr>
        <w:t xml:space="preserve"> </w:t>
      </w:r>
      <w:r w:rsidR="00725620">
        <w:rPr>
          <w:lang w:val="ru-RU"/>
        </w:rPr>
        <w:t xml:space="preserve">поступлений и расходования </w:t>
      </w:r>
      <w:r>
        <w:rPr>
          <w:lang w:val="ru-RU"/>
        </w:rPr>
        <w:t>государственных</w:t>
      </w:r>
      <w:r w:rsidRPr="005F7DBE">
        <w:rPr>
          <w:lang w:val="ru-RU"/>
        </w:rPr>
        <w:t xml:space="preserve"> </w:t>
      </w:r>
      <w:r>
        <w:rPr>
          <w:lang w:val="ru-RU"/>
        </w:rPr>
        <w:t>средств</w:t>
      </w:r>
      <w:r w:rsidRPr="005F7DBE">
        <w:rPr>
          <w:lang w:val="ru-RU"/>
        </w:rPr>
        <w:t xml:space="preserve">, </w:t>
      </w:r>
      <w:r>
        <w:rPr>
          <w:lang w:val="ru-RU"/>
        </w:rPr>
        <w:t>выполненную</w:t>
      </w:r>
      <w:r w:rsidRPr="005F7DBE">
        <w:rPr>
          <w:lang w:val="ru-RU"/>
        </w:rPr>
        <w:t xml:space="preserve"> </w:t>
      </w:r>
      <w:r>
        <w:rPr>
          <w:lang w:val="ru-RU"/>
        </w:rPr>
        <w:t>с</w:t>
      </w:r>
      <w:r w:rsidRPr="005F7DBE">
        <w:rPr>
          <w:lang w:val="ru-RU"/>
        </w:rPr>
        <w:t xml:space="preserve"> </w:t>
      </w:r>
      <w:r>
        <w:rPr>
          <w:lang w:val="ru-RU"/>
        </w:rPr>
        <w:t>учетом</w:t>
      </w:r>
      <w:r w:rsidRPr="005F7DBE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5F7DBE">
        <w:rPr>
          <w:lang w:val="ru-RU"/>
        </w:rPr>
        <w:t xml:space="preserve"> </w:t>
      </w:r>
      <w:r>
        <w:rPr>
          <w:lang w:val="ru-RU"/>
        </w:rPr>
        <w:t>действий</w:t>
      </w:r>
      <w:r w:rsidRPr="005F7DBE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5F7DBE">
        <w:rPr>
          <w:lang w:val="ru-RU"/>
        </w:rPr>
        <w:t xml:space="preserve"> </w:t>
      </w:r>
      <w:r>
        <w:rPr>
          <w:lang w:val="ru-RU"/>
        </w:rPr>
        <w:t>для</w:t>
      </w:r>
      <w:r w:rsidRPr="005F7DBE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5F7DBE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5F7DBE">
        <w:rPr>
          <w:lang w:val="ru-RU"/>
        </w:rPr>
        <w:t xml:space="preserve"> </w:t>
      </w:r>
      <w:r>
        <w:rPr>
          <w:lang w:val="ru-RU"/>
        </w:rPr>
        <w:t>наличия</w:t>
      </w:r>
      <w:r w:rsidRPr="005F7DBE">
        <w:rPr>
          <w:lang w:val="ru-RU"/>
        </w:rPr>
        <w:t xml:space="preserve"> </w:t>
      </w:r>
      <w:r>
        <w:rPr>
          <w:lang w:val="ru-RU"/>
        </w:rPr>
        <w:t>достаточного</w:t>
      </w:r>
      <w:r w:rsidRPr="005F7DBE">
        <w:rPr>
          <w:lang w:val="ru-RU"/>
        </w:rPr>
        <w:t xml:space="preserve"> </w:t>
      </w:r>
      <w:r>
        <w:rPr>
          <w:lang w:val="ru-RU"/>
        </w:rPr>
        <w:t>объема</w:t>
      </w:r>
      <w:r w:rsidRPr="005F7DBE">
        <w:rPr>
          <w:lang w:val="ru-RU"/>
        </w:rPr>
        <w:t xml:space="preserve"> </w:t>
      </w:r>
      <w:r>
        <w:rPr>
          <w:lang w:val="ru-RU"/>
        </w:rPr>
        <w:t>остатк</w:t>
      </w:r>
      <w:r w:rsidR="00133477">
        <w:rPr>
          <w:lang w:val="ru-RU"/>
        </w:rPr>
        <w:t>а средств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для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облегчения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беспрепятственного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исполнения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бюджета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и обеспечения достижения других целей по управлению ликвидностью. Здесь</w:t>
      </w:r>
      <w:r w:rsidR="005F7DBE" w:rsidRPr="005F7DBE">
        <w:rPr>
          <w:lang w:val="ru-RU"/>
        </w:rPr>
        <w:t xml:space="preserve"> </w:t>
      </w:r>
      <w:r w:rsidR="00035FA4">
        <w:rPr>
          <w:lang w:val="ru-RU"/>
        </w:rPr>
        <w:t xml:space="preserve">акцент </w:t>
      </w:r>
      <w:r w:rsidR="00133477">
        <w:rPr>
          <w:lang w:val="ru-RU"/>
        </w:rPr>
        <w:t xml:space="preserve">делается </w:t>
      </w:r>
      <w:r w:rsidR="00035FA4">
        <w:rPr>
          <w:lang w:val="ru-RU"/>
        </w:rPr>
        <w:t xml:space="preserve">на </w:t>
      </w:r>
      <w:r w:rsidR="005F7DBE">
        <w:rPr>
          <w:lang w:val="ru-RU"/>
        </w:rPr>
        <w:t>прогноз</w:t>
      </w:r>
      <w:r w:rsidR="0098425C">
        <w:rPr>
          <w:lang w:val="ru-RU"/>
        </w:rPr>
        <w:t>ировани</w:t>
      </w:r>
      <w:r w:rsidR="00035FA4">
        <w:rPr>
          <w:lang w:val="ru-RU"/>
        </w:rPr>
        <w:t>и</w:t>
      </w:r>
      <w:r w:rsidR="0098425C">
        <w:rPr>
          <w:lang w:val="ru-RU"/>
        </w:rPr>
        <w:t xml:space="preserve"> </w:t>
      </w:r>
      <w:r w:rsidR="005F7DBE">
        <w:rPr>
          <w:lang w:val="ru-RU"/>
        </w:rPr>
        <w:t>денежных</w:t>
      </w:r>
      <w:r w:rsidR="00035FA4">
        <w:rPr>
          <w:lang w:val="ru-RU"/>
        </w:rPr>
        <w:t xml:space="preserve"> потоков</w:t>
      </w:r>
      <w:r w:rsidR="005F7DBE" w:rsidRPr="005F7DBE">
        <w:rPr>
          <w:lang w:val="ru-RU"/>
        </w:rPr>
        <w:t xml:space="preserve">, </w:t>
      </w:r>
      <w:r w:rsidR="005F7DBE">
        <w:rPr>
          <w:lang w:val="ru-RU"/>
        </w:rPr>
        <w:t>а</w:t>
      </w:r>
      <w:r w:rsidR="005F7DBE" w:rsidRPr="005F7DBE">
        <w:rPr>
          <w:lang w:val="ru-RU"/>
        </w:rPr>
        <w:t xml:space="preserve"> </w:t>
      </w:r>
      <w:r w:rsidR="005F7DBE">
        <w:rPr>
          <w:lang w:val="ru-RU"/>
        </w:rPr>
        <w:t>не</w:t>
      </w:r>
      <w:r w:rsidR="005F7DBE" w:rsidRPr="005F7DBE">
        <w:rPr>
          <w:lang w:val="ru-RU"/>
        </w:rPr>
        <w:t xml:space="preserve"> </w:t>
      </w:r>
      <w:r w:rsidR="00035FA4">
        <w:rPr>
          <w:lang w:val="ru-RU"/>
        </w:rPr>
        <w:t xml:space="preserve">на </w:t>
      </w:r>
      <w:r w:rsidR="005F7DBE">
        <w:rPr>
          <w:lang w:val="ru-RU"/>
        </w:rPr>
        <w:t>кассов</w:t>
      </w:r>
      <w:r w:rsidR="0098425C">
        <w:rPr>
          <w:lang w:val="ru-RU"/>
        </w:rPr>
        <w:t>о</w:t>
      </w:r>
      <w:r w:rsidR="00035FA4">
        <w:rPr>
          <w:lang w:val="ru-RU"/>
        </w:rPr>
        <w:t>м</w:t>
      </w:r>
      <w:r w:rsidR="0098425C">
        <w:rPr>
          <w:lang w:val="ru-RU"/>
        </w:rPr>
        <w:t xml:space="preserve"> планировани</w:t>
      </w:r>
      <w:r w:rsidR="00035FA4">
        <w:rPr>
          <w:lang w:val="ru-RU"/>
        </w:rPr>
        <w:t>и</w:t>
      </w:r>
      <w:r w:rsidR="005F7DBE" w:rsidRPr="005F7DBE">
        <w:rPr>
          <w:lang w:val="ru-RU"/>
        </w:rPr>
        <w:t xml:space="preserve">, </w:t>
      </w:r>
      <w:proofErr w:type="gramStart"/>
      <w:r w:rsidR="005F7DBE">
        <w:rPr>
          <w:lang w:val="ru-RU"/>
        </w:rPr>
        <w:t>т.е.</w:t>
      </w:r>
      <w:proofErr w:type="gramEnd"/>
      <w:r w:rsidR="005F7DBE">
        <w:rPr>
          <w:lang w:val="ru-RU"/>
        </w:rPr>
        <w:t xml:space="preserve"> </w:t>
      </w:r>
      <w:r w:rsidR="0098425C">
        <w:rPr>
          <w:lang w:val="ru-RU"/>
        </w:rPr>
        <w:t>прогнозировани</w:t>
      </w:r>
      <w:r w:rsidR="00D5743F">
        <w:rPr>
          <w:lang w:val="ru-RU"/>
        </w:rPr>
        <w:t>и</w:t>
      </w:r>
      <w:r w:rsidR="005F7DBE">
        <w:rPr>
          <w:lang w:val="ru-RU"/>
        </w:rPr>
        <w:t xml:space="preserve"> того, что произойдет, а не того, что должно произойти. Кассовы</w:t>
      </w:r>
      <w:r w:rsidR="0098425C">
        <w:rPr>
          <w:lang w:val="ru-RU"/>
        </w:rPr>
        <w:t>й</w:t>
      </w:r>
      <w:r w:rsidR="005F7DBE" w:rsidRPr="0098425C">
        <w:rPr>
          <w:lang w:val="ru-RU"/>
        </w:rPr>
        <w:t xml:space="preserve"> </w:t>
      </w:r>
      <w:r w:rsidR="005F7DBE">
        <w:rPr>
          <w:lang w:val="ru-RU"/>
        </w:rPr>
        <w:t>план</w:t>
      </w:r>
      <w:r w:rsidR="00523231" w:rsidRPr="0098425C">
        <w:rPr>
          <w:lang w:val="ru-RU"/>
        </w:rPr>
        <w:t xml:space="preserve"> </w:t>
      </w:r>
      <w:r w:rsidR="005E45AF">
        <w:rPr>
          <w:lang w:val="ru-RU"/>
        </w:rPr>
        <w:t>предназначен</w:t>
      </w:r>
      <w:r w:rsidR="005E45AF" w:rsidRPr="0098425C">
        <w:rPr>
          <w:lang w:val="ru-RU"/>
        </w:rPr>
        <w:t xml:space="preserve"> </w:t>
      </w:r>
      <w:r w:rsidR="005E45AF">
        <w:rPr>
          <w:lang w:val="ru-RU"/>
        </w:rPr>
        <w:t>для</w:t>
      </w:r>
      <w:r w:rsidR="005E45AF" w:rsidRPr="0098425C">
        <w:rPr>
          <w:lang w:val="ru-RU"/>
        </w:rPr>
        <w:t xml:space="preserve"> </w:t>
      </w:r>
      <w:r w:rsidR="005E45AF">
        <w:rPr>
          <w:lang w:val="ru-RU"/>
        </w:rPr>
        <w:t>того</w:t>
      </w:r>
      <w:r w:rsidR="005E45AF" w:rsidRPr="0098425C">
        <w:rPr>
          <w:lang w:val="ru-RU"/>
        </w:rPr>
        <w:t xml:space="preserve">, </w:t>
      </w:r>
      <w:r w:rsidR="005E45AF">
        <w:rPr>
          <w:lang w:val="ru-RU"/>
        </w:rPr>
        <w:t>чтобы</w:t>
      </w:r>
      <w:r w:rsidR="005E45AF" w:rsidRPr="0098425C">
        <w:rPr>
          <w:lang w:val="ru-RU"/>
        </w:rPr>
        <w:t xml:space="preserve"> </w:t>
      </w:r>
      <w:r w:rsidR="005E45AF">
        <w:rPr>
          <w:lang w:val="ru-RU"/>
        </w:rPr>
        <w:t>показывать</w:t>
      </w:r>
      <w:r w:rsidR="005E45AF" w:rsidRPr="0098425C">
        <w:rPr>
          <w:lang w:val="ru-RU"/>
        </w:rPr>
        <w:t xml:space="preserve"> </w:t>
      </w:r>
      <w:r w:rsidR="005E45AF">
        <w:rPr>
          <w:lang w:val="ru-RU"/>
        </w:rPr>
        <w:t>запланированн</w:t>
      </w:r>
      <w:r w:rsidR="0098425C">
        <w:rPr>
          <w:lang w:val="ru-RU"/>
        </w:rPr>
        <w:t>ые</w:t>
      </w:r>
      <w:r w:rsidR="0098425C" w:rsidRPr="0098425C">
        <w:rPr>
          <w:lang w:val="ru-RU"/>
        </w:rPr>
        <w:t xml:space="preserve"> </w:t>
      </w:r>
      <w:r w:rsidR="0098425C">
        <w:rPr>
          <w:lang w:val="ru-RU"/>
        </w:rPr>
        <w:t>кассовые</w:t>
      </w:r>
      <w:r w:rsidR="0098425C" w:rsidRPr="0098425C">
        <w:rPr>
          <w:lang w:val="ru-RU"/>
        </w:rPr>
        <w:t xml:space="preserve"> </w:t>
      </w:r>
      <w:r w:rsidR="0098425C">
        <w:rPr>
          <w:lang w:val="ru-RU"/>
        </w:rPr>
        <w:t>поступления</w:t>
      </w:r>
      <w:r w:rsidR="0098425C" w:rsidRPr="0098425C">
        <w:rPr>
          <w:lang w:val="ru-RU"/>
        </w:rPr>
        <w:t xml:space="preserve"> </w:t>
      </w:r>
      <w:r w:rsidR="0098425C">
        <w:rPr>
          <w:lang w:val="ru-RU"/>
        </w:rPr>
        <w:t>и</w:t>
      </w:r>
      <w:r w:rsidR="0098425C" w:rsidRPr="0098425C">
        <w:rPr>
          <w:lang w:val="ru-RU"/>
        </w:rPr>
        <w:t xml:space="preserve"> </w:t>
      </w:r>
      <w:r w:rsidR="0098425C">
        <w:rPr>
          <w:lang w:val="ru-RU"/>
        </w:rPr>
        <w:t xml:space="preserve">кассовые выплаты (как правило, на ежемесячной основе) </w:t>
      </w:r>
      <w:r w:rsidR="00D5743F">
        <w:rPr>
          <w:lang w:val="ru-RU"/>
        </w:rPr>
        <w:t>по</w:t>
      </w:r>
      <w:r w:rsidR="0098425C">
        <w:rPr>
          <w:lang w:val="ru-RU"/>
        </w:rPr>
        <w:t xml:space="preserve"> все</w:t>
      </w:r>
      <w:r w:rsidR="00D5743F">
        <w:rPr>
          <w:lang w:val="ru-RU"/>
        </w:rPr>
        <w:t>м</w:t>
      </w:r>
      <w:r w:rsidR="0098425C">
        <w:rPr>
          <w:lang w:val="ru-RU"/>
        </w:rPr>
        <w:t xml:space="preserve"> государственны</w:t>
      </w:r>
      <w:r w:rsidR="00D5743F">
        <w:rPr>
          <w:lang w:val="ru-RU"/>
        </w:rPr>
        <w:t>м</w:t>
      </w:r>
      <w:r w:rsidR="0098425C">
        <w:rPr>
          <w:lang w:val="ru-RU"/>
        </w:rPr>
        <w:t xml:space="preserve"> денежны</w:t>
      </w:r>
      <w:r w:rsidR="00D5743F">
        <w:rPr>
          <w:lang w:val="ru-RU"/>
        </w:rPr>
        <w:t>м</w:t>
      </w:r>
      <w:r w:rsidR="0098425C">
        <w:rPr>
          <w:lang w:val="ru-RU"/>
        </w:rPr>
        <w:t xml:space="preserve"> поток</w:t>
      </w:r>
      <w:r w:rsidR="00D5743F">
        <w:rPr>
          <w:lang w:val="ru-RU"/>
        </w:rPr>
        <w:t>ам</w:t>
      </w:r>
      <w:r w:rsidR="0098425C">
        <w:rPr>
          <w:lang w:val="ru-RU"/>
        </w:rPr>
        <w:t xml:space="preserve"> в течение года.</w:t>
      </w:r>
      <w:r w:rsidR="005329DE" w:rsidRPr="0098425C">
        <w:rPr>
          <w:lang w:val="ru-RU"/>
        </w:rPr>
        <w:t xml:space="preserve">  </w:t>
      </w:r>
      <w:r w:rsidR="00BC4D26">
        <w:rPr>
          <w:lang w:val="ru-RU"/>
        </w:rPr>
        <w:t>Кассовые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планы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позволяют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проверить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соответствие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параметров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бюджета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запланированным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объемам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финансирования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бюджетных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расходов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и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имеют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большое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значение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для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мониторинга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исполнения</w:t>
      </w:r>
      <w:r w:rsidR="00BC4D26" w:rsidRPr="009B534F">
        <w:rPr>
          <w:lang w:val="ru-RU"/>
        </w:rPr>
        <w:t xml:space="preserve"> </w:t>
      </w:r>
      <w:r w:rsidR="00BC4D26">
        <w:rPr>
          <w:lang w:val="ru-RU"/>
        </w:rPr>
        <w:t>бюджета</w:t>
      </w:r>
      <w:r w:rsidR="009B534F" w:rsidRPr="009B534F">
        <w:rPr>
          <w:lang w:val="ru-RU"/>
        </w:rPr>
        <w:t xml:space="preserve">. </w:t>
      </w:r>
      <w:r w:rsidR="009B534F">
        <w:rPr>
          <w:lang w:val="ru-RU"/>
        </w:rPr>
        <w:t>Они</w:t>
      </w:r>
      <w:r w:rsidR="009B534F" w:rsidRPr="009B534F">
        <w:rPr>
          <w:lang w:val="ru-RU"/>
        </w:rPr>
        <w:t xml:space="preserve"> </w:t>
      </w:r>
      <w:r w:rsidR="009B534F">
        <w:rPr>
          <w:lang w:val="ru-RU"/>
        </w:rPr>
        <w:t>обычно</w:t>
      </w:r>
      <w:r w:rsidR="009B534F" w:rsidRPr="009B534F">
        <w:rPr>
          <w:lang w:val="ru-RU"/>
        </w:rPr>
        <w:t xml:space="preserve"> </w:t>
      </w:r>
      <w:r w:rsidR="009B534F">
        <w:rPr>
          <w:lang w:val="ru-RU"/>
        </w:rPr>
        <w:t>обновляются</w:t>
      </w:r>
      <w:r w:rsidR="009B534F" w:rsidRPr="009B534F">
        <w:rPr>
          <w:lang w:val="ru-RU"/>
        </w:rPr>
        <w:t xml:space="preserve"> </w:t>
      </w:r>
      <w:r w:rsidR="009B534F">
        <w:rPr>
          <w:lang w:val="ru-RU"/>
        </w:rPr>
        <w:t>в</w:t>
      </w:r>
      <w:r w:rsidR="009B534F" w:rsidRPr="009B534F">
        <w:rPr>
          <w:lang w:val="ru-RU"/>
        </w:rPr>
        <w:t xml:space="preserve"> </w:t>
      </w:r>
      <w:r w:rsidR="009B534F">
        <w:rPr>
          <w:lang w:val="ru-RU"/>
        </w:rPr>
        <w:t>течение</w:t>
      </w:r>
      <w:r w:rsidR="009B534F" w:rsidRPr="009B534F">
        <w:rPr>
          <w:lang w:val="ru-RU"/>
        </w:rPr>
        <w:t xml:space="preserve"> </w:t>
      </w:r>
      <w:r w:rsidR="009B534F">
        <w:rPr>
          <w:lang w:val="ru-RU"/>
        </w:rPr>
        <w:t>года</w:t>
      </w:r>
      <w:r w:rsidR="009B534F" w:rsidRPr="009B534F">
        <w:rPr>
          <w:lang w:val="ru-RU"/>
        </w:rPr>
        <w:t xml:space="preserve"> </w:t>
      </w:r>
      <w:r w:rsidR="009B534F">
        <w:rPr>
          <w:lang w:val="ru-RU"/>
        </w:rPr>
        <w:t xml:space="preserve">в свете изменившихся обстоятельств. </w:t>
      </w:r>
      <w:r w:rsidR="00AD3D38">
        <w:rPr>
          <w:lang w:val="ru-RU"/>
        </w:rPr>
        <w:t>Но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кассовые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планы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обычно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ограничены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в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любой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момент</w:t>
      </w:r>
      <w:r w:rsidR="00AD3D38" w:rsidRPr="00C5557B">
        <w:rPr>
          <w:lang w:val="ru-RU"/>
        </w:rPr>
        <w:t xml:space="preserve"> </w:t>
      </w:r>
      <w:r w:rsidR="00AD3D38">
        <w:rPr>
          <w:lang w:val="ru-RU"/>
        </w:rPr>
        <w:t>времени</w:t>
      </w:r>
      <w:r w:rsidR="00C5557B" w:rsidRPr="00C5557B">
        <w:rPr>
          <w:lang w:val="ru-RU"/>
        </w:rPr>
        <w:t xml:space="preserve"> </w:t>
      </w:r>
      <w:r w:rsidR="00C5557B">
        <w:rPr>
          <w:lang w:val="ru-RU"/>
        </w:rPr>
        <w:t>утвержденными</w:t>
      </w:r>
      <w:r w:rsidR="00C5557B" w:rsidRPr="00C5557B">
        <w:rPr>
          <w:lang w:val="ru-RU"/>
        </w:rPr>
        <w:t xml:space="preserve"> </w:t>
      </w:r>
      <w:r w:rsidR="00C5557B">
        <w:rPr>
          <w:lang w:val="ru-RU"/>
        </w:rPr>
        <w:t>на</w:t>
      </w:r>
      <w:r w:rsidR="00C5557B" w:rsidRPr="00C5557B">
        <w:rPr>
          <w:lang w:val="ru-RU"/>
        </w:rPr>
        <w:t xml:space="preserve"> </w:t>
      </w:r>
      <w:r w:rsidR="00C5557B">
        <w:rPr>
          <w:lang w:val="ru-RU"/>
        </w:rPr>
        <w:t>тот</w:t>
      </w:r>
      <w:r w:rsidR="00C5557B" w:rsidRPr="00C5557B">
        <w:rPr>
          <w:lang w:val="ru-RU"/>
        </w:rPr>
        <w:t xml:space="preserve"> </w:t>
      </w:r>
      <w:r w:rsidR="00C5557B">
        <w:rPr>
          <w:lang w:val="ru-RU"/>
        </w:rPr>
        <w:t>момент</w:t>
      </w:r>
      <w:r w:rsidR="00C5557B" w:rsidRPr="00C5557B">
        <w:rPr>
          <w:lang w:val="ru-RU"/>
        </w:rPr>
        <w:t xml:space="preserve"> </w:t>
      </w:r>
      <w:r w:rsidR="00C5557B">
        <w:rPr>
          <w:lang w:val="ru-RU"/>
        </w:rPr>
        <w:t xml:space="preserve">целевыми показателями бюджета. </w:t>
      </w:r>
      <w:r w:rsidR="00AD3D38" w:rsidRPr="00C5557B">
        <w:rPr>
          <w:lang w:val="ru-RU"/>
        </w:rPr>
        <w:t xml:space="preserve"> </w:t>
      </w:r>
      <w:r w:rsidR="00C5557B">
        <w:rPr>
          <w:lang w:val="ru-RU"/>
        </w:rPr>
        <w:t>Прогнозы</w:t>
      </w:r>
      <w:r w:rsidR="00C5557B" w:rsidRPr="00442FCC">
        <w:rPr>
          <w:lang w:val="ru-RU"/>
        </w:rPr>
        <w:t xml:space="preserve"> </w:t>
      </w:r>
      <w:r w:rsidR="00442FCC">
        <w:rPr>
          <w:lang w:val="ru-RU"/>
        </w:rPr>
        <w:t>не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ограничены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бюджетом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и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зачастую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составляются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независимо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от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кассового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плана</w:t>
      </w:r>
      <w:r w:rsidR="00442FCC" w:rsidRPr="00442FCC">
        <w:rPr>
          <w:lang w:val="ru-RU"/>
        </w:rPr>
        <w:t xml:space="preserve">, </w:t>
      </w:r>
      <w:r w:rsidR="00442FCC">
        <w:rPr>
          <w:lang w:val="ru-RU"/>
        </w:rPr>
        <w:t>при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>этом</w:t>
      </w:r>
      <w:r w:rsidR="00442FCC" w:rsidRPr="00442FCC">
        <w:rPr>
          <w:lang w:val="ru-RU"/>
        </w:rPr>
        <w:t xml:space="preserve"> </w:t>
      </w:r>
      <w:r w:rsidR="00442FCC">
        <w:rPr>
          <w:lang w:val="ru-RU"/>
        </w:rPr>
        <w:t xml:space="preserve">они </w:t>
      </w:r>
      <w:r w:rsidR="00035FA4">
        <w:rPr>
          <w:lang w:val="ru-RU"/>
        </w:rPr>
        <w:t>формируются</w:t>
      </w:r>
      <w:r w:rsidR="00442FCC">
        <w:rPr>
          <w:lang w:val="ru-RU"/>
        </w:rPr>
        <w:t xml:space="preserve"> на ближайшие месяцы и дни, и не обязательно на весь финансовый год.  </w:t>
      </w:r>
    </w:p>
    <w:p w14:paraId="4857FA68" w14:textId="77777777" w:rsidR="00B9436A" w:rsidRPr="00442FCC" w:rsidRDefault="00442FCC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На</w:t>
      </w:r>
      <w:r w:rsidRPr="00442FCC">
        <w:rPr>
          <w:lang w:val="ru-RU"/>
        </w:rPr>
        <w:t xml:space="preserve"> </w:t>
      </w:r>
      <w:r>
        <w:rPr>
          <w:lang w:val="ru-RU"/>
        </w:rPr>
        <w:t>какой</w:t>
      </w:r>
      <w:r w:rsidRPr="00442FCC">
        <w:rPr>
          <w:lang w:val="ru-RU"/>
        </w:rPr>
        <w:t xml:space="preserve"> </w:t>
      </w:r>
      <w:r>
        <w:rPr>
          <w:lang w:val="ru-RU"/>
        </w:rPr>
        <w:t>период</w:t>
      </w:r>
      <w:r w:rsidRPr="00442FCC">
        <w:rPr>
          <w:lang w:val="ru-RU"/>
        </w:rPr>
        <w:t xml:space="preserve"> </w:t>
      </w:r>
      <w:r>
        <w:rPr>
          <w:lang w:val="ru-RU"/>
        </w:rPr>
        <w:t>составляется</w:t>
      </w:r>
      <w:r w:rsidRPr="00442FCC">
        <w:rPr>
          <w:lang w:val="ru-RU"/>
        </w:rPr>
        <w:t xml:space="preserve"> </w:t>
      </w:r>
      <w:r>
        <w:rPr>
          <w:lang w:val="ru-RU"/>
        </w:rPr>
        <w:t>прогноз</w:t>
      </w:r>
      <w:r w:rsidRPr="00442FCC">
        <w:rPr>
          <w:lang w:val="ru-RU"/>
        </w:rPr>
        <w:t xml:space="preserve"> </w:t>
      </w:r>
      <w:r>
        <w:rPr>
          <w:lang w:val="ru-RU"/>
        </w:rPr>
        <w:t>движения</w:t>
      </w:r>
      <w:r w:rsidRPr="00442FCC">
        <w:rPr>
          <w:lang w:val="ru-RU"/>
        </w:rPr>
        <w:t xml:space="preserve"> </w:t>
      </w:r>
      <w:r>
        <w:rPr>
          <w:lang w:val="ru-RU"/>
        </w:rPr>
        <w:t>денежных средств</w:t>
      </w:r>
      <w:r w:rsidR="00B9436A" w:rsidRPr="00442FCC">
        <w:rPr>
          <w:lang w:val="ru-RU"/>
        </w:rPr>
        <w:t>?</w:t>
      </w:r>
    </w:p>
    <w:p w14:paraId="722E4D3B" w14:textId="77777777" w:rsidR="00B9436A" w:rsidRPr="00442FCC" w:rsidRDefault="00442FCC" w:rsidP="00B9436A">
      <w:pPr>
        <w:tabs>
          <w:tab w:val="left" w:pos="6966"/>
        </w:tabs>
        <w:rPr>
          <w:lang w:val="ru-RU"/>
        </w:rPr>
      </w:pPr>
      <w:r>
        <w:rPr>
          <w:lang w:val="ru-RU"/>
        </w:rPr>
        <w:t xml:space="preserve">На </w:t>
      </w:r>
      <w:r w:rsidR="00B9436A" w:rsidRPr="00442FCC">
        <w:rPr>
          <w:lang w:val="ru-RU"/>
        </w:rPr>
        <w:t>1</w:t>
      </w:r>
      <w:r>
        <w:rPr>
          <w:lang w:val="ru-RU"/>
        </w:rPr>
        <w:t xml:space="preserve"> неделю</w:t>
      </w:r>
      <w:r w:rsidR="00B9436A" w:rsidRPr="00442FCC">
        <w:rPr>
          <w:lang w:val="ru-RU"/>
        </w:rPr>
        <w:t xml:space="preserve">……          </w:t>
      </w:r>
      <w:r>
        <w:rPr>
          <w:lang w:val="ru-RU"/>
        </w:rPr>
        <w:t xml:space="preserve">На </w:t>
      </w:r>
      <w:r w:rsidR="00B9436A" w:rsidRPr="00442FCC">
        <w:rPr>
          <w:lang w:val="ru-RU"/>
        </w:rPr>
        <w:t>1</w:t>
      </w:r>
      <w:r>
        <w:rPr>
          <w:lang w:val="ru-RU"/>
        </w:rPr>
        <w:t xml:space="preserve"> месяц</w:t>
      </w:r>
      <w:r w:rsidR="00B9436A" w:rsidRPr="00442FCC">
        <w:rPr>
          <w:lang w:val="ru-RU"/>
        </w:rPr>
        <w:t xml:space="preserve">……….    </w:t>
      </w:r>
      <w:r>
        <w:rPr>
          <w:lang w:val="ru-RU"/>
        </w:rPr>
        <w:t>На</w:t>
      </w:r>
      <w:r w:rsidR="00B9436A" w:rsidRPr="00442FCC">
        <w:rPr>
          <w:lang w:val="ru-RU"/>
        </w:rPr>
        <w:t xml:space="preserve"> 3</w:t>
      </w:r>
      <w:r>
        <w:rPr>
          <w:lang w:val="ru-RU"/>
        </w:rPr>
        <w:t xml:space="preserve"> месяца</w:t>
      </w:r>
      <w:r w:rsidR="00B9436A" w:rsidRPr="00442FCC">
        <w:rPr>
          <w:lang w:val="ru-RU"/>
        </w:rPr>
        <w:t>…</w:t>
      </w:r>
      <w:proofErr w:type="gramStart"/>
      <w:r w:rsidR="00B9436A" w:rsidRPr="00442FCC">
        <w:rPr>
          <w:lang w:val="ru-RU"/>
        </w:rPr>
        <w:t>…….</w:t>
      </w:r>
      <w:proofErr w:type="gramEnd"/>
      <w:r w:rsidR="00B9436A" w:rsidRPr="00442FCC">
        <w:rPr>
          <w:lang w:val="ru-RU"/>
        </w:rPr>
        <w:t xml:space="preserve">.  </w:t>
      </w:r>
      <w:r>
        <w:rPr>
          <w:lang w:val="ru-RU"/>
        </w:rPr>
        <w:t>На более длительный период</w:t>
      </w:r>
      <w:r w:rsidR="00061775">
        <w:rPr>
          <w:lang w:val="ru-RU"/>
        </w:rPr>
        <w:t xml:space="preserve"> </w:t>
      </w:r>
      <w:r w:rsidR="00B9436A" w:rsidRPr="00442FCC">
        <w:rPr>
          <w:lang w:val="ru-RU"/>
        </w:rPr>
        <w:t>……….</w:t>
      </w:r>
    </w:p>
    <w:p w14:paraId="7555CE63" w14:textId="77777777" w:rsidR="00B9436A" w:rsidRPr="00523231" w:rsidRDefault="005F7DBE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На</w:t>
      </w:r>
      <w:r w:rsidRPr="00523231">
        <w:rPr>
          <w:lang w:val="ru-RU"/>
        </w:rPr>
        <w:t xml:space="preserve"> </w:t>
      </w:r>
      <w:r>
        <w:rPr>
          <w:lang w:val="ru-RU"/>
        </w:rPr>
        <w:t>какой</w:t>
      </w:r>
      <w:r w:rsidRPr="00523231">
        <w:rPr>
          <w:lang w:val="ru-RU"/>
        </w:rPr>
        <w:t xml:space="preserve"> </w:t>
      </w:r>
      <w:r>
        <w:rPr>
          <w:lang w:val="ru-RU"/>
        </w:rPr>
        <w:t>период</w:t>
      </w:r>
      <w:r w:rsidRPr="00523231">
        <w:rPr>
          <w:lang w:val="ru-RU"/>
        </w:rPr>
        <w:t xml:space="preserve"> </w:t>
      </w:r>
      <w:r>
        <w:rPr>
          <w:lang w:val="ru-RU"/>
        </w:rPr>
        <w:t>сдвигается</w:t>
      </w:r>
      <w:r w:rsidRPr="00523231">
        <w:rPr>
          <w:lang w:val="ru-RU"/>
        </w:rPr>
        <w:t xml:space="preserve"> </w:t>
      </w:r>
      <w:r>
        <w:rPr>
          <w:lang w:val="ru-RU"/>
        </w:rPr>
        <w:t>вперед</w:t>
      </w:r>
      <w:r w:rsidRPr="00523231">
        <w:rPr>
          <w:lang w:val="ru-RU"/>
        </w:rPr>
        <w:t xml:space="preserve"> </w:t>
      </w:r>
      <w:r w:rsidR="00523231">
        <w:rPr>
          <w:lang w:val="ru-RU"/>
        </w:rPr>
        <w:t>прогноз</w:t>
      </w:r>
      <w:r w:rsidR="00B656DE">
        <w:rPr>
          <w:lang w:val="ru-RU"/>
        </w:rPr>
        <w:t>ируемый период (скользящее прогнозирование)</w:t>
      </w:r>
      <w:r w:rsidR="00770AFD">
        <w:rPr>
          <w:rStyle w:val="FootnoteReference"/>
        </w:rPr>
        <w:footnoteReference w:id="9"/>
      </w:r>
      <w:r w:rsidR="00B9436A" w:rsidRPr="00523231">
        <w:rPr>
          <w:lang w:val="ru-RU"/>
        </w:rPr>
        <w:t>?</w:t>
      </w:r>
    </w:p>
    <w:p w14:paraId="77DB92D7" w14:textId="12B11D21" w:rsidR="00B9436A" w:rsidRDefault="0012783F" w:rsidP="00B9436A">
      <w:pPr>
        <w:tabs>
          <w:tab w:val="left" w:pos="6966"/>
        </w:tabs>
        <w:rPr>
          <w:lang w:val="ru-RU"/>
        </w:rPr>
      </w:pPr>
      <w:r>
        <w:rPr>
          <w:lang w:val="ru-RU"/>
        </w:rPr>
        <w:t xml:space="preserve">На </w:t>
      </w:r>
      <w:r w:rsidR="00B9436A" w:rsidRPr="0012783F">
        <w:rPr>
          <w:lang w:val="ru-RU"/>
        </w:rPr>
        <w:t>1</w:t>
      </w:r>
      <w:r>
        <w:rPr>
          <w:lang w:val="ru-RU"/>
        </w:rPr>
        <w:t xml:space="preserve"> неделю</w:t>
      </w:r>
      <w:r w:rsidR="00B9436A" w:rsidRPr="0012783F">
        <w:rPr>
          <w:lang w:val="ru-RU"/>
        </w:rPr>
        <w:t>…</w:t>
      </w:r>
      <w:proofErr w:type="gramStart"/>
      <w:r w:rsidR="00B9436A" w:rsidRPr="0012783F">
        <w:rPr>
          <w:lang w:val="ru-RU"/>
        </w:rPr>
        <w:t>…….</w:t>
      </w:r>
      <w:proofErr w:type="gramEnd"/>
      <w:r w:rsidR="00B9436A" w:rsidRPr="0012783F">
        <w:rPr>
          <w:lang w:val="ru-RU"/>
        </w:rPr>
        <w:t xml:space="preserve">.     </w:t>
      </w:r>
      <w:r>
        <w:rPr>
          <w:lang w:val="ru-RU"/>
        </w:rPr>
        <w:t xml:space="preserve">На </w:t>
      </w:r>
      <w:r w:rsidR="00B9436A" w:rsidRPr="0012783F">
        <w:rPr>
          <w:lang w:val="ru-RU"/>
        </w:rPr>
        <w:t>1</w:t>
      </w:r>
      <w:r>
        <w:rPr>
          <w:lang w:val="ru-RU"/>
        </w:rPr>
        <w:t xml:space="preserve"> месяц</w:t>
      </w:r>
      <w:r w:rsidR="00B9436A" w:rsidRPr="0012783F">
        <w:rPr>
          <w:lang w:val="ru-RU"/>
        </w:rPr>
        <w:t xml:space="preserve"> ……….     </w:t>
      </w:r>
      <w:r>
        <w:rPr>
          <w:lang w:val="ru-RU"/>
        </w:rPr>
        <w:t xml:space="preserve">На </w:t>
      </w:r>
      <w:r w:rsidR="00B9436A" w:rsidRPr="0012783F">
        <w:rPr>
          <w:lang w:val="ru-RU"/>
        </w:rPr>
        <w:t>3</w:t>
      </w:r>
      <w:r>
        <w:rPr>
          <w:lang w:val="ru-RU"/>
        </w:rPr>
        <w:t xml:space="preserve"> месяца или квартал </w:t>
      </w:r>
      <w:r w:rsidR="00B9436A" w:rsidRPr="0012783F">
        <w:rPr>
          <w:lang w:val="ru-RU"/>
        </w:rPr>
        <w:t>…………</w:t>
      </w:r>
    </w:p>
    <w:p w14:paraId="2FB73116" w14:textId="1D2D5AFD" w:rsidR="0073640A" w:rsidRPr="003D1D6D" w:rsidRDefault="00542000" w:rsidP="00B9436A">
      <w:pPr>
        <w:tabs>
          <w:tab w:val="left" w:pos="6966"/>
        </w:tabs>
        <w:rPr>
          <w:lang w:val="ru-RU"/>
        </w:rPr>
      </w:pPr>
      <w:r w:rsidRPr="003D1D6D">
        <w:rPr>
          <w:lang w:val="ru-RU"/>
        </w:rPr>
        <w:t>[</w:t>
      </w:r>
      <w:r>
        <w:rPr>
          <w:lang w:val="ru-RU"/>
        </w:rPr>
        <w:t xml:space="preserve">ТЕКСТОВОЕ ПОЛЕ ДЛЯ КОММЕНТАРИЯ </w:t>
      </w:r>
      <w:r w:rsidR="000D0051">
        <w:rPr>
          <w:lang w:val="ru-RU"/>
        </w:rPr>
        <w:t>–</w:t>
      </w:r>
      <w:r>
        <w:rPr>
          <w:lang w:val="ru-RU"/>
        </w:rPr>
        <w:t xml:space="preserve"> поясни</w:t>
      </w:r>
      <w:r w:rsidR="000D0051">
        <w:rPr>
          <w:lang w:val="ru-RU"/>
        </w:rPr>
        <w:t>те, если необходимо</w:t>
      </w:r>
      <w:r w:rsidRPr="003D1D6D">
        <w:rPr>
          <w:lang w:val="ru-RU"/>
        </w:rPr>
        <w:t>]</w:t>
      </w:r>
    </w:p>
    <w:p w14:paraId="3D9D2B15" w14:textId="503C2833" w:rsidR="00B9436A" w:rsidRPr="00CE214F" w:rsidRDefault="00CE214F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Насколько подробным является</w:t>
      </w:r>
      <w:r w:rsidR="0012783F" w:rsidRPr="00CE214F">
        <w:rPr>
          <w:lang w:val="ru-RU"/>
        </w:rPr>
        <w:t xml:space="preserve"> </w:t>
      </w:r>
      <w:r w:rsidR="0012783F">
        <w:rPr>
          <w:lang w:val="ru-RU"/>
        </w:rPr>
        <w:t>прогноз</w:t>
      </w:r>
      <w:r w:rsidR="00216637" w:rsidRPr="00CE214F">
        <w:rPr>
          <w:lang w:val="ru-RU"/>
        </w:rPr>
        <w:t>?</w:t>
      </w:r>
    </w:p>
    <w:p w14:paraId="518A8A89" w14:textId="7A84466E" w:rsidR="00216637" w:rsidRPr="003302D9" w:rsidRDefault="003302D9" w:rsidP="00216637">
      <w:pPr>
        <w:tabs>
          <w:tab w:val="left" w:pos="6966"/>
        </w:tabs>
        <w:rPr>
          <w:lang w:val="ru-RU"/>
        </w:rPr>
      </w:pPr>
      <w:r>
        <w:rPr>
          <w:lang w:val="ru-RU"/>
        </w:rPr>
        <w:t>Разбивка по</w:t>
      </w:r>
      <w:r w:rsidR="00340184">
        <w:rPr>
          <w:lang w:val="ru-RU"/>
        </w:rPr>
        <w:t xml:space="preserve"> дням</w:t>
      </w:r>
      <w:r w:rsidR="0012783F">
        <w:rPr>
          <w:lang w:val="ru-RU"/>
        </w:rPr>
        <w:t xml:space="preserve"> </w:t>
      </w:r>
      <w:r w:rsidR="00216637" w:rsidRPr="003302D9">
        <w:rPr>
          <w:lang w:val="ru-RU"/>
        </w:rPr>
        <w:t xml:space="preserve">………           </w:t>
      </w:r>
      <w:r>
        <w:rPr>
          <w:lang w:val="ru-RU"/>
        </w:rPr>
        <w:t>Разбивка по неделям</w:t>
      </w:r>
      <w:r w:rsidR="0012783F">
        <w:rPr>
          <w:lang w:val="ru-RU"/>
        </w:rPr>
        <w:t xml:space="preserve"> </w:t>
      </w:r>
      <w:r w:rsidR="00216637" w:rsidRPr="003302D9">
        <w:rPr>
          <w:lang w:val="ru-RU"/>
        </w:rPr>
        <w:t xml:space="preserve">……….        </w:t>
      </w:r>
      <w:r>
        <w:rPr>
          <w:lang w:val="ru-RU"/>
        </w:rPr>
        <w:t xml:space="preserve">Разбивка по </w:t>
      </w:r>
      <w:r w:rsidR="0012783F">
        <w:rPr>
          <w:lang w:val="ru-RU"/>
        </w:rPr>
        <w:t>меся</w:t>
      </w:r>
      <w:r>
        <w:rPr>
          <w:lang w:val="ru-RU"/>
        </w:rPr>
        <w:t>цам</w:t>
      </w:r>
      <w:r w:rsidR="0012783F">
        <w:rPr>
          <w:lang w:val="ru-RU"/>
        </w:rPr>
        <w:t xml:space="preserve"> </w:t>
      </w:r>
      <w:r w:rsidR="00216637" w:rsidRPr="003302D9">
        <w:rPr>
          <w:lang w:val="ru-RU"/>
        </w:rPr>
        <w:t xml:space="preserve">………   </w:t>
      </w:r>
    </w:p>
    <w:p w14:paraId="4AF195AA" w14:textId="77777777" w:rsidR="00216637" w:rsidRPr="00763CB3" w:rsidRDefault="00216637" w:rsidP="00216637">
      <w:pPr>
        <w:tabs>
          <w:tab w:val="left" w:pos="6966"/>
        </w:tabs>
      </w:pPr>
      <w:r w:rsidRPr="00D5498C">
        <w:rPr>
          <w:lang w:val="ru-RU"/>
        </w:rPr>
        <w:t>[</w:t>
      </w:r>
      <w:r w:rsidR="00D5498C">
        <w:rPr>
          <w:lang w:val="ru-RU"/>
        </w:rPr>
        <w:t>При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необходимости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укажите дополнительную информацию</w:t>
      </w:r>
      <w:r w:rsidR="00D5498C" w:rsidRPr="00D5498C">
        <w:rPr>
          <w:lang w:val="ru-RU"/>
        </w:rPr>
        <w:t xml:space="preserve">. </w:t>
      </w:r>
      <w:r w:rsidRPr="00D5498C">
        <w:rPr>
          <w:lang w:val="ru-RU"/>
        </w:rPr>
        <w:t xml:space="preserve"> </w:t>
      </w:r>
      <w:r w:rsidR="00D5498C">
        <w:rPr>
          <w:lang w:val="ru-RU"/>
        </w:rPr>
        <w:t>Например</w:t>
      </w:r>
      <w:r w:rsidR="00D5498C" w:rsidRPr="00D5498C">
        <w:rPr>
          <w:lang w:val="ru-RU"/>
        </w:rPr>
        <w:t xml:space="preserve">, </w:t>
      </w:r>
      <w:r w:rsidR="00D5498C">
        <w:rPr>
          <w:lang w:val="ru-RU"/>
        </w:rPr>
        <w:t>если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на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предстоящий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месяц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составляется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ежедневный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прогноз</w:t>
      </w:r>
      <w:r w:rsidR="00D5498C" w:rsidRPr="00D5498C">
        <w:rPr>
          <w:lang w:val="ru-RU"/>
        </w:rPr>
        <w:t xml:space="preserve">, </w:t>
      </w:r>
      <w:r w:rsidR="00D5498C">
        <w:rPr>
          <w:lang w:val="ru-RU"/>
        </w:rPr>
        <w:t>а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затем</w:t>
      </w:r>
      <w:r w:rsidR="00D5498C" w:rsidRPr="00D5498C">
        <w:rPr>
          <w:lang w:val="ru-RU"/>
        </w:rPr>
        <w:t xml:space="preserve"> </w:t>
      </w:r>
      <w:r w:rsidR="00D5498C">
        <w:rPr>
          <w:lang w:val="ru-RU"/>
        </w:rPr>
        <w:t>еженедельный</w:t>
      </w:r>
      <w:r w:rsidR="00D5498C" w:rsidRPr="00D5498C">
        <w:rPr>
          <w:lang w:val="ru-RU"/>
        </w:rPr>
        <w:t xml:space="preserve">, </w:t>
      </w:r>
      <w:r w:rsidR="00D5498C">
        <w:rPr>
          <w:lang w:val="ru-RU"/>
        </w:rPr>
        <w:t>укажите</w:t>
      </w:r>
      <w:r w:rsidR="00D5498C" w:rsidRPr="00D5498C">
        <w:rPr>
          <w:lang w:val="ru-RU"/>
        </w:rPr>
        <w:t xml:space="preserve"> </w:t>
      </w:r>
      <w:proofErr w:type="gramStart"/>
      <w:r w:rsidR="00D5498C">
        <w:rPr>
          <w:lang w:val="ru-RU"/>
        </w:rPr>
        <w:t>это</w:t>
      </w:r>
      <w:r w:rsidRPr="00D5498C">
        <w:rPr>
          <w:lang w:val="ru-RU"/>
        </w:rPr>
        <w:t>]…</w:t>
      </w:r>
      <w:proofErr w:type="gramEnd"/>
      <w:r w:rsidR="00B7550B" w:rsidRPr="00D5498C">
        <w:rPr>
          <w:lang w:val="ru-RU"/>
        </w:rPr>
        <w:t xml:space="preserve"> </w:t>
      </w:r>
      <w:r w:rsidR="00B7550B">
        <w:rPr>
          <w:lang w:val="ru-RU"/>
        </w:rPr>
        <w:t>ТЕКСТОВОЕ</w:t>
      </w:r>
      <w:r w:rsidR="00B7550B" w:rsidRPr="00D5498C">
        <w:rPr>
          <w:lang w:val="en-US"/>
        </w:rPr>
        <w:t xml:space="preserve"> </w:t>
      </w:r>
      <w:r w:rsidR="00B7550B">
        <w:rPr>
          <w:lang w:val="ru-RU"/>
        </w:rPr>
        <w:t>ПОЛЕ</w:t>
      </w:r>
      <w:r w:rsidR="00B7550B" w:rsidRPr="00D5498C">
        <w:rPr>
          <w:lang w:val="en-US"/>
        </w:rPr>
        <w:t xml:space="preserve"> </w:t>
      </w:r>
      <w:r w:rsidR="00B7550B" w:rsidRPr="00763CB3">
        <w:t xml:space="preserve"> </w:t>
      </w:r>
      <w:r w:rsidRPr="00763CB3">
        <w:t>……….</w:t>
      </w:r>
      <w:r w:rsidRPr="00763CB3">
        <w:tab/>
      </w:r>
    </w:p>
    <w:p w14:paraId="31078A2D" w14:textId="77777777" w:rsidR="001B2D2A" w:rsidRPr="00763CB3" w:rsidRDefault="00440CD9" w:rsidP="0014382A">
      <w:pPr>
        <w:pStyle w:val="Heading3"/>
      </w:pPr>
      <w:r>
        <w:rPr>
          <w:lang w:val="ru-RU"/>
        </w:rPr>
        <w:t>Институциональные механизмы</w:t>
      </w:r>
    </w:p>
    <w:p w14:paraId="107A8C96" w14:textId="77777777" w:rsidR="00A52C1F" w:rsidRPr="00A52C1F" w:rsidRDefault="00D5498C" w:rsidP="00D5498C">
      <w:pPr>
        <w:pStyle w:val="ListParagraph"/>
        <w:numPr>
          <w:ilvl w:val="0"/>
          <w:numId w:val="19"/>
        </w:numPr>
        <w:tabs>
          <w:tab w:val="left" w:pos="6966"/>
        </w:tabs>
        <w:jc w:val="both"/>
      </w:pPr>
      <w:r>
        <w:rPr>
          <w:lang w:val="ru-RU"/>
        </w:rPr>
        <w:t>Какое</w:t>
      </w:r>
      <w:r w:rsidRPr="00D5498C">
        <w:rPr>
          <w:lang w:val="ru-RU"/>
        </w:rPr>
        <w:t xml:space="preserve"> </w:t>
      </w:r>
      <w:r w:rsidR="0022604B">
        <w:rPr>
          <w:lang w:val="ru-RU"/>
        </w:rPr>
        <w:t>структурное</w:t>
      </w:r>
      <w:r w:rsidRPr="00D5498C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Pr="00D5498C">
        <w:rPr>
          <w:lang w:val="ru-RU"/>
        </w:rPr>
        <w:t xml:space="preserve"> </w:t>
      </w:r>
      <w:r w:rsidR="00416586" w:rsidRPr="00D5498C">
        <w:rPr>
          <w:lang w:val="ru-RU"/>
        </w:rPr>
        <w:t>(</w:t>
      </w:r>
      <w:r>
        <w:rPr>
          <w:lang w:val="ru-RU"/>
        </w:rPr>
        <w:t>например</w:t>
      </w:r>
      <w:r w:rsidRPr="00D5498C">
        <w:rPr>
          <w:lang w:val="ru-RU"/>
        </w:rPr>
        <w:t xml:space="preserve">, </w:t>
      </w:r>
      <w:r>
        <w:rPr>
          <w:lang w:val="ru-RU"/>
        </w:rPr>
        <w:t>Казначейство</w:t>
      </w:r>
      <w:r w:rsidRPr="00D5498C">
        <w:rPr>
          <w:lang w:val="ru-RU"/>
        </w:rPr>
        <w:t xml:space="preserve">, </w:t>
      </w:r>
      <w:r>
        <w:rPr>
          <w:lang w:val="ru-RU"/>
        </w:rPr>
        <w:t>Управление</w:t>
      </w:r>
      <w:r w:rsidRPr="00D5498C">
        <w:rPr>
          <w:lang w:val="ru-RU"/>
        </w:rPr>
        <w:t xml:space="preserve"> </w:t>
      </w:r>
      <w:r>
        <w:rPr>
          <w:lang w:val="ru-RU"/>
        </w:rPr>
        <w:t>бюджета</w:t>
      </w:r>
      <w:r w:rsidRPr="00D5498C">
        <w:rPr>
          <w:lang w:val="ru-RU"/>
        </w:rPr>
        <w:t xml:space="preserve">, </w:t>
      </w:r>
      <w:r>
        <w:rPr>
          <w:lang w:val="ru-RU"/>
        </w:rPr>
        <w:t>Офис</w:t>
      </w:r>
      <w:r w:rsidRPr="00D5498C">
        <w:rPr>
          <w:lang w:val="ru-RU"/>
        </w:rPr>
        <w:t xml:space="preserve"> </w:t>
      </w:r>
      <w:r>
        <w:rPr>
          <w:lang w:val="ru-RU"/>
        </w:rPr>
        <w:t>по</w:t>
      </w:r>
      <w:r w:rsidRPr="00D5498C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D5498C">
        <w:rPr>
          <w:lang w:val="ru-RU"/>
        </w:rPr>
        <w:t xml:space="preserve"> </w:t>
      </w:r>
      <w:r>
        <w:rPr>
          <w:lang w:val="ru-RU"/>
        </w:rPr>
        <w:t>долгом</w:t>
      </w:r>
      <w:r w:rsidRPr="00D5498C">
        <w:rPr>
          <w:lang w:val="ru-RU"/>
        </w:rPr>
        <w:t xml:space="preserve"> </w:t>
      </w:r>
      <w:r>
        <w:rPr>
          <w:lang w:val="ru-RU"/>
        </w:rPr>
        <w:t>и</w:t>
      </w:r>
      <w:r w:rsidRPr="00D5498C">
        <w:rPr>
          <w:lang w:val="ru-RU"/>
        </w:rPr>
        <w:t xml:space="preserve"> </w:t>
      </w:r>
      <w:r>
        <w:rPr>
          <w:lang w:val="ru-RU"/>
        </w:rPr>
        <w:t>какой</w:t>
      </w:r>
      <w:r w:rsidRPr="00D5498C">
        <w:rPr>
          <w:lang w:val="ru-RU"/>
        </w:rPr>
        <w:t xml:space="preserve"> </w:t>
      </w:r>
      <w:r>
        <w:rPr>
          <w:lang w:val="ru-RU"/>
        </w:rPr>
        <w:t>отдел</w:t>
      </w:r>
      <w:r w:rsidRPr="00D5498C">
        <w:rPr>
          <w:lang w:val="ru-RU"/>
        </w:rPr>
        <w:t xml:space="preserve"> </w:t>
      </w:r>
      <w:r>
        <w:rPr>
          <w:lang w:val="ru-RU"/>
        </w:rPr>
        <w:t>в</w:t>
      </w:r>
      <w:r w:rsidRPr="00D5498C">
        <w:rPr>
          <w:lang w:val="ru-RU"/>
        </w:rPr>
        <w:t xml:space="preserve"> </w:t>
      </w:r>
      <w:r>
        <w:rPr>
          <w:lang w:val="ru-RU"/>
        </w:rPr>
        <w:t>этом</w:t>
      </w:r>
      <w:r w:rsidRPr="00D5498C">
        <w:rPr>
          <w:lang w:val="ru-RU"/>
        </w:rPr>
        <w:t xml:space="preserve"> </w:t>
      </w:r>
      <w:r>
        <w:rPr>
          <w:lang w:val="ru-RU"/>
        </w:rPr>
        <w:t>подразделении</w:t>
      </w:r>
      <w:r w:rsidR="009A7E86">
        <w:rPr>
          <w:lang w:val="ru-RU"/>
        </w:rPr>
        <w:t>)</w:t>
      </w:r>
      <w:r w:rsidRPr="00D5498C">
        <w:rPr>
          <w:lang w:val="ru-RU"/>
        </w:rPr>
        <w:t xml:space="preserve"> </w:t>
      </w:r>
      <w:r>
        <w:rPr>
          <w:lang w:val="ru-RU"/>
        </w:rPr>
        <w:t>выполняет</w:t>
      </w:r>
      <w:r w:rsidRPr="00D5498C">
        <w:rPr>
          <w:lang w:val="ru-RU"/>
        </w:rPr>
        <w:t xml:space="preserve"> </w:t>
      </w:r>
      <w:r>
        <w:rPr>
          <w:lang w:val="ru-RU"/>
        </w:rPr>
        <w:t>функцию</w:t>
      </w:r>
      <w:r w:rsidRPr="00D5498C">
        <w:rPr>
          <w:lang w:val="ru-RU"/>
        </w:rPr>
        <w:t xml:space="preserve"> </w:t>
      </w:r>
      <w:r>
        <w:rPr>
          <w:lang w:val="ru-RU"/>
        </w:rPr>
        <w:t>прогнозирования</w:t>
      </w:r>
      <w:r w:rsidRPr="00D5498C">
        <w:rPr>
          <w:lang w:val="ru-RU"/>
        </w:rPr>
        <w:t xml:space="preserve"> </w:t>
      </w:r>
      <w:r>
        <w:rPr>
          <w:lang w:val="ru-RU"/>
        </w:rPr>
        <w:t>денежных</w:t>
      </w:r>
      <w:r w:rsidRPr="00D5498C">
        <w:rPr>
          <w:lang w:val="ru-RU"/>
        </w:rPr>
        <w:t xml:space="preserve"> </w:t>
      </w:r>
      <w:r>
        <w:rPr>
          <w:lang w:val="ru-RU"/>
        </w:rPr>
        <w:t>потоков</w:t>
      </w:r>
      <w:r w:rsidR="001B2D2A" w:rsidRPr="00D5498C">
        <w:rPr>
          <w:lang w:val="ru-RU"/>
        </w:rPr>
        <w:t xml:space="preserve"> (</w:t>
      </w:r>
      <w:r>
        <w:rPr>
          <w:lang w:val="ru-RU"/>
        </w:rPr>
        <w:t>если функция прогнозирования выполняется более чем одним административным подразделением</w:t>
      </w:r>
      <w:r w:rsidR="00BD5ADB">
        <w:rPr>
          <w:lang w:val="ru-RU"/>
        </w:rPr>
        <w:t>, укажите это</w:t>
      </w:r>
      <w:r w:rsidR="001B2D2A" w:rsidRPr="00D5498C">
        <w:rPr>
          <w:lang w:val="ru-RU"/>
        </w:rPr>
        <w:t>)</w:t>
      </w:r>
    </w:p>
    <w:p w14:paraId="094CBE03" w14:textId="62A6326D" w:rsidR="001B2D2A" w:rsidRPr="00763CB3" w:rsidRDefault="00A52C1F" w:rsidP="00A52C1F">
      <w:pPr>
        <w:pStyle w:val="ListParagraph"/>
        <w:tabs>
          <w:tab w:val="left" w:pos="6966"/>
        </w:tabs>
        <w:ind w:left="360"/>
        <w:jc w:val="both"/>
      </w:pPr>
      <w:r>
        <w:rPr>
          <w:lang w:val="en-US"/>
        </w:rPr>
        <w:lastRenderedPageBreak/>
        <w:t>[</w:t>
      </w:r>
      <w:r w:rsidR="00763ADE">
        <w:rPr>
          <w:lang w:val="ru-RU"/>
        </w:rPr>
        <w:t>ТЕКСТОВОЕ</w:t>
      </w:r>
      <w:r w:rsidR="00763ADE" w:rsidRPr="00763ADE">
        <w:rPr>
          <w:lang w:val="en-US"/>
        </w:rPr>
        <w:t xml:space="preserve"> </w:t>
      </w:r>
      <w:r w:rsidR="00763ADE">
        <w:rPr>
          <w:lang w:val="ru-RU"/>
        </w:rPr>
        <w:t>ПОЛЕ</w:t>
      </w:r>
      <w:r>
        <w:rPr>
          <w:lang w:val="en-US"/>
        </w:rPr>
        <w:t>]</w:t>
      </w:r>
    </w:p>
    <w:p w14:paraId="60222E83" w14:textId="77777777" w:rsidR="00093C51" w:rsidRPr="00763CB3" w:rsidRDefault="00093C51" w:rsidP="00093C51">
      <w:pPr>
        <w:pStyle w:val="ListParagraph"/>
        <w:tabs>
          <w:tab w:val="left" w:pos="6966"/>
        </w:tabs>
        <w:ind w:left="360"/>
      </w:pPr>
    </w:p>
    <w:p w14:paraId="1A5F44FD" w14:textId="77777777" w:rsidR="00B17E71" w:rsidRPr="00765A7B" w:rsidRDefault="00765A7B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За</w:t>
      </w:r>
      <w:r w:rsidRPr="00765A7B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65A7B">
        <w:rPr>
          <w:lang w:val="ru-RU"/>
        </w:rPr>
        <w:t xml:space="preserve"> </w:t>
      </w:r>
      <w:r>
        <w:rPr>
          <w:lang w:val="ru-RU"/>
        </w:rPr>
        <w:t>каких</w:t>
      </w:r>
      <w:r w:rsidRPr="00765A7B">
        <w:rPr>
          <w:lang w:val="ru-RU"/>
        </w:rPr>
        <w:t xml:space="preserve"> </w:t>
      </w:r>
      <w:r>
        <w:rPr>
          <w:lang w:val="ru-RU"/>
        </w:rPr>
        <w:t>других</w:t>
      </w:r>
      <w:r w:rsidRPr="00765A7B">
        <w:rPr>
          <w:lang w:val="ru-RU"/>
        </w:rPr>
        <w:t xml:space="preserve"> </w:t>
      </w:r>
      <w:r>
        <w:rPr>
          <w:lang w:val="ru-RU"/>
        </w:rPr>
        <w:t>функций</w:t>
      </w:r>
      <w:r w:rsidRPr="00765A7B">
        <w:rPr>
          <w:lang w:val="ru-RU"/>
        </w:rPr>
        <w:t xml:space="preserve"> </w:t>
      </w:r>
      <w:r>
        <w:rPr>
          <w:lang w:val="ru-RU"/>
        </w:rPr>
        <w:t>также</w:t>
      </w:r>
      <w:r w:rsidRPr="00765A7B">
        <w:rPr>
          <w:lang w:val="ru-RU"/>
        </w:rPr>
        <w:t xml:space="preserve"> </w:t>
      </w:r>
      <w:r>
        <w:rPr>
          <w:lang w:val="ru-RU"/>
        </w:rPr>
        <w:t>отвечает</w:t>
      </w:r>
      <w:r w:rsidRPr="00765A7B">
        <w:rPr>
          <w:lang w:val="ru-RU"/>
        </w:rPr>
        <w:t xml:space="preserve"> </w:t>
      </w:r>
      <w:r>
        <w:rPr>
          <w:lang w:val="ru-RU"/>
        </w:rPr>
        <w:t>это</w:t>
      </w:r>
      <w:r w:rsidRPr="00765A7B">
        <w:rPr>
          <w:lang w:val="ru-RU"/>
        </w:rPr>
        <w:t xml:space="preserve"> </w:t>
      </w:r>
      <w:r>
        <w:rPr>
          <w:lang w:val="ru-RU"/>
        </w:rPr>
        <w:t xml:space="preserve">подразделение (отметьте все применимые варианты)?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B17E71" w:rsidRPr="00763CB3" w14:paraId="7B1EE7AB" w14:textId="77777777" w:rsidTr="00B17E71">
        <w:tc>
          <w:tcPr>
            <w:tcW w:w="3397" w:type="dxa"/>
          </w:tcPr>
          <w:p w14:paraId="53E658E1" w14:textId="77777777" w:rsidR="00B17E71" w:rsidRPr="00763CB3" w:rsidRDefault="00D5498C" w:rsidP="00D5498C">
            <w:pPr>
              <w:tabs>
                <w:tab w:val="left" w:pos="6966"/>
              </w:tabs>
            </w:pPr>
            <w:r>
              <w:rPr>
                <w:lang w:val="ru-RU"/>
              </w:rPr>
              <w:t>Исполнение бюджета</w:t>
            </w:r>
          </w:p>
        </w:tc>
        <w:tc>
          <w:tcPr>
            <w:tcW w:w="1560" w:type="dxa"/>
          </w:tcPr>
          <w:p w14:paraId="46EC87B4" w14:textId="77777777" w:rsidR="00B17E71" w:rsidRPr="00763CB3" w:rsidRDefault="00B17E71" w:rsidP="00B17E71">
            <w:pPr>
              <w:tabs>
                <w:tab w:val="left" w:pos="6966"/>
              </w:tabs>
            </w:pPr>
          </w:p>
        </w:tc>
      </w:tr>
      <w:tr w:rsidR="00B17E71" w:rsidRPr="00763CB3" w14:paraId="69962460" w14:textId="77777777" w:rsidTr="00B17E71">
        <w:tc>
          <w:tcPr>
            <w:tcW w:w="3397" w:type="dxa"/>
          </w:tcPr>
          <w:p w14:paraId="6BAA7ECF" w14:textId="71B668BF" w:rsidR="00B17E71" w:rsidRPr="00763CB3" w:rsidRDefault="00D5498C" w:rsidP="00765A7B">
            <w:pPr>
              <w:tabs>
                <w:tab w:val="left" w:pos="6966"/>
              </w:tabs>
            </w:pPr>
            <w:r>
              <w:rPr>
                <w:lang w:val="ru-RU"/>
              </w:rPr>
              <w:t>Казначейские пл</w:t>
            </w:r>
            <w:r w:rsidR="00765A7B">
              <w:rPr>
                <w:lang w:val="ru-RU"/>
              </w:rPr>
              <w:t xml:space="preserve">атежи и </w:t>
            </w:r>
            <w:r w:rsidR="002D3AF3">
              <w:rPr>
                <w:lang w:val="ru-RU"/>
              </w:rPr>
              <w:t>учет</w:t>
            </w:r>
          </w:p>
        </w:tc>
        <w:tc>
          <w:tcPr>
            <w:tcW w:w="1560" w:type="dxa"/>
          </w:tcPr>
          <w:p w14:paraId="06CFB66D" w14:textId="77777777" w:rsidR="00B17E71" w:rsidRPr="00763CB3" w:rsidRDefault="00B17E71" w:rsidP="00B17E71">
            <w:pPr>
              <w:tabs>
                <w:tab w:val="left" w:pos="6966"/>
              </w:tabs>
            </w:pPr>
          </w:p>
        </w:tc>
      </w:tr>
      <w:tr w:rsidR="00B17E71" w:rsidRPr="00763CB3" w14:paraId="56908FAC" w14:textId="77777777" w:rsidTr="00B17E71">
        <w:tc>
          <w:tcPr>
            <w:tcW w:w="3397" w:type="dxa"/>
          </w:tcPr>
          <w:p w14:paraId="3FFE5A3B" w14:textId="77777777" w:rsidR="00B17E71" w:rsidRPr="00763CB3" w:rsidRDefault="00765A7B" w:rsidP="00765A7B">
            <w:pPr>
              <w:tabs>
                <w:tab w:val="left" w:pos="6966"/>
              </w:tabs>
            </w:pPr>
            <w:r>
              <w:rPr>
                <w:lang w:val="ru-RU"/>
              </w:rPr>
              <w:t>Управление долгом</w:t>
            </w:r>
          </w:p>
        </w:tc>
        <w:tc>
          <w:tcPr>
            <w:tcW w:w="1560" w:type="dxa"/>
          </w:tcPr>
          <w:p w14:paraId="1BD85DBB" w14:textId="77777777" w:rsidR="00B17E71" w:rsidRPr="00763CB3" w:rsidRDefault="00B17E71" w:rsidP="00B17E71">
            <w:pPr>
              <w:tabs>
                <w:tab w:val="left" w:pos="6966"/>
              </w:tabs>
            </w:pPr>
          </w:p>
        </w:tc>
      </w:tr>
      <w:tr w:rsidR="00B17E71" w:rsidRPr="00763CB3" w14:paraId="1D30438C" w14:textId="77777777" w:rsidTr="00B17E71">
        <w:tc>
          <w:tcPr>
            <w:tcW w:w="3397" w:type="dxa"/>
          </w:tcPr>
          <w:p w14:paraId="02E490EE" w14:textId="77777777" w:rsidR="00B17E71" w:rsidRPr="00763CB3" w:rsidRDefault="00765A7B" w:rsidP="00765A7B">
            <w:pPr>
              <w:tabs>
                <w:tab w:val="left" w:pos="6966"/>
              </w:tabs>
            </w:pPr>
            <w:r>
              <w:rPr>
                <w:lang w:val="ru-RU"/>
              </w:rPr>
              <w:t xml:space="preserve">Другое </w:t>
            </w:r>
            <w:r w:rsidR="00B17E71" w:rsidRPr="00763CB3">
              <w:t>(</w:t>
            </w:r>
            <w:r>
              <w:rPr>
                <w:lang w:val="ru-RU"/>
              </w:rPr>
              <w:t>укажите, что именно</w:t>
            </w:r>
            <w:r w:rsidR="00B17E71" w:rsidRPr="00763CB3">
              <w:t>)</w:t>
            </w:r>
          </w:p>
        </w:tc>
        <w:tc>
          <w:tcPr>
            <w:tcW w:w="1560" w:type="dxa"/>
          </w:tcPr>
          <w:p w14:paraId="1598ACF7" w14:textId="77777777" w:rsidR="00B17E71" w:rsidRPr="00763CB3" w:rsidRDefault="00B17E71" w:rsidP="00B17E71">
            <w:pPr>
              <w:tabs>
                <w:tab w:val="left" w:pos="6966"/>
              </w:tabs>
            </w:pPr>
          </w:p>
        </w:tc>
      </w:tr>
      <w:tr w:rsidR="00B17E71" w:rsidRPr="00763CB3" w14:paraId="4E3BEC45" w14:textId="77777777" w:rsidTr="00B17E71">
        <w:tc>
          <w:tcPr>
            <w:tcW w:w="3397" w:type="dxa"/>
          </w:tcPr>
          <w:p w14:paraId="5F9C04BC" w14:textId="77777777" w:rsidR="00B17E71" w:rsidRPr="00763CB3" w:rsidRDefault="00B17E71" w:rsidP="00B17E71">
            <w:pPr>
              <w:tabs>
                <w:tab w:val="left" w:pos="6966"/>
              </w:tabs>
            </w:pPr>
            <w:r w:rsidRPr="00763CB3">
              <w:t>………………..</w:t>
            </w:r>
          </w:p>
        </w:tc>
        <w:tc>
          <w:tcPr>
            <w:tcW w:w="1560" w:type="dxa"/>
          </w:tcPr>
          <w:p w14:paraId="7F6E86F2" w14:textId="77777777" w:rsidR="00B17E71" w:rsidRPr="00763CB3" w:rsidRDefault="00B17E71" w:rsidP="00B17E71">
            <w:pPr>
              <w:tabs>
                <w:tab w:val="left" w:pos="6966"/>
              </w:tabs>
            </w:pPr>
          </w:p>
        </w:tc>
      </w:tr>
    </w:tbl>
    <w:p w14:paraId="6BE404BB" w14:textId="77777777" w:rsidR="00B17E71" w:rsidRPr="00763CB3" w:rsidRDefault="00B17E71" w:rsidP="00B17E71">
      <w:pPr>
        <w:tabs>
          <w:tab w:val="left" w:pos="6966"/>
        </w:tabs>
      </w:pPr>
    </w:p>
    <w:p w14:paraId="259668D4" w14:textId="77777777" w:rsidR="00B17E71" w:rsidRPr="00765A7B" w:rsidRDefault="00765A7B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Какое</w:t>
      </w:r>
      <w:r w:rsidRPr="00765A7B">
        <w:rPr>
          <w:lang w:val="ru-RU"/>
        </w:rPr>
        <w:t xml:space="preserve"> </w:t>
      </w:r>
      <w:r>
        <w:rPr>
          <w:lang w:val="ru-RU"/>
        </w:rPr>
        <w:t>административное</w:t>
      </w:r>
      <w:r w:rsidRPr="00765A7B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Pr="00765A7B">
        <w:rPr>
          <w:lang w:val="ru-RU"/>
        </w:rPr>
        <w:t xml:space="preserve"> </w:t>
      </w:r>
      <w:r>
        <w:rPr>
          <w:lang w:val="ru-RU"/>
        </w:rPr>
        <w:t>отвечает</w:t>
      </w:r>
      <w:r w:rsidRPr="00765A7B">
        <w:rPr>
          <w:lang w:val="ru-RU"/>
        </w:rPr>
        <w:t xml:space="preserve"> </w:t>
      </w:r>
      <w:r>
        <w:rPr>
          <w:lang w:val="ru-RU"/>
        </w:rPr>
        <w:t>за</w:t>
      </w:r>
      <w:r w:rsidR="00B17E71" w:rsidRPr="00765A7B">
        <w:rPr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E71" w:rsidRPr="00E96C0B" w14:paraId="76859771" w14:textId="77777777" w:rsidTr="00B17E71">
        <w:tc>
          <w:tcPr>
            <w:tcW w:w="4508" w:type="dxa"/>
          </w:tcPr>
          <w:p w14:paraId="16406044" w14:textId="77777777" w:rsidR="00B17E71" w:rsidRPr="00061775" w:rsidRDefault="00061775" w:rsidP="00061775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Выпуск</w:t>
            </w:r>
            <w:r w:rsidRPr="000617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краткосрочных</w:t>
            </w:r>
            <w:r w:rsidRPr="000617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долговых</w:t>
            </w:r>
            <w:r w:rsidRPr="0006177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обязательств </w:t>
            </w:r>
            <w:r w:rsidR="00B17E71" w:rsidRPr="00061775">
              <w:rPr>
                <w:lang w:val="ru-RU"/>
              </w:rPr>
              <w:t>(</w:t>
            </w:r>
            <w:r>
              <w:rPr>
                <w:lang w:val="ru-RU"/>
              </w:rPr>
              <w:t>казначейские векселя</w:t>
            </w:r>
            <w:r w:rsidR="00B17E71" w:rsidRPr="00061775">
              <w:rPr>
                <w:lang w:val="ru-RU"/>
              </w:rPr>
              <w:t>)</w:t>
            </w:r>
          </w:p>
        </w:tc>
        <w:tc>
          <w:tcPr>
            <w:tcW w:w="4508" w:type="dxa"/>
          </w:tcPr>
          <w:p w14:paraId="3EB9BC9D" w14:textId="77777777" w:rsidR="00B17E71" w:rsidRPr="00061775" w:rsidRDefault="00B17E71" w:rsidP="00B17E71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B17E71" w:rsidRPr="00E96C0B" w14:paraId="6337020F" w14:textId="77777777" w:rsidTr="00B17E71">
        <w:tc>
          <w:tcPr>
            <w:tcW w:w="4508" w:type="dxa"/>
          </w:tcPr>
          <w:p w14:paraId="7E0FC408" w14:textId="77777777" w:rsidR="00B17E71" w:rsidRPr="00765A7B" w:rsidRDefault="00765A7B" w:rsidP="00765A7B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Выпуск</w:t>
            </w:r>
            <w:r w:rsidRPr="000617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долговых</w:t>
            </w:r>
            <w:r w:rsidRPr="0006177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обязательств с более длительным сроком обращения </w:t>
            </w:r>
            <w:r w:rsidRPr="00061775">
              <w:rPr>
                <w:lang w:val="ru-RU"/>
              </w:rPr>
              <w:t>(</w:t>
            </w:r>
            <w:r>
              <w:rPr>
                <w:lang w:val="ru-RU"/>
              </w:rPr>
              <w:t>казначейские облигации)</w:t>
            </w:r>
          </w:p>
        </w:tc>
        <w:tc>
          <w:tcPr>
            <w:tcW w:w="4508" w:type="dxa"/>
          </w:tcPr>
          <w:p w14:paraId="3DE05C05" w14:textId="77777777" w:rsidR="00B17E71" w:rsidRPr="00765A7B" w:rsidRDefault="00B17E71" w:rsidP="00B17E71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B17E71" w:rsidRPr="00E96C0B" w14:paraId="2DD48E26" w14:textId="77777777" w:rsidTr="00B17E71">
        <w:tc>
          <w:tcPr>
            <w:tcW w:w="4508" w:type="dxa"/>
          </w:tcPr>
          <w:p w14:paraId="5056D5E9" w14:textId="77777777" w:rsidR="00B17E71" w:rsidRPr="00765A7B" w:rsidRDefault="00765A7B" w:rsidP="00765A7B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Размещение временного избытка денежных средств</w:t>
            </w:r>
          </w:p>
        </w:tc>
        <w:tc>
          <w:tcPr>
            <w:tcW w:w="4508" w:type="dxa"/>
          </w:tcPr>
          <w:p w14:paraId="2E592B08" w14:textId="77777777" w:rsidR="00B17E71" w:rsidRPr="00765A7B" w:rsidRDefault="00B17E71" w:rsidP="00B17E71">
            <w:pPr>
              <w:tabs>
                <w:tab w:val="left" w:pos="6966"/>
              </w:tabs>
              <w:rPr>
                <w:lang w:val="ru-RU"/>
              </w:rPr>
            </w:pPr>
          </w:p>
        </w:tc>
      </w:tr>
    </w:tbl>
    <w:p w14:paraId="4E5E2324" w14:textId="77777777" w:rsidR="00B17E71" w:rsidRPr="00765A7B" w:rsidRDefault="00B17E71" w:rsidP="00B17E71">
      <w:pPr>
        <w:tabs>
          <w:tab w:val="left" w:pos="6966"/>
        </w:tabs>
        <w:rPr>
          <w:lang w:val="ru-RU"/>
        </w:rPr>
      </w:pPr>
    </w:p>
    <w:p w14:paraId="0C770608" w14:textId="219CF8EC" w:rsidR="00216637" w:rsidRPr="003F2982" w:rsidRDefault="00765A7B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Существует</w:t>
      </w:r>
      <w:r w:rsidRPr="003F2982">
        <w:rPr>
          <w:lang w:val="ru-RU"/>
        </w:rPr>
        <w:t xml:space="preserve"> </w:t>
      </w:r>
      <w:r>
        <w:rPr>
          <w:lang w:val="ru-RU"/>
        </w:rPr>
        <w:t>ли</w:t>
      </w:r>
      <w:r w:rsidRPr="003F2982">
        <w:rPr>
          <w:lang w:val="ru-RU"/>
        </w:rPr>
        <w:t xml:space="preserve"> </w:t>
      </w:r>
      <w:r>
        <w:rPr>
          <w:lang w:val="ru-RU"/>
        </w:rPr>
        <w:t>комитет</w:t>
      </w:r>
      <w:r w:rsidRPr="003F2982">
        <w:rPr>
          <w:lang w:val="ru-RU"/>
        </w:rPr>
        <w:t xml:space="preserve"> </w:t>
      </w:r>
      <w:r>
        <w:rPr>
          <w:lang w:val="ru-RU"/>
        </w:rPr>
        <w:t>высокого</w:t>
      </w:r>
      <w:r w:rsidRPr="003F2982">
        <w:rPr>
          <w:lang w:val="ru-RU"/>
        </w:rPr>
        <w:t xml:space="preserve"> </w:t>
      </w:r>
      <w:r>
        <w:rPr>
          <w:lang w:val="ru-RU"/>
        </w:rPr>
        <w:t>уровня</w:t>
      </w:r>
      <w:r w:rsidR="003F2982" w:rsidRPr="003F2982">
        <w:rPr>
          <w:lang w:val="ru-RU"/>
        </w:rPr>
        <w:t xml:space="preserve">, </w:t>
      </w:r>
      <w:r w:rsidR="003F2982">
        <w:rPr>
          <w:lang w:val="ru-RU"/>
        </w:rPr>
        <w:t>в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рамках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которого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представители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профильных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департаментов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и</w:t>
      </w:r>
      <w:r w:rsidR="003F2982" w:rsidRPr="003F2982">
        <w:rPr>
          <w:lang w:val="ru-RU"/>
        </w:rPr>
        <w:t xml:space="preserve"> </w:t>
      </w:r>
      <w:r w:rsidR="00191B0B">
        <w:rPr>
          <w:lang w:val="ru-RU"/>
        </w:rPr>
        <w:t>управлений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собираются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для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рассмотрения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прогнозов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движения</w:t>
      </w:r>
      <w:r w:rsidR="003F2982" w:rsidRPr="003F2982">
        <w:rPr>
          <w:lang w:val="ru-RU"/>
        </w:rPr>
        <w:t xml:space="preserve"> </w:t>
      </w:r>
      <w:r w:rsidR="003F2982">
        <w:rPr>
          <w:lang w:val="ru-RU"/>
        </w:rPr>
        <w:t>денежных средств</w:t>
      </w:r>
      <w:r w:rsidR="00D00E9E">
        <w:rPr>
          <w:lang w:val="ru-RU"/>
        </w:rPr>
        <w:t>,</w:t>
      </w:r>
      <w:r w:rsidR="003F2982">
        <w:rPr>
          <w:lang w:val="ru-RU"/>
        </w:rPr>
        <w:t xml:space="preserve"> принятия решений или консультирования по ответным мерам политики</w:t>
      </w:r>
      <w:r w:rsidR="00083CCB" w:rsidRPr="003F2982">
        <w:rPr>
          <w:lang w:val="ru-RU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</w:tblGrid>
      <w:tr w:rsidR="00083CCB" w:rsidRPr="00763CB3" w14:paraId="7E67FCC8" w14:textId="77777777" w:rsidTr="00E95D82">
        <w:tc>
          <w:tcPr>
            <w:tcW w:w="562" w:type="dxa"/>
          </w:tcPr>
          <w:p w14:paraId="4D2F0E3D" w14:textId="77777777" w:rsidR="00083CCB" w:rsidRPr="003B3409" w:rsidRDefault="003B3409" w:rsidP="00E95D82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709" w:type="dxa"/>
          </w:tcPr>
          <w:p w14:paraId="21420FE1" w14:textId="77777777" w:rsidR="00083CCB" w:rsidRPr="00763CB3" w:rsidRDefault="00083CCB" w:rsidP="00E95D82"/>
        </w:tc>
      </w:tr>
      <w:tr w:rsidR="00083CCB" w:rsidRPr="00763CB3" w14:paraId="70CA1D37" w14:textId="77777777" w:rsidTr="00E95D82">
        <w:tc>
          <w:tcPr>
            <w:tcW w:w="562" w:type="dxa"/>
          </w:tcPr>
          <w:p w14:paraId="765980E2" w14:textId="77777777" w:rsidR="00083CCB" w:rsidRPr="003B3409" w:rsidRDefault="003B3409" w:rsidP="00E95D82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709" w:type="dxa"/>
          </w:tcPr>
          <w:p w14:paraId="62B26499" w14:textId="77777777" w:rsidR="00083CCB" w:rsidRPr="00763CB3" w:rsidRDefault="00083CCB" w:rsidP="00E95D82"/>
        </w:tc>
      </w:tr>
    </w:tbl>
    <w:p w14:paraId="14CFCCCE" w14:textId="77777777" w:rsidR="00083CCB" w:rsidRPr="00763CB3" w:rsidRDefault="00083CCB" w:rsidP="00083CCB">
      <w:pPr>
        <w:tabs>
          <w:tab w:val="left" w:pos="6966"/>
        </w:tabs>
      </w:pPr>
    </w:p>
    <w:p w14:paraId="02F0BE33" w14:textId="77777777" w:rsidR="00226719" w:rsidRPr="00763CB3" w:rsidRDefault="003F2982" w:rsidP="00DF4728">
      <w:pPr>
        <w:tabs>
          <w:tab w:val="left" w:pos="6966"/>
        </w:tabs>
      </w:pPr>
      <w:r w:rsidRPr="00DF4728">
        <w:rPr>
          <w:lang w:val="ru-RU"/>
        </w:rPr>
        <w:t xml:space="preserve">Если ДА, </w:t>
      </w:r>
      <w:r w:rsidR="00226719" w:rsidRPr="00763CB3">
        <w:t xml:space="preserve"> </w:t>
      </w:r>
    </w:p>
    <w:p w14:paraId="68BD6951" w14:textId="3A2A737C" w:rsidR="00226719" w:rsidRPr="003F2982" w:rsidRDefault="003F2982" w:rsidP="00226719">
      <w:pPr>
        <w:pStyle w:val="ListParagraph"/>
        <w:numPr>
          <w:ilvl w:val="1"/>
          <w:numId w:val="3"/>
        </w:numPr>
        <w:tabs>
          <w:tab w:val="left" w:pos="6966"/>
        </w:tabs>
        <w:rPr>
          <w:lang w:val="ru-RU"/>
        </w:rPr>
      </w:pPr>
      <w:r>
        <w:rPr>
          <w:lang w:val="ru-RU"/>
        </w:rPr>
        <w:t>Кто</w:t>
      </w:r>
      <w:r w:rsidRPr="003F2982">
        <w:rPr>
          <w:lang w:val="ru-RU"/>
        </w:rPr>
        <w:t xml:space="preserve"> </w:t>
      </w:r>
      <w:r>
        <w:rPr>
          <w:lang w:val="ru-RU"/>
        </w:rPr>
        <w:t>возглавляет</w:t>
      </w:r>
      <w:r w:rsidRPr="003F2982">
        <w:rPr>
          <w:lang w:val="ru-RU"/>
        </w:rPr>
        <w:t xml:space="preserve"> </w:t>
      </w:r>
      <w:r>
        <w:rPr>
          <w:lang w:val="ru-RU"/>
        </w:rPr>
        <w:t>комитет</w:t>
      </w:r>
      <w:r w:rsidR="00226719" w:rsidRPr="003F2982">
        <w:rPr>
          <w:lang w:val="ru-RU"/>
        </w:rPr>
        <w:t>?</w:t>
      </w:r>
      <w:r w:rsidR="00DF4728">
        <w:rPr>
          <w:lang w:val="ru-RU"/>
        </w:rPr>
        <w:t xml:space="preserve"> </w:t>
      </w:r>
      <w:r w:rsidR="00B7550B">
        <w:rPr>
          <w:lang w:val="ru-RU"/>
        </w:rPr>
        <w:t>ТЕКСТОВОЕ</w:t>
      </w:r>
      <w:r w:rsidR="00B7550B" w:rsidRPr="003F2982">
        <w:rPr>
          <w:lang w:val="ru-RU"/>
        </w:rPr>
        <w:t xml:space="preserve"> </w:t>
      </w:r>
      <w:r w:rsidR="00B7550B">
        <w:rPr>
          <w:lang w:val="ru-RU"/>
        </w:rPr>
        <w:t>ПОЛЕ</w:t>
      </w:r>
      <w:r w:rsidR="00B7550B" w:rsidRPr="003F2982">
        <w:rPr>
          <w:lang w:val="ru-RU"/>
        </w:rPr>
        <w:t xml:space="preserve"> </w:t>
      </w:r>
    </w:p>
    <w:p w14:paraId="1431A528" w14:textId="60C7DA97" w:rsidR="00226719" w:rsidRDefault="003F2982" w:rsidP="00226719">
      <w:pPr>
        <w:pStyle w:val="ListParagraph"/>
        <w:numPr>
          <w:ilvl w:val="1"/>
          <w:numId w:val="3"/>
        </w:numPr>
        <w:tabs>
          <w:tab w:val="left" w:pos="6966"/>
        </w:tabs>
        <w:rPr>
          <w:lang w:val="ru-RU"/>
        </w:rPr>
      </w:pPr>
      <w:r w:rsidRPr="00DF4728">
        <w:rPr>
          <w:lang w:val="ru-RU"/>
        </w:rPr>
        <w:t xml:space="preserve">С какой периодичностью он </w:t>
      </w:r>
      <w:r w:rsidR="002C6124" w:rsidRPr="00DF4728">
        <w:rPr>
          <w:lang w:val="ru-RU"/>
        </w:rPr>
        <w:t>собирается</w:t>
      </w:r>
      <w:r w:rsidR="00226719" w:rsidRPr="00DF4728">
        <w:rPr>
          <w:lang w:val="ru-RU"/>
        </w:rPr>
        <w:t>?</w:t>
      </w:r>
      <w:r w:rsidR="00DF4728" w:rsidRPr="00DF4728">
        <w:rPr>
          <w:lang w:val="ru-RU"/>
        </w:rPr>
        <w:t xml:space="preserve"> </w:t>
      </w:r>
      <w:r w:rsidR="00B7550B" w:rsidRPr="00DF4728">
        <w:rPr>
          <w:lang w:val="ru-RU"/>
        </w:rPr>
        <w:t>ТЕКСТОВОЕ ПОЛЕ</w:t>
      </w:r>
    </w:p>
    <w:p w14:paraId="6E19B1A3" w14:textId="77777777" w:rsidR="00DF4728" w:rsidRPr="00DF4728" w:rsidRDefault="00DF4728" w:rsidP="00DF4728">
      <w:pPr>
        <w:pStyle w:val="ListParagraph"/>
        <w:tabs>
          <w:tab w:val="left" w:pos="6966"/>
        </w:tabs>
        <w:ind w:left="1080"/>
        <w:rPr>
          <w:lang w:val="ru-RU"/>
        </w:rPr>
      </w:pPr>
    </w:p>
    <w:p w14:paraId="4F99A089" w14:textId="77777777" w:rsidR="00083CCB" w:rsidRPr="00C204A9" w:rsidRDefault="003F2982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Какие</w:t>
      </w:r>
      <w:r w:rsidRPr="003F2982">
        <w:rPr>
          <w:lang w:val="ru-RU"/>
        </w:rPr>
        <w:t xml:space="preserve"> </w:t>
      </w:r>
      <w:r>
        <w:rPr>
          <w:lang w:val="ru-RU"/>
        </w:rPr>
        <w:t>основные</w:t>
      </w:r>
      <w:r w:rsidRPr="003F2982">
        <w:rPr>
          <w:lang w:val="ru-RU"/>
        </w:rPr>
        <w:t xml:space="preserve"> </w:t>
      </w:r>
      <w:r>
        <w:rPr>
          <w:lang w:val="ru-RU"/>
        </w:rPr>
        <w:t>меры</w:t>
      </w:r>
      <w:r w:rsidRPr="003F2982">
        <w:rPr>
          <w:lang w:val="ru-RU"/>
        </w:rPr>
        <w:t xml:space="preserve"> </w:t>
      </w:r>
      <w:r>
        <w:rPr>
          <w:lang w:val="ru-RU"/>
        </w:rPr>
        <w:t>принимаются</w:t>
      </w:r>
      <w:r w:rsidRPr="003F2982">
        <w:rPr>
          <w:lang w:val="ru-RU"/>
        </w:rPr>
        <w:t xml:space="preserve"> </w:t>
      </w:r>
      <w:r>
        <w:rPr>
          <w:lang w:val="ru-RU"/>
        </w:rPr>
        <w:t>в</w:t>
      </w:r>
      <w:r w:rsidRPr="003F2982">
        <w:rPr>
          <w:lang w:val="ru-RU"/>
        </w:rPr>
        <w:t xml:space="preserve"> </w:t>
      </w:r>
      <w:r>
        <w:rPr>
          <w:lang w:val="ru-RU"/>
        </w:rPr>
        <w:t>случае</w:t>
      </w:r>
      <w:r w:rsidRPr="003F2982">
        <w:rPr>
          <w:lang w:val="ru-RU"/>
        </w:rPr>
        <w:t xml:space="preserve"> </w:t>
      </w:r>
      <w:r w:rsidR="00C204A9">
        <w:rPr>
          <w:lang w:val="ru-RU"/>
        </w:rPr>
        <w:t>ожидаемого</w:t>
      </w:r>
      <w:r w:rsidRPr="003F2982">
        <w:rPr>
          <w:lang w:val="ru-RU"/>
        </w:rPr>
        <w:t xml:space="preserve"> </w:t>
      </w:r>
      <w:r>
        <w:rPr>
          <w:lang w:val="ru-RU"/>
        </w:rPr>
        <w:t>дефицита</w:t>
      </w:r>
      <w:r w:rsidRPr="003F2982">
        <w:rPr>
          <w:lang w:val="ru-RU"/>
        </w:rPr>
        <w:t xml:space="preserve"> </w:t>
      </w:r>
      <w:r>
        <w:rPr>
          <w:lang w:val="ru-RU"/>
        </w:rPr>
        <w:t>ликвидности</w:t>
      </w:r>
      <w:r w:rsidR="00226719" w:rsidRPr="003F2982">
        <w:rPr>
          <w:lang w:val="ru-RU"/>
        </w:rPr>
        <w:t xml:space="preserve">?  </w:t>
      </w:r>
      <w:r>
        <w:rPr>
          <w:lang w:val="ru-RU"/>
        </w:rPr>
        <w:t>Отметьте все применимые варианты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701"/>
      </w:tblGrid>
      <w:tr w:rsidR="00226719" w:rsidRPr="00E96C0B" w14:paraId="7156A3F2" w14:textId="77777777" w:rsidTr="008E5991">
        <w:tc>
          <w:tcPr>
            <w:tcW w:w="4765" w:type="dxa"/>
          </w:tcPr>
          <w:p w14:paraId="53B079AA" w14:textId="77777777" w:rsidR="00226719" w:rsidRPr="003F2982" w:rsidRDefault="003F2982" w:rsidP="003F2982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Увеличение объема выпуска казначейских векселей</w:t>
            </w:r>
          </w:p>
        </w:tc>
        <w:tc>
          <w:tcPr>
            <w:tcW w:w="1701" w:type="dxa"/>
          </w:tcPr>
          <w:p w14:paraId="34385D0E" w14:textId="77777777" w:rsidR="00226719" w:rsidRPr="003F2982" w:rsidRDefault="00226719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226719" w:rsidRPr="00E96C0B" w14:paraId="30A88E16" w14:textId="77777777" w:rsidTr="008E5991">
        <w:tc>
          <w:tcPr>
            <w:tcW w:w="4765" w:type="dxa"/>
          </w:tcPr>
          <w:p w14:paraId="23DC6E28" w14:textId="77777777" w:rsidR="00226719" w:rsidRPr="003F2982" w:rsidRDefault="003F2982" w:rsidP="003F2982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Увеличение объема выпуска казначейских облигаций</w:t>
            </w:r>
          </w:p>
        </w:tc>
        <w:tc>
          <w:tcPr>
            <w:tcW w:w="1701" w:type="dxa"/>
          </w:tcPr>
          <w:p w14:paraId="5A7AB618" w14:textId="77777777" w:rsidR="00226719" w:rsidRPr="003F2982" w:rsidRDefault="00226719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770AFD" w:rsidRPr="00E96C0B" w14:paraId="676E6FB3" w14:textId="77777777" w:rsidTr="008E5991">
        <w:tc>
          <w:tcPr>
            <w:tcW w:w="4765" w:type="dxa"/>
          </w:tcPr>
          <w:p w14:paraId="4D5FB3E3" w14:textId="77777777" w:rsidR="00770AFD" w:rsidRPr="00A67206" w:rsidRDefault="003F2982" w:rsidP="00A67206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Краткосрочные</w:t>
            </w:r>
            <w:r w:rsidRPr="00A672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заимствования</w:t>
            </w:r>
            <w:r w:rsidRPr="00A67206">
              <w:rPr>
                <w:lang w:val="ru-RU"/>
              </w:rPr>
              <w:t xml:space="preserve"> </w:t>
            </w:r>
            <w:r w:rsidR="00A67206">
              <w:rPr>
                <w:lang w:val="ru-RU"/>
              </w:rPr>
              <w:t>внутри</w:t>
            </w:r>
            <w:r w:rsidR="00A67206" w:rsidRPr="00A67206">
              <w:rPr>
                <w:lang w:val="ru-RU"/>
              </w:rPr>
              <w:t xml:space="preserve"> </w:t>
            </w:r>
            <w:r w:rsidR="00A67206">
              <w:rPr>
                <w:lang w:val="ru-RU"/>
              </w:rPr>
              <w:t>сектора</w:t>
            </w:r>
            <w:r w:rsidR="00A67206" w:rsidRPr="00A67206">
              <w:rPr>
                <w:lang w:val="ru-RU"/>
              </w:rPr>
              <w:t xml:space="preserve"> </w:t>
            </w:r>
            <w:r w:rsidR="00A67206">
              <w:rPr>
                <w:lang w:val="ru-RU"/>
              </w:rPr>
              <w:t>государственного</w:t>
            </w:r>
            <w:r w:rsidR="00A67206" w:rsidRPr="00A67206">
              <w:rPr>
                <w:lang w:val="ru-RU"/>
              </w:rPr>
              <w:t xml:space="preserve"> </w:t>
            </w:r>
            <w:r w:rsidR="00A67206">
              <w:rPr>
                <w:lang w:val="ru-RU"/>
              </w:rPr>
              <w:t xml:space="preserve">управления </w:t>
            </w:r>
            <w:r w:rsidR="00770AFD" w:rsidRPr="00A67206">
              <w:rPr>
                <w:lang w:val="ru-RU"/>
              </w:rPr>
              <w:t>(</w:t>
            </w:r>
            <w:r w:rsidR="00A67206">
              <w:rPr>
                <w:lang w:val="ru-RU"/>
              </w:rPr>
              <w:t>уточните, какие именно</w:t>
            </w:r>
            <w:r w:rsidR="00770AFD" w:rsidRPr="00A67206">
              <w:rPr>
                <w:lang w:val="ru-RU"/>
              </w:rPr>
              <w:t>)</w:t>
            </w:r>
            <w:r w:rsidR="000A6114" w:rsidRPr="00A67206">
              <w:rPr>
                <w:lang w:val="ru-RU"/>
              </w:rPr>
              <w:t xml:space="preserve"> </w:t>
            </w:r>
            <w:r w:rsidR="00A67206">
              <w:rPr>
                <w:lang w:val="ru-RU"/>
              </w:rPr>
              <w:t>ТЕКСТОВАЯ ВСТАВКА</w:t>
            </w:r>
          </w:p>
        </w:tc>
        <w:tc>
          <w:tcPr>
            <w:tcW w:w="1701" w:type="dxa"/>
          </w:tcPr>
          <w:p w14:paraId="6B84F9C2" w14:textId="77777777" w:rsidR="00770AFD" w:rsidRPr="00A67206" w:rsidRDefault="00770AFD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226719" w:rsidRPr="00093EC6" w14:paraId="00A1FB02" w14:textId="77777777" w:rsidTr="008E5991">
        <w:tc>
          <w:tcPr>
            <w:tcW w:w="4765" w:type="dxa"/>
          </w:tcPr>
          <w:p w14:paraId="12C01958" w14:textId="1FA262E3" w:rsidR="00226719" w:rsidRPr="00A67206" w:rsidRDefault="009479E4" w:rsidP="00A67206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Сокращение ассигнований по расходам</w:t>
            </w:r>
          </w:p>
        </w:tc>
        <w:tc>
          <w:tcPr>
            <w:tcW w:w="1701" w:type="dxa"/>
          </w:tcPr>
          <w:p w14:paraId="6E990D59" w14:textId="77777777" w:rsidR="00226719" w:rsidRPr="00A67206" w:rsidRDefault="00226719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226719" w:rsidRPr="00763CB3" w14:paraId="15FE2F13" w14:textId="77777777" w:rsidTr="008E5991">
        <w:tc>
          <w:tcPr>
            <w:tcW w:w="4765" w:type="dxa"/>
          </w:tcPr>
          <w:p w14:paraId="61272FF3" w14:textId="77777777" w:rsidR="00226719" w:rsidRPr="00763CB3" w:rsidRDefault="00A67206" w:rsidP="00A67206">
            <w:pPr>
              <w:tabs>
                <w:tab w:val="left" w:pos="6966"/>
              </w:tabs>
            </w:pPr>
            <w:r>
              <w:rPr>
                <w:lang w:val="ru-RU"/>
              </w:rPr>
              <w:t>Задержка платежей</w:t>
            </w:r>
          </w:p>
        </w:tc>
        <w:tc>
          <w:tcPr>
            <w:tcW w:w="1701" w:type="dxa"/>
          </w:tcPr>
          <w:p w14:paraId="37676E45" w14:textId="77777777" w:rsidR="00226719" w:rsidRPr="00763CB3" w:rsidRDefault="00226719" w:rsidP="00226719">
            <w:pPr>
              <w:tabs>
                <w:tab w:val="left" w:pos="6966"/>
              </w:tabs>
            </w:pPr>
          </w:p>
        </w:tc>
      </w:tr>
      <w:tr w:rsidR="00226719" w:rsidRPr="00763CB3" w14:paraId="2B3F643C" w14:textId="77777777" w:rsidTr="008E5991">
        <w:tc>
          <w:tcPr>
            <w:tcW w:w="4765" w:type="dxa"/>
          </w:tcPr>
          <w:p w14:paraId="5360B5DB" w14:textId="77777777" w:rsidR="00226719" w:rsidRPr="00763CB3" w:rsidRDefault="00A67206" w:rsidP="00A67206">
            <w:pPr>
              <w:tabs>
                <w:tab w:val="left" w:pos="6966"/>
              </w:tabs>
            </w:pPr>
            <w:r>
              <w:rPr>
                <w:lang w:val="ru-RU"/>
              </w:rPr>
              <w:t>Продажа финансовых активов</w:t>
            </w:r>
          </w:p>
        </w:tc>
        <w:tc>
          <w:tcPr>
            <w:tcW w:w="1701" w:type="dxa"/>
          </w:tcPr>
          <w:p w14:paraId="402D771D" w14:textId="77777777" w:rsidR="00226719" w:rsidRPr="00763CB3" w:rsidRDefault="00226719" w:rsidP="00226719">
            <w:pPr>
              <w:tabs>
                <w:tab w:val="left" w:pos="6966"/>
              </w:tabs>
            </w:pPr>
          </w:p>
        </w:tc>
      </w:tr>
      <w:tr w:rsidR="00226719" w:rsidRPr="00763CB3" w14:paraId="4F9F25BD" w14:textId="77777777" w:rsidTr="008E5991">
        <w:tc>
          <w:tcPr>
            <w:tcW w:w="4765" w:type="dxa"/>
          </w:tcPr>
          <w:p w14:paraId="39F51D53" w14:textId="77777777" w:rsidR="00226719" w:rsidRPr="00763CB3" w:rsidRDefault="00A67206" w:rsidP="00A67206">
            <w:pPr>
              <w:tabs>
                <w:tab w:val="left" w:pos="6966"/>
              </w:tabs>
            </w:pPr>
            <w:r>
              <w:rPr>
                <w:lang w:val="ru-RU"/>
              </w:rPr>
              <w:t>Другое</w:t>
            </w:r>
            <w:r w:rsidR="00226719" w:rsidRPr="00763CB3">
              <w:t xml:space="preserve"> (</w:t>
            </w:r>
            <w:r>
              <w:rPr>
                <w:lang w:val="ru-RU"/>
              </w:rPr>
              <w:t>уточните</w:t>
            </w:r>
            <w:r w:rsidR="00226719" w:rsidRPr="00763CB3">
              <w:t>)</w:t>
            </w:r>
          </w:p>
        </w:tc>
        <w:tc>
          <w:tcPr>
            <w:tcW w:w="1701" w:type="dxa"/>
          </w:tcPr>
          <w:p w14:paraId="0B72D697" w14:textId="77777777" w:rsidR="00226719" w:rsidRPr="00763CB3" w:rsidRDefault="00226719" w:rsidP="00226719">
            <w:pPr>
              <w:tabs>
                <w:tab w:val="left" w:pos="6966"/>
              </w:tabs>
            </w:pPr>
          </w:p>
        </w:tc>
      </w:tr>
    </w:tbl>
    <w:p w14:paraId="31EAD44C" w14:textId="77777777" w:rsidR="00226719" w:rsidRPr="00763CB3" w:rsidRDefault="003B3409" w:rsidP="0014382A">
      <w:pPr>
        <w:pStyle w:val="Heading3"/>
      </w:pPr>
      <w:r>
        <w:rPr>
          <w:lang w:val="ru-RU"/>
        </w:rPr>
        <w:lastRenderedPageBreak/>
        <w:t>Инструменты управления ликвидностью</w:t>
      </w:r>
    </w:p>
    <w:p w14:paraId="18DF23C8" w14:textId="422AAC38" w:rsidR="00226719" w:rsidRPr="00C83155" w:rsidRDefault="00C83155" w:rsidP="004D30AA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Какие</w:t>
      </w:r>
      <w:r w:rsidRPr="00C83155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C83155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C83155">
        <w:rPr>
          <w:lang w:val="ru-RU"/>
        </w:rPr>
        <w:t xml:space="preserve"> </w:t>
      </w:r>
      <w:r w:rsidR="002E7A17">
        <w:rPr>
          <w:lang w:val="ru-RU"/>
        </w:rPr>
        <w:t>для</w:t>
      </w:r>
      <w:r w:rsidRPr="00C83155">
        <w:rPr>
          <w:lang w:val="ru-RU"/>
        </w:rPr>
        <w:t xml:space="preserve"> </w:t>
      </w:r>
      <w:r>
        <w:rPr>
          <w:lang w:val="ru-RU"/>
        </w:rPr>
        <w:t>достиже</w:t>
      </w:r>
      <w:bookmarkStart w:id="2" w:name="_GoBack"/>
      <w:bookmarkEnd w:id="2"/>
      <w:r>
        <w:rPr>
          <w:lang w:val="ru-RU"/>
        </w:rPr>
        <w:t>ния</w:t>
      </w:r>
      <w:r w:rsidRPr="00C83155">
        <w:rPr>
          <w:lang w:val="ru-RU"/>
        </w:rPr>
        <w:t xml:space="preserve"> </w:t>
      </w:r>
      <w:r>
        <w:rPr>
          <w:lang w:val="ru-RU"/>
        </w:rPr>
        <w:t>цели</w:t>
      </w:r>
      <w:r w:rsidRPr="00C83155">
        <w:rPr>
          <w:lang w:val="ru-RU"/>
        </w:rPr>
        <w:t xml:space="preserve"> </w:t>
      </w:r>
      <w:r>
        <w:rPr>
          <w:lang w:val="ru-RU"/>
        </w:rPr>
        <w:t>по</w:t>
      </w:r>
      <w:r w:rsidRPr="00C83155">
        <w:rPr>
          <w:lang w:val="ru-RU"/>
        </w:rPr>
        <w:t xml:space="preserve"> </w:t>
      </w:r>
      <w:r w:rsidR="00EE345E">
        <w:rPr>
          <w:lang w:val="ru-RU"/>
        </w:rPr>
        <w:t>управлению</w:t>
      </w:r>
      <w:r w:rsidRPr="00C83155">
        <w:rPr>
          <w:lang w:val="ru-RU"/>
        </w:rPr>
        <w:t xml:space="preserve"> </w:t>
      </w:r>
      <w:r>
        <w:rPr>
          <w:lang w:val="ru-RU"/>
        </w:rPr>
        <w:t>ликвидност</w:t>
      </w:r>
      <w:r w:rsidR="00EE345E">
        <w:rPr>
          <w:lang w:val="ru-RU"/>
        </w:rPr>
        <w:t>ью</w:t>
      </w:r>
      <w:r w:rsidR="00226719" w:rsidRPr="00C83155">
        <w:rPr>
          <w:lang w:val="ru-RU"/>
        </w:rPr>
        <w:t xml:space="preserve">? </w:t>
      </w:r>
      <w:r>
        <w:rPr>
          <w:lang w:val="ru-RU"/>
        </w:rPr>
        <w:t xml:space="preserve"> Отметьте</w:t>
      </w:r>
      <w:r w:rsidRPr="00C83155">
        <w:rPr>
          <w:lang w:val="ru-RU"/>
        </w:rPr>
        <w:t xml:space="preserve"> </w:t>
      </w:r>
      <w:r>
        <w:rPr>
          <w:lang w:val="ru-RU"/>
        </w:rPr>
        <w:t>все</w:t>
      </w:r>
      <w:r w:rsidRPr="00C83155">
        <w:rPr>
          <w:lang w:val="ru-RU"/>
        </w:rPr>
        <w:t xml:space="preserve"> </w:t>
      </w:r>
      <w:r>
        <w:rPr>
          <w:lang w:val="ru-RU"/>
        </w:rPr>
        <w:t>применимые</w:t>
      </w:r>
      <w:r w:rsidRPr="00C83155">
        <w:rPr>
          <w:lang w:val="ru-RU"/>
        </w:rPr>
        <w:t xml:space="preserve"> </w:t>
      </w:r>
      <w:r>
        <w:rPr>
          <w:lang w:val="ru-RU"/>
        </w:rPr>
        <w:t>варианты</w:t>
      </w:r>
      <w:r w:rsidRPr="00C83155">
        <w:rPr>
          <w:lang w:val="ru-RU"/>
        </w:rPr>
        <w:t xml:space="preserve"> </w:t>
      </w:r>
      <w:r>
        <w:rPr>
          <w:lang w:val="ru-RU"/>
        </w:rPr>
        <w:t>ответа</w:t>
      </w:r>
      <w:r w:rsidRPr="00C83155">
        <w:rPr>
          <w:lang w:val="ru-RU"/>
        </w:rPr>
        <w:t xml:space="preserve">, </w:t>
      </w:r>
      <w:r>
        <w:rPr>
          <w:lang w:val="ru-RU"/>
        </w:rPr>
        <w:t>добавив</w:t>
      </w:r>
      <w:r w:rsidRPr="00C83155">
        <w:rPr>
          <w:lang w:val="ru-RU"/>
        </w:rPr>
        <w:t xml:space="preserve"> </w:t>
      </w:r>
      <w:r>
        <w:rPr>
          <w:lang w:val="ru-RU"/>
        </w:rPr>
        <w:t>друг</w:t>
      </w:r>
      <w:r w:rsidR="00755ECB">
        <w:rPr>
          <w:lang w:val="ru-RU"/>
        </w:rPr>
        <w:t xml:space="preserve">ую </w:t>
      </w:r>
      <w:r>
        <w:rPr>
          <w:lang w:val="ru-RU"/>
        </w:rPr>
        <w:t>необходим</w:t>
      </w:r>
      <w:r w:rsidR="00755ECB">
        <w:rPr>
          <w:lang w:val="ru-RU"/>
        </w:rPr>
        <w:t>ую информацию</w:t>
      </w:r>
      <w:r w:rsidR="00226719" w:rsidRPr="00C83155">
        <w:rPr>
          <w:lang w:val="ru-RU"/>
        </w:rPr>
        <w:t xml:space="preserve"> (</w:t>
      </w:r>
      <w:r>
        <w:rPr>
          <w:lang w:val="ru-RU"/>
        </w:rPr>
        <w:t>например, обычно используемые</w:t>
      </w:r>
      <w:r w:rsidRPr="00C83155">
        <w:rPr>
          <w:lang w:val="ru-RU"/>
        </w:rPr>
        <w:t xml:space="preserve"> </w:t>
      </w:r>
      <w:r>
        <w:rPr>
          <w:lang w:val="ru-RU"/>
        </w:rPr>
        <w:t>сроки обращения ценных бумаг</w:t>
      </w:r>
      <w:r w:rsidR="00226719" w:rsidRPr="00C83155">
        <w:rPr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880"/>
        <w:gridCol w:w="3375"/>
      </w:tblGrid>
      <w:tr w:rsidR="00405501" w:rsidRPr="00E96C0B" w14:paraId="3100DC77" w14:textId="77777777" w:rsidTr="004A3A8F">
        <w:tc>
          <w:tcPr>
            <w:tcW w:w="4957" w:type="dxa"/>
          </w:tcPr>
          <w:p w14:paraId="436C5DAA" w14:textId="77777777" w:rsidR="004A3A8F" w:rsidRPr="00C83155" w:rsidRDefault="004A3A8F" w:rsidP="0014382A">
            <w:pPr>
              <w:keepNext/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567" w:type="dxa"/>
          </w:tcPr>
          <w:p w14:paraId="2F520A77" w14:textId="77777777" w:rsidR="004A3A8F" w:rsidRPr="00763CB3" w:rsidRDefault="00755ECB" w:rsidP="00755ECB">
            <w:pPr>
              <w:keepNext/>
              <w:tabs>
                <w:tab w:val="left" w:pos="6966"/>
              </w:tabs>
            </w:pPr>
            <w:r>
              <w:rPr>
                <w:lang w:val="ru-RU"/>
              </w:rPr>
              <w:t>Да</w:t>
            </w:r>
            <w:r w:rsidR="000A6114">
              <w:t>/</w:t>
            </w:r>
            <w:r>
              <w:rPr>
                <w:lang w:val="ru-RU"/>
              </w:rPr>
              <w:t>Нет</w:t>
            </w:r>
          </w:p>
        </w:tc>
        <w:tc>
          <w:tcPr>
            <w:tcW w:w="3492" w:type="dxa"/>
          </w:tcPr>
          <w:p w14:paraId="79684A8C" w14:textId="77777777" w:rsidR="004A3A8F" w:rsidRPr="00755ECB" w:rsidRDefault="00755ECB" w:rsidP="00755ECB">
            <w:pPr>
              <w:keepNext/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Детали </w:t>
            </w:r>
            <w:r w:rsidR="004A3A8F" w:rsidRPr="00755ECB">
              <w:rPr>
                <w:lang w:val="ru-RU"/>
              </w:rPr>
              <w:t>/</w:t>
            </w:r>
            <w:r>
              <w:rPr>
                <w:lang w:val="ru-RU"/>
              </w:rPr>
              <w:t xml:space="preserve">сроки обращения </w:t>
            </w:r>
            <w:r w:rsidR="004A3A8F" w:rsidRPr="00755ECB">
              <w:rPr>
                <w:lang w:val="ru-RU"/>
              </w:rPr>
              <w:t>/</w:t>
            </w:r>
            <w:r>
              <w:rPr>
                <w:lang w:val="ru-RU"/>
              </w:rPr>
              <w:t>другие комментарии</w:t>
            </w:r>
          </w:p>
        </w:tc>
      </w:tr>
      <w:tr w:rsidR="00405501" w:rsidRPr="00763CB3" w14:paraId="733FCE02" w14:textId="77777777" w:rsidTr="004A3A8F">
        <w:tc>
          <w:tcPr>
            <w:tcW w:w="4957" w:type="dxa"/>
          </w:tcPr>
          <w:p w14:paraId="09168199" w14:textId="26CFC788" w:rsidR="004A3A8F" w:rsidRPr="00755ECB" w:rsidRDefault="00257D79" w:rsidP="00226719">
            <w:pPr>
              <w:tabs>
                <w:tab w:val="left" w:pos="696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Привлечение средств</w:t>
            </w:r>
          </w:p>
        </w:tc>
        <w:tc>
          <w:tcPr>
            <w:tcW w:w="567" w:type="dxa"/>
          </w:tcPr>
          <w:p w14:paraId="3F767F2F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  <w:tc>
          <w:tcPr>
            <w:tcW w:w="3492" w:type="dxa"/>
          </w:tcPr>
          <w:p w14:paraId="3FF9F52E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</w:tr>
      <w:tr w:rsidR="00405501" w:rsidRPr="00763CB3" w14:paraId="3B1D13CA" w14:textId="77777777" w:rsidTr="004A3A8F">
        <w:tc>
          <w:tcPr>
            <w:tcW w:w="4957" w:type="dxa"/>
          </w:tcPr>
          <w:p w14:paraId="71CF1CEF" w14:textId="77777777" w:rsidR="004A3A8F" w:rsidRPr="00763CB3" w:rsidRDefault="00755ECB" w:rsidP="00755ECB">
            <w:pPr>
              <w:tabs>
                <w:tab w:val="left" w:pos="6966"/>
              </w:tabs>
            </w:pPr>
            <w:r>
              <w:rPr>
                <w:lang w:val="ru-RU"/>
              </w:rPr>
              <w:t>Казначейские векселя</w:t>
            </w:r>
          </w:p>
        </w:tc>
        <w:tc>
          <w:tcPr>
            <w:tcW w:w="567" w:type="dxa"/>
          </w:tcPr>
          <w:p w14:paraId="3195E08E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  <w:tc>
          <w:tcPr>
            <w:tcW w:w="3492" w:type="dxa"/>
          </w:tcPr>
          <w:p w14:paraId="5DD4786F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</w:tr>
      <w:tr w:rsidR="00405501" w:rsidRPr="00E96C0B" w14:paraId="7F4A7637" w14:textId="77777777" w:rsidTr="004A3A8F">
        <w:tc>
          <w:tcPr>
            <w:tcW w:w="4957" w:type="dxa"/>
          </w:tcPr>
          <w:p w14:paraId="658D0193" w14:textId="77777777" w:rsidR="004A3A8F" w:rsidRPr="00755ECB" w:rsidRDefault="00755ECB" w:rsidP="00755ECB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Другие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краткосрочные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ценные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бумаги</w:t>
            </w:r>
            <w:r w:rsidR="004A3A8F" w:rsidRPr="00755EC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например, коммерческие бумаги</w:t>
            </w:r>
            <w:r w:rsidR="004A3A8F" w:rsidRPr="00755ECB">
              <w:rPr>
                <w:lang w:val="ru-RU"/>
              </w:rPr>
              <w:t>)</w:t>
            </w:r>
          </w:p>
        </w:tc>
        <w:tc>
          <w:tcPr>
            <w:tcW w:w="567" w:type="dxa"/>
          </w:tcPr>
          <w:p w14:paraId="6D825265" w14:textId="77777777" w:rsidR="004A3A8F" w:rsidRPr="00755ECB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3492" w:type="dxa"/>
          </w:tcPr>
          <w:p w14:paraId="3B9FDF68" w14:textId="77777777" w:rsidR="004A3A8F" w:rsidRPr="00755ECB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405501" w:rsidRPr="00E96C0B" w14:paraId="264F1100" w14:textId="77777777" w:rsidTr="004A3A8F">
        <w:tc>
          <w:tcPr>
            <w:tcW w:w="4957" w:type="dxa"/>
          </w:tcPr>
          <w:p w14:paraId="66A60939" w14:textId="77777777" w:rsidR="004A3A8F" w:rsidRPr="00755ECB" w:rsidRDefault="00755ECB" w:rsidP="007706B9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Овердрафт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коммерческих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банках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755E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 банковские кредиты</w:t>
            </w:r>
          </w:p>
        </w:tc>
        <w:tc>
          <w:tcPr>
            <w:tcW w:w="567" w:type="dxa"/>
          </w:tcPr>
          <w:p w14:paraId="0ABCC99E" w14:textId="77777777" w:rsidR="004A3A8F" w:rsidRPr="00755ECB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3492" w:type="dxa"/>
          </w:tcPr>
          <w:p w14:paraId="078F7A2F" w14:textId="77777777" w:rsidR="004A3A8F" w:rsidRPr="00755ECB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405501" w:rsidRPr="00763CB3" w14:paraId="6E6E992C" w14:textId="77777777" w:rsidTr="004A3A8F">
        <w:tc>
          <w:tcPr>
            <w:tcW w:w="4957" w:type="dxa"/>
          </w:tcPr>
          <w:p w14:paraId="424C021E" w14:textId="77777777" w:rsidR="004A3A8F" w:rsidRPr="00763CB3" w:rsidRDefault="007706B9" w:rsidP="007706B9">
            <w:pPr>
              <w:tabs>
                <w:tab w:val="left" w:pos="6966"/>
              </w:tabs>
            </w:pPr>
            <w:r>
              <w:rPr>
                <w:lang w:val="ru-RU"/>
              </w:rPr>
              <w:t>Овердрафт в центральном банке</w:t>
            </w:r>
            <w:r w:rsidR="004A3A8F" w:rsidRPr="00763CB3">
              <w:t xml:space="preserve"> </w:t>
            </w:r>
          </w:p>
        </w:tc>
        <w:tc>
          <w:tcPr>
            <w:tcW w:w="567" w:type="dxa"/>
          </w:tcPr>
          <w:p w14:paraId="78FA1FEC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  <w:tc>
          <w:tcPr>
            <w:tcW w:w="3492" w:type="dxa"/>
          </w:tcPr>
          <w:p w14:paraId="2EA79792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</w:tr>
      <w:tr w:rsidR="00405501" w:rsidRPr="00763CB3" w14:paraId="0BBC0A69" w14:textId="77777777" w:rsidTr="004A3A8F">
        <w:tc>
          <w:tcPr>
            <w:tcW w:w="4957" w:type="dxa"/>
          </w:tcPr>
          <w:p w14:paraId="23F724B9" w14:textId="77777777" w:rsidR="004A3A8F" w:rsidRPr="007706B9" w:rsidRDefault="007706B9" w:rsidP="00226719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Операции РЕПО</w:t>
            </w:r>
          </w:p>
        </w:tc>
        <w:tc>
          <w:tcPr>
            <w:tcW w:w="567" w:type="dxa"/>
          </w:tcPr>
          <w:p w14:paraId="5B488ADF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  <w:tc>
          <w:tcPr>
            <w:tcW w:w="3492" w:type="dxa"/>
          </w:tcPr>
          <w:p w14:paraId="090479A9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</w:tr>
      <w:tr w:rsidR="00405501" w:rsidRPr="00763CB3" w14:paraId="3066DE58" w14:textId="77777777" w:rsidTr="004A3A8F">
        <w:tc>
          <w:tcPr>
            <w:tcW w:w="4957" w:type="dxa"/>
          </w:tcPr>
          <w:p w14:paraId="47E81298" w14:textId="7A6D2739" w:rsidR="004A3A8F" w:rsidRPr="007706B9" w:rsidRDefault="00405501" w:rsidP="00226719">
            <w:pPr>
              <w:tabs>
                <w:tab w:val="left" w:pos="6966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Размещение</w:t>
            </w:r>
            <w:r w:rsidR="00257D79">
              <w:rPr>
                <w:b/>
                <w:bCs/>
                <w:lang w:val="ru-RU"/>
              </w:rPr>
              <w:t xml:space="preserve"> средств</w:t>
            </w:r>
            <w:r w:rsidR="007706B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2D1E30C1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  <w:tc>
          <w:tcPr>
            <w:tcW w:w="3492" w:type="dxa"/>
          </w:tcPr>
          <w:p w14:paraId="7A41264A" w14:textId="77777777" w:rsidR="004A3A8F" w:rsidRPr="00763CB3" w:rsidRDefault="004A3A8F" w:rsidP="00226719">
            <w:pPr>
              <w:tabs>
                <w:tab w:val="left" w:pos="6966"/>
              </w:tabs>
            </w:pPr>
          </w:p>
        </w:tc>
      </w:tr>
      <w:tr w:rsidR="00405501" w:rsidRPr="00E96C0B" w14:paraId="7701C8A6" w14:textId="77777777" w:rsidTr="004A3A8F">
        <w:tc>
          <w:tcPr>
            <w:tcW w:w="4957" w:type="dxa"/>
          </w:tcPr>
          <w:p w14:paraId="756C9A60" w14:textId="77777777" w:rsidR="004A3A8F" w:rsidRPr="007706B9" w:rsidRDefault="007706B9" w:rsidP="007706B9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РЕПО</w:t>
            </w:r>
            <w:r w:rsidR="004A3A8F" w:rsidRPr="007706B9"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т</w:t>
            </w:r>
            <w:r w:rsidRPr="007706B9">
              <w:rPr>
                <w:lang w:val="ru-RU"/>
              </w:rPr>
              <w:t>.</w:t>
            </w:r>
            <w:r>
              <w:rPr>
                <w:lang w:val="ru-RU"/>
              </w:rPr>
              <w:t>е</w:t>
            </w:r>
            <w:r w:rsidRPr="007706B9">
              <w:rPr>
                <w:lang w:val="ru-RU"/>
              </w:rPr>
              <w:t>.</w:t>
            </w:r>
            <w:proofErr w:type="gramEnd"/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сделки обратного РЕПО</w:t>
            </w:r>
            <w:r w:rsidR="004A3A8F" w:rsidRPr="007706B9">
              <w:rPr>
                <w:lang w:val="ru-RU"/>
              </w:rPr>
              <w:t>)</w:t>
            </w:r>
          </w:p>
        </w:tc>
        <w:tc>
          <w:tcPr>
            <w:tcW w:w="567" w:type="dxa"/>
          </w:tcPr>
          <w:p w14:paraId="626B4EDB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3492" w:type="dxa"/>
          </w:tcPr>
          <w:p w14:paraId="49BD1CAC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405501" w:rsidRPr="00E96C0B" w14:paraId="275EB445" w14:textId="77777777" w:rsidTr="004A3A8F">
        <w:tc>
          <w:tcPr>
            <w:tcW w:w="4957" w:type="dxa"/>
          </w:tcPr>
          <w:p w14:paraId="1A7B842A" w14:textId="77777777" w:rsidR="004A3A8F" w:rsidRPr="007706B9" w:rsidRDefault="007706B9" w:rsidP="007706B9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Размещение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срочных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депозитов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коммерческих банках</w:t>
            </w:r>
          </w:p>
        </w:tc>
        <w:tc>
          <w:tcPr>
            <w:tcW w:w="567" w:type="dxa"/>
          </w:tcPr>
          <w:p w14:paraId="0F89FC7A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3492" w:type="dxa"/>
          </w:tcPr>
          <w:p w14:paraId="3BA79728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405501" w:rsidRPr="00E96C0B" w14:paraId="31BCF08E" w14:textId="77777777" w:rsidTr="004A3A8F">
        <w:tc>
          <w:tcPr>
            <w:tcW w:w="4957" w:type="dxa"/>
          </w:tcPr>
          <w:p w14:paraId="773693A1" w14:textId="77777777" w:rsidR="004A3A8F" w:rsidRPr="007706B9" w:rsidRDefault="007706B9" w:rsidP="007706B9">
            <w:pPr>
              <w:tabs>
                <w:tab w:val="left" w:pos="6966"/>
              </w:tabs>
              <w:rPr>
                <w:lang w:val="ru-RU"/>
              </w:rPr>
            </w:pPr>
            <w:r>
              <w:rPr>
                <w:lang w:val="ru-RU"/>
              </w:rPr>
              <w:t>Размещение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срочных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депозитов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706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центральном банке</w:t>
            </w:r>
          </w:p>
        </w:tc>
        <w:tc>
          <w:tcPr>
            <w:tcW w:w="567" w:type="dxa"/>
          </w:tcPr>
          <w:p w14:paraId="03CA7C28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3492" w:type="dxa"/>
          </w:tcPr>
          <w:p w14:paraId="0A09B6F8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  <w:tr w:rsidR="00405501" w:rsidRPr="00E96C0B" w14:paraId="61B9C3A6" w14:textId="77777777" w:rsidTr="004A3A8F">
        <w:tc>
          <w:tcPr>
            <w:tcW w:w="4957" w:type="dxa"/>
          </w:tcPr>
          <w:p w14:paraId="386554B9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567" w:type="dxa"/>
          </w:tcPr>
          <w:p w14:paraId="22700E95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  <w:tc>
          <w:tcPr>
            <w:tcW w:w="3492" w:type="dxa"/>
          </w:tcPr>
          <w:p w14:paraId="3FEC27A5" w14:textId="77777777" w:rsidR="004A3A8F" w:rsidRPr="007706B9" w:rsidRDefault="004A3A8F" w:rsidP="00226719">
            <w:pPr>
              <w:tabs>
                <w:tab w:val="left" w:pos="6966"/>
              </w:tabs>
              <w:rPr>
                <w:lang w:val="ru-RU"/>
              </w:rPr>
            </w:pPr>
          </w:p>
        </w:tc>
      </w:tr>
    </w:tbl>
    <w:p w14:paraId="2E93A7EC" w14:textId="77777777" w:rsidR="00226719" w:rsidRPr="007706B9" w:rsidRDefault="00226719" w:rsidP="00226719">
      <w:pPr>
        <w:tabs>
          <w:tab w:val="left" w:pos="6966"/>
        </w:tabs>
        <w:rPr>
          <w:lang w:val="ru-RU"/>
        </w:rPr>
      </w:pPr>
    </w:p>
    <w:p w14:paraId="719DE2CC" w14:textId="77777777" w:rsidR="003416DE" w:rsidRPr="003B3409" w:rsidRDefault="003B3409" w:rsidP="0014382A">
      <w:pPr>
        <w:pStyle w:val="Heading2"/>
        <w:rPr>
          <w:lang w:val="ru-RU"/>
        </w:rPr>
      </w:pPr>
      <w:r>
        <w:rPr>
          <w:lang w:val="ru-RU"/>
        </w:rPr>
        <w:t>Часть</w:t>
      </w:r>
      <w:r w:rsidR="00BA6F0C" w:rsidRPr="003B3409">
        <w:rPr>
          <w:lang w:val="ru-RU"/>
        </w:rPr>
        <w:t xml:space="preserve"> </w:t>
      </w:r>
      <w:r w:rsidR="00F32504">
        <w:t>III</w:t>
      </w:r>
      <w:r w:rsidR="00F32504" w:rsidRPr="003B3409">
        <w:rPr>
          <w:lang w:val="ru-RU"/>
        </w:rPr>
        <w:t xml:space="preserve">. </w:t>
      </w:r>
      <w:r>
        <w:rPr>
          <w:lang w:val="ru-RU"/>
        </w:rPr>
        <w:t>Другие вопросы</w:t>
      </w:r>
    </w:p>
    <w:p w14:paraId="511292AF" w14:textId="77777777" w:rsidR="00836758" w:rsidRPr="003B3409" w:rsidRDefault="003B3409" w:rsidP="0014382A">
      <w:pPr>
        <w:pStyle w:val="Heading3"/>
        <w:rPr>
          <w:lang w:val="ru-RU"/>
        </w:rPr>
      </w:pPr>
      <w:r>
        <w:rPr>
          <w:lang w:val="ru-RU"/>
        </w:rPr>
        <w:t xml:space="preserve">Последние реформы и влияние </w:t>
      </w:r>
      <w:r w:rsidR="00836758">
        <w:t>PEMPAL</w:t>
      </w:r>
    </w:p>
    <w:p w14:paraId="5092370A" w14:textId="14D05118" w:rsidR="003416DE" w:rsidRPr="00D01DFB" w:rsidRDefault="00814E74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Проводились</w:t>
      </w:r>
      <w:r w:rsidRPr="00814E74">
        <w:rPr>
          <w:lang w:val="ru-RU"/>
        </w:rPr>
        <w:t xml:space="preserve"> </w:t>
      </w:r>
      <w:r>
        <w:rPr>
          <w:lang w:val="ru-RU"/>
        </w:rPr>
        <w:t>ли</w:t>
      </w:r>
      <w:r w:rsidRPr="00814E74">
        <w:rPr>
          <w:lang w:val="ru-RU"/>
        </w:rPr>
        <w:t xml:space="preserve"> </w:t>
      </w:r>
      <w:r>
        <w:rPr>
          <w:lang w:val="ru-RU"/>
        </w:rPr>
        <w:t>за</w:t>
      </w:r>
      <w:r w:rsidRPr="00814E74">
        <w:rPr>
          <w:lang w:val="ru-RU"/>
        </w:rPr>
        <w:t xml:space="preserve"> </w:t>
      </w:r>
      <w:r>
        <w:rPr>
          <w:lang w:val="ru-RU"/>
        </w:rPr>
        <w:t>последние</w:t>
      </w:r>
      <w:r w:rsidRPr="00814E74">
        <w:rPr>
          <w:lang w:val="ru-RU"/>
        </w:rPr>
        <w:t xml:space="preserve"> </w:t>
      </w:r>
      <w:r>
        <w:rPr>
          <w:lang w:val="ru-RU"/>
        </w:rPr>
        <w:t>пять</w:t>
      </w:r>
      <w:r w:rsidRPr="00814E74">
        <w:rPr>
          <w:lang w:val="ru-RU"/>
        </w:rPr>
        <w:t xml:space="preserve"> </w:t>
      </w:r>
      <w:r>
        <w:rPr>
          <w:lang w:val="ru-RU"/>
        </w:rPr>
        <w:t>лет</w:t>
      </w:r>
      <w:r w:rsidRPr="00814E74">
        <w:rPr>
          <w:lang w:val="ru-RU"/>
        </w:rPr>
        <w:t xml:space="preserve"> </w:t>
      </w:r>
      <w:r>
        <w:rPr>
          <w:lang w:val="ru-RU"/>
        </w:rPr>
        <w:t>реформы</w:t>
      </w:r>
      <w:r w:rsidRPr="00814E74">
        <w:rPr>
          <w:lang w:val="ru-RU"/>
        </w:rPr>
        <w:t xml:space="preserve"> </w:t>
      </w:r>
      <w:r>
        <w:rPr>
          <w:lang w:val="ru-RU"/>
        </w:rPr>
        <w:t>или</w:t>
      </w:r>
      <w:r w:rsidRPr="00814E74">
        <w:rPr>
          <w:lang w:val="ru-RU"/>
        </w:rPr>
        <w:t xml:space="preserve"> </w:t>
      </w:r>
      <w:r w:rsidR="00D01DFB">
        <w:rPr>
          <w:lang w:val="ru-RU"/>
        </w:rPr>
        <w:t>совершенствование</w:t>
      </w:r>
      <w:r w:rsidRPr="00814E74">
        <w:rPr>
          <w:lang w:val="ru-RU"/>
        </w:rPr>
        <w:t xml:space="preserve"> </w:t>
      </w:r>
      <w:r>
        <w:rPr>
          <w:lang w:val="ru-RU"/>
        </w:rPr>
        <w:t>систем</w:t>
      </w:r>
      <w:r w:rsidR="00D01DFB">
        <w:rPr>
          <w:lang w:val="ru-RU"/>
        </w:rPr>
        <w:t>ы</w:t>
      </w:r>
      <w:r w:rsidRPr="00814E74">
        <w:rPr>
          <w:lang w:val="ru-RU"/>
        </w:rPr>
        <w:t xml:space="preserve"> </w:t>
      </w:r>
      <w:r>
        <w:rPr>
          <w:lang w:val="ru-RU"/>
        </w:rPr>
        <w:t>ЕКС</w:t>
      </w:r>
      <w:r w:rsidR="00D01DFB">
        <w:rPr>
          <w:lang w:val="ru-RU"/>
        </w:rPr>
        <w:t xml:space="preserve"> </w:t>
      </w:r>
      <w:r w:rsidR="003F3C54" w:rsidRPr="00814E74">
        <w:rPr>
          <w:lang w:val="ru-RU"/>
        </w:rPr>
        <w:t>/</w:t>
      </w:r>
      <w:r>
        <w:rPr>
          <w:lang w:val="ru-RU"/>
        </w:rPr>
        <w:t xml:space="preserve"> механизм</w:t>
      </w:r>
      <w:r w:rsidR="00D01DFB">
        <w:rPr>
          <w:lang w:val="ru-RU"/>
        </w:rPr>
        <w:t>ов</w:t>
      </w:r>
      <w:r>
        <w:rPr>
          <w:lang w:val="ru-RU"/>
        </w:rPr>
        <w:t xml:space="preserve"> управления ликвидностью</w:t>
      </w:r>
      <w:r w:rsidR="003F3C54" w:rsidRPr="00814E74">
        <w:rPr>
          <w:lang w:val="ru-RU"/>
        </w:rPr>
        <w:t xml:space="preserve">? </w:t>
      </w:r>
      <w:r>
        <w:rPr>
          <w:lang w:val="ru-RU"/>
        </w:rPr>
        <w:t>Да</w:t>
      </w:r>
      <w:r w:rsidR="000A6114" w:rsidRPr="00D01DFB">
        <w:rPr>
          <w:lang w:val="ru-RU"/>
        </w:rPr>
        <w:t>/</w:t>
      </w:r>
      <w:r>
        <w:rPr>
          <w:lang w:val="ru-RU"/>
        </w:rPr>
        <w:t>Нет</w:t>
      </w:r>
    </w:p>
    <w:p w14:paraId="145650F4" w14:textId="562E4287" w:rsidR="00226719" w:rsidRPr="00E624F8" w:rsidRDefault="00763ADE" w:rsidP="001B2D2A">
      <w:pPr>
        <w:tabs>
          <w:tab w:val="left" w:pos="6966"/>
        </w:tabs>
        <w:rPr>
          <w:lang w:val="ru-RU"/>
        </w:rPr>
      </w:pPr>
      <w:r>
        <w:rPr>
          <w:lang w:val="ru-RU"/>
        </w:rPr>
        <w:t>Если</w:t>
      </w:r>
      <w:r w:rsidRPr="00763ADE">
        <w:rPr>
          <w:lang w:val="ru-RU"/>
        </w:rPr>
        <w:t xml:space="preserve"> </w:t>
      </w:r>
      <w:r>
        <w:rPr>
          <w:lang w:val="ru-RU"/>
        </w:rPr>
        <w:t>ДА</w:t>
      </w:r>
      <w:r w:rsidRPr="00763ADE">
        <w:rPr>
          <w:lang w:val="ru-RU"/>
        </w:rPr>
        <w:t xml:space="preserve">, </w:t>
      </w:r>
      <w:r>
        <w:rPr>
          <w:lang w:val="ru-RU"/>
        </w:rPr>
        <w:t>кратко</w:t>
      </w:r>
      <w:r w:rsidRPr="00763ADE">
        <w:rPr>
          <w:lang w:val="ru-RU"/>
        </w:rPr>
        <w:t xml:space="preserve"> </w:t>
      </w:r>
      <w:r>
        <w:rPr>
          <w:lang w:val="ru-RU"/>
        </w:rPr>
        <w:t>опишите</w:t>
      </w:r>
      <w:r w:rsidR="00E624F8">
        <w:rPr>
          <w:lang w:val="ru-RU"/>
        </w:rPr>
        <w:t xml:space="preserve"> изменения, которые были реализованы</w:t>
      </w:r>
      <w:r w:rsidR="003F3C54" w:rsidRPr="00763ADE">
        <w:rPr>
          <w:lang w:val="ru-RU"/>
        </w:rPr>
        <w:t xml:space="preserve"> </w:t>
      </w:r>
      <w:r w:rsidR="00836758" w:rsidRPr="00E624F8">
        <w:rPr>
          <w:lang w:val="ru-RU"/>
        </w:rPr>
        <w:t>(</w:t>
      </w:r>
      <w:r w:rsidR="00814E74">
        <w:rPr>
          <w:lang w:val="ru-RU"/>
        </w:rPr>
        <w:t>ТЕ</w:t>
      </w:r>
      <w:r w:rsidR="00572316">
        <w:rPr>
          <w:lang w:val="ru-RU"/>
        </w:rPr>
        <w:t>КСТОВОЕ</w:t>
      </w:r>
      <w:r w:rsidR="00572316" w:rsidRPr="00E624F8">
        <w:rPr>
          <w:lang w:val="ru-RU"/>
        </w:rPr>
        <w:t xml:space="preserve"> </w:t>
      </w:r>
      <w:r w:rsidR="00572316">
        <w:rPr>
          <w:lang w:val="ru-RU"/>
        </w:rPr>
        <w:t>ПОЛЕ</w:t>
      </w:r>
      <w:r w:rsidR="00572316" w:rsidRPr="00E624F8">
        <w:rPr>
          <w:lang w:val="ru-RU"/>
        </w:rPr>
        <w:t xml:space="preserve"> </w:t>
      </w:r>
      <w:r w:rsidR="00572316">
        <w:rPr>
          <w:lang w:val="ru-RU"/>
        </w:rPr>
        <w:t>ДЛЯ</w:t>
      </w:r>
      <w:r w:rsidR="00572316" w:rsidRPr="00E624F8">
        <w:rPr>
          <w:lang w:val="ru-RU"/>
        </w:rPr>
        <w:t xml:space="preserve"> </w:t>
      </w:r>
      <w:r w:rsidR="00572316">
        <w:rPr>
          <w:lang w:val="ru-RU"/>
        </w:rPr>
        <w:t>ОТВЕТА</w:t>
      </w:r>
      <w:r w:rsidR="00836758" w:rsidRPr="00E624F8">
        <w:rPr>
          <w:lang w:val="ru-RU"/>
        </w:rPr>
        <w:t>)</w:t>
      </w:r>
      <w:r w:rsidR="003F3C54" w:rsidRPr="00E624F8">
        <w:rPr>
          <w:lang w:val="ru-RU"/>
        </w:rPr>
        <w:t xml:space="preserve"> </w:t>
      </w:r>
    </w:p>
    <w:p w14:paraId="4E6C5DB5" w14:textId="7A4833EE" w:rsidR="00226719" w:rsidRPr="00774BE3" w:rsidRDefault="00763ADE" w:rsidP="00093C51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Повлияло</w:t>
      </w:r>
      <w:r w:rsidRPr="00763ADE">
        <w:rPr>
          <w:lang w:val="ru-RU"/>
        </w:rPr>
        <w:t xml:space="preserve"> </w:t>
      </w:r>
      <w:r>
        <w:rPr>
          <w:lang w:val="ru-RU"/>
        </w:rPr>
        <w:t>ли</w:t>
      </w:r>
      <w:r w:rsidRPr="00763ADE">
        <w:rPr>
          <w:lang w:val="ru-RU"/>
        </w:rPr>
        <w:t xml:space="preserve"> </w:t>
      </w:r>
      <w:r>
        <w:rPr>
          <w:lang w:val="ru-RU"/>
        </w:rPr>
        <w:t>участие</w:t>
      </w:r>
      <w:r w:rsidRPr="00763ADE">
        <w:rPr>
          <w:lang w:val="ru-RU"/>
        </w:rPr>
        <w:t xml:space="preserve"> </w:t>
      </w:r>
      <w:r>
        <w:rPr>
          <w:lang w:val="ru-RU"/>
        </w:rPr>
        <w:t>в</w:t>
      </w:r>
      <w:r w:rsidR="00774BE3">
        <w:rPr>
          <w:lang w:val="ru-RU"/>
        </w:rPr>
        <w:t xml:space="preserve"> программе</w:t>
      </w:r>
      <w:r w:rsidRPr="00763ADE">
        <w:rPr>
          <w:lang w:val="ru-RU"/>
        </w:rPr>
        <w:t xml:space="preserve"> </w:t>
      </w:r>
      <w:r w:rsidR="003F3C54" w:rsidRPr="00763CB3">
        <w:t>PEMPAL</w:t>
      </w:r>
      <w:r w:rsidRPr="00763ADE">
        <w:rPr>
          <w:lang w:val="ru-RU"/>
        </w:rPr>
        <w:t xml:space="preserve"> </w:t>
      </w:r>
      <w:r>
        <w:rPr>
          <w:lang w:val="ru-RU"/>
        </w:rPr>
        <w:t>на</w:t>
      </w:r>
      <w:r w:rsidRPr="00763ADE">
        <w:rPr>
          <w:lang w:val="ru-RU"/>
        </w:rPr>
        <w:t xml:space="preserve"> </w:t>
      </w:r>
      <w:r>
        <w:rPr>
          <w:lang w:val="ru-RU"/>
        </w:rPr>
        <w:t>реформы</w:t>
      </w:r>
      <w:r w:rsidRPr="00763ADE">
        <w:rPr>
          <w:lang w:val="ru-RU"/>
        </w:rPr>
        <w:t xml:space="preserve"> </w:t>
      </w:r>
      <w:r>
        <w:rPr>
          <w:lang w:val="ru-RU"/>
        </w:rPr>
        <w:t>по этим направлениям</w:t>
      </w:r>
      <w:r w:rsidR="003F3C54" w:rsidRPr="00763ADE">
        <w:rPr>
          <w:lang w:val="ru-RU"/>
        </w:rPr>
        <w:t xml:space="preserve">?  </w:t>
      </w:r>
      <w:r w:rsidR="00814E74">
        <w:rPr>
          <w:lang w:val="ru-RU"/>
        </w:rPr>
        <w:t>Да</w:t>
      </w:r>
      <w:r w:rsidR="00814E74" w:rsidRPr="00774BE3">
        <w:rPr>
          <w:lang w:val="ru-RU"/>
        </w:rPr>
        <w:t>/</w:t>
      </w:r>
      <w:r w:rsidR="00814E74">
        <w:rPr>
          <w:lang w:val="ru-RU"/>
        </w:rPr>
        <w:t>Нет</w:t>
      </w:r>
    </w:p>
    <w:p w14:paraId="2E53C405" w14:textId="3EFD3B68" w:rsidR="003416DE" w:rsidRPr="00774BE3" w:rsidRDefault="00763ADE" w:rsidP="00226719">
      <w:pPr>
        <w:tabs>
          <w:tab w:val="left" w:pos="6966"/>
        </w:tabs>
        <w:rPr>
          <w:lang w:val="ru-RU"/>
        </w:rPr>
      </w:pPr>
      <w:r>
        <w:rPr>
          <w:lang w:val="ru-RU"/>
        </w:rPr>
        <w:t>Если</w:t>
      </w:r>
      <w:r w:rsidRPr="00763ADE">
        <w:rPr>
          <w:lang w:val="ru-RU"/>
        </w:rPr>
        <w:t xml:space="preserve"> </w:t>
      </w:r>
      <w:r>
        <w:rPr>
          <w:lang w:val="ru-RU"/>
        </w:rPr>
        <w:t>ДА</w:t>
      </w:r>
      <w:r w:rsidRPr="00763ADE">
        <w:rPr>
          <w:lang w:val="ru-RU"/>
        </w:rPr>
        <w:t xml:space="preserve">, </w:t>
      </w:r>
      <w:r>
        <w:rPr>
          <w:lang w:val="ru-RU"/>
        </w:rPr>
        <w:t>кратко</w:t>
      </w:r>
      <w:r w:rsidRPr="00763ADE">
        <w:rPr>
          <w:lang w:val="ru-RU"/>
        </w:rPr>
        <w:t xml:space="preserve"> </w:t>
      </w:r>
      <w:r>
        <w:rPr>
          <w:lang w:val="ru-RU"/>
        </w:rPr>
        <w:t>опишите</w:t>
      </w:r>
      <w:r w:rsidRPr="00763ADE">
        <w:rPr>
          <w:lang w:val="ru-RU"/>
        </w:rPr>
        <w:t xml:space="preserve">, </w:t>
      </w:r>
      <w:r>
        <w:rPr>
          <w:lang w:val="ru-RU"/>
        </w:rPr>
        <w:t>как</w:t>
      </w:r>
      <w:r w:rsidRPr="00763ADE">
        <w:rPr>
          <w:lang w:val="ru-RU"/>
        </w:rPr>
        <w:t xml:space="preserve"> </w:t>
      </w:r>
      <w:r>
        <w:rPr>
          <w:lang w:val="ru-RU"/>
        </w:rPr>
        <w:t xml:space="preserve">сеть </w:t>
      </w:r>
      <w:r w:rsidR="003416DE" w:rsidRPr="00763CB3">
        <w:t>PEMPAL</w:t>
      </w:r>
      <w:r>
        <w:rPr>
          <w:lang w:val="ru-RU"/>
        </w:rPr>
        <w:t xml:space="preserve"> способствовала проведению </w:t>
      </w:r>
      <w:proofErr w:type="gramStart"/>
      <w:r>
        <w:rPr>
          <w:lang w:val="ru-RU"/>
        </w:rPr>
        <w:t>реформ</w:t>
      </w:r>
      <w:r w:rsidR="00836758" w:rsidRPr="00763ADE">
        <w:rPr>
          <w:lang w:val="ru-RU"/>
        </w:rPr>
        <w:t xml:space="preserve">  </w:t>
      </w:r>
      <w:r w:rsidR="00836758" w:rsidRPr="00774BE3">
        <w:rPr>
          <w:lang w:val="ru-RU"/>
        </w:rPr>
        <w:t>(</w:t>
      </w:r>
      <w:proofErr w:type="gramEnd"/>
      <w:r w:rsidR="00572316">
        <w:rPr>
          <w:lang w:val="ru-RU"/>
        </w:rPr>
        <w:t>ТЕКСТОВОЕ</w:t>
      </w:r>
      <w:r w:rsidR="00572316" w:rsidRPr="00774BE3">
        <w:rPr>
          <w:lang w:val="ru-RU"/>
        </w:rPr>
        <w:t xml:space="preserve"> </w:t>
      </w:r>
      <w:r w:rsidR="00572316">
        <w:rPr>
          <w:lang w:val="ru-RU"/>
        </w:rPr>
        <w:t>ПОЛЕ</w:t>
      </w:r>
      <w:r w:rsidR="00572316" w:rsidRPr="00774BE3">
        <w:rPr>
          <w:lang w:val="ru-RU"/>
        </w:rPr>
        <w:t xml:space="preserve"> </w:t>
      </w:r>
      <w:r w:rsidR="00572316">
        <w:rPr>
          <w:lang w:val="ru-RU"/>
        </w:rPr>
        <w:t>ДЛЯ</w:t>
      </w:r>
      <w:r w:rsidR="00572316" w:rsidRPr="00774BE3">
        <w:rPr>
          <w:lang w:val="ru-RU"/>
        </w:rPr>
        <w:t xml:space="preserve"> </w:t>
      </w:r>
      <w:r w:rsidR="00572316">
        <w:rPr>
          <w:lang w:val="ru-RU"/>
        </w:rPr>
        <w:t>ОТВЕТА</w:t>
      </w:r>
      <w:r w:rsidR="00836758" w:rsidRPr="00774BE3">
        <w:rPr>
          <w:lang w:val="ru-RU"/>
        </w:rPr>
        <w:t>)</w:t>
      </w:r>
    </w:p>
    <w:p w14:paraId="5E93B06F" w14:textId="77777777" w:rsidR="00836758" w:rsidRPr="00774BE3" w:rsidRDefault="00763ADE" w:rsidP="0014382A">
      <w:pPr>
        <w:pStyle w:val="Heading3"/>
        <w:rPr>
          <w:lang w:val="ru-RU"/>
        </w:rPr>
      </w:pPr>
      <w:r>
        <w:rPr>
          <w:lang w:val="ru-RU"/>
        </w:rPr>
        <w:t xml:space="preserve">Воздействие пандемии </w:t>
      </w:r>
      <w:proofErr w:type="spellStart"/>
      <w:r w:rsidR="00836758">
        <w:t>Covid</w:t>
      </w:r>
      <w:proofErr w:type="spellEnd"/>
      <w:r w:rsidR="00836758" w:rsidRPr="00774BE3">
        <w:rPr>
          <w:lang w:val="ru-RU"/>
        </w:rPr>
        <w:t>-19</w:t>
      </w:r>
    </w:p>
    <w:p w14:paraId="62E46A23" w14:textId="77777777" w:rsidR="00836758" w:rsidRPr="008A0957" w:rsidRDefault="00006B91" w:rsidP="0014382A">
      <w:pPr>
        <w:pStyle w:val="ListParagraph"/>
        <w:numPr>
          <w:ilvl w:val="0"/>
          <w:numId w:val="19"/>
        </w:numPr>
        <w:tabs>
          <w:tab w:val="left" w:pos="6966"/>
        </w:tabs>
      </w:pPr>
      <w:r>
        <w:rPr>
          <w:lang w:val="ru-RU"/>
        </w:rPr>
        <w:t>Привели</w:t>
      </w:r>
      <w:r w:rsidRPr="00006B91">
        <w:rPr>
          <w:lang w:val="ru-RU"/>
        </w:rPr>
        <w:t xml:space="preserve"> </w:t>
      </w:r>
      <w:r>
        <w:rPr>
          <w:lang w:val="ru-RU"/>
        </w:rPr>
        <w:t>ли</w:t>
      </w:r>
      <w:r w:rsidRPr="00006B91">
        <w:rPr>
          <w:lang w:val="ru-RU"/>
        </w:rPr>
        <w:t xml:space="preserve"> </w:t>
      </w:r>
      <w:r>
        <w:rPr>
          <w:lang w:val="ru-RU"/>
        </w:rPr>
        <w:t>меры</w:t>
      </w:r>
      <w:r w:rsidRPr="00006B91">
        <w:rPr>
          <w:lang w:val="ru-RU"/>
        </w:rPr>
        <w:t xml:space="preserve"> </w:t>
      </w:r>
      <w:r>
        <w:rPr>
          <w:lang w:val="ru-RU"/>
        </w:rPr>
        <w:t>реагирования</w:t>
      </w:r>
      <w:r w:rsidRPr="00006B91">
        <w:rPr>
          <w:lang w:val="ru-RU"/>
        </w:rPr>
        <w:t xml:space="preserve"> </w:t>
      </w:r>
      <w:r>
        <w:rPr>
          <w:lang w:val="ru-RU"/>
        </w:rPr>
        <w:t>на</w:t>
      </w:r>
      <w:r w:rsidRPr="00006B91">
        <w:rPr>
          <w:lang w:val="ru-RU"/>
        </w:rPr>
        <w:t xml:space="preserve"> </w:t>
      </w:r>
      <w:proofErr w:type="spellStart"/>
      <w:r w:rsidR="00836758">
        <w:t>Covid</w:t>
      </w:r>
      <w:proofErr w:type="spellEnd"/>
      <w:r w:rsidR="00836758" w:rsidRPr="00006B91">
        <w:rPr>
          <w:lang w:val="ru-RU"/>
        </w:rPr>
        <w:t>-19</w:t>
      </w:r>
      <w:r w:rsidRPr="00006B91">
        <w:rPr>
          <w:lang w:val="ru-RU"/>
        </w:rPr>
        <w:t xml:space="preserve"> </w:t>
      </w:r>
      <w:r>
        <w:rPr>
          <w:lang w:val="ru-RU"/>
        </w:rPr>
        <w:t>к</w:t>
      </w:r>
      <w:r w:rsidRPr="00006B91">
        <w:rPr>
          <w:lang w:val="ru-RU"/>
        </w:rPr>
        <w:t xml:space="preserve"> </w:t>
      </w:r>
      <w:r>
        <w:rPr>
          <w:lang w:val="ru-RU"/>
        </w:rPr>
        <w:t>каким</w:t>
      </w:r>
      <w:r w:rsidRPr="00006B91">
        <w:rPr>
          <w:lang w:val="ru-RU"/>
        </w:rPr>
        <w:t>-</w:t>
      </w:r>
      <w:r>
        <w:rPr>
          <w:lang w:val="ru-RU"/>
        </w:rPr>
        <w:t>либо</w:t>
      </w:r>
      <w:r w:rsidRPr="00006B91">
        <w:rPr>
          <w:lang w:val="ru-RU"/>
        </w:rPr>
        <w:t xml:space="preserve"> </w:t>
      </w:r>
      <w:r>
        <w:rPr>
          <w:lang w:val="ru-RU"/>
        </w:rPr>
        <w:t>изменениям</w:t>
      </w:r>
      <w:r w:rsidRPr="00006B91">
        <w:rPr>
          <w:lang w:val="ru-RU"/>
        </w:rPr>
        <w:t xml:space="preserve"> </w:t>
      </w:r>
      <w:r>
        <w:rPr>
          <w:lang w:val="ru-RU"/>
        </w:rPr>
        <w:t>в</w:t>
      </w:r>
      <w:r w:rsidRPr="00006B91">
        <w:rPr>
          <w:lang w:val="ru-RU"/>
        </w:rPr>
        <w:t xml:space="preserve"> </w:t>
      </w:r>
      <w:r>
        <w:rPr>
          <w:lang w:val="ru-RU"/>
        </w:rPr>
        <w:t>политике</w:t>
      </w:r>
      <w:r w:rsidRPr="00006B91">
        <w:rPr>
          <w:lang w:val="ru-RU"/>
        </w:rPr>
        <w:t xml:space="preserve"> </w:t>
      </w:r>
      <w:r>
        <w:rPr>
          <w:lang w:val="ru-RU"/>
        </w:rPr>
        <w:t>и</w:t>
      </w:r>
      <w:r w:rsidRPr="00006B91">
        <w:rPr>
          <w:lang w:val="ru-RU"/>
        </w:rPr>
        <w:t xml:space="preserve"> </w:t>
      </w:r>
      <w:r>
        <w:rPr>
          <w:lang w:val="ru-RU"/>
        </w:rPr>
        <w:t>процедурах</w:t>
      </w:r>
      <w:r w:rsidRPr="00006B9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06B91">
        <w:rPr>
          <w:lang w:val="ru-RU"/>
        </w:rPr>
        <w:t xml:space="preserve"> </w:t>
      </w:r>
      <w:r>
        <w:rPr>
          <w:lang w:val="ru-RU"/>
        </w:rPr>
        <w:t>ликвидностью</w:t>
      </w:r>
      <w:r w:rsidRPr="00006B91">
        <w:rPr>
          <w:lang w:val="ru-RU"/>
        </w:rPr>
        <w:t xml:space="preserve">, </w:t>
      </w:r>
      <w:r>
        <w:rPr>
          <w:lang w:val="ru-RU"/>
        </w:rPr>
        <w:t>которые</w:t>
      </w:r>
      <w:r w:rsidRPr="00006B91">
        <w:rPr>
          <w:lang w:val="ru-RU"/>
        </w:rPr>
        <w:t xml:space="preserve"> </w:t>
      </w:r>
      <w:r>
        <w:rPr>
          <w:lang w:val="ru-RU"/>
        </w:rPr>
        <w:t>с</w:t>
      </w:r>
      <w:r w:rsidRPr="00006B91">
        <w:rPr>
          <w:lang w:val="ru-RU"/>
        </w:rPr>
        <w:t xml:space="preserve"> </w:t>
      </w:r>
      <w:r>
        <w:rPr>
          <w:lang w:val="ru-RU"/>
        </w:rPr>
        <w:t>большой</w:t>
      </w:r>
      <w:r w:rsidRPr="00006B91">
        <w:rPr>
          <w:lang w:val="ru-RU"/>
        </w:rPr>
        <w:t xml:space="preserve"> </w:t>
      </w:r>
      <w:r>
        <w:rPr>
          <w:lang w:val="ru-RU"/>
        </w:rPr>
        <w:t>вероятностью</w:t>
      </w:r>
      <w:r w:rsidRPr="00006B91">
        <w:rPr>
          <w:lang w:val="ru-RU"/>
        </w:rPr>
        <w:t xml:space="preserve"> </w:t>
      </w:r>
      <w:r>
        <w:rPr>
          <w:lang w:val="ru-RU"/>
        </w:rPr>
        <w:t>сохранятся</w:t>
      </w:r>
      <w:r w:rsidRPr="00006B91">
        <w:rPr>
          <w:lang w:val="ru-RU"/>
        </w:rPr>
        <w:t xml:space="preserve"> </w:t>
      </w:r>
      <w:r>
        <w:rPr>
          <w:lang w:val="ru-RU"/>
        </w:rPr>
        <w:t>после</w:t>
      </w:r>
      <w:r w:rsidRPr="00006B91">
        <w:rPr>
          <w:lang w:val="ru-RU"/>
        </w:rPr>
        <w:t xml:space="preserve"> </w:t>
      </w:r>
      <w:r>
        <w:rPr>
          <w:lang w:val="ru-RU"/>
        </w:rPr>
        <w:t>затихания</w:t>
      </w:r>
      <w:r w:rsidRPr="00006B91">
        <w:rPr>
          <w:lang w:val="ru-RU"/>
        </w:rPr>
        <w:t xml:space="preserve"> </w:t>
      </w:r>
      <w:r>
        <w:rPr>
          <w:lang w:val="ru-RU"/>
        </w:rPr>
        <w:t>пандемии</w:t>
      </w:r>
      <w:r w:rsidR="00836758" w:rsidRPr="00006B91">
        <w:rPr>
          <w:lang w:val="ru-RU"/>
        </w:rPr>
        <w:t xml:space="preserve">?    </w:t>
      </w:r>
      <w:r w:rsidR="00814E74">
        <w:rPr>
          <w:lang w:val="ru-RU"/>
        </w:rPr>
        <w:t>Да</w:t>
      </w:r>
      <w:r w:rsidR="00814E74">
        <w:t>/</w:t>
      </w:r>
      <w:r w:rsidR="00814E74">
        <w:rPr>
          <w:lang w:val="ru-RU"/>
        </w:rPr>
        <w:t>Нет</w:t>
      </w:r>
    </w:p>
    <w:p w14:paraId="6FC8BC6B" w14:textId="77777777" w:rsidR="008A0957" w:rsidRPr="00006B91" w:rsidRDefault="00006B91" w:rsidP="008174AB">
      <w:pPr>
        <w:tabs>
          <w:tab w:val="left" w:pos="6966"/>
        </w:tabs>
        <w:rPr>
          <w:lang w:val="ru-RU"/>
        </w:rPr>
      </w:pPr>
      <w:r>
        <w:rPr>
          <w:lang w:val="ru-RU"/>
        </w:rPr>
        <w:t>Если</w:t>
      </w:r>
      <w:r w:rsidRPr="00006B91">
        <w:rPr>
          <w:lang w:val="ru-RU"/>
        </w:rPr>
        <w:t xml:space="preserve"> </w:t>
      </w:r>
      <w:r>
        <w:rPr>
          <w:lang w:val="ru-RU"/>
        </w:rPr>
        <w:t>ДА</w:t>
      </w:r>
      <w:r w:rsidRPr="00006B91">
        <w:rPr>
          <w:lang w:val="ru-RU"/>
        </w:rPr>
        <w:t xml:space="preserve">, </w:t>
      </w:r>
      <w:r>
        <w:rPr>
          <w:lang w:val="ru-RU"/>
        </w:rPr>
        <w:t>кратко</w:t>
      </w:r>
      <w:r w:rsidRPr="00006B91">
        <w:rPr>
          <w:lang w:val="ru-RU"/>
        </w:rPr>
        <w:t xml:space="preserve"> </w:t>
      </w:r>
      <w:r>
        <w:rPr>
          <w:lang w:val="ru-RU"/>
        </w:rPr>
        <w:t>опишите</w:t>
      </w:r>
      <w:r w:rsidRPr="00006B91">
        <w:rPr>
          <w:lang w:val="ru-RU"/>
        </w:rPr>
        <w:t xml:space="preserve"> </w:t>
      </w:r>
      <w:r>
        <w:rPr>
          <w:lang w:val="ru-RU"/>
        </w:rPr>
        <w:t>эти</w:t>
      </w:r>
      <w:r w:rsidRPr="00006B91">
        <w:rPr>
          <w:lang w:val="ru-RU"/>
        </w:rPr>
        <w:t xml:space="preserve"> </w:t>
      </w:r>
      <w:r>
        <w:rPr>
          <w:lang w:val="ru-RU"/>
        </w:rPr>
        <w:t>изменения</w:t>
      </w:r>
      <w:r w:rsidR="00836758" w:rsidRPr="00006B91">
        <w:rPr>
          <w:lang w:val="ru-RU"/>
        </w:rPr>
        <w:t>. (</w:t>
      </w:r>
      <w:r w:rsidR="00572316">
        <w:rPr>
          <w:lang w:val="ru-RU"/>
        </w:rPr>
        <w:t>ТЕКСТОВОЕ ПОЛЕ ДЛЯ ОТВЕТА</w:t>
      </w:r>
      <w:r w:rsidR="00836758" w:rsidRPr="00006B91">
        <w:rPr>
          <w:lang w:val="ru-RU"/>
        </w:rPr>
        <w:t>)</w:t>
      </w:r>
    </w:p>
    <w:p w14:paraId="02F150CE" w14:textId="5A253633" w:rsidR="00836758" w:rsidRPr="004218BB" w:rsidRDefault="00006B91" w:rsidP="00836758">
      <w:pPr>
        <w:pStyle w:val="ListParagraph"/>
        <w:numPr>
          <w:ilvl w:val="0"/>
          <w:numId w:val="19"/>
        </w:numPr>
        <w:tabs>
          <w:tab w:val="left" w:pos="6966"/>
        </w:tabs>
        <w:rPr>
          <w:lang w:val="ru-RU"/>
        </w:rPr>
      </w:pPr>
      <w:r>
        <w:rPr>
          <w:lang w:val="ru-RU"/>
        </w:rPr>
        <w:t>Рассматривается</w:t>
      </w:r>
      <w:r w:rsidRPr="00006B91">
        <w:rPr>
          <w:lang w:val="ru-RU"/>
        </w:rPr>
        <w:t xml:space="preserve"> </w:t>
      </w:r>
      <w:r>
        <w:rPr>
          <w:lang w:val="ru-RU"/>
        </w:rPr>
        <w:t>ли</w:t>
      </w:r>
      <w:r w:rsidRPr="00006B91">
        <w:rPr>
          <w:lang w:val="ru-RU"/>
        </w:rPr>
        <w:t xml:space="preserve"> </w:t>
      </w:r>
      <w:r>
        <w:rPr>
          <w:lang w:val="ru-RU"/>
        </w:rPr>
        <w:t>в</w:t>
      </w:r>
      <w:r w:rsidRPr="00006B91">
        <w:rPr>
          <w:lang w:val="ru-RU"/>
        </w:rPr>
        <w:t xml:space="preserve"> </w:t>
      </w:r>
      <w:r>
        <w:rPr>
          <w:lang w:val="ru-RU"/>
        </w:rPr>
        <w:t>вашей</w:t>
      </w:r>
      <w:r w:rsidRPr="00006B91">
        <w:rPr>
          <w:lang w:val="ru-RU"/>
        </w:rPr>
        <w:t xml:space="preserve"> </w:t>
      </w:r>
      <w:r>
        <w:rPr>
          <w:lang w:val="ru-RU"/>
        </w:rPr>
        <w:t>стране</w:t>
      </w:r>
      <w:r w:rsidRPr="00006B91">
        <w:rPr>
          <w:lang w:val="ru-RU"/>
        </w:rPr>
        <w:t xml:space="preserve"> </w:t>
      </w:r>
      <w:r>
        <w:rPr>
          <w:lang w:val="ru-RU"/>
        </w:rPr>
        <w:t>внесение</w:t>
      </w:r>
      <w:r w:rsidRPr="00006B91">
        <w:rPr>
          <w:lang w:val="ru-RU"/>
        </w:rPr>
        <w:t xml:space="preserve"> </w:t>
      </w:r>
      <w:r>
        <w:rPr>
          <w:lang w:val="ru-RU"/>
        </w:rPr>
        <w:t>в</w:t>
      </w:r>
      <w:r w:rsidRPr="00006B91">
        <w:rPr>
          <w:lang w:val="ru-RU"/>
        </w:rPr>
        <w:t xml:space="preserve"> </w:t>
      </w:r>
      <w:r>
        <w:rPr>
          <w:lang w:val="ru-RU"/>
        </w:rPr>
        <w:t>будущем</w:t>
      </w:r>
      <w:r w:rsidRPr="00006B91">
        <w:rPr>
          <w:lang w:val="ru-RU"/>
        </w:rPr>
        <w:t xml:space="preserve"> </w:t>
      </w:r>
      <w:r w:rsidR="004218BB">
        <w:rPr>
          <w:lang w:val="ru-RU"/>
        </w:rPr>
        <w:t>каких-либо изменений в текущие процессы, над которыми вы за</w:t>
      </w:r>
      <w:r w:rsidR="00D5789B">
        <w:rPr>
          <w:lang w:val="ru-RU"/>
        </w:rPr>
        <w:t>д</w:t>
      </w:r>
      <w:r w:rsidR="004218BB">
        <w:rPr>
          <w:lang w:val="ru-RU"/>
        </w:rPr>
        <w:t>у</w:t>
      </w:r>
      <w:r w:rsidR="00861652">
        <w:rPr>
          <w:lang w:val="ru-RU"/>
        </w:rPr>
        <w:t>мались</w:t>
      </w:r>
      <w:r w:rsidRPr="00006B91">
        <w:rPr>
          <w:lang w:val="ru-RU"/>
        </w:rPr>
        <w:t xml:space="preserve"> </w:t>
      </w:r>
      <w:r>
        <w:rPr>
          <w:lang w:val="ru-RU"/>
        </w:rPr>
        <w:t>в</w:t>
      </w:r>
      <w:r w:rsidRPr="00006B91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006B91">
        <w:rPr>
          <w:lang w:val="ru-RU"/>
        </w:rPr>
        <w:t xml:space="preserve"> </w:t>
      </w:r>
      <w:r>
        <w:rPr>
          <w:lang w:val="ru-RU"/>
        </w:rPr>
        <w:t>пандемии</w:t>
      </w:r>
      <w:r w:rsidR="00836758" w:rsidRPr="00006B91">
        <w:rPr>
          <w:lang w:val="ru-RU"/>
        </w:rPr>
        <w:t xml:space="preserve"> (</w:t>
      </w:r>
      <w:r>
        <w:rPr>
          <w:lang w:val="ru-RU"/>
        </w:rPr>
        <w:t>например, расширение охвата ЕКС или увеличение размера резерва ликвидности</w:t>
      </w:r>
      <w:r w:rsidR="00836758" w:rsidRPr="00006B91">
        <w:rPr>
          <w:lang w:val="ru-RU"/>
        </w:rPr>
        <w:t xml:space="preserve">)?   </w:t>
      </w:r>
      <w:r w:rsidR="00814E74">
        <w:rPr>
          <w:lang w:val="ru-RU"/>
        </w:rPr>
        <w:t>Да</w:t>
      </w:r>
      <w:r w:rsidR="00814E74" w:rsidRPr="004218BB">
        <w:rPr>
          <w:lang w:val="ru-RU"/>
        </w:rPr>
        <w:t>/</w:t>
      </w:r>
      <w:r w:rsidR="00814E74">
        <w:rPr>
          <w:lang w:val="ru-RU"/>
        </w:rPr>
        <w:t>Нет</w:t>
      </w:r>
    </w:p>
    <w:p w14:paraId="7EB5B318" w14:textId="77777777" w:rsidR="00836758" w:rsidRPr="00EC7278" w:rsidRDefault="00006B91" w:rsidP="0014382A">
      <w:pPr>
        <w:tabs>
          <w:tab w:val="left" w:pos="6966"/>
        </w:tabs>
        <w:rPr>
          <w:lang w:val="ru-RU"/>
        </w:rPr>
      </w:pPr>
      <w:r>
        <w:rPr>
          <w:lang w:val="ru-RU"/>
        </w:rPr>
        <w:t>Если</w:t>
      </w:r>
      <w:r w:rsidRPr="00C83155">
        <w:rPr>
          <w:lang w:val="ru-RU"/>
        </w:rPr>
        <w:t xml:space="preserve"> </w:t>
      </w:r>
      <w:r>
        <w:rPr>
          <w:lang w:val="ru-RU"/>
        </w:rPr>
        <w:t>ДА</w:t>
      </w:r>
      <w:r w:rsidRPr="00C83155">
        <w:rPr>
          <w:lang w:val="ru-RU"/>
        </w:rPr>
        <w:t xml:space="preserve">, </w:t>
      </w:r>
      <w:r>
        <w:rPr>
          <w:lang w:val="ru-RU"/>
        </w:rPr>
        <w:t>вкратце</w:t>
      </w:r>
      <w:r w:rsidRPr="00C83155">
        <w:rPr>
          <w:lang w:val="ru-RU"/>
        </w:rPr>
        <w:t xml:space="preserve"> </w:t>
      </w:r>
      <w:r>
        <w:rPr>
          <w:lang w:val="ru-RU"/>
        </w:rPr>
        <w:t>опишите</w:t>
      </w:r>
      <w:r w:rsidRPr="00C83155">
        <w:rPr>
          <w:lang w:val="ru-RU"/>
        </w:rPr>
        <w:t xml:space="preserve"> </w:t>
      </w:r>
      <w:r>
        <w:rPr>
          <w:lang w:val="ru-RU"/>
        </w:rPr>
        <w:t>возможные</w:t>
      </w:r>
      <w:r w:rsidRPr="00C83155">
        <w:rPr>
          <w:lang w:val="ru-RU"/>
        </w:rPr>
        <w:t xml:space="preserve"> </w:t>
      </w:r>
      <w:r>
        <w:rPr>
          <w:lang w:val="ru-RU"/>
        </w:rPr>
        <w:t>изменения</w:t>
      </w:r>
      <w:r w:rsidR="00836758" w:rsidRPr="00C83155">
        <w:rPr>
          <w:lang w:val="ru-RU"/>
        </w:rPr>
        <w:t xml:space="preserve">. </w:t>
      </w:r>
      <w:r w:rsidR="00836758" w:rsidRPr="00EC7278">
        <w:rPr>
          <w:lang w:val="ru-RU"/>
        </w:rPr>
        <w:t>(</w:t>
      </w:r>
      <w:r w:rsidR="00572316">
        <w:rPr>
          <w:lang w:val="ru-RU"/>
        </w:rPr>
        <w:t>ТЕКСТОВОЕ</w:t>
      </w:r>
      <w:r w:rsidR="00572316" w:rsidRPr="00EC7278">
        <w:rPr>
          <w:lang w:val="ru-RU"/>
        </w:rPr>
        <w:t xml:space="preserve"> </w:t>
      </w:r>
      <w:r w:rsidR="00572316">
        <w:rPr>
          <w:lang w:val="ru-RU"/>
        </w:rPr>
        <w:t>ПОЛЕ</w:t>
      </w:r>
      <w:r w:rsidR="00572316" w:rsidRPr="00EC7278">
        <w:rPr>
          <w:lang w:val="ru-RU"/>
        </w:rPr>
        <w:t xml:space="preserve"> </w:t>
      </w:r>
      <w:r w:rsidR="00572316">
        <w:rPr>
          <w:lang w:val="ru-RU"/>
        </w:rPr>
        <w:t>ДЛЯ</w:t>
      </w:r>
      <w:r w:rsidR="00572316" w:rsidRPr="00EC7278">
        <w:rPr>
          <w:lang w:val="ru-RU"/>
        </w:rPr>
        <w:t xml:space="preserve"> </w:t>
      </w:r>
      <w:r w:rsidR="00572316">
        <w:rPr>
          <w:lang w:val="ru-RU"/>
        </w:rPr>
        <w:t>ОТВЕТА</w:t>
      </w:r>
      <w:r w:rsidR="00836758" w:rsidRPr="00EC7278">
        <w:rPr>
          <w:lang w:val="ru-RU"/>
        </w:rPr>
        <w:t>)</w:t>
      </w:r>
    </w:p>
    <w:p w14:paraId="1BA48BC5" w14:textId="77777777" w:rsidR="000364FE" w:rsidRPr="00EC7278" w:rsidRDefault="000364FE">
      <w:pPr>
        <w:rPr>
          <w:lang w:val="ru-RU"/>
        </w:rPr>
      </w:pPr>
    </w:p>
    <w:p w14:paraId="1292CC47" w14:textId="77777777" w:rsidR="00CC47D2" w:rsidRPr="00EC7278" w:rsidRDefault="00CC47D2">
      <w:pPr>
        <w:rPr>
          <w:lang w:val="ru-RU"/>
        </w:rPr>
      </w:pPr>
    </w:p>
    <w:p w14:paraId="24B36CC0" w14:textId="77777777" w:rsidR="00CC47D2" w:rsidRPr="00EC7278" w:rsidRDefault="00CC47D2">
      <w:pPr>
        <w:rPr>
          <w:lang w:val="ru-RU"/>
        </w:rPr>
      </w:pPr>
    </w:p>
    <w:sectPr w:rsidR="00CC47D2" w:rsidRPr="00EC7278" w:rsidSect="00960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6FA" w16cex:dateUtc="2020-10-26T09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C686" w14:textId="77777777" w:rsidR="0074056D" w:rsidRDefault="0074056D" w:rsidP="008251CA">
      <w:pPr>
        <w:spacing w:after="0" w:line="240" w:lineRule="auto"/>
      </w:pPr>
      <w:r>
        <w:separator/>
      </w:r>
    </w:p>
  </w:endnote>
  <w:endnote w:type="continuationSeparator" w:id="0">
    <w:p w14:paraId="6DBBDFD4" w14:textId="77777777" w:rsidR="0074056D" w:rsidRDefault="0074056D" w:rsidP="0082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5824" w14:textId="77777777" w:rsidR="00500CD2" w:rsidRDefault="00500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959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73D4A" w14:textId="77777777" w:rsidR="00500CD2" w:rsidRDefault="00A54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E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D070531" w14:textId="77777777" w:rsidR="00500CD2" w:rsidRDefault="00500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1A80" w14:textId="77777777" w:rsidR="00500CD2" w:rsidRDefault="0050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0121" w14:textId="77777777" w:rsidR="0074056D" w:rsidRDefault="0074056D" w:rsidP="008251CA">
      <w:pPr>
        <w:spacing w:after="0" w:line="240" w:lineRule="auto"/>
      </w:pPr>
      <w:r>
        <w:separator/>
      </w:r>
    </w:p>
  </w:footnote>
  <w:footnote w:type="continuationSeparator" w:id="0">
    <w:p w14:paraId="17E5DF77" w14:textId="77777777" w:rsidR="0074056D" w:rsidRDefault="0074056D" w:rsidP="008251CA">
      <w:pPr>
        <w:spacing w:after="0" w:line="240" w:lineRule="auto"/>
      </w:pPr>
      <w:r>
        <w:continuationSeparator/>
      </w:r>
    </w:p>
  </w:footnote>
  <w:footnote w:id="1">
    <w:p w14:paraId="4A537E21" w14:textId="7AA84DCC" w:rsidR="0061137D" w:rsidRPr="00BB14F2" w:rsidRDefault="006113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1137D">
        <w:rPr>
          <w:lang w:val="ru-RU"/>
        </w:rPr>
        <w:t xml:space="preserve"> </w:t>
      </w:r>
      <w:r w:rsidR="00BB14F2">
        <w:rPr>
          <w:lang w:val="ru-RU"/>
        </w:rPr>
        <w:t>Для ответов на некоторые вопросы (например</w:t>
      </w:r>
      <w:r w:rsidR="00EC42FD">
        <w:rPr>
          <w:lang w:val="ru-RU"/>
        </w:rPr>
        <w:t>,</w:t>
      </w:r>
      <w:r w:rsidR="00BB14F2">
        <w:rPr>
          <w:lang w:val="ru-RU"/>
        </w:rPr>
        <w:t xml:space="preserve"> 4 и 13)</w:t>
      </w:r>
      <w:r w:rsidR="00B4251A">
        <w:rPr>
          <w:lang w:val="ru-RU"/>
        </w:rPr>
        <w:t xml:space="preserve"> требуются данные, которые обычно </w:t>
      </w:r>
      <w:r w:rsidR="00CD5CA4">
        <w:rPr>
          <w:lang w:val="ru-RU"/>
        </w:rPr>
        <w:t xml:space="preserve">имеются в наличии. Если нет, то </w:t>
      </w:r>
      <w:r w:rsidR="00154E5F">
        <w:rPr>
          <w:lang w:val="ru-RU"/>
        </w:rPr>
        <w:t>нет необходимости их от</w:t>
      </w:r>
      <w:r w:rsidR="00A371D1">
        <w:rPr>
          <w:lang w:val="ru-RU"/>
        </w:rPr>
        <w:t xml:space="preserve">дельно запрашивать – </w:t>
      </w:r>
      <w:r w:rsidR="002F13CA">
        <w:rPr>
          <w:lang w:val="ru-RU"/>
        </w:rPr>
        <w:t xml:space="preserve">достаточно будет предоставить </w:t>
      </w:r>
      <w:r w:rsidR="00A371D1">
        <w:rPr>
          <w:lang w:val="ru-RU"/>
        </w:rPr>
        <w:t>частичн</w:t>
      </w:r>
      <w:r w:rsidR="002F13CA">
        <w:rPr>
          <w:lang w:val="ru-RU"/>
        </w:rPr>
        <w:t>ую</w:t>
      </w:r>
      <w:r w:rsidR="00A371D1">
        <w:rPr>
          <w:lang w:val="ru-RU"/>
        </w:rPr>
        <w:t xml:space="preserve"> или примерн</w:t>
      </w:r>
      <w:r w:rsidR="002F13CA">
        <w:rPr>
          <w:lang w:val="ru-RU"/>
        </w:rPr>
        <w:t>ую</w:t>
      </w:r>
      <w:r w:rsidR="00A371D1">
        <w:rPr>
          <w:lang w:val="ru-RU"/>
        </w:rPr>
        <w:t xml:space="preserve"> информаци</w:t>
      </w:r>
      <w:r w:rsidR="002F13CA">
        <w:rPr>
          <w:lang w:val="ru-RU"/>
        </w:rPr>
        <w:t xml:space="preserve">ю. </w:t>
      </w:r>
      <w:r w:rsidR="00D34E29">
        <w:rPr>
          <w:lang w:val="ru-RU"/>
        </w:rPr>
        <w:t>Пожалуйста имейте это в виду при ответе на эти вопросы</w:t>
      </w:r>
    </w:p>
  </w:footnote>
  <w:footnote w:id="2">
    <w:p w14:paraId="687B5CB3" w14:textId="07B6ACE8" w:rsidR="003A5493" w:rsidRPr="003A5493" w:rsidRDefault="003A549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493">
        <w:rPr>
          <w:lang w:val="ru-RU"/>
        </w:rPr>
        <w:t xml:space="preserve"> </w:t>
      </w:r>
      <w:r w:rsidR="00332514">
        <w:rPr>
          <w:lang w:val="ru-RU"/>
        </w:rPr>
        <w:t>Не обязат</w:t>
      </w:r>
      <w:r w:rsidR="003C6FC4">
        <w:rPr>
          <w:lang w:val="ru-RU"/>
        </w:rPr>
        <w:t>ельно приводить точные данные – расчеты могут быть примерными</w:t>
      </w:r>
    </w:p>
  </w:footnote>
  <w:footnote w:id="3">
    <w:p w14:paraId="125FDAFE" w14:textId="77777777" w:rsidR="00500CD2" w:rsidRPr="00814E74" w:rsidRDefault="00500CD2" w:rsidP="003700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2536">
        <w:rPr>
          <w:lang w:val="ru-RU"/>
        </w:rPr>
        <w:t xml:space="preserve"> </w:t>
      </w:r>
      <w:r>
        <w:rPr>
          <w:lang w:val="ru-RU"/>
        </w:rPr>
        <w:t>Укажите</w:t>
      </w:r>
      <w:r w:rsidRPr="00162536">
        <w:rPr>
          <w:lang w:val="ru-RU"/>
        </w:rPr>
        <w:t xml:space="preserve"> </w:t>
      </w:r>
      <w:r>
        <w:rPr>
          <w:lang w:val="ru-RU"/>
        </w:rPr>
        <w:t>иные</w:t>
      </w:r>
      <w:r w:rsidRPr="00162536">
        <w:rPr>
          <w:lang w:val="ru-RU"/>
        </w:rPr>
        <w:t xml:space="preserve"> </w:t>
      </w:r>
      <w:r>
        <w:rPr>
          <w:lang w:val="ru-RU"/>
        </w:rPr>
        <w:t>фонды</w:t>
      </w:r>
      <w:r w:rsidRPr="00162536">
        <w:rPr>
          <w:lang w:val="ru-RU"/>
        </w:rPr>
        <w:t xml:space="preserve">, </w:t>
      </w:r>
      <w:r>
        <w:rPr>
          <w:lang w:val="ru-RU"/>
        </w:rPr>
        <w:t>кроме</w:t>
      </w:r>
      <w:r w:rsidRPr="00162536">
        <w:rPr>
          <w:lang w:val="ru-RU"/>
        </w:rPr>
        <w:t xml:space="preserve"> </w:t>
      </w:r>
      <w:r>
        <w:rPr>
          <w:lang w:val="ru-RU"/>
        </w:rPr>
        <w:t>социального</w:t>
      </w:r>
      <w:r w:rsidRPr="00162536">
        <w:rPr>
          <w:lang w:val="ru-RU"/>
        </w:rPr>
        <w:t xml:space="preserve"> </w:t>
      </w:r>
      <w:r>
        <w:rPr>
          <w:lang w:val="ru-RU"/>
        </w:rPr>
        <w:t>фонда</w:t>
      </w:r>
      <w:r w:rsidRPr="00162536">
        <w:rPr>
          <w:lang w:val="ru-RU"/>
        </w:rPr>
        <w:t xml:space="preserve"> </w:t>
      </w:r>
      <w:r>
        <w:rPr>
          <w:lang w:val="ru-RU"/>
        </w:rPr>
        <w:t>и</w:t>
      </w:r>
      <w:r w:rsidRPr="00162536">
        <w:rPr>
          <w:lang w:val="ru-RU"/>
        </w:rPr>
        <w:t xml:space="preserve"> </w:t>
      </w:r>
      <w:r>
        <w:rPr>
          <w:lang w:val="ru-RU"/>
        </w:rPr>
        <w:t>фонда</w:t>
      </w:r>
      <w:r w:rsidRPr="00162536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162536">
        <w:rPr>
          <w:lang w:val="ru-RU"/>
        </w:rPr>
        <w:t xml:space="preserve">, </w:t>
      </w:r>
      <w:r>
        <w:rPr>
          <w:lang w:val="ru-RU"/>
        </w:rPr>
        <w:t>которые</w:t>
      </w:r>
      <w:r w:rsidRPr="00162536">
        <w:rPr>
          <w:lang w:val="ru-RU"/>
        </w:rPr>
        <w:t xml:space="preserve">, </w:t>
      </w:r>
      <w:r>
        <w:rPr>
          <w:lang w:val="ru-RU"/>
        </w:rPr>
        <w:t>возможно, функционируют в вашей стране. Примеры</w:t>
      </w:r>
      <w:r w:rsidRPr="00292959">
        <w:rPr>
          <w:lang w:val="ru-RU"/>
        </w:rPr>
        <w:t xml:space="preserve"> </w:t>
      </w:r>
      <w:r>
        <w:rPr>
          <w:lang w:val="ru-RU"/>
        </w:rPr>
        <w:t>распространенных</w:t>
      </w:r>
      <w:r w:rsidRPr="00292959">
        <w:rPr>
          <w:lang w:val="ru-RU"/>
        </w:rPr>
        <w:t xml:space="preserve"> </w:t>
      </w:r>
      <w:r>
        <w:rPr>
          <w:lang w:val="ru-RU"/>
        </w:rPr>
        <w:t>фондов</w:t>
      </w:r>
      <w:r w:rsidRPr="00292959">
        <w:rPr>
          <w:lang w:val="ru-RU"/>
        </w:rPr>
        <w:t xml:space="preserve">: </w:t>
      </w:r>
      <w:r>
        <w:rPr>
          <w:lang w:val="ru-RU"/>
        </w:rPr>
        <w:t>Сельскохозяйственный фонд, Дорожный фонд, Фонд займов, Ресурсный фонд</w:t>
      </w:r>
      <w:r w:rsidRPr="00292959">
        <w:rPr>
          <w:lang w:val="ru-RU"/>
        </w:rPr>
        <w:t xml:space="preserve">. </w:t>
      </w:r>
      <w:r>
        <w:rPr>
          <w:lang w:val="ru-RU"/>
        </w:rPr>
        <w:t xml:space="preserve"> Кратко</w:t>
      </w:r>
      <w:r w:rsidRPr="00814E74">
        <w:rPr>
          <w:lang w:val="ru-RU"/>
        </w:rPr>
        <w:t xml:space="preserve"> </w:t>
      </w:r>
      <w:r>
        <w:rPr>
          <w:lang w:val="ru-RU"/>
        </w:rPr>
        <w:t>опишите</w:t>
      </w:r>
      <w:r w:rsidRPr="00814E74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814E74">
        <w:rPr>
          <w:lang w:val="ru-RU"/>
        </w:rPr>
        <w:t xml:space="preserve"> </w:t>
      </w:r>
      <w:r>
        <w:rPr>
          <w:lang w:val="ru-RU"/>
        </w:rPr>
        <w:t>каждого</w:t>
      </w:r>
      <w:r w:rsidRPr="00814E74">
        <w:rPr>
          <w:lang w:val="ru-RU"/>
        </w:rPr>
        <w:t xml:space="preserve"> </w:t>
      </w:r>
      <w:r>
        <w:rPr>
          <w:lang w:val="ru-RU"/>
        </w:rPr>
        <w:t>фонда</w:t>
      </w:r>
      <w:r w:rsidRPr="00814E74">
        <w:rPr>
          <w:lang w:val="ru-RU"/>
        </w:rPr>
        <w:t>.</w:t>
      </w:r>
    </w:p>
  </w:footnote>
  <w:footnote w:id="4">
    <w:p w14:paraId="02610291" w14:textId="03A83C72" w:rsidR="00500CD2" w:rsidRPr="00292959" w:rsidRDefault="00500CD2" w:rsidP="003700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92959">
        <w:rPr>
          <w:lang w:val="ru-RU"/>
        </w:rPr>
        <w:t xml:space="preserve"> </w:t>
      </w:r>
      <w:r>
        <w:rPr>
          <w:lang w:val="ru-RU"/>
        </w:rPr>
        <w:t>Эти</w:t>
      </w:r>
      <w:r w:rsidRPr="00292959">
        <w:rPr>
          <w:lang w:val="ru-RU"/>
        </w:rPr>
        <w:t xml:space="preserve"> </w:t>
      </w:r>
      <w:r>
        <w:rPr>
          <w:lang w:val="ru-RU"/>
        </w:rPr>
        <w:t>поступления</w:t>
      </w:r>
      <w:r w:rsidRPr="00292959">
        <w:rPr>
          <w:lang w:val="ru-RU"/>
        </w:rPr>
        <w:t xml:space="preserve">, </w:t>
      </w:r>
      <w:r>
        <w:rPr>
          <w:lang w:val="ru-RU"/>
        </w:rPr>
        <w:t>как</w:t>
      </w:r>
      <w:r w:rsidRPr="00292959">
        <w:rPr>
          <w:lang w:val="ru-RU"/>
        </w:rPr>
        <w:t xml:space="preserve"> </w:t>
      </w:r>
      <w:r>
        <w:rPr>
          <w:lang w:val="ru-RU"/>
        </w:rPr>
        <w:t>правило</w:t>
      </w:r>
      <w:r w:rsidRPr="00292959">
        <w:rPr>
          <w:lang w:val="ru-RU"/>
        </w:rPr>
        <w:t xml:space="preserve">, </w:t>
      </w:r>
      <w:r>
        <w:rPr>
          <w:lang w:val="ru-RU"/>
        </w:rPr>
        <w:t>являются</w:t>
      </w:r>
      <w:r w:rsidRPr="00292959">
        <w:rPr>
          <w:lang w:val="ru-RU"/>
        </w:rPr>
        <w:t xml:space="preserve"> </w:t>
      </w:r>
      <w:r>
        <w:rPr>
          <w:lang w:val="ru-RU"/>
        </w:rPr>
        <w:t>доходами</w:t>
      </w:r>
      <w:r w:rsidRPr="00292959">
        <w:rPr>
          <w:lang w:val="ru-RU"/>
        </w:rPr>
        <w:t xml:space="preserve"> </w:t>
      </w:r>
      <w:r>
        <w:rPr>
          <w:lang w:val="ru-RU"/>
        </w:rPr>
        <w:t>бюджетных</w:t>
      </w:r>
      <w:r w:rsidRPr="00292959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292959">
        <w:rPr>
          <w:lang w:val="ru-RU"/>
        </w:rPr>
        <w:t xml:space="preserve"> </w:t>
      </w:r>
      <w:r w:rsidR="00CD2989">
        <w:rPr>
          <w:lang w:val="ru-RU"/>
        </w:rPr>
        <w:t xml:space="preserve">(включая министерства, департаменты и ведомства, а также </w:t>
      </w:r>
      <w:r w:rsidR="0070562E">
        <w:rPr>
          <w:lang w:val="ru-RU"/>
        </w:rPr>
        <w:t xml:space="preserve">бюджетные организации) </w:t>
      </w:r>
      <w:r>
        <w:rPr>
          <w:lang w:val="ru-RU"/>
        </w:rPr>
        <w:t>в</w:t>
      </w:r>
      <w:r w:rsidRPr="00292959">
        <w:rPr>
          <w:lang w:val="ru-RU"/>
        </w:rPr>
        <w:t xml:space="preserve"> </w:t>
      </w:r>
      <w:r>
        <w:rPr>
          <w:lang w:val="ru-RU"/>
        </w:rPr>
        <w:t>тех</w:t>
      </w:r>
      <w:r w:rsidRPr="00292959">
        <w:rPr>
          <w:lang w:val="ru-RU"/>
        </w:rPr>
        <w:t xml:space="preserve"> </w:t>
      </w:r>
      <w:r>
        <w:rPr>
          <w:lang w:val="ru-RU"/>
        </w:rPr>
        <w:t>случаях</w:t>
      </w:r>
      <w:r w:rsidRPr="00292959">
        <w:rPr>
          <w:lang w:val="ru-RU"/>
        </w:rPr>
        <w:t xml:space="preserve">, </w:t>
      </w:r>
      <w:r>
        <w:rPr>
          <w:lang w:val="ru-RU"/>
        </w:rPr>
        <w:t>когда</w:t>
      </w:r>
      <w:r w:rsidRPr="00292959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292959">
        <w:rPr>
          <w:lang w:val="ru-RU"/>
        </w:rPr>
        <w:t xml:space="preserve"> </w:t>
      </w:r>
      <w:r>
        <w:rPr>
          <w:lang w:val="ru-RU"/>
        </w:rPr>
        <w:t>разрешает</w:t>
      </w:r>
      <w:r w:rsidRPr="00292959">
        <w:rPr>
          <w:lang w:val="ru-RU"/>
        </w:rPr>
        <w:t xml:space="preserve"> </w:t>
      </w:r>
      <w:r>
        <w:rPr>
          <w:lang w:val="ru-RU"/>
        </w:rPr>
        <w:t>им</w:t>
      </w:r>
      <w:r w:rsidRPr="00292959">
        <w:rPr>
          <w:lang w:val="ru-RU"/>
        </w:rPr>
        <w:t xml:space="preserve"> </w:t>
      </w:r>
      <w:r>
        <w:rPr>
          <w:lang w:val="ru-RU"/>
        </w:rPr>
        <w:t>удерживать полученные доходы отдельно от других бюджетных средств</w:t>
      </w:r>
      <w:r w:rsidRPr="00292959">
        <w:rPr>
          <w:lang w:val="ru-RU"/>
        </w:rPr>
        <w:t>.</w:t>
      </w:r>
    </w:p>
  </w:footnote>
  <w:footnote w:id="5">
    <w:p w14:paraId="5EAC224E" w14:textId="77777777" w:rsidR="00500CD2" w:rsidRPr="00814E74" w:rsidRDefault="00500CD2" w:rsidP="003700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00F8">
        <w:rPr>
          <w:lang w:val="ru-RU"/>
        </w:rPr>
        <w:t xml:space="preserve"> </w:t>
      </w:r>
      <w:r>
        <w:rPr>
          <w:lang w:val="ru-RU"/>
        </w:rPr>
        <w:t>Денежные</w:t>
      </w:r>
      <w:r w:rsidRPr="007700F8">
        <w:rPr>
          <w:lang w:val="ru-RU"/>
        </w:rPr>
        <w:t xml:space="preserve"> </w:t>
      </w:r>
      <w:r>
        <w:rPr>
          <w:lang w:val="ru-RU"/>
        </w:rPr>
        <w:t>средства</w:t>
      </w:r>
      <w:r w:rsidRPr="007700F8">
        <w:rPr>
          <w:lang w:val="ru-RU"/>
        </w:rPr>
        <w:t xml:space="preserve">, </w:t>
      </w:r>
      <w:r>
        <w:rPr>
          <w:lang w:val="ru-RU"/>
        </w:rPr>
        <w:t>переданные</w:t>
      </w:r>
      <w:r w:rsidRPr="007700F8">
        <w:rPr>
          <w:lang w:val="ru-RU"/>
        </w:rPr>
        <w:t xml:space="preserve"> </w:t>
      </w:r>
      <w:r>
        <w:rPr>
          <w:lang w:val="ru-RU"/>
        </w:rPr>
        <w:t>правительству</w:t>
      </w:r>
      <w:r w:rsidRPr="007700F8">
        <w:rPr>
          <w:lang w:val="ru-RU"/>
        </w:rPr>
        <w:t xml:space="preserve"> </w:t>
      </w:r>
      <w:r>
        <w:rPr>
          <w:lang w:val="ru-RU"/>
        </w:rPr>
        <w:t>в</w:t>
      </w:r>
      <w:r w:rsidRPr="007700F8">
        <w:rPr>
          <w:lang w:val="ru-RU"/>
        </w:rPr>
        <w:t xml:space="preserve"> </w:t>
      </w:r>
      <w:r>
        <w:rPr>
          <w:lang w:val="ru-RU"/>
        </w:rPr>
        <w:t>доверительное</w:t>
      </w:r>
      <w:r w:rsidRPr="007700F8">
        <w:rPr>
          <w:lang w:val="ru-RU"/>
        </w:rPr>
        <w:t xml:space="preserve"> </w:t>
      </w:r>
      <w:r>
        <w:rPr>
          <w:lang w:val="ru-RU"/>
        </w:rPr>
        <w:t>управление другими юридическими и физическими лицами. Правительству</w:t>
      </w:r>
      <w:r w:rsidRPr="00814E74">
        <w:rPr>
          <w:lang w:val="ru-RU"/>
        </w:rPr>
        <w:t xml:space="preserve"> </w:t>
      </w:r>
      <w:r>
        <w:rPr>
          <w:lang w:val="ru-RU"/>
        </w:rPr>
        <w:t>эти</w:t>
      </w:r>
      <w:r w:rsidRPr="00814E74">
        <w:rPr>
          <w:lang w:val="ru-RU"/>
        </w:rPr>
        <w:t xml:space="preserve"> </w:t>
      </w:r>
      <w:r>
        <w:rPr>
          <w:lang w:val="ru-RU"/>
        </w:rPr>
        <w:t>средства</w:t>
      </w:r>
      <w:r w:rsidRPr="00814E74">
        <w:rPr>
          <w:lang w:val="ru-RU"/>
        </w:rPr>
        <w:t xml:space="preserve"> </w:t>
      </w:r>
      <w:r>
        <w:rPr>
          <w:lang w:val="ru-RU"/>
        </w:rPr>
        <w:t>не</w:t>
      </w:r>
      <w:r w:rsidRPr="00814E74">
        <w:rPr>
          <w:lang w:val="ru-RU"/>
        </w:rPr>
        <w:t xml:space="preserve"> </w:t>
      </w:r>
      <w:r>
        <w:rPr>
          <w:lang w:val="ru-RU"/>
        </w:rPr>
        <w:t>принадлежат</w:t>
      </w:r>
      <w:r w:rsidRPr="00814E74">
        <w:rPr>
          <w:lang w:val="ru-RU"/>
        </w:rPr>
        <w:t>.</w:t>
      </w:r>
    </w:p>
  </w:footnote>
  <w:footnote w:id="6">
    <w:p w14:paraId="0CACFBEF" w14:textId="77777777" w:rsidR="00500CD2" w:rsidRPr="00D528F9" w:rsidRDefault="00500CD2" w:rsidP="003700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28F9">
        <w:rPr>
          <w:lang w:val="ru-RU"/>
        </w:rPr>
        <w:t xml:space="preserve"> </w:t>
      </w:r>
      <w:r>
        <w:rPr>
          <w:lang w:val="ru-RU"/>
        </w:rPr>
        <w:t>Займы</w:t>
      </w:r>
      <w:r w:rsidRPr="00D528F9">
        <w:rPr>
          <w:lang w:val="ru-RU"/>
        </w:rPr>
        <w:t xml:space="preserve"> </w:t>
      </w:r>
      <w:r>
        <w:rPr>
          <w:lang w:val="ru-RU"/>
        </w:rPr>
        <w:t>и</w:t>
      </w:r>
      <w:r w:rsidRPr="00D528F9">
        <w:rPr>
          <w:lang w:val="ru-RU"/>
        </w:rPr>
        <w:t xml:space="preserve"> </w:t>
      </w:r>
      <w:r>
        <w:rPr>
          <w:lang w:val="ru-RU"/>
        </w:rPr>
        <w:t>гранты</w:t>
      </w:r>
      <w:r w:rsidRPr="00D528F9">
        <w:rPr>
          <w:lang w:val="ru-RU"/>
        </w:rPr>
        <w:t xml:space="preserve">, </w:t>
      </w:r>
      <w:r>
        <w:rPr>
          <w:lang w:val="ru-RU"/>
        </w:rPr>
        <w:t>предназначенные</w:t>
      </w:r>
      <w:r w:rsidRPr="00D528F9">
        <w:rPr>
          <w:lang w:val="ru-RU"/>
        </w:rPr>
        <w:t xml:space="preserve"> </w:t>
      </w:r>
      <w:r>
        <w:rPr>
          <w:lang w:val="ru-RU"/>
        </w:rPr>
        <w:t>для</w:t>
      </w:r>
      <w:r w:rsidRPr="00D528F9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D528F9">
        <w:rPr>
          <w:lang w:val="ru-RU"/>
        </w:rPr>
        <w:t xml:space="preserve"> </w:t>
      </w:r>
      <w:r>
        <w:rPr>
          <w:lang w:val="ru-RU"/>
        </w:rPr>
        <w:t>цели</w:t>
      </w:r>
      <w:r w:rsidRPr="00D528F9">
        <w:rPr>
          <w:lang w:val="ru-RU"/>
        </w:rPr>
        <w:t xml:space="preserve"> </w:t>
      </w:r>
      <w:r>
        <w:rPr>
          <w:lang w:val="ru-RU"/>
        </w:rPr>
        <w:t>или</w:t>
      </w:r>
      <w:r w:rsidRPr="00D528F9">
        <w:rPr>
          <w:lang w:val="ru-RU"/>
        </w:rPr>
        <w:t xml:space="preserve"> </w:t>
      </w:r>
      <w:r>
        <w:rPr>
          <w:lang w:val="ru-RU"/>
        </w:rPr>
        <w:t>проекта</w:t>
      </w:r>
      <w:r w:rsidRPr="00D528F9">
        <w:rPr>
          <w:lang w:val="ru-RU"/>
        </w:rPr>
        <w:t xml:space="preserve"> </w:t>
      </w:r>
      <w:r>
        <w:rPr>
          <w:lang w:val="ru-RU"/>
        </w:rPr>
        <w:t>по</w:t>
      </w:r>
      <w:r w:rsidRPr="00D528F9">
        <w:rPr>
          <w:lang w:val="ru-RU"/>
        </w:rPr>
        <w:t xml:space="preserve"> </w:t>
      </w:r>
      <w:r>
        <w:rPr>
          <w:lang w:val="ru-RU"/>
        </w:rPr>
        <w:t>согласованию</w:t>
      </w:r>
      <w:r w:rsidRPr="00D528F9">
        <w:rPr>
          <w:lang w:val="ru-RU"/>
        </w:rPr>
        <w:t xml:space="preserve"> </w:t>
      </w:r>
      <w:r>
        <w:rPr>
          <w:lang w:val="ru-RU"/>
        </w:rPr>
        <w:t>с</w:t>
      </w:r>
      <w:r w:rsidRPr="00D528F9">
        <w:rPr>
          <w:lang w:val="ru-RU"/>
        </w:rPr>
        <w:t xml:space="preserve"> </w:t>
      </w:r>
      <w:r>
        <w:rPr>
          <w:lang w:val="ru-RU"/>
        </w:rPr>
        <w:t>партнером</w:t>
      </w:r>
      <w:r w:rsidRPr="00D528F9">
        <w:rPr>
          <w:lang w:val="ru-RU"/>
        </w:rPr>
        <w:t xml:space="preserve"> </w:t>
      </w:r>
      <w:r>
        <w:rPr>
          <w:lang w:val="ru-RU"/>
        </w:rPr>
        <w:t>в</w:t>
      </w:r>
      <w:r w:rsidRPr="00D528F9">
        <w:rPr>
          <w:lang w:val="ru-RU"/>
        </w:rPr>
        <w:t xml:space="preserve"> </w:t>
      </w:r>
      <w:r>
        <w:rPr>
          <w:lang w:val="ru-RU"/>
        </w:rPr>
        <w:t>области</w:t>
      </w:r>
      <w:r w:rsidRPr="00D528F9">
        <w:rPr>
          <w:lang w:val="ru-RU"/>
        </w:rPr>
        <w:t xml:space="preserve"> </w:t>
      </w:r>
      <w:r>
        <w:rPr>
          <w:lang w:val="ru-RU"/>
        </w:rPr>
        <w:t>развития</w:t>
      </w:r>
      <w:r w:rsidRPr="00D528F9">
        <w:rPr>
          <w:lang w:val="ru-RU"/>
        </w:rPr>
        <w:t xml:space="preserve">, </w:t>
      </w:r>
      <w:r>
        <w:rPr>
          <w:lang w:val="ru-RU"/>
        </w:rPr>
        <w:t>предоставившим</w:t>
      </w:r>
      <w:r w:rsidRPr="00D528F9">
        <w:rPr>
          <w:lang w:val="ru-RU"/>
        </w:rPr>
        <w:t xml:space="preserve"> </w:t>
      </w:r>
      <w:r>
        <w:rPr>
          <w:lang w:val="ru-RU"/>
        </w:rPr>
        <w:t>соответствующий</w:t>
      </w:r>
      <w:r w:rsidRPr="00D528F9">
        <w:rPr>
          <w:lang w:val="ru-RU"/>
        </w:rPr>
        <w:t xml:space="preserve"> </w:t>
      </w:r>
      <w:r>
        <w:rPr>
          <w:lang w:val="ru-RU"/>
        </w:rPr>
        <w:t>заем</w:t>
      </w:r>
      <w:r w:rsidRPr="00D528F9">
        <w:rPr>
          <w:lang w:val="ru-RU"/>
        </w:rPr>
        <w:t xml:space="preserve"> </w:t>
      </w:r>
      <w:r>
        <w:rPr>
          <w:lang w:val="ru-RU"/>
        </w:rPr>
        <w:t>или</w:t>
      </w:r>
      <w:r w:rsidRPr="00D528F9">
        <w:rPr>
          <w:lang w:val="ru-RU"/>
        </w:rPr>
        <w:t xml:space="preserve"> </w:t>
      </w:r>
      <w:r>
        <w:rPr>
          <w:lang w:val="ru-RU"/>
        </w:rPr>
        <w:t xml:space="preserve">грант. </w:t>
      </w:r>
      <w:r w:rsidRPr="00D528F9">
        <w:rPr>
          <w:lang w:val="ru-RU"/>
        </w:rPr>
        <w:t xml:space="preserve"> </w:t>
      </w:r>
    </w:p>
  </w:footnote>
  <w:footnote w:id="7">
    <w:p w14:paraId="6349B206" w14:textId="4EBE23BC" w:rsidR="00500CD2" w:rsidRPr="003072E7" w:rsidRDefault="00500CD2" w:rsidP="003700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72E7">
        <w:rPr>
          <w:lang w:val="ru-RU"/>
        </w:rPr>
        <w:t xml:space="preserve"> </w:t>
      </w:r>
      <w:r>
        <w:rPr>
          <w:lang w:val="ru-RU"/>
        </w:rPr>
        <w:t>Счета</w:t>
      </w:r>
      <w:r w:rsidRPr="003072E7">
        <w:rPr>
          <w:lang w:val="ru-RU"/>
        </w:rPr>
        <w:t xml:space="preserve"> </w:t>
      </w:r>
      <w:r>
        <w:rPr>
          <w:lang w:val="ru-RU"/>
        </w:rPr>
        <w:t>с</w:t>
      </w:r>
      <w:r w:rsidRPr="003072E7">
        <w:rPr>
          <w:lang w:val="ru-RU"/>
        </w:rPr>
        <w:t xml:space="preserve"> </w:t>
      </w:r>
      <w:r>
        <w:rPr>
          <w:lang w:val="ru-RU"/>
        </w:rPr>
        <w:t>нулевым</w:t>
      </w:r>
      <w:r w:rsidRPr="003072E7">
        <w:rPr>
          <w:lang w:val="ru-RU"/>
        </w:rPr>
        <w:t xml:space="preserve"> </w:t>
      </w:r>
      <w:r>
        <w:rPr>
          <w:lang w:val="ru-RU"/>
        </w:rPr>
        <w:t>балансом</w:t>
      </w:r>
      <w:r w:rsidRPr="003072E7">
        <w:rPr>
          <w:lang w:val="ru-RU"/>
        </w:rPr>
        <w:t xml:space="preserve"> </w:t>
      </w:r>
      <w:r>
        <w:rPr>
          <w:lang w:val="ru-RU"/>
        </w:rPr>
        <w:t>используются для ежедневного перечисления всех кассовых остатков на</w:t>
      </w:r>
      <w:r w:rsidRPr="003072E7">
        <w:rPr>
          <w:lang w:val="ru-RU"/>
        </w:rPr>
        <w:t xml:space="preserve"> </w:t>
      </w:r>
      <w:r>
        <w:rPr>
          <w:lang w:val="ru-RU"/>
        </w:rPr>
        <w:t>ЕКС; средства не</w:t>
      </w:r>
      <w:r w:rsidRPr="003072E7">
        <w:rPr>
          <w:lang w:val="ru-RU"/>
        </w:rPr>
        <w:t xml:space="preserve"> </w:t>
      </w:r>
      <w:r>
        <w:rPr>
          <w:lang w:val="ru-RU"/>
        </w:rPr>
        <w:t>хранятся на них</w:t>
      </w:r>
      <w:r w:rsidRPr="003072E7">
        <w:rPr>
          <w:lang w:val="ru-RU"/>
        </w:rPr>
        <w:t xml:space="preserve"> </w:t>
      </w:r>
      <w:r>
        <w:rPr>
          <w:lang w:val="ru-RU"/>
        </w:rPr>
        <w:t>до</w:t>
      </w:r>
      <w:r w:rsidRPr="003072E7">
        <w:rPr>
          <w:lang w:val="ru-RU"/>
        </w:rPr>
        <w:t xml:space="preserve"> </w:t>
      </w:r>
      <w:r>
        <w:rPr>
          <w:lang w:val="ru-RU"/>
        </w:rPr>
        <w:t xml:space="preserve">начала следующего рабочего дня - поэтому они называются счетами с нулевым балансом или </w:t>
      </w:r>
      <w:r w:rsidR="00DB3991">
        <w:rPr>
          <w:lang w:val="ru-RU"/>
        </w:rPr>
        <w:t>транзитными</w:t>
      </w:r>
      <w:r>
        <w:rPr>
          <w:lang w:val="ru-RU"/>
        </w:rPr>
        <w:t xml:space="preserve"> счетами (</w:t>
      </w:r>
      <w:r w:rsidR="00DB3991">
        <w:rPr>
          <w:lang w:val="ru-RU"/>
        </w:rPr>
        <w:t>транзитные</w:t>
      </w:r>
      <w:r>
        <w:rPr>
          <w:lang w:val="ru-RU"/>
        </w:rPr>
        <w:t xml:space="preserve"> счета, на которых остат</w:t>
      </w:r>
      <w:r w:rsidR="00532A95">
        <w:rPr>
          <w:lang w:val="ru-RU"/>
        </w:rPr>
        <w:t>ок</w:t>
      </w:r>
      <w:r>
        <w:rPr>
          <w:lang w:val="ru-RU"/>
        </w:rPr>
        <w:t xml:space="preserve"> хран</w:t>
      </w:r>
      <w:r w:rsidR="00532A95">
        <w:rPr>
          <w:lang w:val="ru-RU"/>
        </w:rPr>
        <w:t>и</w:t>
      </w:r>
      <w:r>
        <w:rPr>
          <w:lang w:val="ru-RU"/>
        </w:rPr>
        <w:t xml:space="preserve">тся </w:t>
      </w:r>
      <w:r w:rsidR="00653AD3">
        <w:rPr>
          <w:lang w:val="ru-RU"/>
        </w:rPr>
        <w:t>до</w:t>
      </w:r>
      <w:r>
        <w:rPr>
          <w:lang w:val="ru-RU"/>
        </w:rPr>
        <w:t xml:space="preserve"> начала следующего рабочего дня, не считаются счетами с нулевым балансом</w:t>
      </w:r>
      <w:r w:rsidRPr="003072E7">
        <w:rPr>
          <w:lang w:val="ru-RU"/>
        </w:rPr>
        <w:t xml:space="preserve">). </w:t>
      </w:r>
    </w:p>
  </w:footnote>
  <w:footnote w:id="8">
    <w:p w14:paraId="213844A4" w14:textId="5208D9F6" w:rsidR="00D34CCE" w:rsidRPr="00D34CCE" w:rsidRDefault="00D34C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34CCE">
        <w:rPr>
          <w:lang w:val="ru-RU"/>
        </w:rPr>
        <w:t xml:space="preserve"> </w:t>
      </w:r>
      <w:r w:rsidR="00EE1D3C">
        <w:rPr>
          <w:lang w:val="ru-RU"/>
        </w:rPr>
        <w:t xml:space="preserve">Если вы выбрали вариант ответа «Иное», </w:t>
      </w:r>
      <w:r w:rsidR="00864A7B">
        <w:rPr>
          <w:lang w:val="ru-RU"/>
        </w:rPr>
        <w:t>укажите любые другие основные способы платежей</w:t>
      </w:r>
    </w:p>
  </w:footnote>
  <w:footnote w:id="9">
    <w:p w14:paraId="1D3F84D8" w14:textId="02552F6D" w:rsidR="00500CD2" w:rsidRPr="00955B76" w:rsidRDefault="00500CD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5B76">
        <w:rPr>
          <w:lang w:val="ru-RU"/>
        </w:rPr>
        <w:t xml:space="preserve"> </w:t>
      </w:r>
      <w:r>
        <w:rPr>
          <w:lang w:val="ru-RU"/>
        </w:rPr>
        <w:t>Скользящее</w:t>
      </w:r>
      <w:r w:rsidRPr="00955B76">
        <w:rPr>
          <w:lang w:val="ru-RU"/>
        </w:rPr>
        <w:t xml:space="preserve"> </w:t>
      </w:r>
      <w:r>
        <w:rPr>
          <w:lang w:val="ru-RU"/>
        </w:rPr>
        <w:t>прогнозирование</w:t>
      </w:r>
      <w:r w:rsidRPr="00955B76">
        <w:rPr>
          <w:lang w:val="ru-RU"/>
        </w:rPr>
        <w:t xml:space="preserve"> – </w:t>
      </w:r>
      <w:r>
        <w:rPr>
          <w:lang w:val="ru-RU"/>
        </w:rPr>
        <w:t>составление</w:t>
      </w:r>
      <w:r w:rsidRPr="00955B76">
        <w:rPr>
          <w:lang w:val="ru-RU"/>
        </w:rPr>
        <w:t xml:space="preserve"> </w:t>
      </w:r>
      <w:r>
        <w:rPr>
          <w:lang w:val="ru-RU"/>
        </w:rPr>
        <w:t>прогноза</w:t>
      </w:r>
      <w:r w:rsidRPr="00955B76">
        <w:rPr>
          <w:lang w:val="ru-RU"/>
        </w:rPr>
        <w:t xml:space="preserve"> </w:t>
      </w:r>
      <w:r>
        <w:rPr>
          <w:lang w:val="ru-RU"/>
        </w:rPr>
        <w:t>с</w:t>
      </w:r>
      <w:r w:rsidRPr="00955B76">
        <w:rPr>
          <w:lang w:val="ru-RU"/>
        </w:rPr>
        <w:t xml:space="preserve"> </w:t>
      </w:r>
      <w:r>
        <w:rPr>
          <w:lang w:val="ru-RU"/>
        </w:rPr>
        <w:t>регулярным</w:t>
      </w:r>
      <w:r w:rsidRPr="00955B76">
        <w:rPr>
          <w:lang w:val="ru-RU"/>
        </w:rPr>
        <w:t xml:space="preserve"> </w:t>
      </w:r>
      <w:r>
        <w:rPr>
          <w:lang w:val="ru-RU"/>
        </w:rPr>
        <w:t>сдвигом</w:t>
      </w:r>
      <w:r w:rsidRPr="00955B76">
        <w:rPr>
          <w:lang w:val="ru-RU"/>
        </w:rPr>
        <w:t xml:space="preserve"> </w:t>
      </w:r>
      <w:r>
        <w:rPr>
          <w:lang w:val="ru-RU"/>
        </w:rPr>
        <w:t>прогнозируемого периода</w:t>
      </w:r>
      <w:r w:rsidRPr="00955B76">
        <w:rPr>
          <w:lang w:val="ru-RU"/>
        </w:rPr>
        <w:t xml:space="preserve"> </w:t>
      </w:r>
      <w:r>
        <w:rPr>
          <w:lang w:val="ru-RU"/>
        </w:rPr>
        <w:t>вперед</w:t>
      </w:r>
      <w:r w:rsidRPr="00955B76">
        <w:rPr>
          <w:lang w:val="ru-RU"/>
        </w:rPr>
        <w:t xml:space="preserve"> </w:t>
      </w:r>
      <w:r>
        <w:rPr>
          <w:lang w:val="ru-RU"/>
        </w:rPr>
        <w:t>в</w:t>
      </w:r>
      <w:r w:rsidRPr="00955B76">
        <w:rPr>
          <w:lang w:val="ru-RU"/>
        </w:rPr>
        <w:t xml:space="preserve"> </w:t>
      </w:r>
      <w:r>
        <w:rPr>
          <w:lang w:val="ru-RU"/>
        </w:rPr>
        <w:t>течение</w:t>
      </w:r>
      <w:r w:rsidRPr="00955B76">
        <w:rPr>
          <w:lang w:val="ru-RU"/>
        </w:rPr>
        <w:t xml:space="preserve"> </w:t>
      </w:r>
      <w:r>
        <w:rPr>
          <w:lang w:val="ru-RU"/>
        </w:rPr>
        <w:t xml:space="preserve">года. </w:t>
      </w:r>
      <w:r w:rsidRPr="00955B76">
        <w:rPr>
          <w:lang w:val="ru-RU"/>
        </w:rPr>
        <w:t xml:space="preserve"> </w:t>
      </w:r>
      <w:r>
        <w:rPr>
          <w:lang w:val="ru-RU"/>
        </w:rPr>
        <w:t xml:space="preserve">Обычно это делается для обеспечения последовательного периода охвата (например, </w:t>
      </w:r>
      <w:r w:rsidR="00196E29">
        <w:rPr>
          <w:lang w:val="ru-RU"/>
        </w:rPr>
        <w:t xml:space="preserve">прогноз может </w:t>
      </w:r>
      <w:r>
        <w:rPr>
          <w:lang w:val="ru-RU"/>
        </w:rPr>
        <w:t xml:space="preserve">всегда </w:t>
      </w:r>
      <w:r w:rsidR="00196E29">
        <w:rPr>
          <w:lang w:val="ru-RU"/>
        </w:rPr>
        <w:t xml:space="preserve">охватывать </w:t>
      </w:r>
      <w:r>
        <w:rPr>
          <w:lang w:val="ru-RU"/>
        </w:rPr>
        <w:t xml:space="preserve">предстоящие </w:t>
      </w:r>
      <w:r w:rsidRPr="00955B76">
        <w:rPr>
          <w:lang w:val="ru-RU"/>
        </w:rPr>
        <w:t>13</w:t>
      </w:r>
      <w:r>
        <w:rPr>
          <w:lang w:val="ru-RU"/>
        </w:rPr>
        <w:t xml:space="preserve"> недель или </w:t>
      </w:r>
      <w:r w:rsidRPr="00955B76">
        <w:rPr>
          <w:lang w:val="ru-RU"/>
        </w:rPr>
        <w:t>90</w:t>
      </w:r>
      <w:r>
        <w:rPr>
          <w:lang w:val="ru-RU"/>
        </w:rPr>
        <w:t xml:space="preserve"> дней)</w:t>
      </w:r>
      <w:r w:rsidRPr="00955B76">
        <w:rPr>
          <w:lang w:val="ru-RU"/>
        </w:rPr>
        <w:t>,</w:t>
      </w:r>
      <w:r>
        <w:rPr>
          <w:lang w:val="ru-RU"/>
        </w:rPr>
        <w:t xml:space="preserve"> независимо от этапа внутри месяца</w:t>
      </w:r>
      <w:r w:rsidRPr="00955B76">
        <w:rPr>
          <w:lang w:val="ru-RU"/>
        </w:rPr>
        <w:t xml:space="preserve">. </w:t>
      </w:r>
      <w:r>
        <w:rPr>
          <w:lang w:val="ru-RU"/>
        </w:rPr>
        <w:t>Таким</w:t>
      </w:r>
      <w:r w:rsidRPr="00955B76">
        <w:rPr>
          <w:lang w:val="ru-RU"/>
        </w:rPr>
        <w:t xml:space="preserve"> </w:t>
      </w:r>
      <w:r>
        <w:rPr>
          <w:lang w:val="ru-RU"/>
        </w:rPr>
        <w:t>образом</w:t>
      </w:r>
      <w:r w:rsidRPr="00955B76">
        <w:rPr>
          <w:lang w:val="ru-RU"/>
        </w:rPr>
        <w:t xml:space="preserve">, </w:t>
      </w:r>
      <w:r>
        <w:rPr>
          <w:lang w:val="ru-RU"/>
        </w:rPr>
        <w:t>в</w:t>
      </w:r>
      <w:r w:rsidRPr="00955B76">
        <w:rPr>
          <w:lang w:val="ru-RU"/>
        </w:rPr>
        <w:t xml:space="preserve"> </w:t>
      </w:r>
      <w:r>
        <w:rPr>
          <w:lang w:val="ru-RU"/>
        </w:rPr>
        <w:t>течение</w:t>
      </w:r>
      <w:r w:rsidRPr="00955B76">
        <w:rPr>
          <w:lang w:val="ru-RU"/>
        </w:rPr>
        <w:t xml:space="preserve"> </w:t>
      </w:r>
      <w:r>
        <w:rPr>
          <w:lang w:val="ru-RU"/>
        </w:rPr>
        <w:t>месяца</w:t>
      </w:r>
      <w:r w:rsidRPr="00955B76">
        <w:rPr>
          <w:lang w:val="ru-RU"/>
        </w:rPr>
        <w:t xml:space="preserve"> (</w:t>
      </w:r>
      <w:r>
        <w:rPr>
          <w:lang w:val="ru-RU"/>
        </w:rPr>
        <w:t>или</w:t>
      </w:r>
      <w:r w:rsidRPr="00955B76">
        <w:rPr>
          <w:lang w:val="ru-RU"/>
        </w:rPr>
        <w:t xml:space="preserve"> </w:t>
      </w:r>
      <w:r>
        <w:rPr>
          <w:lang w:val="ru-RU"/>
        </w:rPr>
        <w:t>недели</w:t>
      </w:r>
      <w:r w:rsidRPr="00955B76">
        <w:rPr>
          <w:lang w:val="ru-RU"/>
        </w:rPr>
        <w:t xml:space="preserve">) </w:t>
      </w:r>
      <w:r>
        <w:rPr>
          <w:lang w:val="ru-RU"/>
        </w:rPr>
        <w:t>прогноз</w:t>
      </w:r>
      <w:r w:rsidRPr="00955B76">
        <w:rPr>
          <w:lang w:val="ru-RU"/>
        </w:rPr>
        <w:t xml:space="preserve"> </w:t>
      </w:r>
      <w:r>
        <w:rPr>
          <w:lang w:val="ru-RU"/>
        </w:rPr>
        <w:t>будет</w:t>
      </w:r>
      <w:r w:rsidRPr="00955B76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955B76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55B76">
        <w:rPr>
          <w:lang w:val="ru-RU"/>
        </w:rPr>
        <w:t xml:space="preserve"> </w:t>
      </w:r>
      <w:r>
        <w:rPr>
          <w:lang w:val="ru-RU"/>
        </w:rPr>
        <w:t>месяцы</w:t>
      </w:r>
      <w:r w:rsidRPr="00955B76">
        <w:rPr>
          <w:lang w:val="ru-RU"/>
        </w:rPr>
        <w:t xml:space="preserve"> (</w:t>
      </w:r>
      <w:r>
        <w:rPr>
          <w:lang w:val="ru-RU"/>
        </w:rPr>
        <w:t>или</w:t>
      </w:r>
      <w:r w:rsidRPr="00955B76">
        <w:rPr>
          <w:lang w:val="ru-RU"/>
        </w:rPr>
        <w:t xml:space="preserve"> </w:t>
      </w:r>
      <w:r>
        <w:rPr>
          <w:lang w:val="ru-RU"/>
        </w:rPr>
        <w:t>недели</w:t>
      </w:r>
      <w:r w:rsidRPr="00955B76">
        <w:rPr>
          <w:lang w:val="ru-RU"/>
        </w:rPr>
        <w:t xml:space="preserve">) </w:t>
      </w:r>
      <w:r>
        <w:rPr>
          <w:lang w:val="ru-RU"/>
        </w:rPr>
        <w:t>для</w:t>
      </w:r>
      <w:r w:rsidRPr="00955B76">
        <w:rPr>
          <w:lang w:val="ru-RU"/>
        </w:rPr>
        <w:t xml:space="preserve"> </w:t>
      </w:r>
      <w:r>
        <w:rPr>
          <w:lang w:val="ru-RU"/>
        </w:rPr>
        <w:t>поддержания неизменного периода охвата</w:t>
      </w:r>
      <w:r w:rsidRPr="00955B76">
        <w:rPr>
          <w:lang w:val="ru-RU"/>
        </w:rPr>
        <w:t xml:space="preserve">. </w:t>
      </w:r>
      <w:r w:rsidR="0007768D">
        <w:rPr>
          <w:lang w:val="ru-RU"/>
        </w:rPr>
        <w:t xml:space="preserve">Если </w:t>
      </w:r>
      <w:r w:rsidR="002547A4">
        <w:rPr>
          <w:lang w:val="ru-RU"/>
        </w:rPr>
        <w:t>прогноз обновляется и охватывает период до конца бюджетного года (</w:t>
      </w:r>
      <w:r w:rsidR="00824F1B">
        <w:rPr>
          <w:lang w:val="ru-RU"/>
        </w:rPr>
        <w:t>как прогноз, не как кассовый план), поясните как часто он обновляется</w:t>
      </w:r>
      <w:r w:rsidR="002547A4">
        <w:rPr>
          <w:lang w:val="ru-RU"/>
        </w:rPr>
        <w:t xml:space="preserve"> </w:t>
      </w:r>
      <w:r w:rsidRPr="00955B76">
        <w:rPr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2531" w14:textId="77777777" w:rsidR="00500CD2" w:rsidRDefault="00500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5E4A" w14:textId="77777777" w:rsidR="00500CD2" w:rsidRDefault="00500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FE16" w14:textId="77777777" w:rsidR="00500CD2" w:rsidRDefault="0050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F2A"/>
    <w:multiLevelType w:val="hybridMultilevel"/>
    <w:tmpl w:val="395E4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28B"/>
    <w:multiLevelType w:val="hybridMultilevel"/>
    <w:tmpl w:val="F09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05"/>
    <w:multiLevelType w:val="hybridMultilevel"/>
    <w:tmpl w:val="7C3A3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535E"/>
    <w:multiLevelType w:val="hybridMultilevel"/>
    <w:tmpl w:val="1A64F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63F6"/>
    <w:multiLevelType w:val="hybridMultilevel"/>
    <w:tmpl w:val="58D2F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690"/>
    <w:multiLevelType w:val="hybridMultilevel"/>
    <w:tmpl w:val="D816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3360"/>
    <w:multiLevelType w:val="hybridMultilevel"/>
    <w:tmpl w:val="93CECA72"/>
    <w:lvl w:ilvl="0" w:tplc="2B8618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7419"/>
    <w:multiLevelType w:val="hybridMultilevel"/>
    <w:tmpl w:val="5246A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5177"/>
    <w:multiLevelType w:val="hybridMultilevel"/>
    <w:tmpl w:val="18CEFD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E3CC7"/>
    <w:multiLevelType w:val="hybridMultilevel"/>
    <w:tmpl w:val="B0AC6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67B9"/>
    <w:multiLevelType w:val="hybridMultilevel"/>
    <w:tmpl w:val="E43A4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267B"/>
    <w:multiLevelType w:val="hybridMultilevel"/>
    <w:tmpl w:val="C046E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10E8"/>
    <w:multiLevelType w:val="hybridMultilevel"/>
    <w:tmpl w:val="808A9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39CE"/>
    <w:multiLevelType w:val="hybridMultilevel"/>
    <w:tmpl w:val="A47A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FA1C30"/>
    <w:multiLevelType w:val="hybridMultilevel"/>
    <w:tmpl w:val="5BCAD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5E4B"/>
    <w:multiLevelType w:val="hybridMultilevel"/>
    <w:tmpl w:val="498E5AA2"/>
    <w:lvl w:ilvl="0" w:tplc="BCC21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4D85"/>
    <w:multiLevelType w:val="hybridMultilevel"/>
    <w:tmpl w:val="4194376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678"/>
    <w:multiLevelType w:val="hybridMultilevel"/>
    <w:tmpl w:val="50D203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D76BD"/>
    <w:multiLevelType w:val="hybridMultilevel"/>
    <w:tmpl w:val="1A64F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3734"/>
    <w:multiLevelType w:val="hybridMultilevel"/>
    <w:tmpl w:val="0416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232CF"/>
    <w:multiLevelType w:val="hybridMultilevel"/>
    <w:tmpl w:val="EBB63B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F3"/>
    <w:multiLevelType w:val="hybridMultilevel"/>
    <w:tmpl w:val="8B5E2F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37B48"/>
    <w:multiLevelType w:val="hybridMultilevel"/>
    <w:tmpl w:val="5BB829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BD4C2A"/>
    <w:multiLevelType w:val="hybridMultilevel"/>
    <w:tmpl w:val="61AC8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33A2"/>
    <w:multiLevelType w:val="hybridMultilevel"/>
    <w:tmpl w:val="F16EC1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1CBB"/>
    <w:multiLevelType w:val="hybridMultilevel"/>
    <w:tmpl w:val="0DC8FD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C4BB6"/>
    <w:multiLevelType w:val="hybridMultilevel"/>
    <w:tmpl w:val="7C00A9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B0CB9"/>
    <w:multiLevelType w:val="hybridMultilevel"/>
    <w:tmpl w:val="7EAC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F72A0"/>
    <w:multiLevelType w:val="hybridMultilevel"/>
    <w:tmpl w:val="124AF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5251"/>
    <w:multiLevelType w:val="hybridMultilevel"/>
    <w:tmpl w:val="94203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53F3F"/>
    <w:multiLevelType w:val="hybridMultilevel"/>
    <w:tmpl w:val="37FAE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3300F"/>
    <w:multiLevelType w:val="hybridMultilevel"/>
    <w:tmpl w:val="BFD0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40BA"/>
    <w:multiLevelType w:val="hybridMultilevel"/>
    <w:tmpl w:val="985EEE22"/>
    <w:lvl w:ilvl="0" w:tplc="54FA5E06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A7D6A3B"/>
    <w:multiLevelType w:val="hybridMultilevel"/>
    <w:tmpl w:val="6B1EB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95BBB"/>
    <w:multiLevelType w:val="hybridMultilevel"/>
    <w:tmpl w:val="7248B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1819"/>
    <w:multiLevelType w:val="hybridMultilevel"/>
    <w:tmpl w:val="4B8E0746"/>
    <w:lvl w:ilvl="0" w:tplc="2B8618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6"/>
  </w:num>
  <w:num w:numId="5">
    <w:abstractNumId w:val="25"/>
  </w:num>
  <w:num w:numId="6">
    <w:abstractNumId w:val="23"/>
  </w:num>
  <w:num w:numId="7">
    <w:abstractNumId w:val="34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8"/>
  </w:num>
  <w:num w:numId="14">
    <w:abstractNumId w:val="9"/>
  </w:num>
  <w:num w:numId="15">
    <w:abstractNumId w:val="0"/>
  </w:num>
  <w:num w:numId="16">
    <w:abstractNumId w:val="6"/>
  </w:num>
  <w:num w:numId="17">
    <w:abstractNumId w:val="35"/>
  </w:num>
  <w:num w:numId="18">
    <w:abstractNumId w:val="16"/>
  </w:num>
  <w:num w:numId="19">
    <w:abstractNumId w:val="22"/>
  </w:num>
  <w:num w:numId="20">
    <w:abstractNumId w:val="4"/>
  </w:num>
  <w:num w:numId="21">
    <w:abstractNumId w:val="1"/>
  </w:num>
  <w:num w:numId="22">
    <w:abstractNumId w:val="33"/>
  </w:num>
  <w:num w:numId="23">
    <w:abstractNumId w:val="12"/>
  </w:num>
  <w:num w:numId="24">
    <w:abstractNumId w:val="27"/>
  </w:num>
  <w:num w:numId="25">
    <w:abstractNumId w:val="31"/>
  </w:num>
  <w:num w:numId="26">
    <w:abstractNumId w:val="7"/>
  </w:num>
  <w:num w:numId="27">
    <w:abstractNumId w:val="20"/>
  </w:num>
  <w:num w:numId="28">
    <w:abstractNumId w:val="8"/>
  </w:num>
  <w:num w:numId="29">
    <w:abstractNumId w:val="24"/>
  </w:num>
  <w:num w:numId="30">
    <w:abstractNumId w:val="17"/>
  </w:num>
  <w:num w:numId="31">
    <w:abstractNumId w:val="21"/>
  </w:num>
  <w:num w:numId="32">
    <w:abstractNumId w:val="15"/>
  </w:num>
  <w:num w:numId="33">
    <w:abstractNumId w:val="13"/>
  </w:num>
  <w:num w:numId="34">
    <w:abstractNumId w:val="5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FE"/>
    <w:rsid w:val="000001BE"/>
    <w:rsid w:val="0000328C"/>
    <w:rsid w:val="00006B91"/>
    <w:rsid w:val="0001043F"/>
    <w:rsid w:val="000125CD"/>
    <w:rsid w:val="00020D8A"/>
    <w:rsid w:val="0002632A"/>
    <w:rsid w:val="00030B5B"/>
    <w:rsid w:val="0003157D"/>
    <w:rsid w:val="00032730"/>
    <w:rsid w:val="00033A05"/>
    <w:rsid w:val="00035FA4"/>
    <w:rsid w:val="000364FE"/>
    <w:rsid w:val="0004628C"/>
    <w:rsid w:val="00052D70"/>
    <w:rsid w:val="00052FAD"/>
    <w:rsid w:val="00061775"/>
    <w:rsid w:val="000632C0"/>
    <w:rsid w:val="000708AE"/>
    <w:rsid w:val="00071125"/>
    <w:rsid w:val="0007362C"/>
    <w:rsid w:val="0007399C"/>
    <w:rsid w:val="000741C8"/>
    <w:rsid w:val="0007768D"/>
    <w:rsid w:val="00083CCB"/>
    <w:rsid w:val="00093C51"/>
    <w:rsid w:val="00093EC6"/>
    <w:rsid w:val="00094A75"/>
    <w:rsid w:val="00094DC1"/>
    <w:rsid w:val="00097E2D"/>
    <w:rsid w:val="000A2280"/>
    <w:rsid w:val="000A307D"/>
    <w:rsid w:val="000A4705"/>
    <w:rsid w:val="000A52AD"/>
    <w:rsid w:val="000A6114"/>
    <w:rsid w:val="000A6E46"/>
    <w:rsid w:val="000B2871"/>
    <w:rsid w:val="000C141F"/>
    <w:rsid w:val="000C36FC"/>
    <w:rsid w:val="000C6578"/>
    <w:rsid w:val="000C76CB"/>
    <w:rsid w:val="000D0051"/>
    <w:rsid w:val="000D2326"/>
    <w:rsid w:val="000D3640"/>
    <w:rsid w:val="000D4148"/>
    <w:rsid w:val="000E7042"/>
    <w:rsid w:val="000F6087"/>
    <w:rsid w:val="000F7811"/>
    <w:rsid w:val="0010343E"/>
    <w:rsid w:val="00103BA8"/>
    <w:rsid w:val="00103BD4"/>
    <w:rsid w:val="001051C9"/>
    <w:rsid w:val="00117E5D"/>
    <w:rsid w:val="0012041D"/>
    <w:rsid w:val="00121008"/>
    <w:rsid w:val="00125631"/>
    <w:rsid w:val="00125E46"/>
    <w:rsid w:val="001270E9"/>
    <w:rsid w:val="0012783F"/>
    <w:rsid w:val="00133477"/>
    <w:rsid w:val="00135309"/>
    <w:rsid w:val="00135369"/>
    <w:rsid w:val="0014382A"/>
    <w:rsid w:val="00147B99"/>
    <w:rsid w:val="00154E5F"/>
    <w:rsid w:val="00162536"/>
    <w:rsid w:val="0017000E"/>
    <w:rsid w:val="0017155F"/>
    <w:rsid w:val="00183A85"/>
    <w:rsid w:val="00183E5A"/>
    <w:rsid w:val="0019023B"/>
    <w:rsid w:val="00191B0B"/>
    <w:rsid w:val="00196C42"/>
    <w:rsid w:val="00196E29"/>
    <w:rsid w:val="001A7A0A"/>
    <w:rsid w:val="001B2D2A"/>
    <w:rsid w:val="001B5B39"/>
    <w:rsid w:val="001B6A7D"/>
    <w:rsid w:val="001C6782"/>
    <w:rsid w:val="001D08EA"/>
    <w:rsid w:val="001D09FE"/>
    <w:rsid w:val="001D5CDB"/>
    <w:rsid w:val="001E464A"/>
    <w:rsid w:val="001E69F7"/>
    <w:rsid w:val="001F5652"/>
    <w:rsid w:val="0020181F"/>
    <w:rsid w:val="00201C55"/>
    <w:rsid w:val="00203D60"/>
    <w:rsid w:val="00214BD5"/>
    <w:rsid w:val="00216637"/>
    <w:rsid w:val="00216925"/>
    <w:rsid w:val="00217FA2"/>
    <w:rsid w:val="00223130"/>
    <w:rsid w:val="00223203"/>
    <w:rsid w:val="00224F4F"/>
    <w:rsid w:val="0022604B"/>
    <w:rsid w:val="00226719"/>
    <w:rsid w:val="0024635D"/>
    <w:rsid w:val="00247076"/>
    <w:rsid w:val="002539B9"/>
    <w:rsid w:val="0025439A"/>
    <w:rsid w:val="002547A4"/>
    <w:rsid w:val="00257D79"/>
    <w:rsid w:val="00262EF6"/>
    <w:rsid w:val="00263D26"/>
    <w:rsid w:val="00274C94"/>
    <w:rsid w:val="0027527F"/>
    <w:rsid w:val="00283685"/>
    <w:rsid w:val="0028543B"/>
    <w:rsid w:val="00286607"/>
    <w:rsid w:val="002908BF"/>
    <w:rsid w:val="00292959"/>
    <w:rsid w:val="002937D3"/>
    <w:rsid w:val="00293FBA"/>
    <w:rsid w:val="00295BE7"/>
    <w:rsid w:val="0029652E"/>
    <w:rsid w:val="002B0FF3"/>
    <w:rsid w:val="002B3D96"/>
    <w:rsid w:val="002B4E76"/>
    <w:rsid w:val="002B5292"/>
    <w:rsid w:val="002B63A4"/>
    <w:rsid w:val="002B7A06"/>
    <w:rsid w:val="002C08E6"/>
    <w:rsid w:val="002C10F6"/>
    <w:rsid w:val="002C6124"/>
    <w:rsid w:val="002D13A5"/>
    <w:rsid w:val="002D15A6"/>
    <w:rsid w:val="002D17AB"/>
    <w:rsid w:val="002D2D99"/>
    <w:rsid w:val="002D3AF3"/>
    <w:rsid w:val="002D57EA"/>
    <w:rsid w:val="002E640A"/>
    <w:rsid w:val="002E7A17"/>
    <w:rsid w:val="002F13CA"/>
    <w:rsid w:val="002F1791"/>
    <w:rsid w:val="002F6E3E"/>
    <w:rsid w:val="00301BF8"/>
    <w:rsid w:val="003072E7"/>
    <w:rsid w:val="00310DA4"/>
    <w:rsid w:val="00315AFB"/>
    <w:rsid w:val="00320B93"/>
    <w:rsid w:val="0032680A"/>
    <w:rsid w:val="003302D9"/>
    <w:rsid w:val="00331531"/>
    <w:rsid w:val="00331B09"/>
    <w:rsid w:val="003324FC"/>
    <w:rsid w:val="00332514"/>
    <w:rsid w:val="00340184"/>
    <w:rsid w:val="003416DE"/>
    <w:rsid w:val="00345E12"/>
    <w:rsid w:val="0034634C"/>
    <w:rsid w:val="00350458"/>
    <w:rsid w:val="00351245"/>
    <w:rsid w:val="003520F7"/>
    <w:rsid w:val="003564DB"/>
    <w:rsid w:val="00356E8A"/>
    <w:rsid w:val="00357AFE"/>
    <w:rsid w:val="00357F31"/>
    <w:rsid w:val="003617C5"/>
    <w:rsid w:val="00370075"/>
    <w:rsid w:val="0037275F"/>
    <w:rsid w:val="0039081F"/>
    <w:rsid w:val="00391DAB"/>
    <w:rsid w:val="00393B89"/>
    <w:rsid w:val="003A15C0"/>
    <w:rsid w:val="003A5493"/>
    <w:rsid w:val="003A78E5"/>
    <w:rsid w:val="003B3409"/>
    <w:rsid w:val="003B69B9"/>
    <w:rsid w:val="003C33F1"/>
    <w:rsid w:val="003C3F81"/>
    <w:rsid w:val="003C68FF"/>
    <w:rsid w:val="003C6D66"/>
    <w:rsid w:val="003C6FC4"/>
    <w:rsid w:val="003D1D6D"/>
    <w:rsid w:val="003D1ED3"/>
    <w:rsid w:val="003E458B"/>
    <w:rsid w:val="003F2982"/>
    <w:rsid w:val="003F2B42"/>
    <w:rsid w:val="003F3C54"/>
    <w:rsid w:val="003F4EDC"/>
    <w:rsid w:val="00405501"/>
    <w:rsid w:val="00416586"/>
    <w:rsid w:val="004218BB"/>
    <w:rsid w:val="00426D83"/>
    <w:rsid w:val="00430493"/>
    <w:rsid w:val="004308E9"/>
    <w:rsid w:val="0043745C"/>
    <w:rsid w:val="00440CD9"/>
    <w:rsid w:val="00442FCC"/>
    <w:rsid w:val="00446E11"/>
    <w:rsid w:val="004506D6"/>
    <w:rsid w:val="00454766"/>
    <w:rsid w:val="004670B8"/>
    <w:rsid w:val="004702B1"/>
    <w:rsid w:val="00472270"/>
    <w:rsid w:val="004736F2"/>
    <w:rsid w:val="00475B5D"/>
    <w:rsid w:val="00477762"/>
    <w:rsid w:val="00482A0A"/>
    <w:rsid w:val="00492BFA"/>
    <w:rsid w:val="004943CC"/>
    <w:rsid w:val="004A3A8F"/>
    <w:rsid w:val="004A7CB3"/>
    <w:rsid w:val="004B22AA"/>
    <w:rsid w:val="004C0D5A"/>
    <w:rsid w:val="004D30AA"/>
    <w:rsid w:val="004D501F"/>
    <w:rsid w:val="004E2E40"/>
    <w:rsid w:val="004E3F3A"/>
    <w:rsid w:val="004F4B3D"/>
    <w:rsid w:val="004F60A9"/>
    <w:rsid w:val="004F61BF"/>
    <w:rsid w:val="004F6C41"/>
    <w:rsid w:val="00500CD2"/>
    <w:rsid w:val="0050175F"/>
    <w:rsid w:val="00503625"/>
    <w:rsid w:val="00505ED2"/>
    <w:rsid w:val="005102AF"/>
    <w:rsid w:val="00510641"/>
    <w:rsid w:val="0051271B"/>
    <w:rsid w:val="00515CB8"/>
    <w:rsid w:val="00520645"/>
    <w:rsid w:val="00523231"/>
    <w:rsid w:val="00525C45"/>
    <w:rsid w:val="005303A8"/>
    <w:rsid w:val="005329DE"/>
    <w:rsid w:val="00532A95"/>
    <w:rsid w:val="00533AD0"/>
    <w:rsid w:val="005346CF"/>
    <w:rsid w:val="00535E4D"/>
    <w:rsid w:val="0053740A"/>
    <w:rsid w:val="005377D5"/>
    <w:rsid w:val="00542000"/>
    <w:rsid w:val="00545CC6"/>
    <w:rsid w:val="00546817"/>
    <w:rsid w:val="005539B5"/>
    <w:rsid w:val="00565C2E"/>
    <w:rsid w:val="00566DC7"/>
    <w:rsid w:val="00571C85"/>
    <w:rsid w:val="00572316"/>
    <w:rsid w:val="00575002"/>
    <w:rsid w:val="00575258"/>
    <w:rsid w:val="00583E97"/>
    <w:rsid w:val="005A2BA9"/>
    <w:rsid w:val="005B3C94"/>
    <w:rsid w:val="005E45AF"/>
    <w:rsid w:val="005F1922"/>
    <w:rsid w:val="005F3A70"/>
    <w:rsid w:val="005F3C0B"/>
    <w:rsid w:val="005F7DBE"/>
    <w:rsid w:val="006027F7"/>
    <w:rsid w:val="00606226"/>
    <w:rsid w:val="00607031"/>
    <w:rsid w:val="0061019B"/>
    <w:rsid w:val="006109AB"/>
    <w:rsid w:val="0061137D"/>
    <w:rsid w:val="006133CC"/>
    <w:rsid w:val="00614D7F"/>
    <w:rsid w:val="00623F8D"/>
    <w:rsid w:val="0062413F"/>
    <w:rsid w:val="00626018"/>
    <w:rsid w:val="00632583"/>
    <w:rsid w:val="00632FA4"/>
    <w:rsid w:val="00642DA4"/>
    <w:rsid w:val="0064544F"/>
    <w:rsid w:val="00647A7A"/>
    <w:rsid w:val="00653AD3"/>
    <w:rsid w:val="00654F4A"/>
    <w:rsid w:val="00656BD2"/>
    <w:rsid w:val="0066094D"/>
    <w:rsid w:val="006651D5"/>
    <w:rsid w:val="00670A93"/>
    <w:rsid w:val="00671CA8"/>
    <w:rsid w:val="00673995"/>
    <w:rsid w:val="00681DF1"/>
    <w:rsid w:val="00685526"/>
    <w:rsid w:val="0069159F"/>
    <w:rsid w:val="00694645"/>
    <w:rsid w:val="00695F1B"/>
    <w:rsid w:val="00696C53"/>
    <w:rsid w:val="00696DB4"/>
    <w:rsid w:val="006A2644"/>
    <w:rsid w:val="006A3907"/>
    <w:rsid w:val="006A669F"/>
    <w:rsid w:val="006B0BBF"/>
    <w:rsid w:val="006B3BCF"/>
    <w:rsid w:val="006C38A1"/>
    <w:rsid w:val="006C5A34"/>
    <w:rsid w:val="006D0607"/>
    <w:rsid w:val="006D10E5"/>
    <w:rsid w:val="006E0E72"/>
    <w:rsid w:val="006F6F8B"/>
    <w:rsid w:val="0070562E"/>
    <w:rsid w:val="007059A5"/>
    <w:rsid w:val="007076D2"/>
    <w:rsid w:val="00710CF5"/>
    <w:rsid w:val="007213F6"/>
    <w:rsid w:val="007228DB"/>
    <w:rsid w:val="00723362"/>
    <w:rsid w:val="00725620"/>
    <w:rsid w:val="007261C3"/>
    <w:rsid w:val="00730BA6"/>
    <w:rsid w:val="00731FCC"/>
    <w:rsid w:val="0073640A"/>
    <w:rsid w:val="0073680E"/>
    <w:rsid w:val="0074056D"/>
    <w:rsid w:val="0074567E"/>
    <w:rsid w:val="00750A7C"/>
    <w:rsid w:val="00750B3B"/>
    <w:rsid w:val="00755ECB"/>
    <w:rsid w:val="007568C0"/>
    <w:rsid w:val="00756FD5"/>
    <w:rsid w:val="00757EB5"/>
    <w:rsid w:val="007609FE"/>
    <w:rsid w:val="00763ADE"/>
    <w:rsid w:val="00763CB3"/>
    <w:rsid w:val="007641A8"/>
    <w:rsid w:val="00765625"/>
    <w:rsid w:val="00765A7B"/>
    <w:rsid w:val="007700F8"/>
    <w:rsid w:val="007706B9"/>
    <w:rsid w:val="00770AFD"/>
    <w:rsid w:val="00774BE3"/>
    <w:rsid w:val="00777531"/>
    <w:rsid w:val="00781DD0"/>
    <w:rsid w:val="00784F9D"/>
    <w:rsid w:val="0079525E"/>
    <w:rsid w:val="007A3F1A"/>
    <w:rsid w:val="007A589B"/>
    <w:rsid w:val="007B37BA"/>
    <w:rsid w:val="007B6F75"/>
    <w:rsid w:val="007B7909"/>
    <w:rsid w:val="007C0067"/>
    <w:rsid w:val="007D2EA7"/>
    <w:rsid w:val="007E0054"/>
    <w:rsid w:val="007E05BE"/>
    <w:rsid w:val="007E54A7"/>
    <w:rsid w:val="007F16FF"/>
    <w:rsid w:val="007F5192"/>
    <w:rsid w:val="007F6D57"/>
    <w:rsid w:val="007F7467"/>
    <w:rsid w:val="007F7600"/>
    <w:rsid w:val="007F7FEE"/>
    <w:rsid w:val="008001CD"/>
    <w:rsid w:val="008019A1"/>
    <w:rsid w:val="00802B90"/>
    <w:rsid w:val="00803A3A"/>
    <w:rsid w:val="00812D11"/>
    <w:rsid w:val="00814E74"/>
    <w:rsid w:val="008174AB"/>
    <w:rsid w:val="00822F18"/>
    <w:rsid w:val="00824F1B"/>
    <w:rsid w:val="008251CA"/>
    <w:rsid w:val="00834D3C"/>
    <w:rsid w:val="008359F2"/>
    <w:rsid w:val="00836300"/>
    <w:rsid w:val="00836758"/>
    <w:rsid w:val="0084209C"/>
    <w:rsid w:val="008463B9"/>
    <w:rsid w:val="0085063E"/>
    <w:rsid w:val="00852014"/>
    <w:rsid w:val="00854493"/>
    <w:rsid w:val="00855FC4"/>
    <w:rsid w:val="008609C4"/>
    <w:rsid w:val="00861652"/>
    <w:rsid w:val="00864A7B"/>
    <w:rsid w:val="00867496"/>
    <w:rsid w:val="008725D0"/>
    <w:rsid w:val="008748C5"/>
    <w:rsid w:val="0088070F"/>
    <w:rsid w:val="00885521"/>
    <w:rsid w:val="008A0957"/>
    <w:rsid w:val="008A2257"/>
    <w:rsid w:val="008A5323"/>
    <w:rsid w:val="008A5AC9"/>
    <w:rsid w:val="008B0809"/>
    <w:rsid w:val="008B167C"/>
    <w:rsid w:val="008B3980"/>
    <w:rsid w:val="008D1BFD"/>
    <w:rsid w:val="008D352F"/>
    <w:rsid w:val="008D4924"/>
    <w:rsid w:val="008D59DB"/>
    <w:rsid w:val="008D5E94"/>
    <w:rsid w:val="008E0F98"/>
    <w:rsid w:val="008E3F82"/>
    <w:rsid w:val="008E5991"/>
    <w:rsid w:val="008E7FB2"/>
    <w:rsid w:val="008F16CD"/>
    <w:rsid w:val="008F2C2C"/>
    <w:rsid w:val="00900257"/>
    <w:rsid w:val="00913F55"/>
    <w:rsid w:val="009303BC"/>
    <w:rsid w:val="00934CF8"/>
    <w:rsid w:val="0094795B"/>
    <w:rsid w:val="009479E4"/>
    <w:rsid w:val="009509C0"/>
    <w:rsid w:val="009548BB"/>
    <w:rsid w:val="00955B76"/>
    <w:rsid w:val="009566F7"/>
    <w:rsid w:val="00957FCA"/>
    <w:rsid w:val="00960958"/>
    <w:rsid w:val="00963850"/>
    <w:rsid w:val="00963C63"/>
    <w:rsid w:val="00965B35"/>
    <w:rsid w:val="00974663"/>
    <w:rsid w:val="00974B80"/>
    <w:rsid w:val="00975642"/>
    <w:rsid w:val="00977269"/>
    <w:rsid w:val="00983EF5"/>
    <w:rsid w:val="0098425C"/>
    <w:rsid w:val="00985AC6"/>
    <w:rsid w:val="00990CC7"/>
    <w:rsid w:val="0099555D"/>
    <w:rsid w:val="00995A36"/>
    <w:rsid w:val="0099728F"/>
    <w:rsid w:val="0099739B"/>
    <w:rsid w:val="009975B1"/>
    <w:rsid w:val="009977BA"/>
    <w:rsid w:val="009A20BF"/>
    <w:rsid w:val="009A2269"/>
    <w:rsid w:val="009A2EBB"/>
    <w:rsid w:val="009A70BC"/>
    <w:rsid w:val="009A7E86"/>
    <w:rsid w:val="009B25EF"/>
    <w:rsid w:val="009B37F4"/>
    <w:rsid w:val="009B48EE"/>
    <w:rsid w:val="009B534F"/>
    <w:rsid w:val="009B58F8"/>
    <w:rsid w:val="009C0E3C"/>
    <w:rsid w:val="009C150A"/>
    <w:rsid w:val="009C1945"/>
    <w:rsid w:val="009C1EB5"/>
    <w:rsid w:val="009E0DDC"/>
    <w:rsid w:val="009E7399"/>
    <w:rsid w:val="009F2CC4"/>
    <w:rsid w:val="009F622C"/>
    <w:rsid w:val="009F7EE7"/>
    <w:rsid w:val="00A16F8B"/>
    <w:rsid w:val="00A259EE"/>
    <w:rsid w:val="00A25CCF"/>
    <w:rsid w:val="00A2737F"/>
    <w:rsid w:val="00A371D1"/>
    <w:rsid w:val="00A403F6"/>
    <w:rsid w:val="00A41F53"/>
    <w:rsid w:val="00A52C1F"/>
    <w:rsid w:val="00A5476B"/>
    <w:rsid w:val="00A63A84"/>
    <w:rsid w:val="00A6436A"/>
    <w:rsid w:val="00A64CD6"/>
    <w:rsid w:val="00A67206"/>
    <w:rsid w:val="00A70E9C"/>
    <w:rsid w:val="00A76217"/>
    <w:rsid w:val="00A90652"/>
    <w:rsid w:val="00A92EFF"/>
    <w:rsid w:val="00A95052"/>
    <w:rsid w:val="00A95C33"/>
    <w:rsid w:val="00AA211A"/>
    <w:rsid w:val="00AA6548"/>
    <w:rsid w:val="00AA7F24"/>
    <w:rsid w:val="00AC7C47"/>
    <w:rsid w:val="00AD38A5"/>
    <w:rsid w:val="00AD3D38"/>
    <w:rsid w:val="00AE4614"/>
    <w:rsid w:val="00AE7080"/>
    <w:rsid w:val="00AE766F"/>
    <w:rsid w:val="00AF3CCF"/>
    <w:rsid w:val="00AF75B7"/>
    <w:rsid w:val="00B118B9"/>
    <w:rsid w:val="00B16D29"/>
    <w:rsid w:val="00B17E71"/>
    <w:rsid w:val="00B20E61"/>
    <w:rsid w:val="00B23A79"/>
    <w:rsid w:val="00B34D2C"/>
    <w:rsid w:val="00B36298"/>
    <w:rsid w:val="00B4251A"/>
    <w:rsid w:val="00B55D84"/>
    <w:rsid w:val="00B55EDE"/>
    <w:rsid w:val="00B5658C"/>
    <w:rsid w:val="00B57CF7"/>
    <w:rsid w:val="00B6256D"/>
    <w:rsid w:val="00B656DE"/>
    <w:rsid w:val="00B66343"/>
    <w:rsid w:val="00B67EA7"/>
    <w:rsid w:val="00B717D2"/>
    <w:rsid w:val="00B7180C"/>
    <w:rsid w:val="00B71EAA"/>
    <w:rsid w:val="00B7550B"/>
    <w:rsid w:val="00B75B8F"/>
    <w:rsid w:val="00B82E83"/>
    <w:rsid w:val="00B839DF"/>
    <w:rsid w:val="00B85B81"/>
    <w:rsid w:val="00B872B4"/>
    <w:rsid w:val="00B93435"/>
    <w:rsid w:val="00B9436A"/>
    <w:rsid w:val="00B95107"/>
    <w:rsid w:val="00B96C92"/>
    <w:rsid w:val="00BA0189"/>
    <w:rsid w:val="00BA45B0"/>
    <w:rsid w:val="00BA6F0C"/>
    <w:rsid w:val="00BA76B8"/>
    <w:rsid w:val="00BB14F2"/>
    <w:rsid w:val="00BB3B32"/>
    <w:rsid w:val="00BB642D"/>
    <w:rsid w:val="00BC10C0"/>
    <w:rsid w:val="00BC1131"/>
    <w:rsid w:val="00BC2496"/>
    <w:rsid w:val="00BC2EAE"/>
    <w:rsid w:val="00BC4D26"/>
    <w:rsid w:val="00BD3D4E"/>
    <w:rsid w:val="00BD507B"/>
    <w:rsid w:val="00BD5ADB"/>
    <w:rsid w:val="00BD6D7C"/>
    <w:rsid w:val="00BD7558"/>
    <w:rsid w:val="00BE7C7E"/>
    <w:rsid w:val="00BF7336"/>
    <w:rsid w:val="00C02556"/>
    <w:rsid w:val="00C04559"/>
    <w:rsid w:val="00C16297"/>
    <w:rsid w:val="00C164AE"/>
    <w:rsid w:val="00C17488"/>
    <w:rsid w:val="00C204A9"/>
    <w:rsid w:val="00C22544"/>
    <w:rsid w:val="00C4100E"/>
    <w:rsid w:val="00C4712B"/>
    <w:rsid w:val="00C5003B"/>
    <w:rsid w:val="00C5557B"/>
    <w:rsid w:val="00C56B38"/>
    <w:rsid w:val="00C57168"/>
    <w:rsid w:val="00C60C02"/>
    <w:rsid w:val="00C61D0C"/>
    <w:rsid w:val="00C679B8"/>
    <w:rsid w:val="00C7374D"/>
    <w:rsid w:val="00C756DD"/>
    <w:rsid w:val="00C765C3"/>
    <w:rsid w:val="00C83155"/>
    <w:rsid w:val="00C85536"/>
    <w:rsid w:val="00C916BC"/>
    <w:rsid w:val="00C96BB3"/>
    <w:rsid w:val="00CB2853"/>
    <w:rsid w:val="00CB57FB"/>
    <w:rsid w:val="00CC0A86"/>
    <w:rsid w:val="00CC1A46"/>
    <w:rsid w:val="00CC47D2"/>
    <w:rsid w:val="00CC6CEA"/>
    <w:rsid w:val="00CD2989"/>
    <w:rsid w:val="00CD5CA4"/>
    <w:rsid w:val="00CE214F"/>
    <w:rsid w:val="00CE4BD0"/>
    <w:rsid w:val="00CE56D4"/>
    <w:rsid w:val="00CF007C"/>
    <w:rsid w:val="00CF0D9D"/>
    <w:rsid w:val="00CF19C1"/>
    <w:rsid w:val="00CF2D15"/>
    <w:rsid w:val="00CF5528"/>
    <w:rsid w:val="00CF7AF1"/>
    <w:rsid w:val="00D00E9E"/>
    <w:rsid w:val="00D01875"/>
    <w:rsid w:val="00D01DFB"/>
    <w:rsid w:val="00D111C0"/>
    <w:rsid w:val="00D11557"/>
    <w:rsid w:val="00D259FC"/>
    <w:rsid w:val="00D3237C"/>
    <w:rsid w:val="00D34375"/>
    <w:rsid w:val="00D34CCE"/>
    <w:rsid w:val="00D34E29"/>
    <w:rsid w:val="00D354F9"/>
    <w:rsid w:val="00D42081"/>
    <w:rsid w:val="00D42936"/>
    <w:rsid w:val="00D454A1"/>
    <w:rsid w:val="00D52803"/>
    <w:rsid w:val="00D528F9"/>
    <w:rsid w:val="00D5498C"/>
    <w:rsid w:val="00D57168"/>
    <w:rsid w:val="00D5743F"/>
    <w:rsid w:val="00D5789B"/>
    <w:rsid w:val="00D66F41"/>
    <w:rsid w:val="00D725B8"/>
    <w:rsid w:val="00D75EE1"/>
    <w:rsid w:val="00D779F0"/>
    <w:rsid w:val="00D82EF7"/>
    <w:rsid w:val="00D91364"/>
    <w:rsid w:val="00D9552E"/>
    <w:rsid w:val="00DA0B5E"/>
    <w:rsid w:val="00DA1B7F"/>
    <w:rsid w:val="00DA2A99"/>
    <w:rsid w:val="00DA517C"/>
    <w:rsid w:val="00DA772A"/>
    <w:rsid w:val="00DB17EF"/>
    <w:rsid w:val="00DB3991"/>
    <w:rsid w:val="00DB3FF9"/>
    <w:rsid w:val="00DC67B7"/>
    <w:rsid w:val="00DD0F1E"/>
    <w:rsid w:val="00DE1BA2"/>
    <w:rsid w:val="00DE3A4F"/>
    <w:rsid w:val="00DE43D0"/>
    <w:rsid w:val="00DE52B1"/>
    <w:rsid w:val="00DF073B"/>
    <w:rsid w:val="00DF3D5A"/>
    <w:rsid w:val="00DF4728"/>
    <w:rsid w:val="00DF63F8"/>
    <w:rsid w:val="00DF7F25"/>
    <w:rsid w:val="00E01AF0"/>
    <w:rsid w:val="00E14C45"/>
    <w:rsid w:val="00E218A2"/>
    <w:rsid w:val="00E23A64"/>
    <w:rsid w:val="00E23E66"/>
    <w:rsid w:val="00E25D1E"/>
    <w:rsid w:val="00E2658A"/>
    <w:rsid w:val="00E445E7"/>
    <w:rsid w:val="00E449C6"/>
    <w:rsid w:val="00E44C34"/>
    <w:rsid w:val="00E5455D"/>
    <w:rsid w:val="00E624F8"/>
    <w:rsid w:val="00E634A5"/>
    <w:rsid w:val="00E672DC"/>
    <w:rsid w:val="00E7030E"/>
    <w:rsid w:val="00E730FD"/>
    <w:rsid w:val="00E75103"/>
    <w:rsid w:val="00E92DAF"/>
    <w:rsid w:val="00E95D82"/>
    <w:rsid w:val="00E96C0B"/>
    <w:rsid w:val="00EA423C"/>
    <w:rsid w:val="00EA4C04"/>
    <w:rsid w:val="00EA6684"/>
    <w:rsid w:val="00EB2CE8"/>
    <w:rsid w:val="00EC3AF0"/>
    <w:rsid w:val="00EC42FD"/>
    <w:rsid w:val="00EC7188"/>
    <w:rsid w:val="00EC7278"/>
    <w:rsid w:val="00EE1D3C"/>
    <w:rsid w:val="00EE2EEF"/>
    <w:rsid w:val="00EE345E"/>
    <w:rsid w:val="00EE6827"/>
    <w:rsid w:val="00EE77DD"/>
    <w:rsid w:val="00EF1AA9"/>
    <w:rsid w:val="00EF1DB9"/>
    <w:rsid w:val="00EF55EA"/>
    <w:rsid w:val="00EF78F8"/>
    <w:rsid w:val="00F0118C"/>
    <w:rsid w:val="00F039C3"/>
    <w:rsid w:val="00F04C12"/>
    <w:rsid w:val="00F10B3A"/>
    <w:rsid w:val="00F32504"/>
    <w:rsid w:val="00F34328"/>
    <w:rsid w:val="00F375F6"/>
    <w:rsid w:val="00F37774"/>
    <w:rsid w:val="00F456E4"/>
    <w:rsid w:val="00F52518"/>
    <w:rsid w:val="00F56A7E"/>
    <w:rsid w:val="00F60B7D"/>
    <w:rsid w:val="00F60BAB"/>
    <w:rsid w:val="00F739B3"/>
    <w:rsid w:val="00F74B5D"/>
    <w:rsid w:val="00F765DB"/>
    <w:rsid w:val="00F879F1"/>
    <w:rsid w:val="00F87A95"/>
    <w:rsid w:val="00FB07F4"/>
    <w:rsid w:val="00FB2B65"/>
    <w:rsid w:val="00FB4848"/>
    <w:rsid w:val="00FC2896"/>
    <w:rsid w:val="00FC2C87"/>
    <w:rsid w:val="00FC5CAC"/>
    <w:rsid w:val="00FD3F64"/>
    <w:rsid w:val="00FE62C8"/>
    <w:rsid w:val="00FE6B59"/>
    <w:rsid w:val="00FE7D3B"/>
    <w:rsid w:val="00FF1B4B"/>
    <w:rsid w:val="00FF2AB3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9C8BF"/>
  <w15:docId w15:val="{77F05FF7-8AD9-42BA-B328-B2010C6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CB"/>
  </w:style>
  <w:style w:type="paragraph" w:styleId="Heading1">
    <w:name w:val="heading 1"/>
    <w:basedOn w:val="Normal"/>
    <w:next w:val="Normal"/>
    <w:link w:val="Heading1Char"/>
    <w:uiPriority w:val="9"/>
    <w:qFormat/>
    <w:rsid w:val="00370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6F8B"/>
    <w:pPr>
      <w:keepNext/>
      <w:keepLines/>
      <w:spacing w:before="120" w:after="120"/>
      <w:outlineLvl w:val="1"/>
    </w:pPr>
    <w:rPr>
      <w:rFonts w:eastAsiaTheme="majorEastAsia" w:cstheme="majorBidi"/>
      <w:color w:val="2F5496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46"/>
    <w:pPr>
      <w:keepNext/>
      <w:keepLines/>
      <w:spacing w:before="120"/>
      <w:outlineLvl w:val="2"/>
    </w:pPr>
    <w:rPr>
      <w:rFonts w:eastAsiaTheme="majorEastAsia" w:cstheme="majorBidi"/>
      <w:b/>
      <w:color w:val="2F549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FE"/>
    <w:pPr>
      <w:ind w:left="720"/>
      <w:contextualSpacing/>
    </w:pPr>
  </w:style>
  <w:style w:type="table" w:styleId="TableGrid">
    <w:name w:val="Table Grid"/>
    <w:basedOn w:val="TableNormal"/>
    <w:uiPriority w:val="39"/>
    <w:rsid w:val="0052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8251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1C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251CA"/>
    <w:rPr>
      <w:vertAlign w:val="superscript"/>
    </w:rPr>
  </w:style>
  <w:style w:type="character" w:styleId="CommentReference">
    <w:name w:val="annotation reference"/>
    <w:rsid w:val="003700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70075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700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6F8B"/>
    <w:rPr>
      <w:rFonts w:eastAsiaTheme="majorEastAsia" w:cstheme="majorBidi"/>
      <w:color w:val="2F5496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0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7FB"/>
    <w:pPr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7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8"/>
  </w:style>
  <w:style w:type="paragraph" w:styleId="Footer">
    <w:name w:val="footer"/>
    <w:basedOn w:val="Normal"/>
    <w:link w:val="FooterChar"/>
    <w:uiPriority w:val="99"/>
    <w:unhideWhenUsed/>
    <w:rsid w:val="0096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8"/>
  </w:style>
  <w:style w:type="character" w:customStyle="1" w:styleId="Heading3Char">
    <w:name w:val="Heading 3 Char"/>
    <w:basedOn w:val="DefaultParagraphFont"/>
    <w:link w:val="Heading3"/>
    <w:uiPriority w:val="9"/>
    <w:rsid w:val="00125E46"/>
    <w:rPr>
      <w:rFonts w:eastAsiaTheme="majorEastAsia" w:cstheme="majorBidi"/>
      <w:b/>
      <w:color w:val="2F549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2A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97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AA56-9E37-4C5E-9A88-1BBDDCFA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96B1D-FFB1-4A1F-B8F9-1A93E45AD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12B96-80E3-4086-AAE4-2F1CFB5A5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7DF57-CB3C-47A0-8C4A-A05416D9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3963</Words>
  <Characters>22595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Williams</dc:creator>
  <cp:lastModifiedBy>Yelena Slizhevskaya</cp:lastModifiedBy>
  <cp:revision>113</cp:revision>
  <cp:lastPrinted>2020-11-05T09:00:00Z</cp:lastPrinted>
  <dcterms:created xsi:type="dcterms:W3CDTF">2021-01-07T20:16:00Z</dcterms:created>
  <dcterms:modified xsi:type="dcterms:W3CDTF">2021-01-08T10:50:00Z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