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08212" w14:textId="77777777" w:rsidR="006E18C8" w:rsidRPr="00916C47" w:rsidRDefault="006E18C8" w:rsidP="006E1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14:paraId="2CFAB200" w14:textId="77777777" w:rsidR="00ED5649" w:rsidRPr="00ED5649" w:rsidRDefault="00ED5649" w:rsidP="00ED564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ED5649">
        <w:rPr>
          <w:rFonts w:ascii="Times New Roman" w:eastAsia="Calibri" w:hAnsi="Times New Roman"/>
          <w:b/>
          <w:sz w:val="24"/>
          <w:szCs w:val="24"/>
          <w:lang w:val="en-US" w:eastAsia="en-US"/>
        </w:rPr>
        <w:t>PEMPAL TREASURY COMMUNITY OF PRACTICE (TCOP)</w:t>
      </w:r>
    </w:p>
    <w:p w14:paraId="288B6C17" w14:textId="77777777" w:rsidR="00ED5649" w:rsidRPr="00ED5649" w:rsidRDefault="00ED5649" w:rsidP="00ED564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</w:p>
    <w:p w14:paraId="07BE69C7" w14:textId="06BE8AA7" w:rsidR="00ED5649" w:rsidRPr="00ED5649" w:rsidRDefault="00811DF3" w:rsidP="00ED564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Cash Management Th</w:t>
      </w:r>
      <w:r w:rsidR="0028648D" w:rsidRPr="00916C47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ematic Group </w:t>
      </w:r>
    </w:p>
    <w:p w14:paraId="2EECAC58" w14:textId="77777777" w:rsidR="00ED5649" w:rsidRPr="00ED5649" w:rsidRDefault="00ED5649" w:rsidP="00ED5649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489C7686" w14:textId="3945FDFD" w:rsidR="00ED5649" w:rsidRPr="00ED5649" w:rsidRDefault="00EC1395" w:rsidP="00ED5649">
      <w:pPr>
        <w:spacing w:after="0"/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sz w:val="24"/>
          <w:szCs w:val="24"/>
          <w:lang w:val="en-US" w:eastAsia="en-US"/>
        </w:rPr>
        <w:t>December 3</w:t>
      </w:r>
      <w:r w:rsidR="00ED5649" w:rsidRPr="00ED5649">
        <w:rPr>
          <w:rFonts w:ascii="Times New Roman" w:eastAsia="Calibri" w:hAnsi="Times New Roman"/>
          <w:sz w:val="24"/>
          <w:szCs w:val="24"/>
          <w:lang w:val="en-US" w:eastAsia="en-US"/>
        </w:rPr>
        <w:t>, 201</w:t>
      </w:r>
      <w:r w:rsidR="00EE51BB" w:rsidRPr="00916C47">
        <w:rPr>
          <w:rFonts w:ascii="Times New Roman" w:eastAsia="Calibri" w:hAnsi="Times New Roman"/>
          <w:sz w:val="24"/>
          <w:szCs w:val="24"/>
          <w:lang w:val="en-US" w:eastAsia="en-US"/>
        </w:rPr>
        <w:t>9</w:t>
      </w:r>
      <w:r w:rsidR="00ED5649" w:rsidRPr="00ED5649">
        <w:rPr>
          <w:rFonts w:ascii="Times New Roman" w:eastAsia="Calibri" w:hAnsi="Times New Roman"/>
          <w:sz w:val="24"/>
          <w:szCs w:val="24"/>
          <w:lang w:val="en-US" w:eastAsia="en-US"/>
        </w:rPr>
        <w:t xml:space="preserve"> Videoconference</w:t>
      </w:r>
    </w:p>
    <w:p w14:paraId="357BC241" w14:textId="77777777" w:rsidR="00ED5649" w:rsidRPr="00ED5649" w:rsidRDefault="00ED5649" w:rsidP="00ED5649">
      <w:pPr>
        <w:spacing w:after="0"/>
        <w:jc w:val="center"/>
        <w:rPr>
          <w:rFonts w:ascii="Times New Roman" w:eastAsia="Calibri" w:hAnsi="Times New Roman"/>
          <w:i/>
          <w:color w:val="4F81BD"/>
          <w:sz w:val="24"/>
          <w:szCs w:val="24"/>
          <w:lang w:eastAsia="en-US"/>
        </w:rPr>
      </w:pPr>
    </w:p>
    <w:p w14:paraId="780FA515" w14:textId="1C832494" w:rsidR="004D2F52" w:rsidRPr="003D6577" w:rsidRDefault="00EC1395" w:rsidP="003D6577">
      <w:pPr>
        <w:spacing w:after="240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The</w:t>
      </w:r>
      <w:r w:rsidR="004D275E" w:rsidRPr="00916C47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videoconference (VC) of the TCOP </w:t>
      </w:r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Th</w:t>
      </w:r>
      <w:r w:rsidR="004D275E" w:rsidRPr="00916C47">
        <w:rPr>
          <w:rFonts w:ascii="Times New Roman" w:hAnsi="Times New Roman"/>
          <w:color w:val="000000"/>
          <w:sz w:val="24"/>
          <w:szCs w:val="24"/>
          <w:lang w:val="en-US" w:eastAsia="en-US"/>
        </w:rPr>
        <w:t>ematic Group on</w:t>
      </w:r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Cash Management</w:t>
      </w:r>
      <w:r w:rsidR="004D275E" w:rsidRPr="00916C47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took place on</w:t>
      </w:r>
      <w:r w:rsidR="00ED5649" w:rsidRPr="00ED5649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December</w:t>
      </w:r>
      <w:r w:rsidR="004D275E" w:rsidRPr="00916C47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3</w:t>
      </w:r>
      <w:r w:rsidR="00ED5649" w:rsidRPr="00ED5649">
        <w:rPr>
          <w:rFonts w:ascii="Times New Roman" w:hAnsi="Times New Roman"/>
          <w:color w:val="000000"/>
          <w:sz w:val="24"/>
          <w:szCs w:val="24"/>
          <w:lang w:val="en-US" w:eastAsia="en-US"/>
        </w:rPr>
        <w:t>, 201</w:t>
      </w:r>
      <w:r w:rsidR="004D275E" w:rsidRPr="00916C47">
        <w:rPr>
          <w:rFonts w:ascii="Times New Roman" w:hAnsi="Times New Roman"/>
          <w:color w:val="000000"/>
          <w:sz w:val="24"/>
          <w:szCs w:val="24"/>
          <w:lang w:val="en-US" w:eastAsia="en-US"/>
        </w:rPr>
        <w:t>9</w:t>
      </w:r>
      <w:r w:rsidR="00ED5649" w:rsidRPr="00ED5649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. The meeting was attended by </w:t>
      </w:r>
      <w:r w:rsidR="00900FB8">
        <w:rPr>
          <w:rFonts w:ascii="Times New Roman" w:hAnsi="Times New Roman"/>
          <w:color w:val="000000"/>
          <w:sz w:val="24"/>
          <w:szCs w:val="24"/>
          <w:lang w:val="en-US" w:eastAsia="en-US"/>
        </w:rPr>
        <w:t>29</w:t>
      </w:r>
      <w:r w:rsidR="00ED5649" w:rsidRPr="00ED5649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participants from</w:t>
      </w:r>
      <w:r w:rsidR="006432BC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12</w:t>
      </w:r>
      <w:r w:rsidR="00047614" w:rsidRPr="00916C47">
        <w:rPr>
          <w:rFonts w:ascii="Times New Roman" w:hAnsi="Times New Roman"/>
          <w:color w:val="000000"/>
          <w:sz w:val="24"/>
          <w:szCs w:val="24"/>
          <w:lang w:val="en-US" w:eastAsia="en-US"/>
        </w:rPr>
        <w:t> </w:t>
      </w:r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PEMPAL </w:t>
      </w:r>
      <w:r w:rsidR="00ED5649" w:rsidRPr="00ED5649">
        <w:rPr>
          <w:rFonts w:ascii="Times New Roman" w:hAnsi="Times New Roman"/>
          <w:color w:val="000000"/>
          <w:sz w:val="24"/>
          <w:szCs w:val="24"/>
          <w:lang w:val="en-US" w:eastAsia="en-US"/>
        </w:rPr>
        <w:t>countries</w:t>
      </w:r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</w:t>
      </w:r>
      <w:r w:rsidR="00063536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representatives </w:t>
      </w:r>
      <w:r w:rsidR="0087216D">
        <w:rPr>
          <w:rFonts w:ascii="Times New Roman" w:hAnsi="Times New Roman"/>
          <w:color w:val="000000"/>
          <w:sz w:val="24"/>
          <w:szCs w:val="24"/>
          <w:lang w:val="en-US" w:eastAsia="en-US"/>
        </w:rPr>
        <w:t>from the</w:t>
      </w:r>
      <w:r w:rsidR="00063536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World Bank and the</w:t>
      </w:r>
      <w:r w:rsidR="0087216D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PEMNA network </w:t>
      </w:r>
      <w:r w:rsidR="00063536">
        <w:rPr>
          <w:rFonts w:ascii="Times New Roman" w:hAnsi="Times New Roman"/>
          <w:color w:val="000000"/>
          <w:sz w:val="24"/>
          <w:szCs w:val="24"/>
          <w:lang w:val="en-US" w:eastAsia="en-US"/>
        </w:rPr>
        <w:t>joined the</w:t>
      </w:r>
      <w:r w:rsidR="002573AB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videoconference as observers</w:t>
      </w:r>
      <w:r w:rsidR="00ED5649" w:rsidRPr="00ED5649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. The meeting was facilitated by the World Bank resource team (Ms. Elena Nikulina, </w:t>
      </w:r>
      <w:r w:rsidR="0087216D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TCOP </w:t>
      </w:r>
      <w:r w:rsidR="00967020">
        <w:rPr>
          <w:rFonts w:ascii="Times New Roman" w:hAnsi="Times New Roman"/>
          <w:color w:val="000000"/>
          <w:sz w:val="24"/>
          <w:szCs w:val="24"/>
          <w:lang w:val="en-US" w:eastAsia="en-US"/>
        </w:rPr>
        <w:t>Lead Coordinator</w:t>
      </w:r>
      <w:r w:rsidR="00ED5649" w:rsidRPr="00ED5649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and Ms. Yelena Slizhevskaya, TCOP Advisor) and </w:t>
      </w:r>
      <w:r w:rsidR="00204E6F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the </w:t>
      </w:r>
      <w:r w:rsidR="00ED5649" w:rsidRPr="00ED5649">
        <w:rPr>
          <w:rFonts w:ascii="Times New Roman" w:hAnsi="Times New Roman"/>
          <w:color w:val="000000"/>
          <w:sz w:val="24"/>
          <w:szCs w:val="24"/>
          <w:lang w:val="en-US" w:eastAsia="en-US"/>
        </w:rPr>
        <w:t>PEMPAL Secretariat (Ms. Ekaterina Zaleeva)</w:t>
      </w:r>
      <w:r w:rsidR="0000339A">
        <w:rPr>
          <w:rFonts w:ascii="Times New Roman" w:hAnsi="Times New Roman"/>
          <w:color w:val="000000"/>
          <w:sz w:val="24"/>
          <w:szCs w:val="24"/>
          <w:lang w:val="en-US" w:eastAsia="en-US"/>
        </w:rPr>
        <w:t>.</w:t>
      </w:r>
      <w:r w:rsidR="00ED5649" w:rsidRPr="00ED5649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r w:rsidR="00CE1A73">
        <w:rPr>
          <w:rFonts w:ascii="Times New Roman" w:hAnsi="Times New Roman"/>
          <w:color w:val="000000"/>
          <w:sz w:val="24"/>
          <w:szCs w:val="24"/>
          <w:lang w:val="en-US" w:eastAsia="en-US"/>
        </w:rPr>
        <w:t>Mr. Mi</w:t>
      </w:r>
      <w:r w:rsidR="000E008B">
        <w:rPr>
          <w:rFonts w:ascii="Times New Roman" w:hAnsi="Times New Roman"/>
          <w:color w:val="000000"/>
          <w:sz w:val="24"/>
          <w:szCs w:val="24"/>
          <w:lang w:val="en-US" w:eastAsia="en-US"/>
        </w:rPr>
        <w:t>ke</w:t>
      </w:r>
      <w:r w:rsidR="00CE1A73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Williams, </w:t>
      </w:r>
      <w:r w:rsidR="00232DC1">
        <w:rPr>
          <w:rFonts w:ascii="Times New Roman" w:hAnsi="Times New Roman"/>
          <w:color w:val="000000"/>
          <w:sz w:val="24"/>
          <w:szCs w:val="24"/>
          <w:lang w:val="en-US" w:eastAsia="en-US"/>
        </w:rPr>
        <w:t>international expert on cash and debt management</w:t>
      </w:r>
      <w:r w:rsidR="00CE1A73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</w:t>
      </w:r>
      <w:r w:rsidR="00ED5649" w:rsidRPr="00ED5649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also </w:t>
      </w:r>
      <w:r w:rsidR="008E6E08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took part in the </w:t>
      </w:r>
      <w:r w:rsidR="00ED5649" w:rsidRPr="00ED5649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discussion. </w:t>
      </w:r>
    </w:p>
    <w:p w14:paraId="555174DA" w14:textId="77777777" w:rsidR="00ED5649" w:rsidRDefault="00ED5649" w:rsidP="001F282E">
      <w:pPr>
        <w:spacing w:before="360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en-US"/>
        </w:rPr>
      </w:pPr>
      <w:r w:rsidRPr="00ED5649">
        <w:rPr>
          <w:rFonts w:ascii="Times New Roman" w:hAnsi="Times New Roman"/>
          <w:b/>
          <w:color w:val="000000"/>
          <w:sz w:val="24"/>
          <w:szCs w:val="24"/>
          <w:lang w:val="en-US" w:eastAsia="en-US"/>
        </w:rPr>
        <w:t>Summary of discussion</w:t>
      </w:r>
    </w:p>
    <w:p w14:paraId="30FCA1C4" w14:textId="0EBAF2D1" w:rsidR="00916C47" w:rsidRPr="00916C47" w:rsidRDefault="00B4368B" w:rsidP="00916C47">
      <w:pPr>
        <w:numPr>
          <w:ilvl w:val="0"/>
          <w:numId w:val="34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bookmarkStart w:id="1" w:name="_Hlk4078932"/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P</w:t>
      </w:r>
      <w:r w:rsidRPr="00B4368B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resentation by Mr. Ilyas Tufan, Head of the Debt Management Department of the Ministry of Treasury and Finance of Turkey and the leader of the TCOP Cash Management </w:t>
      </w:r>
      <w:r w:rsidR="00916C47" w:rsidRPr="00916C47">
        <w:rPr>
          <w:rFonts w:ascii="Times New Roman" w:eastAsia="Calibri" w:hAnsi="Times New Roman"/>
          <w:b/>
          <w:sz w:val="24"/>
          <w:szCs w:val="24"/>
          <w:lang w:val="en-US" w:eastAsia="en-US"/>
        </w:rPr>
        <w:t>Thematic Group</w:t>
      </w:r>
      <w:r w:rsidR="00DB5E0E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, </w:t>
      </w:r>
      <w:r w:rsidR="00DB5E0E" w:rsidRPr="00DB5E0E">
        <w:rPr>
          <w:rFonts w:ascii="Times New Roman" w:eastAsia="Calibri" w:hAnsi="Times New Roman"/>
          <w:b/>
          <w:sz w:val="24"/>
          <w:szCs w:val="24"/>
          <w:lang w:val="en-US" w:eastAsia="en-US"/>
        </w:rPr>
        <w:t>on approaches for setting and managing liquidity buffers</w:t>
      </w:r>
      <w:r w:rsidR="002D7E28">
        <w:rPr>
          <w:rFonts w:ascii="Times New Roman" w:eastAsia="Calibri" w:hAnsi="Times New Roman"/>
          <w:b/>
          <w:sz w:val="24"/>
          <w:szCs w:val="24"/>
          <w:lang w:val="en-US" w:eastAsia="en-US"/>
        </w:rPr>
        <w:t>.</w:t>
      </w:r>
      <w:r w:rsidR="00DB5E0E" w:rsidRPr="00DB5E0E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r w:rsidR="00916C47" w:rsidRPr="00916C47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</w:p>
    <w:bookmarkEnd w:id="1"/>
    <w:p w14:paraId="514FD155" w14:textId="4D684E70" w:rsidR="004C7907" w:rsidRDefault="00CB593D" w:rsidP="00D22717">
      <w:pPr>
        <w:tabs>
          <w:tab w:val="left" w:pos="426"/>
        </w:tabs>
        <w:spacing w:after="12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F998528" wp14:editId="4A0F22CF">
            <wp:simplePos x="0" y="0"/>
            <wp:positionH relativeFrom="column">
              <wp:posOffset>638810</wp:posOffset>
            </wp:positionH>
            <wp:positionV relativeFrom="paragraph">
              <wp:posOffset>962660</wp:posOffset>
            </wp:positionV>
            <wp:extent cx="4572000" cy="343027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A9F">
        <w:rPr>
          <w:rFonts w:ascii="Times New Roman" w:eastAsia="Calibri" w:hAnsi="Times New Roman"/>
          <w:sz w:val="24"/>
          <w:szCs w:val="24"/>
          <w:lang w:val="en-US" w:eastAsia="en-US"/>
        </w:rPr>
        <w:t>Mr.</w:t>
      </w:r>
      <w:r w:rsidR="002D6F7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Tufan</w:t>
      </w:r>
      <w:r w:rsidR="005F5A9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started his presentation with </w:t>
      </w:r>
      <w:r w:rsidR="00780F93">
        <w:rPr>
          <w:rFonts w:ascii="Times New Roman" w:eastAsia="Calibri" w:hAnsi="Times New Roman"/>
          <w:sz w:val="24"/>
          <w:szCs w:val="24"/>
          <w:lang w:val="en-US" w:eastAsia="en-US"/>
        </w:rPr>
        <w:t>a</w:t>
      </w:r>
      <w:r w:rsidR="005F5A9F">
        <w:rPr>
          <w:rFonts w:ascii="Times New Roman" w:eastAsia="Calibri" w:hAnsi="Times New Roman"/>
          <w:sz w:val="24"/>
          <w:szCs w:val="24"/>
          <w:lang w:val="en-US" w:eastAsia="en-US"/>
        </w:rPr>
        <w:t>n overview of the cash buffer</w:t>
      </w:r>
      <w:r w:rsidR="00F921D7">
        <w:rPr>
          <w:rFonts w:ascii="Times New Roman" w:eastAsia="Calibri" w:hAnsi="Times New Roman"/>
          <w:sz w:val="24"/>
          <w:szCs w:val="24"/>
          <w:lang w:val="en-US" w:eastAsia="en-US"/>
        </w:rPr>
        <w:t xml:space="preserve"> polic</w:t>
      </w:r>
      <w:r w:rsidR="0003197A">
        <w:rPr>
          <w:rFonts w:ascii="Times New Roman" w:eastAsia="Calibri" w:hAnsi="Times New Roman"/>
          <w:sz w:val="24"/>
          <w:szCs w:val="24"/>
          <w:lang w:val="en-US" w:eastAsia="en-US"/>
        </w:rPr>
        <w:t>y</w:t>
      </w:r>
      <w:r w:rsidR="00590742">
        <w:rPr>
          <w:rFonts w:ascii="Times New Roman" w:eastAsia="Calibri" w:hAnsi="Times New Roman"/>
          <w:sz w:val="24"/>
          <w:szCs w:val="24"/>
          <w:lang w:val="en-US" w:eastAsia="en-US"/>
        </w:rPr>
        <w:t xml:space="preserve"> as well as components of the</w:t>
      </w:r>
      <w:r w:rsidR="00F1114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cash buffer</w:t>
      </w:r>
      <w:r w:rsidR="00F921D7">
        <w:rPr>
          <w:rFonts w:ascii="Times New Roman" w:eastAsia="Calibri" w:hAnsi="Times New Roman"/>
          <w:sz w:val="24"/>
          <w:szCs w:val="24"/>
          <w:lang w:val="en-US" w:eastAsia="en-US"/>
        </w:rPr>
        <w:t>. It was noted</w:t>
      </w:r>
      <w:r w:rsidR="002B408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that </w:t>
      </w:r>
      <w:r w:rsidR="00F640A3">
        <w:rPr>
          <w:rFonts w:ascii="Times New Roman" w:eastAsia="Calibri" w:hAnsi="Times New Roman"/>
          <w:sz w:val="24"/>
          <w:szCs w:val="24"/>
          <w:lang w:val="en-US" w:eastAsia="en-US"/>
        </w:rPr>
        <w:t xml:space="preserve">the </w:t>
      </w:r>
      <w:r w:rsidR="002B4085">
        <w:rPr>
          <w:rFonts w:ascii="Times New Roman" w:eastAsia="Calibri" w:hAnsi="Times New Roman"/>
          <w:sz w:val="24"/>
          <w:szCs w:val="24"/>
          <w:lang w:val="en-US" w:eastAsia="en-US"/>
        </w:rPr>
        <w:t>liquidity buffer represents hig</w:t>
      </w:r>
      <w:r w:rsidR="009E2B29">
        <w:rPr>
          <w:rFonts w:ascii="Times New Roman" w:eastAsia="Calibri" w:hAnsi="Times New Roman"/>
          <w:sz w:val="24"/>
          <w:szCs w:val="24"/>
          <w:lang w:val="en-US" w:eastAsia="en-US"/>
        </w:rPr>
        <w:t>hly liquid assets kept</w:t>
      </w:r>
      <w:r w:rsidR="007F2AFB">
        <w:rPr>
          <w:rFonts w:ascii="Times New Roman" w:eastAsia="Calibri" w:hAnsi="Times New Roman"/>
          <w:sz w:val="24"/>
          <w:szCs w:val="24"/>
          <w:lang w:val="en-US" w:eastAsia="en-US"/>
        </w:rPr>
        <w:t xml:space="preserve"> for the stress periods </w:t>
      </w:r>
      <w:r w:rsidR="00D85621">
        <w:rPr>
          <w:rFonts w:ascii="Times New Roman" w:eastAsia="Calibri" w:hAnsi="Times New Roman"/>
          <w:sz w:val="24"/>
          <w:szCs w:val="24"/>
          <w:lang w:val="en-US" w:eastAsia="en-US"/>
        </w:rPr>
        <w:t>to meet any net daily government cash shortfalls</w:t>
      </w:r>
      <w:r w:rsidR="00CE629F">
        <w:rPr>
          <w:rFonts w:ascii="Times New Roman" w:eastAsia="Calibri" w:hAnsi="Times New Roman"/>
          <w:sz w:val="24"/>
          <w:szCs w:val="24"/>
          <w:lang w:val="en-US" w:eastAsia="en-US"/>
        </w:rPr>
        <w:t xml:space="preserve">, while the cash buffer </w:t>
      </w:r>
      <w:r w:rsidR="00D52078">
        <w:rPr>
          <w:rFonts w:ascii="Times New Roman" w:eastAsia="Calibri" w:hAnsi="Times New Roman"/>
          <w:sz w:val="24"/>
          <w:szCs w:val="24"/>
          <w:lang w:val="en-US" w:eastAsia="en-US"/>
        </w:rPr>
        <w:t>represents the minimum level of cash balances to meet day to day cash requirements</w:t>
      </w:r>
      <w:r w:rsidR="000955B0">
        <w:rPr>
          <w:rFonts w:ascii="Times New Roman" w:eastAsia="Calibri" w:hAnsi="Times New Roman"/>
          <w:sz w:val="24"/>
          <w:szCs w:val="24"/>
          <w:lang w:val="en-US" w:eastAsia="en-US"/>
        </w:rPr>
        <w:t xml:space="preserve">. </w:t>
      </w:r>
      <w:r w:rsidR="002633C4">
        <w:rPr>
          <w:rFonts w:ascii="Times New Roman" w:eastAsia="Calibri" w:hAnsi="Times New Roman"/>
          <w:sz w:val="24"/>
          <w:szCs w:val="24"/>
          <w:lang w:val="en-US" w:eastAsia="en-US"/>
        </w:rPr>
        <w:t xml:space="preserve">The </w:t>
      </w:r>
      <w:r w:rsidR="009B0903">
        <w:rPr>
          <w:rFonts w:ascii="Times New Roman" w:eastAsia="Calibri" w:hAnsi="Times New Roman"/>
          <w:sz w:val="24"/>
          <w:szCs w:val="24"/>
          <w:lang w:val="en-US" w:eastAsia="en-US"/>
        </w:rPr>
        <w:lastRenderedPageBreak/>
        <w:t xml:space="preserve">figure above illustrates the broad universe of risks </w:t>
      </w:r>
      <w:r w:rsidR="00020C82">
        <w:rPr>
          <w:rFonts w:ascii="Times New Roman" w:eastAsia="Calibri" w:hAnsi="Times New Roman"/>
          <w:sz w:val="24"/>
          <w:szCs w:val="24"/>
          <w:lang w:val="en-US" w:eastAsia="en-US"/>
        </w:rPr>
        <w:t xml:space="preserve">whose effects on cash flows </w:t>
      </w:r>
      <w:r w:rsidR="009A39C5">
        <w:rPr>
          <w:rFonts w:ascii="Times New Roman" w:eastAsia="Calibri" w:hAnsi="Times New Roman"/>
          <w:sz w:val="24"/>
          <w:szCs w:val="24"/>
          <w:lang w:val="en-US" w:eastAsia="en-US"/>
        </w:rPr>
        <w:t xml:space="preserve">could be </w:t>
      </w:r>
      <w:r w:rsidR="00020C82">
        <w:rPr>
          <w:rFonts w:ascii="Times New Roman" w:eastAsia="Calibri" w:hAnsi="Times New Roman"/>
          <w:sz w:val="24"/>
          <w:szCs w:val="24"/>
          <w:lang w:val="en-US" w:eastAsia="en-US"/>
        </w:rPr>
        <w:t>managed/</w:t>
      </w:r>
      <w:r w:rsidR="00F668F5">
        <w:rPr>
          <w:rFonts w:ascii="Times New Roman" w:eastAsia="Calibri" w:hAnsi="Times New Roman"/>
          <w:sz w:val="24"/>
          <w:szCs w:val="24"/>
          <w:lang w:val="en-US" w:eastAsia="en-US"/>
        </w:rPr>
        <w:t>mitigated through</w:t>
      </w:r>
      <w:r w:rsidR="00883882">
        <w:rPr>
          <w:rFonts w:ascii="Times New Roman" w:eastAsia="Calibri" w:hAnsi="Times New Roman"/>
          <w:sz w:val="24"/>
          <w:szCs w:val="24"/>
          <w:lang w:val="en-US" w:eastAsia="en-US"/>
        </w:rPr>
        <w:t xml:space="preserve"> v</w:t>
      </w:r>
      <w:r w:rsidR="003E1FAA">
        <w:rPr>
          <w:rFonts w:ascii="Times New Roman" w:eastAsia="Calibri" w:hAnsi="Times New Roman"/>
          <w:sz w:val="24"/>
          <w:szCs w:val="24"/>
          <w:lang w:val="en-US" w:eastAsia="en-US"/>
        </w:rPr>
        <w:t>arious</w:t>
      </w:r>
      <w:r w:rsidR="00883882">
        <w:rPr>
          <w:rFonts w:ascii="Times New Roman" w:eastAsia="Calibri" w:hAnsi="Times New Roman"/>
          <w:sz w:val="24"/>
          <w:szCs w:val="24"/>
          <w:lang w:val="en-US" w:eastAsia="en-US"/>
        </w:rPr>
        <w:t xml:space="preserve"> cash buffer </w:t>
      </w:r>
      <w:r w:rsidR="00F668F5">
        <w:rPr>
          <w:rFonts w:ascii="Times New Roman" w:eastAsia="Calibri" w:hAnsi="Times New Roman"/>
          <w:sz w:val="24"/>
          <w:szCs w:val="24"/>
          <w:lang w:val="en-US" w:eastAsia="en-US"/>
        </w:rPr>
        <w:t>elements</w:t>
      </w:r>
      <w:r w:rsidR="00883882">
        <w:rPr>
          <w:rFonts w:ascii="Times New Roman" w:eastAsia="Calibri" w:hAnsi="Times New Roman"/>
          <w:sz w:val="24"/>
          <w:szCs w:val="24"/>
          <w:lang w:val="en-US" w:eastAsia="en-US"/>
        </w:rPr>
        <w:t xml:space="preserve">. </w:t>
      </w:r>
      <w:r w:rsidR="005C65C1">
        <w:rPr>
          <w:rFonts w:ascii="Times New Roman" w:eastAsia="Calibri" w:hAnsi="Times New Roman"/>
          <w:sz w:val="24"/>
          <w:szCs w:val="24"/>
          <w:lang w:val="en-US" w:eastAsia="en-US"/>
        </w:rPr>
        <w:t xml:space="preserve">Mr. Tufan </w:t>
      </w:r>
      <w:r w:rsidR="00CA2D68">
        <w:rPr>
          <w:rFonts w:ascii="Times New Roman" w:eastAsia="Calibri" w:hAnsi="Times New Roman"/>
          <w:sz w:val="24"/>
          <w:szCs w:val="24"/>
          <w:lang w:val="en-US" w:eastAsia="en-US"/>
        </w:rPr>
        <w:t xml:space="preserve">further </w:t>
      </w:r>
      <w:r w:rsidR="005C65C1">
        <w:rPr>
          <w:rFonts w:ascii="Times New Roman" w:eastAsia="Calibri" w:hAnsi="Times New Roman"/>
          <w:sz w:val="24"/>
          <w:szCs w:val="24"/>
          <w:lang w:val="en-US" w:eastAsia="en-US"/>
        </w:rPr>
        <w:t xml:space="preserve">explained </w:t>
      </w:r>
      <w:r w:rsidR="00237B2D">
        <w:rPr>
          <w:rFonts w:ascii="Times New Roman" w:eastAsia="Calibri" w:hAnsi="Times New Roman"/>
          <w:sz w:val="24"/>
          <w:szCs w:val="24"/>
          <w:lang w:val="en-US" w:eastAsia="en-US"/>
        </w:rPr>
        <w:t xml:space="preserve">how to estimate the </w:t>
      </w:r>
      <w:r w:rsidR="004710FE">
        <w:rPr>
          <w:rFonts w:ascii="Times New Roman" w:eastAsia="Calibri" w:hAnsi="Times New Roman"/>
          <w:sz w:val="24"/>
          <w:szCs w:val="24"/>
          <w:lang w:val="en-US" w:eastAsia="en-US"/>
        </w:rPr>
        <w:t>need for t</w:t>
      </w:r>
      <w:r w:rsidR="006F3F2B">
        <w:rPr>
          <w:rFonts w:ascii="Times New Roman" w:eastAsia="Calibri" w:hAnsi="Times New Roman"/>
          <w:sz w:val="24"/>
          <w:szCs w:val="24"/>
          <w:lang w:val="en-US" w:eastAsia="en-US"/>
        </w:rPr>
        <w:t>he transactions buffer (</w:t>
      </w:r>
      <w:r w:rsidR="00D43842">
        <w:rPr>
          <w:rFonts w:ascii="Times New Roman" w:eastAsia="Calibri" w:hAnsi="Times New Roman"/>
          <w:sz w:val="24"/>
          <w:szCs w:val="24"/>
          <w:lang w:val="en-US" w:eastAsia="en-US"/>
        </w:rPr>
        <w:t>to smooth out the fluctuations of the operating flows</w:t>
      </w:r>
      <w:r w:rsidR="006F3F2B">
        <w:rPr>
          <w:rFonts w:ascii="Times New Roman" w:eastAsia="Calibri" w:hAnsi="Times New Roman"/>
          <w:sz w:val="24"/>
          <w:szCs w:val="24"/>
          <w:lang w:val="en-US" w:eastAsia="en-US"/>
        </w:rPr>
        <w:t>)</w:t>
      </w:r>
      <w:r w:rsidR="004710FE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576D66">
        <w:rPr>
          <w:rFonts w:ascii="Times New Roman" w:eastAsia="Calibri" w:hAnsi="Times New Roman"/>
          <w:sz w:val="24"/>
          <w:szCs w:val="24"/>
          <w:lang w:val="en-US" w:eastAsia="en-US"/>
        </w:rPr>
        <w:t xml:space="preserve">based on the </w:t>
      </w:r>
      <w:r w:rsidR="00576D66" w:rsidRPr="00945280">
        <w:rPr>
          <w:rFonts w:ascii="Times New Roman" w:eastAsia="Calibri" w:hAnsi="Times New Roman"/>
          <w:i/>
          <w:sz w:val="24"/>
          <w:szCs w:val="24"/>
          <w:lang w:val="en-US" w:eastAsia="en-US"/>
        </w:rPr>
        <w:t>cumulative net operating outflows</w:t>
      </w:r>
      <w:r w:rsidR="00B66607">
        <w:rPr>
          <w:rFonts w:ascii="Times New Roman" w:eastAsia="Calibri" w:hAnsi="Times New Roman"/>
          <w:sz w:val="24"/>
          <w:szCs w:val="24"/>
          <w:lang w:val="en-US" w:eastAsia="en-US"/>
        </w:rPr>
        <w:t xml:space="preserve">, </w:t>
      </w:r>
      <w:r w:rsidR="00B66607" w:rsidRPr="00945280">
        <w:rPr>
          <w:rFonts w:ascii="Times New Roman" w:eastAsia="Calibri" w:hAnsi="Times New Roman"/>
          <w:i/>
          <w:sz w:val="24"/>
          <w:szCs w:val="24"/>
          <w:lang w:val="en-US" w:eastAsia="en-US"/>
        </w:rPr>
        <w:t>cumulative forecasting error</w:t>
      </w:r>
      <w:r w:rsidR="00B66607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2B13FD">
        <w:rPr>
          <w:rFonts w:ascii="Times New Roman" w:eastAsia="Calibri" w:hAnsi="Times New Roman"/>
          <w:sz w:val="24"/>
          <w:szCs w:val="24"/>
          <w:lang w:val="en-US" w:eastAsia="en-US"/>
        </w:rPr>
        <w:t xml:space="preserve">and </w:t>
      </w:r>
      <w:r w:rsidR="002B13FD" w:rsidRPr="00945280">
        <w:rPr>
          <w:rFonts w:ascii="Times New Roman" w:eastAsia="Calibri" w:hAnsi="Times New Roman"/>
          <w:i/>
          <w:sz w:val="24"/>
          <w:szCs w:val="24"/>
          <w:lang w:val="en-US" w:eastAsia="en-US"/>
        </w:rPr>
        <w:t>scenario analysis</w:t>
      </w:r>
      <w:r w:rsidR="002B13FD">
        <w:rPr>
          <w:rFonts w:ascii="Times New Roman" w:eastAsia="Calibri" w:hAnsi="Times New Roman"/>
          <w:sz w:val="24"/>
          <w:szCs w:val="24"/>
          <w:lang w:val="en-US" w:eastAsia="en-US"/>
        </w:rPr>
        <w:t xml:space="preserve"> methods, as well as how to </w:t>
      </w:r>
      <w:r w:rsidR="001132A3">
        <w:rPr>
          <w:rFonts w:ascii="Times New Roman" w:eastAsia="Calibri" w:hAnsi="Times New Roman"/>
          <w:sz w:val="24"/>
          <w:szCs w:val="24"/>
          <w:lang w:val="en-US" w:eastAsia="en-US"/>
        </w:rPr>
        <w:t>estimate the</w:t>
      </w:r>
      <w:r w:rsidR="00DE5B7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volume of the</w:t>
      </w:r>
      <w:r w:rsidR="001132A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safety buffer</w:t>
      </w:r>
      <w:r w:rsidR="00FC0395">
        <w:rPr>
          <w:rFonts w:ascii="Times New Roman" w:eastAsia="Calibri" w:hAnsi="Times New Roman"/>
          <w:sz w:val="24"/>
          <w:szCs w:val="24"/>
          <w:lang w:val="en-US" w:eastAsia="en-US"/>
        </w:rPr>
        <w:t xml:space="preserve">. </w:t>
      </w:r>
      <w:r w:rsidR="00DE3CFA">
        <w:rPr>
          <w:rFonts w:ascii="Times New Roman" w:eastAsia="Calibri" w:hAnsi="Times New Roman"/>
          <w:sz w:val="24"/>
          <w:szCs w:val="24"/>
          <w:lang w:val="en-US" w:eastAsia="en-US"/>
        </w:rPr>
        <w:t>This was followed by the explanation o</w:t>
      </w:r>
      <w:r w:rsidR="00BA16FA">
        <w:rPr>
          <w:rFonts w:ascii="Times New Roman" w:eastAsia="Calibri" w:hAnsi="Times New Roman"/>
          <w:sz w:val="24"/>
          <w:szCs w:val="24"/>
          <w:lang w:val="en-US" w:eastAsia="en-US"/>
        </w:rPr>
        <w:t>f advantages and disadvantages of these metho</w:t>
      </w:r>
      <w:r w:rsidR="00DE3CFA">
        <w:rPr>
          <w:rFonts w:ascii="Times New Roman" w:eastAsia="Calibri" w:hAnsi="Times New Roman"/>
          <w:sz w:val="24"/>
          <w:szCs w:val="24"/>
          <w:lang w:val="en-US" w:eastAsia="en-US"/>
        </w:rPr>
        <w:t xml:space="preserve">dologies. </w:t>
      </w:r>
    </w:p>
    <w:p w14:paraId="6CCC7B20" w14:textId="5B5F08B4" w:rsidR="00CA0403" w:rsidRPr="00552F1E" w:rsidRDefault="00CA2D68" w:rsidP="00D22717">
      <w:pPr>
        <w:tabs>
          <w:tab w:val="left" w:pos="426"/>
        </w:tabs>
        <w:spacing w:after="12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sz w:val="24"/>
          <w:szCs w:val="24"/>
          <w:lang w:val="en-US" w:eastAsia="en-US"/>
        </w:rPr>
        <w:t>The next part of the presentation was</w:t>
      </w:r>
      <w:r w:rsidR="005024FB">
        <w:rPr>
          <w:rFonts w:ascii="Times New Roman" w:eastAsia="Calibri" w:hAnsi="Times New Roman"/>
          <w:sz w:val="24"/>
          <w:szCs w:val="24"/>
          <w:lang w:val="en-US" w:eastAsia="en-US"/>
        </w:rPr>
        <w:t xml:space="preserve"> focused on how to set and manage the </w:t>
      </w:r>
      <w:r w:rsidR="00CE10EC">
        <w:rPr>
          <w:rFonts w:ascii="Times New Roman" w:eastAsia="Calibri" w:hAnsi="Times New Roman"/>
          <w:sz w:val="24"/>
          <w:szCs w:val="24"/>
          <w:lang w:val="en-US" w:eastAsia="en-US"/>
        </w:rPr>
        <w:t xml:space="preserve">cash </w:t>
      </w:r>
      <w:r w:rsidR="005024FB">
        <w:rPr>
          <w:rFonts w:ascii="Times New Roman" w:eastAsia="Calibri" w:hAnsi="Times New Roman"/>
          <w:sz w:val="24"/>
          <w:szCs w:val="24"/>
          <w:lang w:val="en-US" w:eastAsia="en-US"/>
        </w:rPr>
        <w:t xml:space="preserve">buffer and </w:t>
      </w:r>
      <w:r w:rsidR="00415F62">
        <w:rPr>
          <w:rFonts w:ascii="Times New Roman" w:eastAsia="Calibri" w:hAnsi="Times New Roman"/>
          <w:sz w:val="24"/>
          <w:szCs w:val="24"/>
          <w:lang w:val="en-US" w:eastAsia="en-US"/>
        </w:rPr>
        <w:t>the</w:t>
      </w:r>
      <w:r w:rsidR="005024FB">
        <w:rPr>
          <w:rFonts w:ascii="Times New Roman" w:eastAsia="Calibri" w:hAnsi="Times New Roman"/>
          <w:sz w:val="24"/>
          <w:szCs w:val="24"/>
          <w:lang w:val="en-US" w:eastAsia="en-US"/>
        </w:rPr>
        <w:t xml:space="preserve"> target ban</w:t>
      </w:r>
      <w:r w:rsidR="00415F62">
        <w:rPr>
          <w:rFonts w:ascii="Times New Roman" w:eastAsia="Calibri" w:hAnsi="Times New Roman"/>
          <w:sz w:val="24"/>
          <w:szCs w:val="24"/>
          <w:lang w:val="en-US" w:eastAsia="en-US"/>
        </w:rPr>
        <w:t>d</w:t>
      </w:r>
      <w:r w:rsidR="00B1054B">
        <w:rPr>
          <w:rFonts w:ascii="Times New Roman" w:eastAsia="Calibri" w:hAnsi="Times New Roman"/>
          <w:sz w:val="24"/>
          <w:szCs w:val="24"/>
          <w:lang w:val="en-US" w:eastAsia="en-US"/>
        </w:rPr>
        <w:t xml:space="preserve"> for the daily reserves</w:t>
      </w:r>
      <w:r w:rsidR="00415F62">
        <w:rPr>
          <w:rFonts w:ascii="Times New Roman" w:eastAsia="Calibri" w:hAnsi="Times New Roman"/>
          <w:sz w:val="24"/>
          <w:szCs w:val="24"/>
          <w:lang w:val="en-US" w:eastAsia="en-US"/>
        </w:rPr>
        <w:t>.</w:t>
      </w:r>
      <w:r w:rsidR="007B19B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EA0D2B">
        <w:rPr>
          <w:rFonts w:ascii="Times New Roman" w:eastAsia="Calibri" w:hAnsi="Times New Roman"/>
          <w:sz w:val="24"/>
          <w:szCs w:val="24"/>
          <w:lang w:val="en-US" w:eastAsia="en-US"/>
        </w:rPr>
        <w:t>It was explained that the narrower band will limit the cost of keeping excess cash bu</w:t>
      </w:r>
      <w:r w:rsidR="00B1454F">
        <w:rPr>
          <w:rFonts w:ascii="Times New Roman" w:eastAsia="Calibri" w:hAnsi="Times New Roman"/>
          <w:sz w:val="24"/>
          <w:szCs w:val="24"/>
          <w:lang w:val="en-US" w:eastAsia="en-US"/>
        </w:rPr>
        <w:t xml:space="preserve">t will likely require more frequent active cash management operations, while </w:t>
      </w:r>
      <w:r w:rsidR="00D36712">
        <w:rPr>
          <w:rFonts w:ascii="Times New Roman" w:eastAsia="Calibri" w:hAnsi="Times New Roman"/>
          <w:sz w:val="24"/>
          <w:szCs w:val="24"/>
          <w:lang w:val="en-US" w:eastAsia="en-US"/>
        </w:rPr>
        <w:t xml:space="preserve">a wider band would capture more of the volatility </w:t>
      </w:r>
      <w:r w:rsidR="000F7B78">
        <w:rPr>
          <w:rFonts w:ascii="Times New Roman" w:eastAsia="Calibri" w:hAnsi="Times New Roman"/>
          <w:sz w:val="24"/>
          <w:szCs w:val="24"/>
          <w:lang w:val="en-US" w:eastAsia="en-US"/>
        </w:rPr>
        <w:t>of</w:t>
      </w:r>
      <w:r w:rsidR="00D36712">
        <w:rPr>
          <w:rFonts w:ascii="Times New Roman" w:eastAsia="Calibri" w:hAnsi="Times New Roman"/>
          <w:sz w:val="24"/>
          <w:szCs w:val="24"/>
          <w:lang w:val="en-US" w:eastAsia="en-US"/>
        </w:rPr>
        <w:t xml:space="preserve"> the dai</w:t>
      </w:r>
      <w:r w:rsidR="0074126A">
        <w:rPr>
          <w:rFonts w:ascii="Times New Roman" w:eastAsia="Calibri" w:hAnsi="Times New Roman"/>
          <w:sz w:val="24"/>
          <w:szCs w:val="24"/>
          <w:lang w:val="en-US" w:eastAsia="en-US"/>
        </w:rPr>
        <w:t>l</w:t>
      </w:r>
      <w:r w:rsidR="00D36712">
        <w:rPr>
          <w:rFonts w:ascii="Times New Roman" w:eastAsia="Calibri" w:hAnsi="Times New Roman"/>
          <w:sz w:val="24"/>
          <w:szCs w:val="24"/>
          <w:lang w:val="en-US" w:eastAsia="en-US"/>
        </w:rPr>
        <w:t>y cash rese</w:t>
      </w:r>
      <w:r w:rsidR="0074126A">
        <w:rPr>
          <w:rFonts w:ascii="Times New Roman" w:eastAsia="Calibri" w:hAnsi="Times New Roman"/>
          <w:sz w:val="24"/>
          <w:szCs w:val="24"/>
          <w:lang w:val="en-US" w:eastAsia="en-US"/>
        </w:rPr>
        <w:t>r</w:t>
      </w:r>
      <w:r w:rsidR="00D36712">
        <w:rPr>
          <w:rFonts w:ascii="Times New Roman" w:eastAsia="Calibri" w:hAnsi="Times New Roman"/>
          <w:sz w:val="24"/>
          <w:szCs w:val="24"/>
          <w:lang w:val="en-US" w:eastAsia="en-US"/>
        </w:rPr>
        <w:t>ves</w:t>
      </w:r>
      <w:r w:rsidR="0074126A">
        <w:rPr>
          <w:rFonts w:ascii="Times New Roman" w:eastAsia="Calibri" w:hAnsi="Times New Roman"/>
          <w:sz w:val="24"/>
          <w:szCs w:val="24"/>
          <w:lang w:val="en-US" w:eastAsia="en-US"/>
        </w:rPr>
        <w:t xml:space="preserve">. </w:t>
      </w:r>
      <w:r w:rsidR="00A63130">
        <w:rPr>
          <w:rFonts w:ascii="Times New Roman" w:eastAsia="Calibri" w:hAnsi="Times New Roman"/>
          <w:sz w:val="24"/>
          <w:szCs w:val="24"/>
          <w:lang w:val="en-US" w:eastAsia="en-US"/>
        </w:rPr>
        <w:t xml:space="preserve">The figure below illustrates the main </w:t>
      </w:r>
      <w:r w:rsidR="005561CF">
        <w:rPr>
          <w:rFonts w:ascii="Times New Roman" w:eastAsia="Calibri" w:hAnsi="Times New Roman"/>
          <w:sz w:val="24"/>
          <w:szCs w:val="24"/>
          <w:lang w:val="en-US" w:eastAsia="en-US"/>
        </w:rPr>
        <w:t xml:space="preserve">policy decisions (PD) that </w:t>
      </w:r>
      <w:r w:rsidR="00686937">
        <w:rPr>
          <w:rFonts w:ascii="Times New Roman" w:eastAsia="Calibri" w:hAnsi="Times New Roman"/>
          <w:sz w:val="24"/>
          <w:szCs w:val="24"/>
          <w:lang w:val="en-US" w:eastAsia="en-US"/>
        </w:rPr>
        <w:t>need to be made and the key factors that inform</w:t>
      </w:r>
      <w:r w:rsidR="00C4453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these decisions to set and manage the cash buffer policy</w:t>
      </w:r>
      <w:r w:rsidR="00F344CE" w:rsidRPr="00552F1E">
        <w:rPr>
          <w:rFonts w:ascii="Times New Roman" w:eastAsia="Calibri" w:hAnsi="Times New Roman"/>
          <w:sz w:val="24"/>
          <w:szCs w:val="24"/>
          <w:lang w:val="en-US" w:eastAsia="en-US"/>
        </w:rPr>
        <w:t xml:space="preserve">. </w:t>
      </w:r>
    </w:p>
    <w:p w14:paraId="0B6E9099" w14:textId="400EC5F9" w:rsidR="0086705A" w:rsidRDefault="00185F93" w:rsidP="0086705A">
      <w:pPr>
        <w:tabs>
          <w:tab w:val="left" w:pos="426"/>
        </w:tabs>
        <w:spacing w:after="120"/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noProof/>
          <w:sz w:val="24"/>
          <w:szCs w:val="24"/>
          <w:lang w:val="en-US" w:eastAsia="en-US"/>
        </w:rPr>
        <w:drawing>
          <wp:inline distT="0" distB="0" distL="0" distR="0" wp14:anchorId="05C9CD00" wp14:editId="4A68D2E7">
            <wp:extent cx="4572635" cy="3429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2399A1" w14:textId="71486E81" w:rsidR="00CC5DFF" w:rsidRDefault="00240528" w:rsidP="00D22717">
      <w:pPr>
        <w:tabs>
          <w:tab w:val="left" w:pos="426"/>
        </w:tabs>
        <w:spacing w:after="12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sz w:val="24"/>
          <w:szCs w:val="24"/>
          <w:lang w:val="en-US" w:eastAsia="en-US"/>
        </w:rPr>
        <w:t>Th</w:t>
      </w:r>
      <w:r w:rsidR="0081355F" w:rsidRPr="00552F1E">
        <w:rPr>
          <w:rFonts w:ascii="Times New Roman" w:eastAsia="Calibri" w:hAnsi="Times New Roman"/>
          <w:sz w:val="24"/>
          <w:szCs w:val="24"/>
          <w:lang w:val="en-US" w:eastAsia="en-US"/>
        </w:rPr>
        <w:t>e</w:t>
      </w:r>
      <w:r w:rsidR="00CC5DF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presentation</w:t>
      </w:r>
      <w:r w:rsidR="00CB3957">
        <w:rPr>
          <w:rFonts w:ascii="Times New Roman" w:eastAsia="Calibri" w:hAnsi="Times New Roman"/>
          <w:sz w:val="24"/>
          <w:szCs w:val="24"/>
          <w:lang w:val="en-US" w:eastAsia="en-US"/>
        </w:rPr>
        <w:t xml:space="preserve"> slides</w:t>
      </w:r>
      <w:r w:rsidR="00801F11">
        <w:rPr>
          <w:rFonts w:ascii="Times New Roman" w:eastAsia="Calibri" w:hAnsi="Times New Roman"/>
          <w:sz w:val="24"/>
          <w:szCs w:val="24"/>
          <w:lang w:val="en-US" w:eastAsia="en-US"/>
        </w:rPr>
        <w:t xml:space="preserve"> were shared with the</w:t>
      </w:r>
      <w:r w:rsidR="00780BFB">
        <w:rPr>
          <w:rFonts w:ascii="Times New Roman" w:eastAsia="Calibri" w:hAnsi="Times New Roman"/>
          <w:sz w:val="24"/>
          <w:szCs w:val="24"/>
          <w:lang w:val="en-US" w:eastAsia="en-US"/>
        </w:rPr>
        <w:t xml:space="preserve"> participants prior to the videoconference</w:t>
      </w:r>
      <w:r w:rsidR="0028369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and</w:t>
      </w:r>
      <w:r w:rsidR="00CC5DF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contained detailed information on the cash buffer policy and practice in Turkey</w:t>
      </w:r>
      <w:r w:rsidR="0028369F">
        <w:rPr>
          <w:rFonts w:ascii="Times New Roman" w:eastAsia="Calibri" w:hAnsi="Times New Roman"/>
          <w:sz w:val="24"/>
          <w:szCs w:val="24"/>
          <w:lang w:val="en-US" w:eastAsia="en-US"/>
        </w:rPr>
        <w:t>.  I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n the last part of </w:t>
      </w:r>
      <w:r w:rsidR="007428EB">
        <w:rPr>
          <w:rFonts w:ascii="Times New Roman" w:eastAsia="Calibri" w:hAnsi="Times New Roman"/>
          <w:sz w:val="24"/>
          <w:szCs w:val="24"/>
          <w:lang w:val="en-US" w:eastAsia="en-US"/>
        </w:rPr>
        <w:t xml:space="preserve">his report </w:t>
      </w:r>
      <w:r w:rsidR="00CC5DFF">
        <w:rPr>
          <w:rFonts w:ascii="Times New Roman" w:eastAsia="Calibri" w:hAnsi="Times New Roman"/>
          <w:sz w:val="24"/>
          <w:szCs w:val="24"/>
          <w:lang w:val="en-US" w:eastAsia="en-US"/>
        </w:rPr>
        <w:t xml:space="preserve">Mr. Tufan provided short </w:t>
      </w:r>
      <w:r w:rsidR="00CB3957">
        <w:rPr>
          <w:rFonts w:ascii="Times New Roman" w:eastAsia="Calibri" w:hAnsi="Times New Roman"/>
          <w:sz w:val="24"/>
          <w:szCs w:val="24"/>
          <w:lang w:val="en-US" w:eastAsia="en-US"/>
        </w:rPr>
        <w:t xml:space="preserve">additional comments on the Turkish </w:t>
      </w:r>
      <w:r w:rsidR="00872008">
        <w:rPr>
          <w:rFonts w:ascii="Times New Roman" w:eastAsia="Calibri" w:hAnsi="Times New Roman"/>
          <w:sz w:val="24"/>
          <w:szCs w:val="24"/>
          <w:lang w:val="en-US" w:eastAsia="en-US"/>
        </w:rPr>
        <w:t>case</w:t>
      </w:r>
      <w:r w:rsidR="00CB3957">
        <w:rPr>
          <w:rFonts w:ascii="Times New Roman" w:eastAsia="Calibri" w:hAnsi="Times New Roman"/>
          <w:sz w:val="24"/>
          <w:szCs w:val="24"/>
          <w:lang w:val="en-US" w:eastAsia="en-US"/>
        </w:rPr>
        <w:t xml:space="preserve"> and invited the participants for discussion.</w:t>
      </w:r>
      <w:r w:rsidR="0081355F" w:rsidRPr="00552F1E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</w:p>
    <w:p w14:paraId="38F4CCB7" w14:textId="204DC99D" w:rsidR="00943727" w:rsidRDefault="00762B8E" w:rsidP="00D22717">
      <w:pPr>
        <w:tabs>
          <w:tab w:val="left" w:pos="426"/>
        </w:tabs>
        <w:spacing w:after="12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sz w:val="24"/>
          <w:szCs w:val="24"/>
          <w:lang w:val="en-US" w:eastAsia="en-US"/>
        </w:rPr>
        <w:t>The discussion started with Mr. Williams</w:t>
      </w:r>
      <w:r w:rsidR="002D7E28">
        <w:rPr>
          <w:rFonts w:ascii="Times New Roman" w:eastAsia="Calibri" w:hAnsi="Times New Roman"/>
          <w:sz w:val="24"/>
          <w:szCs w:val="24"/>
          <w:lang w:val="en-US" w:eastAsia="en-US"/>
        </w:rPr>
        <w:t xml:space="preserve"> noting</w:t>
      </w:r>
      <w:r w:rsidR="00801EF0">
        <w:rPr>
          <w:rFonts w:ascii="Times New Roman" w:eastAsia="Calibri" w:hAnsi="Times New Roman"/>
          <w:sz w:val="24"/>
          <w:szCs w:val="24"/>
          <w:lang w:val="en-US" w:eastAsia="en-US"/>
        </w:rPr>
        <w:t xml:space="preserve"> th</w:t>
      </w:r>
      <w:r w:rsidR="00AA62C6">
        <w:rPr>
          <w:rFonts w:ascii="Times New Roman" w:eastAsia="Calibri" w:hAnsi="Times New Roman"/>
          <w:sz w:val="24"/>
          <w:szCs w:val="24"/>
          <w:lang w:val="en-US" w:eastAsia="en-US"/>
        </w:rPr>
        <w:t>at the need for the cash buffer</w:t>
      </w:r>
      <w:r w:rsidR="00674FD7">
        <w:rPr>
          <w:rFonts w:ascii="Times New Roman" w:eastAsia="Calibri" w:hAnsi="Times New Roman"/>
          <w:sz w:val="24"/>
          <w:szCs w:val="24"/>
          <w:lang w:val="en-US" w:eastAsia="en-US"/>
        </w:rPr>
        <w:t xml:space="preserve">s </w:t>
      </w:r>
      <w:r w:rsidR="002D7E28">
        <w:rPr>
          <w:rFonts w:ascii="Times New Roman" w:eastAsia="Calibri" w:hAnsi="Times New Roman"/>
          <w:sz w:val="24"/>
          <w:szCs w:val="24"/>
          <w:lang w:val="en-US" w:eastAsia="en-US"/>
        </w:rPr>
        <w:t>was emphasized by countries’ experience of the financial crisis which drew attention to the risk that they</w:t>
      </w:r>
      <w:r w:rsidR="00DC7E7B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2D7E28">
        <w:rPr>
          <w:rFonts w:ascii="Times New Roman" w:eastAsia="Calibri" w:hAnsi="Times New Roman"/>
          <w:sz w:val="24"/>
          <w:szCs w:val="24"/>
          <w:lang w:val="en-US" w:eastAsia="en-US"/>
        </w:rPr>
        <w:t>could not always rely on having</w:t>
      </w:r>
      <w:r w:rsidR="00DC7E7B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gramStart"/>
      <w:r w:rsidR="000D1077">
        <w:rPr>
          <w:rFonts w:ascii="Times New Roman" w:eastAsia="Calibri" w:hAnsi="Times New Roman"/>
          <w:sz w:val="24"/>
          <w:szCs w:val="24"/>
          <w:lang w:val="en-US" w:eastAsia="en-US"/>
        </w:rPr>
        <w:t>sufficient</w:t>
      </w:r>
      <w:proofErr w:type="gramEnd"/>
      <w:r w:rsidR="000D1077">
        <w:rPr>
          <w:rFonts w:ascii="Times New Roman" w:eastAsia="Calibri" w:hAnsi="Times New Roman"/>
          <w:sz w:val="24"/>
          <w:szCs w:val="24"/>
          <w:lang w:val="en-US" w:eastAsia="en-US"/>
        </w:rPr>
        <w:t xml:space="preserve"> access to the money markets or </w:t>
      </w:r>
      <w:r w:rsidR="002D7E28">
        <w:rPr>
          <w:rFonts w:ascii="Times New Roman" w:eastAsia="Calibri" w:hAnsi="Times New Roman"/>
          <w:sz w:val="24"/>
          <w:szCs w:val="24"/>
          <w:lang w:val="en-US" w:eastAsia="en-US"/>
        </w:rPr>
        <w:t xml:space="preserve">being </w:t>
      </w:r>
      <w:r w:rsidR="000D1077">
        <w:rPr>
          <w:rFonts w:ascii="Times New Roman" w:eastAsia="Calibri" w:hAnsi="Times New Roman"/>
          <w:sz w:val="24"/>
          <w:szCs w:val="24"/>
          <w:lang w:val="en-US" w:eastAsia="en-US"/>
        </w:rPr>
        <w:t xml:space="preserve">able to borrow </w:t>
      </w:r>
      <w:r w:rsidR="00DC73B5">
        <w:rPr>
          <w:rFonts w:ascii="Times New Roman" w:eastAsia="Calibri" w:hAnsi="Times New Roman"/>
          <w:sz w:val="24"/>
          <w:szCs w:val="24"/>
          <w:lang w:val="en-US" w:eastAsia="en-US"/>
        </w:rPr>
        <w:t>at acceptable costs</w:t>
      </w:r>
      <w:r w:rsidR="00BE5DD9">
        <w:rPr>
          <w:rFonts w:ascii="Times New Roman" w:eastAsia="Calibri" w:hAnsi="Times New Roman"/>
          <w:sz w:val="24"/>
          <w:szCs w:val="24"/>
          <w:lang w:val="en-US" w:eastAsia="en-US"/>
        </w:rPr>
        <w:t xml:space="preserve">. </w:t>
      </w:r>
    </w:p>
    <w:p w14:paraId="08037FB6" w14:textId="5AC2B5EA" w:rsidR="004020F8" w:rsidRPr="00F96B0E" w:rsidRDefault="00A42319" w:rsidP="004020F8">
      <w:pPr>
        <w:tabs>
          <w:tab w:val="left" w:pos="426"/>
        </w:tabs>
        <w:spacing w:after="12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One of the questions received </w:t>
      </w:r>
      <w:r w:rsidR="00F157F1">
        <w:rPr>
          <w:rFonts w:ascii="Times New Roman" w:eastAsia="Calibri" w:hAnsi="Times New Roman"/>
          <w:sz w:val="24"/>
          <w:szCs w:val="24"/>
          <w:lang w:val="en-US" w:eastAsia="en-US"/>
        </w:rPr>
        <w:t xml:space="preserve">prior to the videoconference </w:t>
      </w:r>
      <w:r w:rsidR="0033563E">
        <w:rPr>
          <w:rFonts w:ascii="Times New Roman" w:eastAsia="Calibri" w:hAnsi="Times New Roman"/>
          <w:sz w:val="24"/>
          <w:szCs w:val="24"/>
          <w:lang w:val="en-US" w:eastAsia="en-US"/>
        </w:rPr>
        <w:t xml:space="preserve">came </w:t>
      </w:r>
      <w:r w:rsidR="00F157F1">
        <w:rPr>
          <w:rFonts w:ascii="Times New Roman" w:eastAsia="Calibri" w:hAnsi="Times New Roman"/>
          <w:sz w:val="24"/>
          <w:szCs w:val="24"/>
          <w:lang w:val="en-US" w:eastAsia="en-US"/>
        </w:rPr>
        <w:t>from Albania and</w:t>
      </w:r>
      <w:r w:rsidR="004946B9">
        <w:rPr>
          <w:rFonts w:ascii="Times New Roman" w:eastAsia="Calibri" w:hAnsi="Times New Roman"/>
          <w:sz w:val="24"/>
          <w:szCs w:val="24"/>
          <w:lang w:val="en-US" w:eastAsia="en-US"/>
        </w:rPr>
        <w:t xml:space="preserve"> was aimed to clarify whether cash buffers </w:t>
      </w:r>
      <w:r w:rsidR="002D7E28">
        <w:rPr>
          <w:rFonts w:ascii="Times New Roman" w:eastAsia="Calibri" w:hAnsi="Times New Roman"/>
          <w:sz w:val="24"/>
          <w:szCs w:val="24"/>
          <w:lang w:val="en-US" w:eastAsia="en-US"/>
        </w:rPr>
        <w:t xml:space="preserve">should be </w:t>
      </w:r>
      <w:r w:rsidR="004946B9">
        <w:rPr>
          <w:rFonts w:ascii="Times New Roman" w:eastAsia="Calibri" w:hAnsi="Times New Roman"/>
          <w:sz w:val="24"/>
          <w:szCs w:val="24"/>
          <w:lang w:val="en-US" w:eastAsia="en-US"/>
        </w:rPr>
        <w:t xml:space="preserve">kept in </w:t>
      </w:r>
      <w:r w:rsidR="004020F8" w:rsidRPr="004020F8">
        <w:rPr>
          <w:rFonts w:ascii="Times New Roman" w:eastAsia="Calibri" w:hAnsi="Times New Roman"/>
          <w:sz w:val="24"/>
          <w:szCs w:val="24"/>
          <w:lang w:val="en-US" w:eastAsia="en-US"/>
        </w:rPr>
        <w:t>separate bank account</w:t>
      </w:r>
      <w:r w:rsidR="004946B9">
        <w:rPr>
          <w:rFonts w:ascii="Times New Roman" w:eastAsia="Calibri" w:hAnsi="Times New Roman"/>
          <w:sz w:val="24"/>
          <w:szCs w:val="24"/>
          <w:lang w:val="en-US" w:eastAsia="en-US"/>
        </w:rPr>
        <w:t>(s)</w:t>
      </w:r>
      <w:r w:rsidR="004020F8" w:rsidRPr="004020F8">
        <w:rPr>
          <w:rFonts w:ascii="Times New Roman" w:eastAsia="Calibri" w:hAnsi="Times New Roman"/>
          <w:sz w:val="24"/>
          <w:szCs w:val="24"/>
          <w:lang w:val="en-US" w:eastAsia="en-US"/>
        </w:rPr>
        <w:t xml:space="preserve"> in </w:t>
      </w:r>
      <w:r w:rsidR="002D7E28">
        <w:rPr>
          <w:rFonts w:ascii="Times New Roman" w:eastAsia="Calibri" w:hAnsi="Times New Roman"/>
          <w:sz w:val="24"/>
          <w:szCs w:val="24"/>
          <w:lang w:val="en-US" w:eastAsia="en-US"/>
        </w:rPr>
        <w:t xml:space="preserve">the </w:t>
      </w:r>
      <w:r w:rsidR="004020F8" w:rsidRPr="004020F8">
        <w:rPr>
          <w:rFonts w:ascii="Times New Roman" w:eastAsia="Calibri" w:hAnsi="Times New Roman"/>
          <w:sz w:val="24"/>
          <w:szCs w:val="24"/>
          <w:lang w:val="en-US" w:eastAsia="en-US"/>
        </w:rPr>
        <w:t>central or</w:t>
      </w:r>
      <w:r w:rsidR="002D7E28">
        <w:rPr>
          <w:rFonts w:ascii="Times New Roman" w:eastAsia="Calibri" w:hAnsi="Times New Roman"/>
          <w:sz w:val="24"/>
          <w:szCs w:val="24"/>
          <w:lang w:val="en-US" w:eastAsia="en-US"/>
        </w:rPr>
        <w:t xml:space="preserve"> a </w:t>
      </w:r>
      <w:r w:rsidR="004020F8" w:rsidRPr="004020F8">
        <w:rPr>
          <w:rFonts w:ascii="Times New Roman" w:eastAsia="Calibri" w:hAnsi="Times New Roman"/>
          <w:sz w:val="24"/>
          <w:szCs w:val="24"/>
          <w:lang w:val="en-US" w:eastAsia="en-US"/>
        </w:rPr>
        <w:t>commercial bank</w:t>
      </w:r>
      <w:r w:rsidR="00FC31AC">
        <w:rPr>
          <w:rFonts w:ascii="Times New Roman" w:eastAsia="Calibri" w:hAnsi="Times New Roman"/>
          <w:sz w:val="24"/>
          <w:szCs w:val="24"/>
          <w:lang w:val="en-US" w:eastAsia="en-US"/>
        </w:rPr>
        <w:t>, and whether the si</w:t>
      </w:r>
      <w:r w:rsidR="004020F8" w:rsidRPr="004020F8">
        <w:rPr>
          <w:rFonts w:ascii="Times New Roman" w:eastAsia="Calibri" w:hAnsi="Times New Roman"/>
          <w:sz w:val="24"/>
          <w:szCs w:val="24"/>
          <w:lang w:val="en-US" w:eastAsia="en-US"/>
        </w:rPr>
        <w:t xml:space="preserve">ze of the balance </w:t>
      </w:r>
      <w:r w:rsidR="00FC31AC">
        <w:rPr>
          <w:rFonts w:ascii="Times New Roman" w:eastAsia="Calibri" w:hAnsi="Times New Roman"/>
          <w:sz w:val="24"/>
          <w:szCs w:val="24"/>
          <w:lang w:val="en-US" w:eastAsia="en-US"/>
        </w:rPr>
        <w:t>correspond</w:t>
      </w:r>
      <w:r w:rsidR="002D7E28">
        <w:rPr>
          <w:rFonts w:ascii="Times New Roman" w:eastAsia="Calibri" w:hAnsi="Times New Roman"/>
          <w:sz w:val="24"/>
          <w:szCs w:val="24"/>
          <w:lang w:val="en-US" w:eastAsia="en-US"/>
        </w:rPr>
        <w:t>ed</w:t>
      </w:r>
      <w:r w:rsidR="00FC31A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to</w:t>
      </w:r>
      <w:r w:rsidR="00CA309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appropriations approved by the Parliament as r</w:t>
      </w:r>
      <w:r w:rsidR="004020F8" w:rsidRPr="004020F8">
        <w:rPr>
          <w:rFonts w:ascii="Times New Roman" w:eastAsia="Calibri" w:hAnsi="Times New Roman"/>
          <w:sz w:val="24"/>
          <w:szCs w:val="24"/>
          <w:lang w:val="en-US" w:eastAsia="en-US"/>
        </w:rPr>
        <w:t>eserve/</w:t>
      </w:r>
      <w:r w:rsidR="00CA3093">
        <w:rPr>
          <w:rFonts w:ascii="Times New Roman" w:eastAsia="Calibri" w:hAnsi="Times New Roman"/>
          <w:sz w:val="24"/>
          <w:szCs w:val="24"/>
          <w:lang w:val="en-US" w:eastAsia="en-US"/>
        </w:rPr>
        <w:t>c</w:t>
      </w:r>
      <w:r w:rsidR="004020F8" w:rsidRPr="004020F8">
        <w:rPr>
          <w:rFonts w:ascii="Times New Roman" w:eastAsia="Calibri" w:hAnsi="Times New Roman"/>
          <w:sz w:val="24"/>
          <w:szCs w:val="24"/>
          <w:lang w:val="en-US" w:eastAsia="en-US"/>
        </w:rPr>
        <w:t>ontingent funds</w:t>
      </w:r>
      <w:r w:rsidR="00CA3093">
        <w:rPr>
          <w:rFonts w:ascii="Times New Roman" w:eastAsia="Calibri" w:hAnsi="Times New Roman"/>
          <w:sz w:val="24"/>
          <w:szCs w:val="24"/>
          <w:lang w:val="en-US" w:eastAsia="en-US"/>
        </w:rPr>
        <w:t xml:space="preserve">. </w:t>
      </w:r>
      <w:r w:rsidR="004C600D">
        <w:rPr>
          <w:rFonts w:ascii="Times New Roman" w:eastAsia="Calibri" w:hAnsi="Times New Roman"/>
          <w:sz w:val="24"/>
          <w:szCs w:val="24"/>
          <w:lang w:val="en-US" w:eastAsia="en-US"/>
        </w:rPr>
        <w:t>Mr. Tufan clarified that the cash buffer is placed with the central bank</w:t>
      </w:r>
      <w:r w:rsidR="00AB3AB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in the form of </w:t>
      </w:r>
      <w:r w:rsidR="00DB7747">
        <w:rPr>
          <w:rFonts w:ascii="Times New Roman" w:eastAsia="Calibri" w:hAnsi="Times New Roman"/>
          <w:sz w:val="24"/>
          <w:szCs w:val="24"/>
          <w:lang w:val="en-US" w:eastAsia="en-US"/>
        </w:rPr>
        <w:t>a</w:t>
      </w:r>
      <w:r w:rsidR="00AB3AB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deposit</w:t>
      </w:r>
      <w:r w:rsidR="00FB42FA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DD327F">
        <w:rPr>
          <w:rFonts w:ascii="Times New Roman" w:eastAsia="Calibri" w:hAnsi="Times New Roman"/>
          <w:sz w:val="24"/>
          <w:szCs w:val="24"/>
          <w:lang w:val="en-US" w:eastAsia="en-US"/>
        </w:rPr>
        <w:t>(</w:t>
      </w:r>
      <w:r w:rsidR="00056634">
        <w:rPr>
          <w:rFonts w:ascii="Times New Roman" w:eastAsia="Calibri" w:hAnsi="Times New Roman"/>
          <w:sz w:val="24"/>
          <w:szCs w:val="24"/>
          <w:lang w:val="en-US" w:eastAsia="en-US"/>
        </w:rPr>
        <w:t>part of the Turkish Treasury Single Account</w:t>
      </w:r>
      <w:r w:rsidR="00DD327F">
        <w:rPr>
          <w:rFonts w:ascii="Times New Roman" w:eastAsia="Calibri" w:hAnsi="Times New Roman"/>
          <w:sz w:val="24"/>
          <w:szCs w:val="24"/>
          <w:lang w:val="en-US" w:eastAsia="en-US"/>
        </w:rPr>
        <w:t>)</w:t>
      </w:r>
      <w:r w:rsidR="00071C9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071C9F">
        <w:rPr>
          <w:rFonts w:ascii="Times New Roman" w:eastAsia="Calibri" w:hAnsi="Times New Roman"/>
          <w:sz w:val="24"/>
          <w:szCs w:val="24"/>
          <w:lang w:val="en-US" w:eastAsia="en-US"/>
        </w:rPr>
        <w:lastRenderedPageBreak/>
        <w:t xml:space="preserve">which is </w:t>
      </w:r>
      <w:r w:rsidR="005E17A9">
        <w:rPr>
          <w:rFonts w:ascii="Times New Roman" w:eastAsia="Calibri" w:hAnsi="Times New Roman"/>
          <w:sz w:val="24"/>
          <w:szCs w:val="24"/>
          <w:lang w:val="en-US" w:eastAsia="en-US"/>
        </w:rPr>
        <w:t>remunerated</w:t>
      </w:r>
      <w:r w:rsidR="00071C9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5E17A9">
        <w:rPr>
          <w:rFonts w:ascii="Times New Roman" w:eastAsia="Calibri" w:hAnsi="Times New Roman"/>
          <w:sz w:val="24"/>
          <w:szCs w:val="24"/>
          <w:lang w:val="en-US" w:eastAsia="en-US"/>
        </w:rPr>
        <w:t>with a 1-week repo rate</w:t>
      </w:r>
      <w:r w:rsidR="00020C82">
        <w:rPr>
          <w:rFonts w:ascii="Times New Roman" w:eastAsia="Calibri" w:hAnsi="Times New Roman"/>
          <w:sz w:val="24"/>
          <w:szCs w:val="24"/>
          <w:lang w:val="en-US" w:eastAsia="en-US"/>
        </w:rPr>
        <w:t xml:space="preserve"> on an overnight basis</w:t>
      </w:r>
      <w:r w:rsidR="005E17A9">
        <w:rPr>
          <w:rFonts w:ascii="Times New Roman" w:eastAsia="Calibri" w:hAnsi="Times New Roman"/>
          <w:sz w:val="24"/>
          <w:szCs w:val="24"/>
          <w:lang w:val="en-US" w:eastAsia="en-US"/>
        </w:rPr>
        <w:t xml:space="preserve">, </w:t>
      </w:r>
      <w:r w:rsidR="00FB42FA">
        <w:rPr>
          <w:rFonts w:ascii="Times New Roman" w:eastAsia="Calibri" w:hAnsi="Times New Roman"/>
          <w:sz w:val="24"/>
          <w:szCs w:val="24"/>
          <w:lang w:val="en-US" w:eastAsia="en-US"/>
        </w:rPr>
        <w:t xml:space="preserve">and </w:t>
      </w:r>
      <w:r w:rsidR="00B03BAB">
        <w:rPr>
          <w:rFonts w:ascii="Times New Roman" w:eastAsia="Calibri" w:hAnsi="Times New Roman"/>
          <w:sz w:val="24"/>
          <w:szCs w:val="24"/>
          <w:lang w:val="en-US" w:eastAsia="en-US"/>
        </w:rPr>
        <w:t>the size of the buffer</w:t>
      </w:r>
      <w:r w:rsidR="008267F7">
        <w:rPr>
          <w:rFonts w:ascii="Times New Roman" w:eastAsia="Calibri" w:hAnsi="Times New Roman"/>
          <w:sz w:val="24"/>
          <w:szCs w:val="24"/>
          <w:lang w:val="en-US" w:eastAsia="en-US"/>
        </w:rPr>
        <w:t xml:space="preserve"> is determined by the Risk Management Committee </w:t>
      </w:r>
      <w:r w:rsidR="004052BE">
        <w:rPr>
          <w:rFonts w:ascii="Times New Roman" w:eastAsia="Calibri" w:hAnsi="Times New Roman"/>
          <w:sz w:val="24"/>
          <w:szCs w:val="24"/>
          <w:lang w:val="en-US" w:eastAsia="en-US"/>
        </w:rPr>
        <w:t>on an annual basis</w:t>
      </w:r>
      <w:r w:rsidR="00444360">
        <w:rPr>
          <w:rFonts w:ascii="Times New Roman" w:eastAsia="Calibri" w:hAnsi="Times New Roman"/>
          <w:sz w:val="24"/>
          <w:szCs w:val="24"/>
          <w:lang w:val="en-US" w:eastAsia="en-US"/>
        </w:rPr>
        <w:t xml:space="preserve"> around the end of October.</w:t>
      </w:r>
      <w:r w:rsidR="00643C7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FE50C0">
        <w:rPr>
          <w:rFonts w:ascii="Times New Roman" w:eastAsia="Calibri" w:hAnsi="Times New Roman"/>
          <w:sz w:val="24"/>
          <w:szCs w:val="24"/>
          <w:lang w:val="en-US" w:eastAsia="en-US"/>
        </w:rPr>
        <w:t xml:space="preserve">Mr. Williams </w:t>
      </w:r>
      <w:r w:rsidR="004B0E69">
        <w:rPr>
          <w:rFonts w:ascii="Times New Roman" w:eastAsia="Calibri" w:hAnsi="Times New Roman"/>
          <w:sz w:val="24"/>
          <w:szCs w:val="24"/>
          <w:lang w:val="en-US" w:eastAsia="en-US"/>
        </w:rPr>
        <w:t xml:space="preserve">reiterated that </w:t>
      </w:r>
      <w:r w:rsidR="00F96B0E">
        <w:rPr>
          <w:rFonts w:ascii="Times New Roman" w:eastAsia="Calibri" w:hAnsi="Times New Roman"/>
          <w:sz w:val="24"/>
          <w:szCs w:val="24"/>
          <w:lang w:val="en-US" w:eastAsia="en-US"/>
        </w:rPr>
        <w:t>such cas</w:t>
      </w:r>
      <w:r w:rsidR="00FE50C0">
        <w:rPr>
          <w:rFonts w:ascii="Times New Roman" w:eastAsia="Calibri" w:hAnsi="Times New Roman"/>
          <w:sz w:val="24"/>
          <w:szCs w:val="24"/>
          <w:lang w:val="en-US" w:eastAsia="en-US"/>
        </w:rPr>
        <w:t xml:space="preserve">h </w:t>
      </w:r>
      <w:r w:rsidR="00F96B0E">
        <w:rPr>
          <w:rFonts w:ascii="Times New Roman" w:eastAsia="Calibri" w:hAnsi="Times New Roman"/>
          <w:sz w:val="24"/>
          <w:szCs w:val="24"/>
          <w:lang w:val="en-US" w:eastAsia="en-US"/>
        </w:rPr>
        <w:t>reserves</w:t>
      </w:r>
      <w:r w:rsidR="00A730E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should be easily accessible</w:t>
      </w:r>
      <w:r w:rsidR="00371EAB">
        <w:rPr>
          <w:rFonts w:ascii="Times New Roman" w:eastAsia="Calibri" w:hAnsi="Times New Roman"/>
          <w:sz w:val="24"/>
          <w:szCs w:val="24"/>
          <w:lang w:val="en-US" w:eastAsia="en-US"/>
        </w:rPr>
        <w:t xml:space="preserve"> (completely liquid)</w:t>
      </w:r>
      <w:r w:rsidR="00620BCE">
        <w:rPr>
          <w:rFonts w:ascii="Times New Roman" w:eastAsia="Calibri" w:hAnsi="Times New Roman"/>
          <w:sz w:val="24"/>
          <w:szCs w:val="24"/>
          <w:lang w:val="en-US" w:eastAsia="en-US"/>
        </w:rPr>
        <w:t>, so placing them in separate deposits</w:t>
      </w:r>
      <w:r w:rsidR="007E20F1">
        <w:rPr>
          <w:rFonts w:ascii="Times New Roman" w:eastAsia="Calibri" w:hAnsi="Times New Roman"/>
          <w:sz w:val="24"/>
          <w:szCs w:val="24"/>
          <w:lang w:val="en-US" w:eastAsia="en-US"/>
        </w:rPr>
        <w:t xml:space="preserve"> (accounts)</w:t>
      </w:r>
      <w:r w:rsidR="00620BCE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2D7E28">
        <w:rPr>
          <w:rFonts w:ascii="Times New Roman" w:eastAsia="Calibri" w:hAnsi="Times New Roman"/>
          <w:sz w:val="24"/>
          <w:szCs w:val="24"/>
          <w:lang w:val="en-US" w:eastAsia="en-US"/>
        </w:rPr>
        <w:t xml:space="preserve">was likely to be </w:t>
      </w:r>
      <w:r w:rsidR="003154F4">
        <w:rPr>
          <w:rFonts w:ascii="Times New Roman" w:eastAsia="Calibri" w:hAnsi="Times New Roman"/>
          <w:sz w:val="24"/>
          <w:szCs w:val="24"/>
          <w:lang w:val="en-US" w:eastAsia="en-US"/>
        </w:rPr>
        <w:t>suboptimal</w:t>
      </w:r>
      <w:r w:rsidR="002D7E28">
        <w:rPr>
          <w:rFonts w:ascii="Times New Roman" w:eastAsia="Calibri" w:hAnsi="Times New Roman"/>
          <w:sz w:val="24"/>
          <w:szCs w:val="24"/>
          <w:lang w:val="en-US" w:eastAsia="en-US"/>
        </w:rPr>
        <w:t xml:space="preserve"> unless they were completely fungible with the balance in the TSA</w:t>
      </w:r>
      <w:r w:rsidR="003154F4">
        <w:rPr>
          <w:rFonts w:ascii="Times New Roman" w:eastAsia="Calibri" w:hAnsi="Times New Roman"/>
          <w:sz w:val="24"/>
          <w:szCs w:val="24"/>
          <w:lang w:val="en-US" w:eastAsia="en-US"/>
        </w:rPr>
        <w:t xml:space="preserve">. </w:t>
      </w:r>
      <w:r w:rsidR="002D7E28">
        <w:rPr>
          <w:rFonts w:ascii="Times New Roman" w:eastAsia="Calibri" w:hAnsi="Times New Roman"/>
          <w:sz w:val="24"/>
          <w:szCs w:val="24"/>
          <w:lang w:val="en-US" w:eastAsia="en-US"/>
        </w:rPr>
        <w:t xml:space="preserve">There was very little relation with the </w:t>
      </w:r>
      <w:r w:rsidR="00CC102F">
        <w:rPr>
          <w:rFonts w:ascii="Times New Roman" w:eastAsia="Calibri" w:hAnsi="Times New Roman"/>
          <w:sz w:val="24"/>
          <w:szCs w:val="24"/>
          <w:lang w:val="en-US" w:eastAsia="en-US"/>
        </w:rPr>
        <w:t xml:space="preserve">appropriated </w:t>
      </w:r>
      <w:r w:rsidR="002D7E28">
        <w:rPr>
          <w:rFonts w:ascii="Times New Roman" w:eastAsia="Calibri" w:hAnsi="Times New Roman"/>
          <w:sz w:val="24"/>
          <w:szCs w:val="24"/>
          <w:lang w:val="en-US" w:eastAsia="en-US"/>
        </w:rPr>
        <w:t xml:space="preserve">contingency reserve, the use of which </w:t>
      </w:r>
      <w:r w:rsidR="00CC102F">
        <w:rPr>
          <w:rFonts w:ascii="Times New Roman" w:eastAsia="Calibri" w:hAnsi="Times New Roman"/>
          <w:sz w:val="24"/>
          <w:szCs w:val="24"/>
          <w:lang w:val="en-US" w:eastAsia="en-US"/>
        </w:rPr>
        <w:t xml:space="preserve">was </w:t>
      </w:r>
      <w:r w:rsidR="002D7E28">
        <w:rPr>
          <w:rFonts w:ascii="Times New Roman" w:eastAsia="Calibri" w:hAnsi="Times New Roman"/>
          <w:sz w:val="24"/>
          <w:szCs w:val="24"/>
          <w:lang w:val="en-US" w:eastAsia="en-US"/>
        </w:rPr>
        <w:t xml:space="preserve">usually </w:t>
      </w:r>
      <w:r w:rsidR="00CC102F">
        <w:rPr>
          <w:rFonts w:ascii="Times New Roman" w:eastAsia="Calibri" w:hAnsi="Times New Roman"/>
          <w:sz w:val="24"/>
          <w:szCs w:val="24"/>
          <w:lang w:val="en-US" w:eastAsia="en-US"/>
        </w:rPr>
        <w:t>spread over a</w:t>
      </w:r>
      <w:r w:rsidR="002D7E28">
        <w:rPr>
          <w:rFonts w:ascii="Times New Roman" w:eastAsia="Calibri" w:hAnsi="Times New Roman"/>
          <w:sz w:val="24"/>
          <w:szCs w:val="24"/>
          <w:lang w:val="en-US" w:eastAsia="en-US"/>
        </w:rPr>
        <w:t xml:space="preserve"> period</w:t>
      </w:r>
      <w:r w:rsidR="00CC102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or carried some warning; the buffer was there to accommodate volatility or unanticipated flows in the very short term. </w:t>
      </w:r>
      <w:r w:rsidR="000872C4">
        <w:rPr>
          <w:rFonts w:ascii="Times New Roman" w:eastAsia="Calibri" w:hAnsi="Times New Roman"/>
          <w:sz w:val="24"/>
          <w:szCs w:val="24"/>
          <w:lang w:val="en-US" w:eastAsia="en-US"/>
        </w:rPr>
        <w:t xml:space="preserve">Responding to the questions from the </w:t>
      </w:r>
      <w:r w:rsidR="00487793">
        <w:rPr>
          <w:rFonts w:ascii="Times New Roman" w:eastAsia="Calibri" w:hAnsi="Times New Roman"/>
          <w:sz w:val="24"/>
          <w:szCs w:val="24"/>
          <w:lang w:val="en-US" w:eastAsia="en-US"/>
        </w:rPr>
        <w:t xml:space="preserve">Federal Treasury of Russia </w:t>
      </w:r>
      <w:r w:rsidR="000872C4">
        <w:rPr>
          <w:rFonts w:ascii="Times New Roman" w:eastAsia="Calibri" w:hAnsi="Times New Roman"/>
          <w:sz w:val="24"/>
          <w:szCs w:val="24"/>
          <w:lang w:val="en-US" w:eastAsia="en-US"/>
        </w:rPr>
        <w:t>Mr. Tufan clarified that</w:t>
      </w:r>
      <w:r w:rsidR="00F83D9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the standard instruments used by the </w:t>
      </w:r>
      <w:r w:rsidR="000872C4">
        <w:rPr>
          <w:rFonts w:ascii="Times New Roman" w:eastAsia="Calibri" w:hAnsi="Times New Roman"/>
          <w:sz w:val="24"/>
          <w:szCs w:val="24"/>
          <w:lang w:val="en-US" w:eastAsia="en-US"/>
        </w:rPr>
        <w:t>Turkish Treasury</w:t>
      </w:r>
      <w:r w:rsidR="00F83D9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605224">
        <w:rPr>
          <w:rFonts w:ascii="Times New Roman" w:eastAsia="Calibri" w:hAnsi="Times New Roman"/>
          <w:sz w:val="24"/>
          <w:szCs w:val="24"/>
          <w:lang w:val="en-US" w:eastAsia="en-US"/>
        </w:rPr>
        <w:t xml:space="preserve">for cash management </w:t>
      </w:r>
      <w:r w:rsidR="00F83D9F">
        <w:rPr>
          <w:rFonts w:ascii="Times New Roman" w:eastAsia="Calibri" w:hAnsi="Times New Roman"/>
          <w:sz w:val="24"/>
          <w:szCs w:val="24"/>
          <w:lang w:val="en-US" w:eastAsia="en-US"/>
        </w:rPr>
        <w:t>include</w:t>
      </w:r>
      <w:r w:rsidR="00CC102F">
        <w:rPr>
          <w:rFonts w:ascii="Times New Roman" w:eastAsia="Calibri" w:hAnsi="Times New Roman"/>
          <w:sz w:val="24"/>
          <w:szCs w:val="24"/>
          <w:lang w:val="en-US" w:eastAsia="en-US"/>
        </w:rPr>
        <w:t>d</w:t>
      </w:r>
      <w:r w:rsidR="00F83D9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3678E3">
        <w:rPr>
          <w:rFonts w:ascii="Times New Roman" w:eastAsia="Calibri" w:hAnsi="Times New Roman"/>
          <w:sz w:val="24"/>
          <w:szCs w:val="24"/>
          <w:lang w:val="en-US" w:eastAsia="en-US"/>
        </w:rPr>
        <w:t>deposits</w:t>
      </w:r>
      <w:r w:rsidR="00392579">
        <w:rPr>
          <w:rFonts w:ascii="Times New Roman" w:eastAsia="Calibri" w:hAnsi="Times New Roman"/>
          <w:sz w:val="24"/>
          <w:szCs w:val="24"/>
          <w:lang w:val="en-US" w:eastAsia="en-US"/>
        </w:rPr>
        <w:t>, buy-back operations</w:t>
      </w:r>
      <w:r w:rsidR="002D300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and</w:t>
      </w:r>
      <w:r w:rsidR="003678E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short-term borrowing (</w:t>
      </w:r>
      <w:r w:rsidR="00392579">
        <w:rPr>
          <w:rFonts w:ascii="Times New Roman" w:eastAsia="Calibri" w:hAnsi="Times New Roman"/>
          <w:sz w:val="24"/>
          <w:szCs w:val="24"/>
          <w:lang w:val="en-US" w:eastAsia="en-US"/>
        </w:rPr>
        <w:t>including several short</w:t>
      </w:r>
      <w:r w:rsidR="00CC102F">
        <w:rPr>
          <w:rFonts w:ascii="Times New Roman" w:eastAsia="Calibri" w:hAnsi="Times New Roman"/>
          <w:sz w:val="24"/>
          <w:szCs w:val="24"/>
          <w:lang w:val="en-US" w:eastAsia="en-US"/>
        </w:rPr>
        <w:t>-</w:t>
      </w:r>
      <w:r w:rsidR="00392579">
        <w:rPr>
          <w:rFonts w:ascii="Times New Roman" w:eastAsia="Calibri" w:hAnsi="Times New Roman"/>
          <w:sz w:val="24"/>
          <w:szCs w:val="24"/>
          <w:lang w:val="en-US" w:eastAsia="en-US"/>
        </w:rPr>
        <w:t xml:space="preserve">term money market instruments with maturities up to </w:t>
      </w:r>
      <w:r w:rsidR="003678E3">
        <w:rPr>
          <w:rFonts w:ascii="Times New Roman" w:eastAsia="Calibri" w:hAnsi="Times New Roman"/>
          <w:sz w:val="24"/>
          <w:szCs w:val="24"/>
          <w:lang w:val="en-US" w:eastAsia="en-US"/>
        </w:rPr>
        <w:t>1 month</w:t>
      </w:r>
      <w:r w:rsidR="00392579">
        <w:rPr>
          <w:rFonts w:ascii="Times New Roman" w:eastAsia="Calibri" w:hAnsi="Times New Roman"/>
          <w:sz w:val="24"/>
          <w:szCs w:val="24"/>
          <w:lang w:val="en-US" w:eastAsia="en-US"/>
        </w:rPr>
        <w:t xml:space="preserve"> which are currently not used actively due to a policy decision)</w:t>
      </w:r>
      <w:r w:rsidR="00CC102F">
        <w:rPr>
          <w:rFonts w:ascii="Times New Roman" w:eastAsia="Calibri" w:hAnsi="Times New Roman"/>
          <w:sz w:val="24"/>
          <w:szCs w:val="24"/>
          <w:lang w:val="en-US" w:eastAsia="en-US"/>
        </w:rPr>
        <w:t>;</w:t>
      </w:r>
      <w:r w:rsidR="00A81E0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no overdraft mechanisms</w:t>
      </w:r>
      <w:r w:rsidR="00223924">
        <w:rPr>
          <w:rFonts w:ascii="Times New Roman" w:eastAsia="Calibri" w:hAnsi="Times New Roman"/>
          <w:sz w:val="24"/>
          <w:szCs w:val="24"/>
          <w:lang w:val="en-US" w:eastAsia="en-US"/>
        </w:rPr>
        <w:t xml:space="preserve"> or Central Bank borrowings</w:t>
      </w:r>
      <w:r w:rsidR="00A81E0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CC102F">
        <w:rPr>
          <w:rFonts w:ascii="Times New Roman" w:eastAsia="Calibri" w:hAnsi="Times New Roman"/>
          <w:sz w:val="24"/>
          <w:szCs w:val="24"/>
          <w:lang w:val="en-US" w:eastAsia="en-US"/>
        </w:rPr>
        <w:t>we</w:t>
      </w:r>
      <w:r w:rsidR="00A81E03">
        <w:rPr>
          <w:rFonts w:ascii="Times New Roman" w:eastAsia="Calibri" w:hAnsi="Times New Roman"/>
          <w:sz w:val="24"/>
          <w:szCs w:val="24"/>
          <w:lang w:val="en-US" w:eastAsia="en-US"/>
        </w:rPr>
        <w:t>re used</w:t>
      </w:r>
      <w:r w:rsidR="00605224">
        <w:rPr>
          <w:rFonts w:ascii="Times New Roman" w:eastAsia="Calibri" w:hAnsi="Times New Roman"/>
          <w:sz w:val="24"/>
          <w:szCs w:val="24"/>
          <w:lang w:val="en-US" w:eastAsia="en-US"/>
        </w:rPr>
        <w:t xml:space="preserve">. </w:t>
      </w:r>
    </w:p>
    <w:p w14:paraId="291D0F65" w14:textId="3D875FB4" w:rsidR="004020F8" w:rsidRPr="004020F8" w:rsidRDefault="00D26F01" w:rsidP="00D22717">
      <w:pPr>
        <w:tabs>
          <w:tab w:val="left" w:pos="426"/>
        </w:tabs>
        <w:spacing w:after="12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During the closing session of the discussion participants of the videoconference shared their appreciation for the detailed and </w:t>
      </w:r>
      <w:r w:rsidR="00E75C23">
        <w:rPr>
          <w:rFonts w:ascii="Times New Roman" w:eastAsia="Calibri" w:hAnsi="Times New Roman"/>
          <w:sz w:val="24"/>
          <w:szCs w:val="24"/>
          <w:lang w:val="en-US" w:eastAsia="en-US"/>
        </w:rPr>
        <w:t xml:space="preserve">interesting presentation. </w:t>
      </w:r>
      <w:r w:rsidR="00F1170A">
        <w:rPr>
          <w:rFonts w:ascii="Times New Roman" w:eastAsia="Calibri" w:hAnsi="Times New Roman"/>
          <w:sz w:val="24"/>
          <w:szCs w:val="24"/>
          <w:lang w:val="en-US" w:eastAsia="en-US"/>
        </w:rPr>
        <w:t xml:space="preserve">It was noted that </w:t>
      </w:r>
      <w:r w:rsidR="00CC102F">
        <w:rPr>
          <w:rFonts w:ascii="Times New Roman" w:eastAsia="Calibri" w:hAnsi="Times New Roman"/>
          <w:sz w:val="24"/>
          <w:szCs w:val="24"/>
          <w:lang w:val="en-US" w:eastAsia="en-US"/>
        </w:rPr>
        <w:t xml:space="preserve">the </w:t>
      </w:r>
      <w:r w:rsidR="00D5529C">
        <w:rPr>
          <w:rFonts w:ascii="Times New Roman" w:eastAsia="Calibri" w:hAnsi="Times New Roman"/>
          <w:sz w:val="24"/>
          <w:szCs w:val="24"/>
          <w:lang w:val="en-US" w:eastAsia="en-US"/>
        </w:rPr>
        <w:t xml:space="preserve">Turkish Treasury </w:t>
      </w:r>
      <w:r w:rsidR="00F71C2A">
        <w:rPr>
          <w:rFonts w:ascii="Times New Roman" w:eastAsia="Calibri" w:hAnsi="Times New Roman"/>
          <w:sz w:val="24"/>
          <w:szCs w:val="24"/>
          <w:lang w:val="en-US" w:eastAsia="en-US"/>
        </w:rPr>
        <w:t xml:space="preserve">developed </w:t>
      </w:r>
      <w:r w:rsidR="00F11127">
        <w:rPr>
          <w:rFonts w:ascii="Times New Roman" w:eastAsia="Calibri" w:hAnsi="Times New Roman"/>
          <w:sz w:val="24"/>
          <w:szCs w:val="24"/>
          <w:lang w:val="en-US" w:eastAsia="en-US"/>
        </w:rPr>
        <w:t>a so</w:t>
      </w:r>
      <w:r w:rsidR="00E307F0">
        <w:rPr>
          <w:rFonts w:ascii="Times New Roman" w:eastAsia="Calibri" w:hAnsi="Times New Roman"/>
          <w:sz w:val="24"/>
          <w:szCs w:val="24"/>
          <w:lang w:val="en-US" w:eastAsia="en-US"/>
        </w:rPr>
        <w:t xml:space="preserve">phisticated </w:t>
      </w:r>
      <w:r w:rsidR="00F71C2A">
        <w:rPr>
          <w:rFonts w:ascii="Times New Roman" w:eastAsia="Calibri" w:hAnsi="Times New Roman"/>
          <w:sz w:val="24"/>
          <w:szCs w:val="24"/>
          <w:lang w:val="en-US" w:eastAsia="en-US"/>
        </w:rPr>
        <w:t>approach to setting</w:t>
      </w:r>
      <w:r w:rsidR="00D5529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cash buffer</w:t>
      </w:r>
      <w:r w:rsidR="00F71C2A">
        <w:rPr>
          <w:rFonts w:ascii="Times New Roman" w:eastAsia="Calibri" w:hAnsi="Times New Roman"/>
          <w:sz w:val="24"/>
          <w:szCs w:val="24"/>
          <w:lang w:val="en-US" w:eastAsia="en-US"/>
        </w:rPr>
        <w:t xml:space="preserve">s and countries will consider using some of the elements in their practice. It was also mentioned that </w:t>
      </w:r>
      <w:r w:rsidR="00CC102F">
        <w:rPr>
          <w:rFonts w:ascii="Times New Roman" w:eastAsia="Calibri" w:hAnsi="Times New Roman"/>
          <w:sz w:val="24"/>
          <w:szCs w:val="24"/>
          <w:lang w:val="en-US" w:eastAsia="en-US"/>
        </w:rPr>
        <w:t xml:space="preserve">cash management in </w:t>
      </w:r>
      <w:r w:rsidR="00F71C2A">
        <w:rPr>
          <w:rFonts w:ascii="Times New Roman" w:eastAsia="Calibri" w:hAnsi="Times New Roman"/>
          <w:sz w:val="24"/>
          <w:szCs w:val="24"/>
          <w:lang w:val="en-US" w:eastAsia="en-US"/>
        </w:rPr>
        <w:t xml:space="preserve">many </w:t>
      </w:r>
      <w:r w:rsidR="006A04A3">
        <w:rPr>
          <w:rFonts w:ascii="Times New Roman" w:eastAsia="Calibri" w:hAnsi="Times New Roman"/>
          <w:sz w:val="24"/>
          <w:szCs w:val="24"/>
          <w:lang w:val="en-US" w:eastAsia="en-US"/>
        </w:rPr>
        <w:t xml:space="preserve">of the PEMPAL countries </w:t>
      </w:r>
      <w:r w:rsidR="00CC102F">
        <w:rPr>
          <w:rFonts w:ascii="Times New Roman" w:eastAsia="Calibri" w:hAnsi="Times New Roman"/>
          <w:sz w:val="24"/>
          <w:szCs w:val="24"/>
          <w:lang w:val="en-US" w:eastAsia="en-US"/>
        </w:rPr>
        <w:t xml:space="preserve">was at a much </w:t>
      </w:r>
      <w:r w:rsidR="00EC1B2C">
        <w:rPr>
          <w:rFonts w:ascii="Times New Roman" w:eastAsia="Calibri" w:hAnsi="Times New Roman"/>
          <w:sz w:val="24"/>
          <w:szCs w:val="24"/>
          <w:lang w:val="en-US" w:eastAsia="en-US"/>
        </w:rPr>
        <w:t>earlier stage</w:t>
      </w:r>
      <w:r w:rsidR="00CC102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of</w:t>
      </w:r>
      <w:r w:rsidR="003117A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EC1B2C">
        <w:rPr>
          <w:rFonts w:ascii="Times New Roman" w:eastAsia="Calibri" w:hAnsi="Times New Roman"/>
          <w:sz w:val="24"/>
          <w:szCs w:val="24"/>
          <w:lang w:val="en-US" w:eastAsia="en-US"/>
        </w:rPr>
        <w:t>develop</w:t>
      </w:r>
      <w:r w:rsidR="003117AC">
        <w:rPr>
          <w:rFonts w:ascii="Times New Roman" w:eastAsia="Calibri" w:hAnsi="Times New Roman"/>
          <w:sz w:val="24"/>
          <w:szCs w:val="24"/>
          <w:lang w:val="en-US" w:eastAsia="en-US"/>
        </w:rPr>
        <w:t>ment</w:t>
      </w:r>
      <w:r w:rsidR="00CC102F">
        <w:rPr>
          <w:rFonts w:ascii="Times New Roman" w:eastAsia="Calibri" w:hAnsi="Times New Roman"/>
          <w:sz w:val="24"/>
          <w:szCs w:val="24"/>
          <w:lang w:val="en-US" w:eastAsia="en-US"/>
        </w:rPr>
        <w:t xml:space="preserve">; however, </w:t>
      </w:r>
      <w:r w:rsidR="003117AC">
        <w:rPr>
          <w:rFonts w:ascii="Times New Roman" w:eastAsia="Calibri" w:hAnsi="Times New Roman"/>
          <w:sz w:val="24"/>
          <w:szCs w:val="24"/>
          <w:lang w:val="en-US" w:eastAsia="en-US"/>
        </w:rPr>
        <w:t>Mr. Williams commented that</w:t>
      </w:r>
      <w:r w:rsidR="00196908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3117AC" w:rsidRPr="003117AC">
        <w:rPr>
          <w:rFonts w:ascii="Times New Roman" w:eastAsia="Calibri" w:hAnsi="Times New Roman"/>
          <w:sz w:val="24"/>
          <w:szCs w:val="24"/>
          <w:lang w:val="en-US" w:eastAsia="en-US"/>
        </w:rPr>
        <w:t>practitioners must</w:t>
      </w:r>
      <w:r w:rsidR="00CC102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3117AC" w:rsidRPr="003117AC">
        <w:rPr>
          <w:rFonts w:ascii="Times New Roman" w:eastAsia="Calibri" w:hAnsi="Times New Roman"/>
          <w:sz w:val="24"/>
          <w:szCs w:val="24"/>
          <w:lang w:val="en-US" w:eastAsia="en-US"/>
        </w:rPr>
        <w:t>n</w:t>
      </w:r>
      <w:r w:rsidR="00CC102F">
        <w:rPr>
          <w:rFonts w:ascii="Times New Roman" w:eastAsia="Calibri" w:hAnsi="Times New Roman"/>
          <w:sz w:val="24"/>
          <w:szCs w:val="24"/>
          <w:lang w:val="en-US" w:eastAsia="en-US"/>
        </w:rPr>
        <w:t>o</w:t>
      </w:r>
      <w:r w:rsidR="003117AC" w:rsidRPr="003117AC">
        <w:rPr>
          <w:rFonts w:ascii="Times New Roman" w:eastAsia="Calibri" w:hAnsi="Times New Roman"/>
          <w:sz w:val="24"/>
          <w:szCs w:val="24"/>
          <w:lang w:val="en-US" w:eastAsia="en-US"/>
        </w:rPr>
        <w:t xml:space="preserve">t let the best be the enemy of the good – it </w:t>
      </w:r>
      <w:r w:rsidR="00CC102F">
        <w:rPr>
          <w:rFonts w:ascii="Times New Roman" w:eastAsia="Calibri" w:hAnsi="Times New Roman"/>
          <w:sz w:val="24"/>
          <w:szCs w:val="24"/>
          <w:lang w:val="en-US" w:eastAsia="en-US"/>
        </w:rPr>
        <w:t>was</w:t>
      </w:r>
      <w:r w:rsidR="00CC102F" w:rsidRPr="003117A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3117AC" w:rsidRPr="003117AC">
        <w:rPr>
          <w:rFonts w:ascii="Times New Roman" w:eastAsia="Calibri" w:hAnsi="Times New Roman"/>
          <w:sz w:val="24"/>
          <w:szCs w:val="24"/>
          <w:lang w:val="en-US" w:eastAsia="en-US"/>
        </w:rPr>
        <w:t xml:space="preserve">important to </w:t>
      </w:r>
      <w:r w:rsidR="00196908">
        <w:rPr>
          <w:rFonts w:ascii="Times New Roman" w:eastAsia="Calibri" w:hAnsi="Times New Roman"/>
          <w:sz w:val="24"/>
          <w:szCs w:val="24"/>
          <w:lang w:val="en-US" w:eastAsia="en-US"/>
        </w:rPr>
        <w:t xml:space="preserve">start building the proper processes </w:t>
      </w:r>
      <w:r w:rsidR="00B44FB4">
        <w:rPr>
          <w:rFonts w:ascii="Times New Roman" w:eastAsia="Calibri" w:hAnsi="Times New Roman"/>
          <w:sz w:val="24"/>
          <w:szCs w:val="24"/>
          <w:lang w:val="en-US" w:eastAsia="en-US"/>
        </w:rPr>
        <w:t>even</w:t>
      </w:r>
      <w:r w:rsidR="003117AC" w:rsidRPr="003117A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though the output </w:t>
      </w:r>
      <w:r w:rsidR="00B44FB4">
        <w:rPr>
          <w:rFonts w:ascii="Times New Roman" w:eastAsia="Calibri" w:hAnsi="Times New Roman"/>
          <w:sz w:val="24"/>
          <w:szCs w:val="24"/>
          <w:lang w:val="en-US" w:eastAsia="en-US"/>
        </w:rPr>
        <w:t>may no</w:t>
      </w:r>
      <w:r w:rsidR="003117AC" w:rsidRPr="003117AC">
        <w:rPr>
          <w:rFonts w:ascii="Times New Roman" w:eastAsia="Calibri" w:hAnsi="Times New Roman"/>
          <w:sz w:val="24"/>
          <w:szCs w:val="24"/>
          <w:lang w:val="en-US" w:eastAsia="en-US"/>
        </w:rPr>
        <w:t>t</w:t>
      </w:r>
      <w:r w:rsidR="00B44FB4">
        <w:rPr>
          <w:rFonts w:ascii="Times New Roman" w:eastAsia="Calibri" w:hAnsi="Times New Roman"/>
          <w:sz w:val="24"/>
          <w:szCs w:val="24"/>
          <w:lang w:val="en-US" w:eastAsia="en-US"/>
        </w:rPr>
        <w:t xml:space="preserve"> be</w:t>
      </w:r>
      <w:r w:rsidR="003117AC" w:rsidRPr="003117A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very sophisticated initially</w:t>
      </w:r>
      <w:r w:rsidR="007C6C02">
        <w:rPr>
          <w:rFonts w:ascii="Times New Roman" w:eastAsia="Calibri" w:hAnsi="Times New Roman"/>
          <w:sz w:val="24"/>
          <w:szCs w:val="24"/>
          <w:lang w:val="en-US" w:eastAsia="en-US"/>
        </w:rPr>
        <w:t xml:space="preserve">. Another point mentioned during the summary discussion was that </w:t>
      </w:r>
      <w:r w:rsidR="00911E30">
        <w:rPr>
          <w:rFonts w:ascii="Times New Roman" w:eastAsia="Calibri" w:hAnsi="Times New Roman"/>
          <w:sz w:val="24"/>
          <w:szCs w:val="24"/>
          <w:lang w:val="en-US" w:eastAsia="en-US"/>
        </w:rPr>
        <w:t xml:space="preserve">cash management </w:t>
      </w:r>
      <w:r w:rsidR="00CC102F">
        <w:rPr>
          <w:rFonts w:ascii="Times New Roman" w:eastAsia="Calibri" w:hAnsi="Times New Roman"/>
          <w:sz w:val="24"/>
          <w:szCs w:val="24"/>
          <w:lang w:val="en-US" w:eastAsia="en-US"/>
        </w:rPr>
        <w:t xml:space="preserve">objectives </w:t>
      </w:r>
      <w:r w:rsidR="00911E30">
        <w:rPr>
          <w:rFonts w:ascii="Times New Roman" w:eastAsia="Calibri" w:hAnsi="Times New Roman"/>
          <w:sz w:val="24"/>
          <w:szCs w:val="24"/>
          <w:lang w:val="en-US" w:eastAsia="en-US"/>
        </w:rPr>
        <w:t>may differ when the country operates significa</w:t>
      </w:r>
      <w:r w:rsidR="000E2EB7">
        <w:rPr>
          <w:rFonts w:ascii="Times New Roman" w:eastAsia="Calibri" w:hAnsi="Times New Roman"/>
          <w:sz w:val="24"/>
          <w:szCs w:val="24"/>
          <w:lang w:val="en-US" w:eastAsia="en-US"/>
        </w:rPr>
        <w:t>nt wealth/</w:t>
      </w:r>
      <w:r w:rsidR="00CC102F">
        <w:rPr>
          <w:rFonts w:ascii="Times New Roman" w:eastAsia="Calibri" w:hAnsi="Times New Roman"/>
          <w:sz w:val="24"/>
          <w:szCs w:val="24"/>
          <w:lang w:val="en-US" w:eastAsia="en-US"/>
        </w:rPr>
        <w:t xml:space="preserve">commodity </w:t>
      </w:r>
      <w:r w:rsidR="000E2EB7">
        <w:rPr>
          <w:rFonts w:ascii="Times New Roman" w:eastAsia="Calibri" w:hAnsi="Times New Roman"/>
          <w:sz w:val="24"/>
          <w:szCs w:val="24"/>
          <w:lang w:val="en-US" w:eastAsia="en-US"/>
        </w:rPr>
        <w:t>funds</w:t>
      </w:r>
      <w:r w:rsidR="002A3F2C">
        <w:rPr>
          <w:rFonts w:ascii="Times New Roman" w:eastAsia="Calibri" w:hAnsi="Times New Roman"/>
          <w:sz w:val="24"/>
          <w:szCs w:val="24"/>
          <w:lang w:val="en-US" w:eastAsia="en-US"/>
        </w:rPr>
        <w:t xml:space="preserve">, a topic </w:t>
      </w:r>
      <w:r w:rsidR="00CC102F">
        <w:rPr>
          <w:rFonts w:ascii="Times New Roman" w:eastAsia="Calibri" w:hAnsi="Times New Roman"/>
          <w:sz w:val="24"/>
          <w:szCs w:val="24"/>
          <w:lang w:val="en-US" w:eastAsia="en-US"/>
        </w:rPr>
        <w:t>which could be covered in a</w:t>
      </w:r>
      <w:r w:rsidR="002A3F2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separate discussion of the </w:t>
      </w:r>
      <w:r w:rsidR="00704792">
        <w:rPr>
          <w:rFonts w:ascii="Times New Roman" w:eastAsia="Calibri" w:hAnsi="Times New Roman"/>
          <w:sz w:val="24"/>
          <w:szCs w:val="24"/>
          <w:lang w:val="en-US" w:eastAsia="en-US"/>
        </w:rPr>
        <w:t>cash management thematic group.</w:t>
      </w:r>
    </w:p>
    <w:p w14:paraId="71820823" w14:textId="77777777" w:rsidR="007B547C" w:rsidRPr="006432BC" w:rsidRDefault="007B547C" w:rsidP="00D22717">
      <w:pPr>
        <w:tabs>
          <w:tab w:val="left" w:pos="426"/>
        </w:tabs>
        <w:spacing w:after="12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14:paraId="247F1AEE" w14:textId="5B7842BF" w:rsidR="007B547C" w:rsidRPr="00916C47" w:rsidRDefault="0010583C" w:rsidP="007B547C">
      <w:pPr>
        <w:numPr>
          <w:ilvl w:val="0"/>
          <w:numId w:val="34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D</w:t>
      </w:r>
      <w:r w:rsidRPr="0010583C">
        <w:rPr>
          <w:rFonts w:ascii="Times New Roman" w:eastAsia="Calibri" w:hAnsi="Times New Roman"/>
          <w:b/>
          <w:sz w:val="24"/>
          <w:szCs w:val="24"/>
          <w:lang w:val="en-US" w:eastAsia="en-US"/>
        </w:rPr>
        <w:t>iscuss</w:t>
      </w:r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ion on </w:t>
      </w:r>
      <w:r w:rsidRPr="0010583C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ideas for the concept of the next face-to-face meeting of the </w:t>
      </w:r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C</w:t>
      </w:r>
      <w:r w:rsidRPr="0010583C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ash </w:t>
      </w:r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M</w:t>
      </w:r>
      <w:r w:rsidRPr="0010583C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anagement </w:t>
      </w:r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T</w:t>
      </w:r>
      <w:r w:rsidRPr="0010583C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hematic </w:t>
      </w:r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G</w:t>
      </w:r>
      <w:r w:rsidRPr="0010583C">
        <w:rPr>
          <w:rFonts w:ascii="Times New Roman" w:eastAsia="Calibri" w:hAnsi="Times New Roman"/>
          <w:b/>
          <w:sz w:val="24"/>
          <w:szCs w:val="24"/>
          <w:lang w:val="en-US" w:eastAsia="en-US"/>
        </w:rPr>
        <w:t>roup</w:t>
      </w:r>
      <w:r w:rsidR="007B547C" w:rsidRPr="007B547C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</w:p>
    <w:p w14:paraId="160F7E6D" w14:textId="3B8FF1D2" w:rsidR="00262EFC" w:rsidRDefault="008657D7" w:rsidP="00D22717">
      <w:pPr>
        <w:tabs>
          <w:tab w:val="left" w:pos="426"/>
        </w:tabs>
        <w:spacing w:after="12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Ms. Nikulina started the second session of the videoconference with </w:t>
      </w:r>
      <w:r w:rsidR="00CC102F">
        <w:rPr>
          <w:rFonts w:ascii="Times New Roman" w:eastAsia="Calibri" w:hAnsi="Times New Roman"/>
          <w:sz w:val="24"/>
          <w:szCs w:val="24"/>
          <w:lang w:val="en-US" w:eastAsia="en-US"/>
        </w:rPr>
        <w:t xml:space="preserve">an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update on </w:t>
      </w:r>
      <w:r w:rsidR="00CC102F">
        <w:rPr>
          <w:rFonts w:ascii="Times New Roman" w:eastAsia="Calibri" w:hAnsi="Times New Roman"/>
          <w:sz w:val="24"/>
          <w:szCs w:val="24"/>
          <w:lang w:val="en-US" w:eastAsia="en-US"/>
        </w:rPr>
        <w:t xml:space="preserve">the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November </w:t>
      </w:r>
      <w:r w:rsidR="00206DE1" w:rsidRPr="00206DE1">
        <w:rPr>
          <w:rFonts w:ascii="Times New Roman" w:eastAsia="Calibri" w:hAnsi="Times New Roman"/>
          <w:sz w:val="24"/>
          <w:szCs w:val="24"/>
          <w:lang w:val="en-US" w:eastAsia="en-US"/>
        </w:rPr>
        <w:t>12</w:t>
      </w:r>
      <w:r w:rsidR="009C401E">
        <w:rPr>
          <w:rFonts w:ascii="Times New Roman" w:eastAsia="Calibri" w:hAnsi="Times New Roman"/>
          <w:sz w:val="24"/>
          <w:szCs w:val="24"/>
          <w:lang w:val="en-US" w:eastAsia="en-US"/>
        </w:rPr>
        <w:t xml:space="preserve"> meeting of the PEMPAL </w:t>
      </w:r>
      <w:r w:rsidR="00206DE1" w:rsidRPr="00206DE1">
        <w:rPr>
          <w:rFonts w:ascii="Times New Roman" w:eastAsia="Calibri" w:hAnsi="Times New Roman"/>
          <w:sz w:val="24"/>
          <w:szCs w:val="24"/>
          <w:lang w:val="en-US" w:eastAsia="en-US"/>
        </w:rPr>
        <w:t>Steering Committee</w:t>
      </w:r>
      <w:r w:rsidR="009C401E">
        <w:rPr>
          <w:rFonts w:ascii="Times New Roman" w:eastAsia="Calibri" w:hAnsi="Times New Roman"/>
          <w:sz w:val="24"/>
          <w:szCs w:val="24"/>
          <w:lang w:val="en-US" w:eastAsia="en-US"/>
        </w:rPr>
        <w:t xml:space="preserve"> which approved </w:t>
      </w:r>
      <w:r w:rsidR="00206DE1" w:rsidRPr="00206DE1">
        <w:rPr>
          <w:rFonts w:ascii="Times New Roman" w:eastAsia="Calibri" w:hAnsi="Times New Roman"/>
          <w:sz w:val="24"/>
          <w:szCs w:val="24"/>
          <w:lang w:val="en-US" w:eastAsia="en-US"/>
        </w:rPr>
        <w:t xml:space="preserve">additional </w:t>
      </w:r>
      <w:r w:rsidR="009C401E">
        <w:rPr>
          <w:rFonts w:ascii="Times New Roman" w:eastAsia="Calibri" w:hAnsi="Times New Roman"/>
          <w:sz w:val="24"/>
          <w:szCs w:val="24"/>
          <w:lang w:val="en-US" w:eastAsia="en-US"/>
        </w:rPr>
        <w:t xml:space="preserve">allocations to the </w:t>
      </w:r>
      <w:r w:rsidR="00206DE1" w:rsidRPr="00206DE1">
        <w:rPr>
          <w:rFonts w:ascii="Times New Roman" w:eastAsia="Calibri" w:hAnsi="Times New Roman"/>
          <w:sz w:val="24"/>
          <w:szCs w:val="24"/>
          <w:lang w:val="en-US" w:eastAsia="en-US"/>
        </w:rPr>
        <w:t>budgets</w:t>
      </w:r>
      <w:r w:rsidR="00BC390D">
        <w:rPr>
          <w:rFonts w:ascii="Times New Roman" w:eastAsia="Calibri" w:hAnsi="Times New Roman"/>
          <w:sz w:val="24"/>
          <w:szCs w:val="24"/>
          <w:lang w:val="en-US" w:eastAsia="en-US"/>
        </w:rPr>
        <w:t xml:space="preserve"> of the</w:t>
      </w:r>
      <w:r w:rsidR="00206DE1" w:rsidRPr="00206DE1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BC390D">
        <w:rPr>
          <w:rFonts w:ascii="Times New Roman" w:eastAsia="Calibri" w:hAnsi="Times New Roman"/>
          <w:sz w:val="24"/>
          <w:szCs w:val="24"/>
          <w:lang w:val="en-US" w:eastAsia="en-US"/>
        </w:rPr>
        <w:t>Communities of Practice</w:t>
      </w:r>
      <w:r w:rsidR="0098494E">
        <w:rPr>
          <w:rFonts w:ascii="Times New Roman" w:eastAsia="Calibri" w:hAnsi="Times New Roman"/>
          <w:sz w:val="24"/>
          <w:szCs w:val="24"/>
          <w:lang w:val="en-US" w:eastAsia="en-US"/>
        </w:rPr>
        <w:t xml:space="preserve"> that would allow a small meeting of the cash management group </w:t>
      </w:r>
      <w:r w:rsidR="00CC102F">
        <w:rPr>
          <w:rFonts w:ascii="Times New Roman" w:eastAsia="Calibri" w:hAnsi="Times New Roman"/>
          <w:sz w:val="24"/>
          <w:szCs w:val="24"/>
          <w:lang w:val="en-US" w:eastAsia="en-US"/>
        </w:rPr>
        <w:t xml:space="preserve">to be organized </w:t>
      </w:r>
      <w:r w:rsidR="00B15F35">
        <w:rPr>
          <w:rFonts w:ascii="Times New Roman" w:eastAsia="Calibri" w:hAnsi="Times New Roman"/>
          <w:sz w:val="24"/>
          <w:szCs w:val="24"/>
          <w:lang w:val="en-US" w:eastAsia="en-US"/>
        </w:rPr>
        <w:t>in FY2020</w:t>
      </w:r>
      <w:r w:rsidR="00BC390D">
        <w:rPr>
          <w:rFonts w:ascii="Times New Roman" w:eastAsia="Calibri" w:hAnsi="Times New Roman"/>
          <w:sz w:val="24"/>
          <w:szCs w:val="24"/>
          <w:lang w:val="en-US" w:eastAsia="en-US"/>
        </w:rPr>
        <w:t>.</w:t>
      </w:r>
      <w:r w:rsidR="00B15F3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Ms. Nikulina explained that t</w:t>
      </w:r>
      <w:r w:rsidR="00B15F35" w:rsidRPr="00481A76">
        <w:rPr>
          <w:rFonts w:ascii="Times New Roman" w:eastAsia="Calibri" w:hAnsi="Times New Roman"/>
          <w:sz w:val="24"/>
          <w:szCs w:val="24"/>
          <w:lang w:val="en-US" w:eastAsia="en-US"/>
        </w:rPr>
        <w:t>his c</w:t>
      </w:r>
      <w:r w:rsidR="00B15F35">
        <w:rPr>
          <w:rFonts w:ascii="Times New Roman" w:eastAsia="Calibri" w:hAnsi="Times New Roman"/>
          <w:sz w:val="24"/>
          <w:szCs w:val="24"/>
          <w:lang w:val="en-US" w:eastAsia="en-US"/>
        </w:rPr>
        <w:t>ould</w:t>
      </w:r>
      <w:r w:rsidR="00B15F35" w:rsidRPr="00481A7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be a separate event of the group, or a meeting back-to-back (immediately before or after) to the annual plenary meeting of the community</w:t>
      </w:r>
      <w:r w:rsidR="00C35F19">
        <w:rPr>
          <w:rFonts w:ascii="Times New Roman" w:eastAsia="Calibri" w:hAnsi="Times New Roman"/>
          <w:sz w:val="24"/>
          <w:szCs w:val="24"/>
          <w:lang w:val="en-US" w:eastAsia="en-US"/>
        </w:rPr>
        <w:t xml:space="preserve">. </w:t>
      </w:r>
      <w:r w:rsidR="0007652A">
        <w:rPr>
          <w:rFonts w:ascii="Times New Roman" w:eastAsia="Calibri" w:hAnsi="Times New Roman"/>
          <w:sz w:val="24"/>
          <w:szCs w:val="24"/>
          <w:lang w:val="en-US" w:eastAsia="en-US"/>
        </w:rPr>
        <w:t>It is expected</w:t>
      </w:r>
      <w:r w:rsidR="00CC102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that</w:t>
      </w:r>
      <w:r w:rsidR="0007652A">
        <w:rPr>
          <w:rFonts w:ascii="Times New Roman" w:eastAsia="Calibri" w:hAnsi="Times New Roman"/>
          <w:sz w:val="24"/>
          <w:szCs w:val="24"/>
          <w:lang w:val="en-US" w:eastAsia="en-US"/>
        </w:rPr>
        <w:t xml:space="preserve"> the TCOP Executive Committee will discuss and decide on</w:t>
      </w:r>
      <w:r w:rsidR="00491DB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the format, topic and location of the event </w:t>
      </w:r>
      <w:r w:rsidR="0007652A">
        <w:rPr>
          <w:rFonts w:ascii="Times New Roman" w:eastAsia="Calibri" w:hAnsi="Times New Roman"/>
          <w:sz w:val="24"/>
          <w:szCs w:val="24"/>
          <w:lang w:val="en-US" w:eastAsia="en-US"/>
        </w:rPr>
        <w:t>during its next meeting in January 2020.</w:t>
      </w:r>
      <w:r w:rsidR="00262EF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</w:p>
    <w:p w14:paraId="46839926" w14:textId="6CA6B03B" w:rsidR="009E1F95" w:rsidRPr="00481A76" w:rsidRDefault="00262EFC" w:rsidP="009E1F95">
      <w:pPr>
        <w:tabs>
          <w:tab w:val="left" w:pos="426"/>
        </w:tabs>
        <w:spacing w:after="12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During the </w:t>
      </w:r>
      <w:r w:rsidR="00A06220">
        <w:rPr>
          <w:rFonts w:ascii="Times New Roman" w:eastAsia="Calibri" w:hAnsi="Times New Roman"/>
          <w:sz w:val="24"/>
          <w:szCs w:val="24"/>
          <w:lang w:val="en-US" w:eastAsia="en-US"/>
        </w:rPr>
        <w:t xml:space="preserve">conversation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that followed the participants of the videoconference </w:t>
      </w:r>
      <w:r w:rsidR="00D16C39">
        <w:rPr>
          <w:rFonts w:ascii="Times New Roman" w:eastAsia="Calibri" w:hAnsi="Times New Roman"/>
          <w:sz w:val="24"/>
          <w:szCs w:val="24"/>
          <w:lang w:val="en-US" w:eastAsia="en-US"/>
        </w:rPr>
        <w:t xml:space="preserve">discussed </w:t>
      </w:r>
      <w:r w:rsidR="00206DE1" w:rsidRPr="00206DE1">
        <w:rPr>
          <w:rFonts w:ascii="Times New Roman" w:eastAsia="Calibri" w:hAnsi="Times New Roman"/>
          <w:sz w:val="24"/>
          <w:szCs w:val="24"/>
          <w:lang w:val="en-US" w:eastAsia="en-US"/>
        </w:rPr>
        <w:t>what aspects of cash management and forecasting could be further explored during the face-to-face meeting of the group</w:t>
      </w:r>
      <w:r w:rsidR="00D16C39">
        <w:rPr>
          <w:rFonts w:ascii="Times New Roman" w:eastAsia="Calibri" w:hAnsi="Times New Roman"/>
          <w:sz w:val="24"/>
          <w:szCs w:val="24"/>
          <w:lang w:val="en-US" w:eastAsia="en-US"/>
        </w:rPr>
        <w:t>. The proposals included the following:</w:t>
      </w:r>
    </w:p>
    <w:p w14:paraId="41973014" w14:textId="6E051B0C" w:rsidR="009E1F95" w:rsidRPr="00481A76" w:rsidRDefault="009E1F95" w:rsidP="009E1F95">
      <w:pPr>
        <w:tabs>
          <w:tab w:val="left" w:pos="426"/>
        </w:tabs>
        <w:spacing w:after="12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481A76">
        <w:rPr>
          <w:rFonts w:ascii="Times New Roman" w:eastAsia="Calibri" w:hAnsi="Times New Roman"/>
          <w:sz w:val="24"/>
          <w:szCs w:val="24"/>
          <w:lang w:val="en-US" w:eastAsia="en-US"/>
        </w:rPr>
        <w:t>(i)</w:t>
      </w:r>
      <w:r w:rsidRPr="00481A76">
        <w:rPr>
          <w:rFonts w:ascii="Times New Roman" w:eastAsia="Calibri" w:hAnsi="Times New Roman"/>
          <w:sz w:val="24"/>
          <w:szCs w:val="24"/>
          <w:lang w:val="en-US" w:eastAsia="en-US"/>
        </w:rPr>
        <w:tab/>
        <w:t>to acquire information on the software used by countries for cash flow forecasting</w:t>
      </w:r>
      <w:r w:rsidR="00DF55DE">
        <w:rPr>
          <w:rFonts w:ascii="Times New Roman" w:eastAsia="Calibri" w:hAnsi="Times New Roman"/>
          <w:sz w:val="24"/>
          <w:szCs w:val="24"/>
          <w:lang w:val="en-US" w:eastAsia="en-US"/>
        </w:rPr>
        <w:t xml:space="preserve"> (</w:t>
      </w:r>
      <w:r w:rsidR="00216CB0">
        <w:rPr>
          <w:rFonts w:ascii="Times New Roman" w:eastAsia="Calibri" w:hAnsi="Times New Roman"/>
          <w:sz w:val="24"/>
          <w:szCs w:val="24"/>
          <w:lang w:val="en-US" w:eastAsia="en-US"/>
        </w:rPr>
        <w:t xml:space="preserve">proposed by </w:t>
      </w:r>
      <w:r w:rsidR="00DF55DE">
        <w:rPr>
          <w:rFonts w:ascii="Times New Roman" w:eastAsia="Calibri" w:hAnsi="Times New Roman"/>
          <w:sz w:val="24"/>
          <w:szCs w:val="24"/>
          <w:lang w:val="en-US" w:eastAsia="en-US"/>
        </w:rPr>
        <w:t>Russia,</w:t>
      </w:r>
      <w:r w:rsidR="00081C44">
        <w:rPr>
          <w:rFonts w:ascii="Times New Roman" w:eastAsia="Calibri" w:hAnsi="Times New Roman"/>
          <w:sz w:val="24"/>
          <w:szCs w:val="24"/>
          <w:lang w:val="en-US" w:eastAsia="en-US"/>
        </w:rPr>
        <w:t xml:space="preserve"> Tajikistan,</w:t>
      </w:r>
      <w:r w:rsidR="00A858D9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9B43B3">
        <w:rPr>
          <w:rFonts w:ascii="Times New Roman" w:eastAsia="Calibri" w:hAnsi="Times New Roman"/>
          <w:sz w:val="24"/>
          <w:szCs w:val="24"/>
          <w:lang w:val="en-US" w:eastAsia="en-US"/>
        </w:rPr>
        <w:t xml:space="preserve">Turkey, </w:t>
      </w:r>
      <w:r w:rsidR="00A858D9">
        <w:rPr>
          <w:rFonts w:ascii="Times New Roman" w:eastAsia="Calibri" w:hAnsi="Times New Roman"/>
          <w:sz w:val="24"/>
          <w:szCs w:val="24"/>
          <w:lang w:val="en-US" w:eastAsia="en-US"/>
        </w:rPr>
        <w:t>Ukraine</w:t>
      </w:r>
      <w:r w:rsidR="009B43B3">
        <w:rPr>
          <w:rFonts w:ascii="Times New Roman" w:eastAsia="Calibri" w:hAnsi="Times New Roman"/>
          <w:sz w:val="24"/>
          <w:szCs w:val="24"/>
          <w:lang w:val="en-US" w:eastAsia="en-US"/>
        </w:rPr>
        <w:t>)</w:t>
      </w:r>
      <w:r w:rsidRPr="00481A76">
        <w:rPr>
          <w:rFonts w:ascii="Times New Roman" w:eastAsia="Calibri" w:hAnsi="Times New Roman"/>
          <w:sz w:val="24"/>
          <w:szCs w:val="24"/>
          <w:lang w:val="en-US" w:eastAsia="en-US"/>
        </w:rPr>
        <w:t>;</w:t>
      </w:r>
    </w:p>
    <w:p w14:paraId="601C50F8" w14:textId="4672B13C" w:rsidR="009E1F95" w:rsidRPr="00481A76" w:rsidRDefault="009E1F95" w:rsidP="009E1F95">
      <w:pPr>
        <w:tabs>
          <w:tab w:val="left" w:pos="426"/>
        </w:tabs>
        <w:spacing w:after="12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481A76">
        <w:rPr>
          <w:rFonts w:ascii="Times New Roman" w:eastAsia="Calibri" w:hAnsi="Times New Roman"/>
          <w:sz w:val="24"/>
          <w:szCs w:val="24"/>
          <w:lang w:val="en-US" w:eastAsia="en-US"/>
        </w:rPr>
        <w:t>(ii)</w:t>
      </w:r>
      <w:r w:rsidRPr="00481A76">
        <w:rPr>
          <w:rFonts w:ascii="Times New Roman" w:eastAsia="Calibri" w:hAnsi="Times New Roman"/>
          <w:sz w:val="24"/>
          <w:szCs w:val="24"/>
          <w:lang w:val="en-US" w:eastAsia="en-US"/>
        </w:rPr>
        <w:tab/>
        <w:t xml:space="preserve">to discuss how to </w:t>
      </w:r>
      <w:r w:rsidR="00392579">
        <w:rPr>
          <w:rFonts w:ascii="Times New Roman" w:eastAsia="Calibri" w:hAnsi="Times New Roman"/>
          <w:sz w:val="24"/>
          <w:szCs w:val="24"/>
          <w:lang w:val="en-US" w:eastAsia="en-US"/>
        </w:rPr>
        <w:t xml:space="preserve">collaborate with </w:t>
      </w:r>
      <w:r w:rsidR="00CC102F">
        <w:rPr>
          <w:rFonts w:ascii="Times New Roman" w:eastAsia="Calibri" w:hAnsi="Times New Roman"/>
          <w:sz w:val="24"/>
          <w:szCs w:val="24"/>
          <w:lang w:val="en-US" w:eastAsia="en-US"/>
        </w:rPr>
        <w:t xml:space="preserve">the </w:t>
      </w:r>
      <w:r w:rsidRPr="00481A76">
        <w:rPr>
          <w:rFonts w:ascii="Times New Roman" w:eastAsia="Calibri" w:hAnsi="Times New Roman"/>
          <w:sz w:val="24"/>
          <w:szCs w:val="24"/>
          <w:lang w:val="en-US" w:eastAsia="en-US"/>
        </w:rPr>
        <w:t>internal audit</w:t>
      </w:r>
      <w:r w:rsidR="00392579">
        <w:rPr>
          <w:rFonts w:ascii="Times New Roman" w:eastAsia="Calibri" w:hAnsi="Times New Roman"/>
          <w:sz w:val="24"/>
          <w:szCs w:val="24"/>
          <w:lang w:val="en-US" w:eastAsia="en-US"/>
        </w:rPr>
        <w:t xml:space="preserve"> group</w:t>
      </w:r>
      <w:r w:rsidRPr="00481A7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to establish </w:t>
      </w:r>
      <w:r w:rsidR="00392579">
        <w:rPr>
          <w:rFonts w:ascii="Times New Roman" w:eastAsia="Calibri" w:hAnsi="Times New Roman"/>
          <w:sz w:val="24"/>
          <w:szCs w:val="24"/>
          <w:lang w:val="en-US" w:eastAsia="en-US"/>
        </w:rPr>
        <w:t xml:space="preserve">an </w:t>
      </w:r>
      <w:r w:rsidRPr="00481A76">
        <w:rPr>
          <w:rFonts w:ascii="Times New Roman" w:eastAsia="Calibri" w:hAnsi="Times New Roman"/>
          <w:sz w:val="24"/>
          <w:szCs w:val="24"/>
          <w:lang w:val="en-US" w:eastAsia="en-US"/>
        </w:rPr>
        <w:t xml:space="preserve">effective internal control </w:t>
      </w:r>
      <w:r w:rsidR="00392579">
        <w:rPr>
          <w:rFonts w:ascii="Times New Roman" w:eastAsia="Calibri" w:hAnsi="Times New Roman"/>
          <w:sz w:val="24"/>
          <w:szCs w:val="24"/>
          <w:lang w:val="en-US" w:eastAsia="en-US"/>
        </w:rPr>
        <w:t>system</w:t>
      </w:r>
      <w:r w:rsidR="00392579" w:rsidRPr="00481A7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481A76">
        <w:rPr>
          <w:rFonts w:ascii="Times New Roman" w:eastAsia="Calibri" w:hAnsi="Times New Roman"/>
          <w:sz w:val="24"/>
          <w:szCs w:val="24"/>
          <w:lang w:val="en-US" w:eastAsia="en-US"/>
        </w:rPr>
        <w:t>for cash management purposes</w:t>
      </w:r>
      <w:r w:rsidR="00392579">
        <w:rPr>
          <w:rFonts w:ascii="Times New Roman" w:eastAsia="Calibri" w:hAnsi="Times New Roman"/>
          <w:sz w:val="24"/>
          <w:szCs w:val="24"/>
          <w:lang w:val="en-US" w:eastAsia="en-US"/>
        </w:rPr>
        <w:t xml:space="preserve"> in a holistic manner</w:t>
      </w:r>
      <w:r w:rsidR="009B43B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(proposal from Turkey)</w:t>
      </w:r>
      <w:r w:rsidRPr="00481A76">
        <w:rPr>
          <w:rFonts w:ascii="Times New Roman" w:eastAsia="Calibri" w:hAnsi="Times New Roman"/>
          <w:sz w:val="24"/>
          <w:szCs w:val="24"/>
          <w:lang w:val="en-US" w:eastAsia="en-US"/>
        </w:rPr>
        <w:t>;</w:t>
      </w:r>
    </w:p>
    <w:p w14:paraId="395B34E7" w14:textId="65EDB299" w:rsidR="009E1F95" w:rsidRPr="00481A76" w:rsidRDefault="009E1F95" w:rsidP="009E1F95">
      <w:pPr>
        <w:tabs>
          <w:tab w:val="left" w:pos="426"/>
        </w:tabs>
        <w:spacing w:after="12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481A76">
        <w:rPr>
          <w:rFonts w:ascii="Times New Roman" w:eastAsia="Calibri" w:hAnsi="Times New Roman"/>
          <w:sz w:val="24"/>
          <w:szCs w:val="24"/>
          <w:lang w:val="en-US" w:eastAsia="en-US"/>
        </w:rPr>
        <w:t>(iii)</w:t>
      </w:r>
      <w:r w:rsidRPr="00481A76">
        <w:rPr>
          <w:rFonts w:ascii="Times New Roman" w:eastAsia="Calibri" w:hAnsi="Times New Roman"/>
          <w:sz w:val="24"/>
          <w:szCs w:val="24"/>
          <w:lang w:val="en-US" w:eastAsia="en-US"/>
        </w:rPr>
        <w:tab/>
        <w:t>to learn about cash management in Kazakhstan</w:t>
      </w:r>
      <w:r w:rsidR="00216CB0">
        <w:rPr>
          <w:rFonts w:ascii="Times New Roman" w:eastAsia="Calibri" w:hAnsi="Times New Roman"/>
          <w:sz w:val="24"/>
          <w:szCs w:val="24"/>
          <w:lang w:val="en-US" w:eastAsia="en-US"/>
        </w:rPr>
        <w:t xml:space="preserve"> (proposed by Russia)</w:t>
      </w:r>
      <w:r w:rsidRPr="00481A76">
        <w:rPr>
          <w:rFonts w:ascii="Times New Roman" w:eastAsia="Calibri" w:hAnsi="Times New Roman"/>
          <w:sz w:val="24"/>
          <w:szCs w:val="24"/>
          <w:lang w:val="en-US" w:eastAsia="en-US"/>
        </w:rPr>
        <w:t>;</w:t>
      </w:r>
    </w:p>
    <w:p w14:paraId="7B095097" w14:textId="7DC576F3" w:rsidR="009E1F95" w:rsidRPr="00481A76" w:rsidRDefault="009E1F95" w:rsidP="009E1F95">
      <w:pPr>
        <w:tabs>
          <w:tab w:val="left" w:pos="426"/>
        </w:tabs>
        <w:spacing w:after="12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481A76">
        <w:rPr>
          <w:rFonts w:ascii="Times New Roman" w:eastAsia="Calibri" w:hAnsi="Times New Roman"/>
          <w:sz w:val="24"/>
          <w:szCs w:val="24"/>
          <w:lang w:val="en-US" w:eastAsia="en-US"/>
        </w:rPr>
        <w:lastRenderedPageBreak/>
        <w:t>(iv)</w:t>
      </w:r>
      <w:r w:rsidRPr="00481A76">
        <w:rPr>
          <w:rFonts w:ascii="Times New Roman" w:eastAsia="Calibri" w:hAnsi="Times New Roman"/>
          <w:sz w:val="24"/>
          <w:szCs w:val="24"/>
          <w:lang w:val="en-US" w:eastAsia="en-US"/>
        </w:rPr>
        <w:tab/>
        <w:t>special reserve funds (wealth</w:t>
      </w:r>
      <w:r w:rsidR="00230BC1">
        <w:rPr>
          <w:rFonts w:ascii="Times New Roman" w:eastAsia="Calibri" w:hAnsi="Times New Roman"/>
          <w:sz w:val="24"/>
          <w:szCs w:val="24"/>
          <w:lang w:val="en-US" w:eastAsia="en-US"/>
        </w:rPr>
        <w:t>/</w:t>
      </w:r>
      <w:r w:rsidR="00AE5044">
        <w:rPr>
          <w:rFonts w:ascii="Times New Roman" w:eastAsia="Calibri" w:hAnsi="Times New Roman"/>
          <w:sz w:val="24"/>
          <w:szCs w:val="24"/>
          <w:lang w:val="en-US" w:eastAsia="en-US"/>
        </w:rPr>
        <w:t>commodity</w:t>
      </w:r>
      <w:r w:rsidR="00AE5044" w:rsidRPr="00481A7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481A76">
        <w:rPr>
          <w:rFonts w:ascii="Times New Roman" w:eastAsia="Calibri" w:hAnsi="Times New Roman"/>
          <w:sz w:val="24"/>
          <w:szCs w:val="24"/>
          <w:lang w:val="en-US" w:eastAsia="en-US"/>
        </w:rPr>
        <w:t>funds, etc.) operate in some of the PEMPAL countries, which affects specifics of cash management</w:t>
      </w:r>
      <w:r w:rsidR="00AE5044">
        <w:rPr>
          <w:rFonts w:ascii="Times New Roman" w:eastAsia="Calibri" w:hAnsi="Times New Roman"/>
          <w:sz w:val="24"/>
          <w:szCs w:val="24"/>
          <w:lang w:val="en-US" w:eastAsia="en-US"/>
        </w:rPr>
        <w:t xml:space="preserve"> in such countries</w:t>
      </w:r>
      <w:r w:rsidR="001C0D78">
        <w:rPr>
          <w:rFonts w:ascii="Times New Roman" w:eastAsia="Calibri" w:hAnsi="Times New Roman"/>
          <w:sz w:val="24"/>
          <w:szCs w:val="24"/>
          <w:lang w:val="en-US" w:eastAsia="en-US"/>
        </w:rPr>
        <w:t>, and could become potential</w:t>
      </w:r>
      <w:r w:rsidRPr="00481A7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topic for discussion.</w:t>
      </w:r>
    </w:p>
    <w:p w14:paraId="1EEE7BC3" w14:textId="53E62A9C" w:rsidR="00A858D9" w:rsidRDefault="009E699A" w:rsidP="009E1F95">
      <w:pPr>
        <w:tabs>
          <w:tab w:val="left" w:pos="426"/>
        </w:tabs>
        <w:spacing w:after="12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sz w:val="24"/>
          <w:szCs w:val="24"/>
          <w:lang w:val="en-US" w:eastAsia="en-US"/>
        </w:rPr>
        <w:t>Participants from Tajikistan also shared that they are</w:t>
      </w:r>
      <w:r w:rsidR="007A243D">
        <w:rPr>
          <w:rFonts w:ascii="Times New Roman" w:eastAsia="Calibri" w:hAnsi="Times New Roman"/>
          <w:sz w:val="24"/>
          <w:szCs w:val="24"/>
          <w:lang w:val="en-US" w:eastAsia="en-US"/>
        </w:rPr>
        <w:t xml:space="preserve"> developing </w:t>
      </w:r>
      <w:r w:rsidR="00AE5044">
        <w:rPr>
          <w:rFonts w:ascii="Times New Roman" w:eastAsia="Calibri" w:hAnsi="Times New Roman"/>
          <w:sz w:val="24"/>
          <w:szCs w:val="24"/>
          <w:lang w:val="en-US" w:eastAsia="en-US"/>
        </w:rPr>
        <w:t xml:space="preserve">a </w:t>
      </w:r>
      <w:r w:rsidR="007A243D">
        <w:rPr>
          <w:rFonts w:ascii="Times New Roman" w:eastAsia="Calibri" w:hAnsi="Times New Roman"/>
          <w:sz w:val="24"/>
          <w:szCs w:val="24"/>
          <w:lang w:val="en-US" w:eastAsia="en-US"/>
        </w:rPr>
        <w:t>cash management module</w:t>
      </w:r>
      <w:r w:rsidR="00DD4131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DD4131" w:rsidRPr="008A0870">
        <w:rPr>
          <w:rFonts w:ascii="Times New Roman" w:eastAsia="Calibri" w:hAnsi="Times New Roman"/>
          <w:sz w:val="24"/>
          <w:szCs w:val="24"/>
          <w:lang w:val="en-US" w:eastAsia="en-US"/>
        </w:rPr>
        <w:t>for the information system</w:t>
      </w:r>
      <w:r w:rsidR="00AE5044">
        <w:rPr>
          <w:rFonts w:ascii="Times New Roman" w:eastAsia="Calibri" w:hAnsi="Times New Roman"/>
          <w:sz w:val="24"/>
          <w:szCs w:val="24"/>
          <w:lang w:val="en-US" w:eastAsia="en-US"/>
        </w:rPr>
        <w:t>, which is</w:t>
      </w:r>
      <w:r w:rsidR="007A243D">
        <w:rPr>
          <w:rFonts w:ascii="Times New Roman" w:eastAsia="Calibri" w:hAnsi="Times New Roman"/>
          <w:sz w:val="24"/>
          <w:szCs w:val="24"/>
          <w:lang w:val="en-US" w:eastAsia="en-US"/>
        </w:rPr>
        <w:t xml:space="preserve"> expected to go live in 2021</w:t>
      </w:r>
      <w:r w:rsidR="00AE5044">
        <w:rPr>
          <w:rFonts w:ascii="Times New Roman" w:eastAsia="Calibri" w:hAnsi="Times New Roman"/>
          <w:sz w:val="24"/>
          <w:szCs w:val="24"/>
          <w:lang w:val="en-US" w:eastAsia="en-US"/>
        </w:rPr>
        <w:t>;</w:t>
      </w:r>
      <w:r w:rsidR="007A243D">
        <w:rPr>
          <w:rFonts w:ascii="Times New Roman" w:eastAsia="Calibri" w:hAnsi="Times New Roman"/>
          <w:sz w:val="24"/>
          <w:szCs w:val="24"/>
          <w:lang w:val="en-US" w:eastAsia="en-US"/>
        </w:rPr>
        <w:t xml:space="preserve"> and they will be ready to </w:t>
      </w:r>
      <w:r w:rsidR="00BF33A9">
        <w:rPr>
          <w:rFonts w:ascii="Times New Roman" w:eastAsia="Calibri" w:hAnsi="Times New Roman"/>
          <w:sz w:val="24"/>
          <w:szCs w:val="24"/>
          <w:lang w:val="en-US" w:eastAsia="en-US"/>
        </w:rPr>
        <w:t xml:space="preserve">present their concept during one of the near events of the group, or to run the demonstration of the module once </w:t>
      </w:r>
      <w:r w:rsidR="00A858D9">
        <w:rPr>
          <w:rFonts w:ascii="Times New Roman" w:eastAsia="Calibri" w:hAnsi="Times New Roman"/>
          <w:sz w:val="24"/>
          <w:szCs w:val="24"/>
          <w:lang w:val="en-US" w:eastAsia="en-US"/>
        </w:rPr>
        <w:t xml:space="preserve">it </w:t>
      </w:r>
      <w:r w:rsidR="00AE5044">
        <w:rPr>
          <w:rFonts w:ascii="Times New Roman" w:eastAsia="Calibri" w:hAnsi="Times New Roman"/>
          <w:sz w:val="24"/>
          <w:szCs w:val="24"/>
          <w:lang w:val="en-US" w:eastAsia="en-US"/>
        </w:rPr>
        <w:t xml:space="preserve">has been </w:t>
      </w:r>
      <w:r w:rsidR="00A858D9">
        <w:rPr>
          <w:rFonts w:ascii="Times New Roman" w:eastAsia="Calibri" w:hAnsi="Times New Roman"/>
          <w:sz w:val="24"/>
          <w:szCs w:val="24"/>
          <w:lang w:val="en-US" w:eastAsia="en-US"/>
        </w:rPr>
        <w:t xml:space="preserve">put into operation. </w:t>
      </w:r>
    </w:p>
    <w:p w14:paraId="3EBAF742" w14:textId="1C3CC641" w:rsidR="00EE1F05" w:rsidRPr="00EE1F05" w:rsidRDefault="00D3178D" w:rsidP="00EE1F05">
      <w:pPr>
        <w:tabs>
          <w:tab w:val="left" w:pos="426"/>
        </w:tabs>
        <w:spacing w:after="12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sz w:val="24"/>
          <w:szCs w:val="24"/>
          <w:lang w:val="en-US" w:eastAsia="en-US"/>
        </w:rPr>
        <w:t>Some of the countries experienced connection proble</w:t>
      </w:r>
      <w:r w:rsidR="00297D3D">
        <w:rPr>
          <w:rFonts w:ascii="Times New Roman" w:eastAsia="Calibri" w:hAnsi="Times New Roman"/>
          <w:sz w:val="24"/>
          <w:szCs w:val="24"/>
          <w:lang w:val="en-US" w:eastAsia="en-US"/>
        </w:rPr>
        <w:t>ms</w:t>
      </w:r>
      <w:r w:rsidR="00F92920">
        <w:rPr>
          <w:rFonts w:ascii="Times New Roman" w:eastAsia="Calibri" w:hAnsi="Times New Roman"/>
          <w:sz w:val="24"/>
          <w:szCs w:val="24"/>
          <w:lang w:val="en-US" w:eastAsia="en-US"/>
        </w:rPr>
        <w:t xml:space="preserve"> during</w:t>
      </w:r>
      <w:r w:rsidR="001C0D78">
        <w:rPr>
          <w:rFonts w:ascii="Times New Roman" w:eastAsia="Calibri" w:hAnsi="Times New Roman"/>
          <w:sz w:val="24"/>
          <w:szCs w:val="24"/>
          <w:lang w:val="en-US" w:eastAsia="en-US"/>
        </w:rPr>
        <w:t xml:space="preserve"> the session and were not able to </w:t>
      </w:r>
      <w:r w:rsidR="002A489B">
        <w:rPr>
          <w:rFonts w:ascii="Times New Roman" w:eastAsia="Calibri" w:hAnsi="Times New Roman"/>
          <w:sz w:val="24"/>
          <w:szCs w:val="24"/>
          <w:lang w:val="en-US" w:eastAsia="en-US"/>
        </w:rPr>
        <w:t>contribute to the discussion. Therefore</w:t>
      </w:r>
      <w:r w:rsidR="00DD4131">
        <w:rPr>
          <w:rFonts w:ascii="Times New Roman" w:eastAsia="Calibri" w:hAnsi="Times New Roman"/>
          <w:sz w:val="24"/>
          <w:szCs w:val="24"/>
          <w:lang w:val="en-US" w:eastAsia="en-US"/>
        </w:rPr>
        <w:t>,</w:t>
      </w:r>
      <w:r w:rsidR="00297D3D">
        <w:rPr>
          <w:rFonts w:ascii="Times New Roman" w:eastAsia="Calibri" w:hAnsi="Times New Roman"/>
          <w:sz w:val="24"/>
          <w:szCs w:val="24"/>
          <w:lang w:val="en-US" w:eastAsia="en-US"/>
        </w:rPr>
        <w:t xml:space="preserve"> it was agreed that the resource team will circulate </w:t>
      </w:r>
      <w:r w:rsidR="00AE5044">
        <w:rPr>
          <w:rFonts w:ascii="Times New Roman" w:eastAsia="Calibri" w:hAnsi="Times New Roman"/>
          <w:sz w:val="24"/>
          <w:szCs w:val="24"/>
          <w:lang w:val="en-US" w:eastAsia="en-US"/>
        </w:rPr>
        <w:t xml:space="preserve">an </w:t>
      </w:r>
      <w:r w:rsidR="00297D3D">
        <w:rPr>
          <w:rFonts w:ascii="Times New Roman" w:eastAsia="Calibri" w:hAnsi="Times New Roman"/>
          <w:sz w:val="24"/>
          <w:szCs w:val="24"/>
          <w:lang w:val="en-US" w:eastAsia="en-US"/>
        </w:rPr>
        <w:t>additional invitation to provide proposals for the topic</w:t>
      </w:r>
      <w:r w:rsidR="00F92920">
        <w:rPr>
          <w:rFonts w:ascii="Times New Roman" w:eastAsia="Calibri" w:hAnsi="Times New Roman"/>
          <w:sz w:val="24"/>
          <w:szCs w:val="24"/>
          <w:lang w:val="en-US" w:eastAsia="en-US"/>
        </w:rPr>
        <w:t xml:space="preserve"> of the next thematic group event to seek the views </w:t>
      </w:r>
      <w:r w:rsidR="00AE5044">
        <w:rPr>
          <w:rFonts w:ascii="Times New Roman" w:eastAsia="Calibri" w:hAnsi="Times New Roman"/>
          <w:sz w:val="24"/>
          <w:szCs w:val="24"/>
          <w:lang w:val="en-US" w:eastAsia="en-US"/>
        </w:rPr>
        <w:t xml:space="preserve">of </w:t>
      </w:r>
      <w:r w:rsidR="00F92920">
        <w:rPr>
          <w:rFonts w:ascii="Times New Roman" w:eastAsia="Calibri" w:hAnsi="Times New Roman"/>
          <w:sz w:val="24"/>
          <w:szCs w:val="24"/>
          <w:lang w:val="en-US" w:eastAsia="en-US"/>
        </w:rPr>
        <w:t xml:space="preserve">the members and inform the forthcoming discussion by the Executive Committee. </w:t>
      </w:r>
    </w:p>
    <w:p w14:paraId="11144D8C" w14:textId="77777777" w:rsidR="00ED5649" w:rsidRPr="00916C47" w:rsidRDefault="00ED5649" w:rsidP="004B4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sectPr w:rsidR="00ED5649" w:rsidRPr="00916C47" w:rsidSect="00787987">
      <w:headerReference w:type="default" r:id="rId13"/>
      <w:footerReference w:type="default" r:id="rId14"/>
      <w:headerReference w:type="first" r:id="rId15"/>
      <w:pgSz w:w="11906" w:h="16838"/>
      <w:pgMar w:top="1134" w:right="1133" w:bottom="1418" w:left="1560" w:header="708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9073A" w14:textId="77777777" w:rsidR="00BA70D0" w:rsidRDefault="00BA70D0" w:rsidP="00AE0C84">
      <w:pPr>
        <w:spacing w:after="0" w:line="240" w:lineRule="auto"/>
      </w:pPr>
      <w:r>
        <w:separator/>
      </w:r>
    </w:p>
  </w:endnote>
  <w:endnote w:type="continuationSeparator" w:id="0">
    <w:p w14:paraId="1589498C" w14:textId="77777777" w:rsidR="00BA70D0" w:rsidRDefault="00BA70D0" w:rsidP="00AE0C84">
      <w:pPr>
        <w:spacing w:after="0" w:line="240" w:lineRule="auto"/>
      </w:pPr>
      <w:r>
        <w:continuationSeparator/>
      </w:r>
    </w:p>
  </w:endnote>
  <w:endnote w:type="continuationNotice" w:id="1">
    <w:p w14:paraId="35068BCE" w14:textId="77777777" w:rsidR="00BA70D0" w:rsidRDefault="00BA70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39ED4" w14:textId="77777777" w:rsidR="002E1E16" w:rsidRDefault="002E1E1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2579">
      <w:rPr>
        <w:noProof/>
      </w:rPr>
      <w:t>3</w:t>
    </w:r>
    <w:r>
      <w:rPr>
        <w:noProof/>
      </w:rPr>
      <w:fldChar w:fldCharType="end"/>
    </w:r>
  </w:p>
  <w:p w14:paraId="3DB118B6" w14:textId="77777777" w:rsidR="002E1E16" w:rsidRDefault="002E1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56203" w14:textId="77777777" w:rsidR="00BA70D0" w:rsidRDefault="00BA70D0" w:rsidP="00AE0C84">
      <w:pPr>
        <w:spacing w:after="0" w:line="240" w:lineRule="auto"/>
      </w:pPr>
      <w:r>
        <w:separator/>
      </w:r>
    </w:p>
  </w:footnote>
  <w:footnote w:type="continuationSeparator" w:id="0">
    <w:p w14:paraId="595F8471" w14:textId="77777777" w:rsidR="00BA70D0" w:rsidRDefault="00BA70D0" w:rsidP="00AE0C84">
      <w:pPr>
        <w:spacing w:after="0" w:line="240" w:lineRule="auto"/>
      </w:pPr>
      <w:r>
        <w:continuationSeparator/>
      </w:r>
    </w:p>
  </w:footnote>
  <w:footnote w:type="continuationNotice" w:id="1">
    <w:p w14:paraId="0EA4772C" w14:textId="77777777" w:rsidR="00BA70D0" w:rsidRDefault="00BA70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C659C" w14:textId="77777777" w:rsidR="0017713B" w:rsidRDefault="00177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FA8DA" w14:textId="264348CD" w:rsidR="002E1E16" w:rsidRDefault="009F553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7F193027" wp14:editId="1AAE280D">
          <wp:simplePos x="0" y="0"/>
          <wp:positionH relativeFrom="margin">
            <wp:posOffset>-48895</wp:posOffset>
          </wp:positionH>
          <wp:positionV relativeFrom="margin">
            <wp:posOffset>-509270</wp:posOffset>
          </wp:positionV>
          <wp:extent cx="5962650" cy="626110"/>
          <wp:effectExtent l="0" t="0" r="0" b="0"/>
          <wp:wrapSquare wrapText="bothSides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2C8"/>
    <w:multiLevelType w:val="hybridMultilevel"/>
    <w:tmpl w:val="32E01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A676F"/>
    <w:multiLevelType w:val="hybridMultilevel"/>
    <w:tmpl w:val="9A58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86889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14588"/>
    <w:multiLevelType w:val="hybridMultilevel"/>
    <w:tmpl w:val="833E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C0033"/>
    <w:multiLevelType w:val="multilevel"/>
    <w:tmpl w:val="3CACFF8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  <w:lang w:val="ru-RU"/>
      </w:rPr>
    </w:lvl>
    <w:lvl w:ilvl="1">
      <w:start w:val="2"/>
      <w:numFmt w:val="decimal"/>
      <w:isLgl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 w15:restartNumberingAfterBreak="0">
    <w:nsid w:val="12A75196"/>
    <w:multiLevelType w:val="hybridMultilevel"/>
    <w:tmpl w:val="AE6A9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33A44"/>
    <w:multiLevelType w:val="hybridMultilevel"/>
    <w:tmpl w:val="A988338C"/>
    <w:lvl w:ilvl="0" w:tplc="F87EC190">
      <w:start w:val="1"/>
      <w:numFmt w:val="decimal"/>
      <w:lvlText w:val="%1."/>
      <w:lvlJc w:val="left"/>
      <w:pPr>
        <w:ind w:left="1080" w:hanging="360"/>
      </w:pPr>
      <w:rPr>
        <w:lang w:val="ro-RO"/>
      </w:rPr>
    </w:lvl>
    <w:lvl w:ilvl="1" w:tplc="041C0019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4B65A7"/>
    <w:multiLevelType w:val="hybridMultilevel"/>
    <w:tmpl w:val="A5AEB714"/>
    <w:lvl w:ilvl="0" w:tplc="E20468D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AC13D1"/>
    <w:multiLevelType w:val="multilevel"/>
    <w:tmpl w:val="F7BEF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BD11CD"/>
    <w:multiLevelType w:val="hybridMultilevel"/>
    <w:tmpl w:val="7FBCC2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B3927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89570B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5585430"/>
    <w:multiLevelType w:val="hybridMultilevel"/>
    <w:tmpl w:val="F6CECEEA"/>
    <w:lvl w:ilvl="0" w:tplc="0418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820170D"/>
    <w:multiLevelType w:val="hybridMultilevel"/>
    <w:tmpl w:val="667E6F38"/>
    <w:lvl w:ilvl="0" w:tplc="D65AF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D1D2A"/>
    <w:multiLevelType w:val="hybridMultilevel"/>
    <w:tmpl w:val="E9F4C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F29DF"/>
    <w:multiLevelType w:val="hybridMultilevel"/>
    <w:tmpl w:val="1210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16DC3"/>
    <w:multiLevelType w:val="hybridMultilevel"/>
    <w:tmpl w:val="CFB03F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53AD3"/>
    <w:multiLevelType w:val="hybridMultilevel"/>
    <w:tmpl w:val="B2FABB8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BC4974"/>
    <w:multiLevelType w:val="hybridMultilevel"/>
    <w:tmpl w:val="6B7C0D1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3D9417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FA3149B"/>
    <w:multiLevelType w:val="hybridMultilevel"/>
    <w:tmpl w:val="4C18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45AD5"/>
    <w:multiLevelType w:val="hybridMultilevel"/>
    <w:tmpl w:val="1350244E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D6349"/>
    <w:multiLevelType w:val="hybridMultilevel"/>
    <w:tmpl w:val="15DCF654"/>
    <w:lvl w:ilvl="0" w:tplc="040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2" w15:restartNumberingAfterBreak="0">
    <w:nsid w:val="4DD241F6"/>
    <w:multiLevelType w:val="hybridMultilevel"/>
    <w:tmpl w:val="848433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1753B30"/>
    <w:multiLevelType w:val="hybridMultilevel"/>
    <w:tmpl w:val="095C62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61A45"/>
    <w:multiLevelType w:val="hybridMultilevel"/>
    <w:tmpl w:val="1F6A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45261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761911"/>
    <w:multiLevelType w:val="hybridMultilevel"/>
    <w:tmpl w:val="3868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94F92"/>
    <w:multiLevelType w:val="hybridMultilevel"/>
    <w:tmpl w:val="A77E30A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E28738B"/>
    <w:multiLevelType w:val="hybridMultilevel"/>
    <w:tmpl w:val="F1420A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261EE"/>
    <w:multiLevelType w:val="hybridMultilevel"/>
    <w:tmpl w:val="3C8AE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21AFF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F100C5"/>
    <w:multiLevelType w:val="hybridMultilevel"/>
    <w:tmpl w:val="6450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970FE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76946F96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8770C5"/>
    <w:multiLevelType w:val="hybridMultilevel"/>
    <w:tmpl w:val="06729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32"/>
  </w:num>
  <w:num w:numId="4">
    <w:abstractNumId w:val="21"/>
  </w:num>
  <w:num w:numId="5">
    <w:abstractNumId w:val="23"/>
  </w:num>
  <w:num w:numId="6">
    <w:abstractNumId w:val="1"/>
  </w:num>
  <w:num w:numId="7">
    <w:abstractNumId w:val="2"/>
  </w:num>
  <w:num w:numId="8">
    <w:abstractNumId w:val="31"/>
  </w:num>
  <w:num w:numId="9">
    <w:abstractNumId w:val="19"/>
  </w:num>
  <w:num w:numId="10">
    <w:abstractNumId w:val="17"/>
  </w:num>
  <w:num w:numId="11">
    <w:abstractNumId w:val="26"/>
  </w:num>
  <w:num w:numId="12">
    <w:abstractNumId w:val="16"/>
  </w:num>
  <w:num w:numId="13">
    <w:abstractNumId w:val="6"/>
  </w:num>
  <w:num w:numId="14">
    <w:abstractNumId w:val="22"/>
  </w:num>
  <w:num w:numId="15">
    <w:abstractNumId w:val="9"/>
  </w:num>
  <w:num w:numId="16">
    <w:abstractNumId w:val="25"/>
  </w:num>
  <w:num w:numId="17">
    <w:abstractNumId w:val="33"/>
  </w:num>
  <w:num w:numId="18">
    <w:abstractNumId w:val="10"/>
  </w:num>
  <w:num w:numId="19">
    <w:abstractNumId w:val="30"/>
  </w:num>
  <w:num w:numId="20">
    <w:abstractNumId w:val="28"/>
  </w:num>
  <w:num w:numId="21">
    <w:abstractNumId w:val="5"/>
  </w:num>
  <w:num w:numId="22">
    <w:abstractNumId w:val="20"/>
  </w:num>
  <w:num w:numId="23">
    <w:abstractNumId w:val="12"/>
  </w:num>
  <w:num w:numId="24">
    <w:abstractNumId w:val="8"/>
  </w:num>
  <w:num w:numId="25">
    <w:abstractNumId w:val="34"/>
  </w:num>
  <w:num w:numId="26">
    <w:abstractNumId w:val="18"/>
  </w:num>
  <w:num w:numId="27">
    <w:abstractNumId w:val="27"/>
  </w:num>
  <w:num w:numId="28">
    <w:abstractNumId w:val="4"/>
  </w:num>
  <w:num w:numId="29">
    <w:abstractNumId w:val="24"/>
  </w:num>
  <w:num w:numId="30">
    <w:abstractNumId w:val="15"/>
  </w:num>
  <w:num w:numId="31">
    <w:abstractNumId w:val="14"/>
  </w:num>
  <w:num w:numId="32">
    <w:abstractNumId w:val="0"/>
  </w:num>
  <w:num w:numId="33">
    <w:abstractNumId w:val="29"/>
  </w:num>
  <w:num w:numId="34">
    <w:abstractNumId w:val="7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E1"/>
    <w:rsid w:val="000008C4"/>
    <w:rsid w:val="00000969"/>
    <w:rsid w:val="00001509"/>
    <w:rsid w:val="000018B0"/>
    <w:rsid w:val="0000339A"/>
    <w:rsid w:val="0000347D"/>
    <w:rsid w:val="00005EB0"/>
    <w:rsid w:val="00006F2E"/>
    <w:rsid w:val="00011611"/>
    <w:rsid w:val="000144F7"/>
    <w:rsid w:val="0001488D"/>
    <w:rsid w:val="00014ED7"/>
    <w:rsid w:val="0001583E"/>
    <w:rsid w:val="00015996"/>
    <w:rsid w:val="00016FAF"/>
    <w:rsid w:val="00017B40"/>
    <w:rsid w:val="00020C82"/>
    <w:rsid w:val="00021F37"/>
    <w:rsid w:val="000227A8"/>
    <w:rsid w:val="00022AE9"/>
    <w:rsid w:val="000241A7"/>
    <w:rsid w:val="000247BF"/>
    <w:rsid w:val="00026468"/>
    <w:rsid w:val="00027CB9"/>
    <w:rsid w:val="0003197A"/>
    <w:rsid w:val="00032AC1"/>
    <w:rsid w:val="00032F7B"/>
    <w:rsid w:val="00034102"/>
    <w:rsid w:val="00036377"/>
    <w:rsid w:val="00036C5F"/>
    <w:rsid w:val="00037AC9"/>
    <w:rsid w:val="00040AC7"/>
    <w:rsid w:val="00042140"/>
    <w:rsid w:val="000423A2"/>
    <w:rsid w:val="00042884"/>
    <w:rsid w:val="00042E40"/>
    <w:rsid w:val="00044E9B"/>
    <w:rsid w:val="00046412"/>
    <w:rsid w:val="00046463"/>
    <w:rsid w:val="00047614"/>
    <w:rsid w:val="000505BD"/>
    <w:rsid w:val="00054FEF"/>
    <w:rsid w:val="00055C53"/>
    <w:rsid w:val="0005659F"/>
    <w:rsid w:val="00056634"/>
    <w:rsid w:val="000573C4"/>
    <w:rsid w:val="000610AF"/>
    <w:rsid w:val="00063536"/>
    <w:rsid w:val="00064315"/>
    <w:rsid w:val="00067C26"/>
    <w:rsid w:val="00071A5F"/>
    <w:rsid w:val="00071C9F"/>
    <w:rsid w:val="00073837"/>
    <w:rsid w:val="00073CF3"/>
    <w:rsid w:val="00073EE6"/>
    <w:rsid w:val="000741FE"/>
    <w:rsid w:val="00075505"/>
    <w:rsid w:val="00075770"/>
    <w:rsid w:val="00076197"/>
    <w:rsid w:val="0007652A"/>
    <w:rsid w:val="00076E31"/>
    <w:rsid w:val="00077D7F"/>
    <w:rsid w:val="00081449"/>
    <w:rsid w:val="00081C44"/>
    <w:rsid w:val="00082F2D"/>
    <w:rsid w:val="00084D16"/>
    <w:rsid w:val="000864B1"/>
    <w:rsid w:val="000872C4"/>
    <w:rsid w:val="000875E6"/>
    <w:rsid w:val="00091145"/>
    <w:rsid w:val="0009167E"/>
    <w:rsid w:val="00092E90"/>
    <w:rsid w:val="000955B0"/>
    <w:rsid w:val="000971D3"/>
    <w:rsid w:val="000A09AA"/>
    <w:rsid w:val="000A0B8B"/>
    <w:rsid w:val="000A2A93"/>
    <w:rsid w:val="000A4FAE"/>
    <w:rsid w:val="000B219B"/>
    <w:rsid w:val="000B3B7F"/>
    <w:rsid w:val="000B3FF9"/>
    <w:rsid w:val="000B5B2B"/>
    <w:rsid w:val="000B718C"/>
    <w:rsid w:val="000B7226"/>
    <w:rsid w:val="000B7B10"/>
    <w:rsid w:val="000C0FF3"/>
    <w:rsid w:val="000C26A4"/>
    <w:rsid w:val="000C27C9"/>
    <w:rsid w:val="000C2BB5"/>
    <w:rsid w:val="000C3B8C"/>
    <w:rsid w:val="000C3C4D"/>
    <w:rsid w:val="000C778E"/>
    <w:rsid w:val="000C7AC0"/>
    <w:rsid w:val="000D1077"/>
    <w:rsid w:val="000D196A"/>
    <w:rsid w:val="000D2C7A"/>
    <w:rsid w:val="000D2CD7"/>
    <w:rsid w:val="000D2DFC"/>
    <w:rsid w:val="000D39FD"/>
    <w:rsid w:val="000D6996"/>
    <w:rsid w:val="000D6DF7"/>
    <w:rsid w:val="000E008B"/>
    <w:rsid w:val="000E224D"/>
    <w:rsid w:val="000E2EB7"/>
    <w:rsid w:val="000E4216"/>
    <w:rsid w:val="000E57B8"/>
    <w:rsid w:val="000E5FDB"/>
    <w:rsid w:val="000E667D"/>
    <w:rsid w:val="000F047C"/>
    <w:rsid w:val="000F096B"/>
    <w:rsid w:val="000F131B"/>
    <w:rsid w:val="000F2280"/>
    <w:rsid w:val="000F3261"/>
    <w:rsid w:val="000F6EDF"/>
    <w:rsid w:val="000F7B78"/>
    <w:rsid w:val="000F7C84"/>
    <w:rsid w:val="00101F00"/>
    <w:rsid w:val="00101FEA"/>
    <w:rsid w:val="00102614"/>
    <w:rsid w:val="00102E5E"/>
    <w:rsid w:val="00103F04"/>
    <w:rsid w:val="001046E2"/>
    <w:rsid w:val="0010477E"/>
    <w:rsid w:val="0010583C"/>
    <w:rsid w:val="00106B76"/>
    <w:rsid w:val="00112351"/>
    <w:rsid w:val="0011246B"/>
    <w:rsid w:val="001132A3"/>
    <w:rsid w:val="00114A08"/>
    <w:rsid w:val="001157AC"/>
    <w:rsid w:val="0011695C"/>
    <w:rsid w:val="0011725A"/>
    <w:rsid w:val="001173CD"/>
    <w:rsid w:val="00117E61"/>
    <w:rsid w:val="00124186"/>
    <w:rsid w:val="00124273"/>
    <w:rsid w:val="00124FB4"/>
    <w:rsid w:val="001252B7"/>
    <w:rsid w:val="001267F1"/>
    <w:rsid w:val="00126E4F"/>
    <w:rsid w:val="00127540"/>
    <w:rsid w:val="00130744"/>
    <w:rsid w:val="00131B09"/>
    <w:rsid w:val="00132462"/>
    <w:rsid w:val="00132ABC"/>
    <w:rsid w:val="00133093"/>
    <w:rsid w:val="0013385F"/>
    <w:rsid w:val="0013653C"/>
    <w:rsid w:val="00136714"/>
    <w:rsid w:val="00136850"/>
    <w:rsid w:val="001371B1"/>
    <w:rsid w:val="001377EA"/>
    <w:rsid w:val="00137BF5"/>
    <w:rsid w:val="00142D62"/>
    <w:rsid w:val="001430C0"/>
    <w:rsid w:val="00144362"/>
    <w:rsid w:val="00146B12"/>
    <w:rsid w:val="00147AF1"/>
    <w:rsid w:val="00147C51"/>
    <w:rsid w:val="00151BB6"/>
    <w:rsid w:val="00151C4E"/>
    <w:rsid w:val="001523FB"/>
    <w:rsid w:val="0015264A"/>
    <w:rsid w:val="00152BE6"/>
    <w:rsid w:val="00154598"/>
    <w:rsid w:val="00154AC5"/>
    <w:rsid w:val="00155176"/>
    <w:rsid w:val="00157A78"/>
    <w:rsid w:val="00157ABE"/>
    <w:rsid w:val="00157C7A"/>
    <w:rsid w:val="00161166"/>
    <w:rsid w:val="00161B22"/>
    <w:rsid w:val="00162314"/>
    <w:rsid w:val="0016232D"/>
    <w:rsid w:val="00162BCC"/>
    <w:rsid w:val="001632EE"/>
    <w:rsid w:val="00163441"/>
    <w:rsid w:val="00163625"/>
    <w:rsid w:val="001674E8"/>
    <w:rsid w:val="00167A7C"/>
    <w:rsid w:val="00171DD0"/>
    <w:rsid w:val="001730C7"/>
    <w:rsid w:val="00175460"/>
    <w:rsid w:val="0017612E"/>
    <w:rsid w:val="0017713B"/>
    <w:rsid w:val="0017715F"/>
    <w:rsid w:val="00177313"/>
    <w:rsid w:val="0018017D"/>
    <w:rsid w:val="001801B6"/>
    <w:rsid w:val="00180435"/>
    <w:rsid w:val="001805F7"/>
    <w:rsid w:val="00180D5C"/>
    <w:rsid w:val="00181BC2"/>
    <w:rsid w:val="00183717"/>
    <w:rsid w:val="00183FFF"/>
    <w:rsid w:val="00185B97"/>
    <w:rsid w:val="00185C74"/>
    <w:rsid w:val="00185F93"/>
    <w:rsid w:val="0018745C"/>
    <w:rsid w:val="00187E6F"/>
    <w:rsid w:val="0019132D"/>
    <w:rsid w:val="001916EC"/>
    <w:rsid w:val="0019200E"/>
    <w:rsid w:val="0019398E"/>
    <w:rsid w:val="00194D3C"/>
    <w:rsid w:val="00194DF1"/>
    <w:rsid w:val="00196908"/>
    <w:rsid w:val="00197A48"/>
    <w:rsid w:val="001A0840"/>
    <w:rsid w:val="001A179F"/>
    <w:rsid w:val="001A1E0D"/>
    <w:rsid w:val="001A6821"/>
    <w:rsid w:val="001B2063"/>
    <w:rsid w:val="001B4389"/>
    <w:rsid w:val="001B4390"/>
    <w:rsid w:val="001B4B5F"/>
    <w:rsid w:val="001B4CE3"/>
    <w:rsid w:val="001B4D08"/>
    <w:rsid w:val="001B62AB"/>
    <w:rsid w:val="001B6B16"/>
    <w:rsid w:val="001B6D80"/>
    <w:rsid w:val="001C03CB"/>
    <w:rsid w:val="001C0479"/>
    <w:rsid w:val="001C0D78"/>
    <w:rsid w:val="001C22AA"/>
    <w:rsid w:val="001C6B5C"/>
    <w:rsid w:val="001D00E6"/>
    <w:rsid w:val="001D08E1"/>
    <w:rsid w:val="001D1EF7"/>
    <w:rsid w:val="001D3016"/>
    <w:rsid w:val="001D3142"/>
    <w:rsid w:val="001D62A8"/>
    <w:rsid w:val="001D7676"/>
    <w:rsid w:val="001D780D"/>
    <w:rsid w:val="001D7B7C"/>
    <w:rsid w:val="001D7E1B"/>
    <w:rsid w:val="001E06BA"/>
    <w:rsid w:val="001E0F69"/>
    <w:rsid w:val="001E1344"/>
    <w:rsid w:val="001E2D82"/>
    <w:rsid w:val="001E333C"/>
    <w:rsid w:val="001E4283"/>
    <w:rsid w:val="001E4A02"/>
    <w:rsid w:val="001E4CBD"/>
    <w:rsid w:val="001E59B0"/>
    <w:rsid w:val="001E75CE"/>
    <w:rsid w:val="001E7B79"/>
    <w:rsid w:val="001F282E"/>
    <w:rsid w:val="001F5345"/>
    <w:rsid w:val="001F7B80"/>
    <w:rsid w:val="002007A9"/>
    <w:rsid w:val="00201AE1"/>
    <w:rsid w:val="00201FBF"/>
    <w:rsid w:val="002025F0"/>
    <w:rsid w:val="00203768"/>
    <w:rsid w:val="00204E6F"/>
    <w:rsid w:val="00205861"/>
    <w:rsid w:val="00206DE1"/>
    <w:rsid w:val="002105FC"/>
    <w:rsid w:val="00212B90"/>
    <w:rsid w:val="00213583"/>
    <w:rsid w:val="00214D0A"/>
    <w:rsid w:val="00215DFA"/>
    <w:rsid w:val="002162B4"/>
    <w:rsid w:val="00216CB0"/>
    <w:rsid w:val="00217B36"/>
    <w:rsid w:val="002211F6"/>
    <w:rsid w:val="002212EE"/>
    <w:rsid w:val="00222305"/>
    <w:rsid w:val="00223924"/>
    <w:rsid w:val="002251E0"/>
    <w:rsid w:val="00226C27"/>
    <w:rsid w:val="00230BC1"/>
    <w:rsid w:val="002324EA"/>
    <w:rsid w:val="00232DC1"/>
    <w:rsid w:val="00236C1C"/>
    <w:rsid w:val="00237097"/>
    <w:rsid w:val="002376AB"/>
    <w:rsid w:val="00237B2D"/>
    <w:rsid w:val="002402A0"/>
    <w:rsid w:val="00240528"/>
    <w:rsid w:val="0024313F"/>
    <w:rsid w:val="002432B7"/>
    <w:rsid w:val="002439C6"/>
    <w:rsid w:val="00243A24"/>
    <w:rsid w:val="00244FEA"/>
    <w:rsid w:val="0024672E"/>
    <w:rsid w:val="00247311"/>
    <w:rsid w:val="00250F9F"/>
    <w:rsid w:val="0025113F"/>
    <w:rsid w:val="00253A59"/>
    <w:rsid w:val="00254615"/>
    <w:rsid w:val="002549AD"/>
    <w:rsid w:val="00254CA4"/>
    <w:rsid w:val="002573AB"/>
    <w:rsid w:val="00261BD5"/>
    <w:rsid w:val="00262064"/>
    <w:rsid w:val="00262531"/>
    <w:rsid w:val="00262654"/>
    <w:rsid w:val="002626A8"/>
    <w:rsid w:val="00262EFC"/>
    <w:rsid w:val="002633C4"/>
    <w:rsid w:val="002712F5"/>
    <w:rsid w:val="00272090"/>
    <w:rsid w:val="00276E63"/>
    <w:rsid w:val="002772D9"/>
    <w:rsid w:val="00280228"/>
    <w:rsid w:val="0028167D"/>
    <w:rsid w:val="00282214"/>
    <w:rsid w:val="00282E3E"/>
    <w:rsid w:val="0028369F"/>
    <w:rsid w:val="00283990"/>
    <w:rsid w:val="00283D74"/>
    <w:rsid w:val="002843B7"/>
    <w:rsid w:val="00284B4B"/>
    <w:rsid w:val="002859D1"/>
    <w:rsid w:val="00285A6D"/>
    <w:rsid w:val="0028648D"/>
    <w:rsid w:val="00290728"/>
    <w:rsid w:val="00292422"/>
    <w:rsid w:val="002937A0"/>
    <w:rsid w:val="002937A3"/>
    <w:rsid w:val="002937D5"/>
    <w:rsid w:val="00294C85"/>
    <w:rsid w:val="00295779"/>
    <w:rsid w:val="00295E7C"/>
    <w:rsid w:val="00295E7F"/>
    <w:rsid w:val="0029623E"/>
    <w:rsid w:val="0029668D"/>
    <w:rsid w:val="00296D7B"/>
    <w:rsid w:val="002974B8"/>
    <w:rsid w:val="00297D3D"/>
    <w:rsid w:val="002A0E52"/>
    <w:rsid w:val="002A39E0"/>
    <w:rsid w:val="002A3F2C"/>
    <w:rsid w:val="002A4732"/>
    <w:rsid w:val="002A489B"/>
    <w:rsid w:val="002A4B72"/>
    <w:rsid w:val="002A5131"/>
    <w:rsid w:val="002A66C9"/>
    <w:rsid w:val="002B0837"/>
    <w:rsid w:val="002B13FD"/>
    <w:rsid w:val="002B14D8"/>
    <w:rsid w:val="002B2A8B"/>
    <w:rsid w:val="002B34D2"/>
    <w:rsid w:val="002B3B20"/>
    <w:rsid w:val="002B3BAB"/>
    <w:rsid w:val="002B4085"/>
    <w:rsid w:val="002B4F4E"/>
    <w:rsid w:val="002B647C"/>
    <w:rsid w:val="002B6616"/>
    <w:rsid w:val="002C0471"/>
    <w:rsid w:val="002C52AE"/>
    <w:rsid w:val="002C6F13"/>
    <w:rsid w:val="002C7384"/>
    <w:rsid w:val="002C7975"/>
    <w:rsid w:val="002D0947"/>
    <w:rsid w:val="002D1335"/>
    <w:rsid w:val="002D15FA"/>
    <w:rsid w:val="002D2249"/>
    <w:rsid w:val="002D2FE3"/>
    <w:rsid w:val="002D3005"/>
    <w:rsid w:val="002D3A30"/>
    <w:rsid w:val="002D4410"/>
    <w:rsid w:val="002D50A4"/>
    <w:rsid w:val="002D6F76"/>
    <w:rsid w:val="002D7295"/>
    <w:rsid w:val="002D7970"/>
    <w:rsid w:val="002D7B68"/>
    <w:rsid w:val="002D7E28"/>
    <w:rsid w:val="002E13D0"/>
    <w:rsid w:val="002E1E16"/>
    <w:rsid w:val="002E4725"/>
    <w:rsid w:val="002E566D"/>
    <w:rsid w:val="002E703D"/>
    <w:rsid w:val="002F0ECE"/>
    <w:rsid w:val="002F22EF"/>
    <w:rsid w:val="002F2716"/>
    <w:rsid w:val="002F2739"/>
    <w:rsid w:val="002F2E2D"/>
    <w:rsid w:val="002F3536"/>
    <w:rsid w:val="002F43CC"/>
    <w:rsid w:val="002F5830"/>
    <w:rsid w:val="002F6270"/>
    <w:rsid w:val="002F7A8A"/>
    <w:rsid w:val="00301B12"/>
    <w:rsid w:val="00301CFC"/>
    <w:rsid w:val="00302CBD"/>
    <w:rsid w:val="003059D4"/>
    <w:rsid w:val="003065A3"/>
    <w:rsid w:val="00307231"/>
    <w:rsid w:val="00310BE7"/>
    <w:rsid w:val="00311700"/>
    <w:rsid w:val="003117AC"/>
    <w:rsid w:val="00311E74"/>
    <w:rsid w:val="003148E2"/>
    <w:rsid w:val="00315450"/>
    <w:rsid w:val="003154F4"/>
    <w:rsid w:val="00324F26"/>
    <w:rsid w:val="00325BD5"/>
    <w:rsid w:val="00330763"/>
    <w:rsid w:val="003309E2"/>
    <w:rsid w:val="00330FCE"/>
    <w:rsid w:val="00331900"/>
    <w:rsid w:val="00332ABA"/>
    <w:rsid w:val="003333AA"/>
    <w:rsid w:val="00334596"/>
    <w:rsid w:val="00334E98"/>
    <w:rsid w:val="0033563E"/>
    <w:rsid w:val="0033696C"/>
    <w:rsid w:val="00337D19"/>
    <w:rsid w:val="00340720"/>
    <w:rsid w:val="003407B7"/>
    <w:rsid w:val="00342151"/>
    <w:rsid w:val="00342752"/>
    <w:rsid w:val="00343340"/>
    <w:rsid w:val="003441E9"/>
    <w:rsid w:val="00346EAE"/>
    <w:rsid w:val="003479BD"/>
    <w:rsid w:val="003506C1"/>
    <w:rsid w:val="00351168"/>
    <w:rsid w:val="00352112"/>
    <w:rsid w:val="00352206"/>
    <w:rsid w:val="0035394A"/>
    <w:rsid w:val="00354407"/>
    <w:rsid w:val="00355591"/>
    <w:rsid w:val="00355AEF"/>
    <w:rsid w:val="003569CB"/>
    <w:rsid w:val="0035753C"/>
    <w:rsid w:val="00357EF6"/>
    <w:rsid w:val="00360A7A"/>
    <w:rsid w:val="003629EB"/>
    <w:rsid w:val="00364944"/>
    <w:rsid w:val="00366F5D"/>
    <w:rsid w:val="00366FE3"/>
    <w:rsid w:val="003678E3"/>
    <w:rsid w:val="00367BEB"/>
    <w:rsid w:val="003708AC"/>
    <w:rsid w:val="00370FC7"/>
    <w:rsid w:val="00371AA3"/>
    <w:rsid w:val="00371E89"/>
    <w:rsid w:val="00371EAB"/>
    <w:rsid w:val="00372255"/>
    <w:rsid w:val="00373266"/>
    <w:rsid w:val="00374216"/>
    <w:rsid w:val="003761AE"/>
    <w:rsid w:val="003761FF"/>
    <w:rsid w:val="00377A99"/>
    <w:rsid w:val="00380E04"/>
    <w:rsid w:val="0038191E"/>
    <w:rsid w:val="00383066"/>
    <w:rsid w:val="0038379D"/>
    <w:rsid w:val="003848A6"/>
    <w:rsid w:val="003904E7"/>
    <w:rsid w:val="00392579"/>
    <w:rsid w:val="003929A5"/>
    <w:rsid w:val="00393875"/>
    <w:rsid w:val="00395CF1"/>
    <w:rsid w:val="003968ED"/>
    <w:rsid w:val="00397872"/>
    <w:rsid w:val="003A0C97"/>
    <w:rsid w:val="003A17BB"/>
    <w:rsid w:val="003A1D89"/>
    <w:rsid w:val="003A2316"/>
    <w:rsid w:val="003A2C21"/>
    <w:rsid w:val="003A3483"/>
    <w:rsid w:val="003A378B"/>
    <w:rsid w:val="003A4750"/>
    <w:rsid w:val="003A5F50"/>
    <w:rsid w:val="003A6540"/>
    <w:rsid w:val="003A6ADD"/>
    <w:rsid w:val="003A72B7"/>
    <w:rsid w:val="003B2834"/>
    <w:rsid w:val="003B5174"/>
    <w:rsid w:val="003B692D"/>
    <w:rsid w:val="003B7202"/>
    <w:rsid w:val="003B7441"/>
    <w:rsid w:val="003C289E"/>
    <w:rsid w:val="003C5B9F"/>
    <w:rsid w:val="003C6471"/>
    <w:rsid w:val="003C7867"/>
    <w:rsid w:val="003C7875"/>
    <w:rsid w:val="003C7B1D"/>
    <w:rsid w:val="003C7DE5"/>
    <w:rsid w:val="003D177E"/>
    <w:rsid w:val="003D3AF8"/>
    <w:rsid w:val="003D4CF5"/>
    <w:rsid w:val="003D6577"/>
    <w:rsid w:val="003D7F28"/>
    <w:rsid w:val="003E05E1"/>
    <w:rsid w:val="003E1190"/>
    <w:rsid w:val="003E1FAA"/>
    <w:rsid w:val="003E3EEA"/>
    <w:rsid w:val="003E3F0B"/>
    <w:rsid w:val="003E4713"/>
    <w:rsid w:val="003E5598"/>
    <w:rsid w:val="003E7D8C"/>
    <w:rsid w:val="003F1AF3"/>
    <w:rsid w:val="003F1C0F"/>
    <w:rsid w:val="003F245D"/>
    <w:rsid w:val="003F299C"/>
    <w:rsid w:val="003F374A"/>
    <w:rsid w:val="003F49C1"/>
    <w:rsid w:val="003F4C03"/>
    <w:rsid w:val="003F62D8"/>
    <w:rsid w:val="003F75DD"/>
    <w:rsid w:val="0040059A"/>
    <w:rsid w:val="00401260"/>
    <w:rsid w:val="004020EE"/>
    <w:rsid w:val="004020F8"/>
    <w:rsid w:val="00404835"/>
    <w:rsid w:val="004052BE"/>
    <w:rsid w:val="00406E25"/>
    <w:rsid w:val="004076E9"/>
    <w:rsid w:val="00411DFA"/>
    <w:rsid w:val="00411F8C"/>
    <w:rsid w:val="00415F62"/>
    <w:rsid w:val="004162FC"/>
    <w:rsid w:val="00417BFB"/>
    <w:rsid w:val="00420BD4"/>
    <w:rsid w:val="0042202F"/>
    <w:rsid w:val="00424767"/>
    <w:rsid w:val="00424E58"/>
    <w:rsid w:val="00425F72"/>
    <w:rsid w:val="004260BA"/>
    <w:rsid w:val="00426197"/>
    <w:rsid w:val="0042627F"/>
    <w:rsid w:val="004279AC"/>
    <w:rsid w:val="00427CB1"/>
    <w:rsid w:val="00432C6A"/>
    <w:rsid w:val="00435376"/>
    <w:rsid w:val="00436052"/>
    <w:rsid w:val="0043612B"/>
    <w:rsid w:val="00437254"/>
    <w:rsid w:val="004376AC"/>
    <w:rsid w:val="004409B3"/>
    <w:rsid w:val="0044130C"/>
    <w:rsid w:val="00441824"/>
    <w:rsid w:val="00441FAD"/>
    <w:rsid w:val="00442267"/>
    <w:rsid w:val="004427F0"/>
    <w:rsid w:val="00443369"/>
    <w:rsid w:val="00443632"/>
    <w:rsid w:val="00443C7B"/>
    <w:rsid w:val="00443D9A"/>
    <w:rsid w:val="004440A0"/>
    <w:rsid w:val="00444360"/>
    <w:rsid w:val="00445311"/>
    <w:rsid w:val="004471EF"/>
    <w:rsid w:val="004500E6"/>
    <w:rsid w:val="00450930"/>
    <w:rsid w:val="00450D14"/>
    <w:rsid w:val="00452468"/>
    <w:rsid w:val="00453B7F"/>
    <w:rsid w:val="004543D2"/>
    <w:rsid w:val="00454B10"/>
    <w:rsid w:val="00454BEF"/>
    <w:rsid w:val="0045738A"/>
    <w:rsid w:val="004577FB"/>
    <w:rsid w:val="00460647"/>
    <w:rsid w:val="004609EE"/>
    <w:rsid w:val="00461C6D"/>
    <w:rsid w:val="00463A3D"/>
    <w:rsid w:val="004710FE"/>
    <w:rsid w:val="00474E2C"/>
    <w:rsid w:val="00474E7D"/>
    <w:rsid w:val="0047726E"/>
    <w:rsid w:val="004803F2"/>
    <w:rsid w:val="00481A76"/>
    <w:rsid w:val="0048268C"/>
    <w:rsid w:val="004848D0"/>
    <w:rsid w:val="00486408"/>
    <w:rsid w:val="00487793"/>
    <w:rsid w:val="00491DB5"/>
    <w:rsid w:val="0049255D"/>
    <w:rsid w:val="004933E5"/>
    <w:rsid w:val="004946B9"/>
    <w:rsid w:val="004953A6"/>
    <w:rsid w:val="004954CA"/>
    <w:rsid w:val="00495D7F"/>
    <w:rsid w:val="00496219"/>
    <w:rsid w:val="00496356"/>
    <w:rsid w:val="00496815"/>
    <w:rsid w:val="00496E03"/>
    <w:rsid w:val="0049721F"/>
    <w:rsid w:val="00497C16"/>
    <w:rsid w:val="004A52E9"/>
    <w:rsid w:val="004A766B"/>
    <w:rsid w:val="004A77C5"/>
    <w:rsid w:val="004B05F2"/>
    <w:rsid w:val="004B0E69"/>
    <w:rsid w:val="004B295F"/>
    <w:rsid w:val="004B2D23"/>
    <w:rsid w:val="004B4D7D"/>
    <w:rsid w:val="004B4E7D"/>
    <w:rsid w:val="004B5824"/>
    <w:rsid w:val="004B729F"/>
    <w:rsid w:val="004B73BD"/>
    <w:rsid w:val="004C0C73"/>
    <w:rsid w:val="004C10F6"/>
    <w:rsid w:val="004C19DF"/>
    <w:rsid w:val="004C600D"/>
    <w:rsid w:val="004C6287"/>
    <w:rsid w:val="004C6328"/>
    <w:rsid w:val="004C7907"/>
    <w:rsid w:val="004D152E"/>
    <w:rsid w:val="004D1FDE"/>
    <w:rsid w:val="004D275E"/>
    <w:rsid w:val="004D2F52"/>
    <w:rsid w:val="004D45AD"/>
    <w:rsid w:val="004D52AB"/>
    <w:rsid w:val="004D616F"/>
    <w:rsid w:val="004E0271"/>
    <w:rsid w:val="004E21C7"/>
    <w:rsid w:val="004E2DDA"/>
    <w:rsid w:val="004E6A20"/>
    <w:rsid w:val="004E719A"/>
    <w:rsid w:val="004F4C5D"/>
    <w:rsid w:val="004F7CBD"/>
    <w:rsid w:val="005007FF"/>
    <w:rsid w:val="00500AF4"/>
    <w:rsid w:val="005024FB"/>
    <w:rsid w:val="00502576"/>
    <w:rsid w:val="00503335"/>
    <w:rsid w:val="00504511"/>
    <w:rsid w:val="005047EF"/>
    <w:rsid w:val="00504A1D"/>
    <w:rsid w:val="0050565E"/>
    <w:rsid w:val="00506F71"/>
    <w:rsid w:val="005075CD"/>
    <w:rsid w:val="005077D8"/>
    <w:rsid w:val="0051119F"/>
    <w:rsid w:val="005122F8"/>
    <w:rsid w:val="00512DAF"/>
    <w:rsid w:val="005143F1"/>
    <w:rsid w:val="00520342"/>
    <w:rsid w:val="00520AA9"/>
    <w:rsid w:val="005243D0"/>
    <w:rsid w:val="005248EA"/>
    <w:rsid w:val="00525AA0"/>
    <w:rsid w:val="00527748"/>
    <w:rsid w:val="00531452"/>
    <w:rsid w:val="0053186B"/>
    <w:rsid w:val="00532173"/>
    <w:rsid w:val="0053217F"/>
    <w:rsid w:val="0053253F"/>
    <w:rsid w:val="0053391B"/>
    <w:rsid w:val="00533DD9"/>
    <w:rsid w:val="0053602C"/>
    <w:rsid w:val="005374FB"/>
    <w:rsid w:val="00537CC2"/>
    <w:rsid w:val="005400B3"/>
    <w:rsid w:val="00540B80"/>
    <w:rsid w:val="005413AA"/>
    <w:rsid w:val="00541D87"/>
    <w:rsid w:val="00545052"/>
    <w:rsid w:val="00545783"/>
    <w:rsid w:val="00545CD0"/>
    <w:rsid w:val="00547090"/>
    <w:rsid w:val="005515F1"/>
    <w:rsid w:val="00551EA1"/>
    <w:rsid w:val="00552F1E"/>
    <w:rsid w:val="00553783"/>
    <w:rsid w:val="00556113"/>
    <w:rsid w:val="005561CF"/>
    <w:rsid w:val="005569F2"/>
    <w:rsid w:val="005571EF"/>
    <w:rsid w:val="00560872"/>
    <w:rsid w:val="00560A50"/>
    <w:rsid w:val="005618BE"/>
    <w:rsid w:val="0056280F"/>
    <w:rsid w:val="00563198"/>
    <w:rsid w:val="00564929"/>
    <w:rsid w:val="00565419"/>
    <w:rsid w:val="00565434"/>
    <w:rsid w:val="00566976"/>
    <w:rsid w:val="00567FD8"/>
    <w:rsid w:val="00570940"/>
    <w:rsid w:val="00571160"/>
    <w:rsid w:val="00571676"/>
    <w:rsid w:val="00572AE3"/>
    <w:rsid w:val="005733B8"/>
    <w:rsid w:val="00573B6E"/>
    <w:rsid w:val="00575E77"/>
    <w:rsid w:val="00576D66"/>
    <w:rsid w:val="005801C7"/>
    <w:rsid w:val="0058040F"/>
    <w:rsid w:val="0058197A"/>
    <w:rsid w:val="005821F9"/>
    <w:rsid w:val="00584F79"/>
    <w:rsid w:val="00585AB0"/>
    <w:rsid w:val="00590483"/>
    <w:rsid w:val="00590742"/>
    <w:rsid w:val="00590F82"/>
    <w:rsid w:val="005914A4"/>
    <w:rsid w:val="00591DCD"/>
    <w:rsid w:val="00591E0B"/>
    <w:rsid w:val="005946C6"/>
    <w:rsid w:val="00594BC1"/>
    <w:rsid w:val="00595CC8"/>
    <w:rsid w:val="005963C6"/>
    <w:rsid w:val="00596C68"/>
    <w:rsid w:val="00597437"/>
    <w:rsid w:val="005A02A2"/>
    <w:rsid w:val="005A3358"/>
    <w:rsid w:val="005A3739"/>
    <w:rsid w:val="005A773F"/>
    <w:rsid w:val="005B05B0"/>
    <w:rsid w:val="005B0EED"/>
    <w:rsid w:val="005B18DD"/>
    <w:rsid w:val="005B1BF9"/>
    <w:rsid w:val="005B2C24"/>
    <w:rsid w:val="005B3AC1"/>
    <w:rsid w:val="005B42CB"/>
    <w:rsid w:val="005B42FF"/>
    <w:rsid w:val="005B4CC9"/>
    <w:rsid w:val="005B5413"/>
    <w:rsid w:val="005B5A07"/>
    <w:rsid w:val="005B5B30"/>
    <w:rsid w:val="005C14C5"/>
    <w:rsid w:val="005C3DD4"/>
    <w:rsid w:val="005C4260"/>
    <w:rsid w:val="005C5334"/>
    <w:rsid w:val="005C65C1"/>
    <w:rsid w:val="005C6DBA"/>
    <w:rsid w:val="005C7814"/>
    <w:rsid w:val="005C7B5F"/>
    <w:rsid w:val="005D062C"/>
    <w:rsid w:val="005D1633"/>
    <w:rsid w:val="005D2C7F"/>
    <w:rsid w:val="005D3FBB"/>
    <w:rsid w:val="005D44D1"/>
    <w:rsid w:val="005D5897"/>
    <w:rsid w:val="005D6F49"/>
    <w:rsid w:val="005D7823"/>
    <w:rsid w:val="005E1799"/>
    <w:rsid w:val="005E17A9"/>
    <w:rsid w:val="005E2454"/>
    <w:rsid w:val="005E285E"/>
    <w:rsid w:val="005E2A53"/>
    <w:rsid w:val="005E2B44"/>
    <w:rsid w:val="005E2E5C"/>
    <w:rsid w:val="005E49B4"/>
    <w:rsid w:val="005E4F01"/>
    <w:rsid w:val="005E5095"/>
    <w:rsid w:val="005E5DB1"/>
    <w:rsid w:val="005E6927"/>
    <w:rsid w:val="005E7A80"/>
    <w:rsid w:val="005F5014"/>
    <w:rsid w:val="005F54E2"/>
    <w:rsid w:val="005F5A9F"/>
    <w:rsid w:val="005F5E2C"/>
    <w:rsid w:val="005F743D"/>
    <w:rsid w:val="005F7D93"/>
    <w:rsid w:val="00600F06"/>
    <w:rsid w:val="00601421"/>
    <w:rsid w:val="0060277E"/>
    <w:rsid w:val="00603EBB"/>
    <w:rsid w:val="00604570"/>
    <w:rsid w:val="00604A9E"/>
    <w:rsid w:val="00605224"/>
    <w:rsid w:val="00606846"/>
    <w:rsid w:val="006073F6"/>
    <w:rsid w:val="006128E5"/>
    <w:rsid w:val="00612A34"/>
    <w:rsid w:val="00614390"/>
    <w:rsid w:val="00615470"/>
    <w:rsid w:val="00616195"/>
    <w:rsid w:val="00616405"/>
    <w:rsid w:val="00617DE0"/>
    <w:rsid w:val="006205F5"/>
    <w:rsid w:val="00620BCE"/>
    <w:rsid w:val="006211DE"/>
    <w:rsid w:val="006230AC"/>
    <w:rsid w:val="00624453"/>
    <w:rsid w:val="0062540E"/>
    <w:rsid w:val="006269C1"/>
    <w:rsid w:val="00631A85"/>
    <w:rsid w:val="00631E9F"/>
    <w:rsid w:val="00631F7D"/>
    <w:rsid w:val="00632A9A"/>
    <w:rsid w:val="00633124"/>
    <w:rsid w:val="0063344B"/>
    <w:rsid w:val="0063521A"/>
    <w:rsid w:val="006355D0"/>
    <w:rsid w:val="00636925"/>
    <w:rsid w:val="00637A43"/>
    <w:rsid w:val="00637C3D"/>
    <w:rsid w:val="006414A7"/>
    <w:rsid w:val="006432BC"/>
    <w:rsid w:val="006438F0"/>
    <w:rsid w:val="00643C7C"/>
    <w:rsid w:val="0064459B"/>
    <w:rsid w:val="00645396"/>
    <w:rsid w:val="00645521"/>
    <w:rsid w:val="006465B7"/>
    <w:rsid w:val="00647333"/>
    <w:rsid w:val="00647E35"/>
    <w:rsid w:val="0065127F"/>
    <w:rsid w:val="006526D6"/>
    <w:rsid w:val="00652D29"/>
    <w:rsid w:val="00654EA2"/>
    <w:rsid w:val="00657041"/>
    <w:rsid w:val="006579EC"/>
    <w:rsid w:val="00662A94"/>
    <w:rsid w:val="00663E77"/>
    <w:rsid w:val="00664272"/>
    <w:rsid w:val="00664F89"/>
    <w:rsid w:val="00665CCE"/>
    <w:rsid w:val="00666A79"/>
    <w:rsid w:val="00666B36"/>
    <w:rsid w:val="00670408"/>
    <w:rsid w:val="0067367A"/>
    <w:rsid w:val="00673BBD"/>
    <w:rsid w:val="0067480D"/>
    <w:rsid w:val="00674FD7"/>
    <w:rsid w:val="00675668"/>
    <w:rsid w:val="00675DDB"/>
    <w:rsid w:val="006770D5"/>
    <w:rsid w:val="006802C6"/>
    <w:rsid w:val="00680CDD"/>
    <w:rsid w:val="0068100D"/>
    <w:rsid w:val="00683172"/>
    <w:rsid w:val="0068354C"/>
    <w:rsid w:val="00684E7D"/>
    <w:rsid w:val="00685582"/>
    <w:rsid w:val="00686937"/>
    <w:rsid w:val="00687A3B"/>
    <w:rsid w:val="006913F0"/>
    <w:rsid w:val="0069169A"/>
    <w:rsid w:val="00691C30"/>
    <w:rsid w:val="00692385"/>
    <w:rsid w:val="0069431C"/>
    <w:rsid w:val="006943E0"/>
    <w:rsid w:val="00695410"/>
    <w:rsid w:val="006A04A3"/>
    <w:rsid w:val="006A0741"/>
    <w:rsid w:val="006A2669"/>
    <w:rsid w:val="006A2A43"/>
    <w:rsid w:val="006A4F3D"/>
    <w:rsid w:val="006A5DA9"/>
    <w:rsid w:val="006A5EB1"/>
    <w:rsid w:val="006A7CE3"/>
    <w:rsid w:val="006B1BEC"/>
    <w:rsid w:val="006B3A51"/>
    <w:rsid w:val="006B3BAA"/>
    <w:rsid w:val="006B3D0D"/>
    <w:rsid w:val="006B4754"/>
    <w:rsid w:val="006B4EC9"/>
    <w:rsid w:val="006B5DC8"/>
    <w:rsid w:val="006B6EC2"/>
    <w:rsid w:val="006C1B83"/>
    <w:rsid w:val="006C30CA"/>
    <w:rsid w:val="006C3C7C"/>
    <w:rsid w:val="006C6738"/>
    <w:rsid w:val="006C766C"/>
    <w:rsid w:val="006D1B4D"/>
    <w:rsid w:val="006D1DE1"/>
    <w:rsid w:val="006D418D"/>
    <w:rsid w:val="006D4FFC"/>
    <w:rsid w:val="006D78B2"/>
    <w:rsid w:val="006E0FF5"/>
    <w:rsid w:val="006E1015"/>
    <w:rsid w:val="006E13C7"/>
    <w:rsid w:val="006E18C8"/>
    <w:rsid w:val="006E309F"/>
    <w:rsid w:val="006E3212"/>
    <w:rsid w:val="006E3FE6"/>
    <w:rsid w:val="006E4574"/>
    <w:rsid w:val="006E473B"/>
    <w:rsid w:val="006E5C3A"/>
    <w:rsid w:val="006E5EF5"/>
    <w:rsid w:val="006E79F5"/>
    <w:rsid w:val="006F083F"/>
    <w:rsid w:val="006F3F2B"/>
    <w:rsid w:val="006F41CB"/>
    <w:rsid w:val="006F456A"/>
    <w:rsid w:val="006F5905"/>
    <w:rsid w:val="006F5A27"/>
    <w:rsid w:val="006F5B5A"/>
    <w:rsid w:val="006F5CCD"/>
    <w:rsid w:val="006F6D55"/>
    <w:rsid w:val="006F7EA3"/>
    <w:rsid w:val="007002E2"/>
    <w:rsid w:val="007004BF"/>
    <w:rsid w:val="007028C0"/>
    <w:rsid w:val="00703719"/>
    <w:rsid w:val="0070439D"/>
    <w:rsid w:val="00704792"/>
    <w:rsid w:val="00706AA7"/>
    <w:rsid w:val="00707414"/>
    <w:rsid w:val="007079BB"/>
    <w:rsid w:val="00710C4E"/>
    <w:rsid w:val="00713F68"/>
    <w:rsid w:val="0071496D"/>
    <w:rsid w:val="00715CE4"/>
    <w:rsid w:val="00716294"/>
    <w:rsid w:val="00717349"/>
    <w:rsid w:val="007175FA"/>
    <w:rsid w:val="00717A40"/>
    <w:rsid w:val="00717A96"/>
    <w:rsid w:val="00720FC5"/>
    <w:rsid w:val="00721DF0"/>
    <w:rsid w:val="0072234A"/>
    <w:rsid w:val="007226A2"/>
    <w:rsid w:val="00724DB8"/>
    <w:rsid w:val="007251E2"/>
    <w:rsid w:val="007262CF"/>
    <w:rsid w:val="007263B1"/>
    <w:rsid w:val="00730394"/>
    <w:rsid w:val="00731949"/>
    <w:rsid w:val="007341B7"/>
    <w:rsid w:val="00737577"/>
    <w:rsid w:val="0074126A"/>
    <w:rsid w:val="007428EB"/>
    <w:rsid w:val="00746C2F"/>
    <w:rsid w:val="007477E5"/>
    <w:rsid w:val="00751A07"/>
    <w:rsid w:val="0075310B"/>
    <w:rsid w:val="007564D8"/>
    <w:rsid w:val="00757160"/>
    <w:rsid w:val="00760268"/>
    <w:rsid w:val="0076056A"/>
    <w:rsid w:val="00761022"/>
    <w:rsid w:val="007619FC"/>
    <w:rsid w:val="00761EC9"/>
    <w:rsid w:val="00762B8E"/>
    <w:rsid w:val="00762F78"/>
    <w:rsid w:val="007638D7"/>
    <w:rsid w:val="007663FC"/>
    <w:rsid w:val="0076689C"/>
    <w:rsid w:val="00767F9F"/>
    <w:rsid w:val="007708EF"/>
    <w:rsid w:val="00773499"/>
    <w:rsid w:val="00773E49"/>
    <w:rsid w:val="00774542"/>
    <w:rsid w:val="00775220"/>
    <w:rsid w:val="00776707"/>
    <w:rsid w:val="00777646"/>
    <w:rsid w:val="007776DC"/>
    <w:rsid w:val="00780BFB"/>
    <w:rsid w:val="00780F93"/>
    <w:rsid w:val="007815E3"/>
    <w:rsid w:val="00782EF7"/>
    <w:rsid w:val="0078396E"/>
    <w:rsid w:val="00783D4A"/>
    <w:rsid w:val="007848DA"/>
    <w:rsid w:val="00785558"/>
    <w:rsid w:val="00787160"/>
    <w:rsid w:val="00787987"/>
    <w:rsid w:val="007921C3"/>
    <w:rsid w:val="007921EE"/>
    <w:rsid w:val="0079374D"/>
    <w:rsid w:val="007944D2"/>
    <w:rsid w:val="007A0185"/>
    <w:rsid w:val="007A09C3"/>
    <w:rsid w:val="007A1A55"/>
    <w:rsid w:val="007A243D"/>
    <w:rsid w:val="007A2463"/>
    <w:rsid w:val="007A357D"/>
    <w:rsid w:val="007A372B"/>
    <w:rsid w:val="007A4081"/>
    <w:rsid w:val="007A4C6E"/>
    <w:rsid w:val="007A6309"/>
    <w:rsid w:val="007A761A"/>
    <w:rsid w:val="007B027E"/>
    <w:rsid w:val="007B0C37"/>
    <w:rsid w:val="007B10F5"/>
    <w:rsid w:val="007B183E"/>
    <w:rsid w:val="007B19B5"/>
    <w:rsid w:val="007B2919"/>
    <w:rsid w:val="007B333D"/>
    <w:rsid w:val="007B547C"/>
    <w:rsid w:val="007B6DF2"/>
    <w:rsid w:val="007B7876"/>
    <w:rsid w:val="007C02C5"/>
    <w:rsid w:val="007C444B"/>
    <w:rsid w:val="007C4744"/>
    <w:rsid w:val="007C62E0"/>
    <w:rsid w:val="007C6C02"/>
    <w:rsid w:val="007C72B1"/>
    <w:rsid w:val="007C7B63"/>
    <w:rsid w:val="007D39E9"/>
    <w:rsid w:val="007D3C69"/>
    <w:rsid w:val="007D4CDE"/>
    <w:rsid w:val="007D4E57"/>
    <w:rsid w:val="007D53C0"/>
    <w:rsid w:val="007D55D4"/>
    <w:rsid w:val="007D5A80"/>
    <w:rsid w:val="007D732F"/>
    <w:rsid w:val="007D7CBC"/>
    <w:rsid w:val="007E03C4"/>
    <w:rsid w:val="007E17D1"/>
    <w:rsid w:val="007E20F1"/>
    <w:rsid w:val="007E30DA"/>
    <w:rsid w:val="007E339D"/>
    <w:rsid w:val="007E440F"/>
    <w:rsid w:val="007E55EB"/>
    <w:rsid w:val="007E5786"/>
    <w:rsid w:val="007E7149"/>
    <w:rsid w:val="007F1CCC"/>
    <w:rsid w:val="007F2AFB"/>
    <w:rsid w:val="007F316B"/>
    <w:rsid w:val="007F3E32"/>
    <w:rsid w:val="007F446F"/>
    <w:rsid w:val="007F5A1D"/>
    <w:rsid w:val="007F5BB6"/>
    <w:rsid w:val="007F6136"/>
    <w:rsid w:val="007F68C4"/>
    <w:rsid w:val="007F6B82"/>
    <w:rsid w:val="007F7592"/>
    <w:rsid w:val="00800782"/>
    <w:rsid w:val="008019A5"/>
    <w:rsid w:val="00801DE8"/>
    <w:rsid w:val="00801EF0"/>
    <w:rsid w:val="00801F11"/>
    <w:rsid w:val="0080208A"/>
    <w:rsid w:val="0080225E"/>
    <w:rsid w:val="00807F8B"/>
    <w:rsid w:val="008102C0"/>
    <w:rsid w:val="00810BFF"/>
    <w:rsid w:val="00811D67"/>
    <w:rsid w:val="00811DF3"/>
    <w:rsid w:val="0081205D"/>
    <w:rsid w:val="008123A3"/>
    <w:rsid w:val="0081355F"/>
    <w:rsid w:val="0081370A"/>
    <w:rsid w:val="00813DD7"/>
    <w:rsid w:val="008146FA"/>
    <w:rsid w:val="00816401"/>
    <w:rsid w:val="00816528"/>
    <w:rsid w:val="0081741E"/>
    <w:rsid w:val="00817F84"/>
    <w:rsid w:val="00820207"/>
    <w:rsid w:val="00821813"/>
    <w:rsid w:val="00821A80"/>
    <w:rsid w:val="00821B42"/>
    <w:rsid w:val="00823E2C"/>
    <w:rsid w:val="008267F7"/>
    <w:rsid w:val="00827645"/>
    <w:rsid w:val="00831563"/>
    <w:rsid w:val="00832A17"/>
    <w:rsid w:val="00833240"/>
    <w:rsid w:val="00834C27"/>
    <w:rsid w:val="00835A5F"/>
    <w:rsid w:val="0083726D"/>
    <w:rsid w:val="008374DF"/>
    <w:rsid w:val="008415AA"/>
    <w:rsid w:val="00844E64"/>
    <w:rsid w:val="008450C6"/>
    <w:rsid w:val="00845D61"/>
    <w:rsid w:val="00847C34"/>
    <w:rsid w:val="0085045E"/>
    <w:rsid w:val="008525AE"/>
    <w:rsid w:val="00853000"/>
    <w:rsid w:val="00853548"/>
    <w:rsid w:val="00856676"/>
    <w:rsid w:val="008603DB"/>
    <w:rsid w:val="00861936"/>
    <w:rsid w:val="00862426"/>
    <w:rsid w:val="0086433B"/>
    <w:rsid w:val="008657D7"/>
    <w:rsid w:val="00866476"/>
    <w:rsid w:val="00866ED4"/>
    <w:rsid w:val="0086705A"/>
    <w:rsid w:val="0087048D"/>
    <w:rsid w:val="00872008"/>
    <w:rsid w:val="0087216D"/>
    <w:rsid w:val="00872176"/>
    <w:rsid w:val="00872468"/>
    <w:rsid w:val="008725D1"/>
    <w:rsid w:val="008734C5"/>
    <w:rsid w:val="008739CB"/>
    <w:rsid w:val="008761E5"/>
    <w:rsid w:val="00877332"/>
    <w:rsid w:val="0087786A"/>
    <w:rsid w:val="0088132D"/>
    <w:rsid w:val="00881350"/>
    <w:rsid w:val="0088285C"/>
    <w:rsid w:val="00883882"/>
    <w:rsid w:val="0088582F"/>
    <w:rsid w:val="00885FA0"/>
    <w:rsid w:val="008861ED"/>
    <w:rsid w:val="00890BA1"/>
    <w:rsid w:val="00892440"/>
    <w:rsid w:val="008935D0"/>
    <w:rsid w:val="00896344"/>
    <w:rsid w:val="0089785C"/>
    <w:rsid w:val="008A0870"/>
    <w:rsid w:val="008A23D6"/>
    <w:rsid w:val="008A2F46"/>
    <w:rsid w:val="008A509A"/>
    <w:rsid w:val="008A561F"/>
    <w:rsid w:val="008B25C6"/>
    <w:rsid w:val="008B2820"/>
    <w:rsid w:val="008B3880"/>
    <w:rsid w:val="008B441F"/>
    <w:rsid w:val="008B4923"/>
    <w:rsid w:val="008B4D39"/>
    <w:rsid w:val="008B66B4"/>
    <w:rsid w:val="008C4C50"/>
    <w:rsid w:val="008C5880"/>
    <w:rsid w:val="008C64AE"/>
    <w:rsid w:val="008D0B78"/>
    <w:rsid w:val="008D18C3"/>
    <w:rsid w:val="008D20E9"/>
    <w:rsid w:val="008D261C"/>
    <w:rsid w:val="008D2625"/>
    <w:rsid w:val="008D28FF"/>
    <w:rsid w:val="008D2E0B"/>
    <w:rsid w:val="008D32E9"/>
    <w:rsid w:val="008D4208"/>
    <w:rsid w:val="008D42AD"/>
    <w:rsid w:val="008D4964"/>
    <w:rsid w:val="008D5920"/>
    <w:rsid w:val="008D6133"/>
    <w:rsid w:val="008D6B47"/>
    <w:rsid w:val="008D7009"/>
    <w:rsid w:val="008E07C7"/>
    <w:rsid w:val="008E1607"/>
    <w:rsid w:val="008E1EF4"/>
    <w:rsid w:val="008E2ACC"/>
    <w:rsid w:val="008E2C44"/>
    <w:rsid w:val="008E41E5"/>
    <w:rsid w:val="008E6B99"/>
    <w:rsid w:val="008E6E08"/>
    <w:rsid w:val="008E6EA6"/>
    <w:rsid w:val="008E74D8"/>
    <w:rsid w:val="008E799B"/>
    <w:rsid w:val="008F1091"/>
    <w:rsid w:val="008F268E"/>
    <w:rsid w:val="008F3DC6"/>
    <w:rsid w:val="008F455A"/>
    <w:rsid w:val="008F4E95"/>
    <w:rsid w:val="00900C70"/>
    <w:rsid w:val="00900FB8"/>
    <w:rsid w:val="00904055"/>
    <w:rsid w:val="00905B87"/>
    <w:rsid w:val="0090641A"/>
    <w:rsid w:val="009075A2"/>
    <w:rsid w:val="00907DFF"/>
    <w:rsid w:val="00910DBB"/>
    <w:rsid w:val="00911709"/>
    <w:rsid w:val="00911E30"/>
    <w:rsid w:val="00915F87"/>
    <w:rsid w:val="00916C47"/>
    <w:rsid w:val="00916CAE"/>
    <w:rsid w:val="00917541"/>
    <w:rsid w:val="00921564"/>
    <w:rsid w:val="00922790"/>
    <w:rsid w:val="00924DF9"/>
    <w:rsid w:val="00927CB0"/>
    <w:rsid w:val="00930F07"/>
    <w:rsid w:val="009323CD"/>
    <w:rsid w:val="0093348F"/>
    <w:rsid w:val="0093371B"/>
    <w:rsid w:val="009339EC"/>
    <w:rsid w:val="00933EE4"/>
    <w:rsid w:val="00934796"/>
    <w:rsid w:val="009366E4"/>
    <w:rsid w:val="00936DE5"/>
    <w:rsid w:val="009374DF"/>
    <w:rsid w:val="009376A5"/>
    <w:rsid w:val="00940A14"/>
    <w:rsid w:val="00941DF5"/>
    <w:rsid w:val="00942AA4"/>
    <w:rsid w:val="00942F26"/>
    <w:rsid w:val="009431E6"/>
    <w:rsid w:val="00943727"/>
    <w:rsid w:val="0094437D"/>
    <w:rsid w:val="00945280"/>
    <w:rsid w:val="009454B1"/>
    <w:rsid w:val="00946914"/>
    <w:rsid w:val="00947D2B"/>
    <w:rsid w:val="00950280"/>
    <w:rsid w:val="0095256A"/>
    <w:rsid w:val="009528E3"/>
    <w:rsid w:val="0095363A"/>
    <w:rsid w:val="00953ED7"/>
    <w:rsid w:val="0095488D"/>
    <w:rsid w:val="00954F6A"/>
    <w:rsid w:val="00960421"/>
    <w:rsid w:val="00961002"/>
    <w:rsid w:val="00961257"/>
    <w:rsid w:val="0096482D"/>
    <w:rsid w:val="00967020"/>
    <w:rsid w:val="009729CB"/>
    <w:rsid w:val="00975A71"/>
    <w:rsid w:val="00980C75"/>
    <w:rsid w:val="009812B3"/>
    <w:rsid w:val="00981E2D"/>
    <w:rsid w:val="0098329E"/>
    <w:rsid w:val="00983B0E"/>
    <w:rsid w:val="0098494E"/>
    <w:rsid w:val="00985AD9"/>
    <w:rsid w:val="00991644"/>
    <w:rsid w:val="0099532B"/>
    <w:rsid w:val="00995CE0"/>
    <w:rsid w:val="0099723D"/>
    <w:rsid w:val="00997B5C"/>
    <w:rsid w:val="009A1B86"/>
    <w:rsid w:val="009A20B7"/>
    <w:rsid w:val="009A39C5"/>
    <w:rsid w:val="009A40CD"/>
    <w:rsid w:val="009A480F"/>
    <w:rsid w:val="009A482E"/>
    <w:rsid w:val="009A4DB7"/>
    <w:rsid w:val="009A79A4"/>
    <w:rsid w:val="009B0903"/>
    <w:rsid w:val="009B1281"/>
    <w:rsid w:val="009B309A"/>
    <w:rsid w:val="009B4323"/>
    <w:rsid w:val="009B43B3"/>
    <w:rsid w:val="009B45EF"/>
    <w:rsid w:val="009B4E5D"/>
    <w:rsid w:val="009B6282"/>
    <w:rsid w:val="009B638C"/>
    <w:rsid w:val="009B6809"/>
    <w:rsid w:val="009C07AB"/>
    <w:rsid w:val="009C14E1"/>
    <w:rsid w:val="009C1709"/>
    <w:rsid w:val="009C27F9"/>
    <w:rsid w:val="009C28FB"/>
    <w:rsid w:val="009C303C"/>
    <w:rsid w:val="009C3061"/>
    <w:rsid w:val="009C3CE1"/>
    <w:rsid w:val="009C401E"/>
    <w:rsid w:val="009C4A27"/>
    <w:rsid w:val="009C54FE"/>
    <w:rsid w:val="009C6401"/>
    <w:rsid w:val="009D4F1B"/>
    <w:rsid w:val="009D63CE"/>
    <w:rsid w:val="009E0884"/>
    <w:rsid w:val="009E1F95"/>
    <w:rsid w:val="009E2B29"/>
    <w:rsid w:val="009E31CE"/>
    <w:rsid w:val="009E44AD"/>
    <w:rsid w:val="009E58C2"/>
    <w:rsid w:val="009E632F"/>
    <w:rsid w:val="009E699A"/>
    <w:rsid w:val="009F4EB5"/>
    <w:rsid w:val="009F553A"/>
    <w:rsid w:val="00A013CC"/>
    <w:rsid w:val="00A0268A"/>
    <w:rsid w:val="00A02A7D"/>
    <w:rsid w:val="00A06220"/>
    <w:rsid w:val="00A0637E"/>
    <w:rsid w:val="00A0794B"/>
    <w:rsid w:val="00A07DFE"/>
    <w:rsid w:val="00A12375"/>
    <w:rsid w:val="00A12971"/>
    <w:rsid w:val="00A13D00"/>
    <w:rsid w:val="00A15A91"/>
    <w:rsid w:val="00A15ED6"/>
    <w:rsid w:val="00A16FD9"/>
    <w:rsid w:val="00A20C4B"/>
    <w:rsid w:val="00A20F89"/>
    <w:rsid w:val="00A264B6"/>
    <w:rsid w:val="00A27AB7"/>
    <w:rsid w:val="00A30440"/>
    <w:rsid w:val="00A30735"/>
    <w:rsid w:val="00A307A9"/>
    <w:rsid w:val="00A3220E"/>
    <w:rsid w:val="00A32DCF"/>
    <w:rsid w:val="00A3402A"/>
    <w:rsid w:val="00A34883"/>
    <w:rsid w:val="00A3547B"/>
    <w:rsid w:val="00A358C1"/>
    <w:rsid w:val="00A360A9"/>
    <w:rsid w:val="00A3683F"/>
    <w:rsid w:val="00A37E80"/>
    <w:rsid w:val="00A400F6"/>
    <w:rsid w:val="00A40DE8"/>
    <w:rsid w:val="00A41112"/>
    <w:rsid w:val="00A42319"/>
    <w:rsid w:val="00A426B3"/>
    <w:rsid w:val="00A44DE8"/>
    <w:rsid w:val="00A47951"/>
    <w:rsid w:val="00A47CC4"/>
    <w:rsid w:val="00A50000"/>
    <w:rsid w:val="00A5022C"/>
    <w:rsid w:val="00A51B85"/>
    <w:rsid w:val="00A52915"/>
    <w:rsid w:val="00A53A90"/>
    <w:rsid w:val="00A54474"/>
    <w:rsid w:val="00A54FAC"/>
    <w:rsid w:val="00A558BC"/>
    <w:rsid w:val="00A566DB"/>
    <w:rsid w:val="00A57293"/>
    <w:rsid w:val="00A57937"/>
    <w:rsid w:val="00A60308"/>
    <w:rsid w:val="00A63130"/>
    <w:rsid w:val="00A64F06"/>
    <w:rsid w:val="00A6632A"/>
    <w:rsid w:val="00A67F81"/>
    <w:rsid w:val="00A72654"/>
    <w:rsid w:val="00A730E5"/>
    <w:rsid w:val="00A74436"/>
    <w:rsid w:val="00A75A4C"/>
    <w:rsid w:val="00A7675D"/>
    <w:rsid w:val="00A76D5F"/>
    <w:rsid w:val="00A77B42"/>
    <w:rsid w:val="00A80E2D"/>
    <w:rsid w:val="00A81E03"/>
    <w:rsid w:val="00A83EDC"/>
    <w:rsid w:val="00A8435A"/>
    <w:rsid w:val="00A858D9"/>
    <w:rsid w:val="00A8760D"/>
    <w:rsid w:val="00A90539"/>
    <w:rsid w:val="00A91214"/>
    <w:rsid w:val="00A92018"/>
    <w:rsid w:val="00A92DB4"/>
    <w:rsid w:val="00A92F79"/>
    <w:rsid w:val="00A93A89"/>
    <w:rsid w:val="00A963F7"/>
    <w:rsid w:val="00A97AB0"/>
    <w:rsid w:val="00A97E64"/>
    <w:rsid w:val="00AA0210"/>
    <w:rsid w:val="00AA18A9"/>
    <w:rsid w:val="00AA233A"/>
    <w:rsid w:val="00AA25CC"/>
    <w:rsid w:val="00AA2DE2"/>
    <w:rsid w:val="00AA3538"/>
    <w:rsid w:val="00AA62C6"/>
    <w:rsid w:val="00AA683D"/>
    <w:rsid w:val="00AB02B3"/>
    <w:rsid w:val="00AB32E6"/>
    <w:rsid w:val="00AB3428"/>
    <w:rsid w:val="00AB3ABC"/>
    <w:rsid w:val="00AB4630"/>
    <w:rsid w:val="00AB4E1C"/>
    <w:rsid w:val="00AB5766"/>
    <w:rsid w:val="00AB5793"/>
    <w:rsid w:val="00AB69D9"/>
    <w:rsid w:val="00AB6DEE"/>
    <w:rsid w:val="00AB77A2"/>
    <w:rsid w:val="00AC0BCD"/>
    <w:rsid w:val="00AC30BA"/>
    <w:rsid w:val="00AC408F"/>
    <w:rsid w:val="00AC413F"/>
    <w:rsid w:val="00AC45E0"/>
    <w:rsid w:val="00AC4AAF"/>
    <w:rsid w:val="00AC5504"/>
    <w:rsid w:val="00AC759A"/>
    <w:rsid w:val="00AC75CC"/>
    <w:rsid w:val="00AD01B0"/>
    <w:rsid w:val="00AD15E1"/>
    <w:rsid w:val="00AD16C1"/>
    <w:rsid w:val="00AD3AF1"/>
    <w:rsid w:val="00AD41CE"/>
    <w:rsid w:val="00AD4D2E"/>
    <w:rsid w:val="00AD561E"/>
    <w:rsid w:val="00AD6928"/>
    <w:rsid w:val="00AD734C"/>
    <w:rsid w:val="00AE0C84"/>
    <w:rsid w:val="00AE318A"/>
    <w:rsid w:val="00AE5044"/>
    <w:rsid w:val="00AE7E77"/>
    <w:rsid w:val="00AF1EF9"/>
    <w:rsid w:val="00AF2A33"/>
    <w:rsid w:val="00AF2DCE"/>
    <w:rsid w:val="00AF3219"/>
    <w:rsid w:val="00AF36D5"/>
    <w:rsid w:val="00AF46A9"/>
    <w:rsid w:val="00AF54F7"/>
    <w:rsid w:val="00AF5FFE"/>
    <w:rsid w:val="00AF7D0A"/>
    <w:rsid w:val="00B00EC0"/>
    <w:rsid w:val="00B01074"/>
    <w:rsid w:val="00B01569"/>
    <w:rsid w:val="00B02746"/>
    <w:rsid w:val="00B02924"/>
    <w:rsid w:val="00B03A4B"/>
    <w:rsid w:val="00B03BAB"/>
    <w:rsid w:val="00B06741"/>
    <w:rsid w:val="00B06D2B"/>
    <w:rsid w:val="00B071CA"/>
    <w:rsid w:val="00B1054B"/>
    <w:rsid w:val="00B10E66"/>
    <w:rsid w:val="00B11815"/>
    <w:rsid w:val="00B11C9D"/>
    <w:rsid w:val="00B1229F"/>
    <w:rsid w:val="00B12EC7"/>
    <w:rsid w:val="00B1454F"/>
    <w:rsid w:val="00B15F35"/>
    <w:rsid w:val="00B160DB"/>
    <w:rsid w:val="00B16317"/>
    <w:rsid w:val="00B17366"/>
    <w:rsid w:val="00B20055"/>
    <w:rsid w:val="00B209F0"/>
    <w:rsid w:val="00B21206"/>
    <w:rsid w:val="00B21CC7"/>
    <w:rsid w:val="00B2203C"/>
    <w:rsid w:val="00B22E96"/>
    <w:rsid w:val="00B236CC"/>
    <w:rsid w:val="00B259AD"/>
    <w:rsid w:val="00B3040E"/>
    <w:rsid w:val="00B30EF1"/>
    <w:rsid w:val="00B321F7"/>
    <w:rsid w:val="00B33434"/>
    <w:rsid w:val="00B358E2"/>
    <w:rsid w:val="00B35BFD"/>
    <w:rsid w:val="00B36FDF"/>
    <w:rsid w:val="00B4089D"/>
    <w:rsid w:val="00B409B7"/>
    <w:rsid w:val="00B40A36"/>
    <w:rsid w:val="00B41D8F"/>
    <w:rsid w:val="00B41EAB"/>
    <w:rsid w:val="00B4261A"/>
    <w:rsid w:val="00B434F3"/>
    <w:rsid w:val="00B4368B"/>
    <w:rsid w:val="00B43A7D"/>
    <w:rsid w:val="00B43C43"/>
    <w:rsid w:val="00B44224"/>
    <w:rsid w:val="00B44969"/>
    <w:rsid w:val="00B44D37"/>
    <w:rsid w:val="00B44FB4"/>
    <w:rsid w:val="00B45475"/>
    <w:rsid w:val="00B46909"/>
    <w:rsid w:val="00B52B86"/>
    <w:rsid w:val="00B53DD1"/>
    <w:rsid w:val="00B56233"/>
    <w:rsid w:val="00B565B2"/>
    <w:rsid w:val="00B56A69"/>
    <w:rsid w:val="00B57A16"/>
    <w:rsid w:val="00B60493"/>
    <w:rsid w:val="00B60B16"/>
    <w:rsid w:val="00B61056"/>
    <w:rsid w:val="00B623A0"/>
    <w:rsid w:val="00B62AC0"/>
    <w:rsid w:val="00B62EA3"/>
    <w:rsid w:val="00B632A8"/>
    <w:rsid w:val="00B63AEB"/>
    <w:rsid w:val="00B66607"/>
    <w:rsid w:val="00B67276"/>
    <w:rsid w:val="00B67693"/>
    <w:rsid w:val="00B678C3"/>
    <w:rsid w:val="00B67DE9"/>
    <w:rsid w:val="00B70475"/>
    <w:rsid w:val="00B7086C"/>
    <w:rsid w:val="00B72238"/>
    <w:rsid w:val="00B723A6"/>
    <w:rsid w:val="00B72676"/>
    <w:rsid w:val="00B729A4"/>
    <w:rsid w:val="00B72AF7"/>
    <w:rsid w:val="00B76BF6"/>
    <w:rsid w:val="00B80BA6"/>
    <w:rsid w:val="00B83844"/>
    <w:rsid w:val="00B84DD3"/>
    <w:rsid w:val="00B870BA"/>
    <w:rsid w:val="00B87280"/>
    <w:rsid w:val="00B8786A"/>
    <w:rsid w:val="00B87962"/>
    <w:rsid w:val="00B907B1"/>
    <w:rsid w:val="00B91138"/>
    <w:rsid w:val="00B91D00"/>
    <w:rsid w:val="00B93B45"/>
    <w:rsid w:val="00B940A4"/>
    <w:rsid w:val="00B94744"/>
    <w:rsid w:val="00B958F8"/>
    <w:rsid w:val="00B95EDD"/>
    <w:rsid w:val="00B96679"/>
    <w:rsid w:val="00B97B45"/>
    <w:rsid w:val="00BA001F"/>
    <w:rsid w:val="00BA16FA"/>
    <w:rsid w:val="00BA1E54"/>
    <w:rsid w:val="00BA407F"/>
    <w:rsid w:val="00BA70D0"/>
    <w:rsid w:val="00BA79F4"/>
    <w:rsid w:val="00BA7B8F"/>
    <w:rsid w:val="00BB1DCC"/>
    <w:rsid w:val="00BB5B37"/>
    <w:rsid w:val="00BB5F96"/>
    <w:rsid w:val="00BB7E05"/>
    <w:rsid w:val="00BB7F4D"/>
    <w:rsid w:val="00BC2D70"/>
    <w:rsid w:val="00BC390D"/>
    <w:rsid w:val="00BC3D1A"/>
    <w:rsid w:val="00BC4C35"/>
    <w:rsid w:val="00BC589B"/>
    <w:rsid w:val="00BD16A8"/>
    <w:rsid w:val="00BD4421"/>
    <w:rsid w:val="00BD7C29"/>
    <w:rsid w:val="00BD7FEF"/>
    <w:rsid w:val="00BE1583"/>
    <w:rsid w:val="00BE2318"/>
    <w:rsid w:val="00BE3503"/>
    <w:rsid w:val="00BE3580"/>
    <w:rsid w:val="00BE5201"/>
    <w:rsid w:val="00BE57B8"/>
    <w:rsid w:val="00BE5DD9"/>
    <w:rsid w:val="00BF33A9"/>
    <w:rsid w:val="00BF37AE"/>
    <w:rsid w:val="00BF65E7"/>
    <w:rsid w:val="00BF6697"/>
    <w:rsid w:val="00BF7BF0"/>
    <w:rsid w:val="00C0230B"/>
    <w:rsid w:val="00C0262A"/>
    <w:rsid w:val="00C030C0"/>
    <w:rsid w:val="00C03CF2"/>
    <w:rsid w:val="00C062E0"/>
    <w:rsid w:val="00C07731"/>
    <w:rsid w:val="00C07E28"/>
    <w:rsid w:val="00C10404"/>
    <w:rsid w:val="00C125C2"/>
    <w:rsid w:val="00C15439"/>
    <w:rsid w:val="00C15966"/>
    <w:rsid w:val="00C16271"/>
    <w:rsid w:val="00C16491"/>
    <w:rsid w:val="00C20544"/>
    <w:rsid w:val="00C21FBD"/>
    <w:rsid w:val="00C24D9E"/>
    <w:rsid w:val="00C25314"/>
    <w:rsid w:val="00C25DC9"/>
    <w:rsid w:val="00C26124"/>
    <w:rsid w:val="00C26730"/>
    <w:rsid w:val="00C31167"/>
    <w:rsid w:val="00C326E9"/>
    <w:rsid w:val="00C32EF0"/>
    <w:rsid w:val="00C34B16"/>
    <w:rsid w:val="00C358A5"/>
    <w:rsid w:val="00C35C17"/>
    <w:rsid w:val="00C35F19"/>
    <w:rsid w:val="00C36459"/>
    <w:rsid w:val="00C36F82"/>
    <w:rsid w:val="00C37F3F"/>
    <w:rsid w:val="00C40221"/>
    <w:rsid w:val="00C4216C"/>
    <w:rsid w:val="00C423A1"/>
    <w:rsid w:val="00C4248E"/>
    <w:rsid w:val="00C42D64"/>
    <w:rsid w:val="00C44533"/>
    <w:rsid w:val="00C46B70"/>
    <w:rsid w:val="00C478DA"/>
    <w:rsid w:val="00C5321C"/>
    <w:rsid w:val="00C53BA0"/>
    <w:rsid w:val="00C54B94"/>
    <w:rsid w:val="00C54FE4"/>
    <w:rsid w:val="00C5643A"/>
    <w:rsid w:val="00C5728A"/>
    <w:rsid w:val="00C57A89"/>
    <w:rsid w:val="00C6419E"/>
    <w:rsid w:val="00C66F29"/>
    <w:rsid w:val="00C7090A"/>
    <w:rsid w:val="00C723EB"/>
    <w:rsid w:val="00C72704"/>
    <w:rsid w:val="00C73828"/>
    <w:rsid w:val="00C73C44"/>
    <w:rsid w:val="00C747ED"/>
    <w:rsid w:val="00C75ACD"/>
    <w:rsid w:val="00C764CC"/>
    <w:rsid w:val="00C7696E"/>
    <w:rsid w:val="00C77869"/>
    <w:rsid w:val="00C77D92"/>
    <w:rsid w:val="00C802C6"/>
    <w:rsid w:val="00C83466"/>
    <w:rsid w:val="00C8346D"/>
    <w:rsid w:val="00C83880"/>
    <w:rsid w:val="00C873AB"/>
    <w:rsid w:val="00C913AE"/>
    <w:rsid w:val="00C916D9"/>
    <w:rsid w:val="00C91F75"/>
    <w:rsid w:val="00C944BD"/>
    <w:rsid w:val="00C95590"/>
    <w:rsid w:val="00C96108"/>
    <w:rsid w:val="00C9715B"/>
    <w:rsid w:val="00CA0403"/>
    <w:rsid w:val="00CA0762"/>
    <w:rsid w:val="00CA0ED9"/>
    <w:rsid w:val="00CA1086"/>
    <w:rsid w:val="00CA1ECC"/>
    <w:rsid w:val="00CA247D"/>
    <w:rsid w:val="00CA2D68"/>
    <w:rsid w:val="00CA3093"/>
    <w:rsid w:val="00CA347F"/>
    <w:rsid w:val="00CA42F6"/>
    <w:rsid w:val="00CA4A74"/>
    <w:rsid w:val="00CA67D1"/>
    <w:rsid w:val="00CA6FA5"/>
    <w:rsid w:val="00CB1BB7"/>
    <w:rsid w:val="00CB23B2"/>
    <w:rsid w:val="00CB343E"/>
    <w:rsid w:val="00CB3957"/>
    <w:rsid w:val="00CB4628"/>
    <w:rsid w:val="00CB496D"/>
    <w:rsid w:val="00CB593D"/>
    <w:rsid w:val="00CB624B"/>
    <w:rsid w:val="00CB7F34"/>
    <w:rsid w:val="00CC102F"/>
    <w:rsid w:val="00CC2525"/>
    <w:rsid w:val="00CC3CFE"/>
    <w:rsid w:val="00CC3E3F"/>
    <w:rsid w:val="00CC5DFF"/>
    <w:rsid w:val="00CC7E67"/>
    <w:rsid w:val="00CD3D29"/>
    <w:rsid w:val="00CD3D3C"/>
    <w:rsid w:val="00CD507D"/>
    <w:rsid w:val="00CD5F12"/>
    <w:rsid w:val="00CD6707"/>
    <w:rsid w:val="00CD6BE8"/>
    <w:rsid w:val="00CD7DC3"/>
    <w:rsid w:val="00CE0BF7"/>
    <w:rsid w:val="00CE0C37"/>
    <w:rsid w:val="00CE0F0C"/>
    <w:rsid w:val="00CE10EC"/>
    <w:rsid w:val="00CE1988"/>
    <w:rsid w:val="00CE1A73"/>
    <w:rsid w:val="00CE22BA"/>
    <w:rsid w:val="00CE248A"/>
    <w:rsid w:val="00CE3E17"/>
    <w:rsid w:val="00CE4012"/>
    <w:rsid w:val="00CE5DCF"/>
    <w:rsid w:val="00CE5FFC"/>
    <w:rsid w:val="00CE629F"/>
    <w:rsid w:val="00CE6B78"/>
    <w:rsid w:val="00CE6D2A"/>
    <w:rsid w:val="00CE7344"/>
    <w:rsid w:val="00CF01FB"/>
    <w:rsid w:val="00CF287B"/>
    <w:rsid w:val="00CF510C"/>
    <w:rsid w:val="00CF6CEE"/>
    <w:rsid w:val="00CF7373"/>
    <w:rsid w:val="00CF73F0"/>
    <w:rsid w:val="00CF78B7"/>
    <w:rsid w:val="00D00B53"/>
    <w:rsid w:val="00D01282"/>
    <w:rsid w:val="00D0167E"/>
    <w:rsid w:val="00D02499"/>
    <w:rsid w:val="00D0312E"/>
    <w:rsid w:val="00D0338A"/>
    <w:rsid w:val="00D03E93"/>
    <w:rsid w:val="00D04902"/>
    <w:rsid w:val="00D04BDF"/>
    <w:rsid w:val="00D050C4"/>
    <w:rsid w:val="00D059AD"/>
    <w:rsid w:val="00D1127D"/>
    <w:rsid w:val="00D11A76"/>
    <w:rsid w:val="00D13785"/>
    <w:rsid w:val="00D13C2F"/>
    <w:rsid w:val="00D14709"/>
    <w:rsid w:val="00D14DA5"/>
    <w:rsid w:val="00D15468"/>
    <w:rsid w:val="00D15B22"/>
    <w:rsid w:val="00D15CD8"/>
    <w:rsid w:val="00D166F8"/>
    <w:rsid w:val="00D16C39"/>
    <w:rsid w:val="00D16CB9"/>
    <w:rsid w:val="00D171B0"/>
    <w:rsid w:val="00D17A75"/>
    <w:rsid w:val="00D21214"/>
    <w:rsid w:val="00D226E5"/>
    <w:rsid w:val="00D22717"/>
    <w:rsid w:val="00D22C85"/>
    <w:rsid w:val="00D2367C"/>
    <w:rsid w:val="00D237D2"/>
    <w:rsid w:val="00D2436F"/>
    <w:rsid w:val="00D25E52"/>
    <w:rsid w:val="00D261DB"/>
    <w:rsid w:val="00D26F01"/>
    <w:rsid w:val="00D27133"/>
    <w:rsid w:val="00D302A3"/>
    <w:rsid w:val="00D30B83"/>
    <w:rsid w:val="00D30E94"/>
    <w:rsid w:val="00D3178D"/>
    <w:rsid w:val="00D31E8F"/>
    <w:rsid w:val="00D328AE"/>
    <w:rsid w:val="00D32F7A"/>
    <w:rsid w:val="00D337A3"/>
    <w:rsid w:val="00D351F4"/>
    <w:rsid w:val="00D35361"/>
    <w:rsid w:val="00D36712"/>
    <w:rsid w:val="00D3712A"/>
    <w:rsid w:val="00D37B97"/>
    <w:rsid w:val="00D37DA4"/>
    <w:rsid w:val="00D4130E"/>
    <w:rsid w:val="00D433FE"/>
    <w:rsid w:val="00D43842"/>
    <w:rsid w:val="00D461FE"/>
    <w:rsid w:val="00D46F1A"/>
    <w:rsid w:val="00D52078"/>
    <w:rsid w:val="00D527AC"/>
    <w:rsid w:val="00D5529C"/>
    <w:rsid w:val="00D56F81"/>
    <w:rsid w:val="00D57D66"/>
    <w:rsid w:val="00D600D9"/>
    <w:rsid w:val="00D62FDC"/>
    <w:rsid w:val="00D632AD"/>
    <w:rsid w:val="00D64E06"/>
    <w:rsid w:val="00D66942"/>
    <w:rsid w:val="00D67CFC"/>
    <w:rsid w:val="00D71272"/>
    <w:rsid w:val="00D7147A"/>
    <w:rsid w:val="00D714DA"/>
    <w:rsid w:val="00D720E6"/>
    <w:rsid w:val="00D740FC"/>
    <w:rsid w:val="00D76132"/>
    <w:rsid w:val="00D7696B"/>
    <w:rsid w:val="00D76A34"/>
    <w:rsid w:val="00D804F4"/>
    <w:rsid w:val="00D820EF"/>
    <w:rsid w:val="00D8289A"/>
    <w:rsid w:val="00D84195"/>
    <w:rsid w:val="00D85621"/>
    <w:rsid w:val="00D85BDA"/>
    <w:rsid w:val="00D85F48"/>
    <w:rsid w:val="00D86960"/>
    <w:rsid w:val="00D90D79"/>
    <w:rsid w:val="00D915CD"/>
    <w:rsid w:val="00D92BF8"/>
    <w:rsid w:val="00D939FA"/>
    <w:rsid w:val="00D93B4E"/>
    <w:rsid w:val="00D95FE4"/>
    <w:rsid w:val="00D964AF"/>
    <w:rsid w:val="00DA144F"/>
    <w:rsid w:val="00DA2975"/>
    <w:rsid w:val="00DA2BAF"/>
    <w:rsid w:val="00DA340F"/>
    <w:rsid w:val="00DA4FD8"/>
    <w:rsid w:val="00DA62C2"/>
    <w:rsid w:val="00DB2FF2"/>
    <w:rsid w:val="00DB31D6"/>
    <w:rsid w:val="00DB3210"/>
    <w:rsid w:val="00DB3397"/>
    <w:rsid w:val="00DB5E0E"/>
    <w:rsid w:val="00DB6F36"/>
    <w:rsid w:val="00DB73EC"/>
    <w:rsid w:val="00DB7747"/>
    <w:rsid w:val="00DB78F7"/>
    <w:rsid w:val="00DC03C6"/>
    <w:rsid w:val="00DC406F"/>
    <w:rsid w:val="00DC4861"/>
    <w:rsid w:val="00DC4CDF"/>
    <w:rsid w:val="00DC633C"/>
    <w:rsid w:val="00DC6937"/>
    <w:rsid w:val="00DC7387"/>
    <w:rsid w:val="00DC73B5"/>
    <w:rsid w:val="00DC7CAB"/>
    <w:rsid w:val="00DC7E7B"/>
    <w:rsid w:val="00DD10C4"/>
    <w:rsid w:val="00DD1233"/>
    <w:rsid w:val="00DD327F"/>
    <w:rsid w:val="00DD4131"/>
    <w:rsid w:val="00DD54A0"/>
    <w:rsid w:val="00DD5FD1"/>
    <w:rsid w:val="00DD7D1E"/>
    <w:rsid w:val="00DD7EC0"/>
    <w:rsid w:val="00DE16B6"/>
    <w:rsid w:val="00DE1D7D"/>
    <w:rsid w:val="00DE309B"/>
    <w:rsid w:val="00DE3AA7"/>
    <w:rsid w:val="00DE3B79"/>
    <w:rsid w:val="00DE3CFA"/>
    <w:rsid w:val="00DE4BD7"/>
    <w:rsid w:val="00DE5A0D"/>
    <w:rsid w:val="00DE5B75"/>
    <w:rsid w:val="00DE6636"/>
    <w:rsid w:val="00DE73AA"/>
    <w:rsid w:val="00DE7A77"/>
    <w:rsid w:val="00DE7AB4"/>
    <w:rsid w:val="00DE7BA7"/>
    <w:rsid w:val="00DF1618"/>
    <w:rsid w:val="00DF305E"/>
    <w:rsid w:val="00DF341E"/>
    <w:rsid w:val="00DF55DE"/>
    <w:rsid w:val="00DF6B8B"/>
    <w:rsid w:val="00DF6E33"/>
    <w:rsid w:val="00E01325"/>
    <w:rsid w:val="00E02E2C"/>
    <w:rsid w:val="00E03F24"/>
    <w:rsid w:val="00E06617"/>
    <w:rsid w:val="00E10A49"/>
    <w:rsid w:val="00E12F73"/>
    <w:rsid w:val="00E131D7"/>
    <w:rsid w:val="00E13954"/>
    <w:rsid w:val="00E15F27"/>
    <w:rsid w:val="00E16450"/>
    <w:rsid w:val="00E174CC"/>
    <w:rsid w:val="00E17760"/>
    <w:rsid w:val="00E202B4"/>
    <w:rsid w:val="00E20BE5"/>
    <w:rsid w:val="00E20FEE"/>
    <w:rsid w:val="00E22372"/>
    <w:rsid w:val="00E22D4B"/>
    <w:rsid w:val="00E239D3"/>
    <w:rsid w:val="00E249FC"/>
    <w:rsid w:val="00E24AD1"/>
    <w:rsid w:val="00E25C5E"/>
    <w:rsid w:val="00E2735E"/>
    <w:rsid w:val="00E27787"/>
    <w:rsid w:val="00E30743"/>
    <w:rsid w:val="00E30782"/>
    <w:rsid w:val="00E307F0"/>
    <w:rsid w:val="00E321DA"/>
    <w:rsid w:val="00E33E1C"/>
    <w:rsid w:val="00E345E5"/>
    <w:rsid w:val="00E36B96"/>
    <w:rsid w:val="00E3748C"/>
    <w:rsid w:val="00E37599"/>
    <w:rsid w:val="00E40EEB"/>
    <w:rsid w:val="00E415F9"/>
    <w:rsid w:val="00E4256E"/>
    <w:rsid w:val="00E4593D"/>
    <w:rsid w:val="00E46037"/>
    <w:rsid w:val="00E47605"/>
    <w:rsid w:val="00E47ED1"/>
    <w:rsid w:val="00E50F84"/>
    <w:rsid w:val="00E532E3"/>
    <w:rsid w:val="00E54276"/>
    <w:rsid w:val="00E54E26"/>
    <w:rsid w:val="00E551DC"/>
    <w:rsid w:val="00E559DC"/>
    <w:rsid w:val="00E57A50"/>
    <w:rsid w:val="00E6144D"/>
    <w:rsid w:val="00E61B78"/>
    <w:rsid w:val="00E62E89"/>
    <w:rsid w:val="00E63575"/>
    <w:rsid w:val="00E63644"/>
    <w:rsid w:val="00E64E17"/>
    <w:rsid w:val="00E65DE5"/>
    <w:rsid w:val="00E66765"/>
    <w:rsid w:val="00E66F88"/>
    <w:rsid w:val="00E71536"/>
    <w:rsid w:val="00E719EA"/>
    <w:rsid w:val="00E71E8A"/>
    <w:rsid w:val="00E721DA"/>
    <w:rsid w:val="00E72646"/>
    <w:rsid w:val="00E726EB"/>
    <w:rsid w:val="00E73CA0"/>
    <w:rsid w:val="00E745C2"/>
    <w:rsid w:val="00E74966"/>
    <w:rsid w:val="00E75587"/>
    <w:rsid w:val="00E75C23"/>
    <w:rsid w:val="00E760FC"/>
    <w:rsid w:val="00E76618"/>
    <w:rsid w:val="00E766E3"/>
    <w:rsid w:val="00E76843"/>
    <w:rsid w:val="00E777F5"/>
    <w:rsid w:val="00E818C5"/>
    <w:rsid w:val="00E8254D"/>
    <w:rsid w:val="00E83641"/>
    <w:rsid w:val="00E85DA8"/>
    <w:rsid w:val="00E86B31"/>
    <w:rsid w:val="00E8789C"/>
    <w:rsid w:val="00E92167"/>
    <w:rsid w:val="00E93820"/>
    <w:rsid w:val="00E93F46"/>
    <w:rsid w:val="00E95E0D"/>
    <w:rsid w:val="00E97C8E"/>
    <w:rsid w:val="00EA03D7"/>
    <w:rsid w:val="00EA0D2B"/>
    <w:rsid w:val="00EA2EFF"/>
    <w:rsid w:val="00EA3401"/>
    <w:rsid w:val="00EA595E"/>
    <w:rsid w:val="00EA5A30"/>
    <w:rsid w:val="00EB0BF0"/>
    <w:rsid w:val="00EB199F"/>
    <w:rsid w:val="00EB4726"/>
    <w:rsid w:val="00EC1393"/>
    <w:rsid w:val="00EC1395"/>
    <w:rsid w:val="00EC1B2C"/>
    <w:rsid w:val="00EC20F7"/>
    <w:rsid w:val="00EC290A"/>
    <w:rsid w:val="00EC2E77"/>
    <w:rsid w:val="00EC3E75"/>
    <w:rsid w:val="00EC4911"/>
    <w:rsid w:val="00EC5D1F"/>
    <w:rsid w:val="00EC6F83"/>
    <w:rsid w:val="00ED0879"/>
    <w:rsid w:val="00ED30F3"/>
    <w:rsid w:val="00ED55F7"/>
    <w:rsid w:val="00ED5649"/>
    <w:rsid w:val="00ED61E9"/>
    <w:rsid w:val="00ED7962"/>
    <w:rsid w:val="00EE04D7"/>
    <w:rsid w:val="00EE0675"/>
    <w:rsid w:val="00EE134E"/>
    <w:rsid w:val="00EE1B4E"/>
    <w:rsid w:val="00EE1F05"/>
    <w:rsid w:val="00EE464A"/>
    <w:rsid w:val="00EE4BFC"/>
    <w:rsid w:val="00EE51BB"/>
    <w:rsid w:val="00EF05B0"/>
    <w:rsid w:val="00EF0F93"/>
    <w:rsid w:val="00EF3C6A"/>
    <w:rsid w:val="00EF4EA4"/>
    <w:rsid w:val="00F002C3"/>
    <w:rsid w:val="00F0051D"/>
    <w:rsid w:val="00F012B8"/>
    <w:rsid w:val="00F025DD"/>
    <w:rsid w:val="00F03075"/>
    <w:rsid w:val="00F0320D"/>
    <w:rsid w:val="00F04975"/>
    <w:rsid w:val="00F04AE3"/>
    <w:rsid w:val="00F05763"/>
    <w:rsid w:val="00F07874"/>
    <w:rsid w:val="00F10DF1"/>
    <w:rsid w:val="00F11127"/>
    <w:rsid w:val="00F1114F"/>
    <w:rsid w:val="00F1170A"/>
    <w:rsid w:val="00F11AF7"/>
    <w:rsid w:val="00F12D7B"/>
    <w:rsid w:val="00F13027"/>
    <w:rsid w:val="00F13E41"/>
    <w:rsid w:val="00F15248"/>
    <w:rsid w:val="00F157F1"/>
    <w:rsid w:val="00F15926"/>
    <w:rsid w:val="00F163BF"/>
    <w:rsid w:val="00F16FCD"/>
    <w:rsid w:val="00F21792"/>
    <w:rsid w:val="00F21B43"/>
    <w:rsid w:val="00F22444"/>
    <w:rsid w:val="00F22662"/>
    <w:rsid w:val="00F23565"/>
    <w:rsid w:val="00F2556C"/>
    <w:rsid w:val="00F25721"/>
    <w:rsid w:val="00F271AB"/>
    <w:rsid w:val="00F27E5C"/>
    <w:rsid w:val="00F30C00"/>
    <w:rsid w:val="00F3280F"/>
    <w:rsid w:val="00F33634"/>
    <w:rsid w:val="00F34394"/>
    <w:rsid w:val="00F344CE"/>
    <w:rsid w:val="00F34A88"/>
    <w:rsid w:val="00F37020"/>
    <w:rsid w:val="00F37FA2"/>
    <w:rsid w:val="00F4102C"/>
    <w:rsid w:val="00F450E3"/>
    <w:rsid w:val="00F51F87"/>
    <w:rsid w:val="00F52179"/>
    <w:rsid w:val="00F52922"/>
    <w:rsid w:val="00F548B9"/>
    <w:rsid w:val="00F563AC"/>
    <w:rsid w:val="00F5774A"/>
    <w:rsid w:val="00F57C66"/>
    <w:rsid w:val="00F62ECA"/>
    <w:rsid w:val="00F631F2"/>
    <w:rsid w:val="00F640A3"/>
    <w:rsid w:val="00F65056"/>
    <w:rsid w:val="00F65687"/>
    <w:rsid w:val="00F668F5"/>
    <w:rsid w:val="00F66F03"/>
    <w:rsid w:val="00F67CCA"/>
    <w:rsid w:val="00F707F9"/>
    <w:rsid w:val="00F7195F"/>
    <w:rsid w:val="00F71C2A"/>
    <w:rsid w:val="00F725CC"/>
    <w:rsid w:val="00F72C8F"/>
    <w:rsid w:val="00F7380B"/>
    <w:rsid w:val="00F73DE7"/>
    <w:rsid w:val="00F8078E"/>
    <w:rsid w:val="00F807CE"/>
    <w:rsid w:val="00F816CE"/>
    <w:rsid w:val="00F81723"/>
    <w:rsid w:val="00F83D9F"/>
    <w:rsid w:val="00F855CE"/>
    <w:rsid w:val="00F85694"/>
    <w:rsid w:val="00F8598F"/>
    <w:rsid w:val="00F873B5"/>
    <w:rsid w:val="00F90B0F"/>
    <w:rsid w:val="00F92190"/>
    <w:rsid w:val="00F921D7"/>
    <w:rsid w:val="00F925A5"/>
    <w:rsid w:val="00F928E7"/>
    <w:rsid w:val="00F92920"/>
    <w:rsid w:val="00F938CB"/>
    <w:rsid w:val="00F93EA4"/>
    <w:rsid w:val="00F95F33"/>
    <w:rsid w:val="00F9657E"/>
    <w:rsid w:val="00F96B0E"/>
    <w:rsid w:val="00F97314"/>
    <w:rsid w:val="00F97656"/>
    <w:rsid w:val="00FA10B2"/>
    <w:rsid w:val="00FA1696"/>
    <w:rsid w:val="00FA1F28"/>
    <w:rsid w:val="00FA73A7"/>
    <w:rsid w:val="00FB0886"/>
    <w:rsid w:val="00FB0ACB"/>
    <w:rsid w:val="00FB0D92"/>
    <w:rsid w:val="00FB1756"/>
    <w:rsid w:val="00FB42FA"/>
    <w:rsid w:val="00FB4960"/>
    <w:rsid w:val="00FB662F"/>
    <w:rsid w:val="00FB667C"/>
    <w:rsid w:val="00FB66F8"/>
    <w:rsid w:val="00FB706D"/>
    <w:rsid w:val="00FB7C70"/>
    <w:rsid w:val="00FB7CD2"/>
    <w:rsid w:val="00FC0395"/>
    <w:rsid w:val="00FC040D"/>
    <w:rsid w:val="00FC05E7"/>
    <w:rsid w:val="00FC29B0"/>
    <w:rsid w:val="00FC31AC"/>
    <w:rsid w:val="00FC3FAA"/>
    <w:rsid w:val="00FC4D07"/>
    <w:rsid w:val="00FC5689"/>
    <w:rsid w:val="00FC5F43"/>
    <w:rsid w:val="00FC7513"/>
    <w:rsid w:val="00FD0974"/>
    <w:rsid w:val="00FD1548"/>
    <w:rsid w:val="00FD1AE0"/>
    <w:rsid w:val="00FD3F1E"/>
    <w:rsid w:val="00FD4AED"/>
    <w:rsid w:val="00FD51AA"/>
    <w:rsid w:val="00FD5CCA"/>
    <w:rsid w:val="00FD5E40"/>
    <w:rsid w:val="00FD7484"/>
    <w:rsid w:val="00FD7D21"/>
    <w:rsid w:val="00FE00B0"/>
    <w:rsid w:val="00FE0835"/>
    <w:rsid w:val="00FE226A"/>
    <w:rsid w:val="00FE22F9"/>
    <w:rsid w:val="00FE2578"/>
    <w:rsid w:val="00FE2D15"/>
    <w:rsid w:val="00FE441A"/>
    <w:rsid w:val="00FE50C0"/>
    <w:rsid w:val="00FF03F8"/>
    <w:rsid w:val="00FF1F03"/>
    <w:rsid w:val="00FF2F48"/>
    <w:rsid w:val="00FF4960"/>
    <w:rsid w:val="00FF6C06"/>
    <w:rsid w:val="00FF7185"/>
    <w:rsid w:val="00FF7A9E"/>
    <w:rsid w:val="111ED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94374"/>
  <w15:docId w15:val="{C4A500AF-8C14-430C-8EFF-387A6BB4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975"/>
    <w:pPr>
      <w:spacing w:after="200" w:line="276" w:lineRule="auto"/>
    </w:pPr>
    <w:rPr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C4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1FDE"/>
    <w:rPr>
      <w:color w:val="0000FF"/>
      <w:u w:val="single"/>
    </w:rPr>
  </w:style>
  <w:style w:type="paragraph" w:customStyle="1" w:styleId="Default">
    <w:name w:val="Default"/>
    <w:rsid w:val="00D0338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o-RO" w:eastAsia="ro-RO"/>
    </w:rPr>
  </w:style>
  <w:style w:type="character" w:styleId="CommentReference">
    <w:name w:val="annotation reference"/>
    <w:uiPriority w:val="99"/>
    <w:semiHidden/>
    <w:unhideWhenUsed/>
    <w:rsid w:val="00726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3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263B1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3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63B1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3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63B1"/>
    <w:rPr>
      <w:rFonts w:ascii="Tahoma" w:hAnsi="Tahoma" w:cs="Tahoma"/>
      <w:sz w:val="16"/>
      <w:szCs w:val="16"/>
      <w:lang w:val="ro-RO" w:eastAsia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0C8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0C84"/>
  </w:style>
  <w:style w:type="character" w:styleId="EndnoteReference">
    <w:name w:val="endnote reference"/>
    <w:uiPriority w:val="99"/>
    <w:semiHidden/>
    <w:unhideWhenUsed/>
    <w:rsid w:val="00AE0C84"/>
    <w:rPr>
      <w:vertAlign w:val="superscript"/>
    </w:rPr>
  </w:style>
  <w:style w:type="paragraph" w:styleId="ListParagraph">
    <w:name w:val="List Paragraph"/>
    <w:aliases w:val="List_Paragraph,Multilevel para_II,List Paragraph1"/>
    <w:basedOn w:val="Normal"/>
    <w:link w:val="ListParagraphChar"/>
    <w:uiPriority w:val="34"/>
    <w:qFormat/>
    <w:rsid w:val="006B3D0D"/>
    <w:pPr>
      <w:ind w:left="720"/>
      <w:contextualSpacing/>
    </w:pPr>
    <w:rPr>
      <w:rFonts w:eastAsia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DD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71DD0"/>
    <w:rPr>
      <w:lang w:val="ro-RO" w:eastAsia="ro-RO"/>
    </w:rPr>
  </w:style>
  <w:style w:type="character" w:styleId="FootnoteReference">
    <w:name w:val="footnote reference"/>
    <w:uiPriority w:val="99"/>
    <w:semiHidden/>
    <w:unhideWhenUsed/>
    <w:rsid w:val="00171DD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0974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FD0974"/>
    <w:rPr>
      <w:sz w:val="22"/>
      <w:szCs w:val="22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FD0974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FD0974"/>
    <w:rPr>
      <w:sz w:val="22"/>
      <w:szCs w:val="22"/>
      <w:lang w:val="ro-RO" w:eastAsia="ro-RO"/>
    </w:rPr>
  </w:style>
  <w:style w:type="character" w:customStyle="1" w:styleId="ListParagraphChar">
    <w:name w:val="List Paragraph Char"/>
    <w:aliases w:val="List_Paragraph Char,Multilevel para_II Char,List Paragraph1 Char"/>
    <w:link w:val="ListParagraph"/>
    <w:uiPriority w:val="34"/>
    <w:rsid w:val="007F446F"/>
    <w:rPr>
      <w:rFonts w:eastAsia="Calibri"/>
      <w:sz w:val="22"/>
      <w:szCs w:val="22"/>
      <w:lang w:val="ro-RO"/>
    </w:rPr>
  </w:style>
  <w:style w:type="character" w:customStyle="1" w:styleId="Heading1Char">
    <w:name w:val="Heading 1 Char"/>
    <w:link w:val="Heading1"/>
    <w:uiPriority w:val="9"/>
    <w:rsid w:val="00A20C4B"/>
    <w:rPr>
      <w:rFonts w:ascii="Calibri Light" w:eastAsia="Times New Roman" w:hAnsi="Calibri Light" w:cs="Times New Roman"/>
      <w:b/>
      <w:bCs/>
      <w:kern w:val="32"/>
      <w:sz w:val="32"/>
      <w:szCs w:val="32"/>
      <w:lang w:val="ro-RO" w:eastAsia="ro-RO"/>
    </w:rPr>
  </w:style>
  <w:style w:type="character" w:customStyle="1" w:styleId="normaltextrun1">
    <w:name w:val="normaltextrun1"/>
    <w:rsid w:val="00307231"/>
  </w:style>
  <w:style w:type="paragraph" w:customStyle="1" w:styleId="Style1">
    <w:name w:val="Style1орло"/>
    <w:basedOn w:val="Normal"/>
    <w:link w:val="Style1Char"/>
    <w:qFormat/>
    <w:rsid w:val="00C030C0"/>
    <w:pPr>
      <w:contextualSpacing/>
      <w:jc w:val="both"/>
    </w:pPr>
    <w:rPr>
      <w:rFonts w:ascii="Times New Roman" w:hAnsi="Times New Roman"/>
      <w:sz w:val="24"/>
      <w:szCs w:val="24"/>
      <w:lang w:val="ru-RU"/>
    </w:rPr>
  </w:style>
  <w:style w:type="paragraph" w:customStyle="1" w:styleId="Style10">
    <w:name w:val="Style1"/>
    <w:basedOn w:val="ListParagraph"/>
    <w:link w:val="Style1Char0"/>
    <w:qFormat/>
    <w:rsid w:val="00C16271"/>
    <w:pPr>
      <w:ind w:left="0"/>
      <w:jc w:val="both"/>
    </w:pPr>
    <w:rPr>
      <w:rFonts w:ascii="Times New Roman" w:hAnsi="Times New Roman"/>
      <w:bCs/>
      <w:sz w:val="24"/>
      <w:szCs w:val="24"/>
      <w:lang w:val="en-US"/>
    </w:rPr>
  </w:style>
  <w:style w:type="character" w:customStyle="1" w:styleId="Style1Char">
    <w:name w:val="Style1орло Char"/>
    <w:link w:val="Style1"/>
    <w:rsid w:val="00C030C0"/>
    <w:rPr>
      <w:rFonts w:ascii="Times New Roman" w:hAnsi="Times New Roman"/>
      <w:sz w:val="24"/>
      <w:szCs w:val="24"/>
      <w:lang w:val="ru-RU" w:eastAsia="ro-RO"/>
    </w:rPr>
  </w:style>
  <w:style w:type="character" w:customStyle="1" w:styleId="UnresolvedMention1">
    <w:name w:val="Unresolved Mention1"/>
    <w:uiPriority w:val="99"/>
    <w:semiHidden/>
    <w:unhideWhenUsed/>
    <w:rsid w:val="002B4F4E"/>
    <w:rPr>
      <w:color w:val="808080"/>
      <w:shd w:val="clear" w:color="auto" w:fill="E6E6E6"/>
    </w:rPr>
  </w:style>
  <w:style w:type="character" w:customStyle="1" w:styleId="Style1Char0">
    <w:name w:val="Style1 Char"/>
    <w:link w:val="Style10"/>
    <w:rsid w:val="00C16271"/>
    <w:rPr>
      <w:rFonts w:ascii="Times New Roman" w:eastAsia="Calibri" w:hAnsi="Times New Roman"/>
      <w:bCs/>
      <w:sz w:val="24"/>
      <w:szCs w:val="24"/>
      <w:lang w:val="ro-RO"/>
    </w:rPr>
  </w:style>
  <w:style w:type="character" w:styleId="FollowedHyperlink">
    <w:name w:val="FollowedHyperlink"/>
    <w:uiPriority w:val="99"/>
    <w:semiHidden/>
    <w:unhideWhenUsed/>
    <w:rsid w:val="00D461FE"/>
    <w:rPr>
      <w:color w:val="954F72"/>
      <w:u w:val="single"/>
    </w:rPr>
  </w:style>
  <w:style w:type="paragraph" w:customStyle="1" w:styleId="paragraph">
    <w:name w:val="paragraph"/>
    <w:basedOn w:val="Normal"/>
    <w:rsid w:val="00AB3428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eop">
    <w:name w:val="eop"/>
    <w:rsid w:val="00AB3428"/>
  </w:style>
  <w:style w:type="paragraph" w:styleId="NormalWeb">
    <w:name w:val="Normal (Web)"/>
    <w:basedOn w:val="Normal"/>
    <w:uiPriority w:val="99"/>
    <w:semiHidden/>
    <w:unhideWhenUsed/>
    <w:rsid w:val="00EE51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74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18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51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96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73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9670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03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403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94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087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855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69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135C35F46F242ABD78D63C2151323" ma:contentTypeVersion="13" ma:contentTypeDescription="Create a new document." ma:contentTypeScope="" ma:versionID="b3a7077da9a13a0dcf64ed5d677f5a41">
  <xsd:schema xmlns:xsd="http://www.w3.org/2001/XMLSchema" xmlns:xs="http://www.w3.org/2001/XMLSchema" xmlns:p="http://schemas.microsoft.com/office/2006/metadata/properties" xmlns:ns3="0c867391-8214-4b58-86b3-de07547409f9" xmlns:ns4="fddef6a8-5936-4909-96e0-2ad7a6b1720b" targetNamespace="http://schemas.microsoft.com/office/2006/metadata/properties" ma:root="true" ma:fieldsID="03ecbc61110ecc952e27b8a8955585fd" ns3:_="" ns4:_="">
    <xsd:import namespace="0c867391-8214-4b58-86b3-de07547409f9"/>
    <xsd:import namespace="fddef6a8-5936-4909-96e0-2ad7a6b172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7391-8214-4b58-86b3-de07547409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ef6a8-5936-4909-96e0-2ad7a6b17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CA21B-C18A-4178-AA27-E0478DCC81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58A0C8-2D5B-4DA7-83F6-6A477AB2E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7391-8214-4b58-86b3-de07547409f9"/>
    <ds:schemaRef ds:uri="fddef6a8-5936-4909-96e0-2ad7a6b17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74F4F8-09AE-4314-875F-A6420DD6E0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B0BEC0-036C-47CB-8622-AC37EDA5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antofagasta</dc:creator>
  <cp:lastModifiedBy>Ekaterina A Zaleeva</cp:lastModifiedBy>
  <cp:revision>2</cp:revision>
  <cp:lastPrinted>2018-07-18T12:31:00Z</cp:lastPrinted>
  <dcterms:created xsi:type="dcterms:W3CDTF">2019-12-11T20:54:00Z</dcterms:created>
  <dcterms:modified xsi:type="dcterms:W3CDTF">2019-12-11T20:54:00Z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0x01010000D135C35F46F242ABD78D63C2151323</vt:lpwstr>
  </property>
</Properties>
</file>